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0EE7E6AF" w14:textId="77777777">
        <w:trPr>
          <w:cantSplit/>
          <w:tblHeader/>
        </w:trPr>
        <w:tc>
          <w:tcPr>
            <w:tcW w:w="24192" w:type="dxa"/>
            <w:gridSpan w:val="11"/>
          </w:tcPr>
          <w:p w14:paraId="4E618995" w14:textId="77777777" w:rsidR="00342D83" w:rsidRDefault="00000000">
            <w:pPr>
              <w:spacing w:before="60"/>
              <w:rPr>
                <w:sz w:val="13"/>
                <w:szCs w:val="13"/>
              </w:rPr>
            </w:pPr>
            <w:r>
              <w:rPr>
                <w:b/>
                <w:bCs/>
                <w:sz w:val="13"/>
                <w:szCs w:val="13"/>
              </w:rPr>
              <w:t xml:space="preserve">Document: </w:t>
            </w:r>
            <w:r>
              <w:rPr>
                <w:sz w:val="13"/>
                <w:szCs w:val="13"/>
              </w:rPr>
              <w:t>17AA0022A; 17AA0022E; 17AA0026C; 17AA0024B; 17AA0031; 17AA0022C; 17AA0024A; 17AA0026B; 17AA0039; 17AA0040</w:t>
            </w:r>
          </w:p>
        </w:tc>
      </w:tr>
      <w:tr w:rsidR="00342D83" w14:paraId="423F9386" w14:textId="77777777">
        <w:trPr>
          <w:cantSplit/>
          <w:tblHeader/>
        </w:trPr>
        <w:tc>
          <w:tcPr>
            <w:tcW w:w="24192" w:type="dxa"/>
            <w:gridSpan w:val="11"/>
          </w:tcPr>
          <w:p w14:paraId="71897AF9"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lightGray"/>
              </w:rPr>
              <w:t>1. Feed Surge Drum</w:t>
            </w:r>
          </w:p>
        </w:tc>
      </w:tr>
      <w:tr w:rsidR="00342D83" w14:paraId="03E7BE8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1C0B5945"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7A6C5A85"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29D991D6"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1ABC796A"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4B8A939A"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1E4D4859"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15DD4A2A"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6572D9D7"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021BE9DF" w14:textId="77777777" w:rsidR="00342D83" w:rsidRDefault="00000000">
            <w:pPr>
              <w:spacing w:before="60"/>
              <w:jc w:val="center"/>
              <w:rPr>
                <w:b/>
                <w:bCs/>
                <w:sz w:val="18"/>
                <w:szCs w:val="18"/>
              </w:rPr>
            </w:pPr>
            <w:r>
              <w:rPr>
                <w:b/>
                <w:bCs/>
                <w:color w:val="FFFFFF"/>
                <w:sz w:val="18"/>
                <w:szCs w:val="18"/>
              </w:rPr>
              <w:t>Comment</w:t>
            </w:r>
          </w:p>
        </w:tc>
      </w:tr>
      <w:tr w:rsidR="00342D83" w14:paraId="1C9FC6B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6C85AC9E" w14:textId="77777777" w:rsidR="00342D83" w:rsidRDefault="00342D83">
            <w:pPr>
              <w:rPr>
                <w:b/>
                <w:bCs/>
                <w:sz w:val="18"/>
                <w:szCs w:val="18"/>
              </w:rPr>
            </w:pPr>
          </w:p>
        </w:tc>
        <w:tc>
          <w:tcPr>
            <w:tcW w:w="2498" w:type="dxa"/>
            <w:vMerge/>
          </w:tcPr>
          <w:p w14:paraId="5F3C1D3A" w14:textId="77777777" w:rsidR="00342D83" w:rsidRDefault="00342D83">
            <w:pPr>
              <w:rPr>
                <w:b/>
                <w:bCs/>
                <w:sz w:val="18"/>
                <w:szCs w:val="18"/>
              </w:rPr>
            </w:pPr>
          </w:p>
        </w:tc>
        <w:tc>
          <w:tcPr>
            <w:tcW w:w="3879" w:type="dxa"/>
            <w:vMerge/>
          </w:tcPr>
          <w:p w14:paraId="203A2419" w14:textId="77777777" w:rsidR="00342D83" w:rsidRDefault="00342D83">
            <w:pPr>
              <w:rPr>
                <w:b/>
                <w:bCs/>
                <w:sz w:val="18"/>
                <w:szCs w:val="18"/>
              </w:rPr>
            </w:pPr>
          </w:p>
        </w:tc>
        <w:tc>
          <w:tcPr>
            <w:tcW w:w="2250" w:type="dxa"/>
            <w:shd w:val="clear" w:color="auto" w:fill="00008B"/>
            <w:vAlign w:val="center"/>
          </w:tcPr>
          <w:p w14:paraId="71878761"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77618C32"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744C5305" w14:textId="77777777" w:rsidR="00342D83" w:rsidRDefault="00342D83">
            <w:pPr>
              <w:jc w:val="center"/>
              <w:rPr>
                <w:b/>
                <w:bCs/>
                <w:sz w:val="18"/>
                <w:szCs w:val="18"/>
              </w:rPr>
            </w:pPr>
          </w:p>
        </w:tc>
        <w:tc>
          <w:tcPr>
            <w:tcW w:w="542" w:type="dxa"/>
            <w:shd w:val="clear" w:color="auto" w:fill="00008B"/>
            <w:vAlign w:val="center"/>
          </w:tcPr>
          <w:p w14:paraId="2F19E692"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0FAF3D58" w14:textId="77777777" w:rsidR="00342D83" w:rsidRDefault="00000000">
            <w:pPr>
              <w:spacing w:before="60"/>
              <w:jc w:val="center"/>
              <w:rPr>
                <w:b/>
                <w:bCs/>
                <w:sz w:val="18"/>
                <w:szCs w:val="18"/>
              </w:rPr>
            </w:pPr>
            <w:r>
              <w:rPr>
                <w:b/>
                <w:bCs/>
                <w:color w:val="FFFFFF"/>
                <w:sz w:val="18"/>
                <w:szCs w:val="18"/>
              </w:rPr>
              <w:t>L</w:t>
            </w:r>
          </w:p>
        </w:tc>
        <w:tc>
          <w:tcPr>
            <w:tcW w:w="307" w:type="dxa"/>
            <w:vMerge/>
          </w:tcPr>
          <w:p w14:paraId="50D10553" w14:textId="77777777" w:rsidR="00342D83" w:rsidRDefault="00342D83">
            <w:pPr>
              <w:jc w:val="center"/>
              <w:rPr>
                <w:b/>
                <w:bCs/>
                <w:sz w:val="18"/>
                <w:szCs w:val="18"/>
              </w:rPr>
            </w:pPr>
          </w:p>
        </w:tc>
        <w:tc>
          <w:tcPr>
            <w:tcW w:w="5578" w:type="dxa"/>
            <w:vMerge/>
          </w:tcPr>
          <w:p w14:paraId="7DC62F5E" w14:textId="77777777" w:rsidR="00342D83" w:rsidRDefault="00342D83">
            <w:pPr>
              <w:jc w:val="center"/>
              <w:rPr>
                <w:b/>
                <w:bCs/>
                <w:sz w:val="18"/>
                <w:szCs w:val="18"/>
              </w:rPr>
            </w:pPr>
          </w:p>
        </w:tc>
        <w:tc>
          <w:tcPr>
            <w:tcW w:w="5149" w:type="dxa"/>
            <w:vMerge/>
          </w:tcPr>
          <w:p w14:paraId="371430C5" w14:textId="77777777" w:rsidR="00342D83" w:rsidRDefault="00342D83">
            <w:pPr>
              <w:jc w:val="center"/>
              <w:rPr>
                <w:b/>
                <w:bCs/>
                <w:sz w:val="18"/>
                <w:szCs w:val="18"/>
              </w:rPr>
            </w:pPr>
          </w:p>
        </w:tc>
      </w:tr>
      <w:tr w:rsidR="00342D83" w14:paraId="2D8A4F5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379311D" w14:textId="77777777">
              <w:tblPrEx>
                <w:tblCellMar>
                  <w:top w:w="0" w:type="dxa"/>
                  <w:bottom w:w="0" w:type="dxa"/>
                </w:tblCellMar>
              </w:tblPrEx>
              <w:tc>
                <w:tcPr>
                  <w:tcW w:w="202" w:type="dxa"/>
                  <w:tcBorders>
                    <w:top w:val="nil"/>
                    <w:left w:val="nil"/>
                    <w:bottom w:val="nil"/>
                    <w:right w:val="nil"/>
                  </w:tcBorders>
                  <w:noWrap/>
                </w:tcPr>
                <w:p w14:paraId="3897297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1A1E3237"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2B5DE3CD"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E9BD448" w14:textId="77777777">
              <w:tblPrEx>
                <w:tblCellMar>
                  <w:top w:w="0" w:type="dxa"/>
                  <w:bottom w:w="0" w:type="dxa"/>
                </w:tblCellMar>
              </w:tblPrEx>
              <w:tc>
                <w:tcPr>
                  <w:tcW w:w="202" w:type="dxa"/>
                  <w:tcBorders>
                    <w:top w:val="nil"/>
                    <w:left w:val="nil"/>
                    <w:bottom w:val="nil"/>
                    <w:right w:val="nil"/>
                  </w:tcBorders>
                  <w:noWrap/>
                </w:tcPr>
                <w:p w14:paraId="4BF9072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B93B77D" w14:textId="77777777" w:rsidR="00342D83" w:rsidRDefault="00000000">
                  <w:pPr>
                    <w:spacing w:before="60"/>
                    <w:rPr>
                      <w:rFonts w:ascii="Arial" w:hAnsi="Arial" w:cs="Arial"/>
                      <w:sz w:val="18"/>
                      <w:szCs w:val="18"/>
                    </w:rPr>
                  </w:pPr>
                  <w:r>
                    <w:rPr>
                      <w:rFonts w:ascii="Arial" w:hAnsi="Arial" w:cs="Arial"/>
                      <w:sz w:val="18"/>
                      <w:szCs w:val="18"/>
                    </w:rPr>
                    <w:t>PV1420A fails/set open or bypass inadvertently open (P&amp;ID 22A)</w:t>
                  </w:r>
                </w:p>
                <w:p w14:paraId="5CF2EDDB"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1.1.1</w:t>
                  </w:r>
                </w:p>
              </w:tc>
            </w:tr>
          </w:tbl>
          <w:p w14:paraId="6B2BB34F"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4AE21E5" w14:textId="77777777">
              <w:tblPrEx>
                <w:tblCellMar>
                  <w:top w:w="0" w:type="dxa"/>
                  <w:bottom w:w="0" w:type="dxa"/>
                </w:tblCellMar>
              </w:tblPrEx>
              <w:tc>
                <w:tcPr>
                  <w:tcW w:w="202" w:type="dxa"/>
                  <w:tcBorders>
                    <w:top w:val="nil"/>
                    <w:left w:val="nil"/>
                    <w:bottom w:val="nil"/>
                    <w:right w:val="nil"/>
                  </w:tcBorders>
                  <w:noWrap/>
                </w:tcPr>
                <w:p w14:paraId="068ABFE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3F1EC66" w14:textId="77777777" w:rsidR="00342D83" w:rsidRDefault="00000000">
                  <w:pPr>
                    <w:spacing w:before="60"/>
                    <w:rPr>
                      <w:rFonts w:ascii="Arial" w:hAnsi="Arial" w:cs="Arial"/>
                      <w:sz w:val="18"/>
                      <w:szCs w:val="18"/>
                    </w:rPr>
                  </w:pPr>
                  <w:r>
                    <w:rPr>
                      <w:rFonts w:ascii="Arial" w:hAnsi="Arial" w:cs="Arial"/>
                      <w:sz w:val="18"/>
                      <w:szCs w:val="18"/>
                    </w:rPr>
                    <w:t>Higher than normal pressure in the 17V005 Feed Surge Drum.  Potential overpressure of drum (up to maximum of 150 psig), Potential to exceed MAWP (&gt;2X MAWP), Potential LOPC of reduced crude via rupture, Potential ignition/pool fire. Potential personnel injury (Fatality), environmental release (Negligible), and equipment damage ($100k-$1MM).</w:t>
                  </w:r>
                </w:p>
                <w:p w14:paraId="4306BDDA" w14:textId="77777777" w:rsidR="00342D83" w:rsidRDefault="00000000">
                  <w:pPr>
                    <w:rPr>
                      <w:rFonts w:ascii="Arial" w:hAnsi="Arial" w:cs="Arial"/>
                      <w:sz w:val="18"/>
                      <w:szCs w:val="18"/>
                    </w:rPr>
                  </w:pPr>
                  <w:r>
                    <w:rPr>
                      <w:rFonts w:ascii="Arial" w:hAnsi="Arial" w:cs="Arial"/>
                      <w:color w:val="0000FF"/>
                      <w:sz w:val="18"/>
                      <w:szCs w:val="18"/>
                      <w:u w:val="single"/>
                    </w:rPr>
                    <w:t>LOPA Scenario: 1.1</w:t>
                  </w:r>
                </w:p>
              </w:tc>
            </w:tr>
          </w:tbl>
          <w:p w14:paraId="575735E4"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2E53944" w14:textId="77777777">
              <w:tblPrEx>
                <w:tblCellMar>
                  <w:top w:w="0" w:type="dxa"/>
                  <w:bottom w:w="0" w:type="dxa"/>
                </w:tblCellMar>
              </w:tblPrEx>
              <w:tc>
                <w:tcPr>
                  <w:tcW w:w="202" w:type="dxa"/>
                  <w:tcBorders>
                    <w:top w:val="nil"/>
                    <w:left w:val="nil"/>
                    <w:bottom w:val="nil"/>
                    <w:right w:val="nil"/>
                  </w:tcBorders>
                  <w:noWrap/>
                </w:tcPr>
                <w:p w14:paraId="47BB54A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888" w:type="dxa"/>
                  <w:tcBorders>
                    <w:top w:val="nil"/>
                    <w:left w:val="nil"/>
                    <w:bottom w:val="nil"/>
                    <w:right w:val="nil"/>
                  </w:tcBorders>
                </w:tcPr>
                <w:p w14:paraId="78AB68ED" w14:textId="77777777" w:rsidR="00342D83" w:rsidRDefault="00000000">
                  <w:pPr>
                    <w:spacing w:before="60"/>
                    <w:rPr>
                      <w:rFonts w:ascii="Arial" w:hAnsi="Arial" w:cs="Arial"/>
                      <w:sz w:val="18"/>
                      <w:szCs w:val="18"/>
                    </w:rPr>
                  </w:pPr>
                  <w:r>
                    <w:rPr>
                      <w:rFonts w:ascii="Arial" w:hAnsi="Arial" w:cs="Arial"/>
                      <w:sz w:val="18"/>
                      <w:szCs w:val="18"/>
                    </w:rPr>
                    <w:t>17PSV006 Relief Valve on 17V005 Feed Surge Drum set @ 50 psig</w:t>
                  </w:r>
                </w:p>
              </w:tc>
            </w:tr>
          </w:tbl>
          <w:p w14:paraId="0ED2D892" w14:textId="77777777" w:rsidR="00342D83" w:rsidRDefault="00342D83">
            <w:pPr>
              <w:spacing w:after="60"/>
              <w:rPr>
                <w:rFonts w:ascii="Arial" w:hAnsi="Arial" w:cs="Arial"/>
                <w:sz w:val="18"/>
                <w:szCs w:val="18"/>
              </w:rPr>
            </w:pPr>
          </w:p>
        </w:tc>
        <w:tc>
          <w:tcPr>
            <w:tcW w:w="1148" w:type="dxa"/>
            <w:vMerge w:val="restart"/>
          </w:tcPr>
          <w:p w14:paraId="49CB1DF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049B77F"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7113509"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6A2C996C"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4C06A78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6554048"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25F01DB" w14:textId="77777777">
              <w:tblPrEx>
                <w:tblCellMar>
                  <w:top w:w="0" w:type="dxa"/>
                  <w:bottom w:w="0" w:type="dxa"/>
                </w:tblCellMar>
              </w:tblPrEx>
              <w:tc>
                <w:tcPr>
                  <w:tcW w:w="202" w:type="dxa"/>
                  <w:tcBorders>
                    <w:top w:val="nil"/>
                    <w:left w:val="nil"/>
                    <w:bottom w:val="nil"/>
                    <w:right w:val="nil"/>
                  </w:tcBorders>
                  <w:noWrap/>
                </w:tcPr>
                <w:p w14:paraId="7F8FCF0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B05A385" w14:textId="77777777" w:rsidR="00342D83" w:rsidRDefault="00000000">
                  <w:pPr>
                    <w:spacing w:before="60"/>
                    <w:rPr>
                      <w:rFonts w:ascii="Arial" w:hAnsi="Arial" w:cs="Arial"/>
                      <w:sz w:val="18"/>
                      <w:szCs w:val="18"/>
                    </w:rPr>
                  </w:pPr>
                  <w:r>
                    <w:rPr>
                      <w:rFonts w:ascii="Arial" w:hAnsi="Arial" w:cs="Arial"/>
                      <w:sz w:val="18"/>
                      <w:szCs w:val="18"/>
                    </w:rPr>
                    <w:t>No credit taken for 17PI1420 Pressure Indicator on the 17V005 Feed Surge Drum with Low Alarm as it is not independent of the cause</w:t>
                  </w:r>
                </w:p>
              </w:tc>
            </w:tr>
          </w:tbl>
          <w:p w14:paraId="01D6EE8D" w14:textId="77777777" w:rsidR="00342D83" w:rsidRDefault="00342D83">
            <w:pPr>
              <w:spacing w:after="60"/>
              <w:rPr>
                <w:rFonts w:ascii="Arial" w:hAnsi="Arial" w:cs="Arial"/>
                <w:sz w:val="18"/>
                <w:szCs w:val="18"/>
              </w:rPr>
            </w:pPr>
          </w:p>
        </w:tc>
      </w:tr>
      <w:tr w:rsidR="00342D83" w14:paraId="368B781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E12BEAF" w14:textId="77777777" w:rsidR="00342D83" w:rsidRDefault="00342D83">
            <w:pPr>
              <w:rPr>
                <w:rFonts w:ascii="Arial" w:hAnsi="Arial" w:cs="Arial"/>
                <w:sz w:val="18"/>
                <w:szCs w:val="18"/>
              </w:rPr>
            </w:pPr>
          </w:p>
        </w:tc>
        <w:tc>
          <w:tcPr>
            <w:tcW w:w="2498" w:type="dxa"/>
            <w:vMerge/>
          </w:tcPr>
          <w:p w14:paraId="202A16A5" w14:textId="77777777" w:rsidR="00342D83" w:rsidRDefault="00342D83">
            <w:pPr>
              <w:rPr>
                <w:rFonts w:ascii="Arial" w:hAnsi="Arial" w:cs="Arial"/>
                <w:sz w:val="18"/>
                <w:szCs w:val="18"/>
              </w:rPr>
            </w:pPr>
          </w:p>
        </w:tc>
        <w:tc>
          <w:tcPr>
            <w:tcW w:w="3879" w:type="dxa"/>
            <w:vMerge/>
          </w:tcPr>
          <w:p w14:paraId="09B36DF8" w14:textId="77777777" w:rsidR="00342D83" w:rsidRDefault="00342D83">
            <w:pPr>
              <w:rPr>
                <w:rFonts w:ascii="Arial" w:hAnsi="Arial" w:cs="Arial"/>
                <w:sz w:val="18"/>
                <w:szCs w:val="18"/>
              </w:rPr>
            </w:pPr>
          </w:p>
        </w:tc>
        <w:tc>
          <w:tcPr>
            <w:tcW w:w="2250" w:type="dxa"/>
            <w:vMerge/>
          </w:tcPr>
          <w:p w14:paraId="438E7525" w14:textId="77777777" w:rsidR="00342D83" w:rsidRDefault="00342D83">
            <w:pPr>
              <w:rPr>
                <w:rFonts w:ascii="Arial" w:hAnsi="Arial" w:cs="Arial"/>
                <w:sz w:val="18"/>
                <w:szCs w:val="18"/>
              </w:rPr>
            </w:pPr>
          </w:p>
        </w:tc>
        <w:tc>
          <w:tcPr>
            <w:tcW w:w="1148" w:type="dxa"/>
            <w:vMerge/>
          </w:tcPr>
          <w:p w14:paraId="4B30F32B" w14:textId="77777777" w:rsidR="00342D83" w:rsidRDefault="00342D83">
            <w:pPr>
              <w:rPr>
                <w:rFonts w:ascii="Arial" w:hAnsi="Arial" w:cs="Arial"/>
                <w:sz w:val="18"/>
                <w:szCs w:val="18"/>
              </w:rPr>
            </w:pPr>
          </w:p>
        </w:tc>
        <w:tc>
          <w:tcPr>
            <w:tcW w:w="658" w:type="dxa"/>
            <w:shd w:val="clear" w:color="auto" w:fill="E0E0E0"/>
          </w:tcPr>
          <w:p w14:paraId="2FED9396"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4843A89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6A7DDE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0F7FAF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462F991" w14:textId="77777777" w:rsidR="00342D83" w:rsidRDefault="00342D83">
            <w:pPr>
              <w:rPr>
                <w:rFonts w:ascii="Arial" w:hAnsi="Arial" w:cs="Arial"/>
                <w:sz w:val="18"/>
                <w:szCs w:val="18"/>
              </w:rPr>
            </w:pPr>
          </w:p>
        </w:tc>
        <w:tc>
          <w:tcPr>
            <w:tcW w:w="5149" w:type="dxa"/>
            <w:vMerge/>
          </w:tcPr>
          <w:p w14:paraId="740D1FD7" w14:textId="77777777" w:rsidR="00342D83" w:rsidRDefault="00342D83">
            <w:pPr>
              <w:rPr>
                <w:rFonts w:ascii="Arial" w:hAnsi="Arial" w:cs="Arial"/>
                <w:sz w:val="18"/>
                <w:szCs w:val="18"/>
              </w:rPr>
            </w:pPr>
          </w:p>
        </w:tc>
      </w:tr>
      <w:tr w:rsidR="00342D83" w14:paraId="610D4A6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8ABCEF" w14:textId="77777777" w:rsidR="00342D83" w:rsidRDefault="00342D83">
            <w:pPr>
              <w:rPr>
                <w:rFonts w:ascii="Arial" w:hAnsi="Arial" w:cs="Arial"/>
                <w:sz w:val="18"/>
                <w:szCs w:val="18"/>
              </w:rPr>
            </w:pPr>
          </w:p>
        </w:tc>
        <w:tc>
          <w:tcPr>
            <w:tcW w:w="2498" w:type="dxa"/>
            <w:vMerge/>
          </w:tcPr>
          <w:p w14:paraId="287EE79B" w14:textId="77777777" w:rsidR="00342D83" w:rsidRDefault="00342D83">
            <w:pPr>
              <w:rPr>
                <w:rFonts w:ascii="Arial" w:hAnsi="Arial" w:cs="Arial"/>
                <w:sz w:val="18"/>
                <w:szCs w:val="18"/>
              </w:rPr>
            </w:pPr>
          </w:p>
        </w:tc>
        <w:tc>
          <w:tcPr>
            <w:tcW w:w="3879" w:type="dxa"/>
            <w:vMerge/>
          </w:tcPr>
          <w:p w14:paraId="2787E36D" w14:textId="77777777" w:rsidR="00342D83" w:rsidRDefault="00342D83">
            <w:pPr>
              <w:rPr>
                <w:rFonts w:ascii="Arial" w:hAnsi="Arial" w:cs="Arial"/>
                <w:sz w:val="18"/>
                <w:szCs w:val="18"/>
              </w:rPr>
            </w:pPr>
          </w:p>
        </w:tc>
        <w:tc>
          <w:tcPr>
            <w:tcW w:w="2250" w:type="dxa"/>
            <w:vMerge/>
          </w:tcPr>
          <w:p w14:paraId="232C9654" w14:textId="77777777" w:rsidR="00342D83" w:rsidRDefault="00342D83">
            <w:pPr>
              <w:rPr>
                <w:rFonts w:ascii="Arial" w:hAnsi="Arial" w:cs="Arial"/>
                <w:sz w:val="18"/>
                <w:szCs w:val="18"/>
              </w:rPr>
            </w:pPr>
          </w:p>
        </w:tc>
        <w:tc>
          <w:tcPr>
            <w:tcW w:w="1148" w:type="dxa"/>
            <w:vMerge/>
          </w:tcPr>
          <w:p w14:paraId="008FE42B" w14:textId="77777777" w:rsidR="00342D83" w:rsidRDefault="00342D83">
            <w:pPr>
              <w:rPr>
                <w:rFonts w:ascii="Arial" w:hAnsi="Arial" w:cs="Arial"/>
                <w:sz w:val="18"/>
                <w:szCs w:val="18"/>
              </w:rPr>
            </w:pPr>
          </w:p>
        </w:tc>
        <w:tc>
          <w:tcPr>
            <w:tcW w:w="658" w:type="dxa"/>
            <w:shd w:val="clear" w:color="auto" w:fill="E0E0E0"/>
          </w:tcPr>
          <w:p w14:paraId="2B30FC52"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114CA032"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3AA6B4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BE355F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B65663A" w14:textId="77777777" w:rsidR="00342D83" w:rsidRDefault="00342D83">
            <w:pPr>
              <w:rPr>
                <w:rFonts w:ascii="Arial" w:hAnsi="Arial" w:cs="Arial"/>
                <w:sz w:val="18"/>
                <w:szCs w:val="18"/>
              </w:rPr>
            </w:pPr>
          </w:p>
        </w:tc>
        <w:tc>
          <w:tcPr>
            <w:tcW w:w="5149" w:type="dxa"/>
            <w:vMerge/>
          </w:tcPr>
          <w:p w14:paraId="5C0FB12F" w14:textId="77777777" w:rsidR="00342D83" w:rsidRDefault="00342D83">
            <w:pPr>
              <w:rPr>
                <w:rFonts w:ascii="Arial" w:hAnsi="Arial" w:cs="Arial"/>
                <w:sz w:val="18"/>
                <w:szCs w:val="18"/>
              </w:rPr>
            </w:pPr>
          </w:p>
        </w:tc>
      </w:tr>
      <w:tr w:rsidR="00342D83" w14:paraId="2EF508E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ECA564" w14:textId="77777777" w:rsidR="00342D83" w:rsidRDefault="00342D83">
            <w:pPr>
              <w:rPr>
                <w:rFonts w:ascii="Arial" w:hAnsi="Arial" w:cs="Arial"/>
                <w:sz w:val="18"/>
                <w:szCs w:val="18"/>
              </w:rPr>
            </w:pPr>
          </w:p>
        </w:tc>
        <w:tc>
          <w:tcPr>
            <w:tcW w:w="2498" w:type="dxa"/>
            <w:vMerge/>
          </w:tcPr>
          <w:p w14:paraId="7291C1D8"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8E958EA" w14:textId="77777777">
              <w:tblPrEx>
                <w:tblCellMar>
                  <w:top w:w="0" w:type="dxa"/>
                  <w:bottom w:w="0" w:type="dxa"/>
                </w:tblCellMar>
              </w:tblPrEx>
              <w:tc>
                <w:tcPr>
                  <w:tcW w:w="202" w:type="dxa"/>
                  <w:tcBorders>
                    <w:top w:val="nil"/>
                    <w:left w:val="nil"/>
                    <w:bottom w:val="nil"/>
                    <w:right w:val="nil"/>
                  </w:tcBorders>
                  <w:noWrap/>
                </w:tcPr>
                <w:p w14:paraId="5CC6777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4E24E79" w14:textId="77777777" w:rsidR="00342D83" w:rsidRDefault="00000000">
                  <w:pPr>
                    <w:spacing w:before="60"/>
                    <w:rPr>
                      <w:rFonts w:ascii="Arial" w:hAnsi="Arial" w:cs="Arial"/>
                      <w:sz w:val="18"/>
                      <w:szCs w:val="18"/>
                    </w:rPr>
                  </w:pPr>
                  <w:r>
                    <w:rPr>
                      <w:rFonts w:ascii="Arial" w:hAnsi="Arial" w:cs="Arial"/>
                      <w:sz w:val="18"/>
                      <w:szCs w:val="18"/>
                    </w:rPr>
                    <w:t xml:space="preserve">High Pressure in the 17V005 Feed Surge Drum.  Potential to back out reduced crude from No. 2 Crude Unit.  Potential to send more feed to Vacuum Unit No. 3 or spill to coker charge tank.  No hazardous consequences identified. </w:t>
                  </w:r>
                </w:p>
              </w:tc>
            </w:tr>
          </w:tbl>
          <w:p w14:paraId="6B04E47E" w14:textId="77777777" w:rsidR="00342D83" w:rsidRDefault="00342D83">
            <w:pPr>
              <w:spacing w:after="60"/>
              <w:rPr>
                <w:rFonts w:ascii="Arial" w:hAnsi="Arial" w:cs="Arial"/>
                <w:sz w:val="18"/>
                <w:szCs w:val="18"/>
              </w:rPr>
            </w:pPr>
          </w:p>
        </w:tc>
        <w:tc>
          <w:tcPr>
            <w:tcW w:w="2250" w:type="dxa"/>
          </w:tcPr>
          <w:p w14:paraId="35BEADA9" w14:textId="77777777" w:rsidR="00342D83" w:rsidRDefault="00342D83">
            <w:pPr>
              <w:spacing w:before="60" w:after="60"/>
              <w:rPr>
                <w:rFonts w:ascii="Arial" w:hAnsi="Arial" w:cs="Arial"/>
                <w:sz w:val="18"/>
                <w:szCs w:val="18"/>
              </w:rPr>
            </w:pPr>
          </w:p>
        </w:tc>
        <w:tc>
          <w:tcPr>
            <w:tcW w:w="1148" w:type="dxa"/>
          </w:tcPr>
          <w:p w14:paraId="6F18F7D8" w14:textId="77777777" w:rsidR="00342D83" w:rsidRDefault="00342D83">
            <w:pPr>
              <w:spacing w:before="60" w:after="60"/>
              <w:rPr>
                <w:rFonts w:ascii="Arial" w:hAnsi="Arial" w:cs="Arial"/>
                <w:sz w:val="16"/>
                <w:szCs w:val="16"/>
              </w:rPr>
            </w:pPr>
          </w:p>
        </w:tc>
        <w:tc>
          <w:tcPr>
            <w:tcW w:w="658" w:type="dxa"/>
            <w:shd w:val="clear" w:color="auto" w:fill="E0E0E0"/>
          </w:tcPr>
          <w:p w14:paraId="2BE9164D" w14:textId="77777777" w:rsidR="00342D83" w:rsidRDefault="00342D83">
            <w:pPr>
              <w:spacing w:before="60" w:after="60"/>
              <w:rPr>
                <w:rFonts w:ascii="Arial" w:hAnsi="Arial" w:cs="Arial"/>
                <w:sz w:val="18"/>
                <w:szCs w:val="18"/>
              </w:rPr>
            </w:pPr>
          </w:p>
        </w:tc>
        <w:tc>
          <w:tcPr>
            <w:tcW w:w="542" w:type="dxa"/>
            <w:shd w:val="clear" w:color="auto" w:fill="E0E0E0"/>
          </w:tcPr>
          <w:p w14:paraId="28095321" w14:textId="77777777" w:rsidR="00342D83" w:rsidRDefault="00342D83">
            <w:pPr>
              <w:spacing w:before="60" w:after="60"/>
              <w:rPr>
                <w:rFonts w:ascii="Arial" w:hAnsi="Arial" w:cs="Arial"/>
                <w:sz w:val="18"/>
                <w:szCs w:val="18"/>
              </w:rPr>
            </w:pPr>
          </w:p>
        </w:tc>
        <w:tc>
          <w:tcPr>
            <w:tcW w:w="618" w:type="dxa"/>
            <w:shd w:val="clear" w:color="auto" w:fill="E0E0E0"/>
          </w:tcPr>
          <w:p w14:paraId="08C6D396" w14:textId="77777777" w:rsidR="00342D83" w:rsidRDefault="00342D83">
            <w:pPr>
              <w:spacing w:before="60" w:after="60"/>
              <w:rPr>
                <w:rFonts w:ascii="Arial" w:hAnsi="Arial" w:cs="Arial"/>
                <w:sz w:val="18"/>
                <w:szCs w:val="18"/>
              </w:rPr>
            </w:pPr>
          </w:p>
        </w:tc>
        <w:tc>
          <w:tcPr>
            <w:tcW w:w="307" w:type="dxa"/>
          </w:tcPr>
          <w:p w14:paraId="4EAFD69E" w14:textId="77777777" w:rsidR="00342D83" w:rsidRDefault="00342D83">
            <w:pPr>
              <w:spacing w:before="60" w:after="60"/>
              <w:rPr>
                <w:rFonts w:ascii="Arial" w:hAnsi="Arial" w:cs="Arial"/>
                <w:sz w:val="18"/>
                <w:szCs w:val="18"/>
              </w:rPr>
            </w:pPr>
          </w:p>
        </w:tc>
        <w:tc>
          <w:tcPr>
            <w:tcW w:w="5578" w:type="dxa"/>
          </w:tcPr>
          <w:p w14:paraId="4AC93CEC" w14:textId="77777777" w:rsidR="00342D83" w:rsidRDefault="00342D83">
            <w:pPr>
              <w:spacing w:before="60" w:after="60"/>
              <w:rPr>
                <w:rFonts w:ascii="Arial" w:hAnsi="Arial" w:cs="Arial"/>
                <w:sz w:val="18"/>
                <w:szCs w:val="18"/>
              </w:rPr>
            </w:pPr>
          </w:p>
        </w:tc>
        <w:tc>
          <w:tcPr>
            <w:tcW w:w="5149" w:type="dxa"/>
          </w:tcPr>
          <w:p w14:paraId="2532F530" w14:textId="77777777" w:rsidR="00342D83" w:rsidRDefault="00342D83">
            <w:pPr>
              <w:spacing w:before="60" w:after="60"/>
              <w:rPr>
                <w:rFonts w:ascii="Arial" w:hAnsi="Arial" w:cs="Arial"/>
                <w:sz w:val="18"/>
                <w:szCs w:val="18"/>
              </w:rPr>
            </w:pPr>
          </w:p>
        </w:tc>
      </w:tr>
      <w:tr w:rsidR="00342D83" w14:paraId="7DDBE09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963774A"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84B3F1" w14:textId="77777777">
              <w:tblPrEx>
                <w:tblCellMar>
                  <w:top w:w="0" w:type="dxa"/>
                  <w:bottom w:w="0" w:type="dxa"/>
                </w:tblCellMar>
              </w:tblPrEx>
              <w:tc>
                <w:tcPr>
                  <w:tcW w:w="202" w:type="dxa"/>
                  <w:tcBorders>
                    <w:top w:val="nil"/>
                    <w:left w:val="nil"/>
                    <w:bottom w:val="nil"/>
                    <w:right w:val="nil"/>
                  </w:tcBorders>
                  <w:noWrap/>
                </w:tcPr>
                <w:p w14:paraId="47E3FE8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0A8D7DE" w14:textId="77777777" w:rsidR="00342D83" w:rsidRDefault="00000000">
                  <w:pPr>
                    <w:spacing w:before="60"/>
                    <w:rPr>
                      <w:rFonts w:ascii="Arial" w:hAnsi="Arial" w:cs="Arial"/>
                      <w:sz w:val="18"/>
                      <w:szCs w:val="18"/>
                    </w:rPr>
                  </w:pPr>
                  <w:r>
                    <w:rPr>
                      <w:rFonts w:ascii="Arial" w:hAnsi="Arial" w:cs="Arial"/>
                      <w:sz w:val="18"/>
                      <w:szCs w:val="18"/>
                    </w:rPr>
                    <w:t>PV1420B fails/set closed or upstream/ downstream manual block valves inadvertently closed (P&amp;ID 22A)</w:t>
                  </w:r>
                </w:p>
                <w:p w14:paraId="386E0A0F"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1.2.1</w:t>
                  </w:r>
                </w:p>
              </w:tc>
            </w:tr>
          </w:tbl>
          <w:p w14:paraId="2DF8243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EE13AE" w14:textId="77777777">
              <w:tblPrEx>
                <w:tblCellMar>
                  <w:top w:w="0" w:type="dxa"/>
                  <w:bottom w:w="0" w:type="dxa"/>
                </w:tblCellMar>
              </w:tblPrEx>
              <w:tc>
                <w:tcPr>
                  <w:tcW w:w="202" w:type="dxa"/>
                  <w:tcBorders>
                    <w:top w:val="nil"/>
                    <w:left w:val="nil"/>
                    <w:bottom w:val="nil"/>
                    <w:right w:val="nil"/>
                  </w:tcBorders>
                  <w:noWrap/>
                </w:tcPr>
                <w:p w14:paraId="2392B2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DDE002C" w14:textId="77777777" w:rsidR="00342D83" w:rsidRDefault="00000000">
                  <w:pPr>
                    <w:spacing w:before="60"/>
                    <w:rPr>
                      <w:rFonts w:ascii="Arial" w:hAnsi="Arial" w:cs="Arial"/>
                      <w:sz w:val="18"/>
                      <w:szCs w:val="18"/>
                    </w:rPr>
                  </w:pPr>
                  <w:r>
                    <w:rPr>
                      <w:rFonts w:ascii="Arial" w:hAnsi="Arial" w:cs="Arial"/>
                      <w:sz w:val="18"/>
                      <w:szCs w:val="18"/>
                    </w:rPr>
                    <w:t>Higher than normal pressure in the 17V005 Feed Surge Drum.  Potential overpressure of drum (up to maximum of 150 psig), Potential to exceed MAWP (&gt;2X MAWP), Potential LOPC of reduced crude via rupture, Potential ignition/pool fire. Potential personnel injury (Fatality), environmental release (Negligible), and equipment damage ($100k-$1MM).</w:t>
                  </w:r>
                </w:p>
                <w:p w14:paraId="58B989F3" w14:textId="77777777" w:rsidR="00342D83" w:rsidRDefault="00000000">
                  <w:pPr>
                    <w:rPr>
                      <w:rFonts w:ascii="Arial" w:hAnsi="Arial" w:cs="Arial"/>
                      <w:sz w:val="18"/>
                      <w:szCs w:val="18"/>
                    </w:rPr>
                  </w:pPr>
                  <w:r>
                    <w:rPr>
                      <w:rFonts w:ascii="Arial" w:hAnsi="Arial" w:cs="Arial"/>
                      <w:color w:val="0000FF"/>
                      <w:sz w:val="18"/>
                      <w:szCs w:val="18"/>
                      <w:u w:val="single"/>
                    </w:rPr>
                    <w:t>LOPA Scenario: 1.2</w:t>
                  </w:r>
                </w:p>
              </w:tc>
            </w:tr>
          </w:tbl>
          <w:p w14:paraId="2875E356"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1AB7138" w14:textId="77777777">
              <w:tblPrEx>
                <w:tblCellMar>
                  <w:top w:w="0" w:type="dxa"/>
                  <w:bottom w:w="0" w:type="dxa"/>
                </w:tblCellMar>
              </w:tblPrEx>
              <w:tc>
                <w:tcPr>
                  <w:tcW w:w="202" w:type="dxa"/>
                  <w:tcBorders>
                    <w:top w:val="nil"/>
                    <w:left w:val="nil"/>
                    <w:bottom w:val="nil"/>
                    <w:right w:val="nil"/>
                  </w:tcBorders>
                  <w:noWrap/>
                </w:tcPr>
                <w:p w14:paraId="4D9F2E0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888" w:type="dxa"/>
                  <w:tcBorders>
                    <w:top w:val="nil"/>
                    <w:left w:val="nil"/>
                    <w:bottom w:val="nil"/>
                    <w:right w:val="nil"/>
                  </w:tcBorders>
                </w:tcPr>
                <w:p w14:paraId="6EB505C6" w14:textId="77777777" w:rsidR="00342D83" w:rsidRDefault="00000000">
                  <w:pPr>
                    <w:spacing w:before="60"/>
                    <w:rPr>
                      <w:rFonts w:ascii="Arial" w:hAnsi="Arial" w:cs="Arial"/>
                      <w:sz w:val="18"/>
                      <w:szCs w:val="18"/>
                    </w:rPr>
                  </w:pPr>
                  <w:r>
                    <w:rPr>
                      <w:rFonts w:ascii="Arial" w:hAnsi="Arial" w:cs="Arial"/>
                      <w:sz w:val="18"/>
                      <w:szCs w:val="18"/>
                    </w:rPr>
                    <w:t>17PSV006 Relief Valve on 17V005 Feed Surge Drum set @ 50 psig</w:t>
                  </w:r>
                </w:p>
              </w:tc>
            </w:tr>
          </w:tbl>
          <w:p w14:paraId="19234797" w14:textId="77777777" w:rsidR="00342D83" w:rsidRDefault="00342D83">
            <w:pPr>
              <w:spacing w:after="60"/>
              <w:rPr>
                <w:rFonts w:ascii="Arial" w:hAnsi="Arial" w:cs="Arial"/>
                <w:sz w:val="18"/>
                <w:szCs w:val="18"/>
              </w:rPr>
            </w:pPr>
          </w:p>
        </w:tc>
        <w:tc>
          <w:tcPr>
            <w:tcW w:w="1148" w:type="dxa"/>
            <w:vMerge w:val="restart"/>
          </w:tcPr>
          <w:p w14:paraId="797E21F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6E96D0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40861DB"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009F174F"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724DD1D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E782263"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5842965" w14:textId="77777777">
              <w:tblPrEx>
                <w:tblCellMar>
                  <w:top w:w="0" w:type="dxa"/>
                  <w:bottom w:w="0" w:type="dxa"/>
                </w:tblCellMar>
              </w:tblPrEx>
              <w:tc>
                <w:tcPr>
                  <w:tcW w:w="202" w:type="dxa"/>
                  <w:tcBorders>
                    <w:top w:val="nil"/>
                    <w:left w:val="nil"/>
                    <w:bottom w:val="nil"/>
                    <w:right w:val="nil"/>
                  </w:tcBorders>
                  <w:noWrap/>
                </w:tcPr>
                <w:p w14:paraId="51CC09F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BA6B540" w14:textId="77777777" w:rsidR="00342D83" w:rsidRDefault="00000000">
                  <w:pPr>
                    <w:spacing w:before="60"/>
                    <w:rPr>
                      <w:rFonts w:ascii="Arial" w:hAnsi="Arial" w:cs="Arial"/>
                      <w:sz w:val="18"/>
                      <w:szCs w:val="18"/>
                    </w:rPr>
                  </w:pPr>
                  <w:r>
                    <w:rPr>
                      <w:rFonts w:ascii="Arial" w:hAnsi="Arial" w:cs="Arial"/>
                      <w:sz w:val="18"/>
                      <w:szCs w:val="18"/>
                    </w:rPr>
                    <w:t>No credit taken for 17PI1420 Pressure Indicator on the 17V005 Feed Surge Drum with Low Alarm as it is not independent of the cause</w:t>
                  </w:r>
                </w:p>
              </w:tc>
            </w:tr>
          </w:tbl>
          <w:p w14:paraId="1A34FD08" w14:textId="77777777" w:rsidR="00342D83" w:rsidRDefault="00342D83">
            <w:pPr>
              <w:spacing w:after="60"/>
              <w:rPr>
                <w:rFonts w:ascii="Arial" w:hAnsi="Arial" w:cs="Arial"/>
                <w:sz w:val="18"/>
                <w:szCs w:val="18"/>
              </w:rPr>
            </w:pPr>
          </w:p>
        </w:tc>
      </w:tr>
      <w:tr w:rsidR="00342D83" w14:paraId="641B1ED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744D687" w14:textId="77777777" w:rsidR="00342D83" w:rsidRDefault="00342D83">
            <w:pPr>
              <w:rPr>
                <w:rFonts w:ascii="Arial" w:hAnsi="Arial" w:cs="Arial"/>
                <w:sz w:val="18"/>
                <w:szCs w:val="18"/>
              </w:rPr>
            </w:pPr>
          </w:p>
        </w:tc>
        <w:tc>
          <w:tcPr>
            <w:tcW w:w="2498" w:type="dxa"/>
            <w:vMerge/>
          </w:tcPr>
          <w:p w14:paraId="26E6DDAC" w14:textId="77777777" w:rsidR="00342D83" w:rsidRDefault="00342D83">
            <w:pPr>
              <w:rPr>
                <w:rFonts w:ascii="Arial" w:hAnsi="Arial" w:cs="Arial"/>
                <w:sz w:val="18"/>
                <w:szCs w:val="18"/>
              </w:rPr>
            </w:pPr>
          </w:p>
        </w:tc>
        <w:tc>
          <w:tcPr>
            <w:tcW w:w="3879" w:type="dxa"/>
            <w:vMerge/>
          </w:tcPr>
          <w:p w14:paraId="01D2E73B" w14:textId="77777777" w:rsidR="00342D83" w:rsidRDefault="00342D83">
            <w:pPr>
              <w:rPr>
                <w:rFonts w:ascii="Arial" w:hAnsi="Arial" w:cs="Arial"/>
                <w:sz w:val="18"/>
                <w:szCs w:val="18"/>
              </w:rPr>
            </w:pPr>
          </w:p>
        </w:tc>
        <w:tc>
          <w:tcPr>
            <w:tcW w:w="2250" w:type="dxa"/>
            <w:vMerge/>
          </w:tcPr>
          <w:p w14:paraId="12FD6A73" w14:textId="77777777" w:rsidR="00342D83" w:rsidRDefault="00342D83">
            <w:pPr>
              <w:rPr>
                <w:rFonts w:ascii="Arial" w:hAnsi="Arial" w:cs="Arial"/>
                <w:sz w:val="18"/>
                <w:szCs w:val="18"/>
              </w:rPr>
            </w:pPr>
          </w:p>
        </w:tc>
        <w:tc>
          <w:tcPr>
            <w:tcW w:w="1148" w:type="dxa"/>
            <w:vMerge/>
          </w:tcPr>
          <w:p w14:paraId="1EE9711C" w14:textId="77777777" w:rsidR="00342D83" w:rsidRDefault="00342D83">
            <w:pPr>
              <w:rPr>
                <w:rFonts w:ascii="Arial" w:hAnsi="Arial" w:cs="Arial"/>
                <w:sz w:val="18"/>
                <w:szCs w:val="18"/>
              </w:rPr>
            </w:pPr>
          </w:p>
        </w:tc>
        <w:tc>
          <w:tcPr>
            <w:tcW w:w="658" w:type="dxa"/>
            <w:shd w:val="clear" w:color="auto" w:fill="E0E0E0"/>
          </w:tcPr>
          <w:p w14:paraId="7CA4F38B"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F201A6C"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DA2960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1632B0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4761E95" w14:textId="77777777" w:rsidR="00342D83" w:rsidRDefault="00342D83">
            <w:pPr>
              <w:rPr>
                <w:rFonts w:ascii="Arial" w:hAnsi="Arial" w:cs="Arial"/>
                <w:sz w:val="18"/>
                <w:szCs w:val="18"/>
              </w:rPr>
            </w:pPr>
          </w:p>
        </w:tc>
        <w:tc>
          <w:tcPr>
            <w:tcW w:w="5149" w:type="dxa"/>
            <w:vMerge/>
          </w:tcPr>
          <w:p w14:paraId="628003B5" w14:textId="77777777" w:rsidR="00342D83" w:rsidRDefault="00342D83">
            <w:pPr>
              <w:rPr>
                <w:rFonts w:ascii="Arial" w:hAnsi="Arial" w:cs="Arial"/>
                <w:sz w:val="18"/>
                <w:szCs w:val="18"/>
              </w:rPr>
            </w:pPr>
          </w:p>
        </w:tc>
      </w:tr>
      <w:tr w:rsidR="00342D83" w14:paraId="224C3E0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F7A9051" w14:textId="77777777" w:rsidR="00342D83" w:rsidRDefault="00342D83">
            <w:pPr>
              <w:rPr>
                <w:rFonts w:ascii="Arial" w:hAnsi="Arial" w:cs="Arial"/>
                <w:sz w:val="18"/>
                <w:szCs w:val="18"/>
              </w:rPr>
            </w:pPr>
          </w:p>
        </w:tc>
        <w:tc>
          <w:tcPr>
            <w:tcW w:w="2498" w:type="dxa"/>
            <w:vMerge/>
          </w:tcPr>
          <w:p w14:paraId="1BFF6372" w14:textId="77777777" w:rsidR="00342D83" w:rsidRDefault="00342D83">
            <w:pPr>
              <w:rPr>
                <w:rFonts w:ascii="Arial" w:hAnsi="Arial" w:cs="Arial"/>
                <w:sz w:val="18"/>
                <w:szCs w:val="18"/>
              </w:rPr>
            </w:pPr>
          </w:p>
        </w:tc>
        <w:tc>
          <w:tcPr>
            <w:tcW w:w="3879" w:type="dxa"/>
            <w:vMerge/>
          </w:tcPr>
          <w:p w14:paraId="2F96D52C" w14:textId="77777777" w:rsidR="00342D83" w:rsidRDefault="00342D83">
            <w:pPr>
              <w:rPr>
                <w:rFonts w:ascii="Arial" w:hAnsi="Arial" w:cs="Arial"/>
                <w:sz w:val="18"/>
                <w:szCs w:val="18"/>
              </w:rPr>
            </w:pPr>
          </w:p>
        </w:tc>
        <w:tc>
          <w:tcPr>
            <w:tcW w:w="2250" w:type="dxa"/>
            <w:vMerge/>
          </w:tcPr>
          <w:p w14:paraId="487CBAC5" w14:textId="77777777" w:rsidR="00342D83" w:rsidRDefault="00342D83">
            <w:pPr>
              <w:rPr>
                <w:rFonts w:ascii="Arial" w:hAnsi="Arial" w:cs="Arial"/>
                <w:sz w:val="18"/>
                <w:szCs w:val="18"/>
              </w:rPr>
            </w:pPr>
          </w:p>
        </w:tc>
        <w:tc>
          <w:tcPr>
            <w:tcW w:w="1148" w:type="dxa"/>
            <w:vMerge/>
          </w:tcPr>
          <w:p w14:paraId="741603D6" w14:textId="77777777" w:rsidR="00342D83" w:rsidRDefault="00342D83">
            <w:pPr>
              <w:rPr>
                <w:rFonts w:ascii="Arial" w:hAnsi="Arial" w:cs="Arial"/>
                <w:sz w:val="18"/>
                <w:szCs w:val="18"/>
              </w:rPr>
            </w:pPr>
          </w:p>
        </w:tc>
        <w:tc>
          <w:tcPr>
            <w:tcW w:w="658" w:type="dxa"/>
            <w:shd w:val="clear" w:color="auto" w:fill="E0E0E0"/>
          </w:tcPr>
          <w:p w14:paraId="0B9E14A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4A8AA0A2"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341448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9EE316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1E91D46" w14:textId="77777777" w:rsidR="00342D83" w:rsidRDefault="00342D83">
            <w:pPr>
              <w:rPr>
                <w:rFonts w:ascii="Arial" w:hAnsi="Arial" w:cs="Arial"/>
                <w:sz w:val="18"/>
                <w:szCs w:val="18"/>
              </w:rPr>
            </w:pPr>
          </w:p>
        </w:tc>
        <w:tc>
          <w:tcPr>
            <w:tcW w:w="5149" w:type="dxa"/>
            <w:vMerge/>
          </w:tcPr>
          <w:p w14:paraId="6714C165" w14:textId="77777777" w:rsidR="00342D83" w:rsidRDefault="00342D83">
            <w:pPr>
              <w:rPr>
                <w:rFonts w:ascii="Arial" w:hAnsi="Arial" w:cs="Arial"/>
                <w:sz w:val="18"/>
                <w:szCs w:val="18"/>
              </w:rPr>
            </w:pPr>
          </w:p>
        </w:tc>
      </w:tr>
      <w:tr w:rsidR="00342D83" w14:paraId="377EE64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1F44019" w14:textId="77777777" w:rsidR="00342D83" w:rsidRDefault="00342D83">
            <w:pPr>
              <w:rPr>
                <w:rFonts w:ascii="Arial" w:hAnsi="Arial" w:cs="Arial"/>
                <w:sz w:val="18"/>
                <w:szCs w:val="18"/>
              </w:rPr>
            </w:pPr>
          </w:p>
        </w:tc>
        <w:tc>
          <w:tcPr>
            <w:tcW w:w="2498" w:type="dxa"/>
            <w:vMerge/>
          </w:tcPr>
          <w:p w14:paraId="724BE9B4"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070C560" w14:textId="77777777">
              <w:tblPrEx>
                <w:tblCellMar>
                  <w:top w:w="0" w:type="dxa"/>
                  <w:bottom w:w="0" w:type="dxa"/>
                </w:tblCellMar>
              </w:tblPrEx>
              <w:tc>
                <w:tcPr>
                  <w:tcW w:w="202" w:type="dxa"/>
                  <w:tcBorders>
                    <w:top w:val="nil"/>
                    <w:left w:val="nil"/>
                    <w:bottom w:val="nil"/>
                    <w:right w:val="nil"/>
                  </w:tcBorders>
                  <w:noWrap/>
                </w:tcPr>
                <w:p w14:paraId="65518A6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438C1D5" w14:textId="77777777" w:rsidR="00342D83" w:rsidRDefault="00000000">
                  <w:pPr>
                    <w:spacing w:before="60"/>
                    <w:rPr>
                      <w:rFonts w:ascii="Arial" w:hAnsi="Arial" w:cs="Arial"/>
                      <w:sz w:val="18"/>
                      <w:szCs w:val="18"/>
                    </w:rPr>
                  </w:pPr>
                  <w:r>
                    <w:rPr>
                      <w:rFonts w:ascii="Arial" w:hAnsi="Arial" w:cs="Arial"/>
                      <w:sz w:val="18"/>
                      <w:szCs w:val="18"/>
                    </w:rPr>
                    <w:t xml:space="preserve">High Pressure in the 17V005 Feed Surge Drum.  Potential to back out reduced crude from No. 2 Crude Unit.  Potential to send more feed to Vacuum Unit No. 3 or spill to coker charge tank.  No hazardous consequences identified. </w:t>
                  </w:r>
                </w:p>
              </w:tc>
            </w:tr>
          </w:tbl>
          <w:p w14:paraId="5150A1CE" w14:textId="77777777" w:rsidR="00342D83" w:rsidRDefault="00342D83">
            <w:pPr>
              <w:spacing w:after="60"/>
              <w:rPr>
                <w:rFonts w:ascii="Arial" w:hAnsi="Arial" w:cs="Arial"/>
                <w:sz w:val="18"/>
                <w:szCs w:val="18"/>
              </w:rPr>
            </w:pPr>
          </w:p>
        </w:tc>
        <w:tc>
          <w:tcPr>
            <w:tcW w:w="2250" w:type="dxa"/>
          </w:tcPr>
          <w:p w14:paraId="1D5C42F1" w14:textId="77777777" w:rsidR="00342D83" w:rsidRDefault="00342D83">
            <w:pPr>
              <w:spacing w:before="60" w:after="60"/>
              <w:rPr>
                <w:rFonts w:ascii="Arial" w:hAnsi="Arial" w:cs="Arial"/>
                <w:sz w:val="18"/>
                <w:szCs w:val="18"/>
              </w:rPr>
            </w:pPr>
          </w:p>
        </w:tc>
        <w:tc>
          <w:tcPr>
            <w:tcW w:w="1148" w:type="dxa"/>
          </w:tcPr>
          <w:p w14:paraId="7780C8A0" w14:textId="77777777" w:rsidR="00342D83" w:rsidRDefault="00342D83">
            <w:pPr>
              <w:spacing w:before="60" w:after="60"/>
              <w:rPr>
                <w:rFonts w:ascii="Arial" w:hAnsi="Arial" w:cs="Arial"/>
                <w:sz w:val="16"/>
                <w:szCs w:val="16"/>
              </w:rPr>
            </w:pPr>
          </w:p>
        </w:tc>
        <w:tc>
          <w:tcPr>
            <w:tcW w:w="658" w:type="dxa"/>
            <w:shd w:val="clear" w:color="auto" w:fill="E0E0E0"/>
          </w:tcPr>
          <w:p w14:paraId="229DA15B" w14:textId="77777777" w:rsidR="00342D83" w:rsidRDefault="00342D83">
            <w:pPr>
              <w:spacing w:before="60" w:after="60"/>
              <w:rPr>
                <w:rFonts w:ascii="Arial" w:hAnsi="Arial" w:cs="Arial"/>
                <w:sz w:val="18"/>
                <w:szCs w:val="18"/>
              </w:rPr>
            </w:pPr>
          </w:p>
        </w:tc>
        <w:tc>
          <w:tcPr>
            <w:tcW w:w="542" w:type="dxa"/>
            <w:shd w:val="clear" w:color="auto" w:fill="E0E0E0"/>
          </w:tcPr>
          <w:p w14:paraId="1443E406" w14:textId="77777777" w:rsidR="00342D83" w:rsidRDefault="00342D83">
            <w:pPr>
              <w:spacing w:before="60" w:after="60"/>
              <w:rPr>
                <w:rFonts w:ascii="Arial" w:hAnsi="Arial" w:cs="Arial"/>
                <w:sz w:val="18"/>
                <w:szCs w:val="18"/>
              </w:rPr>
            </w:pPr>
          </w:p>
        </w:tc>
        <w:tc>
          <w:tcPr>
            <w:tcW w:w="618" w:type="dxa"/>
            <w:shd w:val="clear" w:color="auto" w:fill="E0E0E0"/>
          </w:tcPr>
          <w:p w14:paraId="0B8F63FE" w14:textId="77777777" w:rsidR="00342D83" w:rsidRDefault="00342D83">
            <w:pPr>
              <w:spacing w:before="60" w:after="60"/>
              <w:rPr>
                <w:rFonts w:ascii="Arial" w:hAnsi="Arial" w:cs="Arial"/>
                <w:sz w:val="18"/>
                <w:szCs w:val="18"/>
              </w:rPr>
            </w:pPr>
          </w:p>
        </w:tc>
        <w:tc>
          <w:tcPr>
            <w:tcW w:w="307" w:type="dxa"/>
          </w:tcPr>
          <w:p w14:paraId="16FBC864" w14:textId="77777777" w:rsidR="00342D83" w:rsidRDefault="00342D83">
            <w:pPr>
              <w:spacing w:before="60" w:after="60"/>
              <w:rPr>
                <w:rFonts w:ascii="Arial" w:hAnsi="Arial" w:cs="Arial"/>
                <w:sz w:val="18"/>
                <w:szCs w:val="18"/>
              </w:rPr>
            </w:pPr>
          </w:p>
        </w:tc>
        <w:tc>
          <w:tcPr>
            <w:tcW w:w="5578" w:type="dxa"/>
          </w:tcPr>
          <w:p w14:paraId="544351E2" w14:textId="77777777" w:rsidR="00342D83" w:rsidRDefault="00342D83">
            <w:pPr>
              <w:spacing w:before="60" w:after="60"/>
              <w:rPr>
                <w:rFonts w:ascii="Arial" w:hAnsi="Arial" w:cs="Arial"/>
                <w:sz w:val="18"/>
                <w:szCs w:val="18"/>
              </w:rPr>
            </w:pPr>
          </w:p>
        </w:tc>
        <w:tc>
          <w:tcPr>
            <w:tcW w:w="5149" w:type="dxa"/>
          </w:tcPr>
          <w:p w14:paraId="35A935BA" w14:textId="77777777" w:rsidR="00342D83" w:rsidRDefault="00342D83">
            <w:pPr>
              <w:spacing w:before="60" w:after="60"/>
              <w:rPr>
                <w:rFonts w:ascii="Arial" w:hAnsi="Arial" w:cs="Arial"/>
                <w:sz w:val="18"/>
                <w:szCs w:val="18"/>
              </w:rPr>
            </w:pPr>
          </w:p>
        </w:tc>
      </w:tr>
      <w:tr w:rsidR="00342D83" w14:paraId="067498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A54229C"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6B89687" w14:textId="77777777">
              <w:tblPrEx>
                <w:tblCellMar>
                  <w:top w:w="0" w:type="dxa"/>
                  <w:bottom w:w="0" w:type="dxa"/>
                </w:tblCellMar>
              </w:tblPrEx>
              <w:tc>
                <w:tcPr>
                  <w:tcW w:w="202" w:type="dxa"/>
                  <w:tcBorders>
                    <w:top w:val="nil"/>
                    <w:left w:val="nil"/>
                    <w:bottom w:val="nil"/>
                    <w:right w:val="nil"/>
                  </w:tcBorders>
                  <w:noWrap/>
                </w:tcPr>
                <w:p w14:paraId="28C069BB"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78A4E11B" w14:textId="77777777" w:rsidR="00342D83" w:rsidRDefault="00000000">
                  <w:pPr>
                    <w:spacing w:before="60"/>
                    <w:rPr>
                      <w:rFonts w:ascii="Arial" w:hAnsi="Arial" w:cs="Arial"/>
                      <w:sz w:val="18"/>
                      <w:szCs w:val="18"/>
                    </w:rPr>
                  </w:pPr>
                  <w:r>
                    <w:rPr>
                      <w:rFonts w:ascii="Arial" w:hAnsi="Arial" w:cs="Arial"/>
                      <w:sz w:val="18"/>
                      <w:szCs w:val="18"/>
                    </w:rPr>
                    <w:t>Inadvertent closure of 17P011A/B Reduced Crude Charge Pump discharge valve or check valve sticks closed (individual outlet on P&amp;ID 22A)</w:t>
                  </w:r>
                </w:p>
                <w:p w14:paraId="685CAF29"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1.10.1</w:t>
                  </w:r>
                </w:p>
              </w:tc>
            </w:tr>
          </w:tbl>
          <w:p w14:paraId="3273A2B1"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D5BC4CB" w14:textId="77777777">
              <w:tblPrEx>
                <w:tblCellMar>
                  <w:top w:w="0" w:type="dxa"/>
                  <w:bottom w:w="0" w:type="dxa"/>
                </w:tblCellMar>
              </w:tblPrEx>
              <w:tc>
                <w:tcPr>
                  <w:tcW w:w="202" w:type="dxa"/>
                  <w:tcBorders>
                    <w:top w:val="nil"/>
                    <w:left w:val="nil"/>
                    <w:bottom w:val="nil"/>
                    <w:right w:val="nil"/>
                  </w:tcBorders>
                  <w:noWrap/>
                </w:tcPr>
                <w:p w14:paraId="19353E7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AAB0140" w14:textId="77777777" w:rsidR="00342D83" w:rsidRDefault="00000000">
                  <w:pPr>
                    <w:spacing w:before="60"/>
                    <w:rPr>
                      <w:rFonts w:ascii="Arial" w:hAnsi="Arial" w:cs="Arial"/>
                      <w:sz w:val="18"/>
                      <w:szCs w:val="18"/>
                    </w:rPr>
                  </w:pPr>
                  <w:r>
                    <w:rPr>
                      <w:rFonts w:ascii="Arial" w:hAnsi="Arial" w:cs="Arial"/>
                      <w:sz w:val="18"/>
                      <w:szCs w:val="18"/>
                    </w:rPr>
                    <w:t>Low Flow resulting in deadheading the 17P011A/B Reduced Crude Charge Pumps. Overpressure of pipe not expected based on deadhead pressure of 230 psig. Potential damage to 17P011A/011B due to deadheading and potential loss of seal, leading to release of reduced crude, potential ignition and pool fire, potential injury to personnel (SDI), potential economic impact ($2K to $100K) potential environmental impact (negligible).</w:t>
                  </w:r>
                </w:p>
              </w:tc>
            </w:tr>
          </w:tbl>
          <w:p w14:paraId="4499AA10"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5375281" w14:textId="77777777">
              <w:tblPrEx>
                <w:tblCellMar>
                  <w:top w:w="0" w:type="dxa"/>
                  <w:bottom w:w="0" w:type="dxa"/>
                </w:tblCellMar>
              </w:tblPrEx>
              <w:tc>
                <w:tcPr>
                  <w:tcW w:w="202" w:type="dxa"/>
                  <w:tcBorders>
                    <w:top w:val="nil"/>
                    <w:left w:val="nil"/>
                    <w:bottom w:val="nil"/>
                    <w:right w:val="nil"/>
                  </w:tcBorders>
                  <w:noWrap/>
                </w:tcPr>
                <w:p w14:paraId="561E0DA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888" w:type="dxa"/>
                  <w:tcBorders>
                    <w:top w:val="nil"/>
                    <w:left w:val="nil"/>
                    <w:bottom w:val="nil"/>
                    <w:right w:val="nil"/>
                  </w:tcBorders>
                </w:tcPr>
                <w:p w14:paraId="59FE20A5"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3664DC4E" w14:textId="77777777" w:rsidR="00342D83" w:rsidRDefault="00342D83">
            <w:pPr>
              <w:spacing w:after="60"/>
              <w:rPr>
                <w:rFonts w:ascii="Arial" w:hAnsi="Arial" w:cs="Arial"/>
                <w:sz w:val="18"/>
                <w:szCs w:val="18"/>
              </w:rPr>
            </w:pPr>
          </w:p>
        </w:tc>
        <w:tc>
          <w:tcPr>
            <w:tcW w:w="1148" w:type="dxa"/>
          </w:tcPr>
          <w:p w14:paraId="5664741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6C5F1A3"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2D3FA4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934ECC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E6D561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38D1748" w14:textId="77777777" w:rsidR="00342D83" w:rsidRDefault="00342D83">
            <w:pPr>
              <w:spacing w:before="60" w:after="60"/>
              <w:rPr>
                <w:rFonts w:ascii="Arial" w:hAnsi="Arial" w:cs="Arial"/>
                <w:sz w:val="18"/>
                <w:szCs w:val="18"/>
              </w:rPr>
            </w:pPr>
          </w:p>
        </w:tc>
        <w:tc>
          <w:tcPr>
            <w:tcW w:w="5149" w:type="dxa"/>
            <w:vMerge w:val="restart"/>
          </w:tcPr>
          <w:p w14:paraId="06C31E78" w14:textId="77777777" w:rsidR="00342D83" w:rsidRDefault="00342D83">
            <w:pPr>
              <w:spacing w:before="60" w:after="60"/>
              <w:rPr>
                <w:rFonts w:ascii="Arial" w:hAnsi="Arial" w:cs="Arial"/>
                <w:sz w:val="18"/>
                <w:szCs w:val="18"/>
              </w:rPr>
            </w:pPr>
          </w:p>
        </w:tc>
      </w:tr>
      <w:tr w:rsidR="00342D83" w14:paraId="47B797F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1FAA00A" w14:textId="77777777" w:rsidR="00342D83" w:rsidRDefault="00342D83">
            <w:pPr>
              <w:rPr>
                <w:rFonts w:ascii="Arial" w:hAnsi="Arial" w:cs="Arial"/>
                <w:sz w:val="18"/>
                <w:szCs w:val="18"/>
              </w:rPr>
            </w:pPr>
          </w:p>
        </w:tc>
        <w:tc>
          <w:tcPr>
            <w:tcW w:w="2498" w:type="dxa"/>
            <w:vMerge/>
          </w:tcPr>
          <w:p w14:paraId="46DA6DA2" w14:textId="77777777" w:rsidR="00342D83" w:rsidRDefault="00342D83">
            <w:pPr>
              <w:rPr>
                <w:rFonts w:ascii="Arial" w:hAnsi="Arial" w:cs="Arial"/>
                <w:sz w:val="18"/>
                <w:szCs w:val="18"/>
              </w:rPr>
            </w:pPr>
          </w:p>
        </w:tc>
        <w:tc>
          <w:tcPr>
            <w:tcW w:w="3879" w:type="dxa"/>
            <w:vMerge/>
          </w:tcPr>
          <w:p w14:paraId="44ACBD10"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BEC3D2F" w14:textId="77777777">
              <w:tblPrEx>
                <w:tblCellMar>
                  <w:top w:w="0" w:type="dxa"/>
                  <w:bottom w:w="0" w:type="dxa"/>
                </w:tblCellMar>
              </w:tblPrEx>
              <w:tc>
                <w:tcPr>
                  <w:tcW w:w="202" w:type="dxa"/>
                  <w:tcBorders>
                    <w:top w:val="nil"/>
                    <w:left w:val="nil"/>
                    <w:bottom w:val="nil"/>
                    <w:right w:val="nil"/>
                  </w:tcBorders>
                  <w:noWrap/>
                </w:tcPr>
                <w:p w14:paraId="31DDE727"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28F9A2EE"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00F3FAD0" w14:textId="77777777" w:rsidR="00342D83" w:rsidRDefault="00342D83">
            <w:pPr>
              <w:spacing w:after="60"/>
              <w:rPr>
                <w:rFonts w:ascii="Arial" w:hAnsi="Arial" w:cs="Arial"/>
                <w:sz w:val="18"/>
                <w:szCs w:val="18"/>
              </w:rPr>
            </w:pPr>
          </w:p>
        </w:tc>
        <w:tc>
          <w:tcPr>
            <w:tcW w:w="1148" w:type="dxa"/>
            <w:vMerge w:val="restart"/>
          </w:tcPr>
          <w:p w14:paraId="2AE99CA9" w14:textId="77777777" w:rsidR="00342D83" w:rsidRDefault="00342D83">
            <w:pPr>
              <w:spacing w:before="60" w:after="60"/>
              <w:rPr>
                <w:rFonts w:ascii="Arial" w:hAnsi="Arial" w:cs="Arial"/>
                <w:sz w:val="16"/>
                <w:szCs w:val="16"/>
              </w:rPr>
            </w:pPr>
          </w:p>
        </w:tc>
        <w:tc>
          <w:tcPr>
            <w:tcW w:w="658" w:type="dxa"/>
            <w:shd w:val="clear" w:color="auto" w:fill="E0E0E0"/>
          </w:tcPr>
          <w:p w14:paraId="5F2BC17B"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CAA78F8"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2EF85D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9EDF7A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94268C9" w14:textId="77777777" w:rsidR="00342D83" w:rsidRDefault="00342D83">
            <w:pPr>
              <w:rPr>
                <w:rFonts w:ascii="Arial" w:hAnsi="Arial" w:cs="Arial"/>
                <w:sz w:val="18"/>
                <w:szCs w:val="18"/>
              </w:rPr>
            </w:pPr>
          </w:p>
        </w:tc>
        <w:tc>
          <w:tcPr>
            <w:tcW w:w="5149" w:type="dxa"/>
            <w:vMerge/>
          </w:tcPr>
          <w:p w14:paraId="23BA9374" w14:textId="77777777" w:rsidR="00342D83" w:rsidRDefault="00342D83">
            <w:pPr>
              <w:rPr>
                <w:rFonts w:ascii="Arial" w:hAnsi="Arial" w:cs="Arial"/>
                <w:sz w:val="18"/>
                <w:szCs w:val="18"/>
              </w:rPr>
            </w:pPr>
          </w:p>
        </w:tc>
      </w:tr>
      <w:tr w:rsidR="00342D83" w14:paraId="1879306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94DBBDD" w14:textId="77777777" w:rsidR="00342D83" w:rsidRDefault="00342D83">
            <w:pPr>
              <w:rPr>
                <w:rFonts w:ascii="Arial" w:hAnsi="Arial" w:cs="Arial"/>
                <w:sz w:val="18"/>
                <w:szCs w:val="18"/>
              </w:rPr>
            </w:pPr>
          </w:p>
        </w:tc>
        <w:tc>
          <w:tcPr>
            <w:tcW w:w="2498" w:type="dxa"/>
            <w:vMerge/>
          </w:tcPr>
          <w:p w14:paraId="662D0505" w14:textId="77777777" w:rsidR="00342D83" w:rsidRDefault="00342D83">
            <w:pPr>
              <w:rPr>
                <w:rFonts w:ascii="Arial" w:hAnsi="Arial" w:cs="Arial"/>
                <w:sz w:val="18"/>
                <w:szCs w:val="18"/>
              </w:rPr>
            </w:pPr>
          </w:p>
        </w:tc>
        <w:tc>
          <w:tcPr>
            <w:tcW w:w="3879" w:type="dxa"/>
            <w:vMerge/>
          </w:tcPr>
          <w:p w14:paraId="682674B2" w14:textId="77777777" w:rsidR="00342D83" w:rsidRDefault="00342D83">
            <w:pPr>
              <w:rPr>
                <w:rFonts w:ascii="Arial" w:hAnsi="Arial" w:cs="Arial"/>
                <w:sz w:val="18"/>
                <w:szCs w:val="18"/>
              </w:rPr>
            </w:pPr>
          </w:p>
        </w:tc>
        <w:tc>
          <w:tcPr>
            <w:tcW w:w="2250" w:type="dxa"/>
            <w:vMerge/>
          </w:tcPr>
          <w:p w14:paraId="2657AF60" w14:textId="77777777" w:rsidR="00342D83" w:rsidRDefault="00342D83">
            <w:pPr>
              <w:rPr>
                <w:rFonts w:ascii="Arial" w:hAnsi="Arial" w:cs="Arial"/>
                <w:sz w:val="18"/>
                <w:szCs w:val="18"/>
              </w:rPr>
            </w:pPr>
          </w:p>
        </w:tc>
        <w:tc>
          <w:tcPr>
            <w:tcW w:w="1148" w:type="dxa"/>
            <w:vMerge/>
          </w:tcPr>
          <w:p w14:paraId="0CEFC022" w14:textId="77777777" w:rsidR="00342D83" w:rsidRDefault="00342D83">
            <w:pPr>
              <w:rPr>
                <w:rFonts w:ascii="Arial" w:hAnsi="Arial" w:cs="Arial"/>
                <w:sz w:val="18"/>
                <w:szCs w:val="18"/>
              </w:rPr>
            </w:pPr>
          </w:p>
        </w:tc>
        <w:tc>
          <w:tcPr>
            <w:tcW w:w="658" w:type="dxa"/>
            <w:shd w:val="clear" w:color="auto" w:fill="E0E0E0"/>
          </w:tcPr>
          <w:p w14:paraId="64AA8C0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DCBB54C"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0AF7180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460875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63548E2" w14:textId="77777777" w:rsidR="00342D83" w:rsidRDefault="00342D83">
            <w:pPr>
              <w:rPr>
                <w:rFonts w:ascii="Arial" w:hAnsi="Arial" w:cs="Arial"/>
                <w:sz w:val="18"/>
                <w:szCs w:val="18"/>
              </w:rPr>
            </w:pPr>
          </w:p>
        </w:tc>
        <w:tc>
          <w:tcPr>
            <w:tcW w:w="5149" w:type="dxa"/>
            <w:vMerge/>
          </w:tcPr>
          <w:p w14:paraId="0539E0FE" w14:textId="77777777" w:rsidR="00342D83" w:rsidRDefault="00342D83">
            <w:pPr>
              <w:rPr>
                <w:rFonts w:ascii="Arial" w:hAnsi="Arial" w:cs="Arial"/>
                <w:sz w:val="18"/>
                <w:szCs w:val="18"/>
              </w:rPr>
            </w:pPr>
          </w:p>
        </w:tc>
      </w:tr>
      <w:tr w:rsidR="00342D83" w14:paraId="54EACC8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431890" w14:textId="77777777" w:rsidR="00342D83" w:rsidRDefault="00342D83">
            <w:pPr>
              <w:rPr>
                <w:rFonts w:ascii="Arial" w:hAnsi="Arial" w:cs="Arial"/>
                <w:sz w:val="18"/>
                <w:szCs w:val="18"/>
              </w:rPr>
            </w:pPr>
          </w:p>
        </w:tc>
        <w:tc>
          <w:tcPr>
            <w:tcW w:w="2498" w:type="dxa"/>
            <w:vMerge/>
          </w:tcPr>
          <w:p w14:paraId="35124626"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88332E5" w14:textId="77777777">
              <w:tblPrEx>
                <w:tblCellMar>
                  <w:top w:w="0" w:type="dxa"/>
                  <w:bottom w:w="0" w:type="dxa"/>
                </w:tblCellMar>
              </w:tblPrEx>
              <w:tc>
                <w:tcPr>
                  <w:tcW w:w="202" w:type="dxa"/>
                  <w:tcBorders>
                    <w:top w:val="nil"/>
                    <w:left w:val="nil"/>
                    <w:bottom w:val="nil"/>
                    <w:right w:val="nil"/>
                  </w:tcBorders>
                  <w:noWrap/>
                </w:tcPr>
                <w:p w14:paraId="1919E0C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0D0AB8D"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30520CBA" w14:textId="77777777" w:rsidR="00342D83" w:rsidRDefault="00000000">
                  <w:pPr>
                    <w:rPr>
                      <w:rFonts w:ascii="Arial" w:hAnsi="Arial" w:cs="Arial"/>
                      <w:sz w:val="18"/>
                      <w:szCs w:val="18"/>
                    </w:rPr>
                  </w:pPr>
                  <w:r>
                    <w:rPr>
                      <w:rFonts w:ascii="Arial" w:hAnsi="Arial" w:cs="Arial"/>
                      <w:sz w:val="18"/>
                      <w:szCs w:val="18"/>
                    </w:rPr>
                    <w:t>[HeaterCrossCheck]</w:t>
                  </w:r>
                </w:p>
                <w:p w14:paraId="56BF0081" w14:textId="77777777" w:rsidR="00342D83" w:rsidRDefault="00000000">
                  <w:pPr>
                    <w:rPr>
                      <w:rFonts w:ascii="Arial" w:hAnsi="Arial" w:cs="Arial"/>
                      <w:sz w:val="18"/>
                      <w:szCs w:val="18"/>
                    </w:rPr>
                  </w:pPr>
                  <w:r>
                    <w:rPr>
                      <w:rFonts w:ascii="Arial" w:hAnsi="Arial" w:cs="Arial"/>
                      <w:color w:val="0000FF"/>
                      <w:sz w:val="18"/>
                      <w:szCs w:val="18"/>
                      <w:u w:val="single"/>
                    </w:rPr>
                    <w:t>LOPA Scenario: 1.10</w:t>
                  </w:r>
                </w:p>
              </w:tc>
            </w:tr>
          </w:tbl>
          <w:p w14:paraId="5C4479D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B73CC19" w14:textId="77777777">
              <w:tblPrEx>
                <w:tblCellMar>
                  <w:top w:w="0" w:type="dxa"/>
                  <w:bottom w:w="0" w:type="dxa"/>
                </w:tblCellMar>
              </w:tblPrEx>
              <w:tc>
                <w:tcPr>
                  <w:tcW w:w="202" w:type="dxa"/>
                  <w:tcBorders>
                    <w:top w:val="nil"/>
                    <w:left w:val="nil"/>
                    <w:bottom w:val="nil"/>
                    <w:right w:val="nil"/>
                  </w:tcBorders>
                  <w:noWrap/>
                </w:tcPr>
                <w:p w14:paraId="4A02463B"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544D1036"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1469A4D1" w14:textId="77777777" w:rsidR="00342D83" w:rsidRDefault="00342D83">
            <w:pPr>
              <w:spacing w:after="60"/>
              <w:rPr>
                <w:rFonts w:ascii="Arial" w:hAnsi="Arial" w:cs="Arial"/>
                <w:sz w:val="18"/>
                <w:szCs w:val="18"/>
              </w:rPr>
            </w:pPr>
          </w:p>
        </w:tc>
        <w:tc>
          <w:tcPr>
            <w:tcW w:w="1148" w:type="dxa"/>
          </w:tcPr>
          <w:p w14:paraId="33E48F36"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256E7AD"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3B02C89E"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4D7170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7A9B929A"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3D541229"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045CBCA" w14:textId="77777777">
              <w:tblPrEx>
                <w:tblCellMar>
                  <w:top w:w="0" w:type="dxa"/>
                  <w:bottom w:w="0" w:type="dxa"/>
                </w:tblCellMar>
              </w:tblPrEx>
              <w:tc>
                <w:tcPr>
                  <w:tcW w:w="202" w:type="dxa"/>
                  <w:tcBorders>
                    <w:top w:val="nil"/>
                    <w:left w:val="nil"/>
                    <w:bottom w:val="nil"/>
                    <w:right w:val="nil"/>
                  </w:tcBorders>
                  <w:noWrap/>
                </w:tcPr>
                <w:p w14:paraId="5D497E3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77CF812"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50A7EAE2" w14:textId="77777777" w:rsidR="00342D83" w:rsidRDefault="00342D83">
            <w:pPr>
              <w:spacing w:after="60"/>
              <w:rPr>
                <w:rFonts w:ascii="Arial" w:hAnsi="Arial" w:cs="Arial"/>
                <w:sz w:val="18"/>
                <w:szCs w:val="18"/>
              </w:rPr>
            </w:pPr>
          </w:p>
        </w:tc>
      </w:tr>
      <w:tr w:rsidR="00342D83" w14:paraId="6715564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B50426" w14:textId="77777777" w:rsidR="00342D83" w:rsidRDefault="00342D83">
            <w:pPr>
              <w:rPr>
                <w:rFonts w:ascii="Arial" w:hAnsi="Arial" w:cs="Arial"/>
                <w:sz w:val="18"/>
                <w:szCs w:val="18"/>
              </w:rPr>
            </w:pPr>
          </w:p>
        </w:tc>
        <w:tc>
          <w:tcPr>
            <w:tcW w:w="2498" w:type="dxa"/>
            <w:vMerge/>
          </w:tcPr>
          <w:p w14:paraId="116D0CFC" w14:textId="77777777" w:rsidR="00342D83" w:rsidRDefault="00342D83">
            <w:pPr>
              <w:rPr>
                <w:rFonts w:ascii="Arial" w:hAnsi="Arial" w:cs="Arial"/>
                <w:sz w:val="18"/>
                <w:szCs w:val="18"/>
              </w:rPr>
            </w:pPr>
          </w:p>
        </w:tc>
        <w:tc>
          <w:tcPr>
            <w:tcW w:w="3879" w:type="dxa"/>
            <w:vMerge/>
          </w:tcPr>
          <w:p w14:paraId="1F97D79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0222717" w14:textId="77777777">
              <w:tblPrEx>
                <w:tblCellMar>
                  <w:top w:w="0" w:type="dxa"/>
                  <w:bottom w:w="0" w:type="dxa"/>
                </w:tblCellMar>
              </w:tblPrEx>
              <w:tc>
                <w:tcPr>
                  <w:tcW w:w="202" w:type="dxa"/>
                  <w:tcBorders>
                    <w:top w:val="nil"/>
                    <w:left w:val="nil"/>
                    <w:bottom w:val="nil"/>
                    <w:right w:val="nil"/>
                  </w:tcBorders>
                  <w:noWrap/>
                </w:tcPr>
                <w:p w14:paraId="1F36B6F7"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1115E5EB"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0942521C" w14:textId="77777777" w:rsidR="00342D83" w:rsidRDefault="00342D83">
            <w:pPr>
              <w:spacing w:after="60"/>
              <w:rPr>
                <w:rFonts w:ascii="Arial" w:hAnsi="Arial" w:cs="Arial"/>
                <w:sz w:val="18"/>
                <w:szCs w:val="18"/>
              </w:rPr>
            </w:pPr>
          </w:p>
        </w:tc>
        <w:tc>
          <w:tcPr>
            <w:tcW w:w="1148" w:type="dxa"/>
          </w:tcPr>
          <w:p w14:paraId="5054AAD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5B2B4D41" w14:textId="77777777" w:rsidR="00342D83" w:rsidRDefault="00342D83">
            <w:pPr>
              <w:rPr>
                <w:rFonts w:ascii="Arial" w:hAnsi="Arial" w:cs="Arial"/>
                <w:sz w:val="16"/>
                <w:szCs w:val="16"/>
              </w:rPr>
            </w:pPr>
          </w:p>
        </w:tc>
        <w:tc>
          <w:tcPr>
            <w:tcW w:w="542" w:type="dxa"/>
            <w:vMerge/>
          </w:tcPr>
          <w:p w14:paraId="273F8B36" w14:textId="77777777" w:rsidR="00342D83" w:rsidRDefault="00342D83">
            <w:pPr>
              <w:rPr>
                <w:rFonts w:ascii="Arial" w:hAnsi="Arial" w:cs="Arial"/>
                <w:sz w:val="16"/>
                <w:szCs w:val="16"/>
              </w:rPr>
            </w:pPr>
          </w:p>
        </w:tc>
        <w:tc>
          <w:tcPr>
            <w:tcW w:w="618" w:type="dxa"/>
            <w:vMerge/>
          </w:tcPr>
          <w:p w14:paraId="4BCC4CDD" w14:textId="77777777" w:rsidR="00342D83" w:rsidRDefault="00342D83">
            <w:pPr>
              <w:rPr>
                <w:rFonts w:ascii="Arial" w:hAnsi="Arial" w:cs="Arial"/>
                <w:sz w:val="16"/>
                <w:szCs w:val="16"/>
              </w:rPr>
            </w:pPr>
          </w:p>
        </w:tc>
        <w:tc>
          <w:tcPr>
            <w:tcW w:w="307" w:type="dxa"/>
            <w:vMerge/>
          </w:tcPr>
          <w:p w14:paraId="77ADA79A" w14:textId="77777777" w:rsidR="00342D83" w:rsidRDefault="00342D83">
            <w:pPr>
              <w:rPr>
                <w:rFonts w:ascii="Arial" w:hAnsi="Arial" w:cs="Arial"/>
                <w:sz w:val="16"/>
                <w:szCs w:val="16"/>
              </w:rPr>
            </w:pPr>
          </w:p>
        </w:tc>
        <w:tc>
          <w:tcPr>
            <w:tcW w:w="5578" w:type="dxa"/>
            <w:vMerge/>
          </w:tcPr>
          <w:p w14:paraId="5C03BFAC"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78AAC8B" w14:textId="77777777">
              <w:tblPrEx>
                <w:tblCellMar>
                  <w:top w:w="0" w:type="dxa"/>
                  <w:bottom w:w="0" w:type="dxa"/>
                </w:tblCellMar>
              </w:tblPrEx>
              <w:tc>
                <w:tcPr>
                  <w:tcW w:w="202" w:type="dxa"/>
                  <w:tcBorders>
                    <w:top w:val="nil"/>
                    <w:left w:val="nil"/>
                    <w:bottom w:val="nil"/>
                    <w:right w:val="nil"/>
                  </w:tcBorders>
                  <w:noWrap/>
                </w:tcPr>
                <w:p w14:paraId="16DD05B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383154B0"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7E0A2AB5" w14:textId="77777777" w:rsidR="00342D83" w:rsidRDefault="00342D83">
            <w:pPr>
              <w:spacing w:after="60"/>
              <w:rPr>
                <w:rFonts w:ascii="Arial" w:hAnsi="Arial" w:cs="Arial"/>
                <w:sz w:val="18"/>
                <w:szCs w:val="18"/>
              </w:rPr>
            </w:pPr>
          </w:p>
        </w:tc>
      </w:tr>
      <w:tr w:rsidR="00342D83" w14:paraId="6DD39E5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9B59ED" w14:textId="77777777" w:rsidR="00342D83" w:rsidRDefault="00342D83">
            <w:pPr>
              <w:rPr>
                <w:rFonts w:ascii="Arial" w:hAnsi="Arial" w:cs="Arial"/>
                <w:sz w:val="18"/>
                <w:szCs w:val="18"/>
              </w:rPr>
            </w:pPr>
          </w:p>
        </w:tc>
        <w:tc>
          <w:tcPr>
            <w:tcW w:w="2498" w:type="dxa"/>
            <w:vMerge/>
          </w:tcPr>
          <w:p w14:paraId="3AD5B02A" w14:textId="77777777" w:rsidR="00342D83" w:rsidRDefault="00342D83">
            <w:pPr>
              <w:rPr>
                <w:rFonts w:ascii="Arial" w:hAnsi="Arial" w:cs="Arial"/>
                <w:sz w:val="18"/>
                <w:szCs w:val="18"/>
              </w:rPr>
            </w:pPr>
          </w:p>
        </w:tc>
        <w:tc>
          <w:tcPr>
            <w:tcW w:w="3879" w:type="dxa"/>
            <w:vMerge/>
          </w:tcPr>
          <w:p w14:paraId="32D417A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48AD3FD" w14:textId="77777777">
              <w:tblPrEx>
                <w:tblCellMar>
                  <w:top w:w="0" w:type="dxa"/>
                  <w:bottom w:w="0" w:type="dxa"/>
                </w:tblCellMar>
              </w:tblPrEx>
              <w:tc>
                <w:tcPr>
                  <w:tcW w:w="202" w:type="dxa"/>
                  <w:tcBorders>
                    <w:top w:val="nil"/>
                    <w:left w:val="nil"/>
                    <w:bottom w:val="nil"/>
                    <w:right w:val="nil"/>
                  </w:tcBorders>
                  <w:noWrap/>
                </w:tcPr>
                <w:p w14:paraId="0D9BED5C"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31EDA2C9"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5CF331A7" w14:textId="77777777" w:rsidR="00342D83" w:rsidRDefault="00342D83">
            <w:pPr>
              <w:spacing w:after="60"/>
              <w:rPr>
                <w:rFonts w:ascii="Arial" w:hAnsi="Arial" w:cs="Arial"/>
                <w:sz w:val="18"/>
                <w:szCs w:val="18"/>
              </w:rPr>
            </w:pPr>
          </w:p>
        </w:tc>
        <w:tc>
          <w:tcPr>
            <w:tcW w:w="1148" w:type="dxa"/>
          </w:tcPr>
          <w:p w14:paraId="78C4BBF7" w14:textId="77777777" w:rsidR="00342D83" w:rsidRDefault="00342D83">
            <w:pPr>
              <w:spacing w:before="60" w:after="60"/>
              <w:rPr>
                <w:rFonts w:ascii="Arial" w:hAnsi="Arial" w:cs="Arial"/>
                <w:sz w:val="16"/>
                <w:szCs w:val="16"/>
              </w:rPr>
            </w:pPr>
          </w:p>
        </w:tc>
        <w:tc>
          <w:tcPr>
            <w:tcW w:w="658" w:type="dxa"/>
            <w:vMerge/>
          </w:tcPr>
          <w:p w14:paraId="2E6BECF1" w14:textId="77777777" w:rsidR="00342D83" w:rsidRDefault="00342D83">
            <w:pPr>
              <w:rPr>
                <w:rFonts w:ascii="Arial" w:hAnsi="Arial" w:cs="Arial"/>
                <w:sz w:val="16"/>
                <w:szCs w:val="16"/>
              </w:rPr>
            </w:pPr>
          </w:p>
        </w:tc>
        <w:tc>
          <w:tcPr>
            <w:tcW w:w="542" w:type="dxa"/>
            <w:vMerge/>
          </w:tcPr>
          <w:p w14:paraId="7D6D96EA" w14:textId="77777777" w:rsidR="00342D83" w:rsidRDefault="00342D83">
            <w:pPr>
              <w:rPr>
                <w:rFonts w:ascii="Arial" w:hAnsi="Arial" w:cs="Arial"/>
                <w:sz w:val="16"/>
                <w:szCs w:val="16"/>
              </w:rPr>
            </w:pPr>
          </w:p>
        </w:tc>
        <w:tc>
          <w:tcPr>
            <w:tcW w:w="618" w:type="dxa"/>
            <w:vMerge/>
          </w:tcPr>
          <w:p w14:paraId="70438624" w14:textId="77777777" w:rsidR="00342D83" w:rsidRDefault="00342D83">
            <w:pPr>
              <w:rPr>
                <w:rFonts w:ascii="Arial" w:hAnsi="Arial" w:cs="Arial"/>
                <w:sz w:val="16"/>
                <w:szCs w:val="16"/>
              </w:rPr>
            </w:pPr>
          </w:p>
        </w:tc>
        <w:tc>
          <w:tcPr>
            <w:tcW w:w="307" w:type="dxa"/>
            <w:vMerge/>
          </w:tcPr>
          <w:p w14:paraId="697E0C16" w14:textId="77777777" w:rsidR="00342D83" w:rsidRDefault="00342D83">
            <w:pPr>
              <w:rPr>
                <w:rFonts w:ascii="Arial" w:hAnsi="Arial" w:cs="Arial"/>
                <w:sz w:val="16"/>
                <w:szCs w:val="16"/>
              </w:rPr>
            </w:pPr>
          </w:p>
        </w:tc>
        <w:tc>
          <w:tcPr>
            <w:tcW w:w="5578" w:type="dxa"/>
            <w:vMerge/>
          </w:tcPr>
          <w:p w14:paraId="23A28F52"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DFF9142" w14:textId="77777777">
              <w:tblPrEx>
                <w:tblCellMar>
                  <w:top w:w="0" w:type="dxa"/>
                  <w:bottom w:w="0" w:type="dxa"/>
                </w:tblCellMar>
              </w:tblPrEx>
              <w:tc>
                <w:tcPr>
                  <w:tcW w:w="202" w:type="dxa"/>
                  <w:tcBorders>
                    <w:top w:val="nil"/>
                    <w:left w:val="nil"/>
                    <w:bottom w:val="nil"/>
                    <w:right w:val="nil"/>
                  </w:tcBorders>
                  <w:noWrap/>
                </w:tcPr>
                <w:p w14:paraId="2E6102C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5AB4326E"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60746F03" w14:textId="77777777" w:rsidR="00342D83" w:rsidRDefault="00342D83">
            <w:pPr>
              <w:spacing w:after="60"/>
              <w:rPr>
                <w:rFonts w:ascii="Arial" w:hAnsi="Arial" w:cs="Arial"/>
                <w:sz w:val="18"/>
                <w:szCs w:val="18"/>
              </w:rPr>
            </w:pPr>
          </w:p>
        </w:tc>
      </w:tr>
      <w:tr w:rsidR="00342D83" w14:paraId="753A202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6EE1D9" w14:textId="77777777" w:rsidR="00342D83" w:rsidRDefault="00342D83">
            <w:pPr>
              <w:rPr>
                <w:rFonts w:ascii="Arial" w:hAnsi="Arial" w:cs="Arial"/>
                <w:sz w:val="18"/>
                <w:szCs w:val="18"/>
              </w:rPr>
            </w:pPr>
          </w:p>
        </w:tc>
        <w:tc>
          <w:tcPr>
            <w:tcW w:w="2498" w:type="dxa"/>
            <w:vMerge/>
          </w:tcPr>
          <w:p w14:paraId="3ADB251D" w14:textId="77777777" w:rsidR="00342D83" w:rsidRDefault="00342D83">
            <w:pPr>
              <w:rPr>
                <w:rFonts w:ascii="Arial" w:hAnsi="Arial" w:cs="Arial"/>
                <w:sz w:val="18"/>
                <w:szCs w:val="18"/>
              </w:rPr>
            </w:pPr>
          </w:p>
        </w:tc>
        <w:tc>
          <w:tcPr>
            <w:tcW w:w="3879" w:type="dxa"/>
            <w:vMerge/>
          </w:tcPr>
          <w:p w14:paraId="042B96D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4021A9E" w14:textId="77777777">
              <w:tblPrEx>
                <w:tblCellMar>
                  <w:top w:w="0" w:type="dxa"/>
                  <w:bottom w:w="0" w:type="dxa"/>
                </w:tblCellMar>
              </w:tblPrEx>
              <w:tc>
                <w:tcPr>
                  <w:tcW w:w="202" w:type="dxa"/>
                  <w:tcBorders>
                    <w:top w:val="nil"/>
                    <w:left w:val="nil"/>
                    <w:bottom w:val="nil"/>
                    <w:right w:val="nil"/>
                  </w:tcBorders>
                  <w:noWrap/>
                </w:tcPr>
                <w:p w14:paraId="17476126"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888" w:type="dxa"/>
                  <w:tcBorders>
                    <w:top w:val="nil"/>
                    <w:left w:val="nil"/>
                    <w:bottom w:val="nil"/>
                    <w:right w:val="nil"/>
                  </w:tcBorders>
                </w:tcPr>
                <w:p w14:paraId="28669F83" w14:textId="77777777" w:rsidR="00342D83" w:rsidRDefault="00000000">
                  <w:pPr>
                    <w:spacing w:before="60"/>
                    <w:rPr>
                      <w:rFonts w:ascii="Arial" w:hAnsi="Arial" w:cs="Arial"/>
                      <w:sz w:val="18"/>
                      <w:szCs w:val="18"/>
                    </w:rPr>
                  </w:pPr>
                  <w:r>
                    <w:rPr>
                      <w:rFonts w:ascii="Arial" w:hAnsi="Arial" w:cs="Arial"/>
                      <w:sz w:val="18"/>
                      <w:szCs w:val="18"/>
                    </w:rPr>
                    <w:t xml:space="preserve">17FSL1129/1130/1153/1154 with Low Flow Trip </w:t>
                  </w:r>
                  <w:r>
                    <w:rPr>
                      <w:rFonts w:ascii="Arial" w:hAnsi="Arial" w:cs="Arial"/>
                      <w:sz w:val="18"/>
                      <w:szCs w:val="18"/>
                    </w:rPr>
                    <w:lastRenderedPageBreak/>
                    <w:t>of fired heater to minimum firing (Credit taken as per SAF-200-05-208; this PLC SIF assumed to be independent of cause) [DCS PLC]</w:t>
                  </w:r>
                </w:p>
              </w:tc>
            </w:tr>
          </w:tbl>
          <w:p w14:paraId="5FC3D173" w14:textId="77777777" w:rsidR="00342D83" w:rsidRDefault="00342D83">
            <w:pPr>
              <w:spacing w:after="60"/>
              <w:rPr>
                <w:rFonts w:ascii="Arial" w:hAnsi="Arial" w:cs="Arial"/>
                <w:sz w:val="18"/>
                <w:szCs w:val="18"/>
              </w:rPr>
            </w:pPr>
          </w:p>
        </w:tc>
        <w:tc>
          <w:tcPr>
            <w:tcW w:w="1148" w:type="dxa"/>
          </w:tcPr>
          <w:p w14:paraId="76470F80"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vMerge/>
          </w:tcPr>
          <w:p w14:paraId="1F2AA2D4" w14:textId="77777777" w:rsidR="00342D83" w:rsidRDefault="00342D83">
            <w:pPr>
              <w:rPr>
                <w:rFonts w:ascii="Arial" w:hAnsi="Arial" w:cs="Arial"/>
                <w:sz w:val="16"/>
                <w:szCs w:val="16"/>
              </w:rPr>
            </w:pPr>
          </w:p>
        </w:tc>
        <w:tc>
          <w:tcPr>
            <w:tcW w:w="542" w:type="dxa"/>
            <w:vMerge/>
          </w:tcPr>
          <w:p w14:paraId="41B56646" w14:textId="77777777" w:rsidR="00342D83" w:rsidRDefault="00342D83">
            <w:pPr>
              <w:rPr>
                <w:rFonts w:ascii="Arial" w:hAnsi="Arial" w:cs="Arial"/>
                <w:sz w:val="16"/>
                <w:szCs w:val="16"/>
              </w:rPr>
            </w:pPr>
          </w:p>
        </w:tc>
        <w:tc>
          <w:tcPr>
            <w:tcW w:w="618" w:type="dxa"/>
            <w:vMerge/>
          </w:tcPr>
          <w:p w14:paraId="67215B4D" w14:textId="77777777" w:rsidR="00342D83" w:rsidRDefault="00342D83">
            <w:pPr>
              <w:rPr>
                <w:rFonts w:ascii="Arial" w:hAnsi="Arial" w:cs="Arial"/>
                <w:sz w:val="16"/>
                <w:szCs w:val="16"/>
              </w:rPr>
            </w:pPr>
          </w:p>
        </w:tc>
        <w:tc>
          <w:tcPr>
            <w:tcW w:w="307" w:type="dxa"/>
            <w:vMerge/>
          </w:tcPr>
          <w:p w14:paraId="05B88AF1" w14:textId="77777777" w:rsidR="00342D83" w:rsidRDefault="00342D83">
            <w:pPr>
              <w:rPr>
                <w:rFonts w:ascii="Arial" w:hAnsi="Arial" w:cs="Arial"/>
                <w:sz w:val="16"/>
                <w:szCs w:val="16"/>
              </w:rPr>
            </w:pPr>
          </w:p>
        </w:tc>
        <w:tc>
          <w:tcPr>
            <w:tcW w:w="5578" w:type="dxa"/>
            <w:vMerge/>
          </w:tcPr>
          <w:p w14:paraId="13B6FD98" w14:textId="77777777" w:rsidR="00342D83" w:rsidRDefault="00342D83">
            <w:pPr>
              <w:rPr>
                <w:rFonts w:ascii="Arial" w:hAnsi="Arial" w:cs="Arial"/>
                <w:sz w:val="16"/>
                <w:szCs w:val="16"/>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3BE6EFB" w14:textId="77777777">
              <w:tblPrEx>
                <w:tblCellMar>
                  <w:top w:w="0" w:type="dxa"/>
                  <w:bottom w:w="0" w:type="dxa"/>
                </w:tblCellMar>
              </w:tblPrEx>
              <w:tc>
                <w:tcPr>
                  <w:tcW w:w="202" w:type="dxa"/>
                  <w:tcBorders>
                    <w:top w:val="nil"/>
                    <w:left w:val="nil"/>
                    <w:bottom w:val="nil"/>
                    <w:right w:val="nil"/>
                  </w:tcBorders>
                  <w:noWrap/>
                </w:tcPr>
                <w:p w14:paraId="6E2B72F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13E6DAF5"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1A6A9F7B" w14:textId="77777777" w:rsidR="00342D83" w:rsidRDefault="00000000">
                  <w:pPr>
                    <w:rPr>
                      <w:rFonts w:ascii="Arial" w:hAnsi="Arial" w:cs="Arial"/>
                      <w:sz w:val="18"/>
                      <w:szCs w:val="18"/>
                    </w:rPr>
                  </w:pPr>
                  <w:r>
                    <w:rPr>
                      <w:rFonts w:ascii="Arial" w:hAnsi="Arial" w:cs="Arial"/>
                      <w:sz w:val="18"/>
                      <w:szCs w:val="18"/>
                    </w:rPr>
                    <w:lastRenderedPageBreak/>
                    <w:t>Ensure that the corporate burner management system (BMS) is implemented on heater based on relative priority to other heaters in facility.</w:t>
                  </w:r>
                </w:p>
                <w:p w14:paraId="0774E730" w14:textId="77777777" w:rsidR="00342D83" w:rsidRDefault="00342D83">
                  <w:pPr>
                    <w:rPr>
                      <w:rFonts w:ascii="Arial" w:hAnsi="Arial" w:cs="Arial"/>
                      <w:sz w:val="18"/>
                      <w:szCs w:val="18"/>
                    </w:rPr>
                  </w:pPr>
                </w:p>
                <w:p w14:paraId="2AD5C414"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65CFEA1C"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745532DF" w14:textId="77777777" w:rsidR="00342D83" w:rsidRDefault="00342D83">
                  <w:pPr>
                    <w:rPr>
                      <w:rFonts w:ascii="Arial" w:hAnsi="Arial" w:cs="Arial"/>
                      <w:sz w:val="18"/>
                      <w:szCs w:val="18"/>
                    </w:rPr>
                  </w:pPr>
                </w:p>
                <w:p w14:paraId="038D9B23"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6A854695"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15F1BD2A"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75F2B179"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7A8F5827"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6835D144"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73AA1CB4"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601C2105" w14:textId="77777777" w:rsidR="00342D83" w:rsidRDefault="00342D83">
                  <w:pPr>
                    <w:rPr>
                      <w:rFonts w:ascii="Arial" w:hAnsi="Arial" w:cs="Arial"/>
                      <w:sz w:val="18"/>
                      <w:szCs w:val="18"/>
                    </w:rPr>
                  </w:pPr>
                </w:p>
                <w:p w14:paraId="322BB1EE"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155CDA1"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1BB476B1" w14:textId="77777777" w:rsidR="00342D83" w:rsidRDefault="00342D83">
            <w:pPr>
              <w:spacing w:after="60"/>
              <w:rPr>
                <w:rFonts w:ascii="Arial" w:hAnsi="Arial" w:cs="Arial"/>
                <w:sz w:val="18"/>
                <w:szCs w:val="18"/>
              </w:rPr>
            </w:pPr>
          </w:p>
        </w:tc>
      </w:tr>
      <w:tr w:rsidR="00342D83" w14:paraId="548DC05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F0F07B" w14:textId="77777777" w:rsidR="00342D83" w:rsidRDefault="00342D83">
            <w:pPr>
              <w:rPr>
                <w:rFonts w:ascii="Arial" w:hAnsi="Arial" w:cs="Arial"/>
                <w:sz w:val="18"/>
                <w:szCs w:val="18"/>
              </w:rPr>
            </w:pPr>
          </w:p>
        </w:tc>
        <w:tc>
          <w:tcPr>
            <w:tcW w:w="2498" w:type="dxa"/>
            <w:vMerge/>
          </w:tcPr>
          <w:p w14:paraId="23467707" w14:textId="77777777" w:rsidR="00342D83" w:rsidRDefault="00342D83">
            <w:pPr>
              <w:rPr>
                <w:rFonts w:ascii="Arial" w:hAnsi="Arial" w:cs="Arial"/>
                <w:sz w:val="18"/>
                <w:szCs w:val="18"/>
              </w:rPr>
            </w:pPr>
          </w:p>
        </w:tc>
        <w:tc>
          <w:tcPr>
            <w:tcW w:w="3879" w:type="dxa"/>
            <w:vMerge/>
          </w:tcPr>
          <w:p w14:paraId="615100F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689CAB8" w14:textId="77777777">
              <w:tblPrEx>
                <w:tblCellMar>
                  <w:top w:w="0" w:type="dxa"/>
                  <w:bottom w:w="0" w:type="dxa"/>
                </w:tblCellMar>
              </w:tblPrEx>
              <w:tc>
                <w:tcPr>
                  <w:tcW w:w="202" w:type="dxa"/>
                  <w:tcBorders>
                    <w:top w:val="nil"/>
                    <w:left w:val="nil"/>
                    <w:bottom w:val="nil"/>
                    <w:right w:val="nil"/>
                  </w:tcBorders>
                  <w:noWrap/>
                </w:tcPr>
                <w:p w14:paraId="7B9DD645"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888" w:type="dxa"/>
                  <w:tcBorders>
                    <w:top w:val="nil"/>
                    <w:left w:val="nil"/>
                    <w:bottom w:val="nil"/>
                    <w:right w:val="nil"/>
                  </w:tcBorders>
                </w:tcPr>
                <w:p w14:paraId="71320229" w14:textId="77777777" w:rsidR="00342D83" w:rsidRDefault="00000000">
                  <w:pPr>
                    <w:spacing w:before="60"/>
                    <w:rPr>
                      <w:rFonts w:ascii="Arial" w:hAnsi="Arial" w:cs="Arial"/>
                      <w:sz w:val="18"/>
                      <w:szCs w:val="18"/>
                    </w:rPr>
                  </w:pPr>
                  <w:r>
                    <w:rPr>
                      <w:rFonts w:ascii="Arial" w:hAnsi="Arial" w:cs="Arial"/>
                      <w:sz w:val="18"/>
                      <w:szCs w:val="18"/>
                    </w:rPr>
                    <w:t>17LC1315 with high level alarm may afford operator response</w:t>
                  </w:r>
                </w:p>
              </w:tc>
            </w:tr>
          </w:tbl>
          <w:p w14:paraId="0F32B702" w14:textId="77777777" w:rsidR="00342D83" w:rsidRDefault="00342D83">
            <w:pPr>
              <w:spacing w:after="60"/>
              <w:rPr>
                <w:rFonts w:ascii="Arial" w:hAnsi="Arial" w:cs="Arial"/>
                <w:sz w:val="18"/>
                <w:szCs w:val="18"/>
              </w:rPr>
            </w:pPr>
          </w:p>
        </w:tc>
        <w:tc>
          <w:tcPr>
            <w:tcW w:w="1148" w:type="dxa"/>
          </w:tcPr>
          <w:p w14:paraId="27A38A1D" w14:textId="77777777" w:rsidR="00342D83" w:rsidRDefault="00342D83">
            <w:pPr>
              <w:spacing w:before="60" w:after="60"/>
              <w:rPr>
                <w:rFonts w:ascii="Arial" w:hAnsi="Arial" w:cs="Arial"/>
                <w:sz w:val="16"/>
                <w:szCs w:val="16"/>
              </w:rPr>
            </w:pPr>
          </w:p>
        </w:tc>
        <w:tc>
          <w:tcPr>
            <w:tcW w:w="658" w:type="dxa"/>
            <w:vMerge/>
          </w:tcPr>
          <w:p w14:paraId="47F651D4" w14:textId="77777777" w:rsidR="00342D83" w:rsidRDefault="00342D83">
            <w:pPr>
              <w:rPr>
                <w:rFonts w:ascii="Arial" w:hAnsi="Arial" w:cs="Arial"/>
                <w:sz w:val="16"/>
                <w:szCs w:val="16"/>
              </w:rPr>
            </w:pPr>
          </w:p>
        </w:tc>
        <w:tc>
          <w:tcPr>
            <w:tcW w:w="542" w:type="dxa"/>
            <w:vMerge/>
          </w:tcPr>
          <w:p w14:paraId="4FADFCF1" w14:textId="77777777" w:rsidR="00342D83" w:rsidRDefault="00342D83">
            <w:pPr>
              <w:rPr>
                <w:rFonts w:ascii="Arial" w:hAnsi="Arial" w:cs="Arial"/>
                <w:sz w:val="16"/>
                <w:szCs w:val="16"/>
              </w:rPr>
            </w:pPr>
          </w:p>
        </w:tc>
        <w:tc>
          <w:tcPr>
            <w:tcW w:w="618" w:type="dxa"/>
            <w:vMerge/>
          </w:tcPr>
          <w:p w14:paraId="60CD9BF7" w14:textId="77777777" w:rsidR="00342D83" w:rsidRDefault="00342D83">
            <w:pPr>
              <w:rPr>
                <w:rFonts w:ascii="Arial" w:hAnsi="Arial" w:cs="Arial"/>
                <w:sz w:val="16"/>
                <w:szCs w:val="16"/>
              </w:rPr>
            </w:pPr>
          </w:p>
        </w:tc>
        <w:tc>
          <w:tcPr>
            <w:tcW w:w="307" w:type="dxa"/>
            <w:vMerge/>
          </w:tcPr>
          <w:p w14:paraId="4AE53A95" w14:textId="77777777" w:rsidR="00342D83" w:rsidRDefault="00342D83">
            <w:pPr>
              <w:rPr>
                <w:rFonts w:ascii="Arial" w:hAnsi="Arial" w:cs="Arial"/>
                <w:sz w:val="16"/>
                <w:szCs w:val="16"/>
              </w:rPr>
            </w:pPr>
          </w:p>
        </w:tc>
        <w:tc>
          <w:tcPr>
            <w:tcW w:w="5578" w:type="dxa"/>
            <w:vMerge/>
          </w:tcPr>
          <w:p w14:paraId="57053687" w14:textId="77777777" w:rsidR="00342D83" w:rsidRDefault="00342D83">
            <w:pPr>
              <w:rPr>
                <w:rFonts w:ascii="Arial" w:hAnsi="Arial" w:cs="Arial"/>
                <w:sz w:val="16"/>
                <w:szCs w:val="16"/>
              </w:rPr>
            </w:pPr>
          </w:p>
        </w:tc>
        <w:tc>
          <w:tcPr>
            <w:tcW w:w="5149" w:type="dxa"/>
            <w:vMerge/>
          </w:tcPr>
          <w:p w14:paraId="7E09AF0F" w14:textId="77777777" w:rsidR="00342D83" w:rsidRDefault="00342D83">
            <w:pPr>
              <w:rPr>
                <w:rFonts w:ascii="Arial" w:hAnsi="Arial" w:cs="Arial"/>
                <w:sz w:val="16"/>
                <w:szCs w:val="16"/>
              </w:rPr>
            </w:pPr>
          </w:p>
        </w:tc>
      </w:tr>
      <w:tr w:rsidR="00342D83" w14:paraId="21BA664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D19C1F8" w14:textId="77777777" w:rsidR="00342D83" w:rsidRDefault="00342D83">
            <w:pPr>
              <w:rPr>
                <w:rFonts w:ascii="Arial" w:hAnsi="Arial" w:cs="Arial"/>
                <w:sz w:val="16"/>
                <w:szCs w:val="16"/>
              </w:rPr>
            </w:pPr>
          </w:p>
        </w:tc>
        <w:tc>
          <w:tcPr>
            <w:tcW w:w="2498" w:type="dxa"/>
            <w:vMerge/>
          </w:tcPr>
          <w:p w14:paraId="40332F8B"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505AFCE" w14:textId="77777777">
              <w:tblPrEx>
                <w:tblCellMar>
                  <w:top w:w="0" w:type="dxa"/>
                  <w:bottom w:w="0" w:type="dxa"/>
                </w:tblCellMar>
              </w:tblPrEx>
              <w:tc>
                <w:tcPr>
                  <w:tcW w:w="202" w:type="dxa"/>
                  <w:tcBorders>
                    <w:top w:val="nil"/>
                    <w:left w:val="nil"/>
                    <w:bottom w:val="nil"/>
                    <w:right w:val="nil"/>
                  </w:tcBorders>
                  <w:noWrap/>
                </w:tcPr>
                <w:p w14:paraId="06B3C948"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3A3D8435" w14:textId="77777777" w:rsidR="00342D83" w:rsidRDefault="00000000">
                  <w:pPr>
                    <w:spacing w:before="60"/>
                    <w:rPr>
                      <w:rFonts w:ascii="Arial" w:hAnsi="Arial" w:cs="Arial"/>
                      <w:sz w:val="18"/>
                      <w:szCs w:val="18"/>
                    </w:rPr>
                  </w:pPr>
                  <w:r>
                    <w:rPr>
                      <w:rFonts w:ascii="Arial" w:hAnsi="Arial" w:cs="Arial"/>
                      <w:sz w:val="18"/>
                      <w:szCs w:val="18"/>
                    </w:rPr>
                    <w:t>Potential high level in the 17V005 Feed Surge Drum.  Potential High Pressure in drum up to normal operating pressure of reduced crude supply pressure as flow may continue to Vac 3 unit. Potential overfill of reduced crude to flare header via PV1420B. Potential operability issue but no hazardous consequence identified.</w:t>
                  </w:r>
                </w:p>
              </w:tc>
            </w:tr>
          </w:tbl>
          <w:p w14:paraId="263667C6" w14:textId="77777777" w:rsidR="00342D83" w:rsidRDefault="00342D83">
            <w:pPr>
              <w:spacing w:after="60"/>
              <w:rPr>
                <w:rFonts w:ascii="Arial" w:hAnsi="Arial" w:cs="Arial"/>
                <w:sz w:val="18"/>
                <w:szCs w:val="18"/>
              </w:rPr>
            </w:pPr>
          </w:p>
        </w:tc>
        <w:tc>
          <w:tcPr>
            <w:tcW w:w="2250" w:type="dxa"/>
          </w:tcPr>
          <w:p w14:paraId="1037ED07" w14:textId="77777777" w:rsidR="00342D83" w:rsidRDefault="00342D83">
            <w:pPr>
              <w:spacing w:before="60" w:after="60"/>
              <w:rPr>
                <w:rFonts w:ascii="Arial" w:hAnsi="Arial" w:cs="Arial"/>
                <w:sz w:val="18"/>
                <w:szCs w:val="18"/>
              </w:rPr>
            </w:pPr>
          </w:p>
        </w:tc>
        <w:tc>
          <w:tcPr>
            <w:tcW w:w="1148" w:type="dxa"/>
          </w:tcPr>
          <w:p w14:paraId="4C8CCDB4" w14:textId="77777777" w:rsidR="00342D83" w:rsidRDefault="00342D83">
            <w:pPr>
              <w:spacing w:before="60" w:after="60"/>
              <w:rPr>
                <w:rFonts w:ascii="Arial" w:hAnsi="Arial" w:cs="Arial"/>
                <w:sz w:val="16"/>
                <w:szCs w:val="16"/>
              </w:rPr>
            </w:pPr>
          </w:p>
        </w:tc>
        <w:tc>
          <w:tcPr>
            <w:tcW w:w="658" w:type="dxa"/>
            <w:shd w:val="clear" w:color="auto" w:fill="E0E0E0"/>
          </w:tcPr>
          <w:p w14:paraId="50BC5A04" w14:textId="77777777" w:rsidR="00342D83" w:rsidRDefault="00342D83">
            <w:pPr>
              <w:spacing w:before="60" w:after="60"/>
              <w:rPr>
                <w:rFonts w:ascii="Arial" w:hAnsi="Arial" w:cs="Arial"/>
                <w:sz w:val="18"/>
                <w:szCs w:val="18"/>
              </w:rPr>
            </w:pPr>
          </w:p>
        </w:tc>
        <w:tc>
          <w:tcPr>
            <w:tcW w:w="542" w:type="dxa"/>
            <w:shd w:val="clear" w:color="auto" w:fill="E0E0E0"/>
          </w:tcPr>
          <w:p w14:paraId="64D62D4F" w14:textId="77777777" w:rsidR="00342D83" w:rsidRDefault="00342D83">
            <w:pPr>
              <w:spacing w:before="60" w:after="60"/>
              <w:rPr>
                <w:rFonts w:ascii="Arial" w:hAnsi="Arial" w:cs="Arial"/>
                <w:sz w:val="18"/>
                <w:szCs w:val="18"/>
              </w:rPr>
            </w:pPr>
          </w:p>
        </w:tc>
        <w:tc>
          <w:tcPr>
            <w:tcW w:w="618" w:type="dxa"/>
            <w:shd w:val="clear" w:color="auto" w:fill="E0E0E0"/>
          </w:tcPr>
          <w:p w14:paraId="07951215" w14:textId="77777777" w:rsidR="00342D83" w:rsidRDefault="00342D83">
            <w:pPr>
              <w:spacing w:before="60" w:after="60"/>
              <w:rPr>
                <w:rFonts w:ascii="Arial" w:hAnsi="Arial" w:cs="Arial"/>
                <w:sz w:val="18"/>
                <w:szCs w:val="18"/>
              </w:rPr>
            </w:pPr>
          </w:p>
        </w:tc>
        <w:tc>
          <w:tcPr>
            <w:tcW w:w="307" w:type="dxa"/>
          </w:tcPr>
          <w:p w14:paraId="7CE3760F" w14:textId="77777777" w:rsidR="00342D83" w:rsidRDefault="00342D83">
            <w:pPr>
              <w:spacing w:before="60" w:after="60"/>
              <w:rPr>
                <w:rFonts w:ascii="Arial" w:hAnsi="Arial" w:cs="Arial"/>
                <w:sz w:val="18"/>
                <w:szCs w:val="18"/>
              </w:rPr>
            </w:pPr>
          </w:p>
        </w:tc>
        <w:tc>
          <w:tcPr>
            <w:tcW w:w="5578" w:type="dxa"/>
          </w:tcPr>
          <w:p w14:paraId="3D3513C3" w14:textId="77777777" w:rsidR="00342D83" w:rsidRDefault="00342D83">
            <w:pPr>
              <w:spacing w:before="60" w:after="60"/>
              <w:rPr>
                <w:rFonts w:ascii="Arial" w:hAnsi="Arial" w:cs="Arial"/>
                <w:sz w:val="18"/>
                <w:szCs w:val="18"/>
              </w:rPr>
            </w:pPr>
          </w:p>
        </w:tc>
        <w:tc>
          <w:tcPr>
            <w:tcW w:w="5149" w:type="dxa"/>
          </w:tcPr>
          <w:p w14:paraId="3843F27D" w14:textId="77777777" w:rsidR="00342D83" w:rsidRDefault="00342D83">
            <w:pPr>
              <w:spacing w:before="60" w:after="60"/>
              <w:rPr>
                <w:rFonts w:ascii="Arial" w:hAnsi="Arial" w:cs="Arial"/>
                <w:sz w:val="18"/>
                <w:szCs w:val="18"/>
              </w:rPr>
            </w:pPr>
          </w:p>
        </w:tc>
      </w:tr>
      <w:tr w:rsidR="00342D83" w14:paraId="6331F21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6F356FE"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CF1BB6A" w14:textId="77777777">
              <w:tblPrEx>
                <w:tblCellMar>
                  <w:top w:w="0" w:type="dxa"/>
                  <w:bottom w:w="0" w:type="dxa"/>
                </w:tblCellMar>
              </w:tblPrEx>
              <w:tc>
                <w:tcPr>
                  <w:tcW w:w="202" w:type="dxa"/>
                  <w:tcBorders>
                    <w:top w:val="nil"/>
                    <w:left w:val="nil"/>
                    <w:bottom w:val="nil"/>
                    <w:right w:val="nil"/>
                  </w:tcBorders>
                  <w:noWrap/>
                </w:tcPr>
                <w:p w14:paraId="405CF889"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49B76454" w14:textId="77777777" w:rsidR="00342D83" w:rsidRDefault="00000000">
                  <w:pPr>
                    <w:spacing w:before="60"/>
                    <w:rPr>
                      <w:rFonts w:ascii="Arial" w:hAnsi="Arial" w:cs="Arial"/>
                      <w:sz w:val="18"/>
                      <w:szCs w:val="18"/>
                    </w:rPr>
                  </w:pPr>
                  <w:r>
                    <w:rPr>
                      <w:rFonts w:ascii="Arial" w:hAnsi="Arial" w:cs="Arial"/>
                      <w:sz w:val="18"/>
                      <w:szCs w:val="18"/>
                    </w:rPr>
                    <w:t>Inadvertent closure of 17P011A/B Reduced Crude Charge Pump discharge valve (common outlet upstream of 17E001A/B Reduced Crude/HVGO Exchangers on P&amp;ID 22E)</w:t>
                  </w:r>
                </w:p>
                <w:p w14:paraId="1B90CC13"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1.11.1</w:t>
                  </w:r>
                </w:p>
              </w:tc>
            </w:tr>
          </w:tbl>
          <w:p w14:paraId="00AF8211"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4938814" w14:textId="77777777">
              <w:tblPrEx>
                <w:tblCellMar>
                  <w:top w:w="0" w:type="dxa"/>
                  <w:bottom w:w="0" w:type="dxa"/>
                </w:tblCellMar>
              </w:tblPrEx>
              <w:tc>
                <w:tcPr>
                  <w:tcW w:w="202" w:type="dxa"/>
                  <w:tcBorders>
                    <w:top w:val="nil"/>
                    <w:left w:val="nil"/>
                    <w:bottom w:val="nil"/>
                    <w:right w:val="nil"/>
                  </w:tcBorders>
                  <w:noWrap/>
                </w:tcPr>
                <w:p w14:paraId="681D6E4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C1BE100" w14:textId="77777777" w:rsidR="00342D83" w:rsidRDefault="00000000">
                  <w:pPr>
                    <w:spacing w:before="60"/>
                    <w:rPr>
                      <w:rFonts w:ascii="Arial" w:hAnsi="Arial" w:cs="Arial"/>
                      <w:sz w:val="18"/>
                      <w:szCs w:val="18"/>
                    </w:rPr>
                  </w:pPr>
                  <w:r>
                    <w:rPr>
                      <w:rFonts w:ascii="Arial" w:hAnsi="Arial" w:cs="Arial"/>
                      <w:sz w:val="18"/>
                      <w:szCs w:val="18"/>
                    </w:rPr>
                    <w:t>Low Flow resulting in deadheading the 17P011A/B Reduced Crude Charge Pumps. Overpressure of pipe not expected based on deadhead pressure of 230 psig. Potential damage to 17P011A/011B due to deadheading and potential loss of seal, leading to release of reduced crude, potential ignition and pool fire, potential injury to personnel (SDI), potential economic impact ($2K to $100K) potential environmental impact (negligible).</w:t>
                  </w:r>
                </w:p>
              </w:tc>
            </w:tr>
          </w:tbl>
          <w:p w14:paraId="0AD8414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31D3988" w14:textId="77777777">
              <w:tblPrEx>
                <w:tblCellMar>
                  <w:top w:w="0" w:type="dxa"/>
                  <w:bottom w:w="0" w:type="dxa"/>
                </w:tblCellMar>
              </w:tblPrEx>
              <w:tc>
                <w:tcPr>
                  <w:tcW w:w="202" w:type="dxa"/>
                  <w:tcBorders>
                    <w:top w:val="nil"/>
                    <w:left w:val="nil"/>
                    <w:bottom w:val="nil"/>
                    <w:right w:val="nil"/>
                  </w:tcBorders>
                  <w:noWrap/>
                </w:tcPr>
                <w:p w14:paraId="254C3A3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888" w:type="dxa"/>
                  <w:tcBorders>
                    <w:top w:val="nil"/>
                    <w:left w:val="nil"/>
                    <w:bottom w:val="nil"/>
                    <w:right w:val="nil"/>
                  </w:tcBorders>
                </w:tcPr>
                <w:p w14:paraId="78626DDA"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433501A1" w14:textId="77777777" w:rsidR="00342D83" w:rsidRDefault="00342D83">
            <w:pPr>
              <w:spacing w:after="60"/>
              <w:rPr>
                <w:rFonts w:ascii="Arial" w:hAnsi="Arial" w:cs="Arial"/>
                <w:sz w:val="18"/>
                <w:szCs w:val="18"/>
              </w:rPr>
            </w:pPr>
          </w:p>
        </w:tc>
        <w:tc>
          <w:tcPr>
            <w:tcW w:w="1148" w:type="dxa"/>
          </w:tcPr>
          <w:p w14:paraId="638C54A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99787D9"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5433DC3"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FA548F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2EC1CF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7211524" w14:textId="77777777" w:rsidR="00342D83" w:rsidRDefault="00342D83">
            <w:pPr>
              <w:spacing w:before="60" w:after="60"/>
              <w:rPr>
                <w:rFonts w:ascii="Arial" w:hAnsi="Arial" w:cs="Arial"/>
                <w:sz w:val="18"/>
                <w:szCs w:val="18"/>
              </w:rPr>
            </w:pPr>
          </w:p>
        </w:tc>
        <w:tc>
          <w:tcPr>
            <w:tcW w:w="5149" w:type="dxa"/>
            <w:vMerge w:val="restart"/>
          </w:tcPr>
          <w:p w14:paraId="6B34C9E3" w14:textId="77777777" w:rsidR="00342D83" w:rsidRDefault="00342D83">
            <w:pPr>
              <w:spacing w:before="60" w:after="60"/>
              <w:rPr>
                <w:rFonts w:ascii="Arial" w:hAnsi="Arial" w:cs="Arial"/>
                <w:sz w:val="18"/>
                <w:szCs w:val="18"/>
              </w:rPr>
            </w:pPr>
          </w:p>
        </w:tc>
      </w:tr>
      <w:tr w:rsidR="00342D83" w14:paraId="57335B1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203F89" w14:textId="77777777" w:rsidR="00342D83" w:rsidRDefault="00342D83">
            <w:pPr>
              <w:rPr>
                <w:rFonts w:ascii="Arial" w:hAnsi="Arial" w:cs="Arial"/>
                <w:sz w:val="18"/>
                <w:szCs w:val="18"/>
              </w:rPr>
            </w:pPr>
          </w:p>
        </w:tc>
        <w:tc>
          <w:tcPr>
            <w:tcW w:w="2498" w:type="dxa"/>
            <w:vMerge/>
          </w:tcPr>
          <w:p w14:paraId="06321795" w14:textId="77777777" w:rsidR="00342D83" w:rsidRDefault="00342D83">
            <w:pPr>
              <w:rPr>
                <w:rFonts w:ascii="Arial" w:hAnsi="Arial" w:cs="Arial"/>
                <w:sz w:val="18"/>
                <w:szCs w:val="18"/>
              </w:rPr>
            </w:pPr>
          </w:p>
        </w:tc>
        <w:tc>
          <w:tcPr>
            <w:tcW w:w="3879" w:type="dxa"/>
            <w:vMerge/>
          </w:tcPr>
          <w:p w14:paraId="4ABF5411"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ADF794A" w14:textId="77777777">
              <w:tblPrEx>
                <w:tblCellMar>
                  <w:top w:w="0" w:type="dxa"/>
                  <w:bottom w:w="0" w:type="dxa"/>
                </w:tblCellMar>
              </w:tblPrEx>
              <w:tc>
                <w:tcPr>
                  <w:tcW w:w="202" w:type="dxa"/>
                  <w:tcBorders>
                    <w:top w:val="nil"/>
                    <w:left w:val="nil"/>
                    <w:bottom w:val="nil"/>
                    <w:right w:val="nil"/>
                  </w:tcBorders>
                  <w:noWrap/>
                </w:tcPr>
                <w:p w14:paraId="2908FF12"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592E28C8"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4A3CF6A8" w14:textId="77777777" w:rsidR="00342D83" w:rsidRDefault="00342D83">
            <w:pPr>
              <w:spacing w:after="60"/>
              <w:rPr>
                <w:rFonts w:ascii="Arial" w:hAnsi="Arial" w:cs="Arial"/>
                <w:sz w:val="18"/>
                <w:szCs w:val="18"/>
              </w:rPr>
            </w:pPr>
          </w:p>
        </w:tc>
        <w:tc>
          <w:tcPr>
            <w:tcW w:w="1148" w:type="dxa"/>
            <w:vMerge w:val="restart"/>
          </w:tcPr>
          <w:p w14:paraId="1FCF5EA7" w14:textId="77777777" w:rsidR="00342D83" w:rsidRDefault="00342D83">
            <w:pPr>
              <w:spacing w:before="60" w:after="60"/>
              <w:rPr>
                <w:rFonts w:ascii="Arial" w:hAnsi="Arial" w:cs="Arial"/>
                <w:sz w:val="16"/>
                <w:szCs w:val="16"/>
              </w:rPr>
            </w:pPr>
          </w:p>
        </w:tc>
        <w:tc>
          <w:tcPr>
            <w:tcW w:w="658" w:type="dxa"/>
            <w:shd w:val="clear" w:color="auto" w:fill="E0E0E0"/>
          </w:tcPr>
          <w:p w14:paraId="716EFB6A"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49B00E0A"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02176B4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77B4DD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0673E01" w14:textId="77777777" w:rsidR="00342D83" w:rsidRDefault="00342D83">
            <w:pPr>
              <w:rPr>
                <w:rFonts w:ascii="Arial" w:hAnsi="Arial" w:cs="Arial"/>
                <w:sz w:val="18"/>
                <w:szCs w:val="18"/>
              </w:rPr>
            </w:pPr>
          </w:p>
        </w:tc>
        <w:tc>
          <w:tcPr>
            <w:tcW w:w="5149" w:type="dxa"/>
            <w:vMerge/>
          </w:tcPr>
          <w:p w14:paraId="03C27C9E" w14:textId="77777777" w:rsidR="00342D83" w:rsidRDefault="00342D83">
            <w:pPr>
              <w:rPr>
                <w:rFonts w:ascii="Arial" w:hAnsi="Arial" w:cs="Arial"/>
                <w:sz w:val="18"/>
                <w:szCs w:val="18"/>
              </w:rPr>
            </w:pPr>
          </w:p>
        </w:tc>
      </w:tr>
      <w:tr w:rsidR="00342D83" w14:paraId="10CCB85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83B5DB2" w14:textId="77777777" w:rsidR="00342D83" w:rsidRDefault="00342D83">
            <w:pPr>
              <w:rPr>
                <w:rFonts w:ascii="Arial" w:hAnsi="Arial" w:cs="Arial"/>
                <w:sz w:val="18"/>
                <w:szCs w:val="18"/>
              </w:rPr>
            </w:pPr>
          </w:p>
        </w:tc>
        <w:tc>
          <w:tcPr>
            <w:tcW w:w="2498" w:type="dxa"/>
            <w:vMerge/>
          </w:tcPr>
          <w:p w14:paraId="488660A9" w14:textId="77777777" w:rsidR="00342D83" w:rsidRDefault="00342D83">
            <w:pPr>
              <w:rPr>
                <w:rFonts w:ascii="Arial" w:hAnsi="Arial" w:cs="Arial"/>
                <w:sz w:val="18"/>
                <w:szCs w:val="18"/>
              </w:rPr>
            </w:pPr>
          </w:p>
        </w:tc>
        <w:tc>
          <w:tcPr>
            <w:tcW w:w="3879" w:type="dxa"/>
            <w:vMerge/>
          </w:tcPr>
          <w:p w14:paraId="66371BEB" w14:textId="77777777" w:rsidR="00342D83" w:rsidRDefault="00342D83">
            <w:pPr>
              <w:rPr>
                <w:rFonts w:ascii="Arial" w:hAnsi="Arial" w:cs="Arial"/>
                <w:sz w:val="18"/>
                <w:szCs w:val="18"/>
              </w:rPr>
            </w:pPr>
          </w:p>
        </w:tc>
        <w:tc>
          <w:tcPr>
            <w:tcW w:w="2250" w:type="dxa"/>
            <w:vMerge/>
          </w:tcPr>
          <w:p w14:paraId="6B36EF1E" w14:textId="77777777" w:rsidR="00342D83" w:rsidRDefault="00342D83">
            <w:pPr>
              <w:rPr>
                <w:rFonts w:ascii="Arial" w:hAnsi="Arial" w:cs="Arial"/>
                <w:sz w:val="18"/>
                <w:szCs w:val="18"/>
              </w:rPr>
            </w:pPr>
          </w:p>
        </w:tc>
        <w:tc>
          <w:tcPr>
            <w:tcW w:w="1148" w:type="dxa"/>
            <w:vMerge/>
          </w:tcPr>
          <w:p w14:paraId="35804F8E" w14:textId="77777777" w:rsidR="00342D83" w:rsidRDefault="00342D83">
            <w:pPr>
              <w:rPr>
                <w:rFonts w:ascii="Arial" w:hAnsi="Arial" w:cs="Arial"/>
                <w:sz w:val="18"/>
                <w:szCs w:val="18"/>
              </w:rPr>
            </w:pPr>
          </w:p>
        </w:tc>
        <w:tc>
          <w:tcPr>
            <w:tcW w:w="658" w:type="dxa"/>
            <w:shd w:val="clear" w:color="auto" w:fill="E0E0E0"/>
          </w:tcPr>
          <w:p w14:paraId="1678C59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324104E1"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0364E91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14F819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22B039F" w14:textId="77777777" w:rsidR="00342D83" w:rsidRDefault="00342D83">
            <w:pPr>
              <w:rPr>
                <w:rFonts w:ascii="Arial" w:hAnsi="Arial" w:cs="Arial"/>
                <w:sz w:val="18"/>
                <w:szCs w:val="18"/>
              </w:rPr>
            </w:pPr>
          </w:p>
        </w:tc>
        <w:tc>
          <w:tcPr>
            <w:tcW w:w="5149" w:type="dxa"/>
            <w:vMerge/>
          </w:tcPr>
          <w:p w14:paraId="7736EA70" w14:textId="77777777" w:rsidR="00342D83" w:rsidRDefault="00342D83">
            <w:pPr>
              <w:rPr>
                <w:rFonts w:ascii="Arial" w:hAnsi="Arial" w:cs="Arial"/>
                <w:sz w:val="18"/>
                <w:szCs w:val="18"/>
              </w:rPr>
            </w:pPr>
          </w:p>
        </w:tc>
      </w:tr>
      <w:tr w:rsidR="00342D83" w14:paraId="770639A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8C77EA7" w14:textId="77777777" w:rsidR="00342D83" w:rsidRDefault="00342D83">
            <w:pPr>
              <w:rPr>
                <w:rFonts w:ascii="Arial" w:hAnsi="Arial" w:cs="Arial"/>
                <w:sz w:val="18"/>
                <w:szCs w:val="18"/>
              </w:rPr>
            </w:pPr>
          </w:p>
        </w:tc>
        <w:tc>
          <w:tcPr>
            <w:tcW w:w="2498" w:type="dxa"/>
            <w:vMerge/>
          </w:tcPr>
          <w:p w14:paraId="385278E0"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73E806A" w14:textId="77777777">
              <w:tblPrEx>
                <w:tblCellMar>
                  <w:top w:w="0" w:type="dxa"/>
                  <w:bottom w:w="0" w:type="dxa"/>
                </w:tblCellMar>
              </w:tblPrEx>
              <w:tc>
                <w:tcPr>
                  <w:tcW w:w="202" w:type="dxa"/>
                  <w:tcBorders>
                    <w:top w:val="nil"/>
                    <w:left w:val="nil"/>
                    <w:bottom w:val="nil"/>
                    <w:right w:val="nil"/>
                  </w:tcBorders>
                  <w:noWrap/>
                </w:tcPr>
                <w:p w14:paraId="4EF409A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3235B89" w14:textId="77777777" w:rsidR="00342D83" w:rsidRDefault="00000000">
                  <w:pPr>
                    <w:spacing w:before="60"/>
                    <w:rPr>
                      <w:rFonts w:ascii="Arial" w:hAnsi="Arial" w:cs="Arial"/>
                      <w:sz w:val="18"/>
                      <w:szCs w:val="18"/>
                    </w:rPr>
                  </w:pPr>
                  <w:r>
                    <w:rPr>
                      <w:rFonts w:ascii="Arial" w:hAnsi="Arial" w:cs="Arial"/>
                      <w:sz w:val="18"/>
                      <w:szCs w:val="18"/>
                    </w:rPr>
                    <w:t xml:space="preserve">Low-low heater pass flow could result in loss of heat transfer in heater tubes and increase in tube temperatures.  This could also result in coking in the tube.  There is potential to </w:t>
                  </w:r>
                  <w:r>
                    <w:rPr>
                      <w:rFonts w:ascii="Arial" w:hAnsi="Arial" w:cs="Arial"/>
                      <w:sz w:val="18"/>
                      <w:szCs w:val="18"/>
                    </w:rPr>
                    <w:lastRenderedPageBreak/>
                    <w:t>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7E7B40A7" w14:textId="77777777" w:rsidR="00342D83" w:rsidRDefault="00000000">
                  <w:pPr>
                    <w:rPr>
                      <w:rFonts w:ascii="Arial" w:hAnsi="Arial" w:cs="Arial"/>
                      <w:sz w:val="18"/>
                      <w:szCs w:val="18"/>
                    </w:rPr>
                  </w:pPr>
                  <w:r>
                    <w:rPr>
                      <w:rFonts w:ascii="Arial" w:hAnsi="Arial" w:cs="Arial"/>
                      <w:sz w:val="18"/>
                      <w:szCs w:val="18"/>
                    </w:rPr>
                    <w:t>[HeaterCrossCheck]</w:t>
                  </w:r>
                </w:p>
                <w:p w14:paraId="596C351D" w14:textId="77777777" w:rsidR="00342D83" w:rsidRDefault="00000000">
                  <w:pPr>
                    <w:rPr>
                      <w:rFonts w:ascii="Arial" w:hAnsi="Arial" w:cs="Arial"/>
                      <w:sz w:val="18"/>
                      <w:szCs w:val="18"/>
                    </w:rPr>
                  </w:pPr>
                  <w:r>
                    <w:rPr>
                      <w:rFonts w:ascii="Arial" w:hAnsi="Arial" w:cs="Arial"/>
                      <w:color w:val="0000FF"/>
                      <w:sz w:val="18"/>
                      <w:szCs w:val="18"/>
                      <w:u w:val="single"/>
                    </w:rPr>
                    <w:t>LOPA Scenario: 1.11</w:t>
                  </w:r>
                </w:p>
              </w:tc>
            </w:tr>
          </w:tbl>
          <w:p w14:paraId="23D1250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80E8247" w14:textId="77777777">
              <w:tblPrEx>
                <w:tblCellMar>
                  <w:top w:w="0" w:type="dxa"/>
                  <w:bottom w:w="0" w:type="dxa"/>
                </w:tblCellMar>
              </w:tblPrEx>
              <w:tc>
                <w:tcPr>
                  <w:tcW w:w="202" w:type="dxa"/>
                  <w:tcBorders>
                    <w:top w:val="nil"/>
                    <w:left w:val="nil"/>
                    <w:bottom w:val="nil"/>
                    <w:right w:val="nil"/>
                  </w:tcBorders>
                  <w:noWrap/>
                </w:tcPr>
                <w:p w14:paraId="2986FC3A"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6. </w:t>
                  </w:r>
                </w:p>
              </w:tc>
              <w:tc>
                <w:tcPr>
                  <w:tcW w:w="1888" w:type="dxa"/>
                  <w:tcBorders>
                    <w:top w:val="nil"/>
                    <w:left w:val="nil"/>
                    <w:bottom w:val="nil"/>
                    <w:right w:val="nil"/>
                  </w:tcBorders>
                </w:tcPr>
                <w:p w14:paraId="3A86FFC2"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0FA8BE9B" w14:textId="77777777" w:rsidR="00342D83" w:rsidRDefault="00342D83">
            <w:pPr>
              <w:spacing w:after="60"/>
              <w:rPr>
                <w:rFonts w:ascii="Arial" w:hAnsi="Arial" w:cs="Arial"/>
                <w:sz w:val="18"/>
                <w:szCs w:val="18"/>
              </w:rPr>
            </w:pPr>
          </w:p>
        </w:tc>
        <w:tc>
          <w:tcPr>
            <w:tcW w:w="1148" w:type="dxa"/>
          </w:tcPr>
          <w:p w14:paraId="57A4E77F"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C51CCE6"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192E84A0"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8A2A55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02AE1C28"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6C7ACF52"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2B31212" w14:textId="77777777">
              <w:tblPrEx>
                <w:tblCellMar>
                  <w:top w:w="0" w:type="dxa"/>
                  <w:bottom w:w="0" w:type="dxa"/>
                </w:tblCellMar>
              </w:tblPrEx>
              <w:tc>
                <w:tcPr>
                  <w:tcW w:w="202" w:type="dxa"/>
                  <w:tcBorders>
                    <w:top w:val="nil"/>
                    <w:left w:val="nil"/>
                    <w:bottom w:val="nil"/>
                    <w:right w:val="nil"/>
                  </w:tcBorders>
                  <w:noWrap/>
                </w:tcPr>
                <w:p w14:paraId="3E705DC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7C95AF3"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2AC8DE55" w14:textId="77777777" w:rsidR="00342D83" w:rsidRDefault="00342D83">
            <w:pPr>
              <w:spacing w:after="60"/>
              <w:rPr>
                <w:rFonts w:ascii="Arial" w:hAnsi="Arial" w:cs="Arial"/>
                <w:sz w:val="18"/>
                <w:szCs w:val="18"/>
              </w:rPr>
            </w:pPr>
          </w:p>
        </w:tc>
      </w:tr>
      <w:tr w:rsidR="00342D83" w14:paraId="3EA452B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4DE6CD2" w14:textId="77777777" w:rsidR="00342D83" w:rsidRDefault="00342D83">
            <w:pPr>
              <w:rPr>
                <w:rFonts w:ascii="Arial" w:hAnsi="Arial" w:cs="Arial"/>
                <w:sz w:val="18"/>
                <w:szCs w:val="18"/>
              </w:rPr>
            </w:pPr>
          </w:p>
        </w:tc>
        <w:tc>
          <w:tcPr>
            <w:tcW w:w="2498" w:type="dxa"/>
            <w:vMerge/>
          </w:tcPr>
          <w:p w14:paraId="24019420" w14:textId="77777777" w:rsidR="00342D83" w:rsidRDefault="00342D83">
            <w:pPr>
              <w:rPr>
                <w:rFonts w:ascii="Arial" w:hAnsi="Arial" w:cs="Arial"/>
                <w:sz w:val="18"/>
                <w:szCs w:val="18"/>
              </w:rPr>
            </w:pPr>
          </w:p>
        </w:tc>
        <w:tc>
          <w:tcPr>
            <w:tcW w:w="3879" w:type="dxa"/>
            <w:vMerge/>
          </w:tcPr>
          <w:p w14:paraId="6B9C4F5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4AECC08" w14:textId="77777777">
              <w:tblPrEx>
                <w:tblCellMar>
                  <w:top w:w="0" w:type="dxa"/>
                  <w:bottom w:w="0" w:type="dxa"/>
                </w:tblCellMar>
              </w:tblPrEx>
              <w:tc>
                <w:tcPr>
                  <w:tcW w:w="202" w:type="dxa"/>
                  <w:tcBorders>
                    <w:top w:val="nil"/>
                    <w:left w:val="nil"/>
                    <w:bottom w:val="nil"/>
                    <w:right w:val="nil"/>
                  </w:tcBorders>
                  <w:noWrap/>
                </w:tcPr>
                <w:p w14:paraId="669B9909"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7A4ADA8A"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60D617F6" w14:textId="77777777" w:rsidR="00342D83" w:rsidRDefault="00342D83">
            <w:pPr>
              <w:spacing w:after="60"/>
              <w:rPr>
                <w:rFonts w:ascii="Arial" w:hAnsi="Arial" w:cs="Arial"/>
                <w:sz w:val="18"/>
                <w:szCs w:val="18"/>
              </w:rPr>
            </w:pPr>
          </w:p>
        </w:tc>
        <w:tc>
          <w:tcPr>
            <w:tcW w:w="1148" w:type="dxa"/>
          </w:tcPr>
          <w:p w14:paraId="10621608"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1DF3E655" w14:textId="77777777" w:rsidR="00342D83" w:rsidRDefault="00342D83">
            <w:pPr>
              <w:rPr>
                <w:rFonts w:ascii="Arial" w:hAnsi="Arial" w:cs="Arial"/>
                <w:sz w:val="16"/>
                <w:szCs w:val="16"/>
              </w:rPr>
            </w:pPr>
          </w:p>
        </w:tc>
        <w:tc>
          <w:tcPr>
            <w:tcW w:w="542" w:type="dxa"/>
            <w:vMerge/>
          </w:tcPr>
          <w:p w14:paraId="30D811EA" w14:textId="77777777" w:rsidR="00342D83" w:rsidRDefault="00342D83">
            <w:pPr>
              <w:rPr>
                <w:rFonts w:ascii="Arial" w:hAnsi="Arial" w:cs="Arial"/>
                <w:sz w:val="16"/>
                <w:szCs w:val="16"/>
              </w:rPr>
            </w:pPr>
          </w:p>
        </w:tc>
        <w:tc>
          <w:tcPr>
            <w:tcW w:w="618" w:type="dxa"/>
            <w:vMerge/>
          </w:tcPr>
          <w:p w14:paraId="6C33F8F9" w14:textId="77777777" w:rsidR="00342D83" w:rsidRDefault="00342D83">
            <w:pPr>
              <w:rPr>
                <w:rFonts w:ascii="Arial" w:hAnsi="Arial" w:cs="Arial"/>
                <w:sz w:val="16"/>
                <w:szCs w:val="16"/>
              </w:rPr>
            </w:pPr>
          </w:p>
        </w:tc>
        <w:tc>
          <w:tcPr>
            <w:tcW w:w="307" w:type="dxa"/>
            <w:vMerge/>
          </w:tcPr>
          <w:p w14:paraId="20E366CA" w14:textId="77777777" w:rsidR="00342D83" w:rsidRDefault="00342D83">
            <w:pPr>
              <w:rPr>
                <w:rFonts w:ascii="Arial" w:hAnsi="Arial" w:cs="Arial"/>
                <w:sz w:val="16"/>
                <w:szCs w:val="16"/>
              </w:rPr>
            </w:pPr>
          </w:p>
        </w:tc>
        <w:tc>
          <w:tcPr>
            <w:tcW w:w="5578" w:type="dxa"/>
            <w:vMerge/>
          </w:tcPr>
          <w:p w14:paraId="4EEB1073"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B9C57DB" w14:textId="77777777">
              <w:tblPrEx>
                <w:tblCellMar>
                  <w:top w:w="0" w:type="dxa"/>
                  <w:bottom w:w="0" w:type="dxa"/>
                </w:tblCellMar>
              </w:tblPrEx>
              <w:tc>
                <w:tcPr>
                  <w:tcW w:w="202" w:type="dxa"/>
                  <w:tcBorders>
                    <w:top w:val="nil"/>
                    <w:left w:val="nil"/>
                    <w:bottom w:val="nil"/>
                    <w:right w:val="nil"/>
                  </w:tcBorders>
                  <w:noWrap/>
                </w:tcPr>
                <w:p w14:paraId="2AE2E70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5DC64D9D"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57E31B8A" w14:textId="77777777" w:rsidR="00342D83" w:rsidRDefault="00342D83">
            <w:pPr>
              <w:spacing w:after="60"/>
              <w:rPr>
                <w:rFonts w:ascii="Arial" w:hAnsi="Arial" w:cs="Arial"/>
                <w:sz w:val="18"/>
                <w:szCs w:val="18"/>
              </w:rPr>
            </w:pPr>
          </w:p>
        </w:tc>
      </w:tr>
      <w:tr w:rsidR="00342D83" w14:paraId="71CEA39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1058780" w14:textId="77777777" w:rsidR="00342D83" w:rsidRDefault="00342D83">
            <w:pPr>
              <w:rPr>
                <w:rFonts w:ascii="Arial" w:hAnsi="Arial" w:cs="Arial"/>
                <w:sz w:val="18"/>
                <w:szCs w:val="18"/>
              </w:rPr>
            </w:pPr>
          </w:p>
        </w:tc>
        <w:tc>
          <w:tcPr>
            <w:tcW w:w="2498" w:type="dxa"/>
            <w:vMerge/>
          </w:tcPr>
          <w:p w14:paraId="0C2C179D" w14:textId="77777777" w:rsidR="00342D83" w:rsidRDefault="00342D83">
            <w:pPr>
              <w:rPr>
                <w:rFonts w:ascii="Arial" w:hAnsi="Arial" w:cs="Arial"/>
                <w:sz w:val="18"/>
                <w:szCs w:val="18"/>
              </w:rPr>
            </w:pPr>
          </w:p>
        </w:tc>
        <w:tc>
          <w:tcPr>
            <w:tcW w:w="3879" w:type="dxa"/>
            <w:vMerge/>
          </w:tcPr>
          <w:p w14:paraId="12929AE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4480DC3" w14:textId="77777777">
              <w:tblPrEx>
                <w:tblCellMar>
                  <w:top w:w="0" w:type="dxa"/>
                  <w:bottom w:w="0" w:type="dxa"/>
                </w:tblCellMar>
              </w:tblPrEx>
              <w:tc>
                <w:tcPr>
                  <w:tcW w:w="202" w:type="dxa"/>
                  <w:tcBorders>
                    <w:top w:val="nil"/>
                    <w:left w:val="nil"/>
                    <w:bottom w:val="nil"/>
                    <w:right w:val="nil"/>
                  </w:tcBorders>
                  <w:noWrap/>
                </w:tcPr>
                <w:p w14:paraId="1D4D8AF4"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42D86FDB"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5B44A637" w14:textId="77777777" w:rsidR="00342D83" w:rsidRDefault="00342D83">
            <w:pPr>
              <w:spacing w:after="60"/>
              <w:rPr>
                <w:rFonts w:ascii="Arial" w:hAnsi="Arial" w:cs="Arial"/>
                <w:sz w:val="18"/>
                <w:szCs w:val="18"/>
              </w:rPr>
            </w:pPr>
          </w:p>
        </w:tc>
        <w:tc>
          <w:tcPr>
            <w:tcW w:w="1148" w:type="dxa"/>
          </w:tcPr>
          <w:p w14:paraId="73A9648B" w14:textId="77777777" w:rsidR="00342D83" w:rsidRDefault="00342D83">
            <w:pPr>
              <w:spacing w:before="60" w:after="60"/>
              <w:rPr>
                <w:rFonts w:ascii="Arial" w:hAnsi="Arial" w:cs="Arial"/>
                <w:sz w:val="16"/>
                <w:szCs w:val="16"/>
              </w:rPr>
            </w:pPr>
          </w:p>
        </w:tc>
        <w:tc>
          <w:tcPr>
            <w:tcW w:w="658" w:type="dxa"/>
            <w:vMerge/>
          </w:tcPr>
          <w:p w14:paraId="44831D29" w14:textId="77777777" w:rsidR="00342D83" w:rsidRDefault="00342D83">
            <w:pPr>
              <w:rPr>
                <w:rFonts w:ascii="Arial" w:hAnsi="Arial" w:cs="Arial"/>
                <w:sz w:val="16"/>
                <w:szCs w:val="16"/>
              </w:rPr>
            </w:pPr>
          </w:p>
        </w:tc>
        <w:tc>
          <w:tcPr>
            <w:tcW w:w="542" w:type="dxa"/>
            <w:vMerge/>
          </w:tcPr>
          <w:p w14:paraId="750280B0" w14:textId="77777777" w:rsidR="00342D83" w:rsidRDefault="00342D83">
            <w:pPr>
              <w:rPr>
                <w:rFonts w:ascii="Arial" w:hAnsi="Arial" w:cs="Arial"/>
                <w:sz w:val="16"/>
                <w:szCs w:val="16"/>
              </w:rPr>
            </w:pPr>
          </w:p>
        </w:tc>
        <w:tc>
          <w:tcPr>
            <w:tcW w:w="618" w:type="dxa"/>
            <w:vMerge/>
          </w:tcPr>
          <w:p w14:paraId="7C0FD51F" w14:textId="77777777" w:rsidR="00342D83" w:rsidRDefault="00342D83">
            <w:pPr>
              <w:rPr>
                <w:rFonts w:ascii="Arial" w:hAnsi="Arial" w:cs="Arial"/>
                <w:sz w:val="16"/>
                <w:szCs w:val="16"/>
              </w:rPr>
            </w:pPr>
          </w:p>
        </w:tc>
        <w:tc>
          <w:tcPr>
            <w:tcW w:w="307" w:type="dxa"/>
            <w:vMerge/>
          </w:tcPr>
          <w:p w14:paraId="067009C4" w14:textId="77777777" w:rsidR="00342D83" w:rsidRDefault="00342D83">
            <w:pPr>
              <w:rPr>
                <w:rFonts w:ascii="Arial" w:hAnsi="Arial" w:cs="Arial"/>
                <w:sz w:val="16"/>
                <w:szCs w:val="16"/>
              </w:rPr>
            </w:pPr>
          </w:p>
        </w:tc>
        <w:tc>
          <w:tcPr>
            <w:tcW w:w="5578" w:type="dxa"/>
            <w:vMerge/>
          </w:tcPr>
          <w:p w14:paraId="13334F4A"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DB4CB4A" w14:textId="77777777">
              <w:tblPrEx>
                <w:tblCellMar>
                  <w:top w:w="0" w:type="dxa"/>
                  <w:bottom w:w="0" w:type="dxa"/>
                </w:tblCellMar>
              </w:tblPrEx>
              <w:tc>
                <w:tcPr>
                  <w:tcW w:w="202" w:type="dxa"/>
                  <w:tcBorders>
                    <w:top w:val="nil"/>
                    <w:left w:val="nil"/>
                    <w:bottom w:val="nil"/>
                    <w:right w:val="nil"/>
                  </w:tcBorders>
                  <w:noWrap/>
                </w:tcPr>
                <w:p w14:paraId="32758E5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62E386BC"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2BE7AC6D" w14:textId="77777777" w:rsidR="00342D83" w:rsidRDefault="00342D83">
            <w:pPr>
              <w:spacing w:after="60"/>
              <w:rPr>
                <w:rFonts w:ascii="Arial" w:hAnsi="Arial" w:cs="Arial"/>
                <w:sz w:val="18"/>
                <w:szCs w:val="18"/>
              </w:rPr>
            </w:pPr>
          </w:p>
        </w:tc>
      </w:tr>
      <w:tr w:rsidR="00342D83" w14:paraId="3111265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65E6F1" w14:textId="77777777" w:rsidR="00342D83" w:rsidRDefault="00342D83">
            <w:pPr>
              <w:rPr>
                <w:rFonts w:ascii="Arial" w:hAnsi="Arial" w:cs="Arial"/>
                <w:sz w:val="18"/>
                <w:szCs w:val="18"/>
              </w:rPr>
            </w:pPr>
          </w:p>
        </w:tc>
        <w:tc>
          <w:tcPr>
            <w:tcW w:w="2498" w:type="dxa"/>
            <w:vMerge/>
          </w:tcPr>
          <w:p w14:paraId="2359695E" w14:textId="77777777" w:rsidR="00342D83" w:rsidRDefault="00342D83">
            <w:pPr>
              <w:rPr>
                <w:rFonts w:ascii="Arial" w:hAnsi="Arial" w:cs="Arial"/>
                <w:sz w:val="18"/>
                <w:szCs w:val="18"/>
              </w:rPr>
            </w:pPr>
          </w:p>
        </w:tc>
        <w:tc>
          <w:tcPr>
            <w:tcW w:w="3879" w:type="dxa"/>
            <w:vMerge/>
          </w:tcPr>
          <w:p w14:paraId="382C0F5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09ACD56" w14:textId="77777777">
              <w:tblPrEx>
                <w:tblCellMar>
                  <w:top w:w="0" w:type="dxa"/>
                  <w:bottom w:w="0" w:type="dxa"/>
                </w:tblCellMar>
              </w:tblPrEx>
              <w:tc>
                <w:tcPr>
                  <w:tcW w:w="202" w:type="dxa"/>
                  <w:tcBorders>
                    <w:top w:val="nil"/>
                    <w:left w:val="nil"/>
                    <w:bottom w:val="nil"/>
                    <w:right w:val="nil"/>
                  </w:tcBorders>
                  <w:noWrap/>
                </w:tcPr>
                <w:p w14:paraId="0D566949"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888" w:type="dxa"/>
                  <w:tcBorders>
                    <w:top w:val="nil"/>
                    <w:left w:val="nil"/>
                    <w:bottom w:val="nil"/>
                    <w:right w:val="nil"/>
                  </w:tcBorders>
                </w:tcPr>
                <w:p w14:paraId="4711CAB8" w14:textId="77777777" w:rsidR="00342D83" w:rsidRDefault="00000000">
                  <w:pPr>
                    <w:spacing w:before="60"/>
                    <w:rPr>
                      <w:rFonts w:ascii="Arial" w:hAnsi="Arial" w:cs="Arial"/>
                      <w:sz w:val="18"/>
                      <w:szCs w:val="18"/>
                    </w:rPr>
                  </w:pPr>
                  <w:r>
                    <w:rPr>
                      <w:rFonts w:ascii="Arial" w:hAnsi="Arial" w:cs="Arial"/>
                      <w:sz w:val="18"/>
                      <w:szCs w:val="18"/>
                    </w:rPr>
                    <w:t>17FSL1129/1130/1153/1154 with Low Flow Trip of fired heater to minimum firing (Credit taken as per SAF-200-05-208; this PLC SIF assumed to be independent of cause) [DCS PLC]</w:t>
                  </w:r>
                </w:p>
              </w:tc>
            </w:tr>
          </w:tbl>
          <w:p w14:paraId="1DC42394" w14:textId="77777777" w:rsidR="00342D83" w:rsidRDefault="00342D83">
            <w:pPr>
              <w:spacing w:after="60"/>
              <w:rPr>
                <w:rFonts w:ascii="Arial" w:hAnsi="Arial" w:cs="Arial"/>
                <w:sz w:val="18"/>
                <w:szCs w:val="18"/>
              </w:rPr>
            </w:pPr>
          </w:p>
        </w:tc>
        <w:tc>
          <w:tcPr>
            <w:tcW w:w="1148" w:type="dxa"/>
          </w:tcPr>
          <w:p w14:paraId="0895953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6D8B595E" w14:textId="77777777" w:rsidR="00342D83" w:rsidRDefault="00342D83">
            <w:pPr>
              <w:rPr>
                <w:rFonts w:ascii="Arial" w:hAnsi="Arial" w:cs="Arial"/>
                <w:sz w:val="16"/>
                <w:szCs w:val="16"/>
              </w:rPr>
            </w:pPr>
          </w:p>
        </w:tc>
        <w:tc>
          <w:tcPr>
            <w:tcW w:w="542" w:type="dxa"/>
            <w:vMerge/>
          </w:tcPr>
          <w:p w14:paraId="15F04FEE" w14:textId="77777777" w:rsidR="00342D83" w:rsidRDefault="00342D83">
            <w:pPr>
              <w:rPr>
                <w:rFonts w:ascii="Arial" w:hAnsi="Arial" w:cs="Arial"/>
                <w:sz w:val="16"/>
                <w:szCs w:val="16"/>
              </w:rPr>
            </w:pPr>
          </w:p>
        </w:tc>
        <w:tc>
          <w:tcPr>
            <w:tcW w:w="618" w:type="dxa"/>
            <w:vMerge/>
          </w:tcPr>
          <w:p w14:paraId="3F371CC7" w14:textId="77777777" w:rsidR="00342D83" w:rsidRDefault="00342D83">
            <w:pPr>
              <w:rPr>
                <w:rFonts w:ascii="Arial" w:hAnsi="Arial" w:cs="Arial"/>
                <w:sz w:val="16"/>
                <w:szCs w:val="16"/>
              </w:rPr>
            </w:pPr>
          </w:p>
        </w:tc>
        <w:tc>
          <w:tcPr>
            <w:tcW w:w="307" w:type="dxa"/>
            <w:vMerge/>
          </w:tcPr>
          <w:p w14:paraId="4057C46D" w14:textId="77777777" w:rsidR="00342D83" w:rsidRDefault="00342D83">
            <w:pPr>
              <w:rPr>
                <w:rFonts w:ascii="Arial" w:hAnsi="Arial" w:cs="Arial"/>
                <w:sz w:val="16"/>
                <w:szCs w:val="16"/>
              </w:rPr>
            </w:pPr>
          </w:p>
        </w:tc>
        <w:tc>
          <w:tcPr>
            <w:tcW w:w="5578" w:type="dxa"/>
            <w:vMerge/>
          </w:tcPr>
          <w:p w14:paraId="0217640A" w14:textId="77777777" w:rsidR="00342D83" w:rsidRDefault="00342D83">
            <w:pPr>
              <w:rPr>
                <w:rFonts w:ascii="Arial" w:hAnsi="Arial" w:cs="Arial"/>
                <w:sz w:val="16"/>
                <w:szCs w:val="16"/>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75A11C5" w14:textId="77777777">
              <w:tblPrEx>
                <w:tblCellMar>
                  <w:top w:w="0" w:type="dxa"/>
                  <w:bottom w:w="0" w:type="dxa"/>
                </w:tblCellMar>
              </w:tblPrEx>
              <w:tc>
                <w:tcPr>
                  <w:tcW w:w="202" w:type="dxa"/>
                  <w:tcBorders>
                    <w:top w:val="nil"/>
                    <w:left w:val="nil"/>
                    <w:bottom w:val="nil"/>
                    <w:right w:val="nil"/>
                  </w:tcBorders>
                  <w:noWrap/>
                </w:tcPr>
                <w:p w14:paraId="5665905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115E9EF1"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76044569"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1CE7C063" w14:textId="77777777" w:rsidR="00342D83" w:rsidRDefault="00342D83">
                  <w:pPr>
                    <w:rPr>
                      <w:rFonts w:ascii="Arial" w:hAnsi="Arial" w:cs="Arial"/>
                      <w:sz w:val="18"/>
                      <w:szCs w:val="18"/>
                    </w:rPr>
                  </w:pPr>
                </w:p>
                <w:p w14:paraId="01CC5788"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1746AD6A"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0D77670C" w14:textId="77777777" w:rsidR="00342D83" w:rsidRDefault="00342D83">
                  <w:pPr>
                    <w:rPr>
                      <w:rFonts w:ascii="Arial" w:hAnsi="Arial" w:cs="Arial"/>
                      <w:sz w:val="18"/>
                      <w:szCs w:val="18"/>
                    </w:rPr>
                  </w:pPr>
                </w:p>
                <w:p w14:paraId="38B8EFEE"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29D95C9F"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12C30D77"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5FE84F91"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6E41567F"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5BA04AC2"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2F60E1CC"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32C32979" w14:textId="77777777" w:rsidR="00342D83" w:rsidRDefault="00342D83">
                  <w:pPr>
                    <w:rPr>
                      <w:rFonts w:ascii="Arial" w:hAnsi="Arial" w:cs="Arial"/>
                      <w:sz w:val="18"/>
                      <w:szCs w:val="18"/>
                    </w:rPr>
                  </w:pPr>
                </w:p>
                <w:p w14:paraId="041AE30C"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1684FFE7"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256865AB" w14:textId="77777777" w:rsidR="00342D83" w:rsidRDefault="00342D83">
            <w:pPr>
              <w:spacing w:after="60"/>
              <w:rPr>
                <w:rFonts w:ascii="Arial" w:hAnsi="Arial" w:cs="Arial"/>
                <w:sz w:val="18"/>
                <w:szCs w:val="18"/>
              </w:rPr>
            </w:pPr>
          </w:p>
        </w:tc>
      </w:tr>
      <w:tr w:rsidR="00342D83" w14:paraId="2113792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F7B90E" w14:textId="77777777" w:rsidR="00342D83" w:rsidRDefault="00342D83">
            <w:pPr>
              <w:rPr>
                <w:rFonts w:ascii="Arial" w:hAnsi="Arial" w:cs="Arial"/>
                <w:sz w:val="18"/>
                <w:szCs w:val="18"/>
              </w:rPr>
            </w:pPr>
          </w:p>
        </w:tc>
        <w:tc>
          <w:tcPr>
            <w:tcW w:w="2498" w:type="dxa"/>
            <w:vMerge/>
          </w:tcPr>
          <w:p w14:paraId="2F8340CD" w14:textId="77777777" w:rsidR="00342D83" w:rsidRDefault="00342D83">
            <w:pPr>
              <w:rPr>
                <w:rFonts w:ascii="Arial" w:hAnsi="Arial" w:cs="Arial"/>
                <w:sz w:val="18"/>
                <w:szCs w:val="18"/>
              </w:rPr>
            </w:pPr>
          </w:p>
        </w:tc>
        <w:tc>
          <w:tcPr>
            <w:tcW w:w="3879" w:type="dxa"/>
            <w:vMerge/>
          </w:tcPr>
          <w:p w14:paraId="5959D5E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77BE0E4" w14:textId="77777777">
              <w:tblPrEx>
                <w:tblCellMar>
                  <w:top w:w="0" w:type="dxa"/>
                  <w:bottom w:w="0" w:type="dxa"/>
                </w:tblCellMar>
              </w:tblPrEx>
              <w:tc>
                <w:tcPr>
                  <w:tcW w:w="202" w:type="dxa"/>
                  <w:tcBorders>
                    <w:top w:val="nil"/>
                    <w:left w:val="nil"/>
                    <w:bottom w:val="nil"/>
                    <w:right w:val="nil"/>
                  </w:tcBorders>
                  <w:noWrap/>
                </w:tcPr>
                <w:p w14:paraId="66701286"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888" w:type="dxa"/>
                  <w:tcBorders>
                    <w:top w:val="nil"/>
                    <w:left w:val="nil"/>
                    <w:bottom w:val="nil"/>
                    <w:right w:val="nil"/>
                  </w:tcBorders>
                </w:tcPr>
                <w:p w14:paraId="7483986F" w14:textId="77777777" w:rsidR="00342D83" w:rsidRDefault="00000000">
                  <w:pPr>
                    <w:spacing w:before="60"/>
                    <w:rPr>
                      <w:rFonts w:ascii="Arial" w:hAnsi="Arial" w:cs="Arial"/>
                      <w:sz w:val="18"/>
                      <w:szCs w:val="18"/>
                    </w:rPr>
                  </w:pPr>
                  <w:r>
                    <w:rPr>
                      <w:rFonts w:ascii="Arial" w:hAnsi="Arial" w:cs="Arial"/>
                      <w:sz w:val="18"/>
                      <w:szCs w:val="18"/>
                    </w:rPr>
                    <w:t>17LC1315 with high level alarm may afford operator response</w:t>
                  </w:r>
                </w:p>
              </w:tc>
            </w:tr>
          </w:tbl>
          <w:p w14:paraId="666F93B8" w14:textId="77777777" w:rsidR="00342D83" w:rsidRDefault="00342D83">
            <w:pPr>
              <w:spacing w:after="60"/>
              <w:rPr>
                <w:rFonts w:ascii="Arial" w:hAnsi="Arial" w:cs="Arial"/>
                <w:sz w:val="18"/>
                <w:szCs w:val="18"/>
              </w:rPr>
            </w:pPr>
          </w:p>
        </w:tc>
        <w:tc>
          <w:tcPr>
            <w:tcW w:w="1148" w:type="dxa"/>
          </w:tcPr>
          <w:p w14:paraId="6182F4A6" w14:textId="77777777" w:rsidR="00342D83" w:rsidRDefault="00342D83">
            <w:pPr>
              <w:spacing w:before="60" w:after="60"/>
              <w:rPr>
                <w:rFonts w:ascii="Arial" w:hAnsi="Arial" w:cs="Arial"/>
                <w:sz w:val="16"/>
                <w:szCs w:val="16"/>
              </w:rPr>
            </w:pPr>
          </w:p>
        </w:tc>
        <w:tc>
          <w:tcPr>
            <w:tcW w:w="658" w:type="dxa"/>
            <w:vMerge/>
          </w:tcPr>
          <w:p w14:paraId="77F07957" w14:textId="77777777" w:rsidR="00342D83" w:rsidRDefault="00342D83">
            <w:pPr>
              <w:rPr>
                <w:rFonts w:ascii="Arial" w:hAnsi="Arial" w:cs="Arial"/>
                <w:sz w:val="16"/>
                <w:szCs w:val="16"/>
              </w:rPr>
            </w:pPr>
          </w:p>
        </w:tc>
        <w:tc>
          <w:tcPr>
            <w:tcW w:w="542" w:type="dxa"/>
            <w:vMerge/>
          </w:tcPr>
          <w:p w14:paraId="5F6BF42B" w14:textId="77777777" w:rsidR="00342D83" w:rsidRDefault="00342D83">
            <w:pPr>
              <w:rPr>
                <w:rFonts w:ascii="Arial" w:hAnsi="Arial" w:cs="Arial"/>
                <w:sz w:val="16"/>
                <w:szCs w:val="16"/>
              </w:rPr>
            </w:pPr>
          </w:p>
        </w:tc>
        <w:tc>
          <w:tcPr>
            <w:tcW w:w="618" w:type="dxa"/>
            <w:vMerge/>
          </w:tcPr>
          <w:p w14:paraId="4B82EF4F" w14:textId="77777777" w:rsidR="00342D83" w:rsidRDefault="00342D83">
            <w:pPr>
              <w:rPr>
                <w:rFonts w:ascii="Arial" w:hAnsi="Arial" w:cs="Arial"/>
                <w:sz w:val="16"/>
                <w:szCs w:val="16"/>
              </w:rPr>
            </w:pPr>
          </w:p>
        </w:tc>
        <w:tc>
          <w:tcPr>
            <w:tcW w:w="307" w:type="dxa"/>
            <w:vMerge/>
          </w:tcPr>
          <w:p w14:paraId="792393CB" w14:textId="77777777" w:rsidR="00342D83" w:rsidRDefault="00342D83">
            <w:pPr>
              <w:rPr>
                <w:rFonts w:ascii="Arial" w:hAnsi="Arial" w:cs="Arial"/>
                <w:sz w:val="16"/>
                <w:szCs w:val="16"/>
              </w:rPr>
            </w:pPr>
          </w:p>
        </w:tc>
        <w:tc>
          <w:tcPr>
            <w:tcW w:w="5578" w:type="dxa"/>
            <w:vMerge/>
          </w:tcPr>
          <w:p w14:paraId="64E9DABD" w14:textId="77777777" w:rsidR="00342D83" w:rsidRDefault="00342D83">
            <w:pPr>
              <w:rPr>
                <w:rFonts w:ascii="Arial" w:hAnsi="Arial" w:cs="Arial"/>
                <w:sz w:val="16"/>
                <w:szCs w:val="16"/>
              </w:rPr>
            </w:pPr>
          </w:p>
        </w:tc>
        <w:tc>
          <w:tcPr>
            <w:tcW w:w="5149" w:type="dxa"/>
            <w:vMerge/>
          </w:tcPr>
          <w:p w14:paraId="7A797892" w14:textId="77777777" w:rsidR="00342D83" w:rsidRDefault="00342D83">
            <w:pPr>
              <w:rPr>
                <w:rFonts w:ascii="Arial" w:hAnsi="Arial" w:cs="Arial"/>
                <w:sz w:val="16"/>
                <w:szCs w:val="16"/>
              </w:rPr>
            </w:pPr>
          </w:p>
        </w:tc>
      </w:tr>
      <w:tr w:rsidR="00342D83" w14:paraId="1E0CD74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31C317A" w14:textId="77777777" w:rsidR="00342D83" w:rsidRDefault="00342D83">
            <w:pPr>
              <w:rPr>
                <w:rFonts w:ascii="Arial" w:hAnsi="Arial" w:cs="Arial"/>
                <w:sz w:val="16"/>
                <w:szCs w:val="16"/>
              </w:rPr>
            </w:pPr>
          </w:p>
        </w:tc>
        <w:tc>
          <w:tcPr>
            <w:tcW w:w="2498" w:type="dxa"/>
            <w:vMerge/>
          </w:tcPr>
          <w:p w14:paraId="6BA2DA67"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DE9F88" w14:textId="77777777">
              <w:tblPrEx>
                <w:tblCellMar>
                  <w:top w:w="0" w:type="dxa"/>
                  <w:bottom w:w="0" w:type="dxa"/>
                </w:tblCellMar>
              </w:tblPrEx>
              <w:tc>
                <w:tcPr>
                  <w:tcW w:w="202" w:type="dxa"/>
                  <w:tcBorders>
                    <w:top w:val="nil"/>
                    <w:left w:val="nil"/>
                    <w:bottom w:val="nil"/>
                    <w:right w:val="nil"/>
                  </w:tcBorders>
                  <w:noWrap/>
                </w:tcPr>
                <w:p w14:paraId="61A18D64"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0DBA1C5C" w14:textId="77777777" w:rsidR="00342D83" w:rsidRDefault="00000000">
                  <w:pPr>
                    <w:spacing w:before="60"/>
                    <w:rPr>
                      <w:rFonts w:ascii="Arial" w:hAnsi="Arial" w:cs="Arial"/>
                      <w:sz w:val="18"/>
                      <w:szCs w:val="18"/>
                    </w:rPr>
                  </w:pPr>
                  <w:r>
                    <w:rPr>
                      <w:rFonts w:ascii="Arial" w:hAnsi="Arial" w:cs="Arial"/>
                      <w:sz w:val="18"/>
                      <w:szCs w:val="18"/>
                    </w:rPr>
                    <w:t>Potential high level in the 17V005 Feed Surge Drum.  Potential High Pressure in drum up to normal operating pressure of reduced crude supply pressure as flow may continue to Vac 3 unit. Potential overfill of reduced crude to flare header via PV1420B. Potential operability issue but no hazardous consequence identified.</w:t>
                  </w:r>
                </w:p>
              </w:tc>
            </w:tr>
          </w:tbl>
          <w:p w14:paraId="729B0164" w14:textId="77777777" w:rsidR="00342D83" w:rsidRDefault="00342D83">
            <w:pPr>
              <w:spacing w:after="60"/>
              <w:rPr>
                <w:rFonts w:ascii="Arial" w:hAnsi="Arial" w:cs="Arial"/>
                <w:sz w:val="18"/>
                <w:szCs w:val="18"/>
              </w:rPr>
            </w:pPr>
          </w:p>
        </w:tc>
        <w:tc>
          <w:tcPr>
            <w:tcW w:w="2250" w:type="dxa"/>
          </w:tcPr>
          <w:p w14:paraId="3F914321" w14:textId="77777777" w:rsidR="00342D83" w:rsidRDefault="00342D83">
            <w:pPr>
              <w:spacing w:before="60" w:after="60"/>
              <w:rPr>
                <w:rFonts w:ascii="Arial" w:hAnsi="Arial" w:cs="Arial"/>
                <w:sz w:val="18"/>
                <w:szCs w:val="18"/>
              </w:rPr>
            </w:pPr>
          </w:p>
        </w:tc>
        <w:tc>
          <w:tcPr>
            <w:tcW w:w="1148" w:type="dxa"/>
          </w:tcPr>
          <w:p w14:paraId="42C90EBF" w14:textId="77777777" w:rsidR="00342D83" w:rsidRDefault="00342D83">
            <w:pPr>
              <w:spacing w:before="60" w:after="60"/>
              <w:rPr>
                <w:rFonts w:ascii="Arial" w:hAnsi="Arial" w:cs="Arial"/>
                <w:sz w:val="16"/>
                <w:szCs w:val="16"/>
              </w:rPr>
            </w:pPr>
          </w:p>
        </w:tc>
        <w:tc>
          <w:tcPr>
            <w:tcW w:w="658" w:type="dxa"/>
            <w:shd w:val="clear" w:color="auto" w:fill="E0E0E0"/>
          </w:tcPr>
          <w:p w14:paraId="36479359" w14:textId="77777777" w:rsidR="00342D83" w:rsidRDefault="00342D83">
            <w:pPr>
              <w:spacing w:before="60" w:after="60"/>
              <w:rPr>
                <w:rFonts w:ascii="Arial" w:hAnsi="Arial" w:cs="Arial"/>
                <w:sz w:val="18"/>
                <w:szCs w:val="18"/>
              </w:rPr>
            </w:pPr>
          </w:p>
        </w:tc>
        <w:tc>
          <w:tcPr>
            <w:tcW w:w="542" w:type="dxa"/>
            <w:shd w:val="clear" w:color="auto" w:fill="E0E0E0"/>
          </w:tcPr>
          <w:p w14:paraId="72EC8EA0" w14:textId="77777777" w:rsidR="00342D83" w:rsidRDefault="00342D83">
            <w:pPr>
              <w:spacing w:before="60" w:after="60"/>
              <w:rPr>
                <w:rFonts w:ascii="Arial" w:hAnsi="Arial" w:cs="Arial"/>
                <w:sz w:val="18"/>
                <w:szCs w:val="18"/>
              </w:rPr>
            </w:pPr>
          </w:p>
        </w:tc>
        <w:tc>
          <w:tcPr>
            <w:tcW w:w="618" w:type="dxa"/>
            <w:shd w:val="clear" w:color="auto" w:fill="E0E0E0"/>
          </w:tcPr>
          <w:p w14:paraId="78289365" w14:textId="77777777" w:rsidR="00342D83" w:rsidRDefault="00342D83">
            <w:pPr>
              <w:spacing w:before="60" w:after="60"/>
              <w:rPr>
                <w:rFonts w:ascii="Arial" w:hAnsi="Arial" w:cs="Arial"/>
                <w:sz w:val="18"/>
                <w:szCs w:val="18"/>
              </w:rPr>
            </w:pPr>
          </w:p>
        </w:tc>
        <w:tc>
          <w:tcPr>
            <w:tcW w:w="307" w:type="dxa"/>
          </w:tcPr>
          <w:p w14:paraId="47AB92E3" w14:textId="77777777" w:rsidR="00342D83" w:rsidRDefault="00342D83">
            <w:pPr>
              <w:spacing w:before="60" w:after="60"/>
              <w:rPr>
                <w:rFonts w:ascii="Arial" w:hAnsi="Arial" w:cs="Arial"/>
                <w:sz w:val="18"/>
                <w:szCs w:val="18"/>
              </w:rPr>
            </w:pPr>
          </w:p>
        </w:tc>
        <w:tc>
          <w:tcPr>
            <w:tcW w:w="5578" w:type="dxa"/>
          </w:tcPr>
          <w:p w14:paraId="1C2ED86C" w14:textId="77777777" w:rsidR="00342D83" w:rsidRDefault="00342D83">
            <w:pPr>
              <w:spacing w:before="60" w:after="60"/>
              <w:rPr>
                <w:rFonts w:ascii="Arial" w:hAnsi="Arial" w:cs="Arial"/>
                <w:sz w:val="18"/>
                <w:szCs w:val="18"/>
              </w:rPr>
            </w:pPr>
          </w:p>
        </w:tc>
        <w:tc>
          <w:tcPr>
            <w:tcW w:w="5149" w:type="dxa"/>
          </w:tcPr>
          <w:p w14:paraId="4C31656D" w14:textId="77777777" w:rsidR="00342D83" w:rsidRDefault="00342D83">
            <w:pPr>
              <w:spacing w:before="60" w:after="60"/>
              <w:rPr>
                <w:rFonts w:ascii="Arial" w:hAnsi="Arial" w:cs="Arial"/>
                <w:sz w:val="18"/>
                <w:szCs w:val="18"/>
              </w:rPr>
            </w:pPr>
          </w:p>
        </w:tc>
      </w:tr>
      <w:tr w:rsidR="00342D83" w14:paraId="1E99729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DAC4A2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480D6FC" w14:textId="77777777">
              <w:tblPrEx>
                <w:tblCellMar>
                  <w:top w:w="0" w:type="dxa"/>
                  <w:bottom w:w="0" w:type="dxa"/>
                </w:tblCellMar>
              </w:tblPrEx>
              <w:tc>
                <w:tcPr>
                  <w:tcW w:w="202" w:type="dxa"/>
                  <w:tcBorders>
                    <w:top w:val="nil"/>
                    <w:left w:val="nil"/>
                    <w:bottom w:val="nil"/>
                    <w:right w:val="nil"/>
                  </w:tcBorders>
                  <w:noWrap/>
                </w:tcPr>
                <w:p w14:paraId="05A4FE28"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25B6E521" w14:textId="77777777" w:rsidR="00342D83" w:rsidRDefault="00000000">
                  <w:pPr>
                    <w:spacing w:before="60"/>
                    <w:rPr>
                      <w:rFonts w:ascii="Arial" w:hAnsi="Arial" w:cs="Arial"/>
                      <w:sz w:val="18"/>
                      <w:szCs w:val="18"/>
                    </w:rPr>
                  </w:pPr>
                  <w:r>
                    <w:rPr>
                      <w:rFonts w:ascii="Arial" w:hAnsi="Arial" w:cs="Arial"/>
                      <w:sz w:val="18"/>
                      <w:szCs w:val="18"/>
                    </w:rPr>
                    <w:t>Cold side (ts) isolated with continued heat input from hot side (ss) of 17E001A/B (P&amp;ID 22E)</w:t>
                  </w:r>
                </w:p>
              </w:tc>
            </w:tr>
          </w:tbl>
          <w:p w14:paraId="0DC4840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2D99452" w14:textId="77777777">
              <w:tblPrEx>
                <w:tblCellMar>
                  <w:top w:w="0" w:type="dxa"/>
                  <w:bottom w:w="0" w:type="dxa"/>
                </w:tblCellMar>
              </w:tblPrEx>
              <w:tc>
                <w:tcPr>
                  <w:tcW w:w="202" w:type="dxa"/>
                  <w:tcBorders>
                    <w:top w:val="nil"/>
                    <w:left w:val="nil"/>
                    <w:bottom w:val="nil"/>
                    <w:right w:val="nil"/>
                  </w:tcBorders>
                  <w:noWrap/>
                </w:tcPr>
                <w:p w14:paraId="4708B09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36C7537"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not deemed credible as HVGO will cool on loss of reduced crude feed. Potential operability issue but no hazardous consequence identified. </w:t>
                  </w:r>
                </w:p>
              </w:tc>
            </w:tr>
          </w:tbl>
          <w:p w14:paraId="501C09B8" w14:textId="77777777" w:rsidR="00342D83" w:rsidRDefault="00342D83">
            <w:pPr>
              <w:spacing w:after="60"/>
              <w:rPr>
                <w:rFonts w:ascii="Arial" w:hAnsi="Arial" w:cs="Arial"/>
                <w:sz w:val="18"/>
                <w:szCs w:val="18"/>
              </w:rPr>
            </w:pPr>
          </w:p>
        </w:tc>
        <w:tc>
          <w:tcPr>
            <w:tcW w:w="2250" w:type="dxa"/>
          </w:tcPr>
          <w:p w14:paraId="5EADC251" w14:textId="77777777" w:rsidR="00342D83" w:rsidRDefault="00342D83">
            <w:pPr>
              <w:spacing w:before="60" w:after="60"/>
              <w:rPr>
                <w:rFonts w:ascii="Arial" w:hAnsi="Arial" w:cs="Arial"/>
                <w:sz w:val="18"/>
                <w:szCs w:val="18"/>
              </w:rPr>
            </w:pPr>
          </w:p>
        </w:tc>
        <w:tc>
          <w:tcPr>
            <w:tcW w:w="1148" w:type="dxa"/>
          </w:tcPr>
          <w:p w14:paraId="4B047B89" w14:textId="77777777" w:rsidR="00342D83" w:rsidRDefault="00342D83">
            <w:pPr>
              <w:spacing w:before="60" w:after="60"/>
              <w:rPr>
                <w:rFonts w:ascii="Arial" w:hAnsi="Arial" w:cs="Arial"/>
                <w:sz w:val="16"/>
                <w:szCs w:val="16"/>
              </w:rPr>
            </w:pPr>
          </w:p>
        </w:tc>
        <w:tc>
          <w:tcPr>
            <w:tcW w:w="658" w:type="dxa"/>
            <w:shd w:val="clear" w:color="auto" w:fill="E0E0E0"/>
          </w:tcPr>
          <w:p w14:paraId="06041602" w14:textId="77777777" w:rsidR="00342D83" w:rsidRDefault="00342D83">
            <w:pPr>
              <w:spacing w:before="60" w:after="60"/>
              <w:rPr>
                <w:rFonts w:ascii="Arial" w:hAnsi="Arial" w:cs="Arial"/>
                <w:sz w:val="18"/>
                <w:szCs w:val="18"/>
              </w:rPr>
            </w:pPr>
          </w:p>
        </w:tc>
        <w:tc>
          <w:tcPr>
            <w:tcW w:w="542" w:type="dxa"/>
            <w:shd w:val="clear" w:color="auto" w:fill="E0E0E0"/>
          </w:tcPr>
          <w:p w14:paraId="65CCF908" w14:textId="77777777" w:rsidR="00342D83" w:rsidRDefault="00342D83">
            <w:pPr>
              <w:spacing w:before="60" w:after="60"/>
              <w:rPr>
                <w:rFonts w:ascii="Arial" w:hAnsi="Arial" w:cs="Arial"/>
                <w:sz w:val="18"/>
                <w:szCs w:val="18"/>
              </w:rPr>
            </w:pPr>
          </w:p>
        </w:tc>
        <w:tc>
          <w:tcPr>
            <w:tcW w:w="618" w:type="dxa"/>
            <w:shd w:val="clear" w:color="auto" w:fill="E0E0E0"/>
          </w:tcPr>
          <w:p w14:paraId="037A8B7D" w14:textId="77777777" w:rsidR="00342D83" w:rsidRDefault="00342D83">
            <w:pPr>
              <w:spacing w:before="60" w:after="60"/>
              <w:rPr>
                <w:rFonts w:ascii="Arial" w:hAnsi="Arial" w:cs="Arial"/>
                <w:sz w:val="18"/>
                <w:szCs w:val="18"/>
              </w:rPr>
            </w:pPr>
          </w:p>
        </w:tc>
        <w:tc>
          <w:tcPr>
            <w:tcW w:w="307" w:type="dxa"/>
          </w:tcPr>
          <w:p w14:paraId="0F45FD40" w14:textId="77777777" w:rsidR="00342D83" w:rsidRDefault="00342D83">
            <w:pPr>
              <w:spacing w:before="60" w:after="60"/>
              <w:rPr>
                <w:rFonts w:ascii="Arial" w:hAnsi="Arial" w:cs="Arial"/>
                <w:sz w:val="18"/>
                <w:szCs w:val="18"/>
              </w:rPr>
            </w:pPr>
          </w:p>
        </w:tc>
        <w:tc>
          <w:tcPr>
            <w:tcW w:w="5578" w:type="dxa"/>
          </w:tcPr>
          <w:p w14:paraId="0B1134A1" w14:textId="77777777" w:rsidR="00342D83" w:rsidRDefault="00342D83">
            <w:pPr>
              <w:spacing w:before="60" w:after="60"/>
              <w:rPr>
                <w:rFonts w:ascii="Arial" w:hAnsi="Arial" w:cs="Arial"/>
                <w:sz w:val="18"/>
                <w:szCs w:val="18"/>
              </w:rPr>
            </w:pPr>
          </w:p>
        </w:tc>
        <w:tc>
          <w:tcPr>
            <w:tcW w:w="5149" w:type="dxa"/>
          </w:tcPr>
          <w:p w14:paraId="2E1CB6B1" w14:textId="77777777" w:rsidR="00342D83" w:rsidRDefault="00342D83">
            <w:pPr>
              <w:spacing w:before="60" w:after="60"/>
              <w:rPr>
                <w:rFonts w:ascii="Arial" w:hAnsi="Arial" w:cs="Arial"/>
                <w:sz w:val="18"/>
                <w:szCs w:val="18"/>
              </w:rPr>
            </w:pPr>
          </w:p>
        </w:tc>
      </w:tr>
      <w:tr w:rsidR="00342D83" w14:paraId="3254E69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FCE50AA"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FA77391" w14:textId="77777777">
              <w:tblPrEx>
                <w:tblCellMar>
                  <w:top w:w="0" w:type="dxa"/>
                  <w:bottom w:w="0" w:type="dxa"/>
                </w:tblCellMar>
              </w:tblPrEx>
              <w:tc>
                <w:tcPr>
                  <w:tcW w:w="202" w:type="dxa"/>
                  <w:tcBorders>
                    <w:top w:val="nil"/>
                    <w:left w:val="nil"/>
                    <w:bottom w:val="nil"/>
                    <w:right w:val="nil"/>
                  </w:tcBorders>
                  <w:noWrap/>
                </w:tcPr>
                <w:p w14:paraId="28F977FB"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057C9328" w14:textId="77777777" w:rsidR="00342D83" w:rsidRDefault="00000000">
                  <w:pPr>
                    <w:spacing w:before="60"/>
                    <w:rPr>
                      <w:rFonts w:ascii="Arial" w:hAnsi="Arial" w:cs="Arial"/>
                      <w:sz w:val="18"/>
                      <w:szCs w:val="18"/>
                    </w:rPr>
                  </w:pPr>
                  <w:r>
                    <w:rPr>
                      <w:rFonts w:ascii="Arial" w:hAnsi="Arial" w:cs="Arial"/>
                      <w:sz w:val="18"/>
                      <w:szCs w:val="18"/>
                    </w:rPr>
                    <w:t xml:space="preserve">Inadvertent closure of 17P011A/B Reduced Crude Charge Pump discharge valve (common outlet </w:t>
                  </w:r>
                  <w:r>
                    <w:rPr>
                      <w:rFonts w:ascii="Arial" w:hAnsi="Arial" w:cs="Arial"/>
                      <w:sz w:val="18"/>
                      <w:szCs w:val="18"/>
                    </w:rPr>
                    <w:lastRenderedPageBreak/>
                    <w:t>downstream of 17E001A/B Reduced Crude/HVGO Exchangers and upstream of 17E013 take off) or tubes become plugged in 17E001A/B</w:t>
                  </w:r>
                </w:p>
                <w:p w14:paraId="17261723" w14:textId="77777777" w:rsidR="00342D83" w:rsidRDefault="00342D83">
                  <w:pPr>
                    <w:rPr>
                      <w:rFonts w:ascii="Arial" w:hAnsi="Arial" w:cs="Arial"/>
                      <w:sz w:val="18"/>
                      <w:szCs w:val="18"/>
                    </w:rPr>
                  </w:pPr>
                </w:p>
                <w:p w14:paraId="2B5256A2" w14:textId="77777777" w:rsidR="00342D83" w:rsidRDefault="00000000">
                  <w:pPr>
                    <w:rPr>
                      <w:rFonts w:ascii="Arial" w:hAnsi="Arial" w:cs="Arial"/>
                      <w:sz w:val="18"/>
                      <w:szCs w:val="18"/>
                    </w:rPr>
                  </w:pPr>
                  <w:r>
                    <w:rPr>
                      <w:rFonts w:ascii="Arial" w:hAnsi="Arial" w:cs="Arial"/>
                      <w:sz w:val="18"/>
                      <w:szCs w:val="18"/>
                    </w:rPr>
                    <w:t xml:space="preserve"> [P&amp;ID 22E/26C] </w:t>
                  </w:r>
                </w:p>
                <w:p w14:paraId="10D2522E"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1.12.1</w:t>
                  </w:r>
                </w:p>
              </w:tc>
            </w:tr>
          </w:tbl>
          <w:p w14:paraId="06097F1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CCCC946" w14:textId="77777777">
              <w:tblPrEx>
                <w:tblCellMar>
                  <w:top w:w="0" w:type="dxa"/>
                  <w:bottom w:w="0" w:type="dxa"/>
                </w:tblCellMar>
              </w:tblPrEx>
              <w:tc>
                <w:tcPr>
                  <w:tcW w:w="202" w:type="dxa"/>
                  <w:tcBorders>
                    <w:top w:val="nil"/>
                    <w:left w:val="nil"/>
                    <w:bottom w:val="nil"/>
                    <w:right w:val="nil"/>
                  </w:tcBorders>
                  <w:noWrap/>
                </w:tcPr>
                <w:p w14:paraId="355E0B59"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73E61551" w14:textId="77777777" w:rsidR="00342D83" w:rsidRDefault="00000000">
                  <w:pPr>
                    <w:spacing w:before="60"/>
                    <w:rPr>
                      <w:rFonts w:ascii="Arial" w:hAnsi="Arial" w:cs="Arial"/>
                      <w:sz w:val="18"/>
                      <w:szCs w:val="18"/>
                    </w:rPr>
                  </w:pPr>
                  <w:r>
                    <w:rPr>
                      <w:rFonts w:ascii="Arial" w:hAnsi="Arial" w:cs="Arial"/>
                      <w:sz w:val="18"/>
                      <w:szCs w:val="18"/>
                    </w:rPr>
                    <w:t xml:space="preserve">Low Flow resulting in deadheading the 17P011A/B Reduced Crude Charge Pumps. Overpressure of pipe not expected based on deadhead pressure of 230 psig. Potential </w:t>
                  </w:r>
                  <w:r>
                    <w:rPr>
                      <w:rFonts w:ascii="Arial" w:hAnsi="Arial" w:cs="Arial"/>
                      <w:sz w:val="18"/>
                      <w:szCs w:val="18"/>
                    </w:rPr>
                    <w:lastRenderedPageBreak/>
                    <w:t>damage to 17P011A/011B due to deadheading and potential loss of seal, leading to release of reduced crude, potential ignition and pool fire, potential injury to personnel (SDI), potential economic impact ($2K to $100K) potential environmental impact (negligible).</w:t>
                  </w:r>
                </w:p>
              </w:tc>
            </w:tr>
          </w:tbl>
          <w:p w14:paraId="37525E38"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17E164B" w14:textId="77777777">
              <w:tblPrEx>
                <w:tblCellMar>
                  <w:top w:w="0" w:type="dxa"/>
                  <w:bottom w:w="0" w:type="dxa"/>
                </w:tblCellMar>
              </w:tblPrEx>
              <w:tc>
                <w:tcPr>
                  <w:tcW w:w="202" w:type="dxa"/>
                  <w:tcBorders>
                    <w:top w:val="nil"/>
                    <w:left w:val="nil"/>
                    <w:bottom w:val="nil"/>
                    <w:right w:val="nil"/>
                  </w:tcBorders>
                  <w:noWrap/>
                </w:tcPr>
                <w:p w14:paraId="6DF55160"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2. </w:t>
                  </w:r>
                </w:p>
              </w:tc>
              <w:tc>
                <w:tcPr>
                  <w:tcW w:w="1888" w:type="dxa"/>
                  <w:tcBorders>
                    <w:top w:val="nil"/>
                    <w:left w:val="nil"/>
                    <w:bottom w:val="nil"/>
                    <w:right w:val="nil"/>
                  </w:tcBorders>
                </w:tcPr>
                <w:p w14:paraId="773FB134"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17P011A/B Reduced Crude Charge Pumps with Low Pressure and </w:t>
                  </w:r>
                  <w:r>
                    <w:rPr>
                      <w:rFonts w:ascii="Arial" w:hAnsi="Arial" w:cs="Arial"/>
                      <w:sz w:val="18"/>
                      <w:szCs w:val="18"/>
                    </w:rPr>
                    <w:lastRenderedPageBreak/>
                    <w:t>Low Level Alarms on Seal Pots</w:t>
                  </w:r>
                </w:p>
              </w:tc>
            </w:tr>
          </w:tbl>
          <w:p w14:paraId="3D2A2592" w14:textId="77777777" w:rsidR="00342D83" w:rsidRDefault="00342D83">
            <w:pPr>
              <w:spacing w:after="60"/>
              <w:rPr>
                <w:rFonts w:ascii="Arial" w:hAnsi="Arial" w:cs="Arial"/>
                <w:sz w:val="18"/>
                <w:szCs w:val="18"/>
              </w:rPr>
            </w:pPr>
          </w:p>
        </w:tc>
        <w:tc>
          <w:tcPr>
            <w:tcW w:w="1148" w:type="dxa"/>
          </w:tcPr>
          <w:p w14:paraId="14F02237"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shd w:val="clear" w:color="auto" w:fill="E0E0E0"/>
          </w:tcPr>
          <w:p w14:paraId="5B5D591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72FC1A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6E2474D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7A321C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8541987" w14:textId="77777777" w:rsidR="00342D83" w:rsidRDefault="00342D83">
            <w:pPr>
              <w:spacing w:before="60" w:after="60"/>
              <w:rPr>
                <w:rFonts w:ascii="Arial" w:hAnsi="Arial" w:cs="Arial"/>
                <w:sz w:val="18"/>
                <w:szCs w:val="18"/>
              </w:rPr>
            </w:pPr>
          </w:p>
        </w:tc>
        <w:tc>
          <w:tcPr>
            <w:tcW w:w="5149" w:type="dxa"/>
            <w:vMerge w:val="restart"/>
          </w:tcPr>
          <w:p w14:paraId="6D640D08" w14:textId="77777777" w:rsidR="00342D83" w:rsidRDefault="00342D83">
            <w:pPr>
              <w:spacing w:before="60" w:after="60"/>
              <w:rPr>
                <w:rFonts w:ascii="Arial" w:hAnsi="Arial" w:cs="Arial"/>
                <w:sz w:val="18"/>
                <w:szCs w:val="18"/>
              </w:rPr>
            </w:pPr>
          </w:p>
        </w:tc>
      </w:tr>
      <w:tr w:rsidR="00342D83" w14:paraId="6E81FCF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E1E097C" w14:textId="77777777" w:rsidR="00342D83" w:rsidRDefault="00342D83">
            <w:pPr>
              <w:rPr>
                <w:rFonts w:ascii="Arial" w:hAnsi="Arial" w:cs="Arial"/>
                <w:sz w:val="18"/>
                <w:szCs w:val="18"/>
              </w:rPr>
            </w:pPr>
          </w:p>
        </w:tc>
        <w:tc>
          <w:tcPr>
            <w:tcW w:w="2498" w:type="dxa"/>
            <w:vMerge/>
          </w:tcPr>
          <w:p w14:paraId="615EDED1" w14:textId="77777777" w:rsidR="00342D83" w:rsidRDefault="00342D83">
            <w:pPr>
              <w:rPr>
                <w:rFonts w:ascii="Arial" w:hAnsi="Arial" w:cs="Arial"/>
                <w:sz w:val="18"/>
                <w:szCs w:val="18"/>
              </w:rPr>
            </w:pPr>
          </w:p>
        </w:tc>
        <w:tc>
          <w:tcPr>
            <w:tcW w:w="3879" w:type="dxa"/>
            <w:vMerge/>
          </w:tcPr>
          <w:p w14:paraId="0F96F309"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44E78E75" w14:textId="77777777">
              <w:tblPrEx>
                <w:tblCellMar>
                  <w:top w:w="0" w:type="dxa"/>
                  <w:bottom w:w="0" w:type="dxa"/>
                </w:tblCellMar>
              </w:tblPrEx>
              <w:tc>
                <w:tcPr>
                  <w:tcW w:w="202" w:type="dxa"/>
                  <w:tcBorders>
                    <w:top w:val="nil"/>
                    <w:left w:val="nil"/>
                    <w:bottom w:val="nil"/>
                    <w:right w:val="nil"/>
                  </w:tcBorders>
                  <w:noWrap/>
                </w:tcPr>
                <w:p w14:paraId="2CF6647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03789B39"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0250F38D" w14:textId="77777777" w:rsidR="00342D83" w:rsidRDefault="00342D83">
            <w:pPr>
              <w:spacing w:after="60"/>
              <w:rPr>
                <w:rFonts w:ascii="Arial" w:hAnsi="Arial" w:cs="Arial"/>
                <w:sz w:val="18"/>
                <w:szCs w:val="18"/>
              </w:rPr>
            </w:pPr>
          </w:p>
        </w:tc>
        <w:tc>
          <w:tcPr>
            <w:tcW w:w="1148" w:type="dxa"/>
            <w:vMerge w:val="restart"/>
          </w:tcPr>
          <w:p w14:paraId="769C21EA" w14:textId="77777777" w:rsidR="00342D83" w:rsidRDefault="00342D83">
            <w:pPr>
              <w:spacing w:before="60" w:after="60"/>
              <w:rPr>
                <w:rFonts w:ascii="Arial" w:hAnsi="Arial" w:cs="Arial"/>
                <w:sz w:val="16"/>
                <w:szCs w:val="16"/>
              </w:rPr>
            </w:pPr>
          </w:p>
        </w:tc>
        <w:tc>
          <w:tcPr>
            <w:tcW w:w="658" w:type="dxa"/>
            <w:shd w:val="clear" w:color="auto" w:fill="E0E0E0"/>
          </w:tcPr>
          <w:p w14:paraId="5ECE08F7"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13ADF5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A97173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162C0E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48EED35" w14:textId="77777777" w:rsidR="00342D83" w:rsidRDefault="00342D83">
            <w:pPr>
              <w:rPr>
                <w:rFonts w:ascii="Arial" w:hAnsi="Arial" w:cs="Arial"/>
                <w:sz w:val="18"/>
                <w:szCs w:val="18"/>
              </w:rPr>
            </w:pPr>
          </w:p>
        </w:tc>
        <w:tc>
          <w:tcPr>
            <w:tcW w:w="5149" w:type="dxa"/>
            <w:vMerge/>
          </w:tcPr>
          <w:p w14:paraId="7A2EBFD3" w14:textId="77777777" w:rsidR="00342D83" w:rsidRDefault="00342D83">
            <w:pPr>
              <w:rPr>
                <w:rFonts w:ascii="Arial" w:hAnsi="Arial" w:cs="Arial"/>
                <w:sz w:val="18"/>
                <w:szCs w:val="18"/>
              </w:rPr>
            </w:pPr>
          </w:p>
        </w:tc>
      </w:tr>
      <w:tr w:rsidR="00342D83" w14:paraId="279BA6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BD328CA" w14:textId="77777777" w:rsidR="00342D83" w:rsidRDefault="00342D83">
            <w:pPr>
              <w:rPr>
                <w:rFonts w:ascii="Arial" w:hAnsi="Arial" w:cs="Arial"/>
                <w:sz w:val="18"/>
                <w:szCs w:val="18"/>
              </w:rPr>
            </w:pPr>
          </w:p>
        </w:tc>
        <w:tc>
          <w:tcPr>
            <w:tcW w:w="2498" w:type="dxa"/>
            <w:vMerge/>
          </w:tcPr>
          <w:p w14:paraId="3ED08DBF" w14:textId="77777777" w:rsidR="00342D83" w:rsidRDefault="00342D83">
            <w:pPr>
              <w:rPr>
                <w:rFonts w:ascii="Arial" w:hAnsi="Arial" w:cs="Arial"/>
                <w:sz w:val="18"/>
                <w:szCs w:val="18"/>
              </w:rPr>
            </w:pPr>
          </w:p>
        </w:tc>
        <w:tc>
          <w:tcPr>
            <w:tcW w:w="3879" w:type="dxa"/>
            <w:vMerge/>
          </w:tcPr>
          <w:p w14:paraId="61DAB359" w14:textId="77777777" w:rsidR="00342D83" w:rsidRDefault="00342D83">
            <w:pPr>
              <w:rPr>
                <w:rFonts w:ascii="Arial" w:hAnsi="Arial" w:cs="Arial"/>
                <w:sz w:val="18"/>
                <w:szCs w:val="18"/>
              </w:rPr>
            </w:pPr>
          </w:p>
        </w:tc>
        <w:tc>
          <w:tcPr>
            <w:tcW w:w="2250" w:type="dxa"/>
            <w:vMerge/>
          </w:tcPr>
          <w:p w14:paraId="1E1F4ACE" w14:textId="77777777" w:rsidR="00342D83" w:rsidRDefault="00342D83">
            <w:pPr>
              <w:rPr>
                <w:rFonts w:ascii="Arial" w:hAnsi="Arial" w:cs="Arial"/>
                <w:sz w:val="18"/>
                <w:szCs w:val="18"/>
              </w:rPr>
            </w:pPr>
          </w:p>
        </w:tc>
        <w:tc>
          <w:tcPr>
            <w:tcW w:w="1148" w:type="dxa"/>
            <w:vMerge/>
          </w:tcPr>
          <w:p w14:paraId="318582C6" w14:textId="77777777" w:rsidR="00342D83" w:rsidRDefault="00342D83">
            <w:pPr>
              <w:rPr>
                <w:rFonts w:ascii="Arial" w:hAnsi="Arial" w:cs="Arial"/>
                <w:sz w:val="18"/>
                <w:szCs w:val="18"/>
              </w:rPr>
            </w:pPr>
          </w:p>
        </w:tc>
        <w:tc>
          <w:tcPr>
            <w:tcW w:w="658" w:type="dxa"/>
            <w:shd w:val="clear" w:color="auto" w:fill="E0E0E0"/>
          </w:tcPr>
          <w:p w14:paraId="69F6B9C6"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3941C496"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2B1F784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156D23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ACBD403" w14:textId="77777777" w:rsidR="00342D83" w:rsidRDefault="00342D83">
            <w:pPr>
              <w:rPr>
                <w:rFonts w:ascii="Arial" w:hAnsi="Arial" w:cs="Arial"/>
                <w:sz w:val="18"/>
                <w:szCs w:val="18"/>
              </w:rPr>
            </w:pPr>
          </w:p>
        </w:tc>
        <w:tc>
          <w:tcPr>
            <w:tcW w:w="5149" w:type="dxa"/>
            <w:vMerge/>
          </w:tcPr>
          <w:p w14:paraId="689141F1" w14:textId="77777777" w:rsidR="00342D83" w:rsidRDefault="00342D83">
            <w:pPr>
              <w:rPr>
                <w:rFonts w:ascii="Arial" w:hAnsi="Arial" w:cs="Arial"/>
                <w:sz w:val="18"/>
                <w:szCs w:val="18"/>
              </w:rPr>
            </w:pPr>
          </w:p>
        </w:tc>
      </w:tr>
      <w:tr w:rsidR="00342D83" w14:paraId="4F87F70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3C139C" w14:textId="77777777" w:rsidR="00342D83" w:rsidRDefault="00342D83">
            <w:pPr>
              <w:rPr>
                <w:rFonts w:ascii="Arial" w:hAnsi="Arial" w:cs="Arial"/>
                <w:sz w:val="18"/>
                <w:szCs w:val="18"/>
              </w:rPr>
            </w:pPr>
          </w:p>
        </w:tc>
        <w:tc>
          <w:tcPr>
            <w:tcW w:w="2498" w:type="dxa"/>
            <w:vMerge/>
          </w:tcPr>
          <w:p w14:paraId="30C917B2"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9E1F28A" w14:textId="77777777">
              <w:tblPrEx>
                <w:tblCellMar>
                  <w:top w:w="0" w:type="dxa"/>
                  <w:bottom w:w="0" w:type="dxa"/>
                </w:tblCellMar>
              </w:tblPrEx>
              <w:tc>
                <w:tcPr>
                  <w:tcW w:w="202" w:type="dxa"/>
                  <w:tcBorders>
                    <w:top w:val="nil"/>
                    <w:left w:val="nil"/>
                    <w:bottom w:val="nil"/>
                    <w:right w:val="nil"/>
                  </w:tcBorders>
                  <w:noWrap/>
                </w:tcPr>
                <w:p w14:paraId="2D9EE13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332640D"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7F353098" w14:textId="77777777" w:rsidR="00342D83" w:rsidRDefault="00000000">
                  <w:pPr>
                    <w:rPr>
                      <w:rFonts w:ascii="Arial" w:hAnsi="Arial" w:cs="Arial"/>
                      <w:sz w:val="18"/>
                      <w:szCs w:val="18"/>
                    </w:rPr>
                  </w:pPr>
                  <w:r>
                    <w:rPr>
                      <w:rFonts w:ascii="Arial" w:hAnsi="Arial" w:cs="Arial"/>
                      <w:sz w:val="18"/>
                      <w:szCs w:val="18"/>
                    </w:rPr>
                    <w:t>[HeaterCrossCheck]</w:t>
                  </w:r>
                </w:p>
                <w:p w14:paraId="36962A4F" w14:textId="77777777" w:rsidR="00342D83" w:rsidRDefault="00000000">
                  <w:pPr>
                    <w:rPr>
                      <w:rFonts w:ascii="Arial" w:hAnsi="Arial" w:cs="Arial"/>
                      <w:sz w:val="18"/>
                      <w:szCs w:val="18"/>
                    </w:rPr>
                  </w:pPr>
                  <w:r>
                    <w:rPr>
                      <w:rFonts w:ascii="Arial" w:hAnsi="Arial" w:cs="Arial"/>
                      <w:color w:val="0000FF"/>
                      <w:sz w:val="18"/>
                      <w:szCs w:val="18"/>
                      <w:u w:val="single"/>
                    </w:rPr>
                    <w:t>LOPA Scenario: 1.12</w:t>
                  </w:r>
                </w:p>
              </w:tc>
            </w:tr>
          </w:tbl>
          <w:p w14:paraId="2C2269CE"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0A0D75C" w14:textId="77777777">
              <w:tblPrEx>
                <w:tblCellMar>
                  <w:top w:w="0" w:type="dxa"/>
                  <w:bottom w:w="0" w:type="dxa"/>
                </w:tblCellMar>
              </w:tblPrEx>
              <w:tc>
                <w:tcPr>
                  <w:tcW w:w="202" w:type="dxa"/>
                  <w:tcBorders>
                    <w:top w:val="nil"/>
                    <w:left w:val="nil"/>
                    <w:bottom w:val="nil"/>
                    <w:right w:val="nil"/>
                  </w:tcBorders>
                  <w:noWrap/>
                </w:tcPr>
                <w:p w14:paraId="3F41DD3A"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5CD0C84B"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4572D6C3" w14:textId="77777777" w:rsidR="00342D83" w:rsidRDefault="00342D83">
            <w:pPr>
              <w:spacing w:after="60"/>
              <w:rPr>
                <w:rFonts w:ascii="Arial" w:hAnsi="Arial" w:cs="Arial"/>
                <w:sz w:val="18"/>
                <w:szCs w:val="18"/>
              </w:rPr>
            </w:pPr>
          </w:p>
        </w:tc>
        <w:tc>
          <w:tcPr>
            <w:tcW w:w="1148" w:type="dxa"/>
          </w:tcPr>
          <w:p w14:paraId="61A5D7B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251A8B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01C2BD38"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6E1B20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3B78C371"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22EE964D"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4846119" w14:textId="77777777">
              <w:tblPrEx>
                <w:tblCellMar>
                  <w:top w:w="0" w:type="dxa"/>
                  <w:bottom w:w="0" w:type="dxa"/>
                </w:tblCellMar>
              </w:tblPrEx>
              <w:tc>
                <w:tcPr>
                  <w:tcW w:w="202" w:type="dxa"/>
                  <w:tcBorders>
                    <w:top w:val="nil"/>
                    <w:left w:val="nil"/>
                    <w:bottom w:val="nil"/>
                    <w:right w:val="nil"/>
                  </w:tcBorders>
                  <w:noWrap/>
                </w:tcPr>
                <w:p w14:paraId="3608D00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B2278E3"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258DE49C" w14:textId="77777777" w:rsidR="00342D83" w:rsidRDefault="00342D83">
            <w:pPr>
              <w:spacing w:after="60"/>
              <w:rPr>
                <w:rFonts w:ascii="Arial" w:hAnsi="Arial" w:cs="Arial"/>
                <w:sz w:val="18"/>
                <w:szCs w:val="18"/>
              </w:rPr>
            </w:pPr>
          </w:p>
        </w:tc>
      </w:tr>
      <w:tr w:rsidR="00342D83" w14:paraId="7B40709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E1DD1BE" w14:textId="77777777" w:rsidR="00342D83" w:rsidRDefault="00342D83">
            <w:pPr>
              <w:rPr>
                <w:rFonts w:ascii="Arial" w:hAnsi="Arial" w:cs="Arial"/>
                <w:sz w:val="18"/>
                <w:szCs w:val="18"/>
              </w:rPr>
            </w:pPr>
          </w:p>
        </w:tc>
        <w:tc>
          <w:tcPr>
            <w:tcW w:w="2498" w:type="dxa"/>
            <w:vMerge/>
          </w:tcPr>
          <w:p w14:paraId="490430F4" w14:textId="77777777" w:rsidR="00342D83" w:rsidRDefault="00342D83">
            <w:pPr>
              <w:rPr>
                <w:rFonts w:ascii="Arial" w:hAnsi="Arial" w:cs="Arial"/>
                <w:sz w:val="18"/>
                <w:szCs w:val="18"/>
              </w:rPr>
            </w:pPr>
          </w:p>
        </w:tc>
        <w:tc>
          <w:tcPr>
            <w:tcW w:w="3879" w:type="dxa"/>
            <w:vMerge/>
          </w:tcPr>
          <w:p w14:paraId="40D6CCB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D96F2B1" w14:textId="77777777">
              <w:tblPrEx>
                <w:tblCellMar>
                  <w:top w:w="0" w:type="dxa"/>
                  <w:bottom w:w="0" w:type="dxa"/>
                </w:tblCellMar>
              </w:tblPrEx>
              <w:tc>
                <w:tcPr>
                  <w:tcW w:w="202" w:type="dxa"/>
                  <w:tcBorders>
                    <w:top w:val="nil"/>
                    <w:left w:val="nil"/>
                    <w:bottom w:val="nil"/>
                    <w:right w:val="nil"/>
                  </w:tcBorders>
                  <w:noWrap/>
                </w:tcPr>
                <w:p w14:paraId="0B778A28"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03FBCA92"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52E95E38" w14:textId="77777777" w:rsidR="00342D83" w:rsidRDefault="00342D83">
            <w:pPr>
              <w:spacing w:after="60"/>
              <w:rPr>
                <w:rFonts w:ascii="Arial" w:hAnsi="Arial" w:cs="Arial"/>
                <w:sz w:val="18"/>
                <w:szCs w:val="18"/>
              </w:rPr>
            </w:pPr>
          </w:p>
        </w:tc>
        <w:tc>
          <w:tcPr>
            <w:tcW w:w="1148" w:type="dxa"/>
          </w:tcPr>
          <w:p w14:paraId="5DD0762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215211B6" w14:textId="77777777" w:rsidR="00342D83" w:rsidRDefault="00342D83">
            <w:pPr>
              <w:rPr>
                <w:rFonts w:ascii="Arial" w:hAnsi="Arial" w:cs="Arial"/>
                <w:sz w:val="16"/>
                <w:szCs w:val="16"/>
              </w:rPr>
            </w:pPr>
          </w:p>
        </w:tc>
        <w:tc>
          <w:tcPr>
            <w:tcW w:w="542" w:type="dxa"/>
            <w:vMerge/>
          </w:tcPr>
          <w:p w14:paraId="647E2E89" w14:textId="77777777" w:rsidR="00342D83" w:rsidRDefault="00342D83">
            <w:pPr>
              <w:rPr>
                <w:rFonts w:ascii="Arial" w:hAnsi="Arial" w:cs="Arial"/>
                <w:sz w:val="16"/>
                <w:szCs w:val="16"/>
              </w:rPr>
            </w:pPr>
          </w:p>
        </w:tc>
        <w:tc>
          <w:tcPr>
            <w:tcW w:w="618" w:type="dxa"/>
            <w:vMerge/>
          </w:tcPr>
          <w:p w14:paraId="57CC192E" w14:textId="77777777" w:rsidR="00342D83" w:rsidRDefault="00342D83">
            <w:pPr>
              <w:rPr>
                <w:rFonts w:ascii="Arial" w:hAnsi="Arial" w:cs="Arial"/>
                <w:sz w:val="16"/>
                <w:szCs w:val="16"/>
              </w:rPr>
            </w:pPr>
          </w:p>
        </w:tc>
        <w:tc>
          <w:tcPr>
            <w:tcW w:w="307" w:type="dxa"/>
            <w:vMerge/>
          </w:tcPr>
          <w:p w14:paraId="4BEEEAA1" w14:textId="77777777" w:rsidR="00342D83" w:rsidRDefault="00342D83">
            <w:pPr>
              <w:rPr>
                <w:rFonts w:ascii="Arial" w:hAnsi="Arial" w:cs="Arial"/>
                <w:sz w:val="16"/>
                <w:szCs w:val="16"/>
              </w:rPr>
            </w:pPr>
          </w:p>
        </w:tc>
        <w:tc>
          <w:tcPr>
            <w:tcW w:w="5578" w:type="dxa"/>
            <w:vMerge/>
          </w:tcPr>
          <w:p w14:paraId="27ABF210"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F0FDD77" w14:textId="77777777">
              <w:tblPrEx>
                <w:tblCellMar>
                  <w:top w:w="0" w:type="dxa"/>
                  <w:bottom w:w="0" w:type="dxa"/>
                </w:tblCellMar>
              </w:tblPrEx>
              <w:tc>
                <w:tcPr>
                  <w:tcW w:w="202" w:type="dxa"/>
                  <w:tcBorders>
                    <w:top w:val="nil"/>
                    <w:left w:val="nil"/>
                    <w:bottom w:val="nil"/>
                    <w:right w:val="nil"/>
                  </w:tcBorders>
                  <w:noWrap/>
                </w:tcPr>
                <w:p w14:paraId="0A7225E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582503CE"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3EAFD9B9" w14:textId="77777777" w:rsidR="00342D83" w:rsidRDefault="00342D83">
            <w:pPr>
              <w:spacing w:after="60"/>
              <w:rPr>
                <w:rFonts w:ascii="Arial" w:hAnsi="Arial" w:cs="Arial"/>
                <w:sz w:val="18"/>
                <w:szCs w:val="18"/>
              </w:rPr>
            </w:pPr>
          </w:p>
        </w:tc>
      </w:tr>
      <w:tr w:rsidR="00342D83" w14:paraId="60528A5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22C1749" w14:textId="77777777" w:rsidR="00342D83" w:rsidRDefault="00342D83">
            <w:pPr>
              <w:rPr>
                <w:rFonts w:ascii="Arial" w:hAnsi="Arial" w:cs="Arial"/>
                <w:sz w:val="18"/>
                <w:szCs w:val="18"/>
              </w:rPr>
            </w:pPr>
          </w:p>
        </w:tc>
        <w:tc>
          <w:tcPr>
            <w:tcW w:w="2498" w:type="dxa"/>
            <w:vMerge/>
          </w:tcPr>
          <w:p w14:paraId="208641D5" w14:textId="77777777" w:rsidR="00342D83" w:rsidRDefault="00342D83">
            <w:pPr>
              <w:rPr>
                <w:rFonts w:ascii="Arial" w:hAnsi="Arial" w:cs="Arial"/>
                <w:sz w:val="18"/>
                <w:szCs w:val="18"/>
              </w:rPr>
            </w:pPr>
          </w:p>
        </w:tc>
        <w:tc>
          <w:tcPr>
            <w:tcW w:w="3879" w:type="dxa"/>
            <w:vMerge/>
          </w:tcPr>
          <w:p w14:paraId="59985B0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A6CD33A" w14:textId="77777777">
              <w:tblPrEx>
                <w:tblCellMar>
                  <w:top w:w="0" w:type="dxa"/>
                  <w:bottom w:w="0" w:type="dxa"/>
                </w:tblCellMar>
              </w:tblPrEx>
              <w:tc>
                <w:tcPr>
                  <w:tcW w:w="202" w:type="dxa"/>
                  <w:tcBorders>
                    <w:top w:val="nil"/>
                    <w:left w:val="nil"/>
                    <w:bottom w:val="nil"/>
                    <w:right w:val="nil"/>
                  </w:tcBorders>
                  <w:noWrap/>
                </w:tcPr>
                <w:p w14:paraId="44E8DC6E"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345D4D57"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3BF042FE" w14:textId="77777777" w:rsidR="00342D83" w:rsidRDefault="00342D83">
            <w:pPr>
              <w:spacing w:after="60"/>
              <w:rPr>
                <w:rFonts w:ascii="Arial" w:hAnsi="Arial" w:cs="Arial"/>
                <w:sz w:val="18"/>
                <w:szCs w:val="18"/>
              </w:rPr>
            </w:pPr>
          </w:p>
        </w:tc>
        <w:tc>
          <w:tcPr>
            <w:tcW w:w="1148" w:type="dxa"/>
          </w:tcPr>
          <w:p w14:paraId="0B46EBE9" w14:textId="77777777" w:rsidR="00342D83" w:rsidRDefault="00342D83">
            <w:pPr>
              <w:spacing w:before="60" w:after="60"/>
              <w:rPr>
                <w:rFonts w:ascii="Arial" w:hAnsi="Arial" w:cs="Arial"/>
                <w:sz w:val="16"/>
                <w:szCs w:val="16"/>
              </w:rPr>
            </w:pPr>
          </w:p>
        </w:tc>
        <w:tc>
          <w:tcPr>
            <w:tcW w:w="658" w:type="dxa"/>
            <w:vMerge/>
          </w:tcPr>
          <w:p w14:paraId="3AD4F0C2" w14:textId="77777777" w:rsidR="00342D83" w:rsidRDefault="00342D83">
            <w:pPr>
              <w:rPr>
                <w:rFonts w:ascii="Arial" w:hAnsi="Arial" w:cs="Arial"/>
                <w:sz w:val="16"/>
                <w:szCs w:val="16"/>
              </w:rPr>
            </w:pPr>
          </w:p>
        </w:tc>
        <w:tc>
          <w:tcPr>
            <w:tcW w:w="542" w:type="dxa"/>
            <w:vMerge/>
          </w:tcPr>
          <w:p w14:paraId="16251546" w14:textId="77777777" w:rsidR="00342D83" w:rsidRDefault="00342D83">
            <w:pPr>
              <w:rPr>
                <w:rFonts w:ascii="Arial" w:hAnsi="Arial" w:cs="Arial"/>
                <w:sz w:val="16"/>
                <w:szCs w:val="16"/>
              </w:rPr>
            </w:pPr>
          </w:p>
        </w:tc>
        <w:tc>
          <w:tcPr>
            <w:tcW w:w="618" w:type="dxa"/>
            <w:vMerge/>
          </w:tcPr>
          <w:p w14:paraId="27ADED42" w14:textId="77777777" w:rsidR="00342D83" w:rsidRDefault="00342D83">
            <w:pPr>
              <w:rPr>
                <w:rFonts w:ascii="Arial" w:hAnsi="Arial" w:cs="Arial"/>
                <w:sz w:val="16"/>
                <w:szCs w:val="16"/>
              </w:rPr>
            </w:pPr>
          </w:p>
        </w:tc>
        <w:tc>
          <w:tcPr>
            <w:tcW w:w="307" w:type="dxa"/>
            <w:vMerge/>
          </w:tcPr>
          <w:p w14:paraId="5673B3C0" w14:textId="77777777" w:rsidR="00342D83" w:rsidRDefault="00342D83">
            <w:pPr>
              <w:rPr>
                <w:rFonts w:ascii="Arial" w:hAnsi="Arial" w:cs="Arial"/>
                <w:sz w:val="16"/>
                <w:szCs w:val="16"/>
              </w:rPr>
            </w:pPr>
          </w:p>
        </w:tc>
        <w:tc>
          <w:tcPr>
            <w:tcW w:w="5578" w:type="dxa"/>
            <w:vMerge/>
          </w:tcPr>
          <w:p w14:paraId="2FC39E20"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CEB0DA4" w14:textId="77777777">
              <w:tblPrEx>
                <w:tblCellMar>
                  <w:top w:w="0" w:type="dxa"/>
                  <w:bottom w:w="0" w:type="dxa"/>
                </w:tblCellMar>
              </w:tblPrEx>
              <w:tc>
                <w:tcPr>
                  <w:tcW w:w="202" w:type="dxa"/>
                  <w:tcBorders>
                    <w:top w:val="nil"/>
                    <w:left w:val="nil"/>
                    <w:bottom w:val="nil"/>
                    <w:right w:val="nil"/>
                  </w:tcBorders>
                  <w:noWrap/>
                </w:tcPr>
                <w:p w14:paraId="7E95EF2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590416C9"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30770048" w14:textId="77777777" w:rsidR="00342D83" w:rsidRDefault="00342D83">
            <w:pPr>
              <w:spacing w:after="60"/>
              <w:rPr>
                <w:rFonts w:ascii="Arial" w:hAnsi="Arial" w:cs="Arial"/>
                <w:sz w:val="18"/>
                <w:szCs w:val="18"/>
              </w:rPr>
            </w:pPr>
          </w:p>
        </w:tc>
      </w:tr>
      <w:tr w:rsidR="00342D83" w14:paraId="3DF24F7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932B89" w14:textId="77777777" w:rsidR="00342D83" w:rsidRDefault="00342D83">
            <w:pPr>
              <w:rPr>
                <w:rFonts w:ascii="Arial" w:hAnsi="Arial" w:cs="Arial"/>
                <w:sz w:val="18"/>
                <w:szCs w:val="18"/>
              </w:rPr>
            </w:pPr>
          </w:p>
        </w:tc>
        <w:tc>
          <w:tcPr>
            <w:tcW w:w="2498" w:type="dxa"/>
            <w:vMerge/>
          </w:tcPr>
          <w:p w14:paraId="7DFA1C7A" w14:textId="77777777" w:rsidR="00342D83" w:rsidRDefault="00342D83">
            <w:pPr>
              <w:rPr>
                <w:rFonts w:ascii="Arial" w:hAnsi="Arial" w:cs="Arial"/>
                <w:sz w:val="18"/>
                <w:szCs w:val="18"/>
              </w:rPr>
            </w:pPr>
          </w:p>
        </w:tc>
        <w:tc>
          <w:tcPr>
            <w:tcW w:w="3879" w:type="dxa"/>
            <w:vMerge/>
          </w:tcPr>
          <w:p w14:paraId="7F23823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F763AFB" w14:textId="77777777">
              <w:tblPrEx>
                <w:tblCellMar>
                  <w:top w:w="0" w:type="dxa"/>
                  <w:bottom w:w="0" w:type="dxa"/>
                </w:tblCellMar>
              </w:tblPrEx>
              <w:tc>
                <w:tcPr>
                  <w:tcW w:w="202" w:type="dxa"/>
                  <w:tcBorders>
                    <w:top w:val="nil"/>
                    <w:left w:val="nil"/>
                    <w:bottom w:val="nil"/>
                    <w:right w:val="nil"/>
                  </w:tcBorders>
                  <w:noWrap/>
                </w:tcPr>
                <w:p w14:paraId="104812D7"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888" w:type="dxa"/>
                  <w:tcBorders>
                    <w:top w:val="nil"/>
                    <w:left w:val="nil"/>
                    <w:bottom w:val="nil"/>
                    <w:right w:val="nil"/>
                  </w:tcBorders>
                </w:tcPr>
                <w:p w14:paraId="380769E5" w14:textId="77777777" w:rsidR="00342D83" w:rsidRDefault="00000000">
                  <w:pPr>
                    <w:spacing w:before="60"/>
                    <w:rPr>
                      <w:rFonts w:ascii="Arial" w:hAnsi="Arial" w:cs="Arial"/>
                      <w:sz w:val="18"/>
                      <w:szCs w:val="18"/>
                    </w:rPr>
                  </w:pPr>
                  <w:r>
                    <w:rPr>
                      <w:rFonts w:ascii="Arial" w:hAnsi="Arial" w:cs="Arial"/>
                      <w:sz w:val="18"/>
                      <w:szCs w:val="18"/>
                    </w:rPr>
                    <w:t>17FSL1129/1130/1153/1154 with Low Flow Trip of fired heater to minimum firing (Credit taken as per SAF-200-05-208; this PLC SIF assumed to be independent of cause) [DCS PLC]</w:t>
                  </w:r>
                </w:p>
              </w:tc>
            </w:tr>
          </w:tbl>
          <w:p w14:paraId="45C158EB" w14:textId="77777777" w:rsidR="00342D83" w:rsidRDefault="00342D83">
            <w:pPr>
              <w:spacing w:after="60"/>
              <w:rPr>
                <w:rFonts w:ascii="Arial" w:hAnsi="Arial" w:cs="Arial"/>
                <w:sz w:val="18"/>
                <w:szCs w:val="18"/>
              </w:rPr>
            </w:pPr>
          </w:p>
        </w:tc>
        <w:tc>
          <w:tcPr>
            <w:tcW w:w="1148" w:type="dxa"/>
          </w:tcPr>
          <w:p w14:paraId="257D0FE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9D702C7" w14:textId="77777777" w:rsidR="00342D83" w:rsidRDefault="00342D83">
            <w:pPr>
              <w:rPr>
                <w:rFonts w:ascii="Arial" w:hAnsi="Arial" w:cs="Arial"/>
                <w:sz w:val="16"/>
                <w:szCs w:val="16"/>
              </w:rPr>
            </w:pPr>
          </w:p>
        </w:tc>
        <w:tc>
          <w:tcPr>
            <w:tcW w:w="542" w:type="dxa"/>
            <w:vMerge/>
          </w:tcPr>
          <w:p w14:paraId="5892768A" w14:textId="77777777" w:rsidR="00342D83" w:rsidRDefault="00342D83">
            <w:pPr>
              <w:rPr>
                <w:rFonts w:ascii="Arial" w:hAnsi="Arial" w:cs="Arial"/>
                <w:sz w:val="16"/>
                <w:szCs w:val="16"/>
              </w:rPr>
            </w:pPr>
          </w:p>
        </w:tc>
        <w:tc>
          <w:tcPr>
            <w:tcW w:w="618" w:type="dxa"/>
            <w:vMerge/>
          </w:tcPr>
          <w:p w14:paraId="05DA7BB4" w14:textId="77777777" w:rsidR="00342D83" w:rsidRDefault="00342D83">
            <w:pPr>
              <w:rPr>
                <w:rFonts w:ascii="Arial" w:hAnsi="Arial" w:cs="Arial"/>
                <w:sz w:val="16"/>
                <w:szCs w:val="16"/>
              </w:rPr>
            </w:pPr>
          </w:p>
        </w:tc>
        <w:tc>
          <w:tcPr>
            <w:tcW w:w="307" w:type="dxa"/>
            <w:vMerge/>
          </w:tcPr>
          <w:p w14:paraId="29C86DA0" w14:textId="77777777" w:rsidR="00342D83" w:rsidRDefault="00342D83">
            <w:pPr>
              <w:rPr>
                <w:rFonts w:ascii="Arial" w:hAnsi="Arial" w:cs="Arial"/>
                <w:sz w:val="16"/>
                <w:szCs w:val="16"/>
              </w:rPr>
            </w:pPr>
          </w:p>
        </w:tc>
        <w:tc>
          <w:tcPr>
            <w:tcW w:w="5578" w:type="dxa"/>
            <w:vMerge/>
          </w:tcPr>
          <w:p w14:paraId="092266AC" w14:textId="77777777" w:rsidR="00342D83" w:rsidRDefault="00342D83">
            <w:pPr>
              <w:rPr>
                <w:rFonts w:ascii="Arial" w:hAnsi="Arial" w:cs="Arial"/>
                <w:sz w:val="16"/>
                <w:szCs w:val="16"/>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D8CBCF1" w14:textId="77777777">
              <w:tblPrEx>
                <w:tblCellMar>
                  <w:top w:w="0" w:type="dxa"/>
                  <w:bottom w:w="0" w:type="dxa"/>
                </w:tblCellMar>
              </w:tblPrEx>
              <w:tc>
                <w:tcPr>
                  <w:tcW w:w="202" w:type="dxa"/>
                  <w:tcBorders>
                    <w:top w:val="nil"/>
                    <w:left w:val="nil"/>
                    <w:bottom w:val="nil"/>
                    <w:right w:val="nil"/>
                  </w:tcBorders>
                  <w:noWrap/>
                </w:tcPr>
                <w:p w14:paraId="07C99C45"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5C7CB6FE"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37850365"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04DFFA5C" w14:textId="77777777" w:rsidR="00342D83" w:rsidRDefault="00342D83">
                  <w:pPr>
                    <w:rPr>
                      <w:rFonts w:ascii="Arial" w:hAnsi="Arial" w:cs="Arial"/>
                      <w:sz w:val="18"/>
                      <w:szCs w:val="18"/>
                    </w:rPr>
                  </w:pPr>
                </w:p>
                <w:p w14:paraId="1F944589"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163C4F65"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22BE9921" w14:textId="77777777" w:rsidR="00342D83" w:rsidRDefault="00342D83">
                  <w:pPr>
                    <w:rPr>
                      <w:rFonts w:ascii="Arial" w:hAnsi="Arial" w:cs="Arial"/>
                      <w:sz w:val="18"/>
                      <w:szCs w:val="18"/>
                    </w:rPr>
                  </w:pPr>
                </w:p>
                <w:p w14:paraId="05054CC0"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375E1959"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2FFF3CA1"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6DC5C966"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57CC30E2"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4F7C3E6B"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6C73736C"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241FED4C" w14:textId="77777777" w:rsidR="00342D83" w:rsidRDefault="00342D83">
                  <w:pPr>
                    <w:rPr>
                      <w:rFonts w:ascii="Arial" w:hAnsi="Arial" w:cs="Arial"/>
                      <w:sz w:val="18"/>
                      <w:szCs w:val="18"/>
                    </w:rPr>
                  </w:pPr>
                </w:p>
                <w:p w14:paraId="77DF4835"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4BE22405"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5B393D52" w14:textId="77777777" w:rsidR="00342D83" w:rsidRDefault="00342D83">
            <w:pPr>
              <w:spacing w:after="60"/>
              <w:rPr>
                <w:rFonts w:ascii="Arial" w:hAnsi="Arial" w:cs="Arial"/>
                <w:sz w:val="18"/>
                <w:szCs w:val="18"/>
              </w:rPr>
            </w:pPr>
          </w:p>
        </w:tc>
      </w:tr>
      <w:tr w:rsidR="00342D83" w14:paraId="0EF3928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DFC940" w14:textId="77777777" w:rsidR="00342D83" w:rsidRDefault="00342D83">
            <w:pPr>
              <w:rPr>
                <w:rFonts w:ascii="Arial" w:hAnsi="Arial" w:cs="Arial"/>
                <w:sz w:val="18"/>
                <w:szCs w:val="18"/>
              </w:rPr>
            </w:pPr>
          </w:p>
        </w:tc>
        <w:tc>
          <w:tcPr>
            <w:tcW w:w="2498" w:type="dxa"/>
            <w:vMerge/>
          </w:tcPr>
          <w:p w14:paraId="0B384C22" w14:textId="77777777" w:rsidR="00342D83" w:rsidRDefault="00342D83">
            <w:pPr>
              <w:rPr>
                <w:rFonts w:ascii="Arial" w:hAnsi="Arial" w:cs="Arial"/>
                <w:sz w:val="18"/>
                <w:szCs w:val="18"/>
              </w:rPr>
            </w:pPr>
          </w:p>
        </w:tc>
        <w:tc>
          <w:tcPr>
            <w:tcW w:w="3879" w:type="dxa"/>
            <w:vMerge/>
          </w:tcPr>
          <w:p w14:paraId="09CD6A7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778D9D6" w14:textId="77777777">
              <w:tblPrEx>
                <w:tblCellMar>
                  <w:top w:w="0" w:type="dxa"/>
                  <w:bottom w:w="0" w:type="dxa"/>
                </w:tblCellMar>
              </w:tblPrEx>
              <w:tc>
                <w:tcPr>
                  <w:tcW w:w="202" w:type="dxa"/>
                  <w:tcBorders>
                    <w:top w:val="nil"/>
                    <w:left w:val="nil"/>
                    <w:bottom w:val="nil"/>
                    <w:right w:val="nil"/>
                  </w:tcBorders>
                  <w:noWrap/>
                </w:tcPr>
                <w:p w14:paraId="28799D2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888" w:type="dxa"/>
                  <w:tcBorders>
                    <w:top w:val="nil"/>
                    <w:left w:val="nil"/>
                    <w:bottom w:val="nil"/>
                    <w:right w:val="nil"/>
                  </w:tcBorders>
                </w:tcPr>
                <w:p w14:paraId="5C8F1080" w14:textId="77777777" w:rsidR="00342D83" w:rsidRDefault="00000000">
                  <w:pPr>
                    <w:spacing w:before="60"/>
                    <w:rPr>
                      <w:rFonts w:ascii="Arial" w:hAnsi="Arial" w:cs="Arial"/>
                      <w:sz w:val="18"/>
                      <w:szCs w:val="18"/>
                    </w:rPr>
                  </w:pPr>
                  <w:r>
                    <w:rPr>
                      <w:rFonts w:ascii="Arial" w:hAnsi="Arial" w:cs="Arial"/>
                      <w:sz w:val="18"/>
                      <w:szCs w:val="18"/>
                    </w:rPr>
                    <w:t>17LC1315 with high level alarm may afford operator response</w:t>
                  </w:r>
                </w:p>
              </w:tc>
            </w:tr>
          </w:tbl>
          <w:p w14:paraId="7249D0B0" w14:textId="77777777" w:rsidR="00342D83" w:rsidRDefault="00342D83">
            <w:pPr>
              <w:spacing w:after="60"/>
              <w:rPr>
                <w:rFonts w:ascii="Arial" w:hAnsi="Arial" w:cs="Arial"/>
                <w:sz w:val="18"/>
                <w:szCs w:val="18"/>
              </w:rPr>
            </w:pPr>
          </w:p>
        </w:tc>
        <w:tc>
          <w:tcPr>
            <w:tcW w:w="1148" w:type="dxa"/>
          </w:tcPr>
          <w:p w14:paraId="14D7EA26" w14:textId="77777777" w:rsidR="00342D83" w:rsidRDefault="00342D83">
            <w:pPr>
              <w:spacing w:before="60" w:after="60"/>
              <w:rPr>
                <w:rFonts w:ascii="Arial" w:hAnsi="Arial" w:cs="Arial"/>
                <w:sz w:val="16"/>
                <w:szCs w:val="16"/>
              </w:rPr>
            </w:pPr>
          </w:p>
        </w:tc>
        <w:tc>
          <w:tcPr>
            <w:tcW w:w="658" w:type="dxa"/>
            <w:vMerge/>
          </w:tcPr>
          <w:p w14:paraId="3A3E712C" w14:textId="77777777" w:rsidR="00342D83" w:rsidRDefault="00342D83">
            <w:pPr>
              <w:rPr>
                <w:rFonts w:ascii="Arial" w:hAnsi="Arial" w:cs="Arial"/>
                <w:sz w:val="16"/>
                <w:szCs w:val="16"/>
              </w:rPr>
            </w:pPr>
          </w:p>
        </w:tc>
        <w:tc>
          <w:tcPr>
            <w:tcW w:w="542" w:type="dxa"/>
            <w:vMerge/>
          </w:tcPr>
          <w:p w14:paraId="088875C3" w14:textId="77777777" w:rsidR="00342D83" w:rsidRDefault="00342D83">
            <w:pPr>
              <w:rPr>
                <w:rFonts w:ascii="Arial" w:hAnsi="Arial" w:cs="Arial"/>
                <w:sz w:val="16"/>
                <w:szCs w:val="16"/>
              </w:rPr>
            </w:pPr>
          </w:p>
        </w:tc>
        <w:tc>
          <w:tcPr>
            <w:tcW w:w="618" w:type="dxa"/>
            <w:vMerge/>
          </w:tcPr>
          <w:p w14:paraId="761A65F8" w14:textId="77777777" w:rsidR="00342D83" w:rsidRDefault="00342D83">
            <w:pPr>
              <w:rPr>
                <w:rFonts w:ascii="Arial" w:hAnsi="Arial" w:cs="Arial"/>
                <w:sz w:val="16"/>
                <w:szCs w:val="16"/>
              </w:rPr>
            </w:pPr>
          </w:p>
        </w:tc>
        <w:tc>
          <w:tcPr>
            <w:tcW w:w="307" w:type="dxa"/>
            <w:vMerge/>
          </w:tcPr>
          <w:p w14:paraId="6DC6DAC5" w14:textId="77777777" w:rsidR="00342D83" w:rsidRDefault="00342D83">
            <w:pPr>
              <w:rPr>
                <w:rFonts w:ascii="Arial" w:hAnsi="Arial" w:cs="Arial"/>
                <w:sz w:val="16"/>
                <w:szCs w:val="16"/>
              </w:rPr>
            </w:pPr>
          </w:p>
        </w:tc>
        <w:tc>
          <w:tcPr>
            <w:tcW w:w="5578" w:type="dxa"/>
            <w:vMerge/>
          </w:tcPr>
          <w:p w14:paraId="00C3A531" w14:textId="77777777" w:rsidR="00342D83" w:rsidRDefault="00342D83">
            <w:pPr>
              <w:rPr>
                <w:rFonts w:ascii="Arial" w:hAnsi="Arial" w:cs="Arial"/>
                <w:sz w:val="16"/>
                <w:szCs w:val="16"/>
              </w:rPr>
            </w:pPr>
          </w:p>
        </w:tc>
        <w:tc>
          <w:tcPr>
            <w:tcW w:w="5149" w:type="dxa"/>
            <w:vMerge/>
          </w:tcPr>
          <w:p w14:paraId="6CA4F262" w14:textId="77777777" w:rsidR="00342D83" w:rsidRDefault="00342D83">
            <w:pPr>
              <w:rPr>
                <w:rFonts w:ascii="Arial" w:hAnsi="Arial" w:cs="Arial"/>
                <w:sz w:val="16"/>
                <w:szCs w:val="16"/>
              </w:rPr>
            </w:pPr>
          </w:p>
        </w:tc>
      </w:tr>
      <w:tr w:rsidR="00342D83" w14:paraId="3115DC5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497D98" w14:textId="77777777" w:rsidR="00342D83" w:rsidRDefault="00342D83">
            <w:pPr>
              <w:rPr>
                <w:rFonts w:ascii="Arial" w:hAnsi="Arial" w:cs="Arial"/>
                <w:sz w:val="16"/>
                <w:szCs w:val="16"/>
              </w:rPr>
            </w:pPr>
          </w:p>
        </w:tc>
        <w:tc>
          <w:tcPr>
            <w:tcW w:w="2498" w:type="dxa"/>
            <w:vMerge/>
          </w:tcPr>
          <w:p w14:paraId="6B63F24E"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FDDB58F" w14:textId="77777777">
              <w:tblPrEx>
                <w:tblCellMar>
                  <w:top w:w="0" w:type="dxa"/>
                  <w:bottom w:w="0" w:type="dxa"/>
                </w:tblCellMar>
              </w:tblPrEx>
              <w:tc>
                <w:tcPr>
                  <w:tcW w:w="202" w:type="dxa"/>
                  <w:tcBorders>
                    <w:top w:val="nil"/>
                    <w:left w:val="nil"/>
                    <w:bottom w:val="nil"/>
                    <w:right w:val="nil"/>
                  </w:tcBorders>
                  <w:noWrap/>
                </w:tcPr>
                <w:p w14:paraId="74537C1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1CD6663" w14:textId="77777777" w:rsidR="00342D83" w:rsidRDefault="00000000">
                  <w:pPr>
                    <w:spacing w:before="60"/>
                    <w:rPr>
                      <w:rFonts w:ascii="Arial" w:hAnsi="Arial" w:cs="Arial"/>
                      <w:sz w:val="18"/>
                      <w:szCs w:val="18"/>
                    </w:rPr>
                  </w:pPr>
                  <w:r>
                    <w:rPr>
                      <w:rFonts w:ascii="Arial" w:hAnsi="Arial" w:cs="Arial"/>
                      <w:sz w:val="18"/>
                      <w:szCs w:val="18"/>
                    </w:rPr>
                    <w:t xml:space="preserve">Potential high level in the 17V005 Feed Surge Drum.  Potential High Pressure in drum up to normal operating pressure of reduced crude supply pressure as flow may </w:t>
                  </w:r>
                  <w:r>
                    <w:rPr>
                      <w:rFonts w:ascii="Arial" w:hAnsi="Arial" w:cs="Arial"/>
                      <w:sz w:val="18"/>
                      <w:szCs w:val="18"/>
                    </w:rPr>
                    <w:lastRenderedPageBreak/>
                    <w:t>continue to Vac 3 unit. Potential overfill of reduced crude to flare header via PV1420B. Potential operability issue but no hazardous consequence identified.</w:t>
                  </w:r>
                </w:p>
              </w:tc>
            </w:tr>
          </w:tbl>
          <w:p w14:paraId="778B27BB" w14:textId="77777777" w:rsidR="00342D83" w:rsidRDefault="00342D83">
            <w:pPr>
              <w:spacing w:after="60"/>
              <w:rPr>
                <w:rFonts w:ascii="Arial" w:hAnsi="Arial" w:cs="Arial"/>
                <w:sz w:val="18"/>
                <w:szCs w:val="18"/>
              </w:rPr>
            </w:pPr>
          </w:p>
        </w:tc>
        <w:tc>
          <w:tcPr>
            <w:tcW w:w="2250" w:type="dxa"/>
          </w:tcPr>
          <w:p w14:paraId="308029A5" w14:textId="77777777" w:rsidR="00342D83" w:rsidRDefault="00342D83">
            <w:pPr>
              <w:spacing w:before="60" w:after="60"/>
              <w:rPr>
                <w:rFonts w:ascii="Arial" w:hAnsi="Arial" w:cs="Arial"/>
                <w:sz w:val="18"/>
                <w:szCs w:val="18"/>
              </w:rPr>
            </w:pPr>
          </w:p>
        </w:tc>
        <w:tc>
          <w:tcPr>
            <w:tcW w:w="1148" w:type="dxa"/>
          </w:tcPr>
          <w:p w14:paraId="3FCA6A65" w14:textId="77777777" w:rsidR="00342D83" w:rsidRDefault="00342D83">
            <w:pPr>
              <w:spacing w:before="60" w:after="60"/>
              <w:rPr>
                <w:rFonts w:ascii="Arial" w:hAnsi="Arial" w:cs="Arial"/>
                <w:sz w:val="16"/>
                <w:szCs w:val="16"/>
              </w:rPr>
            </w:pPr>
          </w:p>
        </w:tc>
        <w:tc>
          <w:tcPr>
            <w:tcW w:w="658" w:type="dxa"/>
            <w:shd w:val="clear" w:color="auto" w:fill="E0E0E0"/>
          </w:tcPr>
          <w:p w14:paraId="53607B28" w14:textId="77777777" w:rsidR="00342D83" w:rsidRDefault="00342D83">
            <w:pPr>
              <w:spacing w:before="60" w:after="60"/>
              <w:rPr>
                <w:rFonts w:ascii="Arial" w:hAnsi="Arial" w:cs="Arial"/>
                <w:sz w:val="18"/>
                <w:szCs w:val="18"/>
              </w:rPr>
            </w:pPr>
          </w:p>
        </w:tc>
        <w:tc>
          <w:tcPr>
            <w:tcW w:w="542" w:type="dxa"/>
            <w:shd w:val="clear" w:color="auto" w:fill="E0E0E0"/>
          </w:tcPr>
          <w:p w14:paraId="37619EE6" w14:textId="77777777" w:rsidR="00342D83" w:rsidRDefault="00342D83">
            <w:pPr>
              <w:spacing w:before="60" w:after="60"/>
              <w:rPr>
                <w:rFonts w:ascii="Arial" w:hAnsi="Arial" w:cs="Arial"/>
                <w:sz w:val="18"/>
                <w:szCs w:val="18"/>
              </w:rPr>
            </w:pPr>
          </w:p>
        </w:tc>
        <w:tc>
          <w:tcPr>
            <w:tcW w:w="618" w:type="dxa"/>
            <w:shd w:val="clear" w:color="auto" w:fill="E0E0E0"/>
          </w:tcPr>
          <w:p w14:paraId="3719B093" w14:textId="77777777" w:rsidR="00342D83" w:rsidRDefault="00342D83">
            <w:pPr>
              <w:spacing w:before="60" w:after="60"/>
              <w:rPr>
                <w:rFonts w:ascii="Arial" w:hAnsi="Arial" w:cs="Arial"/>
                <w:sz w:val="18"/>
                <w:szCs w:val="18"/>
              </w:rPr>
            </w:pPr>
          </w:p>
        </w:tc>
        <w:tc>
          <w:tcPr>
            <w:tcW w:w="307" w:type="dxa"/>
          </w:tcPr>
          <w:p w14:paraId="6F97DB21" w14:textId="77777777" w:rsidR="00342D83" w:rsidRDefault="00342D83">
            <w:pPr>
              <w:spacing w:before="60" w:after="60"/>
              <w:rPr>
                <w:rFonts w:ascii="Arial" w:hAnsi="Arial" w:cs="Arial"/>
                <w:sz w:val="18"/>
                <w:szCs w:val="18"/>
              </w:rPr>
            </w:pPr>
          </w:p>
        </w:tc>
        <w:tc>
          <w:tcPr>
            <w:tcW w:w="5578" w:type="dxa"/>
          </w:tcPr>
          <w:p w14:paraId="2FBE7820" w14:textId="77777777" w:rsidR="00342D83" w:rsidRDefault="00342D83">
            <w:pPr>
              <w:spacing w:before="60" w:after="60"/>
              <w:rPr>
                <w:rFonts w:ascii="Arial" w:hAnsi="Arial" w:cs="Arial"/>
                <w:sz w:val="18"/>
                <w:szCs w:val="18"/>
              </w:rPr>
            </w:pPr>
          </w:p>
        </w:tc>
        <w:tc>
          <w:tcPr>
            <w:tcW w:w="5149" w:type="dxa"/>
          </w:tcPr>
          <w:p w14:paraId="39133646" w14:textId="77777777" w:rsidR="00342D83" w:rsidRDefault="00342D83">
            <w:pPr>
              <w:spacing w:before="60" w:after="60"/>
              <w:rPr>
                <w:rFonts w:ascii="Arial" w:hAnsi="Arial" w:cs="Arial"/>
                <w:sz w:val="18"/>
                <w:szCs w:val="18"/>
              </w:rPr>
            </w:pPr>
          </w:p>
        </w:tc>
      </w:tr>
      <w:tr w:rsidR="00342D83" w14:paraId="0E7740C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EB1F4CE"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CD8293B" w14:textId="77777777">
              <w:tblPrEx>
                <w:tblCellMar>
                  <w:top w:w="0" w:type="dxa"/>
                  <w:bottom w:w="0" w:type="dxa"/>
                </w:tblCellMar>
              </w:tblPrEx>
              <w:tc>
                <w:tcPr>
                  <w:tcW w:w="202" w:type="dxa"/>
                  <w:tcBorders>
                    <w:top w:val="nil"/>
                    <w:left w:val="nil"/>
                    <w:bottom w:val="nil"/>
                    <w:right w:val="nil"/>
                  </w:tcBorders>
                  <w:noWrap/>
                </w:tcPr>
                <w:p w14:paraId="7C095375"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0CD39A6E" w14:textId="77777777" w:rsidR="00342D83" w:rsidRDefault="00000000">
                  <w:pPr>
                    <w:spacing w:before="60"/>
                    <w:rPr>
                      <w:rFonts w:ascii="Arial" w:hAnsi="Arial" w:cs="Arial"/>
                      <w:sz w:val="18"/>
                      <w:szCs w:val="18"/>
                    </w:rPr>
                  </w:pPr>
                  <w:r>
                    <w:rPr>
                      <w:rFonts w:ascii="Arial" w:hAnsi="Arial" w:cs="Arial"/>
                      <w:sz w:val="18"/>
                      <w:szCs w:val="18"/>
                    </w:rPr>
                    <w:t>Cold side (ss) isolated with continued heat input from hot side (ts) on 17E005A (P&amp;ID 26C)</w:t>
                  </w:r>
                </w:p>
              </w:tc>
            </w:tr>
          </w:tbl>
          <w:p w14:paraId="7BB289E8"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9960962" w14:textId="77777777">
              <w:tblPrEx>
                <w:tblCellMar>
                  <w:top w:w="0" w:type="dxa"/>
                  <w:bottom w:w="0" w:type="dxa"/>
                </w:tblCellMar>
              </w:tblPrEx>
              <w:tc>
                <w:tcPr>
                  <w:tcW w:w="202" w:type="dxa"/>
                  <w:tcBorders>
                    <w:top w:val="nil"/>
                    <w:left w:val="nil"/>
                    <w:bottom w:val="nil"/>
                    <w:right w:val="nil"/>
                  </w:tcBorders>
                  <w:noWrap/>
                </w:tcPr>
                <w:p w14:paraId="0B61827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6D5F7F3" w14:textId="77777777" w:rsidR="00342D83" w:rsidRDefault="00000000">
                  <w:pPr>
                    <w:spacing w:before="60"/>
                    <w:rPr>
                      <w:rFonts w:ascii="Arial" w:hAnsi="Arial" w:cs="Arial"/>
                      <w:sz w:val="18"/>
                      <w:szCs w:val="18"/>
                    </w:rPr>
                  </w:pPr>
                  <w:r>
                    <w:rPr>
                      <w:rFonts w:ascii="Arial" w:hAnsi="Arial" w:cs="Arial"/>
                      <w:sz w:val="18"/>
                      <w:szCs w:val="18"/>
                    </w:rPr>
                    <w:t>Potential for temperature up to hot side approach temperature of 17E005A (650°F). Potential thermal expansion and LOPC via leaks. Potential for ignition, fire, injury to personnel (SDI). Potential damage to equipment ($2k-$100k). Potential environmental impact (Minimal).</w:t>
                  </w:r>
                </w:p>
              </w:tc>
            </w:tr>
          </w:tbl>
          <w:p w14:paraId="1BF2C1DB"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C41E9BE" w14:textId="77777777">
              <w:tblPrEx>
                <w:tblCellMar>
                  <w:top w:w="0" w:type="dxa"/>
                  <w:bottom w:w="0" w:type="dxa"/>
                </w:tblCellMar>
              </w:tblPrEx>
              <w:tc>
                <w:tcPr>
                  <w:tcW w:w="202" w:type="dxa"/>
                  <w:tcBorders>
                    <w:top w:val="nil"/>
                    <w:left w:val="nil"/>
                    <w:bottom w:val="nil"/>
                    <w:right w:val="nil"/>
                  </w:tcBorders>
                  <w:noWrap/>
                </w:tcPr>
                <w:p w14:paraId="4B03AC7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66FB92F7"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67B0F9F5" w14:textId="77777777" w:rsidR="00342D83" w:rsidRDefault="00342D83">
            <w:pPr>
              <w:spacing w:after="60"/>
              <w:rPr>
                <w:rFonts w:ascii="Arial" w:hAnsi="Arial" w:cs="Arial"/>
                <w:sz w:val="18"/>
                <w:szCs w:val="18"/>
              </w:rPr>
            </w:pPr>
          </w:p>
        </w:tc>
        <w:tc>
          <w:tcPr>
            <w:tcW w:w="1148" w:type="dxa"/>
            <w:vMerge w:val="restart"/>
          </w:tcPr>
          <w:p w14:paraId="0B722757" w14:textId="77777777" w:rsidR="00342D83" w:rsidRDefault="00342D83">
            <w:pPr>
              <w:spacing w:before="60" w:after="60"/>
              <w:rPr>
                <w:rFonts w:ascii="Arial" w:hAnsi="Arial" w:cs="Arial"/>
                <w:sz w:val="16"/>
                <w:szCs w:val="16"/>
              </w:rPr>
            </w:pPr>
          </w:p>
        </w:tc>
        <w:tc>
          <w:tcPr>
            <w:tcW w:w="658" w:type="dxa"/>
            <w:shd w:val="clear" w:color="auto" w:fill="E0E0E0"/>
          </w:tcPr>
          <w:p w14:paraId="355BE75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1C68099"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740237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29D09F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D94D126" w14:textId="77777777" w:rsidR="00342D83" w:rsidRDefault="00342D83">
            <w:pPr>
              <w:spacing w:before="60" w:after="60"/>
              <w:rPr>
                <w:rFonts w:ascii="Arial" w:hAnsi="Arial" w:cs="Arial"/>
                <w:sz w:val="18"/>
                <w:szCs w:val="18"/>
              </w:rPr>
            </w:pPr>
          </w:p>
        </w:tc>
        <w:tc>
          <w:tcPr>
            <w:tcW w:w="5149" w:type="dxa"/>
            <w:vMerge w:val="restart"/>
          </w:tcPr>
          <w:p w14:paraId="01289F63" w14:textId="77777777" w:rsidR="00342D83" w:rsidRDefault="00342D83">
            <w:pPr>
              <w:spacing w:before="60" w:after="60"/>
              <w:rPr>
                <w:rFonts w:ascii="Arial" w:hAnsi="Arial" w:cs="Arial"/>
                <w:sz w:val="18"/>
                <w:szCs w:val="18"/>
              </w:rPr>
            </w:pPr>
          </w:p>
        </w:tc>
      </w:tr>
      <w:tr w:rsidR="00342D83" w14:paraId="2488750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FFBF0E7" w14:textId="77777777" w:rsidR="00342D83" w:rsidRDefault="00342D83">
            <w:pPr>
              <w:rPr>
                <w:rFonts w:ascii="Arial" w:hAnsi="Arial" w:cs="Arial"/>
                <w:sz w:val="18"/>
                <w:szCs w:val="18"/>
              </w:rPr>
            </w:pPr>
          </w:p>
        </w:tc>
        <w:tc>
          <w:tcPr>
            <w:tcW w:w="2498" w:type="dxa"/>
            <w:vMerge/>
          </w:tcPr>
          <w:p w14:paraId="4F558327" w14:textId="77777777" w:rsidR="00342D83" w:rsidRDefault="00342D83">
            <w:pPr>
              <w:rPr>
                <w:rFonts w:ascii="Arial" w:hAnsi="Arial" w:cs="Arial"/>
                <w:sz w:val="18"/>
                <w:szCs w:val="18"/>
              </w:rPr>
            </w:pPr>
          </w:p>
        </w:tc>
        <w:tc>
          <w:tcPr>
            <w:tcW w:w="3879" w:type="dxa"/>
            <w:vMerge/>
          </w:tcPr>
          <w:p w14:paraId="1E955E54" w14:textId="77777777" w:rsidR="00342D83" w:rsidRDefault="00342D83">
            <w:pPr>
              <w:rPr>
                <w:rFonts w:ascii="Arial" w:hAnsi="Arial" w:cs="Arial"/>
                <w:sz w:val="18"/>
                <w:szCs w:val="18"/>
              </w:rPr>
            </w:pPr>
          </w:p>
        </w:tc>
        <w:tc>
          <w:tcPr>
            <w:tcW w:w="2250" w:type="dxa"/>
            <w:vMerge/>
          </w:tcPr>
          <w:p w14:paraId="63506E91" w14:textId="77777777" w:rsidR="00342D83" w:rsidRDefault="00342D83">
            <w:pPr>
              <w:rPr>
                <w:rFonts w:ascii="Arial" w:hAnsi="Arial" w:cs="Arial"/>
                <w:sz w:val="18"/>
                <w:szCs w:val="18"/>
              </w:rPr>
            </w:pPr>
          </w:p>
        </w:tc>
        <w:tc>
          <w:tcPr>
            <w:tcW w:w="1148" w:type="dxa"/>
            <w:vMerge/>
          </w:tcPr>
          <w:p w14:paraId="1FAE9768" w14:textId="77777777" w:rsidR="00342D83" w:rsidRDefault="00342D83">
            <w:pPr>
              <w:rPr>
                <w:rFonts w:ascii="Arial" w:hAnsi="Arial" w:cs="Arial"/>
                <w:sz w:val="18"/>
                <w:szCs w:val="18"/>
              </w:rPr>
            </w:pPr>
          </w:p>
        </w:tc>
        <w:tc>
          <w:tcPr>
            <w:tcW w:w="658" w:type="dxa"/>
            <w:shd w:val="clear" w:color="auto" w:fill="E0E0E0"/>
          </w:tcPr>
          <w:p w14:paraId="07F32562"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5EDE7B6"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2DEF30D"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E1F33E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E18151E" w14:textId="77777777" w:rsidR="00342D83" w:rsidRDefault="00342D83">
            <w:pPr>
              <w:rPr>
                <w:rFonts w:ascii="Arial" w:hAnsi="Arial" w:cs="Arial"/>
                <w:sz w:val="18"/>
                <w:szCs w:val="18"/>
              </w:rPr>
            </w:pPr>
          </w:p>
        </w:tc>
        <w:tc>
          <w:tcPr>
            <w:tcW w:w="5149" w:type="dxa"/>
            <w:vMerge/>
          </w:tcPr>
          <w:p w14:paraId="6CEEE9B3" w14:textId="77777777" w:rsidR="00342D83" w:rsidRDefault="00342D83">
            <w:pPr>
              <w:rPr>
                <w:rFonts w:ascii="Arial" w:hAnsi="Arial" w:cs="Arial"/>
                <w:sz w:val="18"/>
                <w:szCs w:val="18"/>
              </w:rPr>
            </w:pPr>
          </w:p>
        </w:tc>
      </w:tr>
      <w:tr w:rsidR="00342D83" w14:paraId="1DF7D8E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1FDA6AB" w14:textId="77777777" w:rsidR="00342D83" w:rsidRDefault="00342D83">
            <w:pPr>
              <w:rPr>
                <w:rFonts w:ascii="Arial" w:hAnsi="Arial" w:cs="Arial"/>
                <w:sz w:val="18"/>
                <w:szCs w:val="18"/>
              </w:rPr>
            </w:pPr>
          </w:p>
        </w:tc>
        <w:tc>
          <w:tcPr>
            <w:tcW w:w="2498" w:type="dxa"/>
            <w:vMerge/>
          </w:tcPr>
          <w:p w14:paraId="1AEFB8E7" w14:textId="77777777" w:rsidR="00342D83" w:rsidRDefault="00342D83">
            <w:pPr>
              <w:rPr>
                <w:rFonts w:ascii="Arial" w:hAnsi="Arial" w:cs="Arial"/>
                <w:sz w:val="18"/>
                <w:szCs w:val="18"/>
              </w:rPr>
            </w:pPr>
          </w:p>
        </w:tc>
        <w:tc>
          <w:tcPr>
            <w:tcW w:w="3879" w:type="dxa"/>
            <w:vMerge/>
          </w:tcPr>
          <w:p w14:paraId="79953408" w14:textId="77777777" w:rsidR="00342D83" w:rsidRDefault="00342D83">
            <w:pPr>
              <w:rPr>
                <w:rFonts w:ascii="Arial" w:hAnsi="Arial" w:cs="Arial"/>
                <w:sz w:val="18"/>
                <w:szCs w:val="18"/>
              </w:rPr>
            </w:pPr>
          </w:p>
        </w:tc>
        <w:tc>
          <w:tcPr>
            <w:tcW w:w="2250" w:type="dxa"/>
            <w:vMerge/>
          </w:tcPr>
          <w:p w14:paraId="6BFA06FF" w14:textId="77777777" w:rsidR="00342D83" w:rsidRDefault="00342D83">
            <w:pPr>
              <w:rPr>
                <w:rFonts w:ascii="Arial" w:hAnsi="Arial" w:cs="Arial"/>
                <w:sz w:val="18"/>
                <w:szCs w:val="18"/>
              </w:rPr>
            </w:pPr>
          </w:p>
        </w:tc>
        <w:tc>
          <w:tcPr>
            <w:tcW w:w="1148" w:type="dxa"/>
            <w:vMerge/>
          </w:tcPr>
          <w:p w14:paraId="71EB5AA5" w14:textId="77777777" w:rsidR="00342D83" w:rsidRDefault="00342D83">
            <w:pPr>
              <w:rPr>
                <w:rFonts w:ascii="Arial" w:hAnsi="Arial" w:cs="Arial"/>
                <w:sz w:val="18"/>
                <w:szCs w:val="18"/>
              </w:rPr>
            </w:pPr>
          </w:p>
        </w:tc>
        <w:tc>
          <w:tcPr>
            <w:tcW w:w="658" w:type="dxa"/>
            <w:shd w:val="clear" w:color="auto" w:fill="E0E0E0"/>
          </w:tcPr>
          <w:p w14:paraId="6D016F7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6B1D137F"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5581DA0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197531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55B1A1B" w14:textId="77777777" w:rsidR="00342D83" w:rsidRDefault="00342D83">
            <w:pPr>
              <w:rPr>
                <w:rFonts w:ascii="Arial" w:hAnsi="Arial" w:cs="Arial"/>
                <w:sz w:val="18"/>
                <w:szCs w:val="18"/>
              </w:rPr>
            </w:pPr>
          </w:p>
        </w:tc>
        <w:tc>
          <w:tcPr>
            <w:tcW w:w="5149" w:type="dxa"/>
            <w:vMerge/>
          </w:tcPr>
          <w:p w14:paraId="230550C2" w14:textId="77777777" w:rsidR="00342D83" w:rsidRDefault="00342D83">
            <w:pPr>
              <w:rPr>
                <w:rFonts w:ascii="Arial" w:hAnsi="Arial" w:cs="Arial"/>
                <w:sz w:val="18"/>
                <w:szCs w:val="18"/>
              </w:rPr>
            </w:pPr>
          </w:p>
        </w:tc>
      </w:tr>
      <w:tr w:rsidR="00342D83" w14:paraId="216BDB0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47DE45"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9BFF64A" w14:textId="77777777">
              <w:tblPrEx>
                <w:tblCellMar>
                  <w:top w:w="0" w:type="dxa"/>
                  <w:bottom w:w="0" w:type="dxa"/>
                </w:tblCellMar>
              </w:tblPrEx>
              <w:tc>
                <w:tcPr>
                  <w:tcW w:w="202" w:type="dxa"/>
                  <w:tcBorders>
                    <w:top w:val="nil"/>
                    <w:left w:val="nil"/>
                    <w:bottom w:val="nil"/>
                    <w:right w:val="nil"/>
                  </w:tcBorders>
                  <w:noWrap/>
                </w:tcPr>
                <w:p w14:paraId="0826CF31"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53E74146" w14:textId="77777777" w:rsidR="00342D83" w:rsidRDefault="00000000">
                  <w:pPr>
                    <w:spacing w:before="60"/>
                    <w:rPr>
                      <w:rFonts w:ascii="Arial" w:hAnsi="Arial" w:cs="Arial"/>
                      <w:sz w:val="18"/>
                      <w:szCs w:val="18"/>
                    </w:rPr>
                  </w:pPr>
                  <w:r>
                    <w:rPr>
                      <w:rFonts w:ascii="Arial" w:hAnsi="Arial" w:cs="Arial"/>
                      <w:sz w:val="18"/>
                      <w:szCs w:val="18"/>
                    </w:rPr>
                    <w:t>Cold side (ss) isolated with continued heat input from hot side (ts) on 17E013 (P&amp;ID 31)</w:t>
                  </w:r>
                </w:p>
              </w:tc>
            </w:tr>
          </w:tbl>
          <w:p w14:paraId="04586940"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76934FF" w14:textId="77777777">
              <w:tblPrEx>
                <w:tblCellMar>
                  <w:top w:w="0" w:type="dxa"/>
                  <w:bottom w:w="0" w:type="dxa"/>
                </w:tblCellMar>
              </w:tblPrEx>
              <w:tc>
                <w:tcPr>
                  <w:tcW w:w="202" w:type="dxa"/>
                  <w:tcBorders>
                    <w:top w:val="nil"/>
                    <w:left w:val="nil"/>
                    <w:bottom w:val="nil"/>
                    <w:right w:val="nil"/>
                  </w:tcBorders>
                  <w:noWrap/>
                </w:tcPr>
                <w:p w14:paraId="4ECA731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7AE5E6C" w14:textId="77777777" w:rsidR="00342D83" w:rsidRDefault="00000000">
                  <w:pPr>
                    <w:spacing w:before="60"/>
                    <w:rPr>
                      <w:rFonts w:ascii="Arial" w:hAnsi="Arial" w:cs="Arial"/>
                      <w:sz w:val="18"/>
                      <w:szCs w:val="18"/>
                    </w:rPr>
                  </w:pPr>
                  <w:r>
                    <w:rPr>
                      <w:rFonts w:ascii="Arial" w:hAnsi="Arial" w:cs="Arial"/>
                      <w:sz w:val="18"/>
                      <w:szCs w:val="18"/>
                    </w:rPr>
                    <w:t>Potential for temperature up to hot side approach temperature of 17E013 (650°F). Potential thermal expansion and LOPC via leaks. Potential for ignition, fire, injury to personnel (SDI). Potential damage to equipment ($2k-$100k). Potential environmental impact (Minimal).</w:t>
                  </w:r>
                </w:p>
              </w:tc>
            </w:tr>
          </w:tbl>
          <w:p w14:paraId="6A22D35B"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EA6D85C" w14:textId="77777777">
              <w:tblPrEx>
                <w:tblCellMar>
                  <w:top w:w="0" w:type="dxa"/>
                  <w:bottom w:w="0" w:type="dxa"/>
                </w:tblCellMar>
              </w:tblPrEx>
              <w:tc>
                <w:tcPr>
                  <w:tcW w:w="202" w:type="dxa"/>
                  <w:tcBorders>
                    <w:top w:val="nil"/>
                    <w:left w:val="nil"/>
                    <w:bottom w:val="nil"/>
                    <w:right w:val="nil"/>
                  </w:tcBorders>
                  <w:noWrap/>
                </w:tcPr>
                <w:p w14:paraId="55133727"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5D37BEFD"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21C72335" w14:textId="77777777" w:rsidR="00342D83" w:rsidRDefault="00342D83">
            <w:pPr>
              <w:spacing w:after="60"/>
              <w:rPr>
                <w:rFonts w:ascii="Arial" w:hAnsi="Arial" w:cs="Arial"/>
                <w:sz w:val="18"/>
                <w:szCs w:val="18"/>
              </w:rPr>
            </w:pPr>
          </w:p>
        </w:tc>
        <w:tc>
          <w:tcPr>
            <w:tcW w:w="1148" w:type="dxa"/>
            <w:vMerge w:val="restart"/>
          </w:tcPr>
          <w:p w14:paraId="6F9E5D4D" w14:textId="77777777" w:rsidR="00342D83" w:rsidRDefault="00342D83">
            <w:pPr>
              <w:spacing w:before="60" w:after="60"/>
              <w:rPr>
                <w:rFonts w:ascii="Arial" w:hAnsi="Arial" w:cs="Arial"/>
                <w:sz w:val="16"/>
                <w:szCs w:val="16"/>
              </w:rPr>
            </w:pPr>
          </w:p>
        </w:tc>
        <w:tc>
          <w:tcPr>
            <w:tcW w:w="658" w:type="dxa"/>
            <w:shd w:val="clear" w:color="auto" w:fill="E0E0E0"/>
          </w:tcPr>
          <w:p w14:paraId="296E43E4"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62F517B"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6055926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DDD840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61E025D" w14:textId="77777777" w:rsidR="00342D83" w:rsidRDefault="00342D83">
            <w:pPr>
              <w:spacing w:before="60" w:after="60"/>
              <w:rPr>
                <w:rFonts w:ascii="Arial" w:hAnsi="Arial" w:cs="Arial"/>
                <w:sz w:val="18"/>
                <w:szCs w:val="18"/>
              </w:rPr>
            </w:pPr>
          </w:p>
        </w:tc>
        <w:tc>
          <w:tcPr>
            <w:tcW w:w="5149" w:type="dxa"/>
            <w:vMerge w:val="restart"/>
          </w:tcPr>
          <w:p w14:paraId="084D8820" w14:textId="77777777" w:rsidR="00342D83" w:rsidRDefault="00342D83">
            <w:pPr>
              <w:spacing w:before="60" w:after="60"/>
              <w:rPr>
                <w:rFonts w:ascii="Arial" w:hAnsi="Arial" w:cs="Arial"/>
                <w:sz w:val="18"/>
                <w:szCs w:val="18"/>
              </w:rPr>
            </w:pPr>
          </w:p>
        </w:tc>
      </w:tr>
      <w:tr w:rsidR="00342D83" w14:paraId="3B07DAF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1BED6F0" w14:textId="77777777" w:rsidR="00342D83" w:rsidRDefault="00342D83">
            <w:pPr>
              <w:rPr>
                <w:rFonts w:ascii="Arial" w:hAnsi="Arial" w:cs="Arial"/>
                <w:sz w:val="18"/>
                <w:szCs w:val="18"/>
              </w:rPr>
            </w:pPr>
          </w:p>
        </w:tc>
        <w:tc>
          <w:tcPr>
            <w:tcW w:w="2498" w:type="dxa"/>
            <w:vMerge/>
          </w:tcPr>
          <w:p w14:paraId="514899E4" w14:textId="77777777" w:rsidR="00342D83" w:rsidRDefault="00342D83">
            <w:pPr>
              <w:rPr>
                <w:rFonts w:ascii="Arial" w:hAnsi="Arial" w:cs="Arial"/>
                <w:sz w:val="18"/>
                <w:szCs w:val="18"/>
              </w:rPr>
            </w:pPr>
          </w:p>
        </w:tc>
        <w:tc>
          <w:tcPr>
            <w:tcW w:w="3879" w:type="dxa"/>
            <w:vMerge/>
          </w:tcPr>
          <w:p w14:paraId="69449E76" w14:textId="77777777" w:rsidR="00342D83" w:rsidRDefault="00342D83">
            <w:pPr>
              <w:rPr>
                <w:rFonts w:ascii="Arial" w:hAnsi="Arial" w:cs="Arial"/>
                <w:sz w:val="18"/>
                <w:szCs w:val="18"/>
              </w:rPr>
            </w:pPr>
          </w:p>
        </w:tc>
        <w:tc>
          <w:tcPr>
            <w:tcW w:w="2250" w:type="dxa"/>
            <w:vMerge/>
          </w:tcPr>
          <w:p w14:paraId="087FFE85" w14:textId="77777777" w:rsidR="00342D83" w:rsidRDefault="00342D83">
            <w:pPr>
              <w:rPr>
                <w:rFonts w:ascii="Arial" w:hAnsi="Arial" w:cs="Arial"/>
                <w:sz w:val="18"/>
                <w:szCs w:val="18"/>
              </w:rPr>
            </w:pPr>
          </w:p>
        </w:tc>
        <w:tc>
          <w:tcPr>
            <w:tcW w:w="1148" w:type="dxa"/>
            <w:vMerge/>
          </w:tcPr>
          <w:p w14:paraId="3153EC24" w14:textId="77777777" w:rsidR="00342D83" w:rsidRDefault="00342D83">
            <w:pPr>
              <w:rPr>
                <w:rFonts w:ascii="Arial" w:hAnsi="Arial" w:cs="Arial"/>
                <w:sz w:val="18"/>
                <w:szCs w:val="18"/>
              </w:rPr>
            </w:pPr>
          </w:p>
        </w:tc>
        <w:tc>
          <w:tcPr>
            <w:tcW w:w="658" w:type="dxa"/>
            <w:shd w:val="clear" w:color="auto" w:fill="E0E0E0"/>
          </w:tcPr>
          <w:p w14:paraId="7B96E0EA"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63F67EB"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982866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F6AE3B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2AE3268" w14:textId="77777777" w:rsidR="00342D83" w:rsidRDefault="00342D83">
            <w:pPr>
              <w:rPr>
                <w:rFonts w:ascii="Arial" w:hAnsi="Arial" w:cs="Arial"/>
                <w:sz w:val="18"/>
                <w:szCs w:val="18"/>
              </w:rPr>
            </w:pPr>
          </w:p>
        </w:tc>
        <w:tc>
          <w:tcPr>
            <w:tcW w:w="5149" w:type="dxa"/>
            <w:vMerge/>
          </w:tcPr>
          <w:p w14:paraId="3FD0743B" w14:textId="77777777" w:rsidR="00342D83" w:rsidRDefault="00342D83">
            <w:pPr>
              <w:rPr>
                <w:rFonts w:ascii="Arial" w:hAnsi="Arial" w:cs="Arial"/>
                <w:sz w:val="18"/>
                <w:szCs w:val="18"/>
              </w:rPr>
            </w:pPr>
          </w:p>
        </w:tc>
      </w:tr>
      <w:tr w:rsidR="00342D83" w14:paraId="7280C2B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682646" w14:textId="77777777" w:rsidR="00342D83" w:rsidRDefault="00342D83">
            <w:pPr>
              <w:rPr>
                <w:rFonts w:ascii="Arial" w:hAnsi="Arial" w:cs="Arial"/>
                <w:sz w:val="18"/>
                <w:szCs w:val="18"/>
              </w:rPr>
            </w:pPr>
          </w:p>
        </w:tc>
        <w:tc>
          <w:tcPr>
            <w:tcW w:w="2498" w:type="dxa"/>
            <w:vMerge/>
          </w:tcPr>
          <w:p w14:paraId="31911E87" w14:textId="77777777" w:rsidR="00342D83" w:rsidRDefault="00342D83">
            <w:pPr>
              <w:rPr>
                <w:rFonts w:ascii="Arial" w:hAnsi="Arial" w:cs="Arial"/>
                <w:sz w:val="18"/>
                <w:szCs w:val="18"/>
              </w:rPr>
            </w:pPr>
          </w:p>
        </w:tc>
        <w:tc>
          <w:tcPr>
            <w:tcW w:w="3879" w:type="dxa"/>
            <w:vMerge/>
          </w:tcPr>
          <w:p w14:paraId="274CE561" w14:textId="77777777" w:rsidR="00342D83" w:rsidRDefault="00342D83">
            <w:pPr>
              <w:rPr>
                <w:rFonts w:ascii="Arial" w:hAnsi="Arial" w:cs="Arial"/>
                <w:sz w:val="18"/>
                <w:szCs w:val="18"/>
              </w:rPr>
            </w:pPr>
          </w:p>
        </w:tc>
        <w:tc>
          <w:tcPr>
            <w:tcW w:w="2250" w:type="dxa"/>
            <w:vMerge/>
          </w:tcPr>
          <w:p w14:paraId="4C0886E4" w14:textId="77777777" w:rsidR="00342D83" w:rsidRDefault="00342D83">
            <w:pPr>
              <w:rPr>
                <w:rFonts w:ascii="Arial" w:hAnsi="Arial" w:cs="Arial"/>
                <w:sz w:val="18"/>
                <w:szCs w:val="18"/>
              </w:rPr>
            </w:pPr>
          </w:p>
        </w:tc>
        <w:tc>
          <w:tcPr>
            <w:tcW w:w="1148" w:type="dxa"/>
            <w:vMerge/>
          </w:tcPr>
          <w:p w14:paraId="7E2BABB2" w14:textId="77777777" w:rsidR="00342D83" w:rsidRDefault="00342D83">
            <w:pPr>
              <w:rPr>
                <w:rFonts w:ascii="Arial" w:hAnsi="Arial" w:cs="Arial"/>
                <w:sz w:val="18"/>
                <w:szCs w:val="18"/>
              </w:rPr>
            </w:pPr>
          </w:p>
        </w:tc>
        <w:tc>
          <w:tcPr>
            <w:tcW w:w="658" w:type="dxa"/>
            <w:shd w:val="clear" w:color="auto" w:fill="E0E0E0"/>
          </w:tcPr>
          <w:p w14:paraId="6C66C7D1"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3E0C9C61"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04D80E0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F9F05B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2AC5D1C" w14:textId="77777777" w:rsidR="00342D83" w:rsidRDefault="00342D83">
            <w:pPr>
              <w:rPr>
                <w:rFonts w:ascii="Arial" w:hAnsi="Arial" w:cs="Arial"/>
                <w:sz w:val="18"/>
                <w:szCs w:val="18"/>
              </w:rPr>
            </w:pPr>
          </w:p>
        </w:tc>
        <w:tc>
          <w:tcPr>
            <w:tcW w:w="5149" w:type="dxa"/>
            <w:vMerge/>
          </w:tcPr>
          <w:p w14:paraId="697CC43A" w14:textId="77777777" w:rsidR="00342D83" w:rsidRDefault="00342D83">
            <w:pPr>
              <w:rPr>
                <w:rFonts w:ascii="Arial" w:hAnsi="Arial" w:cs="Arial"/>
                <w:sz w:val="18"/>
                <w:szCs w:val="18"/>
              </w:rPr>
            </w:pPr>
          </w:p>
        </w:tc>
      </w:tr>
      <w:tr w:rsidR="00342D83" w14:paraId="792735B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618D85E" w14:textId="77777777">
              <w:tblPrEx>
                <w:tblCellMar>
                  <w:top w:w="0" w:type="dxa"/>
                  <w:bottom w:w="0" w:type="dxa"/>
                </w:tblCellMar>
              </w:tblPrEx>
              <w:tc>
                <w:tcPr>
                  <w:tcW w:w="202" w:type="dxa"/>
                  <w:tcBorders>
                    <w:top w:val="nil"/>
                    <w:left w:val="nil"/>
                    <w:bottom w:val="nil"/>
                    <w:right w:val="nil"/>
                  </w:tcBorders>
                  <w:noWrap/>
                </w:tcPr>
                <w:p w14:paraId="50BB5BB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3EBA8F50"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52313BA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B6F7380" w14:textId="77777777">
              <w:tblPrEx>
                <w:tblCellMar>
                  <w:top w:w="0" w:type="dxa"/>
                  <w:bottom w:w="0" w:type="dxa"/>
                </w:tblCellMar>
              </w:tblPrEx>
              <w:tc>
                <w:tcPr>
                  <w:tcW w:w="202" w:type="dxa"/>
                  <w:tcBorders>
                    <w:top w:val="nil"/>
                    <w:left w:val="nil"/>
                    <w:bottom w:val="nil"/>
                    <w:right w:val="nil"/>
                  </w:tcBorders>
                  <w:noWrap/>
                </w:tcPr>
                <w:p w14:paraId="45C9732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C531C3F" w14:textId="77777777" w:rsidR="00342D83" w:rsidRDefault="00000000">
                  <w:pPr>
                    <w:spacing w:before="60"/>
                    <w:rPr>
                      <w:rFonts w:ascii="Arial" w:hAnsi="Arial" w:cs="Arial"/>
                      <w:sz w:val="18"/>
                      <w:szCs w:val="18"/>
                    </w:rPr>
                  </w:pPr>
                  <w:r>
                    <w:rPr>
                      <w:rFonts w:ascii="Arial" w:hAnsi="Arial" w:cs="Arial"/>
                      <w:sz w:val="18"/>
                      <w:szCs w:val="18"/>
                    </w:rPr>
                    <w:t>PV1420A fails/set closed or upstream/downstream manual valve inadvertently closed or check valve sticks closed (P&amp;ID 22A)</w:t>
                  </w:r>
                </w:p>
              </w:tc>
            </w:tr>
          </w:tbl>
          <w:p w14:paraId="7DAEF4C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49E2F72" w14:textId="77777777">
              <w:tblPrEx>
                <w:tblCellMar>
                  <w:top w:w="0" w:type="dxa"/>
                  <w:bottom w:w="0" w:type="dxa"/>
                </w:tblCellMar>
              </w:tblPrEx>
              <w:tc>
                <w:tcPr>
                  <w:tcW w:w="202" w:type="dxa"/>
                  <w:tcBorders>
                    <w:top w:val="nil"/>
                    <w:left w:val="nil"/>
                    <w:bottom w:val="nil"/>
                    <w:right w:val="nil"/>
                  </w:tcBorders>
                  <w:noWrap/>
                </w:tcPr>
                <w:p w14:paraId="3BF24D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99B4475" w14:textId="77777777" w:rsidR="00342D83" w:rsidRDefault="00000000">
                  <w:pPr>
                    <w:spacing w:before="60"/>
                    <w:rPr>
                      <w:rFonts w:ascii="Arial" w:hAnsi="Arial" w:cs="Arial"/>
                      <w:sz w:val="18"/>
                      <w:szCs w:val="18"/>
                    </w:rPr>
                  </w:pPr>
                  <w:r>
                    <w:rPr>
                      <w:rFonts w:ascii="Arial" w:hAnsi="Arial" w:cs="Arial"/>
                      <w:sz w:val="18"/>
                      <w:szCs w:val="18"/>
                    </w:rPr>
                    <w:t xml:space="preserve">Potential lower than normal pressure in 17V005 Feed Surge Drum.  Potential operability issue but no hazardous consequence identified. Team considered low pressure during level draw down but no consequence identified as system is not expected to pull vacuum. Team notes that this system previously operated without nitrogen blanket. </w:t>
                  </w:r>
                </w:p>
              </w:tc>
            </w:tr>
          </w:tbl>
          <w:p w14:paraId="338EF451" w14:textId="77777777" w:rsidR="00342D83" w:rsidRDefault="00342D83">
            <w:pPr>
              <w:spacing w:after="60"/>
              <w:rPr>
                <w:rFonts w:ascii="Arial" w:hAnsi="Arial" w:cs="Arial"/>
                <w:sz w:val="18"/>
                <w:szCs w:val="18"/>
              </w:rPr>
            </w:pPr>
          </w:p>
        </w:tc>
        <w:tc>
          <w:tcPr>
            <w:tcW w:w="2250" w:type="dxa"/>
          </w:tcPr>
          <w:p w14:paraId="0E3FA158" w14:textId="77777777" w:rsidR="00342D83" w:rsidRDefault="00342D83">
            <w:pPr>
              <w:spacing w:before="60" w:after="60"/>
              <w:rPr>
                <w:rFonts w:ascii="Arial" w:hAnsi="Arial" w:cs="Arial"/>
                <w:sz w:val="18"/>
                <w:szCs w:val="18"/>
              </w:rPr>
            </w:pPr>
          </w:p>
        </w:tc>
        <w:tc>
          <w:tcPr>
            <w:tcW w:w="1148" w:type="dxa"/>
          </w:tcPr>
          <w:p w14:paraId="3A1D5F3F" w14:textId="77777777" w:rsidR="00342D83" w:rsidRDefault="00342D83">
            <w:pPr>
              <w:spacing w:before="60" w:after="60"/>
              <w:rPr>
                <w:rFonts w:ascii="Arial" w:hAnsi="Arial" w:cs="Arial"/>
                <w:sz w:val="16"/>
                <w:szCs w:val="16"/>
              </w:rPr>
            </w:pPr>
          </w:p>
        </w:tc>
        <w:tc>
          <w:tcPr>
            <w:tcW w:w="658" w:type="dxa"/>
            <w:shd w:val="clear" w:color="auto" w:fill="E0E0E0"/>
          </w:tcPr>
          <w:p w14:paraId="13DBC928" w14:textId="77777777" w:rsidR="00342D83" w:rsidRDefault="00342D83">
            <w:pPr>
              <w:spacing w:before="60" w:after="60"/>
              <w:rPr>
                <w:rFonts w:ascii="Arial" w:hAnsi="Arial" w:cs="Arial"/>
                <w:sz w:val="18"/>
                <w:szCs w:val="18"/>
              </w:rPr>
            </w:pPr>
          </w:p>
        </w:tc>
        <w:tc>
          <w:tcPr>
            <w:tcW w:w="542" w:type="dxa"/>
            <w:shd w:val="clear" w:color="auto" w:fill="E0E0E0"/>
          </w:tcPr>
          <w:p w14:paraId="71C0D221" w14:textId="77777777" w:rsidR="00342D83" w:rsidRDefault="00342D83">
            <w:pPr>
              <w:spacing w:before="60" w:after="60"/>
              <w:rPr>
                <w:rFonts w:ascii="Arial" w:hAnsi="Arial" w:cs="Arial"/>
                <w:sz w:val="18"/>
                <w:szCs w:val="18"/>
              </w:rPr>
            </w:pPr>
          </w:p>
        </w:tc>
        <w:tc>
          <w:tcPr>
            <w:tcW w:w="618" w:type="dxa"/>
            <w:shd w:val="clear" w:color="auto" w:fill="E0E0E0"/>
          </w:tcPr>
          <w:p w14:paraId="0D4A2A96" w14:textId="77777777" w:rsidR="00342D83" w:rsidRDefault="00342D83">
            <w:pPr>
              <w:spacing w:before="60" w:after="60"/>
              <w:rPr>
                <w:rFonts w:ascii="Arial" w:hAnsi="Arial" w:cs="Arial"/>
                <w:sz w:val="18"/>
                <w:szCs w:val="18"/>
              </w:rPr>
            </w:pPr>
          </w:p>
        </w:tc>
        <w:tc>
          <w:tcPr>
            <w:tcW w:w="307" w:type="dxa"/>
          </w:tcPr>
          <w:p w14:paraId="715073DD" w14:textId="77777777" w:rsidR="00342D83" w:rsidRDefault="00342D83">
            <w:pPr>
              <w:spacing w:before="60" w:after="60"/>
              <w:rPr>
                <w:rFonts w:ascii="Arial" w:hAnsi="Arial" w:cs="Arial"/>
                <w:sz w:val="18"/>
                <w:szCs w:val="18"/>
              </w:rPr>
            </w:pPr>
          </w:p>
        </w:tc>
        <w:tc>
          <w:tcPr>
            <w:tcW w:w="5578" w:type="dxa"/>
          </w:tcPr>
          <w:p w14:paraId="3679C80B" w14:textId="77777777" w:rsidR="00342D83" w:rsidRDefault="00342D83">
            <w:pPr>
              <w:spacing w:before="60" w:after="60"/>
              <w:rPr>
                <w:rFonts w:ascii="Arial" w:hAnsi="Arial" w:cs="Arial"/>
                <w:sz w:val="18"/>
                <w:szCs w:val="18"/>
              </w:rPr>
            </w:pPr>
          </w:p>
        </w:tc>
        <w:tc>
          <w:tcPr>
            <w:tcW w:w="5149" w:type="dxa"/>
          </w:tcPr>
          <w:p w14:paraId="78FC110E" w14:textId="77777777" w:rsidR="00342D83" w:rsidRDefault="00342D83">
            <w:pPr>
              <w:spacing w:before="60" w:after="60"/>
              <w:rPr>
                <w:rFonts w:ascii="Arial" w:hAnsi="Arial" w:cs="Arial"/>
                <w:sz w:val="18"/>
                <w:szCs w:val="18"/>
              </w:rPr>
            </w:pPr>
          </w:p>
        </w:tc>
      </w:tr>
      <w:tr w:rsidR="00342D83" w14:paraId="0A57C2B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045134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F474BA" w14:textId="77777777">
              <w:tblPrEx>
                <w:tblCellMar>
                  <w:top w:w="0" w:type="dxa"/>
                  <w:bottom w:w="0" w:type="dxa"/>
                </w:tblCellMar>
              </w:tblPrEx>
              <w:tc>
                <w:tcPr>
                  <w:tcW w:w="202" w:type="dxa"/>
                  <w:tcBorders>
                    <w:top w:val="nil"/>
                    <w:left w:val="nil"/>
                    <w:bottom w:val="nil"/>
                    <w:right w:val="nil"/>
                  </w:tcBorders>
                  <w:noWrap/>
                </w:tcPr>
                <w:p w14:paraId="2501B4F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4D87E1F6" w14:textId="77777777" w:rsidR="00342D83" w:rsidRDefault="00000000">
                  <w:pPr>
                    <w:spacing w:before="60"/>
                    <w:rPr>
                      <w:rFonts w:ascii="Arial" w:hAnsi="Arial" w:cs="Arial"/>
                      <w:sz w:val="18"/>
                      <w:szCs w:val="18"/>
                    </w:rPr>
                  </w:pPr>
                  <w:r>
                    <w:rPr>
                      <w:rFonts w:ascii="Arial" w:hAnsi="Arial" w:cs="Arial"/>
                      <w:sz w:val="18"/>
                      <w:szCs w:val="18"/>
                    </w:rPr>
                    <w:t>PV1420B fails/set open or bypass inadvertently opened (P&amp;ID 22A)</w:t>
                  </w:r>
                </w:p>
              </w:tc>
            </w:tr>
          </w:tbl>
          <w:p w14:paraId="6D2F060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877AE4F" w14:textId="77777777">
              <w:tblPrEx>
                <w:tblCellMar>
                  <w:top w:w="0" w:type="dxa"/>
                  <w:bottom w:w="0" w:type="dxa"/>
                </w:tblCellMar>
              </w:tblPrEx>
              <w:tc>
                <w:tcPr>
                  <w:tcW w:w="202" w:type="dxa"/>
                  <w:tcBorders>
                    <w:top w:val="nil"/>
                    <w:left w:val="nil"/>
                    <w:bottom w:val="nil"/>
                    <w:right w:val="nil"/>
                  </w:tcBorders>
                  <w:noWrap/>
                </w:tcPr>
                <w:p w14:paraId="4006D0C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084FA00" w14:textId="77777777" w:rsidR="00342D83" w:rsidRDefault="00000000">
                  <w:pPr>
                    <w:spacing w:before="60"/>
                    <w:rPr>
                      <w:rFonts w:ascii="Arial" w:hAnsi="Arial" w:cs="Arial"/>
                      <w:sz w:val="18"/>
                      <w:szCs w:val="18"/>
                    </w:rPr>
                  </w:pPr>
                  <w:r>
                    <w:rPr>
                      <w:rFonts w:ascii="Arial" w:hAnsi="Arial" w:cs="Arial"/>
                      <w:sz w:val="18"/>
                      <w:szCs w:val="18"/>
                    </w:rPr>
                    <w:t>Reduced Pressure on 17V005 Feed Surge Drum.  Potential to send hydrocarbon vapors to the flare leading to an environmental release (Minimal).</w:t>
                  </w:r>
                </w:p>
              </w:tc>
            </w:tr>
          </w:tbl>
          <w:p w14:paraId="5267048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946DD66" w14:textId="77777777">
              <w:tblPrEx>
                <w:tblCellMar>
                  <w:top w:w="0" w:type="dxa"/>
                  <w:bottom w:w="0" w:type="dxa"/>
                </w:tblCellMar>
              </w:tblPrEx>
              <w:tc>
                <w:tcPr>
                  <w:tcW w:w="202" w:type="dxa"/>
                  <w:tcBorders>
                    <w:top w:val="nil"/>
                    <w:left w:val="nil"/>
                    <w:bottom w:val="nil"/>
                    <w:right w:val="nil"/>
                  </w:tcBorders>
                  <w:noWrap/>
                </w:tcPr>
                <w:p w14:paraId="5524DA13"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888" w:type="dxa"/>
                  <w:tcBorders>
                    <w:top w:val="nil"/>
                    <w:left w:val="nil"/>
                    <w:bottom w:val="nil"/>
                    <w:right w:val="nil"/>
                  </w:tcBorders>
                </w:tcPr>
                <w:p w14:paraId="01CEE57F" w14:textId="77777777" w:rsidR="00342D83" w:rsidRDefault="00000000">
                  <w:pPr>
                    <w:spacing w:before="60"/>
                    <w:rPr>
                      <w:rFonts w:ascii="Arial" w:hAnsi="Arial" w:cs="Arial"/>
                      <w:sz w:val="18"/>
                      <w:szCs w:val="18"/>
                    </w:rPr>
                  </w:pPr>
                  <w:r>
                    <w:rPr>
                      <w:rFonts w:ascii="Arial" w:hAnsi="Arial" w:cs="Arial"/>
                      <w:sz w:val="18"/>
                      <w:szCs w:val="18"/>
                    </w:rPr>
                    <w:t>Operator rounds - Flare monitoring may afford operator response</w:t>
                  </w:r>
                </w:p>
              </w:tc>
            </w:tr>
          </w:tbl>
          <w:p w14:paraId="2EA88EF7" w14:textId="77777777" w:rsidR="00342D83" w:rsidRDefault="00342D83">
            <w:pPr>
              <w:spacing w:after="60"/>
              <w:rPr>
                <w:rFonts w:ascii="Arial" w:hAnsi="Arial" w:cs="Arial"/>
                <w:sz w:val="18"/>
                <w:szCs w:val="18"/>
              </w:rPr>
            </w:pPr>
          </w:p>
        </w:tc>
        <w:tc>
          <w:tcPr>
            <w:tcW w:w="1148" w:type="dxa"/>
          </w:tcPr>
          <w:p w14:paraId="13815C58" w14:textId="77777777" w:rsidR="00342D83" w:rsidRDefault="00342D83">
            <w:pPr>
              <w:spacing w:before="60" w:after="60"/>
              <w:rPr>
                <w:rFonts w:ascii="Arial" w:hAnsi="Arial" w:cs="Arial"/>
                <w:sz w:val="16"/>
                <w:szCs w:val="16"/>
              </w:rPr>
            </w:pPr>
          </w:p>
        </w:tc>
        <w:tc>
          <w:tcPr>
            <w:tcW w:w="658" w:type="dxa"/>
            <w:shd w:val="clear" w:color="auto" w:fill="E0E0E0"/>
          </w:tcPr>
          <w:p w14:paraId="64C061CD"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4374DA67"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74EB6E97" w14:textId="77777777" w:rsidR="00342D83" w:rsidRDefault="00000000">
            <w:pPr>
              <w:spacing w:before="60"/>
              <w:rPr>
                <w:rFonts w:ascii="Arial" w:hAnsi="Arial" w:cs="Arial"/>
                <w:sz w:val="18"/>
                <w:szCs w:val="18"/>
              </w:rPr>
            </w:pPr>
            <w:r>
              <w:rPr>
                <w:rFonts w:ascii="Arial" w:hAnsi="Arial" w:cs="Arial"/>
                <w:sz w:val="18"/>
                <w:szCs w:val="18"/>
              </w:rPr>
              <w:t>2</w:t>
            </w:r>
          </w:p>
        </w:tc>
        <w:tc>
          <w:tcPr>
            <w:tcW w:w="307" w:type="dxa"/>
            <w:shd w:val="clear" w:color="auto" w:fill="00FF00"/>
          </w:tcPr>
          <w:p w14:paraId="06FE9A8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707A263F"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A87AE1F" w14:textId="77777777">
              <w:tblPrEx>
                <w:tblCellMar>
                  <w:top w:w="0" w:type="dxa"/>
                  <w:bottom w:w="0" w:type="dxa"/>
                </w:tblCellMar>
              </w:tblPrEx>
              <w:tc>
                <w:tcPr>
                  <w:tcW w:w="202" w:type="dxa"/>
                  <w:tcBorders>
                    <w:top w:val="nil"/>
                    <w:left w:val="nil"/>
                    <w:bottom w:val="nil"/>
                    <w:right w:val="nil"/>
                  </w:tcBorders>
                  <w:noWrap/>
                </w:tcPr>
                <w:p w14:paraId="191A217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A83BA1D" w14:textId="77777777" w:rsidR="00342D83" w:rsidRDefault="00000000">
                  <w:pPr>
                    <w:spacing w:before="60"/>
                    <w:rPr>
                      <w:rFonts w:ascii="Arial" w:hAnsi="Arial" w:cs="Arial"/>
                      <w:sz w:val="18"/>
                      <w:szCs w:val="18"/>
                    </w:rPr>
                  </w:pPr>
                  <w:r>
                    <w:rPr>
                      <w:rFonts w:ascii="Arial" w:hAnsi="Arial" w:cs="Arial"/>
                      <w:sz w:val="18"/>
                      <w:szCs w:val="18"/>
                    </w:rPr>
                    <w:t>No credit taken for 17PI1420 Pressure Indicator on the 17V005 Feed Surge Drum with Low Alarm as it is not independent of the cause</w:t>
                  </w:r>
                </w:p>
              </w:tc>
            </w:tr>
          </w:tbl>
          <w:p w14:paraId="522FAEF5" w14:textId="77777777" w:rsidR="00342D83" w:rsidRDefault="00342D83">
            <w:pPr>
              <w:spacing w:after="60"/>
              <w:rPr>
                <w:rFonts w:ascii="Arial" w:hAnsi="Arial" w:cs="Arial"/>
                <w:sz w:val="18"/>
                <w:szCs w:val="18"/>
              </w:rPr>
            </w:pPr>
          </w:p>
        </w:tc>
      </w:tr>
      <w:tr w:rsidR="00342D83" w14:paraId="2602833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D60540"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77D4B1E" w14:textId="77777777">
              <w:tblPrEx>
                <w:tblCellMar>
                  <w:top w:w="0" w:type="dxa"/>
                  <w:bottom w:w="0" w:type="dxa"/>
                </w:tblCellMar>
              </w:tblPrEx>
              <w:tc>
                <w:tcPr>
                  <w:tcW w:w="202" w:type="dxa"/>
                  <w:tcBorders>
                    <w:top w:val="nil"/>
                    <w:left w:val="nil"/>
                    <w:bottom w:val="nil"/>
                    <w:right w:val="nil"/>
                  </w:tcBorders>
                  <w:noWrap/>
                </w:tcPr>
                <w:p w14:paraId="2494647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6BDFA2AA" w14:textId="77777777" w:rsidR="00342D83" w:rsidRDefault="00000000">
                  <w:pPr>
                    <w:spacing w:before="60"/>
                    <w:rPr>
                      <w:rFonts w:ascii="Arial" w:hAnsi="Arial" w:cs="Arial"/>
                      <w:sz w:val="18"/>
                      <w:szCs w:val="18"/>
                    </w:rPr>
                  </w:pPr>
                  <w:r>
                    <w:rPr>
                      <w:rFonts w:ascii="Arial" w:hAnsi="Arial" w:cs="Arial"/>
                      <w:sz w:val="18"/>
                      <w:szCs w:val="18"/>
                    </w:rPr>
                    <w:t>Plugged screen or inadvertent closure of block valve on inlet to 17P011A/B (individual line) (P&amp;ID 22A)</w:t>
                  </w:r>
                </w:p>
                <w:p w14:paraId="7D7047BE"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1.13.1</w:t>
                  </w:r>
                </w:p>
              </w:tc>
            </w:tr>
          </w:tbl>
          <w:p w14:paraId="7CB7AAEA"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D6BCDF0" w14:textId="77777777">
              <w:tblPrEx>
                <w:tblCellMar>
                  <w:top w:w="0" w:type="dxa"/>
                  <w:bottom w:w="0" w:type="dxa"/>
                </w:tblCellMar>
              </w:tblPrEx>
              <w:tc>
                <w:tcPr>
                  <w:tcW w:w="202" w:type="dxa"/>
                  <w:tcBorders>
                    <w:top w:val="nil"/>
                    <w:left w:val="nil"/>
                    <w:bottom w:val="nil"/>
                    <w:right w:val="nil"/>
                  </w:tcBorders>
                  <w:noWrap/>
                </w:tcPr>
                <w:p w14:paraId="2D24DE3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A6E1D6D" w14:textId="77777777" w:rsidR="00342D83" w:rsidRDefault="00000000">
                  <w:pPr>
                    <w:spacing w:before="60"/>
                    <w:rPr>
                      <w:rFonts w:ascii="Arial" w:hAnsi="Arial" w:cs="Arial"/>
                      <w:sz w:val="18"/>
                      <w:szCs w:val="18"/>
                    </w:rPr>
                  </w:pPr>
                  <w:r>
                    <w:rPr>
                      <w:rFonts w:ascii="Arial" w:hAnsi="Arial" w:cs="Arial"/>
                      <w:sz w:val="18"/>
                      <w:szCs w:val="18"/>
                    </w:rPr>
                    <w:t>Low Flow resulting in cavitation of the 17P011A/B Reduced Crude Charge Pumps. Potential damage to 17P011A/011B due to cavitation and potential loss of seal, leading to release of reduced crude, potential ignition and pool fire, potential injury to personnel (SDI), potential economic impact ($2K to $100K) potential environmental impact (negligible).</w:t>
                  </w:r>
                </w:p>
              </w:tc>
            </w:tr>
          </w:tbl>
          <w:p w14:paraId="5BC86D6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5AB6F55" w14:textId="77777777">
              <w:tblPrEx>
                <w:tblCellMar>
                  <w:top w:w="0" w:type="dxa"/>
                  <w:bottom w:w="0" w:type="dxa"/>
                </w:tblCellMar>
              </w:tblPrEx>
              <w:tc>
                <w:tcPr>
                  <w:tcW w:w="202" w:type="dxa"/>
                  <w:tcBorders>
                    <w:top w:val="nil"/>
                    <w:left w:val="nil"/>
                    <w:bottom w:val="nil"/>
                    <w:right w:val="nil"/>
                  </w:tcBorders>
                  <w:noWrap/>
                </w:tcPr>
                <w:p w14:paraId="33198340"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888" w:type="dxa"/>
                  <w:tcBorders>
                    <w:top w:val="nil"/>
                    <w:left w:val="nil"/>
                    <w:bottom w:val="nil"/>
                    <w:right w:val="nil"/>
                  </w:tcBorders>
                </w:tcPr>
                <w:p w14:paraId="74CCF3A1"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4CDAF5DB" w14:textId="77777777" w:rsidR="00342D83" w:rsidRDefault="00342D83">
            <w:pPr>
              <w:spacing w:after="60"/>
              <w:rPr>
                <w:rFonts w:ascii="Arial" w:hAnsi="Arial" w:cs="Arial"/>
                <w:sz w:val="18"/>
                <w:szCs w:val="18"/>
              </w:rPr>
            </w:pPr>
          </w:p>
        </w:tc>
        <w:tc>
          <w:tcPr>
            <w:tcW w:w="1148" w:type="dxa"/>
          </w:tcPr>
          <w:p w14:paraId="0716B4A5"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D1CC88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444B6EF"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B2ABFE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210A29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3393738" w14:textId="77777777" w:rsidR="00342D83" w:rsidRDefault="00342D83">
            <w:pPr>
              <w:spacing w:before="60" w:after="60"/>
              <w:rPr>
                <w:rFonts w:ascii="Arial" w:hAnsi="Arial" w:cs="Arial"/>
                <w:sz w:val="18"/>
                <w:szCs w:val="18"/>
              </w:rPr>
            </w:pPr>
          </w:p>
        </w:tc>
        <w:tc>
          <w:tcPr>
            <w:tcW w:w="5149" w:type="dxa"/>
            <w:vMerge w:val="restart"/>
          </w:tcPr>
          <w:p w14:paraId="05082F12" w14:textId="77777777" w:rsidR="00342D83" w:rsidRDefault="00342D83">
            <w:pPr>
              <w:spacing w:before="60" w:after="60"/>
              <w:rPr>
                <w:rFonts w:ascii="Arial" w:hAnsi="Arial" w:cs="Arial"/>
                <w:sz w:val="18"/>
                <w:szCs w:val="18"/>
              </w:rPr>
            </w:pPr>
          </w:p>
        </w:tc>
      </w:tr>
      <w:tr w:rsidR="00342D83" w14:paraId="2F78D1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704E89" w14:textId="77777777" w:rsidR="00342D83" w:rsidRDefault="00342D83">
            <w:pPr>
              <w:rPr>
                <w:rFonts w:ascii="Arial" w:hAnsi="Arial" w:cs="Arial"/>
                <w:sz w:val="18"/>
                <w:szCs w:val="18"/>
              </w:rPr>
            </w:pPr>
          </w:p>
        </w:tc>
        <w:tc>
          <w:tcPr>
            <w:tcW w:w="2498" w:type="dxa"/>
            <w:vMerge/>
          </w:tcPr>
          <w:p w14:paraId="7481C624" w14:textId="77777777" w:rsidR="00342D83" w:rsidRDefault="00342D83">
            <w:pPr>
              <w:rPr>
                <w:rFonts w:ascii="Arial" w:hAnsi="Arial" w:cs="Arial"/>
                <w:sz w:val="18"/>
                <w:szCs w:val="18"/>
              </w:rPr>
            </w:pPr>
          </w:p>
        </w:tc>
        <w:tc>
          <w:tcPr>
            <w:tcW w:w="3879" w:type="dxa"/>
            <w:vMerge/>
          </w:tcPr>
          <w:p w14:paraId="319B5441"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67E2EA4" w14:textId="77777777">
              <w:tblPrEx>
                <w:tblCellMar>
                  <w:top w:w="0" w:type="dxa"/>
                  <w:bottom w:w="0" w:type="dxa"/>
                </w:tblCellMar>
              </w:tblPrEx>
              <w:tc>
                <w:tcPr>
                  <w:tcW w:w="202" w:type="dxa"/>
                  <w:tcBorders>
                    <w:top w:val="nil"/>
                    <w:left w:val="nil"/>
                    <w:bottom w:val="nil"/>
                    <w:right w:val="nil"/>
                  </w:tcBorders>
                  <w:noWrap/>
                </w:tcPr>
                <w:p w14:paraId="2EFC212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199078FD"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41D03447" w14:textId="77777777" w:rsidR="00342D83" w:rsidRDefault="00342D83">
            <w:pPr>
              <w:spacing w:after="60"/>
              <w:rPr>
                <w:rFonts w:ascii="Arial" w:hAnsi="Arial" w:cs="Arial"/>
                <w:sz w:val="18"/>
                <w:szCs w:val="18"/>
              </w:rPr>
            </w:pPr>
          </w:p>
        </w:tc>
        <w:tc>
          <w:tcPr>
            <w:tcW w:w="1148" w:type="dxa"/>
            <w:vMerge w:val="restart"/>
          </w:tcPr>
          <w:p w14:paraId="6B725471" w14:textId="77777777" w:rsidR="00342D83" w:rsidRDefault="00342D83">
            <w:pPr>
              <w:spacing w:before="60" w:after="60"/>
              <w:rPr>
                <w:rFonts w:ascii="Arial" w:hAnsi="Arial" w:cs="Arial"/>
                <w:sz w:val="16"/>
                <w:szCs w:val="16"/>
              </w:rPr>
            </w:pPr>
          </w:p>
        </w:tc>
        <w:tc>
          <w:tcPr>
            <w:tcW w:w="658" w:type="dxa"/>
            <w:shd w:val="clear" w:color="auto" w:fill="E0E0E0"/>
          </w:tcPr>
          <w:p w14:paraId="1C1E6C4A"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62D0276"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7C44FD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136F4C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459F0DB" w14:textId="77777777" w:rsidR="00342D83" w:rsidRDefault="00342D83">
            <w:pPr>
              <w:rPr>
                <w:rFonts w:ascii="Arial" w:hAnsi="Arial" w:cs="Arial"/>
                <w:sz w:val="18"/>
                <w:szCs w:val="18"/>
              </w:rPr>
            </w:pPr>
          </w:p>
        </w:tc>
        <w:tc>
          <w:tcPr>
            <w:tcW w:w="5149" w:type="dxa"/>
            <w:vMerge/>
          </w:tcPr>
          <w:p w14:paraId="5979C49E" w14:textId="77777777" w:rsidR="00342D83" w:rsidRDefault="00342D83">
            <w:pPr>
              <w:rPr>
                <w:rFonts w:ascii="Arial" w:hAnsi="Arial" w:cs="Arial"/>
                <w:sz w:val="18"/>
                <w:szCs w:val="18"/>
              </w:rPr>
            </w:pPr>
          </w:p>
        </w:tc>
      </w:tr>
      <w:tr w:rsidR="00342D83" w14:paraId="784CA6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F85F33" w14:textId="77777777" w:rsidR="00342D83" w:rsidRDefault="00342D83">
            <w:pPr>
              <w:rPr>
                <w:rFonts w:ascii="Arial" w:hAnsi="Arial" w:cs="Arial"/>
                <w:sz w:val="18"/>
                <w:szCs w:val="18"/>
              </w:rPr>
            </w:pPr>
          </w:p>
        </w:tc>
        <w:tc>
          <w:tcPr>
            <w:tcW w:w="2498" w:type="dxa"/>
            <w:vMerge/>
          </w:tcPr>
          <w:p w14:paraId="7B68F6F3" w14:textId="77777777" w:rsidR="00342D83" w:rsidRDefault="00342D83">
            <w:pPr>
              <w:rPr>
                <w:rFonts w:ascii="Arial" w:hAnsi="Arial" w:cs="Arial"/>
                <w:sz w:val="18"/>
                <w:szCs w:val="18"/>
              </w:rPr>
            </w:pPr>
          </w:p>
        </w:tc>
        <w:tc>
          <w:tcPr>
            <w:tcW w:w="3879" w:type="dxa"/>
            <w:vMerge/>
          </w:tcPr>
          <w:p w14:paraId="04D6B6CD" w14:textId="77777777" w:rsidR="00342D83" w:rsidRDefault="00342D83">
            <w:pPr>
              <w:rPr>
                <w:rFonts w:ascii="Arial" w:hAnsi="Arial" w:cs="Arial"/>
                <w:sz w:val="18"/>
                <w:szCs w:val="18"/>
              </w:rPr>
            </w:pPr>
          </w:p>
        </w:tc>
        <w:tc>
          <w:tcPr>
            <w:tcW w:w="2250" w:type="dxa"/>
            <w:vMerge/>
          </w:tcPr>
          <w:p w14:paraId="3C2F86F4" w14:textId="77777777" w:rsidR="00342D83" w:rsidRDefault="00342D83">
            <w:pPr>
              <w:rPr>
                <w:rFonts w:ascii="Arial" w:hAnsi="Arial" w:cs="Arial"/>
                <w:sz w:val="18"/>
                <w:szCs w:val="18"/>
              </w:rPr>
            </w:pPr>
          </w:p>
        </w:tc>
        <w:tc>
          <w:tcPr>
            <w:tcW w:w="1148" w:type="dxa"/>
            <w:vMerge/>
          </w:tcPr>
          <w:p w14:paraId="06590620" w14:textId="77777777" w:rsidR="00342D83" w:rsidRDefault="00342D83">
            <w:pPr>
              <w:rPr>
                <w:rFonts w:ascii="Arial" w:hAnsi="Arial" w:cs="Arial"/>
                <w:sz w:val="18"/>
                <w:szCs w:val="18"/>
              </w:rPr>
            </w:pPr>
          </w:p>
        </w:tc>
        <w:tc>
          <w:tcPr>
            <w:tcW w:w="658" w:type="dxa"/>
            <w:shd w:val="clear" w:color="auto" w:fill="E0E0E0"/>
          </w:tcPr>
          <w:p w14:paraId="204CB80B"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3A3D3D3C"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5A630C5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4DCAAB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08DEACC" w14:textId="77777777" w:rsidR="00342D83" w:rsidRDefault="00342D83">
            <w:pPr>
              <w:rPr>
                <w:rFonts w:ascii="Arial" w:hAnsi="Arial" w:cs="Arial"/>
                <w:sz w:val="18"/>
                <w:szCs w:val="18"/>
              </w:rPr>
            </w:pPr>
          </w:p>
        </w:tc>
        <w:tc>
          <w:tcPr>
            <w:tcW w:w="5149" w:type="dxa"/>
            <w:vMerge/>
          </w:tcPr>
          <w:p w14:paraId="1F75766B" w14:textId="77777777" w:rsidR="00342D83" w:rsidRDefault="00342D83">
            <w:pPr>
              <w:rPr>
                <w:rFonts w:ascii="Arial" w:hAnsi="Arial" w:cs="Arial"/>
                <w:sz w:val="18"/>
                <w:szCs w:val="18"/>
              </w:rPr>
            </w:pPr>
          </w:p>
        </w:tc>
      </w:tr>
      <w:tr w:rsidR="00342D83" w14:paraId="02C6C32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F960550" w14:textId="77777777" w:rsidR="00342D83" w:rsidRDefault="00342D83">
            <w:pPr>
              <w:rPr>
                <w:rFonts w:ascii="Arial" w:hAnsi="Arial" w:cs="Arial"/>
                <w:sz w:val="18"/>
                <w:szCs w:val="18"/>
              </w:rPr>
            </w:pPr>
          </w:p>
        </w:tc>
        <w:tc>
          <w:tcPr>
            <w:tcW w:w="2498" w:type="dxa"/>
            <w:vMerge/>
          </w:tcPr>
          <w:p w14:paraId="2956A069"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23C30FB" w14:textId="77777777">
              <w:tblPrEx>
                <w:tblCellMar>
                  <w:top w:w="0" w:type="dxa"/>
                  <w:bottom w:w="0" w:type="dxa"/>
                </w:tblCellMar>
              </w:tblPrEx>
              <w:tc>
                <w:tcPr>
                  <w:tcW w:w="202" w:type="dxa"/>
                  <w:tcBorders>
                    <w:top w:val="nil"/>
                    <w:left w:val="nil"/>
                    <w:bottom w:val="nil"/>
                    <w:right w:val="nil"/>
                  </w:tcBorders>
                  <w:noWrap/>
                </w:tcPr>
                <w:p w14:paraId="7B54A78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9AB8F2D"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45A0A6E9" w14:textId="77777777" w:rsidR="00342D83" w:rsidRDefault="00000000">
                  <w:pPr>
                    <w:rPr>
                      <w:rFonts w:ascii="Arial" w:hAnsi="Arial" w:cs="Arial"/>
                      <w:sz w:val="18"/>
                      <w:szCs w:val="18"/>
                    </w:rPr>
                  </w:pPr>
                  <w:r>
                    <w:rPr>
                      <w:rFonts w:ascii="Arial" w:hAnsi="Arial" w:cs="Arial"/>
                      <w:sz w:val="18"/>
                      <w:szCs w:val="18"/>
                    </w:rPr>
                    <w:t>[HeaterCrossCheck]</w:t>
                  </w:r>
                </w:p>
                <w:p w14:paraId="3F301256" w14:textId="77777777" w:rsidR="00342D83" w:rsidRDefault="00000000">
                  <w:pPr>
                    <w:rPr>
                      <w:rFonts w:ascii="Arial" w:hAnsi="Arial" w:cs="Arial"/>
                      <w:sz w:val="18"/>
                      <w:szCs w:val="18"/>
                    </w:rPr>
                  </w:pPr>
                  <w:r>
                    <w:rPr>
                      <w:rFonts w:ascii="Arial" w:hAnsi="Arial" w:cs="Arial"/>
                      <w:color w:val="0000FF"/>
                      <w:sz w:val="18"/>
                      <w:szCs w:val="18"/>
                      <w:u w:val="single"/>
                    </w:rPr>
                    <w:t>LOPA Scenario: 1.13</w:t>
                  </w:r>
                </w:p>
              </w:tc>
            </w:tr>
          </w:tbl>
          <w:p w14:paraId="4A2FC87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5EB9BFE" w14:textId="77777777">
              <w:tblPrEx>
                <w:tblCellMar>
                  <w:top w:w="0" w:type="dxa"/>
                  <w:bottom w:w="0" w:type="dxa"/>
                </w:tblCellMar>
              </w:tblPrEx>
              <w:tc>
                <w:tcPr>
                  <w:tcW w:w="202" w:type="dxa"/>
                  <w:tcBorders>
                    <w:top w:val="nil"/>
                    <w:left w:val="nil"/>
                    <w:bottom w:val="nil"/>
                    <w:right w:val="nil"/>
                  </w:tcBorders>
                  <w:noWrap/>
                </w:tcPr>
                <w:p w14:paraId="2629D79E"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2E419B32"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5ACC160B" w14:textId="77777777" w:rsidR="00342D83" w:rsidRDefault="00342D83">
            <w:pPr>
              <w:spacing w:after="60"/>
              <w:rPr>
                <w:rFonts w:ascii="Arial" w:hAnsi="Arial" w:cs="Arial"/>
                <w:sz w:val="18"/>
                <w:szCs w:val="18"/>
              </w:rPr>
            </w:pPr>
          </w:p>
        </w:tc>
        <w:tc>
          <w:tcPr>
            <w:tcW w:w="1148" w:type="dxa"/>
          </w:tcPr>
          <w:p w14:paraId="62769BBB"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7B4138CF"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102D6246"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381FE1A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3A21D0A4"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3E4DE3CB"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6ECA157" w14:textId="77777777">
              <w:tblPrEx>
                <w:tblCellMar>
                  <w:top w:w="0" w:type="dxa"/>
                  <w:bottom w:w="0" w:type="dxa"/>
                </w:tblCellMar>
              </w:tblPrEx>
              <w:tc>
                <w:tcPr>
                  <w:tcW w:w="202" w:type="dxa"/>
                  <w:tcBorders>
                    <w:top w:val="nil"/>
                    <w:left w:val="nil"/>
                    <w:bottom w:val="nil"/>
                    <w:right w:val="nil"/>
                  </w:tcBorders>
                  <w:noWrap/>
                </w:tcPr>
                <w:p w14:paraId="4D28AFC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CEC0E48"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6EF687DB" w14:textId="77777777" w:rsidR="00342D83" w:rsidRDefault="00342D83">
            <w:pPr>
              <w:spacing w:after="60"/>
              <w:rPr>
                <w:rFonts w:ascii="Arial" w:hAnsi="Arial" w:cs="Arial"/>
                <w:sz w:val="18"/>
                <w:szCs w:val="18"/>
              </w:rPr>
            </w:pPr>
          </w:p>
        </w:tc>
      </w:tr>
      <w:tr w:rsidR="00342D83" w14:paraId="0086205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E38E2D2" w14:textId="77777777" w:rsidR="00342D83" w:rsidRDefault="00342D83">
            <w:pPr>
              <w:rPr>
                <w:rFonts w:ascii="Arial" w:hAnsi="Arial" w:cs="Arial"/>
                <w:sz w:val="18"/>
                <w:szCs w:val="18"/>
              </w:rPr>
            </w:pPr>
          </w:p>
        </w:tc>
        <w:tc>
          <w:tcPr>
            <w:tcW w:w="2498" w:type="dxa"/>
            <w:vMerge/>
          </w:tcPr>
          <w:p w14:paraId="07624240" w14:textId="77777777" w:rsidR="00342D83" w:rsidRDefault="00342D83">
            <w:pPr>
              <w:rPr>
                <w:rFonts w:ascii="Arial" w:hAnsi="Arial" w:cs="Arial"/>
                <w:sz w:val="18"/>
                <w:szCs w:val="18"/>
              </w:rPr>
            </w:pPr>
          </w:p>
        </w:tc>
        <w:tc>
          <w:tcPr>
            <w:tcW w:w="3879" w:type="dxa"/>
            <w:vMerge/>
          </w:tcPr>
          <w:p w14:paraId="5F943EF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91DC39E" w14:textId="77777777">
              <w:tblPrEx>
                <w:tblCellMar>
                  <w:top w:w="0" w:type="dxa"/>
                  <w:bottom w:w="0" w:type="dxa"/>
                </w:tblCellMar>
              </w:tblPrEx>
              <w:tc>
                <w:tcPr>
                  <w:tcW w:w="202" w:type="dxa"/>
                  <w:tcBorders>
                    <w:top w:val="nil"/>
                    <w:left w:val="nil"/>
                    <w:bottom w:val="nil"/>
                    <w:right w:val="nil"/>
                  </w:tcBorders>
                  <w:noWrap/>
                </w:tcPr>
                <w:p w14:paraId="55400F33"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1593FB56"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35E67923" w14:textId="77777777" w:rsidR="00342D83" w:rsidRDefault="00342D83">
            <w:pPr>
              <w:spacing w:after="60"/>
              <w:rPr>
                <w:rFonts w:ascii="Arial" w:hAnsi="Arial" w:cs="Arial"/>
                <w:sz w:val="18"/>
                <w:szCs w:val="18"/>
              </w:rPr>
            </w:pPr>
          </w:p>
        </w:tc>
        <w:tc>
          <w:tcPr>
            <w:tcW w:w="1148" w:type="dxa"/>
          </w:tcPr>
          <w:p w14:paraId="65C20D6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60891284" w14:textId="77777777" w:rsidR="00342D83" w:rsidRDefault="00342D83">
            <w:pPr>
              <w:rPr>
                <w:rFonts w:ascii="Arial" w:hAnsi="Arial" w:cs="Arial"/>
                <w:sz w:val="16"/>
                <w:szCs w:val="16"/>
              </w:rPr>
            </w:pPr>
          </w:p>
        </w:tc>
        <w:tc>
          <w:tcPr>
            <w:tcW w:w="542" w:type="dxa"/>
            <w:vMerge/>
          </w:tcPr>
          <w:p w14:paraId="05983397" w14:textId="77777777" w:rsidR="00342D83" w:rsidRDefault="00342D83">
            <w:pPr>
              <w:rPr>
                <w:rFonts w:ascii="Arial" w:hAnsi="Arial" w:cs="Arial"/>
                <w:sz w:val="16"/>
                <w:szCs w:val="16"/>
              </w:rPr>
            </w:pPr>
          </w:p>
        </w:tc>
        <w:tc>
          <w:tcPr>
            <w:tcW w:w="618" w:type="dxa"/>
            <w:vMerge/>
          </w:tcPr>
          <w:p w14:paraId="3AFFCEF8" w14:textId="77777777" w:rsidR="00342D83" w:rsidRDefault="00342D83">
            <w:pPr>
              <w:rPr>
                <w:rFonts w:ascii="Arial" w:hAnsi="Arial" w:cs="Arial"/>
                <w:sz w:val="16"/>
                <w:szCs w:val="16"/>
              </w:rPr>
            </w:pPr>
          </w:p>
        </w:tc>
        <w:tc>
          <w:tcPr>
            <w:tcW w:w="307" w:type="dxa"/>
            <w:vMerge/>
          </w:tcPr>
          <w:p w14:paraId="02B3D2E5" w14:textId="77777777" w:rsidR="00342D83" w:rsidRDefault="00342D83">
            <w:pPr>
              <w:rPr>
                <w:rFonts w:ascii="Arial" w:hAnsi="Arial" w:cs="Arial"/>
                <w:sz w:val="16"/>
                <w:szCs w:val="16"/>
              </w:rPr>
            </w:pPr>
          </w:p>
        </w:tc>
        <w:tc>
          <w:tcPr>
            <w:tcW w:w="5578" w:type="dxa"/>
            <w:vMerge/>
          </w:tcPr>
          <w:p w14:paraId="47AE43A7"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39BC76E" w14:textId="77777777">
              <w:tblPrEx>
                <w:tblCellMar>
                  <w:top w:w="0" w:type="dxa"/>
                  <w:bottom w:w="0" w:type="dxa"/>
                </w:tblCellMar>
              </w:tblPrEx>
              <w:tc>
                <w:tcPr>
                  <w:tcW w:w="202" w:type="dxa"/>
                  <w:tcBorders>
                    <w:top w:val="nil"/>
                    <w:left w:val="nil"/>
                    <w:bottom w:val="nil"/>
                    <w:right w:val="nil"/>
                  </w:tcBorders>
                  <w:noWrap/>
                </w:tcPr>
                <w:p w14:paraId="03663AC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03EAD937"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6A3EA67E" w14:textId="77777777" w:rsidR="00342D83" w:rsidRDefault="00342D83">
            <w:pPr>
              <w:spacing w:after="60"/>
              <w:rPr>
                <w:rFonts w:ascii="Arial" w:hAnsi="Arial" w:cs="Arial"/>
                <w:sz w:val="18"/>
                <w:szCs w:val="18"/>
              </w:rPr>
            </w:pPr>
          </w:p>
        </w:tc>
      </w:tr>
      <w:tr w:rsidR="00342D83" w14:paraId="7FA26B4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4929686" w14:textId="77777777" w:rsidR="00342D83" w:rsidRDefault="00342D83">
            <w:pPr>
              <w:rPr>
                <w:rFonts w:ascii="Arial" w:hAnsi="Arial" w:cs="Arial"/>
                <w:sz w:val="18"/>
                <w:szCs w:val="18"/>
              </w:rPr>
            </w:pPr>
          </w:p>
        </w:tc>
        <w:tc>
          <w:tcPr>
            <w:tcW w:w="2498" w:type="dxa"/>
            <w:vMerge/>
          </w:tcPr>
          <w:p w14:paraId="76A55703" w14:textId="77777777" w:rsidR="00342D83" w:rsidRDefault="00342D83">
            <w:pPr>
              <w:rPr>
                <w:rFonts w:ascii="Arial" w:hAnsi="Arial" w:cs="Arial"/>
                <w:sz w:val="18"/>
                <w:szCs w:val="18"/>
              </w:rPr>
            </w:pPr>
          </w:p>
        </w:tc>
        <w:tc>
          <w:tcPr>
            <w:tcW w:w="3879" w:type="dxa"/>
            <w:vMerge/>
          </w:tcPr>
          <w:p w14:paraId="40080C9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4885AD57" w14:textId="77777777">
              <w:tblPrEx>
                <w:tblCellMar>
                  <w:top w:w="0" w:type="dxa"/>
                  <w:bottom w:w="0" w:type="dxa"/>
                </w:tblCellMar>
              </w:tblPrEx>
              <w:tc>
                <w:tcPr>
                  <w:tcW w:w="202" w:type="dxa"/>
                  <w:tcBorders>
                    <w:top w:val="nil"/>
                    <w:left w:val="nil"/>
                    <w:bottom w:val="nil"/>
                    <w:right w:val="nil"/>
                  </w:tcBorders>
                  <w:noWrap/>
                </w:tcPr>
                <w:p w14:paraId="0FD877F2"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7E7E2606"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4B57B181" w14:textId="77777777" w:rsidR="00342D83" w:rsidRDefault="00342D83">
            <w:pPr>
              <w:spacing w:after="60"/>
              <w:rPr>
                <w:rFonts w:ascii="Arial" w:hAnsi="Arial" w:cs="Arial"/>
                <w:sz w:val="18"/>
                <w:szCs w:val="18"/>
              </w:rPr>
            </w:pPr>
          </w:p>
        </w:tc>
        <w:tc>
          <w:tcPr>
            <w:tcW w:w="1148" w:type="dxa"/>
          </w:tcPr>
          <w:p w14:paraId="7E4185F7" w14:textId="77777777" w:rsidR="00342D83" w:rsidRDefault="00342D83">
            <w:pPr>
              <w:spacing w:before="60" w:after="60"/>
              <w:rPr>
                <w:rFonts w:ascii="Arial" w:hAnsi="Arial" w:cs="Arial"/>
                <w:sz w:val="16"/>
                <w:szCs w:val="16"/>
              </w:rPr>
            </w:pPr>
          </w:p>
        </w:tc>
        <w:tc>
          <w:tcPr>
            <w:tcW w:w="658" w:type="dxa"/>
            <w:vMerge/>
          </w:tcPr>
          <w:p w14:paraId="32BD4859" w14:textId="77777777" w:rsidR="00342D83" w:rsidRDefault="00342D83">
            <w:pPr>
              <w:rPr>
                <w:rFonts w:ascii="Arial" w:hAnsi="Arial" w:cs="Arial"/>
                <w:sz w:val="16"/>
                <w:szCs w:val="16"/>
              </w:rPr>
            </w:pPr>
          </w:p>
        </w:tc>
        <w:tc>
          <w:tcPr>
            <w:tcW w:w="542" w:type="dxa"/>
            <w:vMerge/>
          </w:tcPr>
          <w:p w14:paraId="228D3C4D" w14:textId="77777777" w:rsidR="00342D83" w:rsidRDefault="00342D83">
            <w:pPr>
              <w:rPr>
                <w:rFonts w:ascii="Arial" w:hAnsi="Arial" w:cs="Arial"/>
                <w:sz w:val="16"/>
                <w:szCs w:val="16"/>
              </w:rPr>
            </w:pPr>
          </w:p>
        </w:tc>
        <w:tc>
          <w:tcPr>
            <w:tcW w:w="618" w:type="dxa"/>
            <w:vMerge/>
          </w:tcPr>
          <w:p w14:paraId="1F4F11C5" w14:textId="77777777" w:rsidR="00342D83" w:rsidRDefault="00342D83">
            <w:pPr>
              <w:rPr>
                <w:rFonts w:ascii="Arial" w:hAnsi="Arial" w:cs="Arial"/>
                <w:sz w:val="16"/>
                <w:szCs w:val="16"/>
              </w:rPr>
            </w:pPr>
          </w:p>
        </w:tc>
        <w:tc>
          <w:tcPr>
            <w:tcW w:w="307" w:type="dxa"/>
            <w:vMerge/>
          </w:tcPr>
          <w:p w14:paraId="37696418" w14:textId="77777777" w:rsidR="00342D83" w:rsidRDefault="00342D83">
            <w:pPr>
              <w:rPr>
                <w:rFonts w:ascii="Arial" w:hAnsi="Arial" w:cs="Arial"/>
                <w:sz w:val="16"/>
                <w:szCs w:val="16"/>
              </w:rPr>
            </w:pPr>
          </w:p>
        </w:tc>
        <w:tc>
          <w:tcPr>
            <w:tcW w:w="5578" w:type="dxa"/>
            <w:vMerge/>
          </w:tcPr>
          <w:p w14:paraId="6131C907"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7F92B15" w14:textId="77777777">
              <w:tblPrEx>
                <w:tblCellMar>
                  <w:top w:w="0" w:type="dxa"/>
                  <w:bottom w:w="0" w:type="dxa"/>
                </w:tblCellMar>
              </w:tblPrEx>
              <w:tc>
                <w:tcPr>
                  <w:tcW w:w="202" w:type="dxa"/>
                  <w:tcBorders>
                    <w:top w:val="nil"/>
                    <w:left w:val="nil"/>
                    <w:bottom w:val="nil"/>
                    <w:right w:val="nil"/>
                  </w:tcBorders>
                  <w:noWrap/>
                </w:tcPr>
                <w:p w14:paraId="4DFA095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0C45AC8C"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5CF6B59F" w14:textId="77777777" w:rsidR="00342D83" w:rsidRDefault="00342D83">
            <w:pPr>
              <w:spacing w:after="60"/>
              <w:rPr>
                <w:rFonts w:ascii="Arial" w:hAnsi="Arial" w:cs="Arial"/>
                <w:sz w:val="18"/>
                <w:szCs w:val="18"/>
              </w:rPr>
            </w:pPr>
          </w:p>
        </w:tc>
      </w:tr>
      <w:tr w:rsidR="00342D83" w14:paraId="30F80FB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4FB614F" w14:textId="77777777" w:rsidR="00342D83" w:rsidRDefault="00342D83">
            <w:pPr>
              <w:rPr>
                <w:rFonts w:ascii="Arial" w:hAnsi="Arial" w:cs="Arial"/>
                <w:sz w:val="18"/>
                <w:szCs w:val="18"/>
              </w:rPr>
            </w:pPr>
          </w:p>
        </w:tc>
        <w:tc>
          <w:tcPr>
            <w:tcW w:w="2498" w:type="dxa"/>
            <w:vMerge/>
          </w:tcPr>
          <w:p w14:paraId="0AD0E2C1" w14:textId="77777777" w:rsidR="00342D83" w:rsidRDefault="00342D83">
            <w:pPr>
              <w:rPr>
                <w:rFonts w:ascii="Arial" w:hAnsi="Arial" w:cs="Arial"/>
                <w:sz w:val="18"/>
                <w:szCs w:val="18"/>
              </w:rPr>
            </w:pPr>
          </w:p>
        </w:tc>
        <w:tc>
          <w:tcPr>
            <w:tcW w:w="3879" w:type="dxa"/>
            <w:vMerge/>
          </w:tcPr>
          <w:p w14:paraId="0A97AB6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03F9D3A" w14:textId="77777777">
              <w:tblPrEx>
                <w:tblCellMar>
                  <w:top w:w="0" w:type="dxa"/>
                  <w:bottom w:w="0" w:type="dxa"/>
                </w:tblCellMar>
              </w:tblPrEx>
              <w:tc>
                <w:tcPr>
                  <w:tcW w:w="202" w:type="dxa"/>
                  <w:tcBorders>
                    <w:top w:val="nil"/>
                    <w:left w:val="nil"/>
                    <w:bottom w:val="nil"/>
                    <w:right w:val="nil"/>
                  </w:tcBorders>
                  <w:noWrap/>
                </w:tcPr>
                <w:p w14:paraId="77985FF8"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888" w:type="dxa"/>
                  <w:tcBorders>
                    <w:top w:val="nil"/>
                    <w:left w:val="nil"/>
                    <w:bottom w:val="nil"/>
                    <w:right w:val="nil"/>
                  </w:tcBorders>
                </w:tcPr>
                <w:p w14:paraId="2BA69219" w14:textId="77777777" w:rsidR="00342D83" w:rsidRDefault="00000000">
                  <w:pPr>
                    <w:spacing w:before="60"/>
                    <w:rPr>
                      <w:rFonts w:ascii="Arial" w:hAnsi="Arial" w:cs="Arial"/>
                      <w:sz w:val="18"/>
                      <w:szCs w:val="18"/>
                    </w:rPr>
                  </w:pPr>
                  <w:r>
                    <w:rPr>
                      <w:rFonts w:ascii="Arial" w:hAnsi="Arial" w:cs="Arial"/>
                      <w:sz w:val="18"/>
                      <w:szCs w:val="18"/>
                    </w:rPr>
                    <w:t>17FSL1129/1130/1153/1154 with Low Flow Trip of fired heater to minimum firing (Credit taken as per SAF-200-05-208; this PLC SIF assumed to be independent of cause) [DCS PLC]</w:t>
                  </w:r>
                </w:p>
              </w:tc>
            </w:tr>
          </w:tbl>
          <w:p w14:paraId="137F933D" w14:textId="77777777" w:rsidR="00342D83" w:rsidRDefault="00342D83">
            <w:pPr>
              <w:spacing w:after="60"/>
              <w:rPr>
                <w:rFonts w:ascii="Arial" w:hAnsi="Arial" w:cs="Arial"/>
                <w:sz w:val="18"/>
                <w:szCs w:val="18"/>
              </w:rPr>
            </w:pPr>
          </w:p>
        </w:tc>
        <w:tc>
          <w:tcPr>
            <w:tcW w:w="1148" w:type="dxa"/>
          </w:tcPr>
          <w:p w14:paraId="2040447C"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5C8FFACC" w14:textId="77777777" w:rsidR="00342D83" w:rsidRDefault="00342D83">
            <w:pPr>
              <w:rPr>
                <w:rFonts w:ascii="Arial" w:hAnsi="Arial" w:cs="Arial"/>
                <w:sz w:val="16"/>
                <w:szCs w:val="16"/>
              </w:rPr>
            </w:pPr>
          </w:p>
        </w:tc>
        <w:tc>
          <w:tcPr>
            <w:tcW w:w="542" w:type="dxa"/>
            <w:vMerge/>
          </w:tcPr>
          <w:p w14:paraId="1A955554" w14:textId="77777777" w:rsidR="00342D83" w:rsidRDefault="00342D83">
            <w:pPr>
              <w:rPr>
                <w:rFonts w:ascii="Arial" w:hAnsi="Arial" w:cs="Arial"/>
                <w:sz w:val="16"/>
                <w:szCs w:val="16"/>
              </w:rPr>
            </w:pPr>
          </w:p>
        </w:tc>
        <w:tc>
          <w:tcPr>
            <w:tcW w:w="618" w:type="dxa"/>
            <w:vMerge/>
          </w:tcPr>
          <w:p w14:paraId="6DF73C99" w14:textId="77777777" w:rsidR="00342D83" w:rsidRDefault="00342D83">
            <w:pPr>
              <w:rPr>
                <w:rFonts w:ascii="Arial" w:hAnsi="Arial" w:cs="Arial"/>
                <w:sz w:val="16"/>
                <w:szCs w:val="16"/>
              </w:rPr>
            </w:pPr>
          </w:p>
        </w:tc>
        <w:tc>
          <w:tcPr>
            <w:tcW w:w="307" w:type="dxa"/>
            <w:vMerge/>
          </w:tcPr>
          <w:p w14:paraId="40DCA58E" w14:textId="77777777" w:rsidR="00342D83" w:rsidRDefault="00342D83">
            <w:pPr>
              <w:rPr>
                <w:rFonts w:ascii="Arial" w:hAnsi="Arial" w:cs="Arial"/>
                <w:sz w:val="16"/>
                <w:szCs w:val="16"/>
              </w:rPr>
            </w:pPr>
          </w:p>
        </w:tc>
        <w:tc>
          <w:tcPr>
            <w:tcW w:w="5578" w:type="dxa"/>
            <w:vMerge/>
          </w:tcPr>
          <w:p w14:paraId="6BC808AF"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3965547" w14:textId="77777777">
              <w:tblPrEx>
                <w:tblCellMar>
                  <w:top w:w="0" w:type="dxa"/>
                  <w:bottom w:w="0" w:type="dxa"/>
                </w:tblCellMar>
              </w:tblPrEx>
              <w:tc>
                <w:tcPr>
                  <w:tcW w:w="202" w:type="dxa"/>
                  <w:tcBorders>
                    <w:top w:val="nil"/>
                    <w:left w:val="nil"/>
                    <w:bottom w:val="nil"/>
                    <w:right w:val="nil"/>
                  </w:tcBorders>
                  <w:noWrap/>
                </w:tcPr>
                <w:p w14:paraId="74020214"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0C16B7AC"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5E910571"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7C8AB695" w14:textId="77777777" w:rsidR="00342D83" w:rsidRDefault="00342D83">
                  <w:pPr>
                    <w:rPr>
                      <w:rFonts w:ascii="Arial" w:hAnsi="Arial" w:cs="Arial"/>
                      <w:sz w:val="18"/>
                      <w:szCs w:val="18"/>
                    </w:rPr>
                  </w:pPr>
                </w:p>
                <w:p w14:paraId="708B7FF7"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32B92117"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03373AAA" w14:textId="77777777" w:rsidR="00342D83" w:rsidRDefault="00342D83">
                  <w:pPr>
                    <w:rPr>
                      <w:rFonts w:ascii="Arial" w:hAnsi="Arial" w:cs="Arial"/>
                      <w:sz w:val="18"/>
                      <w:szCs w:val="18"/>
                    </w:rPr>
                  </w:pPr>
                </w:p>
                <w:p w14:paraId="78D22DEC"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3238B059"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43D2093E"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6BB9713A"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4439B8E1"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75765E7C"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5913B794"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64767E68" w14:textId="77777777" w:rsidR="00342D83" w:rsidRDefault="00342D83">
                  <w:pPr>
                    <w:rPr>
                      <w:rFonts w:ascii="Arial" w:hAnsi="Arial" w:cs="Arial"/>
                      <w:sz w:val="18"/>
                      <w:szCs w:val="18"/>
                    </w:rPr>
                  </w:pPr>
                </w:p>
                <w:p w14:paraId="30DC4D39"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0E8B5DB3"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09522F95" w14:textId="77777777" w:rsidR="00342D83" w:rsidRDefault="00342D83">
            <w:pPr>
              <w:spacing w:after="60"/>
              <w:rPr>
                <w:rFonts w:ascii="Arial" w:hAnsi="Arial" w:cs="Arial"/>
                <w:sz w:val="18"/>
                <w:szCs w:val="18"/>
              </w:rPr>
            </w:pPr>
          </w:p>
        </w:tc>
      </w:tr>
      <w:tr w:rsidR="00342D83" w14:paraId="2E65F8B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80B0BC" w14:textId="77777777" w:rsidR="00342D83" w:rsidRDefault="00342D83">
            <w:pPr>
              <w:rPr>
                <w:rFonts w:ascii="Arial" w:hAnsi="Arial" w:cs="Arial"/>
                <w:sz w:val="18"/>
                <w:szCs w:val="18"/>
              </w:rPr>
            </w:pPr>
          </w:p>
        </w:tc>
        <w:tc>
          <w:tcPr>
            <w:tcW w:w="2498" w:type="dxa"/>
            <w:vMerge/>
          </w:tcPr>
          <w:p w14:paraId="5F08E56D"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5048537" w14:textId="77777777">
              <w:tblPrEx>
                <w:tblCellMar>
                  <w:top w:w="0" w:type="dxa"/>
                  <w:bottom w:w="0" w:type="dxa"/>
                </w:tblCellMar>
              </w:tblPrEx>
              <w:tc>
                <w:tcPr>
                  <w:tcW w:w="202" w:type="dxa"/>
                  <w:tcBorders>
                    <w:top w:val="nil"/>
                    <w:left w:val="nil"/>
                    <w:bottom w:val="nil"/>
                    <w:right w:val="nil"/>
                  </w:tcBorders>
                  <w:noWrap/>
                </w:tcPr>
                <w:p w14:paraId="73566B3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555C67BC" w14:textId="77777777" w:rsidR="00342D83" w:rsidRDefault="00000000">
                  <w:pPr>
                    <w:spacing w:before="60"/>
                    <w:rPr>
                      <w:rFonts w:ascii="Arial" w:hAnsi="Arial" w:cs="Arial"/>
                      <w:sz w:val="18"/>
                      <w:szCs w:val="18"/>
                    </w:rPr>
                  </w:pPr>
                  <w:r>
                    <w:rPr>
                      <w:rFonts w:ascii="Arial" w:hAnsi="Arial" w:cs="Arial"/>
                      <w:sz w:val="18"/>
                      <w:szCs w:val="18"/>
                    </w:rPr>
                    <w:t>Potential high level in the 17V005 Feed Surge Drum.  Potential High Pressure in drum up to the normal operating pressure of reduced crude supply pressure as flow may continue to Vac 3 unit. Potential overfill of reduced crude to flare header via PV1420B. Potential operability issue but no hazardous consequence identified.</w:t>
                  </w:r>
                </w:p>
              </w:tc>
            </w:tr>
          </w:tbl>
          <w:p w14:paraId="29777ABB" w14:textId="77777777" w:rsidR="00342D83" w:rsidRDefault="00342D83">
            <w:pPr>
              <w:spacing w:after="60"/>
              <w:rPr>
                <w:rFonts w:ascii="Arial" w:hAnsi="Arial" w:cs="Arial"/>
                <w:sz w:val="18"/>
                <w:szCs w:val="18"/>
              </w:rPr>
            </w:pPr>
          </w:p>
        </w:tc>
        <w:tc>
          <w:tcPr>
            <w:tcW w:w="2250" w:type="dxa"/>
          </w:tcPr>
          <w:p w14:paraId="67AC130D" w14:textId="77777777" w:rsidR="00342D83" w:rsidRDefault="00342D83">
            <w:pPr>
              <w:spacing w:before="60" w:after="60"/>
              <w:rPr>
                <w:rFonts w:ascii="Arial" w:hAnsi="Arial" w:cs="Arial"/>
                <w:sz w:val="18"/>
                <w:szCs w:val="18"/>
              </w:rPr>
            </w:pPr>
          </w:p>
        </w:tc>
        <w:tc>
          <w:tcPr>
            <w:tcW w:w="1148" w:type="dxa"/>
          </w:tcPr>
          <w:p w14:paraId="4F63BFA0" w14:textId="77777777" w:rsidR="00342D83" w:rsidRDefault="00342D83">
            <w:pPr>
              <w:spacing w:before="60" w:after="60"/>
              <w:rPr>
                <w:rFonts w:ascii="Arial" w:hAnsi="Arial" w:cs="Arial"/>
                <w:sz w:val="16"/>
                <w:szCs w:val="16"/>
              </w:rPr>
            </w:pPr>
          </w:p>
        </w:tc>
        <w:tc>
          <w:tcPr>
            <w:tcW w:w="658" w:type="dxa"/>
            <w:shd w:val="clear" w:color="auto" w:fill="E0E0E0"/>
          </w:tcPr>
          <w:p w14:paraId="40BB382A" w14:textId="77777777" w:rsidR="00342D83" w:rsidRDefault="00342D83">
            <w:pPr>
              <w:spacing w:before="60" w:after="60"/>
              <w:rPr>
                <w:rFonts w:ascii="Arial" w:hAnsi="Arial" w:cs="Arial"/>
                <w:sz w:val="18"/>
                <w:szCs w:val="18"/>
              </w:rPr>
            </w:pPr>
          </w:p>
        </w:tc>
        <w:tc>
          <w:tcPr>
            <w:tcW w:w="542" w:type="dxa"/>
            <w:shd w:val="clear" w:color="auto" w:fill="E0E0E0"/>
          </w:tcPr>
          <w:p w14:paraId="69667155" w14:textId="77777777" w:rsidR="00342D83" w:rsidRDefault="00342D83">
            <w:pPr>
              <w:spacing w:before="60" w:after="60"/>
              <w:rPr>
                <w:rFonts w:ascii="Arial" w:hAnsi="Arial" w:cs="Arial"/>
                <w:sz w:val="18"/>
                <w:szCs w:val="18"/>
              </w:rPr>
            </w:pPr>
          </w:p>
        </w:tc>
        <w:tc>
          <w:tcPr>
            <w:tcW w:w="618" w:type="dxa"/>
            <w:shd w:val="clear" w:color="auto" w:fill="E0E0E0"/>
          </w:tcPr>
          <w:p w14:paraId="1A16AE10" w14:textId="77777777" w:rsidR="00342D83" w:rsidRDefault="00342D83">
            <w:pPr>
              <w:spacing w:before="60" w:after="60"/>
              <w:rPr>
                <w:rFonts w:ascii="Arial" w:hAnsi="Arial" w:cs="Arial"/>
                <w:sz w:val="18"/>
                <w:szCs w:val="18"/>
              </w:rPr>
            </w:pPr>
          </w:p>
        </w:tc>
        <w:tc>
          <w:tcPr>
            <w:tcW w:w="307" w:type="dxa"/>
          </w:tcPr>
          <w:p w14:paraId="732049AA" w14:textId="77777777" w:rsidR="00342D83" w:rsidRDefault="00342D83">
            <w:pPr>
              <w:spacing w:before="60" w:after="60"/>
              <w:rPr>
                <w:rFonts w:ascii="Arial" w:hAnsi="Arial" w:cs="Arial"/>
                <w:sz w:val="18"/>
                <w:szCs w:val="18"/>
              </w:rPr>
            </w:pPr>
          </w:p>
        </w:tc>
        <w:tc>
          <w:tcPr>
            <w:tcW w:w="5578" w:type="dxa"/>
          </w:tcPr>
          <w:p w14:paraId="38B70541" w14:textId="77777777" w:rsidR="00342D83" w:rsidRDefault="00342D83">
            <w:pPr>
              <w:spacing w:before="60" w:after="60"/>
              <w:rPr>
                <w:rFonts w:ascii="Arial" w:hAnsi="Arial" w:cs="Arial"/>
                <w:sz w:val="18"/>
                <w:szCs w:val="18"/>
              </w:rPr>
            </w:pPr>
          </w:p>
        </w:tc>
        <w:tc>
          <w:tcPr>
            <w:tcW w:w="5149" w:type="dxa"/>
          </w:tcPr>
          <w:p w14:paraId="60516A40" w14:textId="77777777" w:rsidR="00342D83" w:rsidRDefault="00342D83">
            <w:pPr>
              <w:spacing w:before="60" w:after="60"/>
              <w:rPr>
                <w:rFonts w:ascii="Arial" w:hAnsi="Arial" w:cs="Arial"/>
                <w:sz w:val="18"/>
                <w:szCs w:val="18"/>
              </w:rPr>
            </w:pPr>
          </w:p>
        </w:tc>
      </w:tr>
      <w:tr w:rsidR="00342D83" w14:paraId="54B33C8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032155"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6DA7F47" w14:textId="77777777">
              <w:tblPrEx>
                <w:tblCellMar>
                  <w:top w:w="0" w:type="dxa"/>
                  <w:bottom w:w="0" w:type="dxa"/>
                </w:tblCellMar>
              </w:tblPrEx>
              <w:tc>
                <w:tcPr>
                  <w:tcW w:w="202" w:type="dxa"/>
                  <w:tcBorders>
                    <w:top w:val="nil"/>
                    <w:left w:val="nil"/>
                    <w:bottom w:val="nil"/>
                    <w:right w:val="nil"/>
                  </w:tcBorders>
                  <w:noWrap/>
                </w:tcPr>
                <w:p w14:paraId="28226AB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4B657242" w14:textId="77777777" w:rsidR="00342D83" w:rsidRDefault="00000000">
                  <w:pPr>
                    <w:spacing w:before="60"/>
                    <w:rPr>
                      <w:rFonts w:ascii="Arial" w:hAnsi="Arial" w:cs="Arial"/>
                      <w:sz w:val="18"/>
                      <w:szCs w:val="18"/>
                    </w:rPr>
                  </w:pPr>
                  <w:r>
                    <w:rPr>
                      <w:rFonts w:ascii="Arial" w:hAnsi="Arial" w:cs="Arial"/>
                      <w:sz w:val="18"/>
                      <w:szCs w:val="18"/>
                    </w:rPr>
                    <w:t>Inadvertent closure of block valve on inlet to 17P011A/B (common line) (P&amp;ID 22A)</w:t>
                  </w:r>
                </w:p>
                <w:p w14:paraId="0DDD1E27"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1.14.1</w:t>
                  </w:r>
                </w:p>
              </w:tc>
            </w:tr>
          </w:tbl>
          <w:p w14:paraId="3751C114"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1DD9690" w14:textId="77777777">
              <w:tblPrEx>
                <w:tblCellMar>
                  <w:top w:w="0" w:type="dxa"/>
                  <w:bottom w:w="0" w:type="dxa"/>
                </w:tblCellMar>
              </w:tblPrEx>
              <w:tc>
                <w:tcPr>
                  <w:tcW w:w="202" w:type="dxa"/>
                  <w:tcBorders>
                    <w:top w:val="nil"/>
                    <w:left w:val="nil"/>
                    <w:bottom w:val="nil"/>
                    <w:right w:val="nil"/>
                  </w:tcBorders>
                  <w:noWrap/>
                </w:tcPr>
                <w:p w14:paraId="5668E08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07A60BB" w14:textId="77777777" w:rsidR="00342D83" w:rsidRDefault="00000000">
                  <w:pPr>
                    <w:spacing w:before="60"/>
                    <w:rPr>
                      <w:rFonts w:ascii="Arial" w:hAnsi="Arial" w:cs="Arial"/>
                      <w:sz w:val="18"/>
                      <w:szCs w:val="18"/>
                    </w:rPr>
                  </w:pPr>
                  <w:r>
                    <w:rPr>
                      <w:rFonts w:ascii="Arial" w:hAnsi="Arial" w:cs="Arial"/>
                      <w:sz w:val="18"/>
                      <w:szCs w:val="18"/>
                    </w:rPr>
                    <w:t>Low Flow resulting in cavitation of the 17P011A/B Reduced Crude Charge Pumps. Potential damage to 17P011A/011B due to cavitation and potential loss of seal, leading to release of reduced crude, potential ignition and pool fire, potential injury to personnel (SDI), potential economic impact ($2K to $100K) potential environmental impact (negligible).</w:t>
                  </w:r>
                </w:p>
              </w:tc>
            </w:tr>
          </w:tbl>
          <w:p w14:paraId="6CE5E7B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4CBAB445" w14:textId="77777777">
              <w:tblPrEx>
                <w:tblCellMar>
                  <w:top w:w="0" w:type="dxa"/>
                  <w:bottom w:w="0" w:type="dxa"/>
                </w:tblCellMar>
              </w:tblPrEx>
              <w:tc>
                <w:tcPr>
                  <w:tcW w:w="202" w:type="dxa"/>
                  <w:tcBorders>
                    <w:top w:val="nil"/>
                    <w:left w:val="nil"/>
                    <w:bottom w:val="nil"/>
                    <w:right w:val="nil"/>
                  </w:tcBorders>
                  <w:noWrap/>
                </w:tcPr>
                <w:p w14:paraId="4AF7CD7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888" w:type="dxa"/>
                  <w:tcBorders>
                    <w:top w:val="nil"/>
                    <w:left w:val="nil"/>
                    <w:bottom w:val="nil"/>
                    <w:right w:val="nil"/>
                  </w:tcBorders>
                </w:tcPr>
                <w:p w14:paraId="1F925B06"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31A292A9" w14:textId="77777777" w:rsidR="00342D83" w:rsidRDefault="00342D83">
            <w:pPr>
              <w:spacing w:after="60"/>
              <w:rPr>
                <w:rFonts w:ascii="Arial" w:hAnsi="Arial" w:cs="Arial"/>
                <w:sz w:val="18"/>
                <w:szCs w:val="18"/>
              </w:rPr>
            </w:pPr>
          </w:p>
        </w:tc>
        <w:tc>
          <w:tcPr>
            <w:tcW w:w="1148" w:type="dxa"/>
          </w:tcPr>
          <w:p w14:paraId="44E11DD5"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B42565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AF5FE0D"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A1FFB0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7EE589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DC98E44" w14:textId="77777777" w:rsidR="00342D83" w:rsidRDefault="00342D83">
            <w:pPr>
              <w:spacing w:before="60" w:after="60"/>
              <w:rPr>
                <w:rFonts w:ascii="Arial" w:hAnsi="Arial" w:cs="Arial"/>
                <w:sz w:val="18"/>
                <w:szCs w:val="18"/>
              </w:rPr>
            </w:pPr>
          </w:p>
        </w:tc>
        <w:tc>
          <w:tcPr>
            <w:tcW w:w="5149" w:type="dxa"/>
            <w:vMerge w:val="restart"/>
          </w:tcPr>
          <w:p w14:paraId="6863B8BE" w14:textId="77777777" w:rsidR="00342D83" w:rsidRDefault="00342D83">
            <w:pPr>
              <w:spacing w:before="60" w:after="60"/>
              <w:rPr>
                <w:rFonts w:ascii="Arial" w:hAnsi="Arial" w:cs="Arial"/>
                <w:sz w:val="18"/>
                <w:szCs w:val="18"/>
              </w:rPr>
            </w:pPr>
          </w:p>
        </w:tc>
      </w:tr>
      <w:tr w:rsidR="00342D83" w14:paraId="0561FEA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B26936F" w14:textId="77777777" w:rsidR="00342D83" w:rsidRDefault="00342D83">
            <w:pPr>
              <w:rPr>
                <w:rFonts w:ascii="Arial" w:hAnsi="Arial" w:cs="Arial"/>
                <w:sz w:val="18"/>
                <w:szCs w:val="18"/>
              </w:rPr>
            </w:pPr>
          </w:p>
        </w:tc>
        <w:tc>
          <w:tcPr>
            <w:tcW w:w="2498" w:type="dxa"/>
            <w:vMerge/>
          </w:tcPr>
          <w:p w14:paraId="11F2FB98" w14:textId="77777777" w:rsidR="00342D83" w:rsidRDefault="00342D83">
            <w:pPr>
              <w:rPr>
                <w:rFonts w:ascii="Arial" w:hAnsi="Arial" w:cs="Arial"/>
                <w:sz w:val="18"/>
                <w:szCs w:val="18"/>
              </w:rPr>
            </w:pPr>
          </w:p>
        </w:tc>
        <w:tc>
          <w:tcPr>
            <w:tcW w:w="3879" w:type="dxa"/>
            <w:vMerge/>
          </w:tcPr>
          <w:p w14:paraId="31AAA9D8"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F643C8E" w14:textId="77777777">
              <w:tblPrEx>
                <w:tblCellMar>
                  <w:top w:w="0" w:type="dxa"/>
                  <w:bottom w:w="0" w:type="dxa"/>
                </w:tblCellMar>
              </w:tblPrEx>
              <w:tc>
                <w:tcPr>
                  <w:tcW w:w="202" w:type="dxa"/>
                  <w:tcBorders>
                    <w:top w:val="nil"/>
                    <w:left w:val="nil"/>
                    <w:bottom w:val="nil"/>
                    <w:right w:val="nil"/>
                  </w:tcBorders>
                  <w:noWrap/>
                </w:tcPr>
                <w:p w14:paraId="7B42A31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4677076A"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237405A1" w14:textId="77777777" w:rsidR="00342D83" w:rsidRDefault="00342D83">
            <w:pPr>
              <w:spacing w:after="60"/>
              <w:rPr>
                <w:rFonts w:ascii="Arial" w:hAnsi="Arial" w:cs="Arial"/>
                <w:sz w:val="18"/>
                <w:szCs w:val="18"/>
              </w:rPr>
            </w:pPr>
          </w:p>
        </w:tc>
        <w:tc>
          <w:tcPr>
            <w:tcW w:w="1148" w:type="dxa"/>
            <w:vMerge w:val="restart"/>
          </w:tcPr>
          <w:p w14:paraId="3508B680" w14:textId="77777777" w:rsidR="00342D83" w:rsidRDefault="00342D83">
            <w:pPr>
              <w:spacing w:before="60" w:after="60"/>
              <w:rPr>
                <w:rFonts w:ascii="Arial" w:hAnsi="Arial" w:cs="Arial"/>
                <w:sz w:val="16"/>
                <w:szCs w:val="16"/>
              </w:rPr>
            </w:pPr>
          </w:p>
        </w:tc>
        <w:tc>
          <w:tcPr>
            <w:tcW w:w="658" w:type="dxa"/>
            <w:shd w:val="clear" w:color="auto" w:fill="E0E0E0"/>
          </w:tcPr>
          <w:p w14:paraId="2A4E0B2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F0E383A"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F8FBBD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82739B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3DD39C7" w14:textId="77777777" w:rsidR="00342D83" w:rsidRDefault="00342D83">
            <w:pPr>
              <w:rPr>
                <w:rFonts w:ascii="Arial" w:hAnsi="Arial" w:cs="Arial"/>
                <w:sz w:val="18"/>
                <w:szCs w:val="18"/>
              </w:rPr>
            </w:pPr>
          </w:p>
        </w:tc>
        <w:tc>
          <w:tcPr>
            <w:tcW w:w="5149" w:type="dxa"/>
            <w:vMerge/>
          </w:tcPr>
          <w:p w14:paraId="68FE7882" w14:textId="77777777" w:rsidR="00342D83" w:rsidRDefault="00342D83">
            <w:pPr>
              <w:rPr>
                <w:rFonts w:ascii="Arial" w:hAnsi="Arial" w:cs="Arial"/>
                <w:sz w:val="18"/>
                <w:szCs w:val="18"/>
              </w:rPr>
            </w:pPr>
          </w:p>
        </w:tc>
      </w:tr>
      <w:tr w:rsidR="00342D83" w14:paraId="5AB84C7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B73F875" w14:textId="77777777" w:rsidR="00342D83" w:rsidRDefault="00342D83">
            <w:pPr>
              <w:rPr>
                <w:rFonts w:ascii="Arial" w:hAnsi="Arial" w:cs="Arial"/>
                <w:sz w:val="18"/>
                <w:szCs w:val="18"/>
              </w:rPr>
            </w:pPr>
          </w:p>
        </w:tc>
        <w:tc>
          <w:tcPr>
            <w:tcW w:w="2498" w:type="dxa"/>
            <w:vMerge/>
          </w:tcPr>
          <w:p w14:paraId="4B0F7087" w14:textId="77777777" w:rsidR="00342D83" w:rsidRDefault="00342D83">
            <w:pPr>
              <w:rPr>
                <w:rFonts w:ascii="Arial" w:hAnsi="Arial" w:cs="Arial"/>
                <w:sz w:val="18"/>
                <w:szCs w:val="18"/>
              </w:rPr>
            </w:pPr>
          </w:p>
        </w:tc>
        <w:tc>
          <w:tcPr>
            <w:tcW w:w="3879" w:type="dxa"/>
            <w:vMerge/>
          </w:tcPr>
          <w:p w14:paraId="2A5CC495" w14:textId="77777777" w:rsidR="00342D83" w:rsidRDefault="00342D83">
            <w:pPr>
              <w:rPr>
                <w:rFonts w:ascii="Arial" w:hAnsi="Arial" w:cs="Arial"/>
                <w:sz w:val="18"/>
                <w:szCs w:val="18"/>
              </w:rPr>
            </w:pPr>
          </w:p>
        </w:tc>
        <w:tc>
          <w:tcPr>
            <w:tcW w:w="2250" w:type="dxa"/>
            <w:vMerge/>
          </w:tcPr>
          <w:p w14:paraId="43EE644A" w14:textId="77777777" w:rsidR="00342D83" w:rsidRDefault="00342D83">
            <w:pPr>
              <w:rPr>
                <w:rFonts w:ascii="Arial" w:hAnsi="Arial" w:cs="Arial"/>
                <w:sz w:val="18"/>
                <w:szCs w:val="18"/>
              </w:rPr>
            </w:pPr>
          </w:p>
        </w:tc>
        <w:tc>
          <w:tcPr>
            <w:tcW w:w="1148" w:type="dxa"/>
            <w:vMerge/>
          </w:tcPr>
          <w:p w14:paraId="2B8A54C2" w14:textId="77777777" w:rsidR="00342D83" w:rsidRDefault="00342D83">
            <w:pPr>
              <w:rPr>
                <w:rFonts w:ascii="Arial" w:hAnsi="Arial" w:cs="Arial"/>
                <w:sz w:val="18"/>
                <w:szCs w:val="18"/>
              </w:rPr>
            </w:pPr>
          </w:p>
        </w:tc>
        <w:tc>
          <w:tcPr>
            <w:tcW w:w="658" w:type="dxa"/>
            <w:shd w:val="clear" w:color="auto" w:fill="E0E0E0"/>
          </w:tcPr>
          <w:p w14:paraId="74E26333"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C049BBB"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47D726A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3F3C19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955C824" w14:textId="77777777" w:rsidR="00342D83" w:rsidRDefault="00342D83">
            <w:pPr>
              <w:rPr>
                <w:rFonts w:ascii="Arial" w:hAnsi="Arial" w:cs="Arial"/>
                <w:sz w:val="18"/>
                <w:szCs w:val="18"/>
              </w:rPr>
            </w:pPr>
          </w:p>
        </w:tc>
        <w:tc>
          <w:tcPr>
            <w:tcW w:w="5149" w:type="dxa"/>
            <w:vMerge/>
          </w:tcPr>
          <w:p w14:paraId="4AEBFF91" w14:textId="77777777" w:rsidR="00342D83" w:rsidRDefault="00342D83">
            <w:pPr>
              <w:rPr>
                <w:rFonts w:ascii="Arial" w:hAnsi="Arial" w:cs="Arial"/>
                <w:sz w:val="18"/>
                <w:szCs w:val="18"/>
              </w:rPr>
            </w:pPr>
          </w:p>
        </w:tc>
      </w:tr>
      <w:tr w:rsidR="00342D83" w14:paraId="0FFE2C6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5B7069" w14:textId="77777777" w:rsidR="00342D83" w:rsidRDefault="00342D83">
            <w:pPr>
              <w:rPr>
                <w:rFonts w:ascii="Arial" w:hAnsi="Arial" w:cs="Arial"/>
                <w:sz w:val="18"/>
                <w:szCs w:val="18"/>
              </w:rPr>
            </w:pPr>
          </w:p>
        </w:tc>
        <w:tc>
          <w:tcPr>
            <w:tcW w:w="2498" w:type="dxa"/>
            <w:vMerge/>
          </w:tcPr>
          <w:p w14:paraId="2DF468E7"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9F47113" w14:textId="77777777">
              <w:tblPrEx>
                <w:tblCellMar>
                  <w:top w:w="0" w:type="dxa"/>
                  <w:bottom w:w="0" w:type="dxa"/>
                </w:tblCellMar>
              </w:tblPrEx>
              <w:tc>
                <w:tcPr>
                  <w:tcW w:w="202" w:type="dxa"/>
                  <w:tcBorders>
                    <w:top w:val="nil"/>
                    <w:left w:val="nil"/>
                    <w:bottom w:val="nil"/>
                    <w:right w:val="nil"/>
                  </w:tcBorders>
                  <w:noWrap/>
                </w:tcPr>
                <w:p w14:paraId="14692A0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217E2CA8" w14:textId="77777777" w:rsidR="00342D83" w:rsidRDefault="00000000">
                  <w:pPr>
                    <w:spacing w:before="60"/>
                    <w:rPr>
                      <w:rFonts w:ascii="Arial" w:hAnsi="Arial" w:cs="Arial"/>
                      <w:sz w:val="18"/>
                      <w:szCs w:val="18"/>
                    </w:rPr>
                  </w:pPr>
                  <w:r>
                    <w:rPr>
                      <w:rFonts w:ascii="Arial" w:hAnsi="Arial" w:cs="Arial"/>
                      <w:sz w:val="18"/>
                      <w:szCs w:val="18"/>
                    </w:rPr>
                    <w:t xml:space="preserve">Low-low heater pass flow could result in loss of heat transfer in heater tubes and increase in tube temperatures.  This could also result in coking in the tube.  There is potential to </w:t>
                  </w:r>
                  <w:r>
                    <w:rPr>
                      <w:rFonts w:ascii="Arial" w:hAnsi="Arial" w:cs="Arial"/>
                      <w:sz w:val="18"/>
                      <w:szCs w:val="18"/>
                    </w:rPr>
                    <w:lastRenderedPageBreak/>
                    <w:t>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0083E1E8" w14:textId="77777777" w:rsidR="00342D83" w:rsidRDefault="00000000">
                  <w:pPr>
                    <w:rPr>
                      <w:rFonts w:ascii="Arial" w:hAnsi="Arial" w:cs="Arial"/>
                      <w:sz w:val="18"/>
                      <w:szCs w:val="18"/>
                    </w:rPr>
                  </w:pPr>
                  <w:r>
                    <w:rPr>
                      <w:rFonts w:ascii="Arial" w:hAnsi="Arial" w:cs="Arial"/>
                      <w:sz w:val="18"/>
                      <w:szCs w:val="18"/>
                    </w:rPr>
                    <w:t>[HeaterCrossCheck]</w:t>
                  </w:r>
                </w:p>
                <w:p w14:paraId="5E7E2F96" w14:textId="77777777" w:rsidR="00342D83" w:rsidRDefault="00000000">
                  <w:pPr>
                    <w:rPr>
                      <w:rFonts w:ascii="Arial" w:hAnsi="Arial" w:cs="Arial"/>
                      <w:sz w:val="18"/>
                      <w:szCs w:val="18"/>
                    </w:rPr>
                  </w:pPr>
                  <w:r>
                    <w:rPr>
                      <w:rFonts w:ascii="Arial" w:hAnsi="Arial" w:cs="Arial"/>
                      <w:color w:val="0000FF"/>
                      <w:sz w:val="18"/>
                      <w:szCs w:val="18"/>
                      <w:u w:val="single"/>
                    </w:rPr>
                    <w:t>LOPA Scenario: 1.14</w:t>
                  </w:r>
                </w:p>
              </w:tc>
            </w:tr>
          </w:tbl>
          <w:p w14:paraId="21A2B43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9D92B2A" w14:textId="77777777">
              <w:tblPrEx>
                <w:tblCellMar>
                  <w:top w:w="0" w:type="dxa"/>
                  <w:bottom w:w="0" w:type="dxa"/>
                </w:tblCellMar>
              </w:tblPrEx>
              <w:tc>
                <w:tcPr>
                  <w:tcW w:w="202" w:type="dxa"/>
                  <w:tcBorders>
                    <w:top w:val="nil"/>
                    <w:left w:val="nil"/>
                    <w:bottom w:val="nil"/>
                    <w:right w:val="nil"/>
                  </w:tcBorders>
                  <w:noWrap/>
                </w:tcPr>
                <w:p w14:paraId="79E8019C"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6. </w:t>
                  </w:r>
                </w:p>
              </w:tc>
              <w:tc>
                <w:tcPr>
                  <w:tcW w:w="1888" w:type="dxa"/>
                  <w:tcBorders>
                    <w:top w:val="nil"/>
                    <w:left w:val="nil"/>
                    <w:bottom w:val="nil"/>
                    <w:right w:val="nil"/>
                  </w:tcBorders>
                </w:tcPr>
                <w:p w14:paraId="5492ABE4"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3B599BDC" w14:textId="77777777" w:rsidR="00342D83" w:rsidRDefault="00342D83">
            <w:pPr>
              <w:spacing w:after="60"/>
              <w:rPr>
                <w:rFonts w:ascii="Arial" w:hAnsi="Arial" w:cs="Arial"/>
                <w:sz w:val="18"/>
                <w:szCs w:val="18"/>
              </w:rPr>
            </w:pPr>
          </w:p>
        </w:tc>
        <w:tc>
          <w:tcPr>
            <w:tcW w:w="1148" w:type="dxa"/>
          </w:tcPr>
          <w:p w14:paraId="77BD2A33"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F08DA3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01A85B35"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32BFB0F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7EF48363"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05617740"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F8A4DA8" w14:textId="77777777">
              <w:tblPrEx>
                <w:tblCellMar>
                  <w:top w:w="0" w:type="dxa"/>
                  <w:bottom w:w="0" w:type="dxa"/>
                </w:tblCellMar>
              </w:tblPrEx>
              <w:tc>
                <w:tcPr>
                  <w:tcW w:w="202" w:type="dxa"/>
                  <w:tcBorders>
                    <w:top w:val="nil"/>
                    <w:left w:val="nil"/>
                    <w:bottom w:val="nil"/>
                    <w:right w:val="nil"/>
                  </w:tcBorders>
                  <w:noWrap/>
                </w:tcPr>
                <w:p w14:paraId="07287AF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70114DE"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37D20B09" w14:textId="77777777" w:rsidR="00342D83" w:rsidRDefault="00342D83">
            <w:pPr>
              <w:spacing w:after="60"/>
              <w:rPr>
                <w:rFonts w:ascii="Arial" w:hAnsi="Arial" w:cs="Arial"/>
                <w:sz w:val="18"/>
                <w:szCs w:val="18"/>
              </w:rPr>
            </w:pPr>
          </w:p>
        </w:tc>
      </w:tr>
      <w:tr w:rsidR="00342D83" w14:paraId="29FE71E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4FAB7AD" w14:textId="77777777" w:rsidR="00342D83" w:rsidRDefault="00342D83">
            <w:pPr>
              <w:rPr>
                <w:rFonts w:ascii="Arial" w:hAnsi="Arial" w:cs="Arial"/>
                <w:sz w:val="18"/>
                <w:szCs w:val="18"/>
              </w:rPr>
            </w:pPr>
          </w:p>
        </w:tc>
        <w:tc>
          <w:tcPr>
            <w:tcW w:w="2498" w:type="dxa"/>
            <w:vMerge/>
          </w:tcPr>
          <w:p w14:paraId="4165212B" w14:textId="77777777" w:rsidR="00342D83" w:rsidRDefault="00342D83">
            <w:pPr>
              <w:rPr>
                <w:rFonts w:ascii="Arial" w:hAnsi="Arial" w:cs="Arial"/>
                <w:sz w:val="18"/>
                <w:szCs w:val="18"/>
              </w:rPr>
            </w:pPr>
          </w:p>
        </w:tc>
        <w:tc>
          <w:tcPr>
            <w:tcW w:w="3879" w:type="dxa"/>
            <w:vMerge/>
          </w:tcPr>
          <w:p w14:paraId="5FB646B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2BFA165" w14:textId="77777777">
              <w:tblPrEx>
                <w:tblCellMar>
                  <w:top w:w="0" w:type="dxa"/>
                  <w:bottom w:w="0" w:type="dxa"/>
                </w:tblCellMar>
              </w:tblPrEx>
              <w:tc>
                <w:tcPr>
                  <w:tcW w:w="202" w:type="dxa"/>
                  <w:tcBorders>
                    <w:top w:val="nil"/>
                    <w:left w:val="nil"/>
                    <w:bottom w:val="nil"/>
                    <w:right w:val="nil"/>
                  </w:tcBorders>
                  <w:noWrap/>
                </w:tcPr>
                <w:p w14:paraId="6EC48B83"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05290C0A"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5C9F5749" w14:textId="77777777" w:rsidR="00342D83" w:rsidRDefault="00342D83">
            <w:pPr>
              <w:spacing w:after="60"/>
              <w:rPr>
                <w:rFonts w:ascii="Arial" w:hAnsi="Arial" w:cs="Arial"/>
                <w:sz w:val="18"/>
                <w:szCs w:val="18"/>
              </w:rPr>
            </w:pPr>
          </w:p>
        </w:tc>
        <w:tc>
          <w:tcPr>
            <w:tcW w:w="1148" w:type="dxa"/>
          </w:tcPr>
          <w:p w14:paraId="67E4832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489589F" w14:textId="77777777" w:rsidR="00342D83" w:rsidRDefault="00342D83">
            <w:pPr>
              <w:rPr>
                <w:rFonts w:ascii="Arial" w:hAnsi="Arial" w:cs="Arial"/>
                <w:sz w:val="16"/>
                <w:szCs w:val="16"/>
              </w:rPr>
            </w:pPr>
          </w:p>
        </w:tc>
        <w:tc>
          <w:tcPr>
            <w:tcW w:w="542" w:type="dxa"/>
            <w:vMerge/>
          </w:tcPr>
          <w:p w14:paraId="6419AE97" w14:textId="77777777" w:rsidR="00342D83" w:rsidRDefault="00342D83">
            <w:pPr>
              <w:rPr>
                <w:rFonts w:ascii="Arial" w:hAnsi="Arial" w:cs="Arial"/>
                <w:sz w:val="16"/>
                <w:szCs w:val="16"/>
              </w:rPr>
            </w:pPr>
          </w:p>
        </w:tc>
        <w:tc>
          <w:tcPr>
            <w:tcW w:w="618" w:type="dxa"/>
            <w:vMerge/>
          </w:tcPr>
          <w:p w14:paraId="484BC719" w14:textId="77777777" w:rsidR="00342D83" w:rsidRDefault="00342D83">
            <w:pPr>
              <w:rPr>
                <w:rFonts w:ascii="Arial" w:hAnsi="Arial" w:cs="Arial"/>
                <w:sz w:val="16"/>
                <w:szCs w:val="16"/>
              </w:rPr>
            </w:pPr>
          </w:p>
        </w:tc>
        <w:tc>
          <w:tcPr>
            <w:tcW w:w="307" w:type="dxa"/>
            <w:vMerge/>
          </w:tcPr>
          <w:p w14:paraId="1E21E7AB" w14:textId="77777777" w:rsidR="00342D83" w:rsidRDefault="00342D83">
            <w:pPr>
              <w:rPr>
                <w:rFonts w:ascii="Arial" w:hAnsi="Arial" w:cs="Arial"/>
                <w:sz w:val="16"/>
                <w:szCs w:val="16"/>
              </w:rPr>
            </w:pPr>
          </w:p>
        </w:tc>
        <w:tc>
          <w:tcPr>
            <w:tcW w:w="5578" w:type="dxa"/>
            <w:vMerge/>
          </w:tcPr>
          <w:p w14:paraId="15C15FF1"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B9D66D2" w14:textId="77777777">
              <w:tblPrEx>
                <w:tblCellMar>
                  <w:top w:w="0" w:type="dxa"/>
                  <w:bottom w:w="0" w:type="dxa"/>
                </w:tblCellMar>
              </w:tblPrEx>
              <w:tc>
                <w:tcPr>
                  <w:tcW w:w="202" w:type="dxa"/>
                  <w:tcBorders>
                    <w:top w:val="nil"/>
                    <w:left w:val="nil"/>
                    <w:bottom w:val="nil"/>
                    <w:right w:val="nil"/>
                  </w:tcBorders>
                  <w:noWrap/>
                </w:tcPr>
                <w:p w14:paraId="368A6BB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7752B958"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207E57E3" w14:textId="77777777" w:rsidR="00342D83" w:rsidRDefault="00342D83">
            <w:pPr>
              <w:spacing w:after="60"/>
              <w:rPr>
                <w:rFonts w:ascii="Arial" w:hAnsi="Arial" w:cs="Arial"/>
                <w:sz w:val="18"/>
                <w:szCs w:val="18"/>
              </w:rPr>
            </w:pPr>
          </w:p>
        </w:tc>
      </w:tr>
      <w:tr w:rsidR="00342D83" w14:paraId="7D085E5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163E3D0" w14:textId="77777777" w:rsidR="00342D83" w:rsidRDefault="00342D83">
            <w:pPr>
              <w:rPr>
                <w:rFonts w:ascii="Arial" w:hAnsi="Arial" w:cs="Arial"/>
                <w:sz w:val="18"/>
                <w:szCs w:val="18"/>
              </w:rPr>
            </w:pPr>
          </w:p>
        </w:tc>
        <w:tc>
          <w:tcPr>
            <w:tcW w:w="2498" w:type="dxa"/>
            <w:vMerge/>
          </w:tcPr>
          <w:p w14:paraId="10276DF2" w14:textId="77777777" w:rsidR="00342D83" w:rsidRDefault="00342D83">
            <w:pPr>
              <w:rPr>
                <w:rFonts w:ascii="Arial" w:hAnsi="Arial" w:cs="Arial"/>
                <w:sz w:val="18"/>
                <w:szCs w:val="18"/>
              </w:rPr>
            </w:pPr>
          </w:p>
        </w:tc>
        <w:tc>
          <w:tcPr>
            <w:tcW w:w="3879" w:type="dxa"/>
            <w:vMerge/>
          </w:tcPr>
          <w:p w14:paraId="53B1860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CBBF193" w14:textId="77777777">
              <w:tblPrEx>
                <w:tblCellMar>
                  <w:top w:w="0" w:type="dxa"/>
                  <w:bottom w:w="0" w:type="dxa"/>
                </w:tblCellMar>
              </w:tblPrEx>
              <w:tc>
                <w:tcPr>
                  <w:tcW w:w="202" w:type="dxa"/>
                  <w:tcBorders>
                    <w:top w:val="nil"/>
                    <w:left w:val="nil"/>
                    <w:bottom w:val="nil"/>
                    <w:right w:val="nil"/>
                  </w:tcBorders>
                  <w:noWrap/>
                </w:tcPr>
                <w:p w14:paraId="5C706FD8"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607FAA7A"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712F536A" w14:textId="77777777" w:rsidR="00342D83" w:rsidRDefault="00342D83">
            <w:pPr>
              <w:spacing w:after="60"/>
              <w:rPr>
                <w:rFonts w:ascii="Arial" w:hAnsi="Arial" w:cs="Arial"/>
                <w:sz w:val="18"/>
                <w:szCs w:val="18"/>
              </w:rPr>
            </w:pPr>
          </w:p>
        </w:tc>
        <w:tc>
          <w:tcPr>
            <w:tcW w:w="1148" w:type="dxa"/>
          </w:tcPr>
          <w:p w14:paraId="3FA0007F" w14:textId="77777777" w:rsidR="00342D83" w:rsidRDefault="00342D83">
            <w:pPr>
              <w:spacing w:before="60" w:after="60"/>
              <w:rPr>
                <w:rFonts w:ascii="Arial" w:hAnsi="Arial" w:cs="Arial"/>
                <w:sz w:val="16"/>
                <w:szCs w:val="16"/>
              </w:rPr>
            </w:pPr>
          </w:p>
        </w:tc>
        <w:tc>
          <w:tcPr>
            <w:tcW w:w="658" w:type="dxa"/>
            <w:vMerge/>
          </w:tcPr>
          <w:p w14:paraId="783FCCB1" w14:textId="77777777" w:rsidR="00342D83" w:rsidRDefault="00342D83">
            <w:pPr>
              <w:rPr>
                <w:rFonts w:ascii="Arial" w:hAnsi="Arial" w:cs="Arial"/>
                <w:sz w:val="16"/>
                <w:szCs w:val="16"/>
              </w:rPr>
            </w:pPr>
          </w:p>
        </w:tc>
        <w:tc>
          <w:tcPr>
            <w:tcW w:w="542" w:type="dxa"/>
            <w:vMerge/>
          </w:tcPr>
          <w:p w14:paraId="429CAA39" w14:textId="77777777" w:rsidR="00342D83" w:rsidRDefault="00342D83">
            <w:pPr>
              <w:rPr>
                <w:rFonts w:ascii="Arial" w:hAnsi="Arial" w:cs="Arial"/>
                <w:sz w:val="16"/>
                <w:szCs w:val="16"/>
              </w:rPr>
            </w:pPr>
          </w:p>
        </w:tc>
        <w:tc>
          <w:tcPr>
            <w:tcW w:w="618" w:type="dxa"/>
            <w:vMerge/>
          </w:tcPr>
          <w:p w14:paraId="0F3B135E" w14:textId="77777777" w:rsidR="00342D83" w:rsidRDefault="00342D83">
            <w:pPr>
              <w:rPr>
                <w:rFonts w:ascii="Arial" w:hAnsi="Arial" w:cs="Arial"/>
                <w:sz w:val="16"/>
                <w:szCs w:val="16"/>
              </w:rPr>
            </w:pPr>
          </w:p>
        </w:tc>
        <w:tc>
          <w:tcPr>
            <w:tcW w:w="307" w:type="dxa"/>
            <w:vMerge/>
          </w:tcPr>
          <w:p w14:paraId="6862BBA3" w14:textId="77777777" w:rsidR="00342D83" w:rsidRDefault="00342D83">
            <w:pPr>
              <w:rPr>
                <w:rFonts w:ascii="Arial" w:hAnsi="Arial" w:cs="Arial"/>
                <w:sz w:val="16"/>
                <w:szCs w:val="16"/>
              </w:rPr>
            </w:pPr>
          </w:p>
        </w:tc>
        <w:tc>
          <w:tcPr>
            <w:tcW w:w="5578" w:type="dxa"/>
            <w:vMerge/>
          </w:tcPr>
          <w:p w14:paraId="2EC548CA"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0528C91" w14:textId="77777777">
              <w:tblPrEx>
                <w:tblCellMar>
                  <w:top w:w="0" w:type="dxa"/>
                  <w:bottom w:w="0" w:type="dxa"/>
                </w:tblCellMar>
              </w:tblPrEx>
              <w:tc>
                <w:tcPr>
                  <w:tcW w:w="202" w:type="dxa"/>
                  <w:tcBorders>
                    <w:top w:val="nil"/>
                    <w:left w:val="nil"/>
                    <w:bottom w:val="nil"/>
                    <w:right w:val="nil"/>
                  </w:tcBorders>
                  <w:noWrap/>
                </w:tcPr>
                <w:p w14:paraId="6186286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72C9BC87"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39E76487" w14:textId="77777777" w:rsidR="00342D83" w:rsidRDefault="00342D83">
            <w:pPr>
              <w:spacing w:after="60"/>
              <w:rPr>
                <w:rFonts w:ascii="Arial" w:hAnsi="Arial" w:cs="Arial"/>
                <w:sz w:val="18"/>
                <w:szCs w:val="18"/>
              </w:rPr>
            </w:pPr>
          </w:p>
        </w:tc>
      </w:tr>
      <w:tr w:rsidR="00342D83" w14:paraId="158E2EA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5172A02" w14:textId="77777777" w:rsidR="00342D83" w:rsidRDefault="00342D83">
            <w:pPr>
              <w:rPr>
                <w:rFonts w:ascii="Arial" w:hAnsi="Arial" w:cs="Arial"/>
                <w:sz w:val="18"/>
                <w:szCs w:val="18"/>
              </w:rPr>
            </w:pPr>
          </w:p>
        </w:tc>
        <w:tc>
          <w:tcPr>
            <w:tcW w:w="2498" w:type="dxa"/>
            <w:vMerge/>
          </w:tcPr>
          <w:p w14:paraId="24B36DD0" w14:textId="77777777" w:rsidR="00342D83" w:rsidRDefault="00342D83">
            <w:pPr>
              <w:rPr>
                <w:rFonts w:ascii="Arial" w:hAnsi="Arial" w:cs="Arial"/>
                <w:sz w:val="18"/>
                <w:szCs w:val="18"/>
              </w:rPr>
            </w:pPr>
          </w:p>
        </w:tc>
        <w:tc>
          <w:tcPr>
            <w:tcW w:w="3879" w:type="dxa"/>
            <w:vMerge/>
          </w:tcPr>
          <w:p w14:paraId="12888B4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879E7E9" w14:textId="77777777">
              <w:tblPrEx>
                <w:tblCellMar>
                  <w:top w:w="0" w:type="dxa"/>
                  <w:bottom w:w="0" w:type="dxa"/>
                </w:tblCellMar>
              </w:tblPrEx>
              <w:tc>
                <w:tcPr>
                  <w:tcW w:w="202" w:type="dxa"/>
                  <w:tcBorders>
                    <w:top w:val="nil"/>
                    <w:left w:val="nil"/>
                    <w:bottom w:val="nil"/>
                    <w:right w:val="nil"/>
                  </w:tcBorders>
                  <w:noWrap/>
                </w:tcPr>
                <w:p w14:paraId="1B54A812"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888" w:type="dxa"/>
                  <w:tcBorders>
                    <w:top w:val="nil"/>
                    <w:left w:val="nil"/>
                    <w:bottom w:val="nil"/>
                    <w:right w:val="nil"/>
                  </w:tcBorders>
                </w:tcPr>
                <w:p w14:paraId="19C07CA1" w14:textId="77777777" w:rsidR="00342D83" w:rsidRDefault="00000000">
                  <w:pPr>
                    <w:spacing w:before="60"/>
                    <w:rPr>
                      <w:rFonts w:ascii="Arial" w:hAnsi="Arial" w:cs="Arial"/>
                      <w:sz w:val="18"/>
                      <w:szCs w:val="18"/>
                    </w:rPr>
                  </w:pPr>
                  <w:r>
                    <w:rPr>
                      <w:rFonts w:ascii="Arial" w:hAnsi="Arial" w:cs="Arial"/>
                      <w:sz w:val="18"/>
                      <w:szCs w:val="18"/>
                    </w:rPr>
                    <w:t>17FSL1129/1130/1153/1154 with Low Flow Trip of fired heater to minimum firing (Credit taken as per SAF-200-05-208; this PLC SIF assumed to be independent of cause) [DCS PLC]</w:t>
                  </w:r>
                </w:p>
              </w:tc>
            </w:tr>
          </w:tbl>
          <w:p w14:paraId="47C28AB2" w14:textId="77777777" w:rsidR="00342D83" w:rsidRDefault="00342D83">
            <w:pPr>
              <w:spacing w:after="60"/>
              <w:rPr>
                <w:rFonts w:ascii="Arial" w:hAnsi="Arial" w:cs="Arial"/>
                <w:sz w:val="18"/>
                <w:szCs w:val="18"/>
              </w:rPr>
            </w:pPr>
          </w:p>
        </w:tc>
        <w:tc>
          <w:tcPr>
            <w:tcW w:w="1148" w:type="dxa"/>
          </w:tcPr>
          <w:p w14:paraId="0D4F993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1B5C8EB" w14:textId="77777777" w:rsidR="00342D83" w:rsidRDefault="00342D83">
            <w:pPr>
              <w:rPr>
                <w:rFonts w:ascii="Arial" w:hAnsi="Arial" w:cs="Arial"/>
                <w:sz w:val="16"/>
                <w:szCs w:val="16"/>
              </w:rPr>
            </w:pPr>
          </w:p>
        </w:tc>
        <w:tc>
          <w:tcPr>
            <w:tcW w:w="542" w:type="dxa"/>
            <w:vMerge/>
          </w:tcPr>
          <w:p w14:paraId="75E9B576" w14:textId="77777777" w:rsidR="00342D83" w:rsidRDefault="00342D83">
            <w:pPr>
              <w:rPr>
                <w:rFonts w:ascii="Arial" w:hAnsi="Arial" w:cs="Arial"/>
                <w:sz w:val="16"/>
                <w:szCs w:val="16"/>
              </w:rPr>
            </w:pPr>
          </w:p>
        </w:tc>
        <w:tc>
          <w:tcPr>
            <w:tcW w:w="618" w:type="dxa"/>
            <w:vMerge/>
          </w:tcPr>
          <w:p w14:paraId="21E364C2" w14:textId="77777777" w:rsidR="00342D83" w:rsidRDefault="00342D83">
            <w:pPr>
              <w:rPr>
                <w:rFonts w:ascii="Arial" w:hAnsi="Arial" w:cs="Arial"/>
                <w:sz w:val="16"/>
                <w:szCs w:val="16"/>
              </w:rPr>
            </w:pPr>
          </w:p>
        </w:tc>
        <w:tc>
          <w:tcPr>
            <w:tcW w:w="307" w:type="dxa"/>
            <w:vMerge/>
          </w:tcPr>
          <w:p w14:paraId="2B9D27BE" w14:textId="77777777" w:rsidR="00342D83" w:rsidRDefault="00342D83">
            <w:pPr>
              <w:rPr>
                <w:rFonts w:ascii="Arial" w:hAnsi="Arial" w:cs="Arial"/>
                <w:sz w:val="16"/>
                <w:szCs w:val="16"/>
              </w:rPr>
            </w:pPr>
          </w:p>
        </w:tc>
        <w:tc>
          <w:tcPr>
            <w:tcW w:w="5578" w:type="dxa"/>
            <w:vMerge/>
          </w:tcPr>
          <w:p w14:paraId="470A5F84"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CDBB976" w14:textId="77777777">
              <w:tblPrEx>
                <w:tblCellMar>
                  <w:top w:w="0" w:type="dxa"/>
                  <w:bottom w:w="0" w:type="dxa"/>
                </w:tblCellMar>
              </w:tblPrEx>
              <w:tc>
                <w:tcPr>
                  <w:tcW w:w="202" w:type="dxa"/>
                  <w:tcBorders>
                    <w:top w:val="nil"/>
                    <w:left w:val="nil"/>
                    <w:bottom w:val="nil"/>
                    <w:right w:val="nil"/>
                  </w:tcBorders>
                  <w:noWrap/>
                </w:tcPr>
                <w:p w14:paraId="73FF2D55"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1F7B02AD"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4D2276CC"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3E3442AE" w14:textId="77777777" w:rsidR="00342D83" w:rsidRDefault="00342D83">
                  <w:pPr>
                    <w:rPr>
                      <w:rFonts w:ascii="Arial" w:hAnsi="Arial" w:cs="Arial"/>
                      <w:sz w:val="18"/>
                      <w:szCs w:val="18"/>
                    </w:rPr>
                  </w:pPr>
                </w:p>
                <w:p w14:paraId="75EEED7E"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6A19E445"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7E5721AD" w14:textId="77777777" w:rsidR="00342D83" w:rsidRDefault="00342D83">
                  <w:pPr>
                    <w:rPr>
                      <w:rFonts w:ascii="Arial" w:hAnsi="Arial" w:cs="Arial"/>
                      <w:sz w:val="18"/>
                      <w:szCs w:val="18"/>
                    </w:rPr>
                  </w:pPr>
                </w:p>
                <w:p w14:paraId="6FB3D84A"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617D8531"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276BA1D0"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672B6973"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07794629"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52853D27"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5C87EC17"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65790FE9" w14:textId="77777777" w:rsidR="00342D83" w:rsidRDefault="00342D83">
                  <w:pPr>
                    <w:rPr>
                      <w:rFonts w:ascii="Arial" w:hAnsi="Arial" w:cs="Arial"/>
                      <w:sz w:val="18"/>
                      <w:szCs w:val="18"/>
                    </w:rPr>
                  </w:pPr>
                </w:p>
                <w:p w14:paraId="70644A83"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28B80DE"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2466C487" w14:textId="77777777" w:rsidR="00342D83" w:rsidRDefault="00342D83">
            <w:pPr>
              <w:spacing w:after="60"/>
              <w:rPr>
                <w:rFonts w:ascii="Arial" w:hAnsi="Arial" w:cs="Arial"/>
                <w:sz w:val="18"/>
                <w:szCs w:val="18"/>
              </w:rPr>
            </w:pPr>
          </w:p>
        </w:tc>
      </w:tr>
      <w:tr w:rsidR="00342D83" w14:paraId="7309D26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AA0C50B" w14:textId="77777777" w:rsidR="00342D83" w:rsidRDefault="00342D83">
            <w:pPr>
              <w:rPr>
                <w:rFonts w:ascii="Arial" w:hAnsi="Arial" w:cs="Arial"/>
                <w:sz w:val="18"/>
                <w:szCs w:val="18"/>
              </w:rPr>
            </w:pPr>
          </w:p>
        </w:tc>
        <w:tc>
          <w:tcPr>
            <w:tcW w:w="2498" w:type="dxa"/>
            <w:vMerge/>
          </w:tcPr>
          <w:p w14:paraId="54B3DA96"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67ECFA" w14:textId="77777777">
              <w:tblPrEx>
                <w:tblCellMar>
                  <w:top w:w="0" w:type="dxa"/>
                  <w:bottom w:w="0" w:type="dxa"/>
                </w:tblCellMar>
              </w:tblPrEx>
              <w:tc>
                <w:tcPr>
                  <w:tcW w:w="202" w:type="dxa"/>
                  <w:tcBorders>
                    <w:top w:val="nil"/>
                    <w:left w:val="nil"/>
                    <w:bottom w:val="nil"/>
                    <w:right w:val="nil"/>
                  </w:tcBorders>
                  <w:noWrap/>
                </w:tcPr>
                <w:p w14:paraId="12D5910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262A4A0F" w14:textId="77777777" w:rsidR="00342D83" w:rsidRDefault="00000000">
                  <w:pPr>
                    <w:spacing w:before="60"/>
                    <w:rPr>
                      <w:rFonts w:ascii="Arial" w:hAnsi="Arial" w:cs="Arial"/>
                      <w:sz w:val="18"/>
                      <w:szCs w:val="18"/>
                    </w:rPr>
                  </w:pPr>
                  <w:r>
                    <w:rPr>
                      <w:rFonts w:ascii="Arial" w:hAnsi="Arial" w:cs="Arial"/>
                      <w:sz w:val="18"/>
                      <w:szCs w:val="18"/>
                    </w:rPr>
                    <w:t>Potential high level in the 17V005 Feed Surge Drum.  Potential High Pressure in drum up to the normal operating pressure of reduced crude supply pressure as flow may continue to Vac 3 unit. Potential overfill of reduced crude to flare header via PV1420B. Potential operability issue but no hazardous consequence identified.</w:t>
                  </w:r>
                </w:p>
              </w:tc>
            </w:tr>
          </w:tbl>
          <w:p w14:paraId="10FB1042" w14:textId="77777777" w:rsidR="00342D83" w:rsidRDefault="00342D83">
            <w:pPr>
              <w:spacing w:after="60"/>
              <w:rPr>
                <w:rFonts w:ascii="Arial" w:hAnsi="Arial" w:cs="Arial"/>
                <w:sz w:val="18"/>
                <w:szCs w:val="18"/>
              </w:rPr>
            </w:pPr>
          </w:p>
        </w:tc>
        <w:tc>
          <w:tcPr>
            <w:tcW w:w="2250" w:type="dxa"/>
          </w:tcPr>
          <w:p w14:paraId="0AAB7ADD" w14:textId="77777777" w:rsidR="00342D83" w:rsidRDefault="00342D83">
            <w:pPr>
              <w:spacing w:before="60" w:after="60"/>
              <w:rPr>
                <w:rFonts w:ascii="Arial" w:hAnsi="Arial" w:cs="Arial"/>
                <w:sz w:val="18"/>
                <w:szCs w:val="18"/>
              </w:rPr>
            </w:pPr>
          </w:p>
        </w:tc>
        <w:tc>
          <w:tcPr>
            <w:tcW w:w="1148" w:type="dxa"/>
          </w:tcPr>
          <w:p w14:paraId="6F951D51" w14:textId="77777777" w:rsidR="00342D83" w:rsidRDefault="00342D83">
            <w:pPr>
              <w:spacing w:before="60" w:after="60"/>
              <w:rPr>
                <w:rFonts w:ascii="Arial" w:hAnsi="Arial" w:cs="Arial"/>
                <w:sz w:val="16"/>
                <w:szCs w:val="16"/>
              </w:rPr>
            </w:pPr>
          </w:p>
        </w:tc>
        <w:tc>
          <w:tcPr>
            <w:tcW w:w="658" w:type="dxa"/>
            <w:shd w:val="clear" w:color="auto" w:fill="E0E0E0"/>
          </w:tcPr>
          <w:p w14:paraId="46928CA2" w14:textId="77777777" w:rsidR="00342D83" w:rsidRDefault="00342D83">
            <w:pPr>
              <w:spacing w:before="60" w:after="60"/>
              <w:rPr>
                <w:rFonts w:ascii="Arial" w:hAnsi="Arial" w:cs="Arial"/>
                <w:sz w:val="18"/>
                <w:szCs w:val="18"/>
              </w:rPr>
            </w:pPr>
          </w:p>
        </w:tc>
        <w:tc>
          <w:tcPr>
            <w:tcW w:w="542" w:type="dxa"/>
            <w:shd w:val="clear" w:color="auto" w:fill="E0E0E0"/>
          </w:tcPr>
          <w:p w14:paraId="7F2A0561" w14:textId="77777777" w:rsidR="00342D83" w:rsidRDefault="00342D83">
            <w:pPr>
              <w:spacing w:before="60" w:after="60"/>
              <w:rPr>
                <w:rFonts w:ascii="Arial" w:hAnsi="Arial" w:cs="Arial"/>
                <w:sz w:val="18"/>
                <w:szCs w:val="18"/>
              </w:rPr>
            </w:pPr>
          </w:p>
        </w:tc>
        <w:tc>
          <w:tcPr>
            <w:tcW w:w="618" w:type="dxa"/>
            <w:shd w:val="clear" w:color="auto" w:fill="E0E0E0"/>
          </w:tcPr>
          <w:p w14:paraId="0A1D54F9" w14:textId="77777777" w:rsidR="00342D83" w:rsidRDefault="00342D83">
            <w:pPr>
              <w:spacing w:before="60" w:after="60"/>
              <w:rPr>
                <w:rFonts w:ascii="Arial" w:hAnsi="Arial" w:cs="Arial"/>
                <w:sz w:val="18"/>
                <w:szCs w:val="18"/>
              </w:rPr>
            </w:pPr>
          </w:p>
        </w:tc>
        <w:tc>
          <w:tcPr>
            <w:tcW w:w="307" w:type="dxa"/>
          </w:tcPr>
          <w:p w14:paraId="22519C51" w14:textId="77777777" w:rsidR="00342D83" w:rsidRDefault="00342D83">
            <w:pPr>
              <w:spacing w:before="60" w:after="60"/>
              <w:rPr>
                <w:rFonts w:ascii="Arial" w:hAnsi="Arial" w:cs="Arial"/>
                <w:sz w:val="18"/>
                <w:szCs w:val="18"/>
              </w:rPr>
            </w:pPr>
          </w:p>
        </w:tc>
        <w:tc>
          <w:tcPr>
            <w:tcW w:w="5578" w:type="dxa"/>
          </w:tcPr>
          <w:p w14:paraId="2FE68A52" w14:textId="77777777" w:rsidR="00342D83" w:rsidRDefault="00342D83">
            <w:pPr>
              <w:spacing w:before="60" w:after="60"/>
              <w:rPr>
                <w:rFonts w:ascii="Arial" w:hAnsi="Arial" w:cs="Arial"/>
                <w:sz w:val="18"/>
                <w:szCs w:val="18"/>
              </w:rPr>
            </w:pPr>
          </w:p>
        </w:tc>
        <w:tc>
          <w:tcPr>
            <w:tcW w:w="5149" w:type="dxa"/>
          </w:tcPr>
          <w:p w14:paraId="3A553CCA" w14:textId="77777777" w:rsidR="00342D83" w:rsidRDefault="00342D83">
            <w:pPr>
              <w:spacing w:before="60" w:after="60"/>
              <w:rPr>
                <w:rFonts w:ascii="Arial" w:hAnsi="Arial" w:cs="Arial"/>
                <w:sz w:val="18"/>
                <w:szCs w:val="18"/>
              </w:rPr>
            </w:pPr>
          </w:p>
        </w:tc>
      </w:tr>
      <w:tr w:rsidR="00342D83" w14:paraId="433FA91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ADA462F"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71A79F2" w14:textId="77777777">
              <w:tblPrEx>
                <w:tblCellMar>
                  <w:top w:w="0" w:type="dxa"/>
                  <w:bottom w:w="0" w:type="dxa"/>
                </w:tblCellMar>
              </w:tblPrEx>
              <w:tc>
                <w:tcPr>
                  <w:tcW w:w="202" w:type="dxa"/>
                  <w:tcBorders>
                    <w:top w:val="nil"/>
                    <w:left w:val="nil"/>
                    <w:bottom w:val="nil"/>
                    <w:right w:val="nil"/>
                  </w:tcBorders>
                  <w:noWrap/>
                </w:tcPr>
                <w:p w14:paraId="02C367E6"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1D758879" w14:textId="77777777" w:rsidR="00342D83" w:rsidRDefault="00000000">
                  <w:pPr>
                    <w:spacing w:before="60"/>
                    <w:rPr>
                      <w:rFonts w:ascii="Arial" w:hAnsi="Arial" w:cs="Arial"/>
                      <w:sz w:val="18"/>
                      <w:szCs w:val="18"/>
                    </w:rPr>
                  </w:pPr>
                  <w:r>
                    <w:rPr>
                      <w:rFonts w:ascii="Arial" w:hAnsi="Arial" w:cs="Arial"/>
                      <w:sz w:val="18"/>
                      <w:szCs w:val="18"/>
                    </w:rPr>
                    <w:t>17P011A/B trip/fails (P&amp;ID 22A)</w:t>
                  </w:r>
                </w:p>
                <w:p w14:paraId="410139FD"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1.4.1</w:t>
                  </w:r>
                </w:p>
              </w:tc>
            </w:tr>
          </w:tbl>
          <w:p w14:paraId="7DC52D5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5967939" w14:textId="77777777">
              <w:tblPrEx>
                <w:tblCellMar>
                  <w:top w:w="0" w:type="dxa"/>
                  <w:bottom w:w="0" w:type="dxa"/>
                </w:tblCellMar>
              </w:tblPrEx>
              <w:tc>
                <w:tcPr>
                  <w:tcW w:w="202" w:type="dxa"/>
                  <w:tcBorders>
                    <w:top w:val="nil"/>
                    <w:left w:val="nil"/>
                    <w:bottom w:val="nil"/>
                    <w:right w:val="nil"/>
                  </w:tcBorders>
                  <w:noWrap/>
                </w:tcPr>
                <w:p w14:paraId="1069B9E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30C9AAB" w14:textId="77777777" w:rsidR="00342D83" w:rsidRDefault="00000000">
                  <w:pPr>
                    <w:spacing w:before="60"/>
                    <w:rPr>
                      <w:rFonts w:ascii="Arial" w:hAnsi="Arial" w:cs="Arial"/>
                      <w:sz w:val="18"/>
                      <w:szCs w:val="18"/>
                    </w:rPr>
                  </w:pPr>
                  <w:r>
                    <w:rPr>
                      <w:rFonts w:ascii="Arial" w:hAnsi="Arial" w:cs="Arial"/>
                      <w:sz w:val="18"/>
                      <w:szCs w:val="18"/>
                    </w:rPr>
                    <w:t>Potential high level in the 17V005 Feed Surge Drum.  Potential High Pressure in drum up to the normal operating pressure of reduced crude supply pressure as flow may continue to Vac 3 unit. Potential overfill of reduced crude to flare header via PV1420B. Potential operability issue but no hazardous consequence identified.</w:t>
                  </w:r>
                </w:p>
              </w:tc>
            </w:tr>
          </w:tbl>
          <w:p w14:paraId="08B55727" w14:textId="77777777" w:rsidR="00342D83" w:rsidRDefault="00342D83">
            <w:pPr>
              <w:spacing w:after="60"/>
              <w:rPr>
                <w:rFonts w:ascii="Arial" w:hAnsi="Arial" w:cs="Arial"/>
                <w:sz w:val="18"/>
                <w:szCs w:val="18"/>
              </w:rPr>
            </w:pPr>
          </w:p>
        </w:tc>
        <w:tc>
          <w:tcPr>
            <w:tcW w:w="2250" w:type="dxa"/>
          </w:tcPr>
          <w:p w14:paraId="2FDD25AC" w14:textId="77777777" w:rsidR="00342D83" w:rsidRDefault="00342D83">
            <w:pPr>
              <w:spacing w:before="60" w:after="60"/>
              <w:rPr>
                <w:rFonts w:ascii="Arial" w:hAnsi="Arial" w:cs="Arial"/>
                <w:sz w:val="18"/>
                <w:szCs w:val="18"/>
              </w:rPr>
            </w:pPr>
          </w:p>
        </w:tc>
        <w:tc>
          <w:tcPr>
            <w:tcW w:w="1148" w:type="dxa"/>
          </w:tcPr>
          <w:p w14:paraId="51FAFB4B" w14:textId="77777777" w:rsidR="00342D83" w:rsidRDefault="00342D83">
            <w:pPr>
              <w:spacing w:before="60" w:after="60"/>
              <w:rPr>
                <w:rFonts w:ascii="Arial" w:hAnsi="Arial" w:cs="Arial"/>
                <w:sz w:val="16"/>
                <w:szCs w:val="16"/>
              </w:rPr>
            </w:pPr>
          </w:p>
        </w:tc>
        <w:tc>
          <w:tcPr>
            <w:tcW w:w="658" w:type="dxa"/>
            <w:shd w:val="clear" w:color="auto" w:fill="E0E0E0"/>
          </w:tcPr>
          <w:p w14:paraId="248754D9" w14:textId="77777777" w:rsidR="00342D83" w:rsidRDefault="00342D83">
            <w:pPr>
              <w:spacing w:before="60" w:after="60"/>
              <w:rPr>
                <w:rFonts w:ascii="Arial" w:hAnsi="Arial" w:cs="Arial"/>
                <w:sz w:val="18"/>
                <w:szCs w:val="18"/>
              </w:rPr>
            </w:pPr>
          </w:p>
        </w:tc>
        <w:tc>
          <w:tcPr>
            <w:tcW w:w="542" w:type="dxa"/>
            <w:shd w:val="clear" w:color="auto" w:fill="E0E0E0"/>
          </w:tcPr>
          <w:p w14:paraId="76CED22F" w14:textId="77777777" w:rsidR="00342D83" w:rsidRDefault="00342D83">
            <w:pPr>
              <w:spacing w:before="60" w:after="60"/>
              <w:rPr>
                <w:rFonts w:ascii="Arial" w:hAnsi="Arial" w:cs="Arial"/>
                <w:sz w:val="18"/>
                <w:szCs w:val="18"/>
              </w:rPr>
            </w:pPr>
          </w:p>
        </w:tc>
        <w:tc>
          <w:tcPr>
            <w:tcW w:w="618" w:type="dxa"/>
            <w:shd w:val="clear" w:color="auto" w:fill="E0E0E0"/>
          </w:tcPr>
          <w:p w14:paraId="77624E9B" w14:textId="77777777" w:rsidR="00342D83" w:rsidRDefault="00342D83">
            <w:pPr>
              <w:spacing w:before="60" w:after="60"/>
              <w:rPr>
                <w:rFonts w:ascii="Arial" w:hAnsi="Arial" w:cs="Arial"/>
                <w:sz w:val="18"/>
                <w:szCs w:val="18"/>
              </w:rPr>
            </w:pPr>
          </w:p>
        </w:tc>
        <w:tc>
          <w:tcPr>
            <w:tcW w:w="307" w:type="dxa"/>
          </w:tcPr>
          <w:p w14:paraId="116E8221" w14:textId="77777777" w:rsidR="00342D83" w:rsidRDefault="00342D83">
            <w:pPr>
              <w:spacing w:before="60" w:after="60"/>
              <w:rPr>
                <w:rFonts w:ascii="Arial" w:hAnsi="Arial" w:cs="Arial"/>
                <w:sz w:val="18"/>
                <w:szCs w:val="18"/>
              </w:rPr>
            </w:pPr>
          </w:p>
        </w:tc>
        <w:tc>
          <w:tcPr>
            <w:tcW w:w="5578" w:type="dxa"/>
          </w:tcPr>
          <w:p w14:paraId="5782DC2B" w14:textId="77777777" w:rsidR="00342D83" w:rsidRDefault="00342D83">
            <w:pPr>
              <w:spacing w:before="60" w:after="60"/>
              <w:rPr>
                <w:rFonts w:ascii="Arial" w:hAnsi="Arial" w:cs="Arial"/>
                <w:sz w:val="18"/>
                <w:szCs w:val="18"/>
              </w:rPr>
            </w:pPr>
          </w:p>
        </w:tc>
        <w:tc>
          <w:tcPr>
            <w:tcW w:w="5149" w:type="dxa"/>
          </w:tcPr>
          <w:p w14:paraId="52452F98" w14:textId="77777777" w:rsidR="00342D83" w:rsidRDefault="00342D83">
            <w:pPr>
              <w:spacing w:before="60" w:after="60"/>
              <w:rPr>
                <w:rFonts w:ascii="Arial" w:hAnsi="Arial" w:cs="Arial"/>
                <w:sz w:val="18"/>
                <w:szCs w:val="18"/>
              </w:rPr>
            </w:pPr>
          </w:p>
        </w:tc>
      </w:tr>
      <w:tr w:rsidR="00342D83" w14:paraId="35D33AB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47C800" w14:textId="77777777" w:rsidR="00342D83" w:rsidRDefault="00342D83">
            <w:pPr>
              <w:rPr>
                <w:rFonts w:ascii="Arial" w:hAnsi="Arial" w:cs="Arial"/>
                <w:sz w:val="18"/>
                <w:szCs w:val="18"/>
              </w:rPr>
            </w:pPr>
          </w:p>
        </w:tc>
        <w:tc>
          <w:tcPr>
            <w:tcW w:w="2498" w:type="dxa"/>
            <w:vMerge/>
          </w:tcPr>
          <w:p w14:paraId="68D09B9D"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EACC3C" w14:textId="77777777">
              <w:tblPrEx>
                <w:tblCellMar>
                  <w:top w:w="0" w:type="dxa"/>
                  <w:bottom w:w="0" w:type="dxa"/>
                </w:tblCellMar>
              </w:tblPrEx>
              <w:tc>
                <w:tcPr>
                  <w:tcW w:w="202" w:type="dxa"/>
                  <w:tcBorders>
                    <w:top w:val="nil"/>
                    <w:left w:val="nil"/>
                    <w:bottom w:val="nil"/>
                    <w:right w:val="nil"/>
                  </w:tcBorders>
                  <w:noWrap/>
                </w:tcPr>
                <w:p w14:paraId="25EEBA5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27063F1"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3CB6EC71" w14:textId="77777777" w:rsidR="00342D83" w:rsidRDefault="00000000">
                  <w:pPr>
                    <w:rPr>
                      <w:rFonts w:ascii="Arial" w:hAnsi="Arial" w:cs="Arial"/>
                      <w:sz w:val="18"/>
                      <w:szCs w:val="18"/>
                    </w:rPr>
                  </w:pPr>
                  <w:r>
                    <w:rPr>
                      <w:rFonts w:ascii="Arial" w:hAnsi="Arial" w:cs="Arial"/>
                      <w:sz w:val="18"/>
                      <w:szCs w:val="18"/>
                    </w:rPr>
                    <w:t>[HeaterCrossCheck]</w:t>
                  </w:r>
                </w:p>
                <w:p w14:paraId="5099875D" w14:textId="77777777" w:rsidR="00342D83" w:rsidRDefault="00000000">
                  <w:pPr>
                    <w:rPr>
                      <w:rFonts w:ascii="Arial" w:hAnsi="Arial" w:cs="Arial"/>
                      <w:sz w:val="18"/>
                      <w:szCs w:val="18"/>
                    </w:rPr>
                  </w:pPr>
                  <w:r>
                    <w:rPr>
                      <w:rFonts w:ascii="Arial" w:hAnsi="Arial" w:cs="Arial"/>
                      <w:color w:val="0000FF"/>
                      <w:sz w:val="18"/>
                      <w:szCs w:val="18"/>
                      <w:u w:val="single"/>
                    </w:rPr>
                    <w:t>LOPA Scenario: 1.4</w:t>
                  </w:r>
                </w:p>
              </w:tc>
            </w:tr>
          </w:tbl>
          <w:p w14:paraId="46A9DE48"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453A0BFF" w14:textId="77777777">
              <w:tblPrEx>
                <w:tblCellMar>
                  <w:top w:w="0" w:type="dxa"/>
                  <w:bottom w:w="0" w:type="dxa"/>
                </w:tblCellMar>
              </w:tblPrEx>
              <w:tc>
                <w:tcPr>
                  <w:tcW w:w="202" w:type="dxa"/>
                  <w:tcBorders>
                    <w:top w:val="nil"/>
                    <w:left w:val="nil"/>
                    <w:bottom w:val="nil"/>
                    <w:right w:val="nil"/>
                  </w:tcBorders>
                  <w:noWrap/>
                </w:tcPr>
                <w:p w14:paraId="7DC14ABE"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7B5D4C03"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5EEB07AE" w14:textId="77777777" w:rsidR="00342D83" w:rsidRDefault="00342D83">
            <w:pPr>
              <w:spacing w:after="60"/>
              <w:rPr>
                <w:rFonts w:ascii="Arial" w:hAnsi="Arial" w:cs="Arial"/>
                <w:sz w:val="18"/>
                <w:szCs w:val="18"/>
              </w:rPr>
            </w:pPr>
          </w:p>
        </w:tc>
        <w:tc>
          <w:tcPr>
            <w:tcW w:w="1148" w:type="dxa"/>
          </w:tcPr>
          <w:p w14:paraId="79929A70"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83BC10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776943F8"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1C6168C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5FFE1C92"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329AEB4D"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19D01F5" w14:textId="77777777">
              <w:tblPrEx>
                <w:tblCellMar>
                  <w:top w:w="0" w:type="dxa"/>
                  <w:bottom w:w="0" w:type="dxa"/>
                </w:tblCellMar>
              </w:tblPrEx>
              <w:tc>
                <w:tcPr>
                  <w:tcW w:w="202" w:type="dxa"/>
                  <w:tcBorders>
                    <w:top w:val="nil"/>
                    <w:left w:val="nil"/>
                    <w:bottom w:val="nil"/>
                    <w:right w:val="nil"/>
                  </w:tcBorders>
                  <w:noWrap/>
                </w:tcPr>
                <w:p w14:paraId="7C41AFC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F015814"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2F60F63C" w14:textId="77777777" w:rsidR="00342D83" w:rsidRDefault="00342D83">
            <w:pPr>
              <w:spacing w:after="60"/>
              <w:rPr>
                <w:rFonts w:ascii="Arial" w:hAnsi="Arial" w:cs="Arial"/>
                <w:sz w:val="18"/>
                <w:szCs w:val="18"/>
              </w:rPr>
            </w:pPr>
          </w:p>
        </w:tc>
      </w:tr>
      <w:tr w:rsidR="00342D83" w14:paraId="033F595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380F719" w14:textId="77777777" w:rsidR="00342D83" w:rsidRDefault="00342D83">
            <w:pPr>
              <w:rPr>
                <w:rFonts w:ascii="Arial" w:hAnsi="Arial" w:cs="Arial"/>
                <w:sz w:val="18"/>
                <w:szCs w:val="18"/>
              </w:rPr>
            </w:pPr>
          </w:p>
        </w:tc>
        <w:tc>
          <w:tcPr>
            <w:tcW w:w="2498" w:type="dxa"/>
            <w:vMerge/>
          </w:tcPr>
          <w:p w14:paraId="0594216C" w14:textId="77777777" w:rsidR="00342D83" w:rsidRDefault="00342D83">
            <w:pPr>
              <w:rPr>
                <w:rFonts w:ascii="Arial" w:hAnsi="Arial" w:cs="Arial"/>
                <w:sz w:val="18"/>
                <w:szCs w:val="18"/>
              </w:rPr>
            </w:pPr>
          </w:p>
        </w:tc>
        <w:tc>
          <w:tcPr>
            <w:tcW w:w="3879" w:type="dxa"/>
            <w:vMerge/>
          </w:tcPr>
          <w:p w14:paraId="1ED2ED9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C39BFAA" w14:textId="77777777">
              <w:tblPrEx>
                <w:tblCellMar>
                  <w:top w:w="0" w:type="dxa"/>
                  <w:bottom w:w="0" w:type="dxa"/>
                </w:tblCellMar>
              </w:tblPrEx>
              <w:tc>
                <w:tcPr>
                  <w:tcW w:w="202" w:type="dxa"/>
                  <w:tcBorders>
                    <w:top w:val="nil"/>
                    <w:left w:val="nil"/>
                    <w:bottom w:val="nil"/>
                    <w:right w:val="nil"/>
                  </w:tcBorders>
                  <w:noWrap/>
                </w:tcPr>
                <w:p w14:paraId="1CF0E2DE"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603C168B"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4E7ACF8C" w14:textId="77777777" w:rsidR="00342D83" w:rsidRDefault="00342D83">
            <w:pPr>
              <w:spacing w:after="60"/>
              <w:rPr>
                <w:rFonts w:ascii="Arial" w:hAnsi="Arial" w:cs="Arial"/>
                <w:sz w:val="18"/>
                <w:szCs w:val="18"/>
              </w:rPr>
            </w:pPr>
          </w:p>
        </w:tc>
        <w:tc>
          <w:tcPr>
            <w:tcW w:w="1148" w:type="dxa"/>
          </w:tcPr>
          <w:p w14:paraId="5879123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37BB9D98" w14:textId="77777777" w:rsidR="00342D83" w:rsidRDefault="00342D83">
            <w:pPr>
              <w:rPr>
                <w:rFonts w:ascii="Arial" w:hAnsi="Arial" w:cs="Arial"/>
                <w:sz w:val="16"/>
                <w:szCs w:val="16"/>
              </w:rPr>
            </w:pPr>
          </w:p>
        </w:tc>
        <w:tc>
          <w:tcPr>
            <w:tcW w:w="542" w:type="dxa"/>
            <w:vMerge/>
          </w:tcPr>
          <w:p w14:paraId="3399A81C" w14:textId="77777777" w:rsidR="00342D83" w:rsidRDefault="00342D83">
            <w:pPr>
              <w:rPr>
                <w:rFonts w:ascii="Arial" w:hAnsi="Arial" w:cs="Arial"/>
                <w:sz w:val="16"/>
                <w:szCs w:val="16"/>
              </w:rPr>
            </w:pPr>
          </w:p>
        </w:tc>
        <w:tc>
          <w:tcPr>
            <w:tcW w:w="618" w:type="dxa"/>
            <w:vMerge/>
          </w:tcPr>
          <w:p w14:paraId="28D3167C" w14:textId="77777777" w:rsidR="00342D83" w:rsidRDefault="00342D83">
            <w:pPr>
              <w:rPr>
                <w:rFonts w:ascii="Arial" w:hAnsi="Arial" w:cs="Arial"/>
                <w:sz w:val="16"/>
                <w:szCs w:val="16"/>
              </w:rPr>
            </w:pPr>
          </w:p>
        </w:tc>
        <w:tc>
          <w:tcPr>
            <w:tcW w:w="307" w:type="dxa"/>
            <w:vMerge/>
          </w:tcPr>
          <w:p w14:paraId="4512647E" w14:textId="77777777" w:rsidR="00342D83" w:rsidRDefault="00342D83">
            <w:pPr>
              <w:rPr>
                <w:rFonts w:ascii="Arial" w:hAnsi="Arial" w:cs="Arial"/>
                <w:sz w:val="16"/>
                <w:szCs w:val="16"/>
              </w:rPr>
            </w:pPr>
          </w:p>
        </w:tc>
        <w:tc>
          <w:tcPr>
            <w:tcW w:w="5578" w:type="dxa"/>
            <w:vMerge/>
          </w:tcPr>
          <w:p w14:paraId="6DA6209E"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DB32F90" w14:textId="77777777">
              <w:tblPrEx>
                <w:tblCellMar>
                  <w:top w:w="0" w:type="dxa"/>
                  <w:bottom w:w="0" w:type="dxa"/>
                </w:tblCellMar>
              </w:tblPrEx>
              <w:tc>
                <w:tcPr>
                  <w:tcW w:w="202" w:type="dxa"/>
                  <w:tcBorders>
                    <w:top w:val="nil"/>
                    <w:left w:val="nil"/>
                    <w:bottom w:val="nil"/>
                    <w:right w:val="nil"/>
                  </w:tcBorders>
                  <w:noWrap/>
                </w:tcPr>
                <w:p w14:paraId="193E4E5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06509D67"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3E349B87" w14:textId="77777777" w:rsidR="00342D83" w:rsidRDefault="00342D83">
            <w:pPr>
              <w:spacing w:after="60"/>
              <w:rPr>
                <w:rFonts w:ascii="Arial" w:hAnsi="Arial" w:cs="Arial"/>
                <w:sz w:val="18"/>
                <w:szCs w:val="18"/>
              </w:rPr>
            </w:pPr>
          </w:p>
        </w:tc>
      </w:tr>
      <w:tr w:rsidR="00342D83" w14:paraId="03BCCE0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0525902" w14:textId="77777777" w:rsidR="00342D83" w:rsidRDefault="00342D83">
            <w:pPr>
              <w:rPr>
                <w:rFonts w:ascii="Arial" w:hAnsi="Arial" w:cs="Arial"/>
                <w:sz w:val="18"/>
                <w:szCs w:val="18"/>
              </w:rPr>
            </w:pPr>
          </w:p>
        </w:tc>
        <w:tc>
          <w:tcPr>
            <w:tcW w:w="2498" w:type="dxa"/>
            <w:vMerge/>
          </w:tcPr>
          <w:p w14:paraId="622D80BC" w14:textId="77777777" w:rsidR="00342D83" w:rsidRDefault="00342D83">
            <w:pPr>
              <w:rPr>
                <w:rFonts w:ascii="Arial" w:hAnsi="Arial" w:cs="Arial"/>
                <w:sz w:val="18"/>
                <w:szCs w:val="18"/>
              </w:rPr>
            </w:pPr>
          </w:p>
        </w:tc>
        <w:tc>
          <w:tcPr>
            <w:tcW w:w="3879" w:type="dxa"/>
            <w:vMerge/>
          </w:tcPr>
          <w:p w14:paraId="06B0A96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4ABC1CA" w14:textId="77777777">
              <w:tblPrEx>
                <w:tblCellMar>
                  <w:top w:w="0" w:type="dxa"/>
                  <w:bottom w:w="0" w:type="dxa"/>
                </w:tblCellMar>
              </w:tblPrEx>
              <w:tc>
                <w:tcPr>
                  <w:tcW w:w="202" w:type="dxa"/>
                  <w:tcBorders>
                    <w:top w:val="nil"/>
                    <w:left w:val="nil"/>
                    <w:bottom w:val="nil"/>
                    <w:right w:val="nil"/>
                  </w:tcBorders>
                  <w:noWrap/>
                </w:tcPr>
                <w:p w14:paraId="4260A179"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101F87DC"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6C362511" w14:textId="77777777" w:rsidR="00342D83" w:rsidRDefault="00342D83">
            <w:pPr>
              <w:spacing w:after="60"/>
              <w:rPr>
                <w:rFonts w:ascii="Arial" w:hAnsi="Arial" w:cs="Arial"/>
                <w:sz w:val="18"/>
                <w:szCs w:val="18"/>
              </w:rPr>
            </w:pPr>
          </w:p>
        </w:tc>
        <w:tc>
          <w:tcPr>
            <w:tcW w:w="1148" w:type="dxa"/>
          </w:tcPr>
          <w:p w14:paraId="7438F056" w14:textId="77777777" w:rsidR="00342D83" w:rsidRDefault="00342D83">
            <w:pPr>
              <w:spacing w:before="60" w:after="60"/>
              <w:rPr>
                <w:rFonts w:ascii="Arial" w:hAnsi="Arial" w:cs="Arial"/>
                <w:sz w:val="16"/>
                <w:szCs w:val="16"/>
              </w:rPr>
            </w:pPr>
          </w:p>
        </w:tc>
        <w:tc>
          <w:tcPr>
            <w:tcW w:w="658" w:type="dxa"/>
            <w:vMerge/>
          </w:tcPr>
          <w:p w14:paraId="47691A7D" w14:textId="77777777" w:rsidR="00342D83" w:rsidRDefault="00342D83">
            <w:pPr>
              <w:rPr>
                <w:rFonts w:ascii="Arial" w:hAnsi="Arial" w:cs="Arial"/>
                <w:sz w:val="16"/>
                <w:szCs w:val="16"/>
              </w:rPr>
            </w:pPr>
          </w:p>
        </w:tc>
        <w:tc>
          <w:tcPr>
            <w:tcW w:w="542" w:type="dxa"/>
            <w:vMerge/>
          </w:tcPr>
          <w:p w14:paraId="262A0202" w14:textId="77777777" w:rsidR="00342D83" w:rsidRDefault="00342D83">
            <w:pPr>
              <w:rPr>
                <w:rFonts w:ascii="Arial" w:hAnsi="Arial" w:cs="Arial"/>
                <w:sz w:val="16"/>
                <w:szCs w:val="16"/>
              </w:rPr>
            </w:pPr>
          </w:p>
        </w:tc>
        <w:tc>
          <w:tcPr>
            <w:tcW w:w="618" w:type="dxa"/>
            <w:vMerge/>
          </w:tcPr>
          <w:p w14:paraId="349BBCFA" w14:textId="77777777" w:rsidR="00342D83" w:rsidRDefault="00342D83">
            <w:pPr>
              <w:rPr>
                <w:rFonts w:ascii="Arial" w:hAnsi="Arial" w:cs="Arial"/>
                <w:sz w:val="16"/>
                <w:szCs w:val="16"/>
              </w:rPr>
            </w:pPr>
          </w:p>
        </w:tc>
        <w:tc>
          <w:tcPr>
            <w:tcW w:w="307" w:type="dxa"/>
            <w:vMerge/>
          </w:tcPr>
          <w:p w14:paraId="55AD89C7" w14:textId="77777777" w:rsidR="00342D83" w:rsidRDefault="00342D83">
            <w:pPr>
              <w:rPr>
                <w:rFonts w:ascii="Arial" w:hAnsi="Arial" w:cs="Arial"/>
                <w:sz w:val="16"/>
                <w:szCs w:val="16"/>
              </w:rPr>
            </w:pPr>
          </w:p>
        </w:tc>
        <w:tc>
          <w:tcPr>
            <w:tcW w:w="5578" w:type="dxa"/>
            <w:vMerge/>
          </w:tcPr>
          <w:p w14:paraId="7D8B71A7"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868128E" w14:textId="77777777">
              <w:tblPrEx>
                <w:tblCellMar>
                  <w:top w:w="0" w:type="dxa"/>
                  <w:bottom w:w="0" w:type="dxa"/>
                </w:tblCellMar>
              </w:tblPrEx>
              <w:tc>
                <w:tcPr>
                  <w:tcW w:w="202" w:type="dxa"/>
                  <w:tcBorders>
                    <w:top w:val="nil"/>
                    <w:left w:val="nil"/>
                    <w:bottom w:val="nil"/>
                    <w:right w:val="nil"/>
                  </w:tcBorders>
                  <w:noWrap/>
                </w:tcPr>
                <w:p w14:paraId="6994161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71215FE0"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3B9CA6EE" w14:textId="77777777" w:rsidR="00342D83" w:rsidRDefault="00342D83">
            <w:pPr>
              <w:spacing w:after="60"/>
              <w:rPr>
                <w:rFonts w:ascii="Arial" w:hAnsi="Arial" w:cs="Arial"/>
                <w:sz w:val="18"/>
                <w:szCs w:val="18"/>
              </w:rPr>
            </w:pPr>
          </w:p>
        </w:tc>
      </w:tr>
      <w:tr w:rsidR="00342D83" w14:paraId="40F3C33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D38CD03" w14:textId="77777777" w:rsidR="00342D83" w:rsidRDefault="00342D83">
            <w:pPr>
              <w:rPr>
                <w:rFonts w:ascii="Arial" w:hAnsi="Arial" w:cs="Arial"/>
                <w:sz w:val="18"/>
                <w:szCs w:val="18"/>
              </w:rPr>
            </w:pPr>
          </w:p>
        </w:tc>
        <w:tc>
          <w:tcPr>
            <w:tcW w:w="2498" w:type="dxa"/>
            <w:vMerge/>
          </w:tcPr>
          <w:p w14:paraId="071DF091" w14:textId="77777777" w:rsidR="00342D83" w:rsidRDefault="00342D83">
            <w:pPr>
              <w:rPr>
                <w:rFonts w:ascii="Arial" w:hAnsi="Arial" w:cs="Arial"/>
                <w:sz w:val="18"/>
                <w:szCs w:val="18"/>
              </w:rPr>
            </w:pPr>
          </w:p>
        </w:tc>
        <w:tc>
          <w:tcPr>
            <w:tcW w:w="3879" w:type="dxa"/>
            <w:vMerge/>
          </w:tcPr>
          <w:p w14:paraId="22A2A38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A8458F6" w14:textId="77777777">
              <w:tblPrEx>
                <w:tblCellMar>
                  <w:top w:w="0" w:type="dxa"/>
                  <w:bottom w:w="0" w:type="dxa"/>
                </w:tblCellMar>
              </w:tblPrEx>
              <w:tc>
                <w:tcPr>
                  <w:tcW w:w="202" w:type="dxa"/>
                  <w:tcBorders>
                    <w:top w:val="nil"/>
                    <w:left w:val="nil"/>
                    <w:bottom w:val="nil"/>
                    <w:right w:val="nil"/>
                  </w:tcBorders>
                  <w:noWrap/>
                </w:tcPr>
                <w:p w14:paraId="54690687"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888" w:type="dxa"/>
                  <w:tcBorders>
                    <w:top w:val="nil"/>
                    <w:left w:val="nil"/>
                    <w:bottom w:val="nil"/>
                    <w:right w:val="nil"/>
                  </w:tcBorders>
                </w:tcPr>
                <w:p w14:paraId="5C2C4C9F" w14:textId="77777777" w:rsidR="00342D83" w:rsidRDefault="00000000">
                  <w:pPr>
                    <w:spacing w:before="60"/>
                    <w:rPr>
                      <w:rFonts w:ascii="Arial" w:hAnsi="Arial" w:cs="Arial"/>
                      <w:sz w:val="18"/>
                      <w:szCs w:val="18"/>
                    </w:rPr>
                  </w:pPr>
                  <w:r>
                    <w:rPr>
                      <w:rFonts w:ascii="Arial" w:hAnsi="Arial" w:cs="Arial"/>
                      <w:sz w:val="18"/>
                      <w:szCs w:val="18"/>
                    </w:rPr>
                    <w:t>17FSL1129/1130/1153/1154 with Low Flow Trip of fired heater to minimum firing (Credit taken as per SAF-200-05-208; this PLC SIF assumed to be independent of cause) [DCS PLC]</w:t>
                  </w:r>
                </w:p>
              </w:tc>
            </w:tr>
          </w:tbl>
          <w:p w14:paraId="3255B01B" w14:textId="77777777" w:rsidR="00342D83" w:rsidRDefault="00342D83">
            <w:pPr>
              <w:spacing w:after="60"/>
              <w:rPr>
                <w:rFonts w:ascii="Arial" w:hAnsi="Arial" w:cs="Arial"/>
                <w:sz w:val="18"/>
                <w:szCs w:val="18"/>
              </w:rPr>
            </w:pPr>
          </w:p>
        </w:tc>
        <w:tc>
          <w:tcPr>
            <w:tcW w:w="1148" w:type="dxa"/>
          </w:tcPr>
          <w:p w14:paraId="1C51D46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0A4D352E" w14:textId="77777777" w:rsidR="00342D83" w:rsidRDefault="00342D83">
            <w:pPr>
              <w:rPr>
                <w:rFonts w:ascii="Arial" w:hAnsi="Arial" w:cs="Arial"/>
                <w:sz w:val="16"/>
                <w:szCs w:val="16"/>
              </w:rPr>
            </w:pPr>
          </w:p>
        </w:tc>
        <w:tc>
          <w:tcPr>
            <w:tcW w:w="542" w:type="dxa"/>
            <w:vMerge/>
          </w:tcPr>
          <w:p w14:paraId="4EFDD211" w14:textId="77777777" w:rsidR="00342D83" w:rsidRDefault="00342D83">
            <w:pPr>
              <w:rPr>
                <w:rFonts w:ascii="Arial" w:hAnsi="Arial" w:cs="Arial"/>
                <w:sz w:val="16"/>
                <w:szCs w:val="16"/>
              </w:rPr>
            </w:pPr>
          </w:p>
        </w:tc>
        <w:tc>
          <w:tcPr>
            <w:tcW w:w="618" w:type="dxa"/>
            <w:vMerge/>
          </w:tcPr>
          <w:p w14:paraId="7A70C464" w14:textId="77777777" w:rsidR="00342D83" w:rsidRDefault="00342D83">
            <w:pPr>
              <w:rPr>
                <w:rFonts w:ascii="Arial" w:hAnsi="Arial" w:cs="Arial"/>
                <w:sz w:val="16"/>
                <w:szCs w:val="16"/>
              </w:rPr>
            </w:pPr>
          </w:p>
        </w:tc>
        <w:tc>
          <w:tcPr>
            <w:tcW w:w="307" w:type="dxa"/>
            <w:vMerge/>
          </w:tcPr>
          <w:p w14:paraId="532B37F3" w14:textId="77777777" w:rsidR="00342D83" w:rsidRDefault="00342D83">
            <w:pPr>
              <w:rPr>
                <w:rFonts w:ascii="Arial" w:hAnsi="Arial" w:cs="Arial"/>
                <w:sz w:val="16"/>
                <w:szCs w:val="16"/>
              </w:rPr>
            </w:pPr>
          </w:p>
        </w:tc>
        <w:tc>
          <w:tcPr>
            <w:tcW w:w="5578" w:type="dxa"/>
            <w:vMerge/>
          </w:tcPr>
          <w:p w14:paraId="3C0E366D"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C56CC19" w14:textId="77777777">
              <w:tblPrEx>
                <w:tblCellMar>
                  <w:top w:w="0" w:type="dxa"/>
                  <w:bottom w:w="0" w:type="dxa"/>
                </w:tblCellMar>
              </w:tblPrEx>
              <w:tc>
                <w:tcPr>
                  <w:tcW w:w="202" w:type="dxa"/>
                  <w:tcBorders>
                    <w:top w:val="nil"/>
                    <w:left w:val="nil"/>
                    <w:bottom w:val="nil"/>
                    <w:right w:val="nil"/>
                  </w:tcBorders>
                  <w:noWrap/>
                </w:tcPr>
                <w:p w14:paraId="084AC29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3717461D"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12E98FAB"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25395163" w14:textId="77777777" w:rsidR="00342D83" w:rsidRDefault="00342D83">
                  <w:pPr>
                    <w:rPr>
                      <w:rFonts w:ascii="Arial" w:hAnsi="Arial" w:cs="Arial"/>
                      <w:sz w:val="18"/>
                      <w:szCs w:val="18"/>
                    </w:rPr>
                  </w:pPr>
                </w:p>
                <w:p w14:paraId="22F41AA2"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09AE8043"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067B41CA" w14:textId="77777777" w:rsidR="00342D83" w:rsidRDefault="00342D83">
                  <w:pPr>
                    <w:rPr>
                      <w:rFonts w:ascii="Arial" w:hAnsi="Arial" w:cs="Arial"/>
                      <w:sz w:val="18"/>
                      <w:szCs w:val="18"/>
                    </w:rPr>
                  </w:pPr>
                </w:p>
                <w:p w14:paraId="4197A5BE"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71BE4F2D"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2CF0536E"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1ABD73F6"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71166567"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033D13BD"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592ADBC0"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5C3D4764" w14:textId="77777777" w:rsidR="00342D83" w:rsidRDefault="00342D83">
                  <w:pPr>
                    <w:rPr>
                      <w:rFonts w:ascii="Arial" w:hAnsi="Arial" w:cs="Arial"/>
                      <w:sz w:val="18"/>
                      <w:szCs w:val="18"/>
                    </w:rPr>
                  </w:pPr>
                </w:p>
                <w:p w14:paraId="35E8B4B9"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3B69FE8A"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58E0BE5C" w14:textId="77777777" w:rsidR="00342D83" w:rsidRDefault="00342D83">
            <w:pPr>
              <w:spacing w:after="60"/>
              <w:rPr>
                <w:rFonts w:ascii="Arial" w:hAnsi="Arial" w:cs="Arial"/>
                <w:sz w:val="18"/>
                <w:szCs w:val="18"/>
              </w:rPr>
            </w:pPr>
          </w:p>
        </w:tc>
      </w:tr>
      <w:tr w:rsidR="00342D83" w14:paraId="7D4FDFA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2894812" w14:textId="77777777">
              <w:tblPrEx>
                <w:tblCellMar>
                  <w:top w:w="0" w:type="dxa"/>
                  <w:bottom w:w="0" w:type="dxa"/>
                </w:tblCellMar>
              </w:tblPrEx>
              <w:tc>
                <w:tcPr>
                  <w:tcW w:w="202" w:type="dxa"/>
                  <w:tcBorders>
                    <w:top w:val="nil"/>
                    <w:left w:val="nil"/>
                    <w:bottom w:val="nil"/>
                    <w:right w:val="nil"/>
                  </w:tcBorders>
                  <w:noWrap/>
                </w:tcPr>
                <w:p w14:paraId="6293D44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5C4307A6"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379E891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ED8744C" w14:textId="77777777">
              <w:tblPrEx>
                <w:tblCellMar>
                  <w:top w:w="0" w:type="dxa"/>
                  <w:bottom w:w="0" w:type="dxa"/>
                </w:tblCellMar>
              </w:tblPrEx>
              <w:tc>
                <w:tcPr>
                  <w:tcW w:w="202" w:type="dxa"/>
                  <w:tcBorders>
                    <w:top w:val="nil"/>
                    <w:left w:val="nil"/>
                    <w:bottom w:val="nil"/>
                    <w:right w:val="nil"/>
                  </w:tcBorders>
                  <w:noWrap/>
                </w:tcPr>
                <w:p w14:paraId="57FD49A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AFFB53B" w14:textId="77777777" w:rsidR="00342D83" w:rsidRDefault="00000000">
                  <w:pPr>
                    <w:spacing w:before="60"/>
                    <w:rPr>
                      <w:rFonts w:ascii="Arial" w:hAnsi="Arial" w:cs="Arial"/>
                      <w:sz w:val="18"/>
                      <w:szCs w:val="18"/>
                    </w:rPr>
                  </w:pPr>
                  <w:r>
                    <w:rPr>
                      <w:rFonts w:ascii="Arial" w:hAnsi="Arial" w:cs="Arial"/>
                      <w:sz w:val="18"/>
                      <w:szCs w:val="18"/>
                    </w:rPr>
                    <w:t>FV1129/30/53/54 fails/set open or bypass inadvertently opened (individual pass) (P&amp;ID 24B)</w:t>
                  </w:r>
                </w:p>
              </w:tc>
            </w:tr>
          </w:tbl>
          <w:p w14:paraId="40F2559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3BA7AD0" w14:textId="77777777">
              <w:tblPrEx>
                <w:tblCellMar>
                  <w:top w:w="0" w:type="dxa"/>
                  <w:bottom w:w="0" w:type="dxa"/>
                </w:tblCellMar>
              </w:tblPrEx>
              <w:tc>
                <w:tcPr>
                  <w:tcW w:w="202" w:type="dxa"/>
                  <w:tcBorders>
                    <w:top w:val="nil"/>
                    <w:left w:val="nil"/>
                    <w:bottom w:val="nil"/>
                    <w:right w:val="nil"/>
                  </w:tcBorders>
                  <w:noWrap/>
                </w:tcPr>
                <w:p w14:paraId="2BCB1EE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A6C9C72" w14:textId="77777777" w:rsidR="00342D83" w:rsidRDefault="00000000">
                  <w:pPr>
                    <w:spacing w:before="60"/>
                    <w:rPr>
                      <w:rFonts w:ascii="Arial" w:hAnsi="Arial" w:cs="Arial"/>
                      <w:sz w:val="18"/>
                      <w:szCs w:val="18"/>
                    </w:rPr>
                  </w:pPr>
                  <w:r>
                    <w:rPr>
                      <w:rFonts w:ascii="Arial" w:hAnsi="Arial" w:cs="Arial"/>
                      <w:sz w:val="18"/>
                      <w:szCs w:val="18"/>
                    </w:rPr>
                    <w:t>Potential uneven pass flow. Potential operability issue but no hazardous consequence identified.</w:t>
                  </w:r>
                </w:p>
              </w:tc>
            </w:tr>
          </w:tbl>
          <w:p w14:paraId="44063649" w14:textId="77777777" w:rsidR="00342D83" w:rsidRDefault="00342D83">
            <w:pPr>
              <w:spacing w:after="60"/>
              <w:rPr>
                <w:rFonts w:ascii="Arial" w:hAnsi="Arial" w:cs="Arial"/>
                <w:sz w:val="18"/>
                <w:szCs w:val="18"/>
              </w:rPr>
            </w:pPr>
          </w:p>
        </w:tc>
        <w:tc>
          <w:tcPr>
            <w:tcW w:w="2250" w:type="dxa"/>
          </w:tcPr>
          <w:p w14:paraId="3D5D5541" w14:textId="77777777" w:rsidR="00342D83" w:rsidRDefault="00342D83">
            <w:pPr>
              <w:spacing w:before="60" w:after="60"/>
              <w:rPr>
                <w:rFonts w:ascii="Arial" w:hAnsi="Arial" w:cs="Arial"/>
                <w:sz w:val="18"/>
                <w:szCs w:val="18"/>
              </w:rPr>
            </w:pPr>
          </w:p>
        </w:tc>
        <w:tc>
          <w:tcPr>
            <w:tcW w:w="1148" w:type="dxa"/>
          </w:tcPr>
          <w:p w14:paraId="409C6412" w14:textId="77777777" w:rsidR="00342D83" w:rsidRDefault="00342D83">
            <w:pPr>
              <w:spacing w:before="60" w:after="60"/>
              <w:rPr>
                <w:rFonts w:ascii="Arial" w:hAnsi="Arial" w:cs="Arial"/>
                <w:sz w:val="16"/>
                <w:szCs w:val="16"/>
              </w:rPr>
            </w:pPr>
          </w:p>
        </w:tc>
        <w:tc>
          <w:tcPr>
            <w:tcW w:w="658" w:type="dxa"/>
            <w:shd w:val="clear" w:color="auto" w:fill="E0E0E0"/>
          </w:tcPr>
          <w:p w14:paraId="4AB7EEFD" w14:textId="77777777" w:rsidR="00342D83" w:rsidRDefault="00342D83">
            <w:pPr>
              <w:spacing w:before="60" w:after="60"/>
              <w:rPr>
                <w:rFonts w:ascii="Arial" w:hAnsi="Arial" w:cs="Arial"/>
                <w:sz w:val="18"/>
                <w:szCs w:val="18"/>
              </w:rPr>
            </w:pPr>
          </w:p>
        </w:tc>
        <w:tc>
          <w:tcPr>
            <w:tcW w:w="542" w:type="dxa"/>
            <w:shd w:val="clear" w:color="auto" w:fill="E0E0E0"/>
          </w:tcPr>
          <w:p w14:paraId="0D5841B2" w14:textId="77777777" w:rsidR="00342D83" w:rsidRDefault="00342D83">
            <w:pPr>
              <w:spacing w:before="60" w:after="60"/>
              <w:rPr>
                <w:rFonts w:ascii="Arial" w:hAnsi="Arial" w:cs="Arial"/>
                <w:sz w:val="18"/>
                <w:szCs w:val="18"/>
              </w:rPr>
            </w:pPr>
          </w:p>
        </w:tc>
        <w:tc>
          <w:tcPr>
            <w:tcW w:w="618" w:type="dxa"/>
            <w:shd w:val="clear" w:color="auto" w:fill="E0E0E0"/>
          </w:tcPr>
          <w:p w14:paraId="0DDCFEB7" w14:textId="77777777" w:rsidR="00342D83" w:rsidRDefault="00342D83">
            <w:pPr>
              <w:spacing w:before="60" w:after="60"/>
              <w:rPr>
                <w:rFonts w:ascii="Arial" w:hAnsi="Arial" w:cs="Arial"/>
                <w:sz w:val="18"/>
                <w:szCs w:val="18"/>
              </w:rPr>
            </w:pPr>
          </w:p>
        </w:tc>
        <w:tc>
          <w:tcPr>
            <w:tcW w:w="307" w:type="dxa"/>
          </w:tcPr>
          <w:p w14:paraId="72247D08" w14:textId="77777777" w:rsidR="00342D83" w:rsidRDefault="00342D83">
            <w:pPr>
              <w:spacing w:before="60" w:after="60"/>
              <w:rPr>
                <w:rFonts w:ascii="Arial" w:hAnsi="Arial" w:cs="Arial"/>
                <w:sz w:val="18"/>
                <w:szCs w:val="18"/>
              </w:rPr>
            </w:pPr>
          </w:p>
        </w:tc>
        <w:tc>
          <w:tcPr>
            <w:tcW w:w="5578" w:type="dxa"/>
          </w:tcPr>
          <w:p w14:paraId="7CDD91D7" w14:textId="77777777" w:rsidR="00342D83" w:rsidRDefault="00342D83">
            <w:pPr>
              <w:spacing w:before="60" w:after="60"/>
              <w:rPr>
                <w:rFonts w:ascii="Arial" w:hAnsi="Arial" w:cs="Arial"/>
                <w:sz w:val="18"/>
                <w:szCs w:val="18"/>
              </w:rPr>
            </w:pPr>
          </w:p>
        </w:tc>
        <w:tc>
          <w:tcPr>
            <w:tcW w:w="5149" w:type="dxa"/>
          </w:tcPr>
          <w:p w14:paraId="5B30E1B6" w14:textId="77777777" w:rsidR="00342D83" w:rsidRDefault="00342D83">
            <w:pPr>
              <w:spacing w:before="60" w:after="60"/>
              <w:rPr>
                <w:rFonts w:ascii="Arial" w:hAnsi="Arial" w:cs="Arial"/>
                <w:sz w:val="18"/>
                <w:szCs w:val="18"/>
              </w:rPr>
            </w:pPr>
          </w:p>
        </w:tc>
      </w:tr>
      <w:tr w:rsidR="00342D83" w14:paraId="6C24286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43F004"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BC42A7" w14:textId="77777777">
              <w:tblPrEx>
                <w:tblCellMar>
                  <w:top w:w="0" w:type="dxa"/>
                  <w:bottom w:w="0" w:type="dxa"/>
                </w:tblCellMar>
              </w:tblPrEx>
              <w:tc>
                <w:tcPr>
                  <w:tcW w:w="202" w:type="dxa"/>
                  <w:tcBorders>
                    <w:top w:val="nil"/>
                    <w:left w:val="nil"/>
                    <w:bottom w:val="nil"/>
                    <w:right w:val="nil"/>
                  </w:tcBorders>
                  <w:noWrap/>
                </w:tcPr>
                <w:p w14:paraId="555BCE7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E0BFB80" w14:textId="77777777" w:rsidR="00342D83" w:rsidRDefault="00000000">
                  <w:pPr>
                    <w:spacing w:before="60"/>
                    <w:rPr>
                      <w:rFonts w:ascii="Arial" w:hAnsi="Arial" w:cs="Arial"/>
                      <w:sz w:val="18"/>
                      <w:szCs w:val="18"/>
                    </w:rPr>
                  </w:pPr>
                  <w:r>
                    <w:rPr>
                      <w:rFonts w:ascii="Arial" w:hAnsi="Arial" w:cs="Arial"/>
                      <w:sz w:val="18"/>
                      <w:szCs w:val="18"/>
                    </w:rPr>
                    <w:t>FV1129, FV1130, FV1153, and FV1154 Fail Open simultaneously due to LC1315 false high or local instrument air failure (P&amp;ID 24B)</w:t>
                  </w:r>
                </w:p>
              </w:tc>
            </w:tr>
          </w:tbl>
          <w:p w14:paraId="0D55E2C1"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5C6F056" w14:textId="77777777">
              <w:tblPrEx>
                <w:tblCellMar>
                  <w:top w:w="0" w:type="dxa"/>
                  <w:bottom w:w="0" w:type="dxa"/>
                </w:tblCellMar>
              </w:tblPrEx>
              <w:tc>
                <w:tcPr>
                  <w:tcW w:w="202" w:type="dxa"/>
                  <w:tcBorders>
                    <w:top w:val="nil"/>
                    <w:left w:val="nil"/>
                    <w:bottom w:val="nil"/>
                    <w:right w:val="nil"/>
                  </w:tcBorders>
                  <w:noWrap/>
                </w:tcPr>
                <w:p w14:paraId="32E8B0C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3D176CA" w14:textId="77777777" w:rsidR="00342D83" w:rsidRDefault="00000000">
                  <w:pPr>
                    <w:spacing w:before="60"/>
                    <w:rPr>
                      <w:rFonts w:ascii="Arial" w:hAnsi="Arial" w:cs="Arial"/>
                      <w:sz w:val="18"/>
                      <w:szCs w:val="18"/>
                    </w:rPr>
                  </w:pPr>
                  <w:r>
                    <w:rPr>
                      <w:rFonts w:ascii="Arial" w:hAnsi="Arial" w:cs="Arial"/>
                      <w:sz w:val="18"/>
                      <w:szCs w:val="18"/>
                    </w:rPr>
                    <w:t xml:space="preserve">Low Flow resulting in cavitation of the 17P011A/B Reduced Crude Charge Pumps. Potential damage to 17P011A/011B due to cavitation and potential loss of seal, leading to release of reduced crude, potential ignition and pool fire, potential injury to personnel (SDI), potential economic impact ($2K to </w:t>
                  </w:r>
                  <w:r>
                    <w:rPr>
                      <w:rFonts w:ascii="Arial" w:hAnsi="Arial" w:cs="Arial"/>
                      <w:sz w:val="18"/>
                      <w:szCs w:val="18"/>
                    </w:rPr>
                    <w:lastRenderedPageBreak/>
                    <w:t>$100K) potential environmental impact (negligible).</w:t>
                  </w:r>
                </w:p>
              </w:tc>
            </w:tr>
          </w:tbl>
          <w:p w14:paraId="2BFEDBA0"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F3A45C4" w14:textId="77777777">
              <w:tblPrEx>
                <w:tblCellMar>
                  <w:top w:w="0" w:type="dxa"/>
                  <w:bottom w:w="0" w:type="dxa"/>
                </w:tblCellMar>
              </w:tblPrEx>
              <w:tc>
                <w:tcPr>
                  <w:tcW w:w="202" w:type="dxa"/>
                  <w:tcBorders>
                    <w:top w:val="nil"/>
                    <w:left w:val="nil"/>
                    <w:bottom w:val="nil"/>
                    <w:right w:val="nil"/>
                  </w:tcBorders>
                  <w:noWrap/>
                </w:tcPr>
                <w:p w14:paraId="6B3C4E6E"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2. </w:t>
                  </w:r>
                </w:p>
              </w:tc>
              <w:tc>
                <w:tcPr>
                  <w:tcW w:w="1888" w:type="dxa"/>
                  <w:tcBorders>
                    <w:top w:val="nil"/>
                    <w:left w:val="nil"/>
                    <w:bottom w:val="nil"/>
                    <w:right w:val="nil"/>
                  </w:tcBorders>
                </w:tcPr>
                <w:p w14:paraId="0399D2D7"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39934ADE" w14:textId="77777777" w:rsidR="00342D83" w:rsidRDefault="00342D83">
            <w:pPr>
              <w:spacing w:after="60"/>
              <w:rPr>
                <w:rFonts w:ascii="Arial" w:hAnsi="Arial" w:cs="Arial"/>
                <w:sz w:val="18"/>
                <w:szCs w:val="18"/>
              </w:rPr>
            </w:pPr>
          </w:p>
        </w:tc>
        <w:tc>
          <w:tcPr>
            <w:tcW w:w="1148" w:type="dxa"/>
          </w:tcPr>
          <w:p w14:paraId="62ABF83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A5F5B4E"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73EB80C"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C276FC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FF9550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B3FDF0F" w14:textId="77777777" w:rsidR="00342D83" w:rsidRDefault="00342D83">
            <w:pPr>
              <w:spacing w:before="60" w:after="60"/>
              <w:rPr>
                <w:rFonts w:ascii="Arial" w:hAnsi="Arial" w:cs="Arial"/>
                <w:sz w:val="18"/>
                <w:szCs w:val="18"/>
              </w:rPr>
            </w:pPr>
          </w:p>
        </w:tc>
        <w:tc>
          <w:tcPr>
            <w:tcW w:w="5149" w:type="dxa"/>
            <w:vMerge w:val="restart"/>
          </w:tcPr>
          <w:p w14:paraId="0C5D2369" w14:textId="77777777" w:rsidR="00342D83" w:rsidRDefault="00342D83">
            <w:pPr>
              <w:spacing w:before="60" w:after="60"/>
              <w:rPr>
                <w:rFonts w:ascii="Arial" w:hAnsi="Arial" w:cs="Arial"/>
                <w:sz w:val="18"/>
                <w:szCs w:val="18"/>
              </w:rPr>
            </w:pPr>
          </w:p>
        </w:tc>
      </w:tr>
      <w:tr w:rsidR="00342D83" w14:paraId="3D65045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22F7054" w14:textId="77777777" w:rsidR="00342D83" w:rsidRDefault="00342D83">
            <w:pPr>
              <w:rPr>
                <w:rFonts w:ascii="Arial" w:hAnsi="Arial" w:cs="Arial"/>
                <w:sz w:val="18"/>
                <w:szCs w:val="18"/>
              </w:rPr>
            </w:pPr>
          </w:p>
        </w:tc>
        <w:tc>
          <w:tcPr>
            <w:tcW w:w="2498" w:type="dxa"/>
            <w:vMerge/>
          </w:tcPr>
          <w:p w14:paraId="30F5303E" w14:textId="77777777" w:rsidR="00342D83" w:rsidRDefault="00342D83">
            <w:pPr>
              <w:rPr>
                <w:rFonts w:ascii="Arial" w:hAnsi="Arial" w:cs="Arial"/>
                <w:sz w:val="18"/>
                <w:szCs w:val="18"/>
              </w:rPr>
            </w:pPr>
          </w:p>
        </w:tc>
        <w:tc>
          <w:tcPr>
            <w:tcW w:w="3879" w:type="dxa"/>
            <w:vMerge/>
          </w:tcPr>
          <w:p w14:paraId="49487950"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68AB037" w14:textId="77777777">
              <w:tblPrEx>
                <w:tblCellMar>
                  <w:top w:w="0" w:type="dxa"/>
                  <w:bottom w:w="0" w:type="dxa"/>
                </w:tblCellMar>
              </w:tblPrEx>
              <w:tc>
                <w:tcPr>
                  <w:tcW w:w="302" w:type="dxa"/>
                  <w:tcBorders>
                    <w:top w:val="nil"/>
                    <w:left w:val="nil"/>
                    <w:bottom w:val="nil"/>
                    <w:right w:val="nil"/>
                  </w:tcBorders>
                  <w:noWrap/>
                </w:tcPr>
                <w:p w14:paraId="7C62D424"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788" w:type="dxa"/>
                  <w:tcBorders>
                    <w:top w:val="nil"/>
                    <w:left w:val="nil"/>
                    <w:bottom w:val="nil"/>
                    <w:right w:val="nil"/>
                  </w:tcBorders>
                </w:tcPr>
                <w:p w14:paraId="7671605C" w14:textId="77777777" w:rsidR="00342D83" w:rsidRDefault="00000000">
                  <w:pPr>
                    <w:spacing w:before="60"/>
                    <w:rPr>
                      <w:rFonts w:ascii="Arial" w:hAnsi="Arial" w:cs="Arial"/>
                      <w:sz w:val="18"/>
                      <w:szCs w:val="18"/>
                    </w:rPr>
                  </w:pPr>
                  <w:r>
                    <w:rPr>
                      <w:rFonts w:ascii="Arial" w:hAnsi="Arial" w:cs="Arial"/>
                      <w:sz w:val="18"/>
                      <w:szCs w:val="18"/>
                    </w:rPr>
                    <w:t>17FC1129/1130/1153/1154 with high flow alarm may afford operator response (Independent of level control loop).</w:t>
                  </w:r>
                </w:p>
              </w:tc>
            </w:tr>
          </w:tbl>
          <w:p w14:paraId="4197257E" w14:textId="77777777" w:rsidR="00342D83" w:rsidRDefault="00342D83">
            <w:pPr>
              <w:spacing w:after="60"/>
              <w:rPr>
                <w:rFonts w:ascii="Arial" w:hAnsi="Arial" w:cs="Arial"/>
                <w:sz w:val="18"/>
                <w:szCs w:val="18"/>
              </w:rPr>
            </w:pPr>
          </w:p>
        </w:tc>
        <w:tc>
          <w:tcPr>
            <w:tcW w:w="1148" w:type="dxa"/>
            <w:vMerge w:val="restart"/>
          </w:tcPr>
          <w:p w14:paraId="5E8621D2" w14:textId="77777777" w:rsidR="00342D83" w:rsidRDefault="00342D83">
            <w:pPr>
              <w:spacing w:before="60" w:after="60"/>
              <w:rPr>
                <w:rFonts w:ascii="Arial" w:hAnsi="Arial" w:cs="Arial"/>
                <w:sz w:val="16"/>
                <w:szCs w:val="16"/>
              </w:rPr>
            </w:pPr>
          </w:p>
        </w:tc>
        <w:tc>
          <w:tcPr>
            <w:tcW w:w="658" w:type="dxa"/>
            <w:shd w:val="clear" w:color="auto" w:fill="E0E0E0"/>
          </w:tcPr>
          <w:p w14:paraId="5ACC675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EA4ECE3"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820A57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778C0B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E86EBD3" w14:textId="77777777" w:rsidR="00342D83" w:rsidRDefault="00342D83">
            <w:pPr>
              <w:rPr>
                <w:rFonts w:ascii="Arial" w:hAnsi="Arial" w:cs="Arial"/>
                <w:sz w:val="18"/>
                <w:szCs w:val="18"/>
              </w:rPr>
            </w:pPr>
          </w:p>
        </w:tc>
        <w:tc>
          <w:tcPr>
            <w:tcW w:w="5149" w:type="dxa"/>
            <w:vMerge/>
          </w:tcPr>
          <w:p w14:paraId="7911DD55" w14:textId="77777777" w:rsidR="00342D83" w:rsidRDefault="00342D83">
            <w:pPr>
              <w:rPr>
                <w:rFonts w:ascii="Arial" w:hAnsi="Arial" w:cs="Arial"/>
                <w:sz w:val="18"/>
                <w:szCs w:val="18"/>
              </w:rPr>
            </w:pPr>
          </w:p>
        </w:tc>
      </w:tr>
      <w:tr w:rsidR="00342D83" w14:paraId="71DF315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650846" w14:textId="77777777" w:rsidR="00342D83" w:rsidRDefault="00342D83">
            <w:pPr>
              <w:rPr>
                <w:rFonts w:ascii="Arial" w:hAnsi="Arial" w:cs="Arial"/>
                <w:sz w:val="18"/>
                <w:szCs w:val="18"/>
              </w:rPr>
            </w:pPr>
          </w:p>
        </w:tc>
        <w:tc>
          <w:tcPr>
            <w:tcW w:w="2498" w:type="dxa"/>
            <w:vMerge/>
          </w:tcPr>
          <w:p w14:paraId="29FB50E1" w14:textId="77777777" w:rsidR="00342D83" w:rsidRDefault="00342D83">
            <w:pPr>
              <w:rPr>
                <w:rFonts w:ascii="Arial" w:hAnsi="Arial" w:cs="Arial"/>
                <w:sz w:val="18"/>
                <w:szCs w:val="18"/>
              </w:rPr>
            </w:pPr>
          </w:p>
        </w:tc>
        <w:tc>
          <w:tcPr>
            <w:tcW w:w="3879" w:type="dxa"/>
            <w:vMerge/>
          </w:tcPr>
          <w:p w14:paraId="295A8D59" w14:textId="77777777" w:rsidR="00342D83" w:rsidRDefault="00342D83">
            <w:pPr>
              <w:rPr>
                <w:rFonts w:ascii="Arial" w:hAnsi="Arial" w:cs="Arial"/>
                <w:sz w:val="18"/>
                <w:szCs w:val="18"/>
              </w:rPr>
            </w:pPr>
          </w:p>
        </w:tc>
        <w:tc>
          <w:tcPr>
            <w:tcW w:w="2250" w:type="dxa"/>
            <w:vMerge/>
          </w:tcPr>
          <w:p w14:paraId="11ED5F5C" w14:textId="77777777" w:rsidR="00342D83" w:rsidRDefault="00342D83">
            <w:pPr>
              <w:rPr>
                <w:rFonts w:ascii="Arial" w:hAnsi="Arial" w:cs="Arial"/>
                <w:sz w:val="18"/>
                <w:szCs w:val="18"/>
              </w:rPr>
            </w:pPr>
          </w:p>
        </w:tc>
        <w:tc>
          <w:tcPr>
            <w:tcW w:w="1148" w:type="dxa"/>
            <w:vMerge/>
          </w:tcPr>
          <w:p w14:paraId="5A6FFF99" w14:textId="77777777" w:rsidR="00342D83" w:rsidRDefault="00342D83">
            <w:pPr>
              <w:rPr>
                <w:rFonts w:ascii="Arial" w:hAnsi="Arial" w:cs="Arial"/>
                <w:sz w:val="18"/>
                <w:szCs w:val="18"/>
              </w:rPr>
            </w:pPr>
          </w:p>
        </w:tc>
        <w:tc>
          <w:tcPr>
            <w:tcW w:w="658" w:type="dxa"/>
            <w:shd w:val="clear" w:color="auto" w:fill="E0E0E0"/>
          </w:tcPr>
          <w:p w14:paraId="15AD6CB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39319EE6"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3FA9AA4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AF665F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9B3B950" w14:textId="77777777" w:rsidR="00342D83" w:rsidRDefault="00342D83">
            <w:pPr>
              <w:rPr>
                <w:rFonts w:ascii="Arial" w:hAnsi="Arial" w:cs="Arial"/>
                <w:sz w:val="18"/>
                <w:szCs w:val="18"/>
              </w:rPr>
            </w:pPr>
          </w:p>
        </w:tc>
        <w:tc>
          <w:tcPr>
            <w:tcW w:w="5149" w:type="dxa"/>
            <w:vMerge/>
          </w:tcPr>
          <w:p w14:paraId="4ED8E53D" w14:textId="77777777" w:rsidR="00342D83" w:rsidRDefault="00342D83">
            <w:pPr>
              <w:rPr>
                <w:rFonts w:ascii="Arial" w:hAnsi="Arial" w:cs="Arial"/>
                <w:sz w:val="18"/>
                <w:szCs w:val="18"/>
              </w:rPr>
            </w:pPr>
          </w:p>
        </w:tc>
      </w:tr>
      <w:tr w:rsidR="00342D83" w14:paraId="678F5E3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A7400AA"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F332C06" w14:textId="77777777">
              <w:tblPrEx>
                <w:tblCellMar>
                  <w:top w:w="0" w:type="dxa"/>
                  <w:bottom w:w="0" w:type="dxa"/>
                </w:tblCellMar>
              </w:tblPrEx>
              <w:tc>
                <w:tcPr>
                  <w:tcW w:w="202" w:type="dxa"/>
                  <w:tcBorders>
                    <w:top w:val="nil"/>
                    <w:left w:val="nil"/>
                    <w:bottom w:val="nil"/>
                    <w:right w:val="nil"/>
                  </w:tcBorders>
                  <w:noWrap/>
                </w:tcPr>
                <w:p w14:paraId="6F4A468F"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F81BCC3" w14:textId="77777777" w:rsidR="00342D83" w:rsidRDefault="00000000">
                  <w:pPr>
                    <w:spacing w:before="60"/>
                    <w:rPr>
                      <w:rFonts w:ascii="Arial" w:hAnsi="Arial" w:cs="Arial"/>
                      <w:sz w:val="18"/>
                      <w:szCs w:val="18"/>
                    </w:rPr>
                  </w:pPr>
                  <w:r>
                    <w:rPr>
                      <w:rFonts w:ascii="Arial" w:hAnsi="Arial" w:cs="Arial"/>
                      <w:sz w:val="18"/>
                      <w:szCs w:val="18"/>
                    </w:rPr>
                    <w:t>FV1321 fails/set open or bypass inadvertently open (when HVGO recycle is required) (P&amp;ID 22A)</w:t>
                  </w:r>
                </w:p>
              </w:tc>
            </w:tr>
          </w:tbl>
          <w:p w14:paraId="692CE24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CF0BB3D" w14:textId="77777777">
              <w:tblPrEx>
                <w:tblCellMar>
                  <w:top w:w="0" w:type="dxa"/>
                  <w:bottom w:w="0" w:type="dxa"/>
                </w:tblCellMar>
              </w:tblPrEx>
              <w:tc>
                <w:tcPr>
                  <w:tcW w:w="202" w:type="dxa"/>
                  <w:tcBorders>
                    <w:top w:val="nil"/>
                    <w:left w:val="nil"/>
                    <w:bottom w:val="nil"/>
                    <w:right w:val="nil"/>
                  </w:tcBorders>
                  <w:noWrap/>
                </w:tcPr>
                <w:p w14:paraId="79F2BB8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011FBAB" w14:textId="77777777" w:rsidR="00342D83" w:rsidRDefault="00000000">
                  <w:pPr>
                    <w:spacing w:before="60"/>
                    <w:rPr>
                      <w:rFonts w:ascii="Arial" w:hAnsi="Arial" w:cs="Arial"/>
                      <w:sz w:val="18"/>
                      <w:szCs w:val="18"/>
                    </w:rPr>
                  </w:pPr>
                  <w:r>
                    <w:rPr>
                      <w:rFonts w:ascii="Arial" w:hAnsi="Arial" w:cs="Arial"/>
                      <w:sz w:val="18"/>
                      <w:szCs w:val="18"/>
                    </w:rPr>
                    <w:t xml:space="preserve">During startup or one set of exchangers in hot standby mode, failure open of this valve results in recirculation of HVGO or reduced crude to feed surge drum, but no hazardous consequence identified. </w:t>
                  </w:r>
                </w:p>
              </w:tc>
            </w:tr>
          </w:tbl>
          <w:p w14:paraId="3A4C178F" w14:textId="77777777" w:rsidR="00342D83" w:rsidRDefault="00342D83">
            <w:pPr>
              <w:spacing w:after="60"/>
              <w:rPr>
                <w:rFonts w:ascii="Arial" w:hAnsi="Arial" w:cs="Arial"/>
                <w:sz w:val="18"/>
                <w:szCs w:val="18"/>
              </w:rPr>
            </w:pPr>
          </w:p>
        </w:tc>
        <w:tc>
          <w:tcPr>
            <w:tcW w:w="2250" w:type="dxa"/>
          </w:tcPr>
          <w:p w14:paraId="1430A14B" w14:textId="77777777" w:rsidR="00342D83" w:rsidRDefault="00342D83">
            <w:pPr>
              <w:spacing w:before="60" w:after="60"/>
              <w:rPr>
                <w:rFonts w:ascii="Arial" w:hAnsi="Arial" w:cs="Arial"/>
                <w:sz w:val="18"/>
                <w:szCs w:val="18"/>
              </w:rPr>
            </w:pPr>
          </w:p>
        </w:tc>
        <w:tc>
          <w:tcPr>
            <w:tcW w:w="1148" w:type="dxa"/>
          </w:tcPr>
          <w:p w14:paraId="28A873A5" w14:textId="77777777" w:rsidR="00342D83" w:rsidRDefault="00342D83">
            <w:pPr>
              <w:spacing w:before="60" w:after="60"/>
              <w:rPr>
                <w:rFonts w:ascii="Arial" w:hAnsi="Arial" w:cs="Arial"/>
                <w:sz w:val="16"/>
                <w:szCs w:val="16"/>
              </w:rPr>
            </w:pPr>
          </w:p>
        </w:tc>
        <w:tc>
          <w:tcPr>
            <w:tcW w:w="658" w:type="dxa"/>
            <w:shd w:val="clear" w:color="auto" w:fill="E0E0E0"/>
          </w:tcPr>
          <w:p w14:paraId="616939A9" w14:textId="77777777" w:rsidR="00342D83" w:rsidRDefault="00342D83">
            <w:pPr>
              <w:spacing w:before="60" w:after="60"/>
              <w:rPr>
                <w:rFonts w:ascii="Arial" w:hAnsi="Arial" w:cs="Arial"/>
                <w:sz w:val="18"/>
                <w:szCs w:val="18"/>
              </w:rPr>
            </w:pPr>
          </w:p>
        </w:tc>
        <w:tc>
          <w:tcPr>
            <w:tcW w:w="542" w:type="dxa"/>
            <w:shd w:val="clear" w:color="auto" w:fill="E0E0E0"/>
          </w:tcPr>
          <w:p w14:paraId="1CD5F57E" w14:textId="77777777" w:rsidR="00342D83" w:rsidRDefault="00342D83">
            <w:pPr>
              <w:spacing w:before="60" w:after="60"/>
              <w:rPr>
                <w:rFonts w:ascii="Arial" w:hAnsi="Arial" w:cs="Arial"/>
                <w:sz w:val="18"/>
                <w:szCs w:val="18"/>
              </w:rPr>
            </w:pPr>
          </w:p>
        </w:tc>
        <w:tc>
          <w:tcPr>
            <w:tcW w:w="618" w:type="dxa"/>
            <w:shd w:val="clear" w:color="auto" w:fill="E0E0E0"/>
          </w:tcPr>
          <w:p w14:paraId="5737A83B" w14:textId="77777777" w:rsidR="00342D83" w:rsidRDefault="00342D83">
            <w:pPr>
              <w:spacing w:before="60" w:after="60"/>
              <w:rPr>
                <w:rFonts w:ascii="Arial" w:hAnsi="Arial" w:cs="Arial"/>
                <w:sz w:val="18"/>
                <w:szCs w:val="18"/>
              </w:rPr>
            </w:pPr>
          </w:p>
        </w:tc>
        <w:tc>
          <w:tcPr>
            <w:tcW w:w="307" w:type="dxa"/>
          </w:tcPr>
          <w:p w14:paraId="0D3DC7E3" w14:textId="77777777" w:rsidR="00342D83" w:rsidRDefault="00342D83">
            <w:pPr>
              <w:spacing w:before="60" w:after="60"/>
              <w:rPr>
                <w:rFonts w:ascii="Arial" w:hAnsi="Arial" w:cs="Arial"/>
                <w:sz w:val="18"/>
                <w:szCs w:val="18"/>
              </w:rPr>
            </w:pPr>
          </w:p>
        </w:tc>
        <w:tc>
          <w:tcPr>
            <w:tcW w:w="5578" w:type="dxa"/>
          </w:tcPr>
          <w:p w14:paraId="162A0AE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D87C7CD" w14:textId="77777777">
              <w:tblPrEx>
                <w:tblCellMar>
                  <w:top w:w="0" w:type="dxa"/>
                  <w:bottom w:w="0" w:type="dxa"/>
                </w:tblCellMar>
              </w:tblPrEx>
              <w:tc>
                <w:tcPr>
                  <w:tcW w:w="202" w:type="dxa"/>
                  <w:tcBorders>
                    <w:top w:val="nil"/>
                    <w:left w:val="nil"/>
                    <w:bottom w:val="nil"/>
                    <w:right w:val="nil"/>
                  </w:tcBorders>
                  <w:noWrap/>
                </w:tcPr>
                <w:p w14:paraId="65F05B8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0F3A182" w14:textId="77777777" w:rsidR="00342D83" w:rsidRDefault="00000000">
                  <w:pPr>
                    <w:spacing w:before="60"/>
                    <w:rPr>
                      <w:rFonts w:ascii="Arial" w:hAnsi="Arial" w:cs="Arial"/>
                      <w:sz w:val="18"/>
                      <w:szCs w:val="18"/>
                    </w:rPr>
                  </w:pPr>
                  <w:r>
                    <w:rPr>
                      <w:rFonts w:ascii="Arial" w:hAnsi="Arial" w:cs="Arial"/>
                      <w:sz w:val="18"/>
                      <w:szCs w:val="18"/>
                    </w:rPr>
                    <w:t xml:space="preserve">Only used during in Startup and Shutdown.  </w:t>
                  </w:r>
                </w:p>
              </w:tc>
            </w:tr>
          </w:tbl>
          <w:p w14:paraId="4D08D991" w14:textId="77777777" w:rsidR="00342D83" w:rsidRDefault="00342D83">
            <w:pPr>
              <w:spacing w:after="60"/>
              <w:rPr>
                <w:rFonts w:ascii="Arial" w:hAnsi="Arial" w:cs="Arial"/>
                <w:sz w:val="18"/>
                <w:szCs w:val="18"/>
              </w:rPr>
            </w:pPr>
          </w:p>
        </w:tc>
      </w:tr>
      <w:tr w:rsidR="00342D83" w14:paraId="3D3ECF3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1DB228" w14:textId="77777777" w:rsidR="00342D83" w:rsidRDefault="00342D83">
            <w:pPr>
              <w:rPr>
                <w:rFonts w:ascii="Arial" w:hAnsi="Arial" w:cs="Arial"/>
                <w:sz w:val="18"/>
                <w:szCs w:val="18"/>
              </w:rPr>
            </w:pPr>
          </w:p>
        </w:tc>
        <w:tc>
          <w:tcPr>
            <w:tcW w:w="2498" w:type="dxa"/>
            <w:vMerge/>
          </w:tcPr>
          <w:p w14:paraId="48486406"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97695A3" w14:textId="77777777">
              <w:tblPrEx>
                <w:tblCellMar>
                  <w:top w:w="0" w:type="dxa"/>
                  <w:bottom w:w="0" w:type="dxa"/>
                </w:tblCellMar>
              </w:tblPrEx>
              <w:tc>
                <w:tcPr>
                  <w:tcW w:w="202" w:type="dxa"/>
                  <w:tcBorders>
                    <w:top w:val="nil"/>
                    <w:left w:val="nil"/>
                    <w:bottom w:val="nil"/>
                    <w:right w:val="nil"/>
                  </w:tcBorders>
                  <w:noWrap/>
                </w:tcPr>
                <w:p w14:paraId="1C321C9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97E9DBF" w14:textId="77777777" w:rsidR="00342D83" w:rsidRDefault="00000000">
                  <w:pPr>
                    <w:spacing w:before="60"/>
                    <w:rPr>
                      <w:rFonts w:ascii="Arial" w:hAnsi="Arial" w:cs="Arial"/>
                      <w:sz w:val="18"/>
                      <w:szCs w:val="18"/>
                    </w:rPr>
                  </w:pPr>
                  <w:r>
                    <w:rPr>
                      <w:rFonts w:ascii="Arial" w:hAnsi="Arial" w:cs="Arial"/>
                      <w:sz w:val="18"/>
                      <w:szCs w:val="18"/>
                    </w:rPr>
                    <w:t xml:space="preserve">During normal operation, this scenario is considered but not deemed credible as upstream/downstream valves are manually isolated at the gas oil rundown line. </w:t>
                  </w:r>
                </w:p>
              </w:tc>
            </w:tr>
          </w:tbl>
          <w:p w14:paraId="75573B3E" w14:textId="77777777" w:rsidR="00342D83" w:rsidRDefault="00342D83">
            <w:pPr>
              <w:spacing w:after="60"/>
              <w:rPr>
                <w:rFonts w:ascii="Arial" w:hAnsi="Arial" w:cs="Arial"/>
                <w:sz w:val="18"/>
                <w:szCs w:val="18"/>
              </w:rPr>
            </w:pPr>
          </w:p>
        </w:tc>
        <w:tc>
          <w:tcPr>
            <w:tcW w:w="2250" w:type="dxa"/>
          </w:tcPr>
          <w:p w14:paraId="2E88C019" w14:textId="77777777" w:rsidR="00342D83" w:rsidRDefault="00342D83">
            <w:pPr>
              <w:spacing w:before="60" w:after="60"/>
              <w:rPr>
                <w:rFonts w:ascii="Arial" w:hAnsi="Arial" w:cs="Arial"/>
                <w:sz w:val="18"/>
                <w:szCs w:val="18"/>
              </w:rPr>
            </w:pPr>
          </w:p>
        </w:tc>
        <w:tc>
          <w:tcPr>
            <w:tcW w:w="1148" w:type="dxa"/>
          </w:tcPr>
          <w:p w14:paraId="4F3E3B40" w14:textId="77777777" w:rsidR="00342D83" w:rsidRDefault="00342D83">
            <w:pPr>
              <w:spacing w:before="60" w:after="60"/>
              <w:rPr>
                <w:rFonts w:ascii="Arial" w:hAnsi="Arial" w:cs="Arial"/>
                <w:sz w:val="16"/>
                <w:szCs w:val="16"/>
              </w:rPr>
            </w:pPr>
          </w:p>
        </w:tc>
        <w:tc>
          <w:tcPr>
            <w:tcW w:w="658" w:type="dxa"/>
            <w:shd w:val="clear" w:color="auto" w:fill="E0E0E0"/>
          </w:tcPr>
          <w:p w14:paraId="2173DA9F" w14:textId="77777777" w:rsidR="00342D83" w:rsidRDefault="00342D83">
            <w:pPr>
              <w:spacing w:before="60" w:after="60"/>
              <w:rPr>
                <w:rFonts w:ascii="Arial" w:hAnsi="Arial" w:cs="Arial"/>
                <w:sz w:val="18"/>
                <w:szCs w:val="18"/>
              </w:rPr>
            </w:pPr>
          </w:p>
        </w:tc>
        <w:tc>
          <w:tcPr>
            <w:tcW w:w="542" w:type="dxa"/>
            <w:shd w:val="clear" w:color="auto" w:fill="E0E0E0"/>
          </w:tcPr>
          <w:p w14:paraId="7496CD77" w14:textId="77777777" w:rsidR="00342D83" w:rsidRDefault="00342D83">
            <w:pPr>
              <w:spacing w:before="60" w:after="60"/>
              <w:rPr>
                <w:rFonts w:ascii="Arial" w:hAnsi="Arial" w:cs="Arial"/>
                <w:sz w:val="18"/>
                <w:szCs w:val="18"/>
              </w:rPr>
            </w:pPr>
          </w:p>
        </w:tc>
        <w:tc>
          <w:tcPr>
            <w:tcW w:w="618" w:type="dxa"/>
            <w:shd w:val="clear" w:color="auto" w:fill="E0E0E0"/>
          </w:tcPr>
          <w:p w14:paraId="585547EA" w14:textId="77777777" w:rsidR="00342D83" w:rsidRDefault="00342D83">
            <w:pPr>
              <w:spacing w:before="60" w:after="60"/>
              <w:rPr>
                <w:rFonts w:ascii="Arial" w:hAnsi="Arial" w:cs="Arial"/>
                <w:sz w:val="18"/>
                <w:szCs w:val="18"/>
              </w:rPr>
            </w:pPr>
          </w:p>
        </w:tc>
        <w:tc>
          <w:tcPr>
            <w:tcW w:w="307" w:type="dxa"/>
          </w:tcPr>
          <w:p w14:paraId="5AB4B53F" w14:textId="77777777" w:rsidR="00342D83" w:rsidRDefault="00342D83">
            <w:pPr>
              <w:spacing w:before="60" w:after="60"/>
              <w:rPr>
                <w:rFonts w:ascii="Arial" w:hAnsi="Arial" w:cs="Arial"/>
                <w:sz w:val="18"/>
                <w:szCs w:val="18"/>
              </w:rPr>
            </w:pPr>
          </w:p>
        </w:tc>
        <w:tc>
          <w:tcPr>
            <w:tcW w:w="5578" w:type="dxa"/>
          </w:tcPr>
          <w:p w14:paraId="619A1889" w14:textId="77777777" w:rsidR="00342D83" w:rsidRDefault="00342D83">
            <w:pPr>
              <w:spacing w:before="60" w:after="60"/>
              <w:rPr>
                <w:rFonts w:ascii="Arial" w:hAnsi="Arial" w:cs="Arial"/>
                <w:sz w:val="18"/>
                <w:szCs w:val="18"/>
              </w:rPr>
            </w:pPr>
          </w:p>
        </w:tc>
        <w:tc>
          <w:tcPr>
            <w:tcW w:w="5149" w:type="dxa"/>
          </w:tcPr>
          <w:p w14:paraId="6FAC3A20" w14:textId="77777777" w:rsidR="00342D83" w:rsidRDefault="00342D83">
            <w:pPr>
              <w:spacing w:before="60" w:after="60"/>
              <w:rPr>
                <w:rFonts w:ascii="Arial" w:hAnsi="Arial" w:cs="Arial"/>
                <w:sz w:val="18"/>
                <w:szCs w:val="18"/>
              </w:rPr>
            </w:pPr>
          </w:p>
        </w:tc>
      </w:tr>
      <w:tr w:rsidR="00342D83" w14:paraId="3D8A521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A058E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E3A7E5" w14:textId="77777777">
              <w:tblPrEx>
                <w:tblCellMar>
                  <w:top w:w="0" w:type="dxa"/>
                  <w:bottom w:w="0" w:type="dxa"/>
                </w:tblCellMar>
              </w:tblPrEx>
              <w:tc>
                <w:tcPr>
                  <w:tcW w:w="202" w:type="dxa"/>
                  <w:tcBorders>
                    <w:top w:val="nil"/>
                    <w:left w:val="nil"/>
                    <w:bottom w:val="nil"/>
                    <w:right w:val="nil"/>
                  </w:tcBorders>
                  <w:noWrap/>
                </w:tcPr>
                <w:p w14:paraId="7B7F93A5"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68501933" w14:textId="77777777" w:rsidR="00342D83" w:rsidRDefault="00000000">
                  <w:pPr>
                    <w:spacing w:before="60"/>
                    <w:rPr>
                      <w:rFonts w:ascii="Arial" w:hAnsi="Arial" w:cs="Arial"/>
                      <w:sz w:val="18"/>
                      <w:szCs w:val="18"/>
                    </w:rPr>
                  </w:pPr>
                  <w:r>
                    <w:rPr>
                      <w:rFonts w:ascii="Arial" w:hAnsi="Arial" w:cs="Arial"/>
                      <w:sz w:val="18"/>
                      <w:szCs w:val="18"/>
                    </w:rPr>
                    <w:t>8" inlet valve to 17E005A inadvertently fully opened when intended to be in warm up only (P&amp;ID 26C)</w:t>
                  </w:r>
                </w:p>
              </w:tc>
            </w:tr>
          </w:tbl>
          <w:p w14:paraId="2FACEB6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050F38C" w14:textId="77777777">
              <w:tblPrEx>
                <w:tblCellMar>
                  <w:top w:w="0" w:type="dxa"/>
                  <w:bottom w:w="0" w:type="dxa"/>
                </w:tblCellMar>
              </w:tblPrEx>
              <w:tc>
                <w:tcPr>
                  <w:tcW w:w="202" w:type="dxa"/>
                  <w:tcBorders>
                    <w:top w:val="nil"/>
                    <w:left w:val="nil"/>
                    <w:bottom w:val="nil"/>
                    <w:right w:val="nil"/>
                  </w:tcBorders>
                  <w:noWrap/>
                </w:tcPr>
                <w:p w14:paraId="17CEFDB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AE863FE"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7C9C0777" w14:textId="77777777" w:rsidR="00342D83" w:rsidRDefault="00342D83">
            <w:pPr>
              <w:spacing w:after="60"/>
              <w:rPr>
                <w:rFonts w:ascii="Arial" w:hAnsi="Arial" w:cs="Arial"/>
                <w:sz w:val="18"/>
                <w:szCs w:val="18"/>
              </w:rPr>
            </w:pPr>
          </w:p>
        </w:tc>
        <w:tc>
          <w:tcPr>
            <w:tcW w:w="2250" w:type="dxa"/>
          </w:tcPr>
          <w:p w14:paraId="08D7569F" w14:textId="77777777" w:rsidR="00342D83" w:rsidRDefault="00342D83">
            <w:pPr>
              <w:spacing w:before="60" w:after="60"/>
              <w:rPr>
                <w:rFonts w:ascii="Arial" w:hAnsi="Arial" w:cs="Arial"/>
                <w:sz w:val="18"/>
                <w:szCs w:val="18"/>
              </w:rPr>
            </w:pPr>
          </w:p>
        </w:tc>
        <w:tc>
          <w:tcPr>
            <w:tcW w:w="1148" w:type="dxa"/>
          </w:tcPr>
          <w:p w14:paraId="4822C4F0" w14:textId="77777777" w:rsidR="00342D83" w:rsidRDefault="00342D83">
            <w:pPr>
              <w:spacing w:before="60" w:after="60"/>
              <w:rPr>
                <w:rFonts w:ascii="Arial" w:hAnsi="Arial" w:cs="Arial"/>
                <w:sz w:val="16"/>
                <w:szCs w:val="16"/>
              </w:rPr>
            </w:pPr>
          </w:p>
        </w:tc>
        <w:tc>
          <w:tcPr>
            <w:tcW w:w="658" w:type="dxa"/>
            <w:shd w:val="clear" w:color="auto" w:fill="E0E0E0"/>
          </w:tcPr>
          <w:p w14:paraId="78EA0759" w14:textId="77777777" w:rsidR="00342D83" w:rsidRDefault="00342D83">
            <w:pPr>
              <w:spacing w:before="60" w:after="60"/>
              <w:rPr>
                <w:rFonts w:ascii="Arial" w:hAnsi="Arial" w:cs="Arial"/>
                <w:sz w:val="18"/>
                <w:szCs w:val="18"/>
              </w:rPr>
            </w:pPr>
          </w:p>
        </w:tc>
        <w:tc>
          <w:tcPr>
            <w:tcW w:w="542" w:type="dxa"/>
            <w:shd w:val="clear" w:color="auto" w:fill="E0E0E0"/>
          </w:tcPr>
          <w:p w14:paraId="4528CB35" w14:textId="77777777" w:rsidR="00342D83" w:rsidRDefault="00342D83">
            <w:pPr>
              <w:spacing w:before="60" w:after="60"/>
              <w:rPr>
                <w:rFonts w:ascii="Arial" w:hAnsi="Arial" w:cs="Arial"/>
                <w:sz w:val="18"/>
                <w:szCs w:val="18"/>
              </w:rPr>
            </w:pPr>
          </w:p>
        </w:tc>
        <w:tc>
          <w:tcPr>
            <w:tcW w:w="618" w:type="dxa"/>
            <w:shd w:val="clear" w:color="auto" w:fill="E0E0E0"/>
          </w:tcPr>
          <w:p w14:paraId="49087D0E" w14:textId="77777777" w:rsidR="00342D83" w:rsidRDefault="00342D83">
            <w:pPr>
              <w:spacing w:before="60" w:after="60"/>
              <w:rPr>
                <w:rFonts w:ascii="Arial" w:hAnsi="Arial" w:cs="Arial"/>
                <w:sz w:val="18"/>
                <w:szCs w:val="18"/>
              </w:rPr>
            </w:pPr>
          </w:p>
        </w:tc>
        <w:tc>
          <w:tcPr>
            <w:tcW w:w="307" w:type="dxa"/>
          </w:tcPr>
          <w:p w14:paraId="65B262E4" w14:textId="77777777" w:rsidR="00342D83" w:rsidRDefault="00342D83">
            <w:pPr>
              <w:spacing w:before="60" w:after="60"/>
              <w:rPr>
                <w:rFonts w:ascii="Arial" w:hAnsi="Arial" w:cs="Arial"/>
                <w:sz w:val="18"/>
                <w:szCs w:val="18"/>
              </w:rPr>
            </w:pPr>
          </w:p>
        </w:tc>
        <w:tc>
          <w:tcPr>
            <w:tcW w:w="5578" w:type="dxa"/>
          </w:tcPr>
          <w:p w14:paraId="0788B8BF" w14:textId="77777777" w:rsidR="00342D83" w:rsidRDefault="00342D83">
            <w:pPr>
              <w:spacing w:before="60" w:after="60"/>
              <w:rPr>
                <w:rFonts w:ascii="Arial" w:hAnsi="Arial" w:cs="Arial"/>
                <w:sz w:val="18"/>
                <w:szCs w:val="18"/>
              </w:rPr>
            </w:pPr>
          </w:p>
        </w:tc>
        <w:tc>
          <w:tcPr>
            <w:tcW w:w="5149" w:type="dxa"/>
          </w:tcPr>
          <w:p w14:paraId="23242ACA" w14:textId="77777777" w:rsidR="00342D83" w:rsidRDefault="00342D83">
            <w:pPr>
              <w:spacing w:before="60" w:after="60"/>
              <w:rPr>
                <w:rFonts w:ascii="Arial" w:hAnsi="Arial" w:cs="Arial"/>
                <w:sz w:val="18"/>
                <w:szCs w:val="18"/>
              </w:rPr>
            </w:pPr>
          </w:p>
        </w:tc>
      </w:tr>
      <w:tr w:rsidR="00342D83" w14:paraId="23C5736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E7BF38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248CA4" w14:textId="77777777">
              <w:tblPrEx>
                <w:tblCellMar>
                  <w:top w:w="0" w:type="dxa"/>
                  <w:bottom w:w="0" w:type="dxa"/>
                </w:tblCellMar>
              </w:tblPrEx>
              <w:tc>
                <w:tcPr>
                  <w:tcW w:w="202" w:type="dxa"/>
                  <w:tcBorders>
                    <w:top w:val="nil"/>
                    <w:left w:val="nil"/>
                    <w:bottom w:val="nil"/>
                    <w:right w:val="nil"/>
                  </w:tcBorders>
                  <w:noWrap/>
                </w:tcPr>
                <w:p w14:paraId="743969B6"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599960D4" w14:textId="77777777" w:rsidR="00342D83" w:rsidRDefault="00000000">
                  <w:pPr>
                    <w:spacing w:before="60"/>
                    <w:rPr>
                      <w:rFonts w:ascii="Arial" w:hAnsi="Arial" w:cs="Arial"/>
                      <w:sz w:val="18"/>
                      <w:szCs w:val="18"/>
                    </w:rPr>
                  </w:pPr>
                  <w:r>
                    <w:rPr>
                      <w:rFonts w:ascii="Arial" w:hAnsi="Arial" w:cs="Arial"/>
                      <w:sz w:val="18"/>
                      <w:szCs w:val="18"/>
                    </w:rPr>
                    <w:t>4" manual valve on inlet/outlet of 17E013 inadvertently fully open when intended to be in warm up (P&amp;ID 31)</w:t>
                  </w:r>
                </w:p>
              </w:tc>
            </w:tr>
          </w:tbl>
          <w:p w14:paraId="5134516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A319C2C" w14:textId="77777777">
              <w:tblPrEx>
                <w:tblCellMar>
                  <w:top w:w="0" w:type="dxa"/>
                  <w:bottom w:w="0" w:type="dxa"/>
                </w:tblCellMar>
              </w:tblPrEx>
              <w:tc>
                <w:tcPr>
                  <w:tcW w:w="202" w:type="dxa"/>
                  <w:tcBorders>
                    <w:top w:val="nil"/>
                    <w:left w:val="nil"/>
                    <w:bottom w:val="nil"/>
                    <w:right w:val="nil"/>
                  </w:tcBorders>
                  <w:noWrap/>
                </w:tcPr>
                <w:p w14:paraId="5F24F1D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75F32EE"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2C40F0F1" w14:textId="77777777" w:rsidR="00342D83" w:rsidRDefault="00342D83">
            <w:pPr>
              <w:spacing w:after="60"/>
              <w:rPr>
                <w:rFonts w:ascii="Arial" w:hAnsi="Arial" w:cs="Arial"/>
                <w:sz w:val="18"/>
                <w:szCs w:val="18"/>
              </w:rPr>
            </w:pPr>
          </w:p>
        </w:tc>
        <w:tc>
          <w:tcPr>
            <w:tcW w:w="2250" w:type="dxa"/>
          </w:tcPr>
          <w:p w14:paraId="526826CA" w14:textId="77777777" w:rsidR="00342D83" w:rsidRDefault="00342D83">
            <w:pPr>
              <w:spacing w:before="60" w:after="60"/>
              <w:rPr>
                <w:rFonts w:ascii="Arial" w:hAnsi="Arial" w:cs="Arial"/>
                <w:sz w:val="18"/>
                <w:szCs w:val="18"/>
              </w:rPr>
            </w:pPr>
          </w:p>
        </w:tc>
        <w:tc>
          <w:tcPr>
            <w:tcW w:w="1148" w:type="dxa"/>
          </w:tcPr>
          <w:p w14:paraId="00A4FA0A" w14:textId="77777777" w:rsidR="00342D83" w:rsidRDefault="00342D83">
            <w:pPr>
              <w:spacing w:before="60" w:after="60"/>
              <w:rPr>
                <w:rFonts w:ascii="Arial" w:hAnsi="Arial" w:cs="Arial"/>
                <w:sz w:val="16"/>
                <w:szCs w:val="16"/>
              </w:rPr>
            </w:pPr>
          </w:p>
        </w:tc>
        <w:tc>
          <w:tcPr>
            <w:tcW w:w="658" w:type="dxa"/>
            <w:shd w:val="clear" w:color="auto" w:fill="E0E0E0"/>
          </w:tcPr>
          <w:p w14:paraId="5418FF43" w14:textId="77777777" w:rsidR="00342D83" w:rsidRDefault="00342D83">
            <w:pPr>
              <w:spacing w:before="60" w:after="60"/>
              <w:rPr>
                <w:rFonts w:ascii="Arial" w:hAnsi="Arial" w:cs="Arial"/>
                <w:sz w:val="18"/>
                <w:szCs w:val="18"/>
              </w:rPr>
            </w:pPr>
          </w:p>
        </w:tc>
        <w:tc>
          <w:tcPr>
            <w:tcW w:w="542" w:type="dxa"/>
            <w:shd w:val="clear" w:color="auto" w:fill="E0E0E0"/>
          </w:tcPr>
          <w:p w14:paraId="5E059EEE" w14:textId="77777777" w:rsidR="00342D83" w:rsidRDefault="00342D83">
            <w:pPr>
              <w:spacing w:before="60" w:after="60"/>
              <w:rPr>
                <w:rFonts w:ascii="Arial" w:hAnsi="Arial" w:cs="Arial"/>
                <w:sz w:val="18"/>
                <w:szCs w:val="18"/>
              </w:rPr>
            </w:pPr>
          </w:p>
        </w:tc>
        <w:tc>
          <w:tcPr>
            <w:tcW w:w="618" w:type="dxa"/>
            <w:shd w:val="clear" w:color="auto" w:fill="E0E0E0"/>
          </w:tcPr>
          <w:p w14:paraId="18AF03DA" w14:textId="77777777" w:rsidR="00342D83" w:rsidRDefault="00342D83">
            <w:pPr>
              <w:spacing w:before="60" w:after="60"/>
              <w:rPr>
                <w:rFonts w:ascii="Arial" w:hAnsi="Arial" w:cs="Arial"/>
                <w:sz w:val="18"/>
                <w:szCs w:val="18"/>
              </w:rPr>
            </w:pPr>
          </w:p>
        </w:tc>
        <w:tc>
          <w:tcPr>
            <w:tcW w:w="307" w:type="dxa"/>
          </w:tcPr>
          <w:p w14:paraId="0D33918C" w14:textId="77777777" w:rsidR="00342D83" w:rsidRDefault="00342D83">
            <w:pPr>
              <w:spacing w:before="60" w:after="60"/>
              <w:rPr>
                <w:rFonts w:ascii="Arial" w:hAnsi="Arial" w:cs="Arial"/>
                <w:sz w:val="18"/>
                <w:szCs w:val="18"/>
              </w:rPr>
            </w:pPr>
          </w:p>
        </w:tc>
        <w:tc>
          <w:tcPr>
            <w:tcW w:w="5578" w:type="dxa"/>
          </w:tcPr>
          <w:p w14:paraId="0E63690D" w14:textId="77777777" w:rsidR="00342D83" w:rsidRDefault="00342D83">
            <w:pPr>
              <w:spacing w:before="60" w:after="60"/>
              <w:rPr>
                <w:rFonts w:ascii="Arial" w:hAnsi="Arial" w:cs="Arial"/>
                <w:sz w:val="18"/>
                <w:szCs w:val="18"/>
              </w:rPr>
            </w:pPr>
          </w:p>
        </w:tc>
        <w:tc>
          <w:tcPr>
            <w:tcW w:w="5149" w:type="dxa"/>
          </w:tcPr>
          <w:p w14:paraId="16C1CC40" w14:textId="77777777" w:rsidR="00342D83" w:rsidRDefault="00342D83">
            <w:pPr>
              <w:spacing w:before="60" w:after="60"/>
              <w:rPr>
                <w:rFonts w:ascii="Arial" w:hAnsi="Arial" w:cs="Arial"/>
                <w:sz w:val="18"/>
                <w:szCs w:val="18"/>
              </w:rPr>
            </w:pPr>
          </w:p>
        </w:tc>
      </w:tr>
      <w:tr w:rsidR="00342D83" w14:paraId="5527098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1F87F80" w14:textId="77777777">
              <w:tblPrEx>
                <w:tblCellMar>
                  <w:top w:w="0" w:type="dxa"/>
                  <w:bottom w:w="0" w:type="dxa"/>
                </w:tblCellMar>
              </w:tblPrEx>
              <w:tc>
                <w:tcPr>
                  <w:tcW w:w="202" w:type="dxa"/>
                  <w:tcBorders>
                    <w:top w:val="nil"/>
                    <w:left w:val="nil"/>
                    <w:bottom w:val="nil"/>
                    <w:right w:val="nil"/>
                  </w:tcBorders>
                  <w:noWrap/>
                </w:tcPr>
                <w:p w14:paraId="68E88962"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3BEB6E6F"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45402FE9"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82E28AA" w14:textId="77777777">
              <w:tblPrEx>
                <w:tblCellMar>
                  <w:top w:w="0" w:type="dxa"/>
                  <w:bottom w:w="0" w:type="dxa"/>
                </w:tblCellMar>
              </w:tblPrEx>
              <w:tc>
                <w:tcPr>
                  <w:tcW w:w="202" w:type="dxa"/>
                  <w:tcBorders>
                    <w:top w:val="nil"/>
                    <w:left w:val="nil"/>
                    <w:bottom w:val="nil"/>
                    <w:right w:val="nil"/>
                  </w:tcBorders>
                  <w:noWrap/>
                </w:tcPr>
                <w:p w14:paraId="4A7AD26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4E60A83" w14:textId="77777777" w:rsidR="00342D83" w:rsidRDefault="00000000">
                  <w:pPr>
                    <w:spacing w:before="60"/>
                    <w:rPr>
                      <w:rFonts w:ascii="Arial" w:hAnsi="Arial" w:cs="Arial"/>
                      <w:sz w:val="18"/>
                      <w:szCs w:val="18"/>
                    </w:rPr>
                  </w:pPr>
                  <w:r>
                    <w:rPr>
                      <w:rFonts w:ascii="Arial" w:hAnsi="Arial" w:cs="Arial"/>
                      <w:sz w:val="18"/>
                      <w:szCs w:val="18"/>
                    </w:rPr>
                    <w:t>6" valve at feed inadvertently closed (P&amp;ID 22A|B5)</w:t>
                  </w:r>
                </w:p>
              </w:tc>
            </w:tr>
          </w:tbl>
          <w:p w14:paraId="4DDB033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CFC8DA" w14:textId="77777777">
              <w:tblPrEx>
                <w:tblCellMar>
                  <w:top w:w="0" w:type="dxa"/>
                  <w:bottom w:w="0" w:type="dxa"/>
                </w:tblCellMar>
              </w:tblPrEx>
              <w:tc>
                <w:tcPr>
                  <w:tcW w:w="202" w:type="dxa"/>
                  <w:tcBorders>
                    <w:top w:val="nil"/>
                    <w:left w:val="nil"/>
                    <w:bottom w:val="nil"/>
                    <w:right w:val="nil"/>
                  </w:tcBorders>
                  <w:noWrap/>
                </w:tcPr>
                <w:p w14:paraId="6617E9D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E72BD2A" w14:textId="77777777" w:rsidR="00342D83" w:rsidRDefault="00000000">
                  <w:pPr>
                    <w:spacing w:before="60"/>
                    <w:rPr>
                      <w:rFonts w:ascii="Arial" w:hAnsi="Arial" w:cs="Arial"/>
                      <w:sz w:val="18"/>
                      <w:szCs w:val="18"/>
                    </w:rPr>
                  </w:pPr>
                  <w:r>
                    <w:rPr>
                      <w:rFonts w:ascii="Arial" w:hAnsi="Arial" w:cs="Arial"/>
                      <w:sz w:val="18"/>
                      <w:szCs w:val="18"/>
                    </w:rPr>
                    <w:t>Low Flow resulting in cavitation of the 17P011A/B Reduced Crude Charge Pumps. Potential damage to 17P011A/011B due to cavitation and potential loss of seal, leading to release of reduced crude, potential ignition and pool fire, potential injury to personnel (SDI), potential economic impact ($2K to $100K) potential environmental impact (negligible).</w:t>
                  </w:r>
                </w:p>
              </w:tc>
            </w:tr>
          </w:tbl>
          <w:p w14:paraId="08592FCF"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F8CBC48" w14:textId="77777777">
              <w:tblPrEx>
                <w:tblCellMar>
                  <w:top w:w="0" w:type="dxa"/>
                  <w:bottom w:w="0" w:type="dxa"/>
                </w:tblCellMar>
              </w:tblPrEx>
              <w:tc>
                <w:tcPr>
                  <w:tcW w:w="202" w:type="dxa"/>
                  <w:tcBorders>
                    <w:top w:val="nil"/>
                    <w:left w:val="nil"/>
                    <w:bottom w:val="nil"/>
                    <w:right w:val="nil"/>
                  </w:tcBorders>
                  <w:noWrap/>
                </w:tcPr>
                <w:p w14:paraId="608BDF2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888" w:type="dxa"/>
                  <w:tcBorders>
                    <w:top w:val="nil"/>
                    <w:left w:val="nil"/>
                    <w:bottom w:val="nil"/>
                    <w:right w:val="nil"/>
                  </w:tcBorders>
                </w:tcPr>
                <w:p w14:paraId="70FCDBE4"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451FD2C6" w14:textId="77777777" w:rsidR="00342D83" w:rsidRDefault="00342D83">
            <w:pPr>
              <w:spacing w:after="60"/>
              <w:rPr>
                <w:rFonts w:ascii="Arial" w:hAnsi="Arial" w:cs="Arial"/>
                <w:sz w:val="18"/>
                <w:szCs w:val="18"/>
              </w:rPr>
            </w:pPr>
          </w:p>
        </w:tc>
        <w:tc>
          <w:tcPr>
            <w:tcW w:w="1148" w:type="dxa"/>
          </w:tcPr>
          <w:p w14:paraId="70E5CDB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B12EDBB"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036F493"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37519CD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0FAE47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41B3C1D" w14:textId="77777777" w:rsidR="00342D83" w:rsidRDefault="00342D83">
            <w:pPr>
              <w:spacing w:before="60" w:after="60"/>
              <w:rPr>
                <w:rFonts w:ascii="Arial" w:hAnsi="Arial" w:cs="Arial"/>
                <w:sz w:val="18"/>
                <w:szCs w:val="18"/>
              </w:rPr>
            </w:pPr>
          </w:p>
        </w:tc>
        <w:tc>
          <w:tcPr>
            <w:tcW w:w="5149" w:type="dxa"/>
            <w:vMerge w:val="restart"/>
          </w:tcPr>
          <w:p w14:paraId="63DDF5AE" w14:textId="77777777" w:rsidR="00342D83" w:rsidRDefault="00342D83">
            <w:pPr>
              <w:spacing w:before="60" w:after="60"/>
              <w:rPr>
                <w:rFonts w:ascii="Arial" w:hAnsi="Arial" w:cs="Arial"/>
                <w:sz w:val="18"/>
                <w:szCs w:val="18"/>
              </w:rPr>
            </w:pPr>
          </w:p>
        </w:tc>
      </w:tr>
      <w:tr w:rsidR="00342D83" w14:paraId="3A584B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A62AEE" w14:textId="77777777" w:rsidR="00342D83" w:rsidRDefault="00342D83">
            <w:pPr>
              <w:rPr>
                <w:rFonts w:ascii="Arial" w:hAnsi="Arial" w:cs="Arial"/>
                <w:sz w:val="18"/>
                <w:szCs w:val="18"/>
              </w:rPr>
            </w:pPr>
          </w:p>
        </w:tc>
        <w:tc>
          <w:tcPr>
            <w:tcW w:w="2498" w:type="dxa"/>
            <w:vMerge/>
          </w:tcPr>
          <w:p w14:paraId="62C9DBF4" w14:textId="77777777" w:rsidR="00342D83" w:rsidRDefault="00342D83">
            <w:pPr>
              <w:rPr>
                <w:rFonts w:ascii="Arial" w:hAnsi="Arial" w:cs="Arial"/>
                <w:sz w:val="18"/>
                <w:szCs w:val="18"/>
              </w:rPr>
            </w:pPr>
          </w:p>
        </w:tc>
        <w:tc>
          <w:tcPr>
            <w:tcW w:w="3879" w:type="dxa"/>
            <w:vMerge/>
          </w:tcPr>
          <w:p w14:paraId="7508044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9910FF2" w14:textId="77777777">
              <w:tblPrEx>
                <w:tblCellMar>
                  <w:top w:w="0" w:type="dxa"/>
                  <w:bottom w:w="0" w:type="dxa"/>
                </w:tblCellMar>
              </w:tblPrEx>
              <w:tc>
                <w:tcPr>
                  <w:tcW w:w="302" w:type="dxa"/>
                  <w:tcBorders>
                    <w:top w:val="nil"/>
                    <w:left w:val="nil"/>
                    <w:bottom w:val="nil"/>
                    <w:right w:val="nil"/>
                  </w:tcBorders>
                  <w:noWrap/>
                </w:tcPr>
                <w:p w14:paraId="4F98A2BB"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788" w:type="dxa"/>
                  <w:tcBorders>
                    <w:top w:val="nil"/>
                    <w:left w:val="nil"/>
                    <w:bottom w:val="nil"/>
                    <w:right w:val="nil"/>
                  </w:tcBorders>
                </w:tcPr>
                <w:p w14:paraId="2DA7CDDB" w14:textId="77777777" w:rsidR="00342D83" w:rsidRDefault="00000000">
                  <w:pPr>
                    <w:spacing w:before="60"/>
                    <w:rPr>
                      <w:rFonts w:ascii="Arial" w:hAnsi="Arial" w:cs="Arial"/>
                      <w:sz w:val="18"/>
                      <w:szCs w:val="18"/>
                    </w:rPr>
                  </w:pPr>
                  <w:r>
                    <w:rPr>
                      <w:rFonts w:ascii="Arial" w:hAnsi="Arial" w:cs="Arial"/>
                      <w:sz w:val="18"/>
                      <w:szCs w:val="18"/>
                    </w:rPr>
                    <w:t>17FC1129/1130/1153/1154 with high flow alarm may afford operator response (Independent of level control loop).</w:t>
                  </w:r>
                </w:p>
              </w:tc>
            </w:tr>
          </w:tbl>
          <w:p w14:paraId="6D1D7208" w14:textId="77777777" w:rsidR="00342D83" w:rsidRDefault="00342D83">
            <w:pPr>
              <w:spacing w:after="60"/>
              <w:rPr>
                <w:rFonts w:ascii="Arial" w:hAnsi="Arial" w:cs="Arial"/>
                <w:sz w:val="18"/>
                <w:szCs w:val="18"/>
              </w:rPr>
            </w:pPr>
          </w:p>
        </w:tc>
        <w:tc>
          <w:tcPr>
            <w:tcW w:w="1148" w:type="dxa"/>
          </w:tcPr>
          <w:p w14:paraId="1DAC82D0" w14:textId="77777777" w:rsidR="00342D83" w:rsidRDefault="00342D83">
            <w:pPr>
              <w:spacing w:before="60" w:after="60"/>
              <w:rPr>
                <w:rFonts w:ascii="Arial" w:hAnsi="Arial" w:cs="Arial"/>
                <w:sz w:val="16"/>
                <w:szCs w:val="16"/>
              </w:rPr>
            </w:pPr>
          </w:p>
        </w:tc>
        <w:tc>
          <w:tcPr>
            <w:tcW w:w="658" w:type="dxa"/>
            <w:shd w:val="clear" w:color="auto" w:fill="E0E0E0"/>
          </w:tcPr>
          <w:p w14:paraId="7E231A3C"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3B2643D"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0DBC362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8754BC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6E90F8D" w14:textId="77777777" w:rsidR="00342D83" w:rsidRDefault="00342D83">
            <w:pPr>
              <w:rPr>
                <w:rFonts w:ascii="Arial" w:hAnsi="Arial" w:cs="Arial"/>
                <w:sz w:val="18"/>
                <w:szCs w:val="18"/>
              </w:rPr>
            </w:pPr>
          </w:p>
        </w:tc>
        <w:tc>
          <w:tcPr>
            <w:tcW w:w="5149" w:type="dxa"/>
            <w:vMerge/>
          </w:tcPr>
          <w:p w14:paraId="06064A2D" w14:textId="77777777" w:rsidR="00342D83" w:rsidRDefault="00342D83">
            <w:pPr>
              <w:rPr>
                <w:rFonts w:ascii="Arial" w:hAnsi="Arial" w:cs="Arial"/>
                <w:sz w:val="18"/>
                <w:szCs w:val="18"/>
              </w:rPr>
            </w:pPr>
          </w:p>
        </w:tc>
      </w:tr>
      <w:tr w:rsidR="00342D83" w14:paraId="2E1461C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852A5CE" w14:textId="77777777" w:rsidR="00342D83" w:rsidRDefault="00342D83">
            <w:pPr>
              <w:rPr>
                <w:rFonts w:ascii="Arial" w:hAnsi="Arial" w:cs="Arial"/>
                <w:sz w:val="18"/>
                <w:szCs w:val="18"/>
              </w:rPr>
            </w:pPr>
          </w:p>
        </w:tc>
        <w:tc>
          <w:tcPr>
            <w:tcW w:w="2498" w:type="dxa"/>
            <w:vMerge/>
          </w:tcPr>
          <w:p w14:paraId="45AFD0CA" w14:textId="77777777" w:rsidR="00342D83" w:rsidRDefault="00342D83">
            <w:pPr>
              <w:rPr>
                <w:rFonts w:ascii="Arial" w:hAnsi="Arial" w:cs="Arial"/>
                <w:sz w:val="18"/>
                <w:szCs w:val="18"/>
              </w:rPr>
            </w:pPr>
          </w:p>
        </w:tc>
        <w:tc>
          <w:tcPr>
            <w:tcW w:w="3879" w:type="dxa"/>
            <w:vMerge/>
          </w:tcPr>
          <w:p w14:paraId="04E9A00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A19968C" w14:textId="77777777">
              <w:tblPrEx>
                <w:tblCellMar>
                  <w:top w:w="0" w:type="dxa"/>
                  <w:bottom w:w="0" w:type="dxa"/>
                </w:tblCellMar>
              </w:tblPrEx>
              <w:tc>
                <w:tcPr>
                  <w:tcW w:w="302" w:type="dxa"/>
                  <w:tcBorders>
                    <w:top w:val="nil"/>
                    <w:left w:val="nil"/>
                    <w:bottom w:val="nil"/>
                    <w:right w:val="nil"/>
                  </w:tcBorders>
                  <w:noWrap/>
                </w:tcPr>
                <w:p w14:paraId="11AC69A3"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788" w:type="dxa"/>
                  <w:tcBorders>
                    <w:top w:val="nil"/>
                    <w:left w:val="nil"/>
                    <w:bottom w:val="nil"/>
                    <w:right w:val="nil"/>
                  </w:tcBorders>
                </w:tcPr>
                <w:p w14:paraId="1E5D3DD3" w14:textId="77777777" w:rsidR="00342D83" w:rsidRDefault="00000000">
                  <w:pPr>
                    <w:spacing w:before="60"/>
                    <w:rPr>
                      <w:rFonts w:ascii="Arial" w:hAnsi="Arial" w:cs="Arial"/>
                      <w:sz w:val="18"/>
                      <w:szCs w:val="18"/>
                    </w:rPr>
                  </w:pPr>
                  <w:r>
                    <w:rPr>
                      <w:rFonts w:ascii="Arial" w:hAnsi="Arial" w:cs="Arial"/>
                      <w:sz w:val="18"/>
                      <w:szCs w:val="18"/>
                    </w:rPr>
                    <w:t>17LC1315 with low level alarm may afford operator response</w:t>
                  </w:r>
                </w:p>
              </w:tc>
            </w:tr>
          </w:tbl>
          <w:p w14:paraId="42B18354" w14:textId="77777777" w:rsidR="00342D83" w:rsidRDefault="00342D83">
            <w:pPr>
              <w:spacing w:after="60"/>
              <w:rPr>
                <w:rFonts w:ascii="Arial" w:hAnsi="Arial" w:cs="Arial"/>
                <w:sz w:val="18"/>
                <w:szCs w:val="18"/>
              </w:rPr>
            </w:pPr>
          </w:p>
        </w:tc>
        <w:tc>
          <w:tcPr>
            <w:tcW w:w="1148" w:type="dxa"/>
          </w:tcPr>
          <w:p w14:paraId="2F07FAC5" w14:textId="77777777" w:rsidR="00342D83" w:rsidRDefault="00342D83">
            <w:pPr>
              <w:spacing w:before="60" w:after="60"/>
              <w:rPr>
                <w:rFonts w:ascii="Arial" w:hAnsi="Arial" w:cs="Arial"/>
                <w:sz w:val="16"/>
                <w:szCs w:val="16"/>
              </w:rPr>
            </w:pPr>
          </w:p>
        </w:tc>
        <w:tc>
          <w:tcPr>
            <w:tcW w:w="658" w:type="dxa"/>
            <w:shd w:val="clear" w:color="auto" w:fill="E0E0E0"/>
          </w:tcPr>
          <w:p w14:paraId="602C1575"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164004B2"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3100D65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82A970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4EFAFF7" w14:textId="77777777" w:rsidR="00342D83" w:rsidRDefault="00342D83">
            <w:pPr>
              <w:rPr>
                <w:rFonts w:ascii="Arial" w:hAnsi="Arial" w:cs="Arial"/>
                <w:sz w:val="18"/>
                <w:szCs w:val="18"/>
              </w:rPr>
            </w:pPr>
          </w:p>
        </w:tc>
        <w:tc>
          <w:tcPr>
            <w:tcW w:w="5149" w:type="dxa"/>
            <w:vMerge/>
          </w:tcPr>
          <w:p w14:paraId="5A3E962F" w14:textId="77777777" w:rsidR="00342D83" w:rsidRDefault="00342D83">
            <w:pPr>
              <w:rPr>
                <w:rFonts w:ascii="Arial" w:hAnsi="Arial" w:cs="Arial"/>
                <w:sz w:val="18"/>
                <w:szCs w:val="18"/>
              </w:rPr>
            </w:pPr>
          </w:p>
        </w:tc>
      </w:tr>
      <w:tr w:rsidR="00342D83" w14:paraId="72DDB67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EF85E9E"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5F053FC" w14:textId="77777777">
              <w:tblPrEx>
                <w:tblCellMar>
                  <w:top w:w="0" w:type="dxa"/>
                  <w:bottom w:w="0" w:type="dxa"/>
                </w:tblCellMar>
              </w:tblPrEx>
              <w:tc>
                <w:tcPr>
                  <w:tcW w:w="202" w:type="dxa"/>
                  <w:tcBorders>
                    <w:top w:val="nil"/>
                    <w:left w:val="nil"/>
                    <w:bottom w:val="nil"/>
                    <w:right w:val="nil"/>
                  </w:tcBorders>
                  <w:noWrap/>
                </w:tcPr>
                <w:p w14:paraId="7952C43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73F4720" w14:textId="77777777" w:rsidR="00342D83" w:rsidRDefault="00000000">
                  <w:pPr>
                    <w:spacing w:before="60"/>
                    <w:rPr>
                      <w:rFonts w:ascii="Arial" w:hAnsi="Arial" w:cs="Arial"/>
                      <w:sz w:val="18"/>
                      <w:szCs w:val="18"/>
                    </w:rPr>
                  </w:pPr>
                  <w:r>
                    <w:rPr>
                      <w:rFonts w:ascii="Arial" w:hAnsi="Arial" w:cs="Arial"/>
                      <w:sz w:val="18"/>
                      <w:szCs w:val="18"/>
                    </w:rPr>
                    <w:t>Either 8" valve on inlet to 17E005A inadvertently closed (P&amp;ID 26C)</w:t>
                  </w:r>
                </w:p>
                <w:p w14:paraId="51989747"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1.15.1</w:t>
                  </w:r>
                </w:p>
              </w:tc>
            </w:tr>
          </w:tbl>
          <w:p w14:paraId="4FD2D88A"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781B015" w14:textId="77777777">
              <w:tblPrEx>
                <w:tblCellMar>
                  <w:top w:w="0" w:type="dxa"/>
                  <w:bottom w:w="0" w:type="dxa"/>
                </w:tblCellMar>
              </w:tblPrEx>
              <w:tc>
                <w:tcPr>
                  <w:tcW w:w="202" w:type="dxa"/>
                  <w:tcBorders>
                    <w:top w:val="nil"/>
                    <w:left w:val="nil"/>
                    <w:bottom w:val="nil"/>
                    <w:right w:val="nil"/>
                  </w:tcBorders>
                  <w:noWrap/>
                </w:tcPr>
                <w:p w14:paraId="66CA18D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2281A31" w14:textId="77777777" w:rsidR="00342D83" w:rsidRDefault="00000000">
                  <w:pPr>
                    <w:spacing w:before="60"/>
                    <w:rPr>
                      <w:rFonts w:ascii="Arial" w:hAnsi="Arial" w:cs="Arial"/>
                      <w:sz w:val="18"/>
                      <w:szCs w:val="18"/>
                    </w:rPr>
                  </w:pPr>
                  <w:r>
                    <w:rPr>
                      <w:rFonts w:ascii="Arial" w:hAnsi="Arial" w:cs="Arial"/>
                      <w:sz w:val="18"/>
                      <w:szCs w:val="18"/>
                    </w:rPr>
                    <w:t>Low Flow resulting in deadheading the 17P011A/B Reduced Crude Charge Pumps. Overpressure of pipe not expected based on deadhead pressure of 230 psig. Potential damage to 17P011A/011B due to deadheading and potential loss of seal, leading to release of reduced crude, potential ignition and pool fire, potential injury to personnel (SDI), potential economic impact ($2K to $100K) potential environmental impact (negligible).</w:t>
                  </w:r>
                </w:p>
              </w:tc>
            </w:tr>
          </w:tbl>
          <w:p w14:paraId="154CC6D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019DB0B" w14:textId="77777777">
              <w:tblPrEx>
                <w:tblCellMar>
                  <w:top w:w="0" w:type="dxa"/>
                  <w:bottom w:w="0" w:type="dxa"/>
                </w:tblCellMar>
              </w:tblPrEx>
              <w:tc>
                <w:tcPr>
                  <w:tcW w:w="202" w:type="dxa"/>
                  <w:tcBorders>
                    <w:top w:val="nil"/>
                    <w:left w:val="nil"/>
                    <w:bottom w:val="nil"/>
                    <w:right w:val="nil"/>
                  </w:tcBorders>
                  <w:noWrap/>
                </w:tcPr>
                <w:p w14:paraId="3D75A65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888" w:type="dxa"/>
                  <w:tcBorders>
                    <w:top w:val="nil"/>
                    <w:left w:val="nil"/>
                    <w:bottom w:val="nil"/>
                    <w:right w:val="nil"/>
                  </w:tcBorders>
                </w:tcPr>
                <w:p w14:paraId="657BF95A"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5AF51DAB" w14:textId="77777777" w:rsidR="00342D83" w:rsidRDefault="00342D83">
            <w:pPr>
              <w:spacing w:after="60"/>
              <w:rPr>
                <w:rFonts w:ascii="Arial" w:hAnsi="Arial" w:cs="Arial"/>
                <w:sz w:val="18"/>
                <w:szCs w:val="18"/>
              </w:rPr>
            </w:pPr>
          </w:p>
        </w:tc>
        <w:tc>
          <w:tcPr>
            <w:tcW w:w="1148" w:type="dxa"/>
          </w:tcPr>
          <w:p w14:paraId="08801FD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651174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FF5BDED"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184187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3AB989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909F9BB"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C8E3331" w14:textId="77777777">
              <w:tblPrEx>
                <w:tblCellMar>
                  <w:top w:w="0" w:type="dxa"/>
                  <w:bottom w:w="0" w:type="dxa"/>
                </w:tblCellMar>
              </w:tblPrEx>
              <w:tc>
                <w:tcPr>
                  <w:tcW w:w="202" w:type="dxa"/>
                  <w:tcBorders>
                    <w:top w:val="nil"/>
                    <w:left w:val="nil"/>
                    <w:bottom w:val="nil"/>
                    <w:right w:val="nil"/>
                  </w:tcBorders>
                  <w:noWrap/>
                </w:tcPr>
                <w:p w14:paraId="2EBE2DD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0F044DA" w14:textId="77777777" w:rsidR="00342D83" w:rsidRDefault="00000000">
                  <w:pPr>
                    <w:spacing w:before="60"/>
                    <w:rPr>
                      <w:rFonts w:ascii="Arial" w:hAnsi="Arial" w:cs="Arial"/>
                      <w:sz w:val="18"/>
                      <w:szCs w:val="18"/>
                    </w:rPr>
                  </w:pPr>
                  <w:r>
                    <w:rPr>
                      <w:rFonts w:ascii="Arial" w:hAnsi="Arial" w:cs="Arial"/>
                      <w:sz w:val="18"/>
                      <w:szCs w:val="18"/>
                    </w:rPr>
                    <w:t xml:space="preserve">Team notes that only one set of exchangers is utilized at a time with the spare exchanger set only having minimum flow to keep warm. </w:t>
                  </w:r>
                </w:p>
              </w:tc>
            </w:tr>
          </w:tbl>
          <w:p w14:paraId="664EAA07" w14:textId="77777777" w:rsidR="00342D83" w:rsidRDefault="00342D83">
            <w:pPr>
              <w:spacing w:after="60"/>
              <w:rPr>
                <w:rFonts w:ascii="Arial" w:hAnsi="Arial" w:cs="Arial"/>
                <w:sz w:val="18"/>
                <w:szCs w:val="18"/>
              </w:rPr>
            </w:pPr>
          </w:p>
        </w:tc>
      </w:tr>
      <w:tr w:rsidR="00342D83" w14:paraId="307FE22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ADF0F6" w14:textId="77777777" w:rsidR="00342D83" w:rsidRDefault="00342D83">
            <w:pPr>
              <w:rPr>
                <w:rFonts w:ascii="Arial" w:hAnsi="Arial" w:cs="Arial"/>
                <w:sz w:val="18"/>
                <w:szCs w:val="18"/>
              </w:rPr>
            </w:pPr>
          </w:p>
        </w:tc>
        <w:tc>
          <w:tcPr>
            <w:tcW w:w="2498" w:type="dxa"/>
            <w:vMerge/>
          </w:tcPr>
          <w:p w14:paraId="3201DF6A" w14:textId="77777777" w:rsidR="00342D83" w:rsidRDefault="00342D83">
            <w:pPr>
              <w:rPr>
                <w:rFonts w:ascii="Arial" w:hAnsi="Arial" w:cs="Arial"/>
                <w:sz w:val="18"/>
                <w:szCs w:val="18"/>
              </w:rPr>
            </w:pPr>
          </w:p>
        </w:tc>
        <w:tc>
          <w:tcPr>
            <w:tcW w:w="3879" w:type="dxa"/>
            <w:vMerge/>
          </w:tcPr>
          <w:p w14:paraId="0CE4BB61"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FB0E597" w14:textId="77777777">
              <w:tblPrEx>
                <w:tblCellMar>
                  <w:top w:w="0" w:type="dxa"/>
                  <w:bottom w:w="0" w:type="dxa"/>
                </w:tblCellMar>
              </w:tblPrEx>
              <w:tc>
                <w:tcPr>
                  <w:tcW w:w="202" w:type="dxa"/>
                  <w:tcBorders>
                    <w:top w:val="nil"/>
                    <w:left w:val="nil"/>
                    <w:bottom w:val="nil"/>
                    <w:right w:val="nil"/>
                  </w:tcBorders>
                  <w:noWrap/>
                </w:tcPr>
                <w:p w14:paraId="3DF531D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0286928D"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4064BECE" w14:textId="77777777" w:rsidR="00342D83" w:rsidRDefault="00342D83">
            <w:pPr>
              <w:spacing w:after="60"/>
              <w:rPr>
                <w:rFonts w:ascii="Arial" w:hAnsi="Arial" w:cs="Arial"/>
                <w:sz w:val="18"/>
                <w:szCs w:val="18"/>
              </w:rPr>
            </w:pPr>
          </w:p>
        </w:tc>
        <w:tc>
          <w:tcPr>
            <w:tcW w:w="1148" w:type="dxa"/>
            <w:vMerge w:val="restart"/>
          </w:tcPr>
          <w:p w14:paraId="73F8B36F" w14:textId="77777777" w:rsidR="00342D83" w:rsidRDefault="00342D83">
            <w:pPr>
              <w:spacing w:before="60" w:after="60"/>
              <w:rPr>
                <w:rFonts w:ascii="Arial" w:hAnsi="Arial" w:cs="Arial"/>
                <w:sz w:val="16"/>
                <w:szCs w:val="16"/>
              </w:rPr>
            </w:pPr>
          </w:p>
        </w:tc>
        <w:tc>
          <w:tcPr>
            <w:tcW w:w="658" w:type="dxa"/>
            <w:shd w:val="clear" w:color="auto" w:fill="E0E0E0"/>
          </w:tcPr>
          <w:p w14:paraId="270897EC"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FB8F01C"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4E01E9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501639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1565334" w14:textId="77777777" w:rsidR="00342D83" w:rsidRDefault="00342D83">
            <w:pPr>
              <w:rPr>
                <w:rFonts w:ascii="Arial" w:hAnsi="Arial" w:cs="Arial"/>
                <w:sz w:val="18"/>
                <w:szCs w:val="18"/>
              </w:rPr>
            </w:pPr>
          </w:p>
        </w:tc>
        <w:tc>
          <w:tcPr>
            <w:tcW w:w="5149" w:type="dxa"/>
            <w:vMerge/>
          </w:tcPr>
          <w:p w14:paraId="67C29FF8" w14:textId="77777777" w:rsidR="00342D83" w:rsidRDefault="00342D83">
            <w:pPr>
              <w:rPr>
                <w:rFonts w:ascii="Arial" w:hAnsi="Arial" w:cs="Arial"/>
                <w:sz w:val="18"/>
                <w:szCs w:val="18"/>
              </w:rPr>
            </w:pPr>
          </w:p>
        </w:tc>
      </w:tr>
      <w:tr w:rsidR="00342D83" w14:paraId="6543B82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130D04" w14:textId="77777777" w:rsidR="00342D83" w:rsidRDefault="00342D83">
            <w:pPr>
              <w:rPr>
                <w:rFonts w:ascii="Arial" w:hAnsi="Arial" w:cs="Arial"/>
                <w:sz w:val="18"/>
                <w:szCs w:val="18"/>
              </w:rPr>
            </w:pPr>
          </w:p>
        </w:tc>
        <w:tc>
          <w:tcPr>
            <w:tcW w:w="2498" w:type="dxa"/>
            <w:vMerge/>
          </w:tcPr>
          <w:p w14:paraId="36E7240D" w14:textId="77777777" w:rsidR="00342D83" w:rsidRDefault="00342D83">
            <w:pPr>
              <w:rPr>
                <w:rFonts w:ascii="Arial" w:hAnsi="Arial" w:cs="Arial"/>
                <w:sz w:val="18"/>
                <w:szCs w:val="18"/>
              </w:rPr>
            </w:pPr>
          </w:p>
        </w:tc>
        <w:tc>
          <w:tcPr>
            <w:tcW w:w="3879" w:type="dxa"/>
            <w:vMerge/>
          </w:tcPr>
          <w:p w14:paraId="5C5ED924" w14:textId="77777777" w:rsidR="00342D83" w:rsidRDefault="00342D83">
            <w:pPr>
              <w:rPr>
                <w:rFonts w:ascii="Arial" w:hAnsi="Arial" w:cs="Arial"/>
                <w:sz w:val="18"/>
                <w:szCs w:val="18"/>
              </w:rPr>
            </w:pPr>
          </w:p>
        </w:tc>
        <w:tc>
          <w:tcPr>
            <w:tcW w:w="2250" w:type="dxa"/>
            <w:vMerge/>
          </w:tcPr>
          <w:p w14:paraId="3DBD32CA" w14:textId="77777777" w:rsidR="00342D83" w:rsidRDefault="00342D83">
            <w:pPr>
              <w:rPr>
                <w:rFonts w:ascii="Arial" w:hAnsi="Arial" w:cs="Arial"/>
                <w:sz w:val="18"/>
                <w:szCs w:val="18"/>
              </w:rPr>
            </w:pPr>
          </w:p>
        </w:tc>
        <w:tc>
          <w:tcPr>
            <w:tcW w:w="1148" w:type="dxa"/>
            <w:vMerge/>
          </w:tcPr>
          <w:p w14:paraId="1E523AC3" w14:textId="77777777" w:rsidR="00342D83" w:rsidRDefault="00342D83">
            <w:pPr>
              <w:rPr>
                <w:rFonts w:ascii="Arial" w:hAnsi="Arial" w:cs="Arial"/>
                <w:sz w:val="18"/>
                <w:szCs w:val="18"/>
              </w:rPr>
            </w:pPr>
          </w:p>
        </w:tc>
        <w:tc>
          <w:tcPr>
            <w:tcW w:w="658" w:type="dxa"/>
            <w:shd w:val="clear" w:color="auto" w:fill="E0E0E0"/>
          </w:tcPr>
          <w:p w14:paraId="53A51A56"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FF04ABA"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406FBA9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955A71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5F809B5" w14:textId="77777777" w:rsidR="00342D83" w:rsidRDefault="00342D83">
            <w:pPr>
              <w:rPr>
                <w:rFonts w:ascii="Arial" w:hAnsi="Arial" w:cs="Arial"/>
                <w:sz w:val="18"/>
                <w:szCs w:val="18"/>
              </w:rPr>
            </w:pPr>
          </w:p>
        </w:tc>
        <w:tc>
          <w:tcPr>
            <w:tcW w:w="5149" w:type="dxa"/>
            <w:vMerge/>
          </w:tcPr>
          <w:p w14:paraId="17990AE5" w14:textId="77777777" w:rsidR="00342D83" w:rsidRDefault="00342D83">
            <w:pPr>
              <w:rPr>
                <w:rFonts w:ascii="Arial" w:hAnsi="Arial" w:cs="Arial"/>
                <w:sz w:val="18"/>
                <w:szCs w:val="18"/>
              </w:rPr>
            </w:pPr>
          </w:p>
        </w:tc>
      </w:tr>
      <w:tr w:rsidR="00342D83" w14:paraId="24AE1A6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1FB81A8" w14:textId="77777777" w:rsidR="00342D83" w:rsidRDefault="00342D83">
            <w:pPr>
              <w:rPr>
                <w:rFonts w:ascii="Arial" w:hAnsi="Arial" w:cs="Arial"/>
                <w:sz w:val="18"/>
                <w:szCs w:val="18"/>
              </w:rPr>
            </w:pPr>
          </w:p>
        </w:tc>
        <w:tc>
          <w:tcPr>
            <w:tcW w:w="2498" w:type="dxa"/>
            <w:vMerge/>
          </w:tcPr>
          <w:p w14:paraId="58AA08A9"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FF1B042" w14:textId="77777777">
              <w:tblPrEx>
                <w:tblCellMar>
                  <w:top w:w="0" w:type="dxa"/>
                  <w:bottom w:w="0" w:type="dxa"/>
                </w:tblCellMar>
              </w:tblPrEx>
              <w:tc>
                <w:tcPr>
                  <w:tcW w:w="202" w:type="dxa"/>
                  <w:tcBorders>
                    <w:top w:val="nil"/>
                    <w:left w:val="nil"/>
                    <w:bottom w:val="nil"/>
                    <w:right w:val="nil"/>
                  </w:tcBorders>
                  <w:noWrap/>
                </w:tcPr>
                <w:p w14:paraId="0E1B145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3FE7F205" w14:textId="77777777" w:rsidR="00342D83" w:rsidRDefault="00000000">
                  <w:pPr>
                    <w:spacing w:before="60"/>
                    <w:rPr>
                      <w:rFonts w:ascii="Arial" w:hAnsi="Arial" w:cs="Arial"/>
                      <w:sz w:val="18"/>
                      <w:szCs w:val="18"/>
                    </w:rPr>
                  </w:pPr>
                  <w:r>
                    <w:rPr>
                      <w:rFonts w:ascii="Arial" w:hAnsi="Arial" w:cs="Arial"/>
                      <w:sz w:val="18"/>
                      <w:szCs w:val="18"/>
                    </w:rPr>
                    <w:t xml:space="preserve">Low-low heater pass flow could result in loss of heat transfer in heater tubes and increase in tube temperatures.  This could also result in coking in the tube.  There is potential to </w:t>
                  </w:r>
                  <w:r>
                    <w:rPr>
                      <w:rFonts w:ascii="Arial" w:hAnsi="Arial" w:cs="Arial"/>
                      <w:sz w:val="18"/>
                      <w:szCs w:val="18"/>
                    </w:rPr>
                    <w:lastRenderedPageBreak/>
                    <w:t>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403C8E4C" w14:textId="77777777" w:rsidR="00342D83" w:rsidRDefault="00000000">
                  <w:pPr>
                    <w:rPr>
                      <w:rFonts w:ascii="Arial" w:hAnsi="Arial" w:cs="Arial"/>
                      <w:sz w:val="18"/>
                      <w:szCs w:val="18"/>
                    </w:rPr>
                  </w:pPr>
                  <w:r>
                    <w:rPr>
                      <w:rFonts w:ascii="Arial" w:hAnsi="Arial" w:cs="Arial"/>
                      <w:sz w:val="18"/>
                      <w:szCs w:val="18"/>
                    </w:rPr>
                    <w:t>[HeaterCrossCheck]</w:t>
                  </w:r>
                </w:p>
                <w:p w14:paraId="6E2BC356" w14:textId="77777777" w:rsidR="00342D83" w:rsidRDefault="00000000">
                  <w:pPr>
                    <w:rPr>
                      <w:rFonts w:ascii="Arial" w:hAnsi="Arial" w:cs="Arial"/>
                      <w:sz w:val="18"/>
                      <w:szCs w:val="18"/>
                    </w:rPr>
                  </w:pPr>
                  <w:r>
                    <w:rPr>
                      <w:rFonts w:ascii="Arial" w:hAnsi="Arial" w:cs="Arial"/>
                      <w:color w:val="0000FF"/>
                      <w:sz w:val="18"/>
                      <w:szCs w:val="18"/>
                      <w:u w:val="single"/>
                    </w:rPr>
                    <w:t>LOPA Scenario: 1.15</w:t>
                  </w:r>
                </w:p>
              </w:tc>
            </w:tr>
          </w:tbl>
          <w:p w14:paraId="16038AC1"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BCB49CA" w14:textId="77777777">
              <w:tblPrEx>
                <w:tblCellMar>
                  <w:top w:w="0" w:type="dxa"/>
                  <w:bottom w:w="0" w:type="dxa"/>
                </w:tblCellMar>
              </w:tblPrEx>
              <w:tc>
                <w:tcPr>
                  <w:tcW w:w="202" w:type="dxa"/>
                  <w:tcBorders>
                    <w:top w:val="nil"/>
                    <w:left w:val="nil"/>
                    <w:bottom w:val="nil"/>
                    <w:right w:val="nil"/>
                  </w:tcBorders>
                  <w:noWrap/>
                </w:tcPr>
                <w:p w14:paraId="20EEB920"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6. </w:t>
                  </w:r>
                </w:p>
              </w:tc>
              <w:tc>
                <w:tcPr>
                  <w:tcW w:w="1888" w:type="dxa"/>
                  <w:tcBorders>
                    <w:top w:val="nil"/>
                    <w:left w:val="nil"/>
                    <w:bottom w:val="nil"/>
                    <w:right w:val="nil"/>
                  </w:tcBorders>
                </w:tcPr>
                <w:p w14:paraId="0140BE25"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30DA94A4" w14:textId="77777777" w:rsidR="00342D83" w:rsidRDefault="00342D83">
            <w:pPr>
              <w:spacing w:after="60"/>
              <w:rPr>
                <w:rFonts w:ascii="Arial" w:hAnsi="Arial" w:cs="Arial"/>
                <w:sz w:val="18"/>
                <w:szCs w:val="18"/>
              </w:rPr>
            </w:pPr>
          </w:p>
        </w:tc>
        <w:tc>
          <w:tcPr>
            <w:tcW w:w="1148" w:type="dxa"/>
          </w:tcPr>
          <w:p w14:paraId="4C8516C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8C7C58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12F14CCC"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4E1BDA8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1D9BD553"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7E5387EC"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B432368" w14:textId="77777777">
              <w:tblPrEx>
                <w:tblCellMar>
                  <w:top w:w="0" w:type="dxa"/>
                  <w:bottom w:w="0" w:type="dxa"/>
                </w:tblCellMar>
              </w:tblPrEx>
              <w:tc>
                <w:tcPr>
                  <w:tcW w:w="202" w:type="dxa"/>
                  <w:tcBorders>
                    <w:top w:val="nil"/>
                    <w:left w:val="nil"/>
                    <w:bottom w:val="nil"/>
                    <w:right w:val="nil"/>
                  </w:tcBorders>
                  <w:noWrap/>
                </w:tcPr>
                <w:p w14:paraId="6592607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B8BBFA0"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59B23528" w14:textId="77777777" w:rsidR="00342D83" w:rsidRDefault="00342D83">
            <w:pPr>
              <w:spacing w:after="60"/>
              <w:rPr>
                <w:rFonts w:ascii="Arial" w:hAnsi="Arial" w:cs="Arial"/>
                <w:sz w:val="18"/>
                <w:szCs w:val="18"/>
              </w:rPr>
            </w:pPr>
          </w:p>
        </w:tc>
      </w:tr>
      <w:tr w:rsidR="00342D83" w14:paraId="426C25F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638615F" w14:textId="77777777" w:rsidR="00342D83" w:rsidRDefault="00342D83">
            <w:pPr>
              <w:rPr>
                <w:rFonts w:ascii="Arial" w:hAnsi="Arial" w:cs="Arial"/>
                <w:sz w:val="18"/>
                <w:szCs w:val="18"/>
              </w:rPr>
            </w:pPr>
          </w:p>
        </w:tc>
        <w:tc>
          <w:tcPr>
            <w:tcW w:w="2498" w:type="dxa"/>
            <w:vMerge/>
          </w:tcPr>
          <w:p w14:paraId="7BFC65EE" w14:textId="77777777" w:rsidR="00342D83" w:rsidRDefault="00342D83">
            <w:pPr>
              <w:rPr>
                <w:rFonts w:ascii="Arial" w:hAnsi="Arial" w:cs="Arial"/>
                <w:sz w:val="18"/>
                <w:szCs w:val="18"/>
              </w:rPr>
            </w:pPr>
          </w:p>
        </w:tc>
        <w:tc>
          <w:tcPr>
            <w:tcW w:w="3879" w:type="dxa"/>
            <w:vMerge/>
          </w:tcPr>
          <w:p w14:paraId="1CDF554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F7B0878" w14:textId="77777777">
              <w:tblPrEx>
                <w:tblCellMar>
                  <w:top w:w="0" w:type="dxa"/>
                  <w:bottom w:w="0" w:type="dxa"/>
                </w:tblCellMar>
              </w:tblPrEx>
              <w:tc>
                <w:tcPr>
                  <w:tcW w:w="202" w:type="dxa"/>
                  <w:tcBorders>
                    <w:top w:val="nil"/>
                    <w:left w:val="nil"/>
                    <w:bottom w:val="nil"/>
                    <w:right w:val="nil"/>
                  </w:tcBorders>
                  <w:noWrap/>
                </w:tcPr>
                <w:p w14:paraId="3ED80593"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005A9E64"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1E00A888" w14:textId="77777777" w:rsidR="00342D83" w:rsidRDefault="00342D83">
            <w:pPr>
              <w:spacing w:after="60"/>
              <w:rPr>
                <w:rFonts w:ascii="Arial" w:hAnsi="Arial" w:cs="Arial"/>
                <w:sz w:val="18"/>
                <w:szCs w:val="18"/>
              </w:rPr>
            </w:pPr>
          </w:p>
        </w:tc>
        <w:tc>
          <w:tcPr>
            <w:tcW w:w="1148" w:type="dxa"/>
          </w:tcPr>
          <w:p w14:paraId="1A4E2F78"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47FBBB3" w14:textId="77777777" w:rsidR="00342D83" w:rsidRDefault="00342D83">
            <w:pPr>
              <w:rPr>
                <w:rFonts w:ascii="Arial" w:hAnsi="Arial" w:cs="Arial"/>
                <w:sz w:val="16"/>
                <w:szCs w:val="16"/>
              </w:rPr>
            </w:pPr>
          </w:p>
        </w:tc>
        <w:tc>
          <w:tcPr>
            <w:tcW w:w="542" w:type="dxa"/>
            <w:vMerge/>
          </w:tcPr>
          <w:p w14:paraId="7350A933" w14:textId="77777777" w:rsidR="00342D83" w:rsidRDefault="00342D83">
            <w:pPr>
              <w:rPr>
                <w:rFonts w:ascii="Arial" w:hAnsi="Arial" w:cs="Arial"/>
                <w:sz w:val="16"/>
                <w:szCs w:val="16"/>
              </w:rPr>
            </w:pPr>
          </w:p>
        </w:tc>
        <w:tc>
          <w:tcPr>
            <w:tcW w:w="618" w:type="dxa"/>
            <w:vMerge/>
          </w:tcPr>
          <w:p w14:paraId="78780E4C" w14:textId="77777777" w:rsidR="00342D83" w:rsidRDefault="00342D83">
            <w:pPr>
              <w:rPr>
                <w:rFonts w:ascii="Arial" w:hAnsi="Arial" w:cs="Arial"/>
                <w:sz w:val="16"/>
                <w:szCs w:val="16"/>
              </w:rPr>
            </w:pPr>
          </w:p>
        </w:tc>
        <w:tc>
          <w:tcPr>
            <w:tcW w:w="307" w:type="dxa"/>
            <w:vMerge/>
          </w:tcPr>
          <w:p w14:paraId="30C974B8" w14:textId="77777777" w:rsidR="00342D83" w:rsidRDefault="00342D83">
            <w:pPr>
              <w:rPr>
                <w:rFonts w:ascii="Arial" w:hAnsi="Arial" w:cs="Arial"/>
                <w:sz w:val="16"/>
                <w:szCs w:val="16"/>
              </w:rPr>
            </w:pPr>
          </w:p>
        </w:tc>
        <w:tc>
          <w:tcPr>
            <w:tcW w:w="5578" w:type="dxa"/>
            <w:vMerge/>
          </w:tcPr>
          <w:p w14:paraId="3B8F7B1B"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7668C9F" w14:textId="77777777">
              <w:tblPrEx>
                <w:tblCellMar>
                  <w:top w:w="0" w:type="dxa"/>
                  <w:bottom w:w="0" w:type="dxa"/>
                </w:tblCellMar>
              </w:tblPrEx>
              <w:tc>
                <w:tcPr>
                  <w:tcW w:w="202" w:type="dxa"/>
                  <w:tcBorders>
                    <w:top w:val="nil"/>
                    <w:left w:val="nil"/>
                    <w:bottom w:val="nil"/>
                    <w:right w:val="nil"/>
                  </w:tcBorders>
                  <w:noWrap/>
                </w:tcPr>
                <w:p w14:paraId="0A72807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65B838C3"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642D8C4C" w14:textId="77777777" w:rsidR="00342D83" w:rsidRDefault="00342D83">
            <w:pPr>
              <w:spacing w:after="60"/>
              <w:rPr>
                <w:rFonts w:ascii="Arial" w:hAnsi="Arial" w:cs="Arial"/>
                <w:sz w:val="18"/>
                <w:szCs w:val="18"/>
              </w:rPr>
            </w:pPr>
          </w:p>
        </w:tc>
      </w:tr>
      <w:tr w:rsidR="00342D83" w14:paraId="79A6C6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F92CDA" w14:textId="77777777" w:rsidR="00342D83" w:rsidRDefault="00342D83">
            <w:pPr>
              <w:rPr>
                <w:rFonts w:ascii="Arial" w:hAnsi="Arial" w:cs="Arial"/>
                <w:sz w:val="18"/>
                <w:szCs w:val="18"/>
              </w:rPr>
            </w:pPr>
          </w:p>
        </w:tc>
        <w:tc>
          <w:tcPr>
            <w:tcW w:w="2498" w:type="dxa"/>
            <w:vMerge/>
          </w:tcPr>
          <w:p w14:paraId="773A82E8" w14:textId="77777777" w:rsidR="00342D83" w:rsidRDefault="00342D83">
            <w:pPr>
              <w:rPr>
                <w:rFonts w:ascii="Arial" w:hAnsi="Arial" w:cs="Arial"/>
                <w:sz w:val="18"/>
                <w:szCs w:val="18"/>
              </w:rPr>
            </w:pPr>
          </w:p>
        </w:tc>
        <w:tc>
          <w:tcPr>
            <w:tcW w:w="3879" w:type="dxa"/>
            <w:vMerge/>
          </w:tcPr>
          <w:p w14:paraId="1ABCE4B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29DB82A" w14:textId="77777777">
              <w:tblPrEx>
                <w:tblCellMar>
                  <w:top w:w="0" w:type="dxa"/>
                  <w:bottom w:w="0" w:type="dxa"/>
                </w:tblCellMar>
              </w:tblPrEx>
              <w:tc>
                <w:tcPr>
                  <w:tcW w:w="202" w:type="dxa"/>
                  <w:tcBorders>
                    <w:top w:val="nil"/>
                    <w:left w:val="nil"/>
                    <w:bottom w:val="nil"/>
                    <w:right w:val="nil"/>
                  </w:tcBorders>
                  <w:noWrap/>
                </w:tcPr>
                <w:p w14:paraId="5B9ED948"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78027DB6"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47AEDF46" w14:textId="77777777" w:rsidR="00342D83" w:rsidRDefault="00342D83">
            <w:pPr>
              <w:spacing w:after="60"/>
              <w:rPr>
                <w:rFonts w:ascii="Arial" w:hAnsi="Arial" w:cs="Arial"/>
                <w:sz w:val="18"/>
                <w:szCs w:val="18"/>
              </w:rPr>
            </w:pPr>
          </w:p>
        </w:tc>
        <w:tc>
          <w:tcPr>
            <w:tcW w:w="1148" w:type="dxa"/>
          </w:tcPr>
          <w:p w14:paraId="1AB86D3A" w14:textId="77777777" w:rsidR="00342D83" w:rsidRDefault="00342D83">
            <w:pPr>
              <w:spacing w:before="60" w:after="60"/>
              <w:rPr>
                <w:rFonts w:ascii="Arial" w:hAnsi="Arial" w:cs="Arial"/>
                <w:sz w:val="16"/>
                <w:szCs w:val="16"/>
              </w:rPr>
            </w:pPr>
          </w:p>
        </w:tc>
        <w:tc>
          <w:tcPr>
            <w:tcW w:w="658" w:type="dxa"/>
            <w:vMerge/>
          </w:tcPr>
          <w:p w14:paraId="30431A05" w14:textId="77777777" w:rsidR="00342D83" w:rsidRDefault="00342D83">
            <w:pPr>
              <w:rPr>
                <w:rFonts w:ascii="Arial" w:hAnsi="Arial" w:cs="Arial"/>
                <w:sz w:val="16"/>
                <w:szCs w:val="16"/>
              </w:rPr>
            </w:pPr>
          </w:p>
        </w:tc>
        <w:tc>
          <w:tcPr>
            <w:tcW w:w="542" w:type="dxa"/>
            <w:vMerge/>
          </w:tcPr>
          <w:p w14:paraId="194A0464" w14:textId="77777777" w:rsidR="00342D83" w:rsidRDefault="00342D83">
            <w:pPr>
              <w:rPr>
                <w:rFonts w:ascii="Arial" w:hAnsi="Arial" w:cs="Arial"/>
                <w:sz w:val="16"/>
                <w:szCs w:val="16"/>
              </w:rPr>
            </w:pPr>
          </w:p>
        </w:tc>
        <w:tc>
          <w:tcPr>
            <w:tcW w:w="618" w:type="dxa"/>
            <w:vMerge/>
          </w:tcPr>
          <w:p w14:paraId="47972A3F" w14:textId="77777777" w:rsidR="00342D83" w:rsidRDefault="00342D83">
            <w:pPr>
              <w:rPr>
                <w:rFonts w:ascii="Arial" w:hAnsi="Arial" w:cs="Arial"/>
                <w:sz w:val="16"/>
                <w:szCs w:val="16"/>
              </w:rPr>
            </w:pPr>
          </w:p>
        </w:tc>
        <w:tc>
          <w:tcPr>
            <w:tcW w:w="307" w:type="dxa"/>
            <w:vMerge/>
          </w:tcPr>
          <w:p w14:paraId="0D3C9C64" w14:textId="77777777" w:rsidR="00342D83" w:rsidRDefault="00342D83">
            <w:pPr>
              <w:rPr>
                <w:rFonts w:ascii="Arial" w:hAnsi="Arial" w:cs="Arial"/>
                <w:sz w:val="16"/>
                <w:szCs w:val="16"/>
              </w:rPr>
            </w:pPr>
          </w:p>
        </w:tc>
        <w:tc>
          <w:tcPr>
            <w:tcW w:w="5578" w:type="dxa"/>
            <w:vMerge/>
          </w:tcPr>
          <w:p w14:paraId="69485236"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8F1DCAC" w14:textId="77777777">
              <w:tblPrEx>
                <w:tblCellMar>
                  <w:top w:w="0" w:type="dxa"/>
                  <w:bottom w:w="0" w:type="dxa"/>
                </w:tblCellMar>
              </w:tblPrEx>
              <w:tc>
                <w:tcPr>
                  <w:tcW w:w="202" w:type="dxa"/>
                  <w:tcBorders>
                    <w:top w:val="nil"/>
                    <w:left w:val="nil"/>
                    <w:bottom w:val="nil"/>
                    <w:right w:val="nil"/>
                  </w:tcBorders>
                  <w:noWrap/>
                </w:tcPr>
                <w:p w14:paraId="1686D01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4CE8C59C"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11AB74A6" w14:textId="77777777" w:rsidR="00342D83" w:rsidRDefault="00342D83">
            <w:pPr>
              <w:spacing w:after="60"/>
              <w:rPr>
                <w:rFonts w:ascii="Arial" w:hAnsi="Arial" w:cs="Arial"/>
                <w:sz w:val="18"/>
                <w:szCs w:val="18"/>
              </w:rPr>
            </w:pPr>
          </w:p>
        </w:tc>
      </w:tr>
      <w:tr w:rsidR="00342D83" w14:paraId="41551D0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214B98" w14:textId="77777777" w:rsidR="00342D83" w:rsidRDefault="00342D83">
            <w:pPr>
              <w:rPr>
                <w:rFonts w:ascii="Arial" w:hAnsi="Arial" w:cs="Arial"/>
                <w:sz w:val="18"/>
                <w:szCs w:val="18"/>
              </w:rPr>
            </w:pPr>
          </w:p>
        </w:tc>
        <w:tc>
          <w:tcPr>
            <w:tcW w:w="2498" w:type="dxa"/>
            <w:vMerge/>
          </w:tcPr>
          <w:p w14:paraId="2E5DD139" w14:textId="77777777" w:rsidR="00342D83" w:rsidRDefault="00342D83">
            <w:pPr>
              <w:rPr>
                <w:rFonts w:ascii="Arial" w:hAnsi="Arial" w:cs="Arial"/>
                <w:sz w:val="18"/>
                <w:szCs w:val="18"/>
              </w:rPr>
            </w:pPr>
          </w:p>
        </w:tc>
        <w:tc>
          <w:tcPr>
            <w:tcW w:w="3879" w:type="dxa"/>
            <w:vMerge/>
          </w:tcPr>
          <w:p w14:paraId="60304AB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117B0E3" w14:textId="77777777">
              <w:tblPrEx>
                <w:tblCellMar>
                  <w:top w:w="0" w:type="dxa"/>
                  <w:bottom w:w="0" w:type="dxa"/>
                </w:tblCellMar>
              </w:tblPrEx>
              <w:tc>
                <w:tcPr>
                  <w:tcW w:w="202" w:type="dxa"/>
                  <w:tcBorders>
                    <w:top w:val="nil"/>
                    <w:left w:val="nil"/>
                    <w:bottom w:val="nil"/>
                    <w:right w:val="nil"/>
                  </w:tcBorders>
                  <w:noWrap/>
                </w:tcPr>
                <w:p w14:paraId="37AFA54D"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888" w:type="dxa"/>
                  <w:tcBorders>
                    <w:top w:val="nil"/>
                    <w:left w:val="nil"/>
                    <w:bottom w:val="nil"/>
                    <w:right w:val="nil"/>
                  </w:tcBorders>
                </w:tcPr>
                <w:p w14:paraId="68654BBE" w14:textId="77777777" w:rsidR="00342D83" w:rsidRDefault="00000000">
                  <w:pPr>
                    <w:spacing w:before="60"/>
                    <w:rPr>
                      <w:rFonts w:ascii="Arial" w:hAnsi="Arial" w:cs="Arial"/>
                      <w:sz w:val="18"/>
                      <w:szCs w:val="18"/>
                    </w:rPr>
                  </w:pPr>
                  <w:r>
                    <w:rPr>
                      <w:rFonts w:ascii="Arial" w:hAnsi="Arial" w:cs="Arial"/>
                      <w:sz w:val="18"/>
                      <w:szCs w:val="18"/>
                    </w:rPr>
                    <w:t>17FSL1129/1130/1153/1154 with Low Flow Trip of fired heater to minimum firing (Credit taken as per SAF-200-05-208; this PLC SIF assumed to be independent of cause) [DCS PLC]</w:t>
                  </w:r>
                </w:p>
              </w:tc>
            </w:tr>
          </w:tbl>
          <w:p w14:paraId="54E9A76A" w14:textId="77777777" w:rsidR="00342D83" w:rsidRDefault="00342D83">
            <w:pPr>
              <w:spacing w:after="60"/>
              <w:rPr>
                <w:rFonts w:ascii="Arial" w:hAnsi="Arial" w:cs="Arial"/>
                <w:sz w:val="18"/>
                <w:szCs w:val="18"/>
              </w:rPr>
            </w:pPr>
          </w:p>
        </w:tc>
        <w:tc>
          <w:tcPr>
            <w:tcW w:w="1148" w:type="dxa"/>
          </w:tcPr>
          <w:p w14:paraId="22C87B2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002870DE" w14:textId="77777777" w:rsidR="00342D83" w:rsidRDefault="00342D83">
            <w:pPr>
              <w:rPr>
                <w:rFonts w:ascii="Arial" w:hAnsi="Arial" w:cs="Arial"/>
                <w:sz w:val="16"/>
                <w:szCs w:val="16"/>
              </w:rPr>
            </w:pPr>
          </w:p>
        </w:tc>
        <w:tc>
          <w:tcPr>
            <w:tcW w:w="542" w:type="dxa"/>
            <w:vMerge/>
          </w:tcPr>
          <w:p w14:paraId="2A7E99E4" w14:textId="77777777" w:rsidR="00342D83" w:rsidRDefault="00342D83">
            <w:pPr>
              <w:rPr>
                <w:rFonts w:ascii="Arial" w:hAnsi="Arial" w:cs="Arial"/>
                <w:sz w:val="16"/>
                <w:szCs w:val="16"/>
              </w:rPr>
            </w:pPr>
          </w:p>
        </w:tc>
        <w:tc>
          <w:tcPr>
            <w:tcW w:w="618" w:type="dxa"/>
            <w:vMerge/>
          </w:tcPr>
          <w:p w14:paraId="55E27DDF" w14:textId="77777777" w:rsidR="00342D83" w:rsidRDefault="00342D83">
            <w:pPr>
              <w:rPr>
                <w:rFonts w:ascii="Arial" w:hAnsi="Arial" w:cs="Arial"/>
                <w:sz w:val="16"/>
                <w:szCs w:val="16"/>
              </w:rPr>
            </w:pPr>
          </w:p>
        </w:tc>
        <w:tc>
          <w:tcPr>
            <w:tcW w:w="307" w:type="dxa"/>
            <w:vMerge/>
          </w:tcPr>
          <w:p w14:paraId="6D03A528" w14:textId="77777777" w:rsidR="00342D83" w:rsidRDefault="00342D83">
            <w:pPr>
              <w:rPr>
                <w:rFonts w:ascii="Arial" w:hAnsi="Arial" w:cs="Arial"/>
                <w:sz w:val="16"/>
                <w:szCs w:val="16"/>
              </w:rPr>
            </w:pPr>
          </w:p>
        </w:tc>
        <w:tc>
          <w:tcPr>
            <w:tcW w:w="5578" w:type="dxa"/>
            <w:vMerge/>
          </w:tcPr>
          <w:p w14:paraId="3FE3E4DF"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FA274A5" w14:textId="77777777">
              <w:tblPrEx>
                <w:tblCellMar>
                  <w:top w:w="0" w:type="dxa"/>
                  <w:bottom w:w="0" w:type="dxa"/>
                </w:tblCellMar>
              </w:tblPrEx>
              <w:tc>
                <w:tcPr>
                  <w:tcW w:w="202" w:type="dxa"/>
                  <w:tcBorders>
                    <w:top w:val="nil"/>
                    <w:left w:val="nil"/>
                    <w:bottom w:val="nil"/>
                    <w:right w:val="nil"/>
                  </w:tcBorders>
                  <w:noWrap/>
                </w:tcPr>
                <w:p w14:paraId="24D003DF"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5B315914"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0F3330A8"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39DE4F16" w14:textId="77777777" w:rsidR="00342D83" w:rsidRDefault="00342D83">
                  <w:pPr>
                    <w:rPr>
                      <w:rFonts w:ascii="Arial" w:hAnsi="Arial" w:cs="Arial"/>
                      <w:sz w:val="18"/>
                      <w:szCs w:val="18"/>
                    </w:rPr>
                  </w:pPr>
                </w:p>
                <w:p w14:paraId="208CBF5C"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5295E105"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5AE66A49" w14:textId="77777777" w:rsidR="00342D83" w:rsidRDefault="00342D83">
                  <w:pPr>
                    <w:rPr>
                      <w:rFonts w:ascii="Arial" w:hAnsi="Arial" w:cs="Arial"/>
                      <w:sz w:val="18"/>
                      <w:szCs w:val="18"/>
                    </w:rPr>
                  </w:pPr>
                </w:p>
                <w:p w14:paraId="54885AD2"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0E10FE23"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3CF24202"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34DB1088"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53160806"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0F3EA71F"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719E1B0A"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5980331C" w14:textId="77777777" w:rsidR="00342D83" w:rsidRDefault="00342D83">
                  <w:pPr>
                    <w:rPr>
                      <w:rFonts w:ascii="Arial" w:hAnsi="Arial" w:cs="Arial"/>
                      <w:sz w:val="18"/>
                      <w:szCs w:val="18"/>
                    </w:rPr>
                  </w:pPr>
                </w:p>
                <w:p w14:paraId="2635A957"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73AE4538"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1661CF29" w14:textId="77777777" w:rsidR="00342D83" w:rsidRDefault="00342D83">
            <w:pPr>
              <w:spacing w:after="60"/>
              <w:rPr>
                <w:rFonts w:ascii="Arial" w:hAnsi="Arial" w:cs="Arial"/>
                <w:sz w:val="18"/>
                <w:szCs w:val="18"/>
              </w:rPr>
            </w:pPr>
          </w:p>
        </w:tc>
      </w:tr>
      <w:tr w:rsidR="00342D83" w14:paraId="6C4C9CD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486EA9" w14:textId="77777777" w:rsidR="00342D83" w:rsidRDefault="00342D83">
            <w:pPr>
              <w:rPr>
                <w:rFonts w:ascii="Arial" w:hAnsi="Arial" w:cs="Arial"/>
                <w:sz w:val="18"/>
                <w:szCs w:val="18"/>
              </w:rPr>
            </w:pPr>
          </w:p>
        </w:tc>
        <w:tc>
          <w:tcPr>
            <w:tcW w:w="2498" w:type="dxa"/>
            <w:vMerge/>
          </w:tcPr>
          <w:p w14:paraId="6ACA3BA8"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9237B6" w14:textId="77777777">
              <w:tblPrEx>
                <w:tblCellMar>
                  <w:top w:w="0" w:type="dxa"/>
                  <w:bottom w:w="0" w:type="dxa"/>
                </w:tblCellMar>
              </w:tblPrEx>
              <w:tc>
                <w:tcPr>
                  <w:tcW w:w="202" w:type="dxa"/>
                  <w:tcBorders>
                    <w:top w:val="nil"/>
                    <w:left w:val="nil"/>
                    <w:bottom w:val="nil"/>
                    <w:right w:val="nil"/>
                  </w:tcBorders>
                  <w:noWrap/>
                </w:tcPr>
                <w:p w14:paraId="6B5F9C62"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DFF3B49" w14:textId="77777777" w:rsidR="00342D83" w:rsidRDefault="00000000">
                  <w:pPr>
                    <w:spacing w:before="60"/>
                    <w:rPr>
                      <w:rFonts w:ascii="Arial" w:hAnsi="Arial" w:cs="Arial"/>
                      <w:sz w:val="18"/>
                      <w:szCs w:val="18"/>
                    </w:rPr>
                  </w:pPr>
                  <w:r>
                    <w:rPr>
                      <w:rFonts w:ascii="Arial" w:hAnsi="Arial" w:cs="Arial"/>
                      <w:sz w:val="18"/>
                      <w:szCs w:val="18"/>
                    </w:rPr>
                    <w:t>Potential high level in the 17V005 Feed Surge Drum.  Potential High Pressure in drum up to normal operating pressure of reduced crude supply pressure as flow may continue to Vac 3 unit. Potential overfill of reduced crude to flare header via PV1420B. Potential operability issue but no hazardous consequence identified.</w:t>
                  </w:r>
                </w:p>
              </w:tc>
            </w:tr>
          </w:tbl>
          <w:p w14:paraId="2B7012F1" w14:textId="77777777" w:rsidR="00342D83" w:rsidRDefault="00342D83">
            <w:pPr>
              <w:spacing w:after="60"/>
              <w:rPr>
                <w:rFonts w:ascii="Arial" w:hAnsi="Arial" w:cs="Arial"/>
                <w:sz w:val="18"/>
                <w:szCs w:val="18"/>
              </w:rPr>
            </w:pPr>
          </w:p>
        </w:tc>
        <w:tc>
          <w:tcPr>
            <w:tcW w:w="2250" w:type="dxa"/>
          </w:tcPr>
          <w:p w14:paraId="05936884" w14:textId="77777777" w:rsidR="00342D83" w:rsidRDefault="00342D83">
            <w:pPr>
              <w:spacing w:before="60" w:after="60"/>
              <w:rPr>
                <w:rFonts w:ascii="Arial" w:hAnsi="Arial" w:cs="Arial"/>
                <w:sz w:val="18"/>
                <w:szCs w:val="18"/>
              </w:rPr>
            </w:pPr>
          </w:p>
        </w:tc>
        <w:tc>
          <w:tcPr>
            <w:tcW w:w="1148" w:type="dxa"/>
          </w:tcPr>
          <w:p w14:paraId="031D55F1" w14:textId="77777777" w:rsidR="00342D83" w:rsidRDefault="00342D83">
            <w:pPr>
              <w:spacing w:before="60" w:after="60"/>
              <w:rPr>
                <w:rFonts w:ascii="Arial" w:hAnsi="Arial" w:cs="Arial"/>
                <w:sz w:val="16"/>
                <w:szCs w:val="16"/>
              </w:rPr>
            </w:pPr>
          </w:p>
        </w:tc>
        <w:tc>
          <w:tcPr>
            <w:tcW w:w="658" w:type="dxa"/>
            <w:shd w:val="clear" w:color="auto" w:fill="E0E0E0"/>
          </w:tcPr>
          <w:p w14:paraId="1776A4B1" w14:textId="77777777" w:rsidR="00342D83" w:rsidRDefault="00342D83">
            <w:pPr>
              <w:spacing w:before="60" w:after="60"/>
              <w:rPr>
                <w:rFonts w:ascii="Arial" w:hAnsi="Arial" w:cs="Arial"/>
                <w:sz w:val="18"/>
                <w:szCs w:val="18"/>
              </w:rPr>
            </w:pPr>
          </w:p>
        </w:tc>
        <w:tc>
          <w:tcPr>
            <w:tcW w:w="542" w:type="dxa"/>
            <w:shd w:val="clear" w:color="auto" w:fill="E0E0E0"/>
          </w:tcPr>
          <w:p w14:paraId="3D98DF3D" w14:textId="77777777" w:rsidR="00342D83" w:rsidRDefault="00342D83">
            <w:pPr>
              <w:spacing w:before="60" w:after="60"/>
              <w:rPr>
                <w:rFonts w:ascii="Arial" w:hAnsi="Arial" w:cs="Arial"/>
                <w:sz w:val="18"/>
                <w:szCs w:val="18"/>
              </w:rPr>
            </w:pPr>
          </w:p>
        </w:tc>
        <w:tc>
          <w:tcPr>
            <w:tcW w:w="618" w:type="dxa"/>
            <w:shd w:val="clear" w:color="auto" w:fill="E0E0E0"/>
          </w:tcPr>
          <w:p w14:paraId="2CB8F5D6" w14:textId="77777777" w:rsidR="00342D83" w:rsidRDefault="00342D83">
            <w:pPr>
              <w:spacing w:before="60" w:after="60"/>
              <w:rPr>
                <w:rFonts w:ascii="Arial" w:hAnsi="Arial" w:cs="Arial"/>
                <w:sz w:val="18"/>
                <w:szCs w:val="18"/>
              </w:rPr>
            </w:pPr>
          </w:p>
        </w:tc>
        <w:tc>
          <w:tcPr>
            <w:tcW w:w="307" w:type="dxa"/>
          </w:tcPr>
          <w:p w14:paraId="4EBBE1F1" w14:textId="77777777" w:rsidR="00342D83" w:rsidRDefault="00342D83">
            <w:pPr>
              <w:spacing w:before="60" w:after="60"/>
              <w:rPr>
                <w:rFonts w:ascii="Arial" w:hAnsi="Arial" w:cs="Arial"/>
                <w:sz w:val="18"/>
                <w:szCs w:val="18"/>
              </w:rPr>
            </w:pPr>
          </w:p>
        </w:tc>
        <w:tc>
          <w:tcPr>
            <w:tcW w:w="5578" w:type="dxa"/>
          </w:tcPr>
          <w:p w14:paraId="18D7B42B"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BD8F0F2" w14:textId="77777777">
              <w:tblPrEx>
                <w:tblCellMar>
                  <w:top w:w="0" w:type="dxa"/>
                  <w:bottom w:w="0" w:type="dxa"/>
                </w:tblCellMar>
              </w:tblPrEx>
              <w:tc>
                <w:tcPr>
                  <w:tcW w:w="202" w:type="dxa"/>
                  <w:tcBorders>
                    <w:top w:val="nil"/>
                    <w:left w:val="nil"/>
                    <w:bottom w:val="nil"/>
                    <w:right w:val="nil"/>
                  </w:tcBorders>
                  <w:noWrap/>
                </w:tcPr>
                <w:p w14:paraId="2627926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727C5B7" w14:textId="77777777" w:rsidR="00342D83" w:rsidRDefault="00000000">
                  <w:pPr>
                    <w:spacing w:before="60"/>
                    <w:rPr>
                      <w:rFonts w:ascii="Arial" w:hAnsi="Arial" w:cs="Arial"/>
                      <w:sz w:val="18"/>
                      <w:szCs w:val="18"/>
                    </w:rPr>
                  </w:pPr>
                  <w:r>
                    <w:rPr>
                      <w:rFonts w:ascii="Arial" w:hAnsi="Arial" w:cs="Arial"/>
                      <w:sz w:val="18"/>
                      <w:szCs w:val="18"/>
                    </w:rPr>
                    <w:t xml:space="preserve">Team notes that only one set of exchangers is utilized at a time with the spare exchanger set only having minimum flow to keep warm. </w:t>
                  </w:r>
                </w:p>
              </w:tc>
            </w:tr>
          </w:tbl>
          <w:p w14:paraId="3CA04A3B" w14:textId="77777777" w:rsidR="00342D83" w:rsidRDefault="00342D83">
            <w:pPr>
              <w:spacing w:after="60"/>
              <w:rPr>
                <w:rFonts w:ascii="Arial" w:hAnsi="Arial" w:cs="Arial"/>
                <w:sz w:val="18"/>
                <w:szCs w:val="18"/>
              </w:rPr>
            </w:pPr>
          </w:p>
        </w:tc>
      </w:tr>
      <w:tr w:rsidR="00342D83" w14:paraId="6CAF313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2AA58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2D237DC" w14:textId="77777777">
              <w:tblPrEx>
                <w:tblCellMar>
                  <w:top w:w="0" w:type="dxa"/>
                  <w:bottom w:w="0" w:type="dxa"/>
                </w:tblCellMar>
              </w:tblPrEx>
              <w:tc>
                <w:tcPr>
                  <w:tcW w:w="202" w:type="dxa"/>
                  <w:tcBorders>
                    <w:top w:val="nil"/>
                    <w:left w:val="nil"/>
                    <w:bottom w:val="nil"/>
                    <w:right w:val="nil"/>
                  </w:tcBorders>
                  <w:noWrap/>
                </w:tcPr>
                <w:p w14:paraId="491DCEF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179AA5AA" w14:textId="77777777" w:rsidR="00342D83" w:rsidRDefault="00000000">
                  <w:pPr>
                    <w:spacing w:before="60"/>
                    <w:rPr>
                      <w:rFonts w:ascii="Arial" w:hAnsi="Arial" w:cs="Arial"/>
                      <w:sz w:val="18"/>
                      <w:szCs w:val="18"/>
                    </w:rPr>
                  </w:pPr>
                  <w:r>
                    <w:rPr>
                      <w:rFonts w:ascii="Arial" w:hAnsi="Arial" w:cs="Arial"/>
                      <w:sz w:val="18"/>
                      <w:szCs w:val="18"/>
                    </w:rPr>
                    <w:t>Either 8" valve on inlet to 17E005A inadvertently fully closed when intended to be in warm up only (P&amp;ID 26C)</w:t>
                  </w:r>
                </w:p>
              </w:tc>
            </w:tr>
          </w:tbl>
          <w:p w14:paraId="75B5C93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86BB9BF" w14:textId="77777777">
              <w:tblPrEx>
                <w:tblCellMar>
                  <w:top w:w="0" w:type="dxa"/>
                  <w:bottom w:w="0" w:type="dxa"/>
                </w:tblCellMar>
              </w:tblPrEx>
              <w:tc>
                <w:tcPr>
                  <w:tcW w:w="202" w:type="dxa"/>
                  <w:tcBorders>
                    <w:top w:val="nil"/>
                    <w:left w:val="nil"/>
                    <w:bottom w:val="nil"/>
                    <w:right w:val="nil"/>
                  </w:tcBorders>
                  <w:noWrap/>
                </w:tcPr>
                <w:p w14:paraId="59F60C9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F4DD831"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57C1CE72" w14:textId="77777777" w:rsidR="00342D83" w:rsidRDefault="00342D83">
            <w:pPr>
              <w:spacing w:after="60"/>
              <w:rPr>
                <w:rFonts w:ascii="Arial" w:hAnsi="Arial" w:cs="Arial"/>
                <w:sz w:val="18"/>
                <w:szCs w:val="18"/>
              </w:rPr>
            </w:pPr>
          </w:p>
        </w:tc>
        <w:tc>
          <w:tcPr>
            <w:tcW w:w="2250" w:type="dxa"/>
          </w:tcPr>
          <w:p w14:paraId="4119C135" w14:textId="77777777" w:rsidR="00342D83" w:rsidRDefault="00342D83">
            <w:pPr>
              <w:spacing w:before="60" w:after="60"/>
              <w:rPr>
                <w:rFonts w:ascii="Arial" w:hAnsi="Arial" w:cs="Arial"/>
                <w:sz w:val="18"/>
                <w:szCs w:val="18"/>
              </w:rPr>
            </w:pPr>
          </w:p>
        </w:tc>
        <w:tc>
          <w:tcPr>
            <w:tcW w:w="1148" w:type="dxa"/>
          </w:tcPr>
          <w:p w14:paraId="1415E746" w14:textId="77777777" w:rsidR="00342D83" w:rsidRDefault="00342D83">
            <w:pPr>
              <w:spacing w:before="60" w:after="60"/>
              <w:rPr>
                <w:rFonts w:ascii="Arial" w:hAnsi="Arial" w:cs="Arial"/>
                <w:sz w:val="16"/>
                <w:szCs w:val="16"/>
              </w:rPr>
            </w:pPr>
          </w:p>
        </w:tc>
        <w:tc>
          <w:tcPr>
            <w:tcW w:w="658" w:type="dxa"/>
            <w:shd w:val="clear" w:color="auto" w:fill="E0E0E0"/>
          </w:tcPr>
          <w:p w14:paraId="275613D1" w14:textId="77777777" w:rsidR="00342D83" w:rsidRDefault="00342D83">
            <w:pPr>
              <w:spacing w:before="60" w:after="60"/>
              <w:rPr>
                <w:rFonts w:ascii="Arial" w:hAnsi="Arial" w:cs="Arial"/>
                <w:sz w:val="18"/>
                <w:szCs w:val="18"/>
              </w:rPr>
            </w:pPr>
          </w:p>
        </w:tc>
        <w:tc>
          <w:tcPr>
            <w:tcW w:w="542" w:type="dxa"/>
            <w:shd w:val="clear" w:color="auto" w:fill="E0E0E0"/>
          </w:tcPr>
          <w:p w14:paraId="2C42F2EC" w14:textId="77777777" w:rsidR="00342D83" w:rsidRDefault="00342D83">
            <w:pPr>
              <w:spacing w:before="60" w:after="60"/>
              <w:rPr>
                <w:rFonts w:ascii="Arial" w:hAnsi="Arial" w:cs="Arial"/>
                <w:sz w:val="18"/>
                <w:szCs w:val="18"/>
              </w:rPr>
            </w:pPr>
          </w:p>
        </w:tc>
        <w:tc>
          <w:tcPr>
            <w:tcW w:w="618" w:type="dxa"/>
            <w:shd w:val="clear" w:color="auto" w:fill="E0E0E0"/>
          </w:tcPr>
          <w:p w14:paraId="1F6E11D7" w14:textId="77777777" w:rsidR="00342D83" w:rsidRDefault="00342D83">
            <w:pPr>
              <w:spacing w:before="60" w:after="60"/>
              <w:rPr>
                <w:rFonts w:ascii="Arial" w:hAnsi="Arial" w:cs="Arial"/>
                <w:sz w:val="18"/>
                <w:szCs w:val="18"/>
              </w:rPr>
            </w:pPr>
          </w:p>
        </w:tc>
        <w:tc>
          <w:tcPr>
            <w:tcW w:w="307" w:type="dxa"/>
          </w:tcPr>
          <w:p w14:paraId="5CAF313B" w14:textId="77777777" w:rsidR="00342D83" w:rsidRDefault="00342D83">
            <w:pPr>
              <w:spacing w:before="60" w:after="60"/>
              <w:rPr>
                <w:rFonts w:ascii="Arial" w:hAnsi="Arial" w:cs="Arial"/>
                <w:sz w:val="18"/>
                <w:szCs w:val="18"/>
              </w:rPr>
            </w:pPr>
          </w:p>
        </w:tc>
        <w:tc>
          <w:tcPr>
            <w:tcW w:w="5578" w:type="dxa"/>
          </w:tcPr>
          <w:p w14:paraId="48009341" w14:textId="77777777" w:rsidR="00342D83" w:rsidRDefault="00342D83">
            <w:pPr>
              <w:spacing w:before="60" w:after="60"/>
              <w:rPr>
                <w:rFonts w:ascii="Arial" w:hAnsi="Arial" w:cs="Arial"/>
                <w:sz w:val="18"/>
                <w:szCs w:val="18"/>
              </w:rPr>
            </w:pPr>
          </w:p>
        </w:tc>
        <w:tc>
          <w:tcPr>
            <w:tcW w:w="5149" w:type="dxa"/>
          </w:tcPr>
          <w:p w14:paraId="591DF0E4" w14:textId="77777777" w:rsidR="00342D83" w:rsidRDefault="00342D83">
            <w:pPr>
              <w:spacing w:before="60" w:after="60"/>
              <w:rPr>
                <w:rFonts w:ascii="Arial" w:hAnsi="Arial" w:cs="Arial"/>
                <w:sz w:val="18"/>
                <w:szCs w:val="18"/>
              </w:rPr>
            </w:pPr>
          </w:p>
        </w:tc>
      </w:tr>
      <w:tr w:rsidR="00342D83" w14:paraId="7B82E6F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8001BBF"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B17459E" w14:textId="77777777">
              <w:tblPrEx>
                <w:tblCellMar>
                  <w:top w:w="0" w:type="dxa"/>
                  <w:bottom w:w="0" w:type="dxa"/>
                </w:tblCellMar>
              </w:tblPrEx>
              <w:tc>
                <w:tcPr>
                  <w:tcW w:w="202" w:type="dxa"/>
                  <w:tcBorders>
                    <w:top w:val="nil"/>
                    <w:left w:val="nil"/>
                    <w:bottom w:val="nil"/>
                    <w:right w:val="nil"/>
                  </w:tcBorders>
                  <w:noWrap/>
                </w:tcPr>
                <w:p w14:paraId="57351F2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2BF9719D" w14:textId="77777777" w:rsidR="00342D83" w:rsidRDefault="00000000">
                  <w:pPr>
                    <w:spacing w:before="60"/>
                    <w:rPr>
                      <w:rFonts w:ascii="Arial" w:hAnsi="Arial" w:cs="Arial"/>
                      <w:sz w:val="18"/>
                      <w:szCs w:val="18"/>
                    </w:rPr>
                  </w:pPr>
                  <w:r>
                    <w:rPr>
                      <w:rFonts w:ascii="Arial" w:hAnsi="Arial" w:cs="Arial"/>
                      <w:sz w:val="18"/>
                      <w:szCs w:val="18"/>
                    </w:rPr>
                    <w:t>4" manual valve on inlet/outlet of 17E013 inadvertently closed (P&amp;ID 31/24B)</w:t>
                  </w:r>
                </w:p>
                <w:p w14:paraId="1B886855" w14:textId="77777777" w:rsidR="00342D83" w:rsidRDefault="00000000">
                  <w:pPr>
                    <w:rPr>
                      <w:rFonts w:ascii="Arial" w:hAnsi="Arial" w:cs="Arial"/>
                      <w:sz w:val="18"/>
                      <w:szCs w:val="18"/>
                    </w:rPr>
                  </w:pPr>
                  <w:r>
                    <w:rPr>
                      <w:rFonts w:ascii="Arial" w:hAnsi="Arial" w:cs="Arial"/>
                      <w:color w:val="0000FF"/>
                      <w:sz w:val="18"/>
                      <w:szCs w:val="18"/>
                      <w:u w:val="single"/>
                    </w:rPr>
                    <w:lastRenderedPageBreak/>
                    <w:t>LOPA Scenario - Initiating Event: 1.16.1</w:t>
                  </w:r>
                </w:p>
              </w:tc>
            </w:tr>
          </w:tbl>
          <w:p w14:paraId="26D695D7"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0AD64E" w14:textId="77777777">
              <w:tblPrEx>
                <w:tblCellMar>
                  <w:top w:w="0" w:type="dxa"/>
                  <w:bottom w:w="0" w:type="dxa"/>
                </w:tblCellMar>
              </w:tblPrEx>
              <w:tc>
                <w:tcPr>
                  <w:tcW w:w="202" w:type="dxa"/>
                  <w:tcBorders>
                    <w:top w:val="nil"/>
                    <w:left w:val="nil"/>
                    <w:bottom w:val="nil"/>
                    <w:right w:val="nil"/>
                  </w:tcBorders>
                  <w:noWrap/>
                </w:tcPr>
                <w:p w14:paraId="113F31F9"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406CE144" w14:textId="77777777" w:rsidR="00342D83" w:rsidRDefault="00000000">
                  <w:pPr>
                    <w:spacing w:before="60"/>
                    <w:rPr>
                      <w:rFonts w:ascii="Arial" w:hAnsi="Arial" w:cs="Arial"/>
                      <w:sz w:val="18"/>
                      <w:szCs w:val="18"/>
                    </w:rPr>
                  </w:pPr>
                  <w:r>
                    <w:rPr>
                      <w:rFonts w:ascii="Arial" w:hAnsi="Arial" w:cs="Arial"/>
                      <w:sz w:val="18"/>
                      <w:szCs w:val="18"/>
                    </w:rPr>
                    <w:t xml:space="preserve">Low Flow resulting in deadheading the 17P011A/B Reduced Crude Charge Pumps. Overpressure of pipe not expected based on deadhead pressure of 230 psig. Potential </w:t>
                  </w:r>
                  <w:r>
                    <w:rPr>
                      <w:rFonts w:ascii="Arial" w:hAnsi="Arial" w:cs="Arial"/>
                      <w:sz w:val="18"/>
                      <w:szCs w:val="18"/>
                    </w:rPr>
                    <w:lastRenderedPageBreak/>
                    <w:t>damage to 17P011A/011B due to deadheading and potential loss of seal, leading to release of reduced crude, potential ignition and pool fire, potential injury to personnel (SDI), potential economic impact ($2K to $100K) potential environmental impact (negligible).</w:t>
                  </w:r>
                </w:p>
              </w:tc>
            </w:tr>
          </w:tbl>
          <w:p w14:paraId="36CC37B1"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440FDFDF" w14:textId="77777777">
              <w:tblPrEx>
                <w:tblCellMar>
                  <w:top w:w="0" w:type="dxa"/>
                  <w:bottom w:w="0" w:type="dxa"/>
                </w:tblCellMar>
              </w:tblPrEx>
              <w:tc>
                <w:tcPr>
                  <w:tcW w:w="202" w:type="dxa"/>
                  <w:tcBorders>
                    <w:top w:val="nil"/>
                    <w:left w:val="nil"/>
                    <w:bottom w:val="nil"/>
                    <w:right w:val="nil"/>
                  </w:tcBorders>
                  <w:noWrap/>
                </w:tcPr>
                <w:p w14:paraId="53815478"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2. </w:t>
                  </w:r>
                </w:p>
              </w:tc>
              <w:tc>
                <w:tcPr>
                  <w:tcW w:w="1888" w:type="dxa"/>
                  <w:tcBorders>
                    <w:top w:val="nil"/>
                    <w:left w:val="nil"/>
                    <w:bottom w:val="nil"/>
                    <w:right w:val="nil"/>
                  </w:tcBorders>
                </w:tcPr>
                <w:p w14:paraId="23927143"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17P011A/B Reduced Crude Charge Pumps with Low Pressure and </w:t>
                  </w:r>
                  <w:r>
                    <w:rPr>
                      <w:rFonts w:ascii="Arial" w:hAnsi="Arial" w:cs="Arial"/>
                      <w:sz w:val="18"/>
                      <w:szCs w:val="18"/>
                    </w:rPr>
                    <w:lastRenderedPageBreak/>
                    <w:t>Low Level Alarms on Seal Pots</w:t>
                  </w:r>
                </w:p>
              </w:tc>
            </w:tr>
          </w:tbl>
          <w:p w14:paraId="300C4142" w14:textId="77777777" w:rsidR="00342D83" w:rsidRDefault="00342D83">
            <w:pPr>
              <w:spacing w:after="60"/>
              <w:rPr>
                <w:rFonts w:ascii="Arial" w:hAnsi="Arial" w:cs="Arial"/>
                <w:sz w:val="18"/>
                <w:szCs w:val="18"/>
              </w:rPr>
            </w:pPr>
          </w:p>
        </w:tc>
        <w:tc>
          <w:tcPr>
            <w:tcW w:w="1148" w:type="dxa"/>
          </w:tcPr>
          <w:p w14:paraId="6130533F"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shd w:val="clear" w:color="auto" w:fill="E0E0E0"/>
          </w:tcPr>
          <w:p w14:paraId="15F682A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CFF610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C39A53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A83920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4871EF2"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F16904A" w14:textId="77777777">
              <w:tblPrEx>
                <w:tblCellMar>
                  <w:top w:w="0" w:type="dxa"/>
                  <w:bottom w:w="0" w:type="dxa"/>
                </w:tblCellMar>
              </w:tblPrEx>
              <w:tc>
                <w:tcPr>
                  <w:tcW w:w="202" w:type="dxa"/>
                  <w:tcBorders>
                    <w:top w:val="nil"/>
                    <w:left w:val="nil"/>
                    <w:bottom w:val="nil"/>
                    <w:right w:val="nil"/>
                  </w:tcBorders>
                  <w:noWrap/>
                </w:tcPr>
                <w:p w14:paraId="1EBAE70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33EE652" w14:textId="77777777" w:rsidR="00342D83" w:rsidRDefault="00000000">
                  <w:pPr>
                    <w:spacing w:before="60"/>
                    <w:rPr>
                      <w:rFonts w:ascii="Arial" w:hAnsi="Arial" w:cs="Arial"/>
                      <w:sz w:val="18"/>
                      <w:szCs w:val="18"/>
                    </w:rPr>
                  </w:pPr>
                  <w:r>
                    <w:rPr>
                      <w:rFonts w:ascii="Arial" w:hAnsi="Arial" w:cs="Arial"/>
                      <w:sz w:val="18"/>
                      <w:szCs w:val="18"/>
                    </w:rPr>
                    <w:t xml:space="preserve">Team notes that only one set of exchangers is utilized at a time with the spare exchanger set only having minimum flow to keep warm. </w:t>
                  </w:r>
                </w:p>
              </w:tc>
            </w:tr>
          </w:tbl>
          <w:p w14:paraId="3FAA18B6" w14:textId="77777777" w:rsidR="00342D83" w:rsidRDefault="00342D83">
            <w:pPr>
              <w:spacing w:after="60"/>
              <w:rPr>
                <w:rFonts w:ascii="Arial" w:hAnsi="Arial" w:cs="Arial"/>
                <w:sz w:val="18"/>
                <w:szCs w:val="18"/>
              </w:rPr>
            </w:pPr>
          </w:p>
        </w:tc>
      </w:tr>
      <w:tr w:rsidR="00342D83" w14:paraId="73C7FA6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E289CF" w14:textId="77777777" w:rsidR="00342D83" w:rsidRDefault="00342D83">
            <w:pPr>
              <w:rPr>
                <w:rFonts w:ascii="Arial" w:hAnsi="Arial" w:cs="Arial"/>
                <w:sz w:val="18"/>
                <w:szCs w:val="18"/>
              </w:rPr>
            </w:pPr>
          </w:p>
        </w:tc>
        <w:tc>
          <w:tcPr>
            <w:tcW w:w="2498" w:type="dxa"/>
            <w:vMerge/>
          </w:tcPr>
          <w:p w14:paraId="78CDB784" w14:textId="77777777" w:rsidR="00342D83" w:rsidRDefault="00342D83">
            <w:pPr>
              <w:rPr>
                <w:rFonts w:ascii="Arial" w:hAnsi="Arial" w:cs="Arial"/>
                <w:sz w:val="18"/>
                <w:szCs w:val="18"/>
              </w:rPr>
            </w:pPr>
          </w:p>
        </w:tc>
        <w:tc>
          <w:tcPr>
            <w:tcW w:w="3879" w:type="dxa"/>
            <w:vMerge/>
          </w:tcPr>
          <w:p w14:paraId="070643AF"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B5ED096" w14:textId="77777777">
              <w:tblPrEx>
                <w:tblCellMar>
                  <w:top w:w="0" w:type="dxa"/>
                  <w:bottom w:w="0" w:type="dxa"/>
                </w:tblCellMar>
              </w:tblPrEx>
              <w:tc>
                <w:tcPr>
                  <w:tcW w:w="202" w:type="dxa"/>
                  <w:tcBorders>
                    <w:top w:val="nil"/>
                    <w:left w:val="nil"/>
                    <w:bottom w:val="nil"/>
                    <w:right w:val="nil"/>
                  </w:tcBorders>
                  <w:noWrap/>
                </w:tcPr>
                <w:p w14:paraId="165F467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601E7441"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4F74BE58" w14:textId="77777777" w:rsidR="00342D83" w:rsidRDefault="00342D83">
            <w:pPr>
              <w:spacing w:after="60"/>
              <w:rPr>
                <w:rFonts w:ascii="Arial" w:hAnsi="Arial" w:cs="Arial"/>
                <w:sz w:val="18"/>
                <w:szCs w:val="18"/>
              </w:rPr>
            </w:pPr>
          </w:p>
        </w:tc>
        <w:tc>
          <w:tcPr>
            <w:tcW w:w="1148" w:type="dxa"/>
            <w:vMerge w:val="restart"/>
          </w:tcPr>
          <w:p w14:paraId="4CB7041E" w14:textId="77777777" w:rsidR="00342D83" w:rsidRDefault="00342D83">
            <w:pPr>
              <w:spacing w:before="60" w:after="60"/>
              <w:rPr>
                <w:rFonts w:ascii="Arial" w:hAnsi="Arial" w:cs="Arial"/>
                <w:sz w:val="16"/>
                <w:szCs w:val="16"/>
              </w:rPr>
            </w:pPr>
          </w:p>
        </w:tc>
        <w:tc>
          <w:tcPr>
            <w:tcW w:w="658" w:type="dxa"/>
            <w:shd w:val="clear" w:color="auto" w:fill="E0E0E0"/>
          </w:tcPr>
          <w:p w14:paraId="2425DE0C"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BC44275"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336630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881422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1D2D63E" w14:textId="77777777" w:rsidR="00342D83" w:rsidRDefault="00342D83">
            <w:pPr>
              <w:rPr>
                <w:rFonts w:ascii="Arial" w:hAnsi="Arial" w:cs="Arial"/>
                <w:sz w:val="18"/>
                <w:szCs w:val="18"/>
              </w:rPr>
            </w:pPr>
          </w:p>
        </w:tc>
        <w:tc>
          <w:tcPr>
            <w:tcW w:w="5149" w:type="dxa"/>
            <w:vMerge/>
          </w:tcPr>
          <w:p w14:paraId="1071AB5E" w14:textId="77777777" w:rsidR="00342D83" w:rsidRDefault="00342D83">
            <w:pPr>
              <w:rPr>
                <w:rFonts w:ascii="Arial" w:hAnsi="Arial" w:cs="Arial"/>
                <w:sz w:val="18"/>
                <w:szCs w:val="18"/>
              </w:rPr>
            </w:pPr>
          </w:p>
        </w:tc>
      </w:tr>
      <w:tr w:rsidR="00342D83" w14:paraId="6288855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DD6C26" w14:textId="77777777" w:rsidR="00342D83" w:rsidRDefault="00342D83">
            <w:pPr>
              <w:rPr>
                <w:rFonts w:ascii="Arial" w:hAnsi="Arial" w:cs="Arial"/>
                <w:sz w:val="18"/>
                <w:szCs w:val="18"/>
              </w:rPr>
            </w:pPr>
          </w:p>
        </w:tc>
        <w:tc>
          <w:tcPr>
            <w:tcW w:w="2498" w:type="dxa"/>
            <w:vMerge/>
          </w:tcPr>
          <w:p w14:paraId="1E8AD309" w14:textId="77777777" w:rsidR="00342D83" w:rsidRDefault="00342D83">
            <w:pPr>
              <w:rPr>
                <w:rFonts w:ascii="Arial" w:hAnsi="Arial" w:cs="Arial"/>
                <w:sz w:val="18"/>
                <w:szCs w:val="18"/>
              </w:rPr>
            </w:pPr>
          </w:p>
        </w:tc>
        <w:tc>
          <w:tcPr>
            <w:tcW w:w="3879" w:type="dxa"/>
            <w:vMerge/>
          </w:tcPr>
          <w:p w14:paraId="4ECEC2F5" w14:textId="77777777" w:rsidR="00342D83" w:rsidRDefault="00342D83">
            <w:pPr>
              <w:rPr>
                <w:rFonts w:ascii="Arial" w:hAnsi="Arial" w:cs="Arial"/>
                <w:sz w:val="18"/>
                <w:szCs w:val="18"/>
              </w:rPr>
            </w:pPr>
          </w:p>
        </w:tc>
        <w:tc>
          <w:tcPr>
            <w:tcW w:w="2250" w:type="dxa"/>
            <w:vMerge/>
          </w:tcPr>
          <w:p w14:paraId="6D19FDCE" w14:textId="77777777" w:rsidR="00342D83" w:rsidRDefault="00342D83">
            <w:pPr>
              <w:rPr>
                <w:rFonts w:ascii="Arial" w:hAnsi="Arial" w:cs="Arial"/>
                <w:sz w:val="18"/>
                <w:szCs w:val="18"/>
              </w:rPr>
            </w:pPr>
          </w:p>
        </w:tc>
        <w:tc>
          <w:tcPr>
            <w:tcW w:w="1148" w:type="dxa"/>
            <w:vMerge/>
          </w:tcPr>
          <w:p w14:paraId="192AA8A5" w14:textId="77777777" w:rsidR="00342D83" w:rsidRDefault="00342D83">
            <w:pPr>
              <w:rPr>
                <w:rFonts w:ascii="Arial" w:hAnsi="Arial" w:cs="Arial"/>
                <w:sz w:val="18"/>
                <w:szCs w:val="18"/>
              </w:rPr>
            </w:pPr>
          </w:p>
        </w:tc>
        <w:tc>
          <w:tcPr>
            <w:tcW w:w="658" w:type="dxa"/>
            <w:shd w:val="clear" w:color="auto" w:fill="E0E0E0"/>
          </w:tcPr>
          <w:p w14:paraId="14948F7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251AE8A"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32A1AED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FBD254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64AFC77" w14:textId="77777777" w:rsidR="00342D83" w:rsidRDefault="00342D83">
            <w:pPr>
              <w:rPr>
                <w:rFonts w:ascii="Arial" w:hAnsi="Arial" w:cs="Arial"/>
                <w:sz w:val="18"/>
                <w:szCs w:val="18"/>
              </w:rPr>
            </w:pPr>
          </w:p>
        </w:tc>
        <w:tc>
          <w:tcPr>
            <w:tcW w:w="5149" w:type="dxa"/>
            <w:vMerge/>
          </w:tcPr>
          <w:p w14:paraId="55C43094" w14:textId="77777777" w:rsidR="00342D83" w:rsidRDefault="00342D83">
            <w:pPr>
              <w:rPr>
                <w:rFonts w:ascii="Arial" w:hAnsi="Arial" w:cs="Arial"/>
                <w:sz w:val="18"/>
                <w:szCs w:val="18"/>
              </w:rPr>
            </w:pPr>
          </w:p>
        </w:tc>
      </w:tr>
      <w:tr w:rsidR="00342D83" w14:paraId="660B37A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6F4F51" w14:textId="77777777" w:rsidR="00342D83" w:rsidRDefault="00342D83">
            <w:pPr>
              <w:rPr>
                <w:rFonts w:ascii="Arial" w:hAnsi="Arial" w:cs="Arial"/>
                <w:sz w:val="18"/>
                <w:szCs w:val="18"/>
              </w:rPr>
            </w:pPr>
          </w:p>
        </w:tc>
        <w:tc>
          <w:tcPr>
            <w:tcW w:w="2498" w:type="dxa"/>
            <w:vMerge/>
          </w:tcPr>
          <w:p w14:paraId="0B429691"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4C24EEB" w14:textId="77777777">
              <w:tblPrEx>
                <w:tblCellMar>
                  <w:top w:w="0" w:type="dxa"/>
                  <w:bottom w:w="0" w:type="dxa"/>
                </w:tblCellMar>
              </w:tblPrEx>
              <w:tc>
                <w:tcPr>
                  <w:tcW w:w="202" w:type="dxa"/>
                  <w:tcBorders>
                    <w:top w:val="nil"/>
                    <w:left w:val="nil"/>
                    <w:bottom w:val="nil"/>
                    <w:right w:val="nil"/>
                  </w:tcBorders>
                  <w:noWrap/>
                </w:tcPr>
                <w:p w14:paraId="1496FEB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FB745C3"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34FC5761" w14:textId="77777777" w:rsidR="00342D83" w:rsidRDefault="00000000">
                  <w:pPr>
                    <w:rPr>
                      <w:rFonts w:ascii="Arial" w:hAnsi="Arial" w:cs="Arial"/>
                      <w:sz w:val="18"/>
                      <w:szCs w:val="18"/>
                    </w:rPr>
                  </w:pPr>
                  <w:r>
                    <w:rPr>
                      <w:rFonts w:ascii="Arial" w:hAnsi="Arial" w:cs="Arial"/>
                      <w:sz w:val="18"/>
                      <w:szCs w:val="18"/>
                    </w:rPr>
                    <w:t>[HeaterCrossCheck]</w:t>
                  </w:r>
                </w:p>
                <w:p w14:paraId="4FB102B9" w14:textId="77777777" w:rsidR="00342D83" w:rsidRDefault="00000000">
                  <w:pPr>
                    <w:rPr>
                      <w:rFonts w:ascii="Arial" w:hAnsi="Arial" w:cs="Arial"/>
                      <w:sz w:val="18"/>
                      <w:szCs w:val="18"/>
                    </w:rPr>
                  </w:pPr>
                  <w:r>
                    <w:rPr>
                      <w:rFonts w:ascii="Arial" w:hAnsi="Arial" w:cs="Arial"/>
                      <w:color w:val="0000FF"/>
                      <w:sz w:val="18"/>
                      <w:szCs w:val="18"/>
                      <w:u w:val="single"/>
                    </w:rPr>
                    <w:t>LOPA Scenario: 1.16</w:t>
                  </w:r>
                </w:p>
              </w:tc>
            </w:tr>
          </w:tbl>
          <w:p w14:paraId="3D5A73C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D2A11B8" w14:textId="77777777">
              <w:tblPrEx>
                <w:tblCellMar>
                  <w:top w:w="0" w:type="dxa"/>
                  <w:bottom w:w="0" w:type="dxa"/>
                </w:tblCellMar>
              </w:tblPrEx>
              <w:tc>
                <w:tcPr>
                  <w:tcW w:w="202" w:type="dxa"/>
                  <w:tcBorders>
                    <w:top w:val="nil"/>
                    <w:left w:val="nil"/>
                    <w:bottom w:val="nil"/>
                    <w:right w:val="nil"/>
                  </w:tcBorders>
                  <w:noWrap/>
                </w:tcPr>
                <w:p w14:paraId="52193E90"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2D81F1E8"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01F6A1C7" w14:textId="77777777" w:rsidR="00342D83" w:rsidRDefault="00342D83">
            <w:pPr>
              <w:spacing w:after="60"/>
              <w:rPr>
                <w:rFonts w:ascii="Arial" w:hAnsi="Arial" w:cs="Arial"/>
                <w:sz w:val="18"/>
                <w:szCs w:val="18"/>
              </w:rPr>
            </w:pPr>
          </w:p>
        </w:tc>
        <w:tc>
          <w:tcPr>
            <w:tcW w:w="1148" w:type="dxa"/>
          </w:tcPr>
          <w:p w14:paraId="6DA9125A"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A31F65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39C44AE3"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3A79B3C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69F3379A"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32A90C60"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19A9FD7" w14:textId="77777777">
              <w:tblPrEx>
                <w:tblCellMar>
                  <w:top w:w="0" w:type="dxa"/>
                  <w:bottom w:w="0" w:type="dxa"/>
                </w:tblCellMar>
              </w:tblPrEx>
              <w:tc>
                <w:tcPr>
                  <w:tcW w:w="202" w:type="dxa"/>
                  <w:tcBorders>
                    <w:top w:val="nil"/>
                    <w:left w:val="nil"/>
                    <w:bottom w:val="nil"/>
                    <w:right w:val="nil"/>
                  </w:tcBorders>
                  <w:noWrap/>
                </w:tcPr>
                <w:p w14:paraId="1A4C9B4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7ED31C2"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13F2D612" w14:textId="77777777" w:rsidR="00342D83" w:rsidRDefault="00342D83">
            <w:pPr>
              <w:spacing w:after="60"/>
              <w:rPr>
                <w:rFonts w:ascii="Arial" w:hAnsi="Arial" w:cs="Arial"/>
                <w:sz w:val="18"/>
                <w:szCs w:val="18"/>
              </w:rPr>
            </w:pPr>
          </w:p>
        </w:tc>
      </w:tr>
      <w:tr w:rsidR="00342D83" w14:paraId="679C069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629D3E" w14:textId="77777777" w:rsidR="00342D83" w:rsidRDefault="00342D83">
            <w:pPr>
              <w:rPr>
                <w:rFonts w:ascii="Arial" w:hAnsi="Arial" w:cs="Arial"/>
                <w:sz w:val="18"/>
                <w:szCs w:val="18"/>
              </w:rPr>
            </w:pPr>
          </w:p>
        </w:tc>
        <w:tc>
          <w:tcPr>
            <w:tcW w:w="2498" w:type="dxa"/>
            <w:vMerge/>
          </w:tcPr>
          <w:p w14:paraId="7D37275D" w14:textId="77777777" w:rsidR="00342D83" w:rsidRDefault="00342D83">
            <w:pPr>
              <w:rPr>
                <w:rFonts w:ascii="Arial" w:hAnsi="Arial" w:cs="Arial"/>
                <w:sz w:val="18"/>
                <w:szCs w:val="18"/>
              </w:rPr>
            </w:pPr>
          </w:p>
        </w:tc>
        <w:tc>
          <w:tcPr>
            <w:tcW w:w="3879" w:type="dxa"/>
            <w:vMerge/>
          </w:tcPr>
          <w:p w14:paraId="47EE24C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A0A48E2" w14:textId="77777777">
              <w:tblPrEx>
                <w:tblCellMar>
                  <w:top w:w="0" w:type="dxa"/>
                  <w:bottom w:w="0" w:type="dxa"/>
                </w:tblCellMar>
              </w:tblPrEx>
              <w:tc>
                <w:tcPr>
                  <w:tcW w:w="202" w:type="dxa"/>
                  <w:tcBorders>
                    <w:top w:val="nil"/>
                    <w:left w:val="nil"/>
                    <w:bottom w:val="nil"/>
                    <w:right w:val="nil"/>
                  </w:tcBorders>
                  <w:noWrap/>
                </w:tcPr>
                <w:p w14:paraId="1606BCCB"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1B8575F0"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279AF7FF" w14:textId="77777777" w:rsidR="00342D83" w:rsidRDefault="00342D83">
            <w:pPr>
              <w:spacing w:after="60"/>
              <w:rPr>
                <w:rFonts w:ascii="Arial" w:hAnsi="Arial" w:cs="Arial"/>
                <w:sz w:val="18"/>
                <w:szCs w:val="18"/>
              </w:rPr>
            </w:pPr>
          </w:p>
        </w:tc>
        <w:tc>
          <w:tcPr>
            <w:tcW w:w="1148" w:type="dxa"/>
          </w:tcPr>
          <w:p w14:paraId="7F28A8B5"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55DD1500" w14:textId="77777777" w:rsidR="00342D83" w:rsidRDefault="00342D83">
            <w:pPr>
              <w:rPr>
                <w:rFonts w:ascii="Arial" w:hAnsi="Arial" w:cs="Arial"/>
                <w:sz w:val="16"/>
                <w:szCs w:val="16"/>
              </w:rPr>
            </w:pPr>
          </w:p>
        </w:tc>
        <w:tc>
          <w:tcPr>
            <w:tcW w:w="542" w:type="dxa"/>
            <w:vMerge/>
          </w:tcPr>
          <w:p w14:paraId="1D7B748C" w14:textId="77777777" w:rsidR="00342D83" w:rsidRDefault="00342D83">
            <w:pPr>
              <w:rPr>
                <w:rFonts w:ascii="Arial" w:hAnsi="Arial" w:cs="Arial"/>
                <w:sz w:val="16"/>
                <w:szCs w:val="16"/>
              </w:rPr>
            </w:pPr>
          </w:p>
        </w:tc>
        <w:tc>
          <w:tcPr>
            <w:tcW w:w="618" w:type="dxa"/>
            <w:vMerge/>
          </w:tcPr>
          <w:p w14:paraId="2432E6A5" w14:textId="77777777" w:rsidR="00342D83" w:rsidRDefault="00342D83">
            <w:pPr>
              <w:rPr>
                <w:rFonts w:ascii="Arial" w:hAnsi="Arial" w:cs="Arial"/>
                <w:sz w:val="16"/>
                <w:szCs w:val="16"/>
              </w:rPr>
            </w:pPr>
          </w:p>
        </w:tc>
        <w:tc>
          <w:tcPr>
            <w:tcW w:w="307" w:type="dxa"/>
            <w:vMerge/>
          </w:tcPr>
          <w:p w14:paraId="4FC6FBDE" w14:textId="77777777" w:rsidR="00342D83" w:rsidRDefault="00342D83">
            <w:pPr>
              <w:rPr>
                <w:rFonts w:ascii="Arial" w:hAnsi="Arial" w:cs="Arial"/>
                <w:sz w:val="16"/>
                <w:szCs w:val="16"/>
              </w:rPr>
            </w:pPr>
          </w:p>
        </w:tc>
        <w:tc>
          <w:tcPr>
            <w:tcW w:w="5578" w:type="dxa"/>
            <w:vMerge/>
          </w:tcPr>
          <w:p w14:paraId="1FB948C5"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394AA45" w14:textId="77777777">
              <w:tblPrEx>
                <w:tblCellMar>
                  <w:top w:w="0" w:type="dxa"/>
                  <w:bottom w:w="0" w:type="dxa"/>
                </w:tblCellMar>
              </w:tblPrEx>
              <w:tc>
                <w:tcPr>
                  <w:tcW w:w="202" w:type="dxa"/>
                  <w:tcBorders>
                    <w:top w:val="nil"/>
                    <w:left w:val="nil"/>
                    <w:bottom w:val="nil"/>
                    <w:right w:val="nil"/>
                  </w:tcBorders>
                  <w:noWrap/>
                </w:tcPr>
                <w:p w14:paraId="22296E3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2A769DE9"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1954DC81" w14:textId="77777777" w:rsidR="00342D83" w:rsidRDefault="00342D83">
            <w:pPr>
              <w:spacing w:after="60"/>
              <w:rPr>
                <w:rFonts w:ascii="Arial" w:hAnsi="Arial" w:cs="Arial"/>
                <w:sz w:val="18"/>
                <w:szCs w:val="18"/>
              </w:rPr>
            </w:pPr>
          </w:p>
        </w:tc>
      </w:tr>
      <w:tr w:rsidR="00342D83" w14:paraId="31D844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B6DFB8" w14:textId="77777777" w:rsidR="00342D83" w:rsidRDefault="00342D83">
            <w:pPr>
              <w:rPr>
                <w:rFonts w:ascii="Arial" w:hAnsi="Arial" w:cs="Arial"/>
                <w:sz w:val="18"/>
                <w:szCs w:val="18"/>
              </w:rPr>
            </w:pPr>
          </w:p>
        </w:tc>
        <w:tc>
          <w:tcPr>
            <w:tcW w:w="2498" w:type="dxa"/>
            <w:vMerge/>
          </w:tcPr>
          <w:p w14:paraId="6DB18D80" w14:textId="77777777" w:rsidR="00342D83" w:rsidRDefault="00342D83">
            <w:pPr>
              <w:rPr>
                <w:rFonts w:ascii="Arial" w:hAnsi="Arial" w:cs="Arial"/>
                <w:sz w:val="18"/>
                <w:szCs w:val="18"/>
              </w:rPr>
            </w:pPr>
          </w:p>
        </w:tc>
        <w:tc>
          <w:tcPr>
            <w:tcW w:w="3879" w:type="dxa"/>
            <w:vMerge/>
          </w:tcPr>
          <w:p w14:paraId="4F8E6AC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58EBA6F" w14:textId="77777777">
              <w:tblPrEx>
                <w:tblCellMar>
                  <w:top w:w="0" w:type="dxa"/>
                  <w:bottom w:w="0" w:type="dxa"/>
                </w:tblCellMar>
              </w:tblPrEx>
              <w:tc>
                <w:tcPr>
                  <w:tcW w:w="202" w:type="dxa"/>
                  <w:tcBorders>
                    <w:top w:val="nil"/>
                    <w:left w:val="nil"/>
                    <w:bottom w:val="nil"/>
                    <w:right w:val="nil"/>
                  </w:tcBorders>
                  <w:noWrap/>
                </w:tcPr>
                <w:p w14:paraId="25A310C3"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7BC6D2B7"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1F92E2DB" w14:textId="77777777" w:rsidR="00342D83" w:rsidRDefault="00342D83">
            <w:pPr>
              <w:spacing w:after="60"/>
              <w:rPr>
                <w:rFonts w:ascii="Arial" w:hAnsi="Arial" w:cs="Arial"/>
                <w:sz w:val="18"/>
                <w:szCs w:val="18"/>
              </w:rPr>
            </w:pPr>
          </w:p>
        </w:tc>
        <w:tc>
          <w:tcPr>
            <w:tcW w:w="1148" w:type="dxa"/>
          </w:tcPr>
          <w:p w14:paraId="6115BDAE" w14:textId="77777777" w:rsidR="00342D83" w:rsidRDefault="00342D83">
            <w:pPr>
              <w:spacing w:before="60" w:after="60"/>
              <w:rPr>
                <w:rFonts w:ascii="Arial" w:hAnsi="Arial" w:cs="Arial"/>
                <w:sz w:val="16"/>
                <w:szCs w:val="16"/>
              </w:rPr>
            </w:pPr>
          </w:p>
        </w:tc>
        <w:tc>
          <w:tcPr>
            <w:tcW w:w="658" w:type="dxa"/>
            <w:vMerge/>
          </w:tcPr>
          <w:p w14:paraId="1A1A990D" w14:textId="77777777" w:rsidR="00342D83" w:rsidRDefault="00342D83">
            <w:pPr>
              <w:rPr>
                <w:rFonts w:ascii="Arial" w:hAnsi="Arial" w:cs="Arial"/>
                <w:sz w:val="16"/>
                <w:szCs w:val="16"/>
              </w:rPr>
            </w:pPr>
          </w:p>
        </w:tc>
        <w:tc>
          <w:tcPr>
            <w:tcW w:w="542" w:type="dxa"/>
            <w:vMerge/>
          </w:tcPr>
          <w:p w14:paraId="096E3D3A" w14:textId="77777777" w:rsidR="00342D83" w:rsidRDefault="00342D83">
            <w:pPr>
              <w:rPr>
                <w:rFonts w:ascii="Arial" w:hAnsi="Arial" w:cs="Arial"/>
                <w:sz w:val="16"/>
                <w:szCs w:val="16"/>
              </w:rPr>
            </w:pPr>
          </w:p>
        </w:tc>
        <w:tc>
          <w:tcPr>
            <w:tcW w:w="618" w:type="dxa"/>
            <w:vMerge/>
          </w:tcPr>
          <w:p w14:paraId="652F81B5" w14:textId="77777777" w:rsidR="00342D83" w:rsidRDefault="00342D83">
            <w:pPr>
              <w:rPr>
                <w:rFonts w:ascii="Arial" w:hAnsi="Arial" w:cs="Arial"/>
                <w:sz w:val="16"/>
                <w:szCs w:val="16"/>
              </w:rPr>
            </w:pPr>
          </w:p>
        </w:tc>
        <w:tc>
          <w:tcPr>
            <w:tcW w:w="307" w:type="dxa"/>
            <w:vMerge/>
          </w:tcPr>
          <w:p w14:paraId="6A8FD9F6" w14:textId="77777777" w:rsidR="00342D83" w:rsidRDefault="00342D83">
            <w:pPr>
              <w:rPr>
                <w:rFonts w:ascii="Arial" w:hAnsi="Arial" w:cs="Arial"/>
                <w:sz w:val="16"/>
                <w:szCs w:val="16"/>
              </w:rPr>
            </w:pPr>
          </w:p>
        </w:tc>
        <w:tc>
          <w:tcPr>
            <w:tcW w:w="5578" w:type="dxa"/>
            <w:vMerge/>
          </w:tcPr>
          <w:p w14:paraId="2BA9B113"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85F8466" w14:textId="77777777">
              <w:tblPrEx>
                <w:tblCellMar>
                  <w:top w:w="0" w:type="dxa"/>
                  <w:bottom w:w="0" w:type="dxa"/>
                </w:tblCellMar>
              </w:tblPrEx>
              <w:tc>
                <w:tcPr>
                  <w:tcW w:w="202" w:type="dxa"/>
                  <w:tcBorders>
                    <w:top w:val="nil"/>
                    <w:left w:val="nil"/>
                    <w:bottom w:val="nil"/>
                    <w:right w:val="nil"/>
                  </w:tcBorders>
                  <w:noWrap/>
                </w:tcPr>
                <w:p w14:paraId="27FADF4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5E5545B1"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53670283" w14:textId="77777777" w:rsidR="00342D83" w:rsidRDefault="00342D83">
            <w:pPr>
              <w:spacing w:after="60"/>
              <w:rPr>
                <w:rFonts w:ascii="Arial" w:hAnsi="Arial" w:cs="Arial"/>
                <w:sz w:val="18"/>
                <w:szCs w:val="18"/>
              </w:rPr>
            </w:pPr>
          </w:p>
        </w:tc>
      </w:tr>
      <w:tr w:rsidR="00342D83" w14:paraId="078235E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B7156A" w14:textId="77777777" w:rsidR="00342D83" w:rsidRDefault="00342D83">
            <w:pPr>
              <w:rPr>
                <w:rFonts w:ascii="Arial" w:hAnsi="Arial" w:cs="Arial"/>
                <w:sz w:val="18"/>
                <w:szCs w:val="18"/>
              </w:rPr>
            </w:pPr>
          </w:p>
        </w:tc>
        <w:tc>
          <w:tcPr>
            <w:tcW w:w="2498" w:type="dxa"/>
            <w:vMerge/>
          </w:tcPr>
          <w:p w14:paraId="1ABD5EEC" w14:textId="77777777" w:rsidR="00342D83" w:rsidRDefault="00342D83">
            <w:pPr>
              <w:rPr>
                <w:rFonts w:ascii="Arial" w:hAnsi="Arial" w:cs="Arial"/>
                <w:sz w:val="18"/>
                <w:szCs w:val="18"/>
              </w:rPr>
            </w:pPr>
          </w:p>
        </w:tc>
        <w:tc>
          <w:tcPr>
            <w:tcW w:w="3879" w:type="dxa"/>
            <w:vMerge/>
          </w:tcPr>
          <w:p w14:paraId="6DEF4E4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053BDD9" w14:textId="77777777">
              <w:tblPrEx>
                <w:tblCellMar>
                  <w:top w:w="0" w:type="dxa"/>
                  <w:bottom w:w="0" w:type="dxa"/>
                </w:tblCellMar>
              </w:tblPrEx>
              <w:tc>
                <w:tcPr>
                  <w:tcW w:w="202" w:type="dxa"/>
                  <w:tcBorders>
                    <w:top w:val="nil"/>
                    <w:left w:val="nil"/>
                    <w:bottom w:val="nil"/>
                    <w:right w:val="nil"/>
                  </w:tcBorders>
                  <w:noWrap/>
                </w:tcPr>
                <w:p w14:paraId="109B3C76"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888" w:type="dxa"/>
                  <w:tcBorders>
                    <w:top w:val="nil"/>
                    <w:left w:val="nil"/>
                    <w:bottom w:val="nil"/>
                    <w:right w:val="nil"/>
                  </w:tcBorders>
                </w:tcPr>
                <w:p w14:paraId="2E6B2ABF" w14:textId="77777777" w:rsidR="00342D83" w:rsidRDefault="00000000">
                  <w:pPr>
                    <w:spacing w:before="60"/>
                    <w:rPr>
                      <w:rFonts w:ascii="Arial" w:hAnsi="Arial" w:cs="Arial"/>
                      <w:sz w:val="18"/>
                      <w:szCs w:val="18"/>
                    </w:rPr>
                  </w:pPr>
                  <w:r>
                    <w:rPr>
                      <w:rFonts w:ascii="Arial" w:hAnsi="Arial" w:cs="Arial"/>
                      <w:sz w:val="18"/>
                      <w:szCs w:val="18"/>
                    </w:rPr>
                    <w:t>17FSL1129/1130/1153/1154 with Low Flow Trip of fired heater to minimum firing (Credit taken as per SAF-200-05-208; this PLC SIF assumed to be independent of cause) [DCS PLC]</w:t>
                  </w:r>
                </w:p>
              </w:tc>
            </w:tr>
          </w:tbl>
          <w:p w14:paraId="07A70D38" w14:textId="77777777" w:rsidR="00342D83" w:rsidRDefault="00342D83">
            <w:pPr>
              <w:spacing w:after="60"/>
              <w:rPr>
                <w:rFonts w:ascii="Arial" w:hAnsi="Arial" w:cs="Arial"/>
                <w:sz w:val="18"/>
                <w:szCs w:val="18"/>
              </w:rPr>
            </w:pPr>
          </w:p>
        </w:tc>
        <w:tc>
          <w:tcPr>
            <w:tcW w:w="1148" w:type="dxa"/>
          </w:tcPr>
          <w:p w14:paraId="2EB2D99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1E522AD5" w14:textId="77777777" w:rsidR="00342D83" w:rsidRDefault="00342D83">
            <w:pPr>
              <w:rPr>
                <w:rFonts w:ascii="Arial" w:hAnsi="Arial" w:cs="Arial"/>
                <w:sz w:val="16"/>
                <w:szCs w:val="16"/>
              </w:rPr>
            </w:pPr>
          </w:p>
        </w:tc>
        <w:tc>
          <w:tcPr>
            <w:tcW w:w="542" w:type="dxa"/>
            <w:vMerge/>
          </w:tcPr>
          <w:p w14:paraId="5141F0F7" w14:textId="77777777" w:rsidR="00342D83" w:rsidRDefault="00342D83">
            <w:pPr>
              <w:rPr>
                <w:rFonts w:ascii="Arial" w:hAnsi="Arial" w:cs="Arial"/>
                <w:sz w:val="16"/>
                <w:szCs w:val="16"/>
              </w:rPr>
            </w:pPr>
          </w:p>
        </w:tc>
        <w:tc>
          <w:tcPr>
            <w:tcW w:w="618" w:type="dxa"/>
            <w:vMerge/>
          </w:tcPr>
          <w:p w14:paraId="69C6076C" w14:textId="77777777" w:rsidR="00342D83" w:rsidRDefault="00342D83">
            <w:pPr>
              <w:rPr>
                <w:rFonts w:ascii="Arial" w:hAnsi="Arial" w:cs="Arial"/>
                <w:sz w:val="16"/>
                <w:szCs w:val="16"/>
              </w:rPr>
            </w:pPr>
          </w:p>
        </w:tc>
        <w:tc>
          <w:tcPr>
            <w:tcW w:w="307" w:type="dxa"/>
            <w:vMerge/>
          </w:tcPr>
          <w:p w14:paraId="6D17B650" w14:textId="77777777" w:rsidR="00342D83" w:rsidRDefault="00342D83">
            <w:pPr>
              <w:rPr>
                <w:rFonts w:ascii="Arial" w:hAnsi="Arial" w:cs="Arial"/>
                <w:sz w:val="16"/>
                <w:szCs w:val="16"/>
              </w:rPr>
            </w:pPr>
          </w:p>
        </w:tc>
        <w:tc>
          <w:tcPr>
            <w:tcW w:w="5578" w:type="dxa"/>
            <w:vMerge/>
          </w:tcPr>
          <w:p w14:paraId="41BA1379"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120EA8A" w14:textId="77777777">
              <w:tblPrEx>
                <w:tblCellMar>
                  <w:top w:w="0" w:type="dxa"/>
                  <w:bottom w:w="0" w:type="dxa"/>
                </w:tblCellMar>
              </w:tblPrEx>
              <w:tc>
                <w:tcPr>
                  <w:tcW w:w="202" w:type="dxa"/>
                  <w:tcBorders>
                    <w:top w:val="nil"/>
                    <w:left w:val="nil"/>
                    <w:bottom w:val="nil"/>
                    <w:right w:val="nil"/>
                  </w:tcBorders>
                  <w:noWrap/>
                </w:tcPr>
                <w:p w14:paraId="1A89DEE7"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36390482"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446EB8BB"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66B1BF0A" w14:textId="77777777" w:rsidR="00342D83" w:rsidRDefault="00342D83">
                  <w:pPr>
                    <w:rPr>
                      <w:rFonts w:ascii="Arial" w:hAnsi="Arial" w:cs="Arial"/>
                      <w:sz w:val="18"/>
                      <w:szCs w:val="18"/>
                    </w:rPr>
                  </w:pPr>
                </w:p>
                <w:p w14:paraId="4BFACC0E"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6F7324BA"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2F54E623" w14:textId="77777777" w:rsidR="00342D83" w:rsidRDefault="00342D83">
                  <w:pPr>
                    <w:rPr>
                      <w:rFonts w:ascii="Arial" w:hAnsi="Arial" w:cs="Arial"/>
                      <w:sz w:val="18"/>
                      <w:szCs w:val="18"/>
                    </w:rPr>
                  </w:pPr>
                </w:p>
                <w:p w14:paraId="670D9C36"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102EB91C"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6B801374"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2B773065"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168851DC"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06B91D1F"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069EEA95"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199A1213" w14:textId="77777777" w:rsidR="00342D83" w:rsidRDefault="00342D83">
                  <w:pPr>
                    <w:rPr>
                      <w:rFonts w:ascii="Arial" w:hAnsi="Arial" w:cs="Arial"/>
                      <w:sz w:val="18"/>
                      <w:szCs w:val="18"/>
                    </w:rPr>
                  </w:pPr>
                </w:p>
                <w:p w14:paraId="46B4225E"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07974439"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76D293EF" w14:textId="77777777" w:rsidR="00342D83" w:rsidRDefault="00342D83">
            <w:pPr>
              <w:spacing w:after="60"/>
              <w:rPr>
                <w:rFonts w:ascii="Arial" w:hAnsi="Arial" w:cs="Arial"/>
                <w:sz w:val="18"/>
                <w:szCs w:val="18"/>
              </w:rPr>
            </w:pPr>
          </w:p>
        </w:tc>
      </w:tr>
      <w:tr w:rsidR="00342D83" w14:paraId="2C0B7F8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5BB9EA" w14:textId="77777777" w:rsidR="00342D83" w:rsidRDefault="00342D83">
            <w:pPr>
              <w:rPr>
                <w:rFonts w:ascii="Arial" w:hAnsi="Arial" w:cs="Arial"/>
                <w:sz w:val="18"/>
                <w:szCs w:val="18"/>
              </w:rPr>
            </w:pPr>
          </w:p>
        </w:tc>
        <w:tc>
          <w:tcPr>
            <w:tcW w:w="2498" w:type="dxa"/>
            <w:vMerge/>
          </w:tcPr>
          <w:p w14:paraId="3EF8004D"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9427D79" w14:textId="77777777">
              <w:tblPrEx>
                <w:tblCellMar>
                  <w:top w:w="0" w:type="dxa"/>
                  <w:bottom w:w="0" w:type="dxa"/>
                </w:tblCellMar>
              </w:tblPrEx>
              <w:tc>
                <w:tcPr>
                  <w:tcW w:w="202" w:type="dxa"/>
                  <w:tcBorders>
                    <w:top w:val="nil"/>
                    <w:left w:val="nil"/>
                    <w:bottom w:val="nil"/>
                    <w:right w:val="nil"/>
                  </w:tcBorders>
                  <w:noWrap/>
                </w:tcPr>
                <w:p w14:paraId="4B306FF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1C439F49" w14:textId="77777777" w:rsidR="00342D83" w:rsidRDefault="00000000">
                  <w:pPr>
                    <w:spacing w:before="60"/>
                    <w:rPr>
                      <w:rFonts w:ascii="Arial" w:hAnsi="Arial" w:cs="Arial"/>
                      <w:sz w:val="18"/>
                      <w:szCs w:val="18"/>
                    </w:rPr>
                  </w:pPr>
                  <w:r>
                    <w:rPr>
                      <w:rFonts w:ascii="Arial" w:hAnsi="Arial" w:cs="Arial"/>
                      <w:sz w:val="18"/>
                      <w:szCs w:val="18"/>
                    </w:rPr>
                    <w:t xml:space="preserve">Potential high level in the 17V005 Feed Surge Drum.  Potential High Pressure in drum up to normal operating pressure of reduced crude supply pressure as flow may </w:t>
                  </w:r>
                  <w:r>
                    <w:rPr>
                      <w:rFonts w:ascii="Arial" w:hAnsi="Arial" w:cs="Arial"/>
                      <w:sz w:val="18"/>
                      <w:szCs w:val="18"/>
                    </w:rPr>
                    <w:lastRenderedPageBreak/>
                    <w:t>continue to Vac 3 unit. Potential overfill of reduced crude to flare header via PV1420B. Potential operability issue but no hazardous consequence identified.</w:t>
                  </w:r>
                </w:p>
              </w:tc>
            </w:tr>
          </w:tbl>
          <w:p w14:paraId="36D46F83" w14:textId="77777777" w:rsidR="00342D83" w:rsidRDefault="00342D83">
            <w:pPr>
              <w:spacing w:after="60"/>
              <w:rPr>
                <w:rFonts w:ascii="Arial" w:hAnsi="Arial" w:cs="Arial"/>
                <w:sz w:val="18"/>
                <w:szCs w:val="18"/>
              </w:rPr>
            </w:pPr>
          </w:p>
        </w:tc>
        <w:tc>
          <w:tcPr>
            <w:tcW w:w="2250" w:type="dxa"/>
          </w:tcPr>
          <w:p w14:paraId="0EC6C54A" w14:textId="77777777" w:rsidR="00342D83" w:rsidRDefault="00342D83">
            <w:pPr>
              <w:spacing w:before="60" w:after="60"/>
              <w:rPr>
                <w:rFonts w:ascii="Arial" w:hAnsi="Arial" w:cs="Arial"/>
                <w:sz w:val="18"/>
                <w:szCs w:val="18"/>
              </w:rPr>
            </w:pPr>
          </w:p>
        </w:tc>
        <w:tc>
          <w:tcPr>
            <w:tcW w:w="1148" w:type="dxa"/>
          </w:tcPr>
          <w:p w14:paraId="7A8B7368" w14:textId="77777777" w:rsidR="00342D83" w:rsidRDefault="00342D83">
            <w:pPr>
              <w:spacing w:before="60" w:after="60"/>
              <w:rPr>
                <w:rFonts w:ascii="Arial" w:hAnsi="Arial" w:cs="Arial"/>
                <w:sz w:val="16"/>
                <w:szCs w:val="16"/>
              </w:rPr>
            </w:pPr>
          </w:p>
        </w:tc>
        <w:tc>
          <w:tcPr>
            <w:tcW w:w="658" w:type="dxa"/>
            <w:shd w:val="clear" w:color="auto" w:fill="E0E0E0"/>
          </w:tcPr>
          <w:p w14:paraId="52D76094" w14:textId="77777777" w:rsidR="00342D83" w:rsidRDefault="00342D83">
            <w:pPr>
              <w:spacing w:before="60" w:after="60"/>
              <w:rPr>
                <w:rFonts w:ascii="Arial" w:hAnsi="Arial" w:cs="Arial"/>
                <w:sz w:val="18"/>
                <w:szCs w:val="18"/>
              </w:rPr>
            </w:pPr>
          </w:p>
        </w:tc>
        <w:tc>
          <w:tcPr>
            <w:tcW w:w="542" w:type="dxa"/>
            <w:shd w:val="clear" w:color="auto" w:fill="E0E0E0"/>
          </w:tcPr>
          <w:p w14:paraId="2BA0FB16" w14:textId="77777777" w:rsidR="00342D83" w:rsidRDefault="00342D83">
            <w:pPr>
              <w:spacing w:before="60" w:after="60"/>
              <w:rPr>
                <w:rFonts w:ascii="Arial" w:hAnsi="Arial" w:cs="Arial"/>
                <w:sz w:val="18"/>
                <w:szCs w:val="18"/>
              </w:rPr>
            </w:pPr>
          </w:p>
        </w:tc>
        <w:tc>
          <w:tcPr>
            <w:tcW w:w="618" w:type="dxa"/>
            <w:shd w:val="clear" w:color="auto" w:fill="E0E0E0"/>
          </w:tcPr>
          <w:p w14:paraId="59CD555B" w14:textId="77777777" w:rsidR="00342D83" w:rsidRDefault="00342D83">
            <w:pPr>
              <w:spacing w:before="60" w:after="60"/>
              <w:rPr>
                <w:rFonts w:ascii="Arial" w:hAnsi="Arial" w:cs="Arial"/>
                <w:sz w:val="18"/>
                <w:szCs w:val="18"/>
              </w:rPr>
            </w:pPr>
          </w:p>
        </w:tc>
        <w:tc>
          <w:tcPr>
            <w:tcW w:w="307" w:type="dxa"/>
          </w:tcPr>
          <w:p w14:paraId="35506025" w14:textId="77777777" w:rsidR="00342D83" w:rsidRDefault="00342D83">
            <w:pPr>
              <w:spacing w:before="60" w:after="60"/>
              <w:rPr>
                <w:rFonts w:ascii="Arial" w:hAnsi="Arial" w:cs="Arial"/>
                <w:sz w:val="18"/>
                <w:szCs w:val="18"/>
              </w:rPr>
            </w:pPr>
          </w:p>
        </w:tc>
        <w:tc>
          <w:tcPr>
            <w:tcW w:w="5578" w:type="dxa"/>
          </w:tcPr>
          <w:p w14:paraId="67854E58"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351BE8C" w14:textId="77777777">
              <w:tblPrEx>
                <w:tblCellMar>
                  <w:top w:w="0" w:type="dxa"/>
                  <w:bottom w:w="0" w:type="dxa"/>
                </w:tblCellMar>
              </w:tblPrEx>
              <w:tc>
                <w:tcPr>
                  <w:tcW w:w="202" w:type="dxa"/>
                  <w:tcBorders>
                    <w:top w:val="nil"/>
                    <w:left w:val="nil"/>
                    <w:bottom w:val="nil"/>
                    <w:right w:val="nil"/>
                  </w:tcBorders>
                  <w:noWrap/>
                </w:tcPr>
                <w:p w14:paraId="001B7D2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99E272D" w14:textId="77777777" w:rsidR="00342D83" w:rsidRDefault="00000000">
                  <w:pPr>
                    <w:spacing w:before="60"/>
                    <w:rPr>
                      <w:rFonts w:ascii="Arial" w:hAnsi="Arial" w:cs="Arial"/>
                      <w:sz w:val="18"/>
                      <w:szCs w:val="18"/>
                    </w:rPr>
                  </w:pPr>
                  <w:r>
                    <w:rPr>
                      <w:rFonts w:ascii="Arial" w:hAnsi="Arial" w:cs="Arial"/>
                      <w:sz w:val="18"/>
                      <w:szCs w:val="18"/>
                    </w:rPr>
                    <w:t xml:space="preserve">Team notes that only one set of exchangers is utilized at a time with the spare exchanger set only having minimum flow to keep warm. </w:t>
                  </w:r>
                </w:p>
              </w:tc>
            </w:tr>
          </w:tbl>
          <w:p w14:paraId="7207B083" w14:textId="77777777" w:rsidR="00342D83" w:rsidRDefault="00342D83">
            <w:pPr>
              <w:spacing w:after="60"/>
              <w:rPr>
                <w:rFonts w:ascii="Arial" w:hAnsi="Arial" w:cs="Arial"/>
                <w:sz w:val="18"/>
                <w:szCs w:val="18"/>
              </w:rPr>
            </w:pPr>
          </w:p>
        </w:tc>
      </w:tr>
      <w:tr w:rsidR="00342D83" w14:paraId="7DC8F0A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27A0F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785EAA5" w14:textId="77777777">
              <w:tblPrEx>
                <w:tblCellMar>
                  <w:top w:w="0" w:type="dxa"/>
                  <w:bottom w:w="0" w:type="dxa"/>
                </w:tblCellMar>
              </w:tblPrEx>
              <w:tc>
                <w:tcPr>
                  <w:tcW w:w="202" w:type="dxa"/>
                  <w:tcBorders>
                    <w:top w:val="nil"/>
                    <w:left w:val="nil"/>
                    <w:bottom w:val="nil"/>
                    <w:right w:val="nil"/>
                  </w:tcBorders>
                  <w:noWrap/>
                </w:tcPr>
                <w:p w14:paraId="1B576F3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04533787" w14:textId="77777777" w:rsidR="00342D83" w:rsidRDefault="00000000">
                  <w:pPr>
                    <w:spacing w:before="60"/>
                    <w:rPr>
                      <w:rFonts w:ascii="Arial" w:hAnsi="Arial" w:cs="Arial"/>
                      <w:sz w:val="18"/>
                      <w:szCs w:val="18"/>
                    </w:rPr>
                  </w:pPr>
                  <w:r>
                    <w:rPr>
                      <w:rFonts w:ascii="Arial" w:hAnsi="Arial" w:cs="Arial"/>
                      <w:sz w:val="18"/>
                      <w:szCs w:val="18"/>
                    </w:rPr>
                    <w:t>4" manual valve on inlet/outlet of 17E013 inadvertently fully closed when intended to be in warm up (P&amp;ID 31)</w:t>
                  </w:r>
                </w:p>
              </w:tc>
            </w:tr>
          </w:tbl>
          <w:p w14:paraId="3787830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42915D0" w14:textId="77777777">
              <w:tblPrEx>
                <w:tblCellMar>
                  <w:top w:w="0" w:type="dxa"/>
                  <w:bottom w:w="0" w:type="dxa"/>
                </w:tblCellMar>
              </w:tblPrEx>
              <w:tc>
                <w:tcPr>
                  <w:tcW w:w="202" w:type="dxa"/>
                  <w:tcBorders>
                    <w:top w:val="nil"/>
                    <w:left w:val="nil"/>
                    <w:bottom w:val="nil"/>
                    <w:right w:val="nil"/>
                  </w:tcBorders>
                  <w:noWrap/>
                </w:tcPr>
                <w:p w14:paraId="64BB4BA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052663E"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6736BCBB" w14:textId="77777777" w:rsidR="00342D83" w:rsidRDefault="00342D83">
            <w:pPr>
              <w:spacing w:after="60"/>
              <w:rPr>
                <w:rFonts w:ascii="Arial" w:hAnsi="Arial" w:cs="Arial"/>
                <w:sz w:val="18"/>
                <w:szCs w:val="18"/>
              </w:rPr>
            </w:pPr>
          </w:p>
        </w:tc>
        <w:tc>
          <w:tcPr>
            <w:tcW w:w="2250" w:type="dxa"/>
          </w:tcPr>
          <w:p w14:paraId="39F33703" w14:textId="77777777" w:rsidR="00342D83" w:rsidRDefault="00342D83">
            <w:pPr>
              <w:spacing w:before="60" w:after="60"/>
              <w:rPr>
                <w:rFonts w:ascii="Arial" w:hAnsi="Arial" w:cs="Arial"/>
                <w:sz w:val="18"/>
                <w:szCs w:val="18"/>
              </w:rPr>
            </w:pPr>
          </w:p>
        </w:tc>
        <w:tc>
          <w:tcPr>
            <w:tcW w:w="1148" w:type="dxa"/>
          </w:tcPr>
          <w:p w14:paraId="42924934" w14:textId="77777777" w:rsidR="00342D83" w:rsidRDefault="00342D83">
            <w:pPr>
              <w:spacing w:before="60" w:after="60"/>
              <w:rPr>
                <w:rFonts w:ascii="Arial" w:hAnsi="Arial" w:cs="Arial"/>
                <w:sz w:val="16"/>
                <w:szCs w:val="16"/>
              </w:rPr>
            </w:pPr>
          </w:p>
        </w:tc>
        <w:tc>
          <w:tcPr>
            <w:tcW w:w="658" w:type="dxa"/>
            <w:shd w:val="clear" w:color="auto" w:fill="E0E0E0"/>
          </w:tcPr>
          <w:p w14:paraId="010F24F0" w14:textId="77777777" w:rsidR="00342D83" w:rsidRDefault="00342D83">
            <w:pPr>
              <w:spacing w:before="60" w:after="60"/>
              <w:rPr>
                <w:rFonts w:ascii="Arial" w:hAnsi="Arial" w:cs="Arial"/>
                <w:sz w:val="18"/>
                <w:szCs w:val="18"/>
              </w:rPr>
            </w:pPr>
          </w:p>
        </w:tc>
        <w:tc>
          <w:tcPr>
            <w:tcW w:w="542" w:type="dxa"/>
            <w:shd w:val="clear" w:color="auto" w:fill="E0E0E0"/>
          </w:tcPr>
          <w:p w14:paraId="3D08C4E2" w14:textId="77777777" w:rsidR="00342D83" w:rsidRDefault="00342D83">
            <w:pPr>
              <w:spacing w:before="60" w:after="60"/>
              <w:rPr>
                <w:rFonts w:ascii="Arial" w:hAnsi="Arial" w:cs="Arial"/>
                <w:sz w:val="18"/>
                <w:szCs w:val="18"/>
              </w:rPr>
            </w:pPr>
          </w:p>
        </w:tc>
        <w:tc>
          <w:tcPr>
            <w:tcW w:w="618" w:type="dxa"/>
            <w:shd w:val="clear" w:color="auto" w:fill="E0E0E0"/>
          </w:tcPr>
          <w:p w14:paraId="1475E6B3" w14:textId="77777777" w:rsidR="00342D83" w:rsidRDefault="00342D83">
            <w:pPr>
              <w:spacing w:before="60" w:after="60"/>
              <w:rPr>
                <w:rFonts w:ascii="Arial" w:hAnsi="Arial" w:cs="Arial"/>
                <w:sz w:val="18"/>
                <w:szCs w:val="18"/>
              </w:rPr>
            </w:pPr>
          </w:p>
        </w:tc>
        <w:tc>
          <w:tcPr>
            <w:tcW w:w="307" w:type="dxa"/>
          </w:tcPr>
          <w:p w14:paraId="0A2022BE" w14:textId="77777777" w:rsidR="00342D83" w:rsidRDefault="00342D83">
            <w:pPr>
              <w:spacing w:before="60" w:after="60"/>
              <w:rPr>
                <w:rFonts w:ascii="Arial" w:hAnsi="Arial" w:cs="Arial"/>
                <w:sz w:val="18"/>
                <w:szCs w:val="18"/>
              </w:rPr>
            </w:pPr>
          </w:p>
        </w:tc>
        <w:tc>
          <w:tcPr>
            <w:tcW w:w="5578" w:type="dxa"/>
          </w:tcPr>
          <w:p w14:paraId="0DE191F7" w14:textId="77777777" w:rsidR="00342D83" w:rsidRDefault="00342D83">
            <w:pPr>
              <w:spacing w:before="60" w:after="60"/>
              <w:rPr>
                <w:rFonts w:ascii="Arial" w:hAnsi="Arial" w:cs="Arial"/>
                <w:sz w:val="18"/>
                <w:szCs w:val="18"/>
              </w:rPr>
            </w:pPr>
          </w:p>
        </w:tc>
        <w:tc>
          <w:tcPr>
            <w:tcW w:w="5149" w:type="dxa"/>
          </w:tcPr>
          <w:p w14:paraId="21A97A63" w14:textId="77777777" w:rsidR="00342D83" w:rsidRDefault="00342D83">
            <w:pPr>
              <w:spacing w:before="60" w:after="60"/>
              <w:rPr>
                <w:rFonts w:ascii="Arial" w:hAnsi="Arial" w:cs="Arial"/>
                <w:sz w:val="18"/>
                <w:szCs w:val="18"/>
              </w:rPr>
            </w:pPr>
          </w:p>
        </w:tc>
      </w:tr>
      <w:tr w:rsidR="00342D83" w14:paraId="36D7CAB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0C4CB20"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59C5F58" w14:textId="77777777">
              <w:tblPrEx>
                <w:tblCellMar>
                  <w:top w:w="0" w:type="dxa"/>
                  <w:bottom w:w="0" w:type="dxa"/>
                </w:tblCellMar>
              </w:tblPrEx>
              <w:tc>
                <w:tcPr>
                  <w:tcW w:w="202" w:type="dxa"/>
                  <w:tcBorders>
                    <w:top w:val="nil"/>
                    <w:left w:val="nil"/>
                    <w:bottom w:val="nil"/>
                    <w:right w:val="nil"/>
                  </w:tcBorders>
                  <w:noWrap/>
                </w:tcPr>
                <w:p w14:paraId="38B154BB"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060C5611" w14:textId="77777777" w:rsidR="00342D83" w:rsidRDefault="00000000">
                  <w:pPr>
                    <w:spacing w:before="60"/>
                    <w:rPr>
                      <w:rFonts w:ascii="Arial" w:hAnsi="Arial" w:cs="Arial"/>
                      <w:sz w:val="18"/>
                      <w:szCs w:val="18"/>
                    </w:rPr>
                  </w:pPr>
                  <w:r>
                    <w:rPr>
                      <w:rFonts w:ascii="Arial" w:hAnsi="Arial" w:cs="Arial"/>
                      <w:sz w:val="18"/>
                      <w:szCs w:val="18"/>
                    </w:rPr>
                    <w:t>FV1129 fails/set closed or upstream/ downstream manual block valves inadvertently closed (individual pass) (P&amp;ID 24B)</w:t>
                  </w:r>
                </w:p>
                <w:p w14:paraId="224E6C45"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1.3.1</w:t>
                  </w:r>
                </w:p>
              </w:tc>
            </w:tr>
          </w:tbl>
          <w:p w14:paraId="4B02895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F724F04" w14:textId="77777777">
              <w:tblPrEx>
                <w:tblCellMar>
                  <w:top w:w="0" w:type="dxa"/>
                  <w:bottom w:w="0" w:type="dxa"/>
                </w:tblCellMar>
              </w:tblPrEx>
              <w:tc>
                <w:tcPr>
                  <w:tcW w:w="202" w:type="dxa"/>
                  <w:tcBorders>
                    <w:top w:val="nil"/>
                    <w:left w:val="nil"/>
                    <w:bottom w:val="nil"/>
                    <w:right w:val="nil"/>
                  </w:tcBorders>
                  <w:noWrap/>
                </w:tcPr>
                <w:p w14:paraId="3B5C78D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593E76E"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76224A50" w14:textId="77777777" w:rsidR="00342D83" w:rsidRDefault="00000000">
                  <w:pPr>
                    <w:rPr>
                      <w:rFonts w:ascii="Arial" w:hAnsi="Arial" w:cs="Arial"/>
                      <w:sz w:val="18"/>
                      <w:szCs w:val="18"/>
                    </w:rPr>
                  </w:pPr>
                  <w:r>
                    <w:rPr>
                      <w:rFonts w:ascii="Arial" w:hAnsi="Arial" w:cs="Arial"/>
                      <w:sz w:val="18"/>
                      <w:szCs w:val="18"/>
                    </w:rPr>
                    <w:t>[HeaterCrossCheck]</w:t>
                  </w:r>
                </w:p>
                <w:p w14:paraId="1C89D9B9" w14:textId="77777777" w:rsidR="00342D83" w:rsidRDefault="00000000">
                  <w:pPr>
                    <w:rPr>
                      <w:rFonts w:ascii="Arial" w:hAnsi="Arial" w:cs="Arial"/>
                      <w:sz w:val="18"/>
                      <w:szCs w:val="18"/>
                    </w:rPr>
                  </w:pPr>
                  <w:r>
                    <w:rPr>
                      <w:rFonts w:ascii="Arial" w:hAnsi="Arial" w:cs="Arial"/>
                      <w:color w:val="0000FF"/>
                      <w:sz w:val="18"/>
                      <w:szCs w:val="18"/>
                      <w:u w:val="single"/>
                    </w:rPr>
                    <w:t>LOPA Scenario: 1.3</w:t>
                  </w:r>
                </w:p>
              </w:tc>
            </w:tr>
          </w:tbl>
          <w:p w14:paraId="0F4E513B"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63F1741" w14:textId="77777777">
              <w:tblPrEx>
                <w:tblCellMar>
                  <w:top w:w="0" w:type="dxa"/>
                  <w:bottom w:w="0" w:type="dxa"/>
                </w:tblCellMar>
              </w:tblPrEx>
              <w:tc>
                <w:tcPr>
                  <w:tcW w:w="202" w:type="dxa"/>
                  <w:tcBorders>
                    <w:top w:val="nil"/>
                    <w:left w:val="nil"/>
                    <w:bottom w:val="nil"/>
                    <w:right w:val="nil"/>
                  </w:tcBorders>
                  <w:noWrap/>
                </w:tcPr>
                <w:p w14:paraId="4A8EF2D0"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6906001C"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5D6BCD5D" w14:textId="77777777" w:rsidR="00342D83" w:rsidRDefault="00342D83">
            <w:pPr>
              <w:spacing w:after="60"/>
              <w:rPr>
                <w:rFonts w:ascii="Arial" w:hAnsi="Arial" w:cs="Arial"/>
                <w:sz w:val="18"/>
                <w:szCs w:val="18"/>
              </w:rPr>
            </w:pPr>
          </w:p>
        </w:tc>
        <w:tc>
          <w:tcPr>
            <w:tcW w:w="1148" w:type="dxa"/>
          </w:tcPr>
          <w:p w14:paraId="0BB23DD5"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4FFACE13"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63C0837F"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6B817BB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61753BB5"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69806931"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7108845" w14:textId="77777777">
              <w:tblPrEx>
                <w:tblCellMar>
                  <w:top w:w="0" w:type="dxa"/>
                  <w:bottom w:w="0" w:type="dxa"/>
                </w:tblCellMar>
              </w:tblPrEx>
              <w:tc>
                <w:tcPr>
                  <w:tcW w:w="202" w:type="dxa"/>
                  <w:tcBorders>
                    <w:top w:val="nil"/>
                    <w:left w:val="nil"/>
                    <w:bottom w:val="nil"/>
                    <w:right w:val="nil"/>
                  </w:tcBorders>
                  <w:noWrap/>
                </w:tcPr>
                <w:p w14:paraId="7E505FD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C7A3357"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404875B0" w14:textId="77777777" w:rsidR="00342D83" w:rsidRDefault="00342D83">
            <w:pPr>
              <w:spacing w:after="60"/>
              <w:rPr>
                <w:rFonts w:ascii="Arial" w:hAnsi="Arial" w:cs="Arial"/>
                <w:sz w:val="18"/>
                <w:szCs w:val="18"/>
              </w:rPr>
            </w:pPr>
          </w:p>
        </w:tc>
      </w:tr>
      <w:tr w:rsidR="00342D83" w14:paraId="334AFF8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F897A6C" w14:textId="77777777" w:rsidR="00342D83" w:rsidRDefault="00342D83">
            <w:pPr>
              <w:rPr>
                <w:rFonts w:ascii="Arial" w:hAnsi="Arial" w:cs="Arial"/>
                <w:sz w:val="18"/>
                <w:szCs w:val="18"/>
              </w:rPr>
            </w:pPr>
          </w:p>
        </w:tc>
        <w:tc>
          <w:tcPr>
            <w:tcW w:w="2498" w:type="dxa"/>
            <w:vMerge/>
          </w:tcPr>
          <w:p w14:paraId="282A38D5" w14:textId="77777777" w:rsidR="00342D83" w:rsidRDefault="00342D83">
            <w:pPr>
              <w:rPr>
                <w:rFonts w:ascii="Arial" w:hAnsi="Arial" w:cs="Arial"/>
                <w:sz w:val="18"/>
                <w:szCs w:val="18"/>
              </w:rPr>
            </w:pPr>
          </w:p>
        </w:tc>
        <w:tc>
          <w:tcPr>
            <w:tcW w:w="3879" w:type="dxa"/>
            <w:vMerge/>
          </w:tcPr>
          <w:p w14:paraId="76D314A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44CD694" w14:textId="77777777">
              <w:tblPrEx>
                <w:tblCellMar>
                  <w:top w:w="0" w:type="dxa"/>
                  <w:bottom w:w="0" w:type="dxa"/>
                </w:tblCellMar>
              </w:tblPrEx>
              <w:tc>
                <w:tcPr>
                  <w:tcW w:w="202" w:type="dxa"/>
                  <w:tcBorders>
                    <w:top w:val="nil"/>
                    <w:left w:val="nil"/>
                    <w:bottom w:val="nil"/>
                    <w:right w:val="nil"/>
                  </w:tcBorders>
                  <w:noWrap/>
                </w:tcPr>
                <w:p w14:paraId="1ACD0DC3"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4795AE4F"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22D0C95A" w14:textId="77777777" w:rsidR="00342D83" w:rsidRDefault="00342D83">
            <w:pPr>
              <w:spacing w:after="60"/>
              <w:rPr>
                <w:rFonts w:ascii="Arial" w:hAnsi="Arial" w:cs="Arial"/>
                <w:sz w:val="18"/>
                <w:szCs w:val="18"/>
              </w:rPr>
            </w:pPr>
          </w:p>
        </w:tc>
        <w:tc>
          <w:tcPr>
            <w:tcW w:w="1148" w:type="dxa"/>
          </w:tcPr>
          <w:p w14:paraId="3EC95684"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D08D11B" w14:textId="77777777" w:rsidR="00342D83" w:rsidRDefault="00342D83">
            <w:pPr>
              <w:rPr>
                <w:rFonts w:ascii="Arial" w:hAnsi="Arial" w:cs="Arial"/>
                <w:sz w:val="16"/>
                <w:szCs w:val="16"/>
              </w:rPr>
            </w:pPr>
          </w:p>
        </w:tc>
        <w:tc>
          <w:tcPr>
            <w:tcW w:w="542" w:type="dxa"/>
            <w:vMerge/>
          </w:tcPr>
          <w:p w14:paraId="664AD9C4" w14:textId="77777777" w:rsidR="00342D83" w:rsidRDefault="00342D83">
            <w:pPr>
              <w:rPr>
                <w:rFonts w:ascii="Arial" w:hAnsi="Arial" w:cs="Arial"/>
                <w:sz w:val="16"/>
                <w:szCs w:val="16"/>
              </w:rPr>
            </w:pPr>
          </w:p>
        </w:tc>
        <w:tc>
          <w:tcPr>
            <w:tcW w:w="618" w:type="dxa"/>
            <w:vMerge/>
          </w:tcPr>
          <w:p w14:paraId="60910FB0" w14:textId="77777777" w:rsidR="00342D83" w:rsidRDefault="00342D83">
            <w:pPr>
              <w:rPr>
                <w:rFonts w:ascii="Arial" w:hAnsi="Arial" w:cs="Arial"/>
                <w:sz w:val="16"/>
                <w:szCs w:val="16"/>
              </w:rPr>
            </w:pPr>
          </w:p>
        </w:tc>
        <w:tc>
          <w:tcPr>
            <w:tcW w:w="307" w:type="dxa"/>
            <w:vMerge/>
          </w:tcPr>
          <w:p w14:paraId="3813CAD3" w14:textId="77777777" w:rsidR="00342D83" w:rsidRDefault="00342D83">
            <w:pPr>
              <w:rPr>
                <w:rFonts w:ascii="Arial" w:hAnsi="Arial" w:cs="Arial"/>
                <w:sz w:val="16"/>
                <w:szCs w:val="16"/>
              </w:rPr>
            </w:pPr>
          </w:p>
        </w:tc>
        <w:tc>
          <w:tcPr>
            <w:tcW w:w="5578" w:type="dxa"/>
            <w:vMerge/>
          </w:tcPr>
          <w:p w14:paraId="6A58CC1A"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939C934" w14:textId="77777777">
              <w:tblPrEx>
                <w:tblCellMar>
                  <w:top w:w="0" w:type="dxa"/>
                  <w:bottom w:w="0" w:type="dxa"/>
                </w:tblCellMar>
              </w:tblPrEx>
              <w:tc>
                <w:tcPr>
                  <w:tcW w:w="202" w:type="dxa"/>
                  <w:tcBorders>
                    <w:top w:val="nil"/>
                    <w:left w:val="nil"/>
                    <w:bottom w:val="nil"/>
                    <w:right w:val="nil"/>
                  </w:tcBorders>
                  <w:noWrap/>
                </w:tcPr>
                <w:p w14:paraId="6B9AFE4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3419B4CC"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18E8BA97" w14:textId="77777777" w:rsidR="00342D83" w:rsidRDefault="00342D83">
            <w:pPr>
              <w:spacing w:after="60"/>
              <w:rPr>
                <w:rFonts w:ascii="Arial" w:hAnsi="Arial" w:cs="Arial"/>
                <w:sz w:val="18"/>
                <w:szCs w:val="18"/>
              </w:rPr>
            </w:pPr>
          </w:p>
        </w:tc>
      </w:tr>
      <w:tr w:rsidR="00342D83" w14:paraId="36C8DBE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F38F118" w14:textId="77777777" w:rsidR="00342D83" w:rsidRDefault="00342D83">
            <w:pPr>
              <w:rPr>
                <w:rFonts w:ascii="Arial" w:hAnsi="Arial" w:cs="Arial"/>
                <w:sz w:val="18"/>
                <w:szCs w:val="18"/>
              </w:rPr>
            </w:pPr>
          </w:p>
        </w:tc>
        <w:tc>
          <w:tcPr>
            <w:tcW w:w="2498" w:type="dxa"/>
            <w:vMerge/>
          </w:tcPr>
          <w:p w14:paraId="268621E0" w14:textId="77777777" w:rsidR="00342D83" w:rsidRDefault="00342D83">
            <w:pPr>
              <w:rPr>
                <w:rFonts w:ascii="Arial" w:hAnsi="Arial" w:cs="Arial"/>
                <w:sz w:val="18"/>
                <w:szCs w:val="18"/>
              </w:rPr>
            </w:pPr>
          </w:p>
        </w:tc>
        <w:tc>
          <w:tcPr>
            <w:tcW w:w="3879" w:type="dxa"/>
            <w:vMerge/>
          </w:tcPr>
          <w:p w14:paraId="02CE6765"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AADE172" w14:textId="77777777">
              <w:tblPrEx>
                <w:tblCellMar>
                  <w:top w:w="0" w:type="dxa"/>
                  <w:bottom w:w="0" w:type="dxa"/>
                </w:tblCellMar>
              </w:tblPrEx>
              <w:tc>
                <w:tcPr>
                  <w:tcW w:w="202" w:type="dxa"/>
                  <w:tcBorders>
                    <w:top w:val="nil"/>
                    <w:left w:val="nil"/>
                    <w:bottom w:val="nil"/>
                    <w:right w:val="nil"/>
                  </w:tcBorders>
                  <w:noWrap/>
                </w:tcPr>
                <w:p w14:paraId="43613913"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03D76E44"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7BAEBBD6" w14:textId="77777777" w:rsidR="00342D83" w:rsidRDefault="00342D83">
            <w:pPr>
              <w:spacing w:after="60"/>
              <w:rPr>
                <w:rFonts w:ascii="Arial" w:hAnsi="Arial" w:cs="Arial"/>
                <w:sz w:val="18"/>
                <w:szCs w:val="18"/>
              </w:rPr>
            </w:pPr>
          </w:p>
        </w:tc>
        <w:tc>
          <w:tcPr>
            <w:tcW w:w="1148" w:type="dxa"/>
            <w:vMerge w:val="restart"/>
          </w:tcPr>
          <w:p w14:paraId="7968F075" w14:textId="77777777" w:rsidR="00342D83" w:rsidRDefault="00342D83">
            <w:pPr>
              <w:spacing w:before="60" w:after="60"/>
              <w:rPr>
                <w:rFonts w:ascii="Arial" w:hAnsi="Arial" w:cs="Arial"/>
                <w:sz w:val="16"/>
                <w:szCs w:val="16"/>
              </w:rPr>
            </w:pPr>
          </w:p>
        </w:tc>
        <w:tc>
          <w:tcPr>
            <w:tcW w:w="658" w:type="dxa"/>
            <w:vMerge/>
          </w:tcPr>
          <w:p w14:paraId="49DDB21D" w14:textId="77777777" w:rsidR="00342D83" w:rsidRDefault="00342D83">
            <w:pPr>
              <w:rPr>
                <w:rFonts w:ascii="Arial" w:hAnsi="Arial" w:cs="Arial"/>
                <w:sz w:val="16"/>
                <w:szCs w:val="16"/>
              </w:rPr>
            </w:pPr>
          </w:p>
        </w:tc>
        <w:tc>
          <w:tcPr>
            <w:tcW w:w="542" w:type="dxa"/>
            <w:vMerge/>
          </w:tcPr>
          <w:p w14:paraId="5906D4E1" w14:textId="77777777" w:rsidR="00342D83" w:rsidRDefault="00342D83">
            <w:pPr>
              <w:rPr>
                <w:rFonts w:ascii="Arial" w:hAnsi="Arial" w:cs="Arial"/>
                <w:sz w:val="16"/>
                <w:szCs w:val="16"/>
              </w:rPr>
            </w:pPr>
          </w:p>
        </w:tc>
        <w:tc>
          <w:tcPr>
            <w:tcW w:w="618" w:type="dxa"/>
            <w:vMerge/>
          </w:tcPr>
          <w:p w14:paraId="7621AD7A" w14:textId="77777777" w:rsidR="00342D83" w:rsidRDefault="00342D83">
            <w:pPr>
              <w:rPr>
                <w:rFonts w:ascii="Arial" w:hAnsi="Arial" w:cs="Arial"/>
                <w:sz w:val="16"/>
                <w:szCs w:val="16"/>
              </w:rPr>
            </w:pPr>
          </w:p>
        </w:tc>
        <w:tc>
          <w:tcPr>
            <w:tcW w:w="307" w:type="dxa"/>
            <w:vMerge/>
          </w:tcPr>
          <w:p w14:paraId="05091730" w14:textId="77777777" w:rsidR="00342D83" w:rsidRDefault="00342D83">
            <w:pPr>
              <w:rPr>
                <w:rFonts w:ascii="Arial" w:hAnsi="Arial" w:cs="Arial"/>
                <w:sz w:val="16"/>
                <w:szCs w:val="16"/>
              </w:rPr>
            </w:pPr>
          </w:p>
        </w:tc>
        <w:tc>
          <w:tcPr>
            <w:tcW w:w="5578" w:type="dxa"/>
            <w:vMerge/>
          </w:tcPr>
          <w:p w14:paraId="48CB3546"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D9DCE60" w14:textId="77777777">
              <w:tblPrEx>
                <w:tblCellMar>
                  <w:top w:w="0" w:type="dxa"/>
                  <w:bottom w:w="0" w:type="dxa"/>
                </w:tblCellMar>
              </w:tblPrEx>
              <w:tc>
                <w:tcPr>
                  <w:tcW w:w="202" w:type="dxa"/>
                  <w:tcBorders>
                    <w:top w:val="nil"/>
                    <w:left w:val="nil"/>
                    <w:bottom w:val="nil"/>
                    <w:right w:val="nil"/>
                  </w:tcBorders>
                  <w:noWrap/>
                </w:tcPr>
                <w:p w14:paraId="36C7980B"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2220C121"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0A032C58" w14:textId="77777777" w:rsidR="00342D83" w:rsidRDefault="00342D83">
            <w:pPr>
              <w:spacing w:after="60"/>
              <w:rPr>
                <w:rFonts w:ascii="Arial" w:hAnsi="Arial" w:cs="Arial"/>
                <w:sz w:val="18"/>
                <w:szCs w:val="18"/>
              </w:rPr>
            </w:pPr>
          </w:p>
        </w:tc>
      </w:tr>
      <w:tr w:rsidR="00342D83" w14:paraId="7D99386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A9D02A" w14:textId="77777777" w:rsidR="00342D83" w:rsidRDefault="00342D83">
            <w:pPr>
              <w:rPr>
                <w:rFonts w:ascii="Arial" w:hAnsi="Arial" w:cs="Arial"/>
                <w:sz w:val="18"/>
                <w:szCs w:val="18"/>
              </w:rPr>
            </w:pPr>
          </w:p>
        </w:tc>
        <w:tc>
          <w:tcPr>
            <w:tcW w:w="2498" w:type="dxa"/>
            <w:vMerge/>
          </w:tcPr>
          <w:p w14:paraId="57A3B685" w14:textId="77777777" w:rsidR="00342D83" w:rsidRDefault="00342D83">
            <w:pPr>
              <w:rPr>
                <w:rFonts w:ascii="Arial" w:hAnsi="Arial" w:cs="Arial"/>
                <w:sz w:val="18"/>
                <w:szCs w:val="18"/>
              </w:rPr>
            </w:pPr>
          </w:p>
        </w:tc>
        <w:tc>
          <w:tcPr>
            <w:tcW w:w="3879" w:type="dxa"/>
            <w:vMerge/>
          </w:tcPr>
          <w:p w14:paraId="3E9DEF4C" w14:textId="77777777" w:rsidR="00342D83" w:rsidRDefault="00342D83">
            <w:pPr>
              <w:rPr>
                <w:rFonts w:ascii="Arial" w:hAnsi="Arial" w:cs="Arial"/>
                <w:sz w:val="18"/>
                <w:szCs w:val="18"/>
              </w:rPr>
            </w:pPr>
          </w:p>
        </w:tc>
        <w:tc>
          <w:tcPr>
            <w:tcW w:w="2250" w:type="dxa"/>
            <w:vMerge/>
          </w:tcPr>
          <w:p w14:paraId="4BF20E6D" w14:textId="77777777" w:rsidR="00342D83" w:rsidRDefault="00342D83">
            <w:pPr>
              <w:rPr>
                <w:rFonts w:ascii="Arial" w:hAnsi="Arial" w:cs="Arial"/>
                <w:sz w:val="18"/>
                <w:szCs w:val="18"/>
              </w:rPr>
            </w:pPr>
          </w:p>
        </w:tc>
        <w:tc>
          <w:tcPr>
            <w:tcW w:w="1148" w:type="dxa"/>
            <w:vMerge/>
          </w:tcPr>
          <w:p w14:paraId="202040F1" w14:textId="77777777" w:rsidR="00342D83" w:rsidRDefault="00342D83">
            <w:pPr>
              <w:rPr>
                <w:rFonts w:ascii="Arial" w:hAnsi="Arial" w:cs="Arial"/>
                <w:sz w:val="18"/>
                <w:szCs w:val="18"/>
              </w:rPr>
            </w:pPr>
          </w:p>
        </w:tc>
        <w:tc>
          <w:tcPr>
            <w:tcW w:w="658" w:type="dxa"/>
            <w:vMerge/>
          </w:tcPr>
          <w:p w14:paraId="1068331F" w14:textId="77777777" w:rsidR="00342D83" w:rsidRDefault="00342D83">
            <w:pPr>
              <w:rPr>
                <w:rFonts w:ascii="Arial" w:hAnsi="Arial" w:cs="Arial"/>
                <w:sz w:val="18"/>
                <w:szCs w:val="18"/>
              </w:rPr>
            </w:pPr>
          </w:p>
        </w:tc>
        <w:tc>
          <w:tcPr>
            <w:tcW w:w="542" w:type="dxa"/>
            <w:vMerge/>
          </w:tcPr>
          <w:p w14:paraId="087DF060" w14:textId="77777777" w:rsidR="00342D83" w:rsidRDefault="00342D83">
            <w:pPr>
              <w:rPr>
                <w:rFonts w:ascii="Arial" w:hAnsi="Arial" w:cs="Arial"/>
                <w:sz w:val="18"/>
                <w:szCs w:val="18"/>
              </w:rPr>
            </w:pPr>
          </w:p>
        </w:tc>
        <w:tc>
          <w:tcPr>
            <w:tcW w:w="618" w:type="dxa"/>
            <w:vMerge/>
          </w:tcPr>
          <w:p w14:paraId="627B4A9F" w14:textId="77777777" w:rsidR="00342D83" w:rsidRDefault="00342D83">
            <w:pPr>
              <w:rPr>
                <w:rFonts w:ascii="Arial" w:hAnsi="Arial" w:cs="Arial"/>
                <w:sz w:val="18"/>
                <w:szCs w:val="18"/>
              </w:rPr>
            </w:pPr>
          </w:p>
        </w:tc>
        <w:tc>
          <w:tcPr>
            <w:tcW w:w="307" w:type="dxa"/>
            <w:vMerge/>
          </w:tcPr>
          <w:p w14:paraId="2EEA94FF" w14:textId="77777777" w:rsidR="00342D83" w:rsidRDefault="00342D83">
            <w:pPr>
              <w:rPr>
                <w:rFonts w:ascii="Arial" w:hAnsi="Arial" w:cs="Arial"/>
                <w:sz w:val="18"/>
                <w:szCs w:val="18"/>
              </w:rPr>
            </w:pPr>
          </w:p>
        </w:tc>
        <w:tc>
          <w:tcPr>
            <w:tcW w:w="5578" w:type="dxa"/>
            <w:vMerge/>
          </w:tcPr>
          <w:p w14:paraId="7862CF4D"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4548E82" w14:textId="77777777">
              <w:tblPrEx>
                <w:tblCellMar>
                  <w:top w:w="0" w:type="dxa"/>
                  <w:bottom w:w="0" w:type="dxa"/>
                </w:tblCellMar>
              </w:tblPrEx>
              <w:tc>
                <w:tcPr>
                  <w:tcW w:w="202" w:type="dxa"/>
                  <w:tcBorders>
                    <w:top w:val="nil"/>
                    <w:left w:val="nil"/>
                    <w:bottom w:val="nil"/>
                    <w:right w:val="nil"/>
                  </w:tcBorders>
                  <w:noWrap/>
                </w:tcPr>
                <w:p w14:paraId="01B7C6EB"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0256E849"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5B19F3DD"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0DAD50BB" w14:textId="77777777" w:rsidR="00342D83" w:rsidRDefault="00342D83">
                  <w:pPr>
                    <w:rPr>
                      <w:rFonts w:ascii="Arial" w:hAnsi="Arial" w:cs="Arial"/>
                      <w:sz w:val="18"/>
                      <w:szCs w:val="18"/>
                    </w:rPr>
                  </w:pPr>
                </w:p>
                <w:p w14:paraId="4CFED3E6"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671400B5"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056C1E03" w14:textId="77777777" w:rsidR="00342D83" w:rsidRDefault="00342D83">
                  <w:pPr>
                    <w:rPr>
                      <w:rFonts w:ascii="Arial" w:hAnsi="Arial" w:cs="Arial"/>
                      <w:sz w:val="18"/>
                      <w:szCs w:val="18"/>
                    </w:rPr>
                  </w:pPr>
                </w:p>
                <w:p w14:paraId="1FC80F0A"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58F5C414"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67701E1C"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5340191F"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5D10AB41"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6386B327"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4193D781"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5FBF3EC3" w14:textId="77777777" w:rsidR="00342D83" w:rsidRDefault="00342D83">
                  <w:pPr>
                    <w:rPr>
                      <w:rFonts w:ascii="Arial" w:hAnsi="Arial" w:cs="Arial"/>
                      <w:sz w:val="18"/>
                      <w:szCs w:val="18"/>
                    </w:rPr>
                  </w:pPr>
                </w:p>
                <w:p w14:paraId="46D7A2F2"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992EB2A"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6AEC12C6" w14:textId="77777777" w:rsidR="00342D83" w:rsidRDefault="00342D83">
            <w:pPr>
              <w:spacing w:after="60"/>
              <w:rPr>
                <w:rFonts w:ascii="Arial" w:hAnsi="Arial" w:cs="Arial"/>
                <w:sz w:val="18"/>
                <w:szCs w:val="18"/>
              </w:rPr>
            </w:pPr>
          </w:p>
        </w:tc>
      </w:tr>
      <w:tr w:rsidR="00342D83" w14:paraId="4CBD056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14C437"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93F7324" w14:textId="77777777">
              <w:tblPrEx>
                <w:tblCellMar>
                  <w:top w:w="0" w:type="dxa"/>
                  <w:bottom w:w="0" w:type="dxa"/>
                </w:tblCellMar>
              </w:tblPrEx>
              <w:tc>
                <w:tcPr>
                  <w:tcW w:w="202" w:type="dxa"/>
                  <w:tcBorders>
                    <w:top w:val="nil"/>
                    <w:left w:val="nil"/>
                    <w:bottom w:val="nil"/>
                    <w:right w:val="nil"/>
                  </w:tcBorders>
                  <w:noWrap/>
                </w:tcPr>
                <w:p w14:paraId="09B8703D"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03B68A30" w14:textId="77777777" w:rsidR="00342D83" w:rsidRDefault="00000000">
                  <w:pPr>
                    <w:spacing w:before="60"/>
                    <w:rPr>
                      <w:rFonts w:ascii="Arial" w:hAnsi="Arial" w:cs="Arial"/>
                      <w:sz w:val="18"/>
                      <w:szCs w:val="18"/>
                    </w:rPr>
                  </w:pPr>
                  <w:r>
                    <w:rPr>
                      <w:rFonts w:ascii="Arial" w:hAnsi="Arial" w:cs="Arial"/>
                      <w:sz w:val="18"/>
                      <w:szCs w:val="18"/>
                    </w:rPr>
                    <w:t xml:space="preserve">FV1130 fails/set closed or upstream/downstream manual block valves </w:t>
                  </w:r>
                  <w:r>
                    <w:rPr>
                      <w:rFonts w:ascii="Arial" w:hAnsi="Arial" w:cs="Arial"/>
                      <w:sz w:val="18"/>
                      <w:szCs w:val="18"/>
                    </w:rPr>
                    <w:lastRenderedPageBreak/>
                    <w:t>inadvertently closed (individual pass) (P&amp;ID 24B)</w:t>
                  </w:r>
                </w:p>
                <w:p w14:paraId="0CE0057E"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1.5.1</w:t>
                  </w:r>
                </w:p>
              </w:tc>
            </w:tr>
          </w:tbl>
          <w:p w14:paraId="6230E0AD"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7491F0F" w14:textId="77777777">
              <w:tblPrEx>
                <w:tblCellMar>
                  <w:top w:w="0" w:type="dxa"/>
                  <w:bottom w:w="0" w:type="dxa"/>
                </w:tblCellMar>
              </w:tblPrEx>
              <w:tc>
                <w:tcPr>
                  <w:tcW w:w="202" w:type="dxa"/>
                  <w:tcBorders>
                    <w:top w:val="nil"/>
                    <w:left w:val="nil"/>
                    <w:bottom w:val="nil"/>
                    <w:right w:val="nil"/>
                  </w:tcBorders>
                  <w:noWrap/>
                </w:tcPr>
                <w:p w14:paraId="08283A52"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0A521DBB" w14:textId="77777777" w:rsidR="00342D83" w:rsidRDefault="00000000">
                  <w:pPr>
                    <w:spacing w:before="60"/>
                    <w:rPr>
                      <w:rFonts w:ascii="Arial" w:hAnsi="Arial" w:cs="Arial"/>
                      <w:sz w:val="18"/>
                      <w:szCs w:val="18"/>
                    </w:rPr>
                  </w:pPr>
                  <w:r>
                    <w:rPr>
                      <w:rFonts w:ascii="Arial" w:hAnsi="Arial" w:cs="Arial"/>
                      <w:sz w:val="18"/>
                      <w:szCs w:val="18"/>
                    </w:rPr>
                    <w:t xml:space="preserve">Low-low heater pass flow could result in loss of heat transfer in heater tubes and increase in tube temperatures.  This could also result in coking in the tube.  There is potential to </w:t>
                  </w:r>
                  <w:r>
                    <w:rPr>
                      <w:rFonts w:ascii="Arial" w:hAnsi="Arial" w:cs="Arial"/>
                      <w:sz w:val="18"/>
                      <w:szCs w:val="18"/>
                    </w:rPr>
                    <w:lastRenderedPageBreak/>
                    <w:t>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0B4B3C6B" w14:textId="77777777" w:rsidR="00342D83" w:rsidRDefault="00000000">
                  <w:pPr>
                    <w:rPr>
                      <w:rFonts w:ascii="Arial" w:hAnsi="Arial" w:cs="Arial"/>
                      <w:sz w:val="18"/>
                      <w:szCs w:val="18"/>
                    </w:rPr>
                  </w:pPr>
                  <w:r>
                    <w:rPr>
                      <w:rFonts w:ascii="Arial" w:hAnsi="Arial" w:cs="Arial"/>
                      <w:sz w:val="18"/>
                      <w:szCs w:val="18"/>
                    </w:rPr>
                    <w:t>[HeaterCrossCheck]</w:t>
                  </w:r>
                </w:p>
                <w:p w14:paraId="60599229" w14:textId="77777777" w:rsidR="00342D83" w:rsidRDefault="00000000">
                  <w:pPr>
                    <w:rPr>
                      <w:rFonts w:ascii="Arial" w:hAnsi="Arial" w:cs="Arial"/>
                      <w:sz w:val="18"/>
                      <w:szCs w:val="18"/>
                    </w:rPr>
                  </w:pPr>
                  <w:r>
                    <w:rPr>
                      <w:rFonts w:ascii="Arial" w:hAnsi="Arial" w:cs="Arial"/>
                      <w:color w:val="0000FF"/>
                      <w:sz w:val="18"/>
                      <w:szCs w:val="18"/>
                      <w:u w:val="single"/>
                    </w:rPr>
                    <w:t>LOPA Scenario: 1.5</w:t>
                  </w:r>
                </w:p>
              </w:tc>
            </w:tr>
          </w:tbl>
          <w:p w14:paraId="7B397F6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235A804" w14:textId="77777777">
              <w:tblPrEx>
                <w:tblCellMar>
                  <w:top w:w="0" w:type="dxa"/>
                  <w:bottom w:w="0" w:type="dxa"/>
                </w:tblCellMar>
              </w:tblPrEx>
              <w:tc>
                <w:tcPr>
                  <w:tcW w:w="202" w:type="dxa"/>
                  <w:tcBorders>
                    <w:top w:val="nil"/>
                    <w:left w:val="nil"/>
                    <w:bottom w:val="nil"/>
                    <w:right w:val="nil"/>
                  </w:tcBorders>
                  <w:noWrap/>
                </w:tcPr>
                <w:p w14:paraId="67DA77E6"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6. </w:t>
                  </w:r>
                </w:p>
              </w:tc>
              <w:tc>
                <w:tcPr>
                  <w:tcW w:w="1888" w:type="dxa"/>
                  <w:tcBorders>
                    <w:top w:val="nil"/>
                    <w:left w:val="nil"/>
                    <w:bottom w:val="nil"/>
                    <w:right w:val="nil"/>
                  </w:tcBorders>
                </w:tcPr>
                <w:p w14:paraId="4336A3C5"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7F7B670F" w14:textId="77777777" w:rsidR="00342D83" w:rsidRDefault="00342D83">
            <w:pPr>
              <w:spacing w:after="60"/>
              <w:rPr>
                <w:rFonts w:ascii="Arial" w:hAnsi="Arial" w:cs="Arial"/>
                <w:sz w:val="18"/>
                <w:szCs w:val="18"/>
              </w:rPr>
            </w:pPr>
          </w:p>
        </w:tc>
        <w:tc>
          <w:tcPr>
            <w:tcW w:w="1148" w:type="dxa"/>
          </w:tcPr>
          <w:p w14:paraId="3C2DA0D6"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D800B4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743DA551"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BFBFE4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0D579CC7"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752638CF"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E328F81" w14:textId="77777777">
              <w:tblPrEx>
                <w:tblCellMar>
                  <w:top w:w="0" w:type="dxa"/>
                  <w:bottom w:w="0" w:type="dxa"/>
                </w:tblCellMar>
              </w:tblPrEx>
              <w:tc>
                <w:tcPr>
                  <w:tcW w:w="202" w:type="dxa"/>
                  <w:tcBorders>
                    <w:top w:val="nil"/>
                    <w:left w:val="nil"/>
                    <w:bottom w:val="nil"/>
                    <w:right w:val="nil"/>
                  </w:tcBorders>
                  <w:noWrap/>
                </w:tcPr>
                <w:p w14:paraId="565E581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C65F345"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24B8485E" w14:textId="77777777" w:rsidR="00342D83" w:rsidRDefault="00342D83">
            <w:pPr>
              <w:spacing w:after="60"/>
              <w:rPr>
                <w:rFonts w:ascii="Arial" w:hAnsi="Arial" w:cs="Arial"/>
                <w:sz w:val="18"/>
                <w:szCs w:val="18"/>
              </w:rPr>
            </w:pPr>
          </w:p>
        </w:tc>
      </w:tr>
      <w:tr w:rsidR="00342D83" w14:paraId="04B9B57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A8536A9" w14:textId="77777777" w:rsidR="00342D83" w:rsidRDefault="00342D83">
            <w:pPr>
              <w:rPr>
                <w:rFonts w:ascii="Arial" w:hAnsi="Arial" w:cs="Arial"/>
                <w:sz w:val="18"/>
                <w:szCs w:val="18"/>
              </w:rPr>
            </w:pPr>
          </w:p>
        </w:tc>
        <w:tc>
          <w:tcPr>
            <w:tcW w:w="2498" w:type="dxa"/>
            <w:vMerge/>
          </w:tcPr>
          <w:p w14:paraId="338E96A3" w14:textId="77777777" w:rsidR="00342D83" w:rsidRDefault="00342D83">
            <w:pPr>
              <w:rPr>
                <w:rFonts w:ascii="Arial" w:hAnsi="Arial" w:cs="Arial"/>
                <w:sz w:val="18"/>
                <w:szCs w:val="18"/>
              </w:rPr>
            </w:pPr>
          </w:p>
        </w:tc>
        <w:tc>
          <w:tcPr>
            <w:tcW w:w="3879" w:type="dxa"/>
            <w:vMerge/>
          </w:tcPr>
          <w:p w14:paraId="0035A94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41ED809" w14:textId="77777777">
              <w:tblPrEx>
                <w:tblCellMar>
                  <w:top w:w="0" w:type="dxa"/>
                  <w:bottom w:w="0" w:type="dxa"/>
                </w:tblCellMar>
              </w:tblPrEx>
              <w:tc>
                <w:tcPr>
                  <w:tcW w:w="202" w:type="dxa"/>
                  <w:tcBorders>
                    <w:top w:val="nil"/>
                    <w:left w:val="nil"/>
                    <w:bottom w:val="nil"/>
                    <w:right w:val="nil"/>
                  </w:tcBorders>
                  <w:noWrap/>
                </w:tcPr>
                <w:p w14:paraId="25AB0BBD"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2DEE256F"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4E529A66" w14:textId="77777777" w:rsidR="00342D83" w:rsidRDefault="00342D83">
            <w:pPr>
              <w:spacing w:after="60"/>
              <w:rPr>
                <w:rFonts w:ascii="Arial" w:hAnsi="Arial" w:cs="Arial"/>
                <w:sz w:val="18"/>
                <w:szCs w:val="18"/>
              </w:rPr>
            </w:pPr>
          </w:p>
        </w:tc>
        <w:tc>
          <w:tcPr>
            <w:tcW w:w="1148" w:type="dxa"/>
          </w:tcPr>
          <w:p w14:paraId="51FA1FA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039E543F" w14:textId="77777777" w:rsidR="00342D83" w:rsidRDefault="00342D83">
            <w:pPr>
              <w:rPr>
                <w:rFonts w:ascii="Arial" w:hAnsi="Arial" w:cs="Arial"/>
                <w:sz w:val="16"/>
                <w:szCs w:val="16"/>
              </w:rPr>
            </w:pPr>
          </w:p>
        </w:tc>
        <w:tc>
          <w:tcPr>
            <w:tcW w:w="542" w:type="dxa"/>
            <w:vMerge/>
          </w:tcPr>
          <w:p w14:paraId="6C1295EE" w14:textId="77777777" w:rsidR="00342D83" w:rsidRDefault="00342D83">
            <w:pPr>
              <w:rPr>
                <w:rFonts w:ascii="Arial" w:hAnsi="Arial" w:cs="Arial"/>
                <w:sz w:val="16"/>
                <w:szCs w:val="16"/>
              </w:rPr>
            </w:pPr>
          </w:p>
        </w:tc>
        <w:tc>
          <w:tcPr>
            <w:tcW w:w="618" w:type="dxa"/>
            <w:vMerge/>
          </w:tcPr>
          <w:p w14:paraId="200EA946" w14:textId="77777777" w:rsidR="00342D83" w:rsidRDefault="00342D83">
            <w:pPr>
              <w:rPr>
                <w:rFonts w:ascii="Arial" w:hAnsi="Arial" w:cs="Arial"/>
                <w:sz w:val="16"/>
                <w:szCs w:val="16"/>
              </w:rPr>
            </w:pPr>
          </w:p>
        </w:tc>
        <w:tc>
          <w:tcPr>
            <w:tcW w:w="307" w:type="dxa"/>
            <w:vMerge/>
          </w:tcPr>
          <w:p w14:paraId="6D80A5CA" w14:textId="77777777" w:rsidR="00342D83" w:rsidRDefault="00342D83">
            <w:pPr>
              <w:rPr>
                <w:rFonts w:ascii="Arial" w:hAnsi="Arial" w:cs="Arial"/>
                <w:sz w:val="16"/>
                <w:szCs w:val="16"/>
              </w:rPr>
            </w:pPr>
          </w:p>
        </w:tc>
        <w:tc>
          <w:tcPr>
            <w:tcW w:w="5578" w:type="dxa"/>
            <w:vMerge/>
          </w:tcPr>
          <w:p w14:paraId="7B651B88"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D611710" w14:textId="77777777">
              <w:tblPrEx>
                <w:tblCellMar>
                  <w:top w:w="0" w:type="dxa"/>
                  <w:bottom w:w="0" w:type="dxa"/>
                </w:tblCellMar>
              </w:tblPrEx>
              <w:tc>
                <w:tcPr>
                  <w:tcW w:w="202" w:type="dxa"/>
                  <w:tcBorders>
                    <w:top w:val="nil"/>
                    <w:left w:val="nil"/>
                    <w:bottom w:val="nil"/>
                    <w:right w:val="nil"/>
                  </w:tcBorders>
                  <w:noWrap/>
                </w:tcPr>
                <w:p w14:paraId="70DE38F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183D93F0"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60BE6F1E" w14:textId="77777777" w:rsidR="00342D83" w:rsidRDefault="00342D83">
            <w:pPr>
              <w:spacing w:after="60"/>
              <w:rPr>
                <w:rFonts w:ascii="Arial" w:hAnsi="Arial" w:cs="Arial"/>
                <w:sz w:val="18"/>
                <w:szCs w:val="18"/>
              </w:rPr>
            </w:pPr>
          </w:p>
        </w:tc>
      </w:tr>
      <w:tr w:rsidR="00342D83" w14:paraId="687658D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73F285" w14:textId="77777777" w:rsidR="00342D83" w:rsidRDefault="00342D83">
            <w:pPr>
              <w:rPr>
                <w:rFonts w:ascii="Arial" w:hAnsi="Arial" w:cs="Arial"/>
                <w:sz w:val="18"/>
                <w:szCs w:val="18"/>
              </w:rPr>
            </w:pPr>
          </w:p>
        </w:tc>
        <w:tc>
          <w:tcPr>
            <w:tcW w:w="2498" w:type="dxa"/>
            <w:vMerge/>
          </w:tcPr>
          <w:p w14:paraId="722BB30D" w14:textId="77777777" w:rsidR="00342D83" w:rsidRDefault="00342D83">
            <w:pPr>
              <w:rPr>
                <w:rFonts w:ascii="Arial" w:hAnsi="Arial" w:cs="Arial"/>
                <w:sz w:val="18"/>
                <w:szCs w:val="18"/>
              </w:rPr>
            </w:pPr>
          </w:p>
        </w:tc>
        <w:tc>
          <w:tcPr>
            <w:tcW w:w="3879" w:type="dxa"/>
            <w:vMerge/>
          </w:tcPr>
          <w:p w14:paraId="1180F8A8"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FC5C591" w14:textId="77777777">
              <w:tblPrEx>
                <w:tblCellMar>
                  <w:top w:w="0" w:type="dxa"/>
                  <w:bottom w:w="0" w:type="dxa"/>
                </w:tblCellMar>
              </w:tblPrEx>
              <w:tc>
                <w:tcPr>
                  <w:tcW w:w="202" w:type="dxa"/>
                  <w:tcBorders>
                    <w:top w:val="nil"/>
                    <w:left w:val="nil"/>
                    <w:bottom w:val="nil"/>
                    <w:right w:val="nil"/>
                  </w:tcBorders>
                  <w:noWrap/>
                </w:tcPr>
                <w:p w14:paraId="1BCFED1F"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12C8788F"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51390751" w14:textId="77777777" w:rsidR="00342D83" w:rsidRDefault="00342D83">
            <w:pPr>
              <w:spacing w:after="60"/>
              <w:rPr>
                <w:rFonts w:ascii="Arial" w:hAnsi="Arial" w:cs="Arial"/>
                <w:sz w:val="18"/>
                <w:szCs w:val="18"/>
              </w:rPr>
            </w:pPr>
          </w:p>
        </w:tc>
        <w:tc>
          <w:tcPr>
            <w:tcW w:w="1148" w:type="dxa"/>
            <w:vMerge w:val="restart"/>
          </w:tcPr>
          <w:p w14:paraId="13DA9EBF" w14:textId="77777777" w:rsidR="00342D83" w:rsidRDefault="00342D83">
            <w:pPr>
              <w:spacing w:before="60" w:after="60"/>
              <w:rPr>
                <w:rFonts w:ascii="Arial" w:hAnsi="Arial" w:cs="Arial"/>
                <w:sz w:val="16"/>
                <w:szCs w:val="16"/>
              </w:rPr>
            </w:pPr>
          </w:p>
        </w:tc>
        <w:tc>
          <w:tcPr>
            <w:tcW w:w="658" w:type="dxa"/>
            <w:vMerge/>
          </w:tcPr>
          <w:p w14:paraId="4508C394" w14:textId="77777777" w:rsidR="00342D83" w:rsidRDefault="00342D83">
            <w:pPr>
              <w:rPr>
                <w:rFonts w:ascii="Arial" w:hAnsi="Arial" w:cs="Arial"/>
                <w:sz w:val="16"/>
                <w:szCs w:val="16"/>
              </w:rPr>
            </w:pPr>
          </w:p>
        </w:tc>
        <w:tc>
          <w:tcPr>
            <w:tcW w:w="542" w:type="dxa"/>
            <w:vMerge/>
          </w:tcPr>
          <w:p w14:paraId="7C43D576" w14:textId="77777777" w:rsidR="00342D83" w:rsidRDefault="00342D83">
            <w:pPr>
              <w:rPr>
                <w:rFonts w:ascii="Arial" w:hAnsi="Arial" w:cs="Arial"/>
                <w:sz w:val="16"/>
                <w:szCs w:val="16"/>
              </w:rPr>
            </w:pPr>
          </w:p>
        </w:tc>
        <w:tc>
          <w:tcPr>
            <w:tcW w:w="618" w:type="dxa"/>
            <w:vMerge/>
          </w:tcPr>
          <w:p w14:paraId="516101C2" w14:textId="77777777" w:rsidR="00342D83" w:rsidRDefault="00342D83">
            <w:pPr>
              <w:rPr>
                <w:rFonts w:ascii="Arial" w:hAnsi="Arial" w:cs="Arial"/>
                <w:sz w:val="16"/>
                <w:szCs w:val="16"/>
              </w:rPr>
            </w:pPr>
          </w:p>
        </w:tc>
        <w:tc>
          <w:tcPr>
            <w:tcW w:w="307" w:type="dxa"/>
            <w:vMerge/>
          </w:tcPr>
          <w:p w14:paraId="118D4CEA" w14:textId="77777777" w:rsidR="00342D83" w:rsidRDefault="00342D83">
            <w:pPr>
              <w:rPr>
                <w:rFonts w:ascii="Arial" w:hAnsi="Arial" w:cs="Arial"/>
                <w:sz w:val="16"/>
                <w:szCs w:val="16"/>
              </w:rPr>
            </w:pPr>
          </w:p>
        </w:tc>
        <w:tc>
          <w:tcPr>
            <w:tcW w:w="5578" w:type="dxa"/>
            <w:vMerge/>
          </w:tcPr>
          <w:p w14:paraId="74CC73E3"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5F80268" w14:textId="77777777">
              <w:tblPrEx>
                <w:tblCellMar>
                  <w:top w:w="0" w:type="dxa"/>
                  <w:bottom w:w="0" w:type="dxa"/>
                </w:tblCellMar>
              </w:tblPrEx>
              <w:tc>
                <w:tcPr>
                  <w:tcW w:w="202" w:type="dxa"/>
                  <w:tcBorders>
                    <w:top w:val="nil"/>
                    <w:left w:val="nil"/>
                    <w:bottom w:val="nil"/>
                    <w:right w:val="nil"/>
                  </w:tcBorders>
                  <w:noWrap/>
                </w:tcPr>
                <w:p w14:paraId="6286C53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6748FBFD"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46814665" w14:textId="77777777" w:rsidR="00342D83" w:rsidRDefault="00342D83">
            <w:pPr>
              <w:spacing w:after="60"/>
              <w:rPr>
                <w:rFonts w:ascii="Arial" w:hAnsi="Arial" w:cs="Arial"/>
                <w:sz w:val="18"/>
                <w:szCs w:val="18"/>
              </w:rPr>
            </w:pPr>
          </w:p>
        </w:tc>
      </w:tr>
      <w:tr w:rsidR="00342D83" w14:paraId="297AD2E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3B539A" w14:textId="77777777" w:rsidR="00342D83" w:rsidRDefault="00342D83">
            <w:pPr>
              <w:rPr>
                <w:rFonts w:ascii="Arial" w:hAnsi="Arial" w:cs="Arial"/>
                <w:sz w:val="18"/>
                <w:szCs w:val="18"/>
              </w:rPr>
            </w:pPr>
          </w:p>
        </w:tc>
        <w:tc>
          <w:tcPr>
            <w:tcW w:w="2498" w:type="dxa"/>
            <w:vMerge/>
          </w:tcPr>
          <w:p w14:paraId="4202FB75" w14:textId="77777777" w:rsidR="00342D83" w:rsidRDefault="00342D83">
            <w:pPr>
              <w:rPr>
                <w:rFonts w:ascii="Arial" w:hAnsi="Arial" w:cs="Arial"/>
                <w:sz w:val="18"/>
                <w:szCs w:val="18"/>
              </w:rPr>
            </w:pPr>
          </w:p>
        </w:tc>
        <w:tc>
          <w:tcPr>
            <w:tcW w:w="3879" w:type="dxa"/>
            <w:vMerge/>
          </w:tcPr>
          <w:p w14:paraId="0775A068" w14:textId="77777777" w:rsidR="00342D83" w:rsidRDefault="00342D83">
            <w:pPr>
              <w:rPr>
                <w:rFonts w:ascii="Arial" w:hAnsi="Arial" w:cs="Arial"/>
                <w:sz w:val="18"/>
                <w:szCs w:val="18"/>
              </w:rPr>
            </w:pPr>
          </w:p>
        </w:tc>
        <w:tc>
          <w:tcPr>
            <w:tcW w:w="2250" w:type="dxa"/>
            <w:vMerge/>
          </w:tcPr>
          <w:p w14:paraId="469774A5" w14:textId="77777777" w:rsidR="00342D83" w:rsidRDefault="00342D83">
            <w:pPr>
              <w:rPr>
                <w:rFonts w:ascii="Arial" w:hAnsi="Arial" w:cs="Arial"/>
                <w:sz w:val="18"/>
                <w:szCs w:val="18"/>
              </w:rPr>
            </w:pPr>
          </w:p>
        </w:tc>
        <w:tc>
          <w:tcPr>
            <w:tcW w:w="1148" w:type="dxa"/>
            <w:vMerge/>
          </w:tcPr>
          <w:p w14:paraId="3B62C6FE" w14:textId="77777777" w:rsidR="00342D83" w:rsidRDefault="00342D83">
            <w:pPr>
              <w:rPr>
                <w:rFonts w:ascii="Arial" w:hAnsi="Arial" w:cs="Arial"/>
                <w:sz w:val="18"/>
                <w:szCs w:val="18"/>
              </w:rPr>
            </w:pPr>
          </w:p>
        </w:tc>
        <w:tc>
          <w:tcPr>
            <w:tcW w:w="658" w:type="dxa"/>
            <w:vMerge/>
          </w:tcPr>
          <w:p w14:paraId="5778CB13" w14:textId="77777777" w:rsidR="00342D83" w:rsidRDefault="00342D83">
            <w:pPr>
              <w:rPr>
                <w:rFonts w:ascii="Arial" w:hAnsi="Arial" w:cs="Arial"/>
                <w:sz w:val="18"/>
                <w:szCs w:val="18"/>
              </w:rPr>
            </w:pPr>
          </w:p>
        </w:tc>
        <w:tc>
          <w:tcPr>
            <w:tcW w:w="542" w:type="dxa"/>
            <w:vMerge/>
          </w:tcPr>
          <w:p w14:paraId="501378B6" w14:textId="77777777" w:rsidR="00342D83" w:rsidRDefault="00342D83">
            <w:pPr>
              <w:rPr>
                <w:rFonts w:ascii="Arial" w:hAnsi="Arial" w:cs="Arial"/>
                <w:sz w:val="18"/>
                <w:szCs w:val="18"/>
              </w:rPr>
            </w:pPr>
          </w:p>
        </w:tc>
        <w:tc>
          <w:tcPr>
            <w:tcW w:w="618" w:type="dxa"/>
            <w:vMerge/>
          </w:tcPr>
          <w:p w14:paraId="160AABAC" w14:textId="77777777" w:rsidR="00342D83" w:rsidRDefault="00342D83">
            <w:pPr>
              <w:rPr>
                <w:rFonts w:ascii="Arial" w:hAnsi="Arial" w:cs="Arial"/>
                <w:sz w:val="18"/>
                <w:szCs w:val="18"/>
              </w:rPr>
            </w:pPr>
          </w:p>
        </w:tc>
        <w:tc>
          <w:tcPr>
            <w:tcW w:w="307" w:type="dxa"/>
            <w:vMerge/>
          </w:tcPr>
          <w:p w14:paraId="326898E3" w14:textId="77777777" w:rsidR="00342D83" w:rsidRDefault="00342D83">
            <w:pPr>
              <w:rPr>
                <w:rFonts w:ascii="Arial" w:hAnsi="Arial" w:cs="Arial"/>
                <w:sz w:val="18"/>
                <w:szCs w:val="18"/>
              </w:rPr>
            </w:pPr>
          </w:p>
        </w:tc>
        <w:tc>
          <w:tcPr>
            <w:tcW w:w="5578" w:type="dxa"/>
            <w:vMerge/>
          </w:tcPr>
          <w:p w14:paraId="71BE072A"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ADE4751" w14:textId="77777777">
              <w:tblPrEx>
                <w:tblCellMar>
                  <w:top w:w="0" w:type="dxa"/>
                  <w:bottom w:w="0" w:type="dxa"/>
                </w:tblCellMar>
              </w:tblPrEx>
              <w:tc>
                <w:tcPr>
                  <w:tcW w:w="202" w:type="dxa"/>
                  <w:tcBorders>
                    <w:top w:val="nil"/>
                    <w:left w:val="nil"/>
                    <w:bottom w:val="nil"/>
                    <w:right w:val="nil"/>
                  </w:tcBorders>
                  <w:noWrap/>
                </w:tcPr>
                <w:p w14:paraId="2225DA22"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212E1834"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0063522B"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7D53F5D6" w14:textId="77777777" w:rsidR="00342D83" w:rsidRDefault="00342D83">
                  <w:pPr>
                    <w:rPr>
                      <w:rFonts w:ascii="Arial" w:hAnsi="Arial" w:cs="Arial"/>
                      <w:sz w:val="18"/>
                      <w:szCs w:val="18"/>
                    </w:rPr>
                  </w:pPr>
                </w:p>
                <w:p w14:paraId="190B181E"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59A9050C"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44338882" w14:textId="77777777" w:rsidR="00342D83" w:rsidRDefault="00342D83">
                  <w:pPr>
                    <w:rPr>
                      <w:rFonts w:ascii="Arial" w:hAnsi="Arial" w:cs="Arial"/>
                      <w:sz w:val="18"/>
                      <w:szCs w:val="18"/>
                    </w:rPr>
                  </w:pPr>
                </w:p>
                <w:p w14:paraId="0808B354"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50D457A9"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7D33C66F"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46507A93"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187B22C3"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46F13FA6"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30238E9C"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5F22BF33" w14:textId="77777777" w:rsidR="00342D83" w:rsidRDefault="00342D83">
                  <w:pPr>
                    <w:rPr>
                      <w:rFonts w:ascii="Arial" w:hAnsi="Arial" w:cs="Arial"/>
                      <w:sz w:val="18"/>
                      <w:szCs w:val="18"/>
                    </w:rPr>
                  </w:pPr>
                </w:p>
                <w:p w14:paraId="530E0123"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B4E6DFC"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6C62E868" w14:textId="77777777" w:rsidR="00342D83" w:rsidRDefault="00342D83">
            <w:pPr>
              <w:spacing w:after="60"/>
              <w:rPr>
                <w:rFonts w:ascii="Arial" w:hAnsi="Arial" w:cs="Arial"/>
                <w:sz w:val="18"/>
                <w:szCs w:val="18"/>
              </w:rPr>
            </w:pPr>
          </w:p>
        </w:tc>
      </w:tr>
      <w:tr w:rsidR="00342D83" w14:paraId="2A1A4EB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F9716F"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7EAB085" w14:textId="77777777">
              <w:tblPrEx>
                <w:tblCellMar>
                  <w:top w:w="0" w:type="dxa"/>
                  <w:bottom w:w="0" w:type="dxa"/>
                </w:tblCellMar>
              </w:tblPrEx>
              <w:tc>
                <w:tcPr>
                  <w:tcW w:w="202" w:type="dxa"/>
                  <w:tcBorders>
                    <w:top w:val="nil"/>
                    <w:left w:val="nil"/>
                    <w:bottom w:val="nil"/>
                    <w:right w:val="nil"/>
                  </w:tcBorders>
                  <w:noWrap/>
                </w:tcPr>
                <w:p w14:paraId="67818BC9"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6FDC7D67" w14:textId="77777777" w:rsidR="00342D83" w:rsidRDefault="00000000">
                  <w:pPr>
                    <w:spacing w:before="60"/>
                    <w:rPr>
                      <w:rFonts w:ascii="Arial" w:hAnsi="Arial" w:cs="Arial"/>
                      <w:sz w:val="18"/>
                      <w:szCs w:val="18"/>
                    </w:rPr>
                  </w:pPr>
                  <w:r>
                    <w:rPr>
                      <w:rFonts w:ascii="Arial" w:hAnsi="Arial" w:cs="Arial"/>
                      <w:sz w:val="18"/>
                      <w:szCs w:val="18"/>
                    </w:rPr>
                    <w:t>FV1153 fails/set closed or upstream/downstream manual block valves inadvertently closed (individual pass) (P&amp;ID 24B)</w:t>
                  </w:r>
                </w:p>
                <w:p w14:paraId="78C3BB05"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1.6.1</w:t>
                  </w:r>
                </w:p>
              </w:tc>
            </w:tr>
          </w:tbl>
          <w:p w14:paraId="5182A1FA"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F9075BA" w14:textId="77777777">
              <w:tblPrEx>
                <w:tblCellMar>
                  <w:top w:w="0" w:type="dxa"/>
                  <w:bottom w:w="0" w:type="dxa"/>
                </w:tblCellMar>
              </w:tblPrEx>
              <w:tc>
                <w:tcPr>
                  <w:tcW w:w="202" w:type="dxa"/>
                  <w:tcBorders>
                    <w:top w:val="nil"/>
                    <w:left w:val="nil"/>
                    <w:bottom w:val="nil"/>
                    <w:right w:val="nil"/>
                  </w:tcBorders>
                  <w:noWrap/>
                </w:tcPr>
                <w:p w14:paraId="1B8CCE7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3DA3CA6"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6655585C" w14:textId="77777777" w:rsidR="00342D83" w:rsidRDefault="00000000">
                  <w:pPr>
                    <w:rPr>
                      <w:rFonts w:ascii="Arial" w:hAnsi="Arial" w:cs="Arial"/>
                      <w:sz w:val="18"/>
                      <w:szCs w:val="18"/>
                    </w:rPr>
                  </w:pPr>
                  <w:r>
                    <w:rPr>
                      <w:rFonts w:ascii="Arial" w:hAnsi="Arial" w:cs="Arial"/>
                      <w:sz w:val="18"/>
                      <w:szCs w:val="18"/>
                    </w:rPr>
                    <w:t>[HeaterCrossCheck]</w:t>
                  </w:r>
                </w:p>
                <w:p w14:paraId="732BBA21" w14:textId="77777777" w:rsidR="00342D83" w:rsidRDefault="00000000">
                  <w:pPr>
                    <w:rPr>
                      <w:rFonts w:ascii="Arial" w:hAnsi="Arial" w:cs="Arial"/>
                      <w:sz w:val="18"/>
                      <w:szCs w:val="18"/>
                    </w:rPr>
                  </w:pPr>
                  <w:r>
                    <w:rPr>
                      <w:rFonts w:ascii="Arial" w:hAnsi="Arial" w:cs="Arial"/>
                      <w:color w:val="0000FF"/>
                      <w:sz w:val="18"/>
                      <w:szCs w:val="18"/>
                      <w:u w:val="single"/>
                    </w:rPr>
                    <w:t>LOPA Scenario: 1.6</w:t>
                  </w:r>
                </w:p>
              </w:tc>
            </w:tr>
          </w:tbl>
          <w:p w14:paraId="14015696"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06BC9DC9" w14:textId="77777777">
              <w:tblPrEx>
                <w:tblCellMar>
                  <w:top w:w="0" w:type="dxa"/>
                  <w:bottom w:w="0" w:type="dxa"/>
                </w:tblCellMar>
              </w:tblPrEx>
              <w:tc>
                <w:tcPr>
                  <w:tcW w:w="202" w:type="dxa"/>
                  <w:tcBorders>
                    <w:top w:val="nil"/>
                    <w:left w:val="nil"/>
                    <w:bottom w:val="nil"/>
                    <w:right w:val="nil"/>
                  </w:tcBorders>
                  <w:noWrap/>
                </w:tcPr>
                <w:p w14:paraId="12636F45"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0BB05514"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0CFDE05E" w14:textId="77777777" w:rsidR="00342D83" w:rsidRDefault="00342D83">
            <w:pPr>
              <w:spacing w:after="60"/>
              <w:rPr>
                <w:rFonts w:ascii="Arial" w:hAnsi="Arial" w:cs="Arial"/>
                <w:sz w:val="18"/>
                <w:szCs w:val="18"/>
              </w:rPr>
            </w:pPr>
          </w:p>
        </w:tc>
        <w:tc>
          <w:tcPr>
            <w:tcW w:w="1148" w:type="dxa"/>
          </w:tcPr>
          <w:p w14:paraId="0295406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2D4897C"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1EAB1A44"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51B605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264CE2CC"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6EA56E1E"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28C10DF" w14:textId="77777777">
              <w:tblPrEx>
                <w:tblCellMar>
                  <w:top w:w="0" w:type="dxa"/>
                  <w:bottom w:w="0" w:type="dxa"/>
                </w:tblCellMar>
              </w:tblPrEx>
              <w:tc>
                <w:tcPr>
                  <w:tcW w:w="202" w:type="dxa"/>
                  <w:tcBorders>
                    <w:top w:val="nil"/>
                    <w:left w:val="nil"/>
                    <w:bottom w:val="nil"/>
                    <w:right w:val="nil"/>
                  </w:tcBorders>
                  <w:noWrap/>
                </w:tcPr>
                <w:p w14:paraId="5B7E761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D849670"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526FE7BE" w14:textId="77777777" w:rsidR="00342D83" w:rsidRDefault="00342D83">
            <w:pPr>
              <w:spacing w:after="60"/>
              <w:rPr>
                <w:rFonts w:ascii="Arial" w:hAnsi="Arial" w:cs="Arial"/>
                <w:sz w:val="18"/>
                <w:szCs w:val="18"/>
              </w:rPr>
            </w:pPr>
          </w:p>
        </w:tc>
      </w:tr>
      <w:tr w:rsidR="00342D83" w14:paraId="6C80733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4AF2DC" w14:textId="77777777" w:rsidR="00342D83" w:rsidRDefault="00342D83">
            <w:pPr>
              <w:rPr>
                <w:rFonts w:ascii="Arial" w:hAnsi="Arial" w:cs="Arial"/>
                <w:sz w:val="18"/>
                <w:szCs w:val="18"/>
              </w:rPr>
            </w:pPr>
          </w:p>
        </w:tc>
        <w:tc>
          <w:tcPr>
            <w:tcW w:w="2498" w:type="dxa"/>
            <w:vMerge/>
          </w:tcPr>
          <w:p w14:paraId="2C53D217" w14:textId="77777777" w:rsidR="00342D83" w:rsidRDefault="00342D83">
            <w:pPr>
              <w:rPr>
                <w:rFonts w:ascii="Arial" w:hAnsi="Arial" w:cs="Arial"/>
                <w:sz w:val="18"/>
                <w:szCs w:val="18"/>
              </w:rPr>
            </w:pPr>
          </w:p>
        </w:tc>
        <w:tc>
          <w:tcPr>
            <w:tcW w:w="3879" w:type="dxa"/>
            <w:vMerge/>
          </w:tcPr>
          <w:p w14:paraId="26AF92F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A56C1DB" w14:textId="77777777">
              <w:tblPrEx>
                <w:tblCellMar>
                  <w:top w:w="0" w:type="dxa"/>
                  <w:bottom w:w="0" w:type="dxa"/>
                </w:tblCellMar>
              </w:tblPrEx>
              <w:tc>
                <w:tcPr>
                  <w:tcW w:w="202" w:type="dxa"/>
                  <w:tcBorders>
                    <w:top w:val="nil"/>
                    <w:left w:val="nil"/>
                    <w:bottom w:val="nil"/>
                    <w:right w:val="nil"/>
                  </w:tcBorders>
                  <w:noWrap/>
                </w:tcPr>
                <w:p w14:paraId="38A63366"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5B0E9AD5"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4D57DEA7" w14:textId="77777777" w:rsidR="00342D83" w:rsidRDefault="00342D83">
            <w:pPr>
              <w:spacing w:after="60"/>
              <w:rPr>
                <w:rFonts w:ascii="Arial" w:hAnsi="Arial" w:cs="Arial"/>
                <w:sz w:val="18"/>
                <w:szCs w:val="18"/>
              </w:rPr>
            </w:pPr>
          </w:p>
        </w:tc>
        <w:tc>
          <w:tcPr>
            <w:tcW w:w="1148" w:type="dxa"/>
          </w:tcPr>
          <w:p w14:paraId="3F057C5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507F0C7C" w14:textId="77777777" w:rsidR="00342D83" w:rsidRDefault="00342D83">
            <w:pPr>
              <w:rPr>
                <w:rFonts w:ascii="Arial" w:hAnsi="Arial" w:cs="Arial"/>
                <w:sz w:val="16"/>
                <w:szCs w:val="16"/>
              </w:rPr>
            </w:pPr>
          </w:p>
        </w:tc>
        <w:tc>
          <w:tcPr>
            <w:tcW w:w="542" w:type="dxa"/>
            <w:vMerge/>
          </w:tcPr>
          <w:p w14:paraId="350EE1D1" w14:textId="77777777" w:rsidR="00342D83" w:rsidRDefault="00342D83">
            <w:pPr>
              <w:rPr>
                <w:rFonts w:ascii="Arial" w:hAnsi="Arial" w:cs="Arial"/>
                <w:sz w:val="16"/>
                <w:szCs w:val="16"/>
              </w:rPr>
            </w:pPr>
          </w:p>
        </w:tc>
        <w:tc>
          <w:tcPr>
            <w:tcW w:w="618" w:type="dxa"/>
            <w:vMerge/>
          </w:tcPr>
          <w:p w14:paraId="16F9D091" w14:textId="77777777" w:rsidR="00342D83" w:rsidRDefault="00342D83">
            <w:pPr>
              <w:rPr>
                <w:rFonts w:ascii="Arial" w:hAnsi="Arial" w:cs="Arial"/>
                <w:sz w:val="16"/>
                <w:szCs w:val="16"/>
              </w:rPr>
            </w:pPr>
          </w:p>
        </w:tc>
        <w:tc>
          <w:tcPr>
            <w:tcW w:w="307" w:type="dxa"/>
            <w:vMerge/>
          </w:tcPr>
          <w:p w14:paraId="08C302A7" w14:textId="77777777" w:rsidR="00342D83" w:rsidRDefault="00342D83">
            <w:pPr>
              <w:rPr>
                <w:rFonts w:ascii="Arial" w:hAnsi="Arial" w:cs="Arial"/>
                <w:sz w:val="16"/>
                <w:szCs w:val="16"/>
              </w:rPr>
            </w:pPr>
          </w:p>
        </w:tc>
        <w:tc>
          <w:tcPr>
            <w:tcW w:w="5578" w:type="dxa"/>
            <w:vMerge/>
          </w:tcPr>
          <w:p w14:paraId="3C496815"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9D9F7AD" w14:textId="77777777">
              <w:tblPrEx>
                <w:tblCellMar>
                  <w:top w:w="0" w:type="dxa"/>
                  <w:bottom w:w="0" w:type="dxa"/>
                </w:tblCellMar>
              </w:tblPrEx>
              <w:tc>
                <w:tcPr>
                  <w:tcW w:w="202" w:type="dxa"/>
                  <w:tcBorders>
                    <w:top w:val="nil"/>
                    <w:left w:val="nil"/>
                    <w:bottom w:val="nil"/>
                    <w:right w:val="nil"/>
                  </w:tcBorders>
                  <w:noWrap/>
                </w:tcPr>
                <w:p w14:paraId="672AB5E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6C927687"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49FF9192" w14:textId="77777777" w:rsidR="00342D83" w:rsidRDefault="00342D83">
            <w:pPr>
              <w:spacing w:after="60"/>
              <w:rPr>
                <w:rFonts w:ascii="Arial" w:hAnsi="Arial" w:cs="Arial"/>
                <w:sz w:val="18"/>
                <w:szCs w:val="18"/>
              </w:rPr>
            </w:pPr>
          </w:p>
        </w:tc>
      </w:tr>
      <w:tr w:rsidR="00342D83" w14:paraId="45F8070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6D000E2" w14:textId="77777777" w:rsidR="00342D83" w:rsidRDefault="00342D83">
            <w:pPr>
              <w:rPr>
                <w:rFonts w:ascii="Arial" w:hAnsi="Arial" w:cs="Arial"/>
                <w:sz w:val="18"/>
                <w:szCs w:val="18"/>
              </w:rPr>
            </w:pPr>
          </w:p>
        </w:tc>
        <w:tc>
          <w:tcPr>
            <w:tcW w:w="2498" w:type="dxa"/>
            <w:vMerge/>
          </w:tcPr>
          <w:p w14:paraId="44BEAF19" w14:textId="77777777" w:rsidR="00342D83" w:rsidRDefault="00342D83">
            <w:pPr>
              <w:rPr>
                <w:rFonts w:ascii="Arial" w:hAnsi="Arial" w:cs="Arial"/>
                <w:sz w:val="18"/>
                <w:szCs w:val="18"/>
              </w:rPr>
            </w:pPr>
          </w:p>
        </w:tc>
        <w:tc>
          <w:tcPr>
            <w:tcW w:w="3879" w:type="dxa"/>
            <w:vMerge/>
          </w:tcPr>
          <w:p w14:paraId="6250397B"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C872BE8" w14:textId="77777777">
              <w:tblPrEx>
                <w:tblCellMar>
                  <w:top w:w="0" w:type="dxa"/>
                  <w:bottom w:w="0" w:type="dxa"/>
                </w:tblCellMar>
              </w:tblPrEx>
              <w:tc>
                <w:tcPr>
                  <w:tcW w:w="202" w:type="dxa"/>
                  <w:tcBorders>
                    <w:top w:val="nil"/>
                    <w:left w:val="nil"/>
                    <w:bottom w:val="nil"/>
                    <w:right w:val="nil"/>
                  </w:tcBorders>
                  <w:noWrap/>
                </w:tcPr>
                <w:p w14:paraId="3ABA1700"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10112362"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68AC6428" w14:textId="77777777" w:rsidR="00342D83" w:rsidRDefault="00342D83">
            <w:pPr>
              <w:spacing w:after="60"/>
              <w:rPr>
                <w:rFonts w:ascii="Arial" w:hAnsi="Arial" w:cs="Arial"/>
                <w:sz w:val="18"/>
                <w:szCs w:val="18"/>
              </w:rPr>
            </w:pPr>
          </w:p>
        </w:tc>
        <w:tc>
          <w:tcPr>
            <w:tcW w:w="1148" w:type="dxa"/>
            <w:vMerge w:val="restart"/>
          </w:tcPr>
          <w:p w14:paraId="388B3C8E" w14:textId="77777777" w:rsidR="00342D83" w:rsidRDefault="00342D83">
            <w:pPr>
              <w:spacing w:before="60" w:after="60"/>
              <w:rPr>
                <w:rFonts w:ascii="Arial" w:hAnsi="Arial" w:cs="Arial"/>
                <w:sz w:val="16"/>
                <w:szCs w:val="16"/>
              </w:rPr>
            </w:pPr>
          </w:p>
        </w:tc>
        <w:tc>
          <w:tcPr>
            <w:tcW w:w="658" w:type="dxa"/>
            <w:vMerge/>
          </w:tcPr>
          <w:p w14:paraId="509EEE40" w14:textId="77777777" w:rsidR="00342D83" w:rsidRDefault="00342D83">
            <w:pPr>
              <w:rPr>
                <w:rFonts w:ascii="Arial" w:hAnsi="Arial" w:cs="Arial"/>
                <w:sz w:val="16"/>
                <w:szCs w:val="16"/>
              </w:rPr>
            </w:pPr>
          </w:p>
        </w:tc>
        <w:tc>
          <w:tcPr>
            <w:tcW w:w="542" w:type="dxa"/>
            <w:vMerge/>
          </w:tcPr>
          <w:p w14:paraId="7C26DED8" w14:textId="77777777" w:rsidR="00342D83" w:rsidRDefault="00342D83">
            <w:pPr>
              <w:rPr>
                <w:rFonts w:ascii="Arial" w:hAnsi="Arial" w:cs="Arial"/>
                <w:sz w:val="16"/>
                <w:szCs w:val="16"/>
              </w:rPr>
            </w:pPr>
          </w:p>
        </w:tc>
        <w:tc>
          <w:tcPr>
            <w:tcW w:w="618" w:type="dxa"/>
            <w:vMerge/>
          </w:tcPr>
          <w:p w14:paraId="7A3FFD40" w14:textId="77777777" w:rsidR="00342D83" w:rsidRDefault="00342D83">
            <w:pPr>
              <w:rPr>
                <w:rFonts w:ascii="Arial" w:hAnsi="Arial" w:cs="Arial"/>
                <w:sz w:val="16"/>
                <w:szCs w:val="16"/>
              </w:rPr>
            </w:pPr>
          </w:p>
        </w:tc>
        <w:tc>
          <w:tcPr>
            <w:tcW w:w="307" w:type="dxa"/>
            <w:vMerge/>
          </w:tcPr>
          <w:p w14:paraId="03E378F7" w14:textId="77777777" w:rsidR="00342D83" w:rsidRDefault="00342D83">
            <w:pPr>
              <w:rPr>
                <w:rFonts w:ascii="Arial" w:hAnsi="Arial" w:cs="Arial"/>
                <w:sz w:val="16"/>
                <w:szCs w:val="16"/>
              </w:rPr>
            </w:pPr>
          </w:p>
        </w:tc>
        <w:tc>
          <w:tcPr>
            <w:tcW w:w="5578" w:type="dxa"/>
            <w:vMerge/>
          </w:tcPr>
          <w:p w14:paraId="48A440D2"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AB708B4" w14:textId="77777777">
              <w:tblPrEx>
                <w:tblCellMar>
                  <w:top w:w="0" w:type="dxa"/>
                  <w:bottom w:w="0" w:type="dxa"/>
                </w:tblCellMar>
              </w:tblPrEx>
              <w:tc>
                <w:tcPr>
                  <w:tcW w:w="202" w:type="dxa"/>
                  <w:tcBorders>
                    <w:top w:val="nil"/>
                    <w:left w:val="nil"/>
                    <w:bottom w:val="nil"/>
                    <w:right w:val="nil"/>
                  </w:tcBorders>
                  <w:noWrap/>
                </w:tcPr>
                <w:p w14:paraId="60578EC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1A0C737C"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0AD5C520" w14:textId="77777777" w:rsidR="00342D83" w:rsidRDefault="00342D83">
            <w:pPr>
              <w:spacing w:after="60"/>
              <w:rPr>
                <w:rFonts w:ascii="Arial" w:hAnsi="Arial" w:cs="Arial"/>
                <w:sz w:val="18"/>
                <w:szCs w:val="18"/>
              </w:rPr>
            </w:pPr>
          </w:p>
        </w:tc>
      </w:tr>
      <w:tr w:rsidR="00342D83" w14:paraId="2DF5F38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32B6C4" w14:textId="77777777" w:rsidR="00342D83" w:rsidRDefault="00342D83">
            <w:pPr>
              <w:rPr>
                <w:rFonts w:ascii="Arial" w:hAnsi="Arial" w:cs="Arial"/>
                <w:sz w:val="18"/>
                <w:szCs w:val="18"/>
              </w:rPr>
            </w:pPr>
          </w:p>
        </w:tc>
        <w:tc>
          <w:tcPr>
            <w:tcW w:w="2498" w:type="dxa"/>
            <w:vMerge/>
          </w:tcPr>
          <w:p w14:paraId="4F9A5684" w14:textId="77777777" w:rsidR="00342D83" w:rsidRDefault="00342D83">
            <w:pPr>
              <w:rPr>
                <w:rFonts w:ascii="Arial" w:hAnsi="Arial" w:cs="Arial"/>
                <w:sz w:val="18"/>
                <w:szCs w:val="18"/>
              </w:rPr>
            </w:pPr>
          </w:p>
        </w:tc>
        <w:tc>
          <w:tcPr>
            <w:tcW w:w="3879" w:type="dxa"/>
            <w:vMerge/>
          </w:tcPr>
          <w:p w14:paraId="6EF5F392" w14:textId="77777777" w:rsidR="00342D83" w:rsidRDefault="00342D83">
            <w:pPr>
              <w:rPr>
                <w:rFonts w:ascii="Arial" w:hAnsi="Arial" w:cs="Arial"/>
                <w:sz w:val="18"/>
                <w:szCs w:val="18"/>
              </w:rPr>
            </w:pPr>
          </w:p>
        </w:tc>
        <w:tc>
          <w:tcPr>
            <w:tcW w:w="2250" w:type="dxa"/>
            <w:vMerge/>
          </w:tcPr>
          <w:p w14:paraId="6C8E1E46" w14:textId="77777777" w:rsidR="00342D83" w:rsidRDefault="00342D83">
            <w:pPr>
              <w:rPr>
                <w:rFonts w:ascii="Arial" w:hAnsi="Arial" w:cs="Arial"/>
                <w:sz w:val="18"/>
                <w:szCs w:val="18"/>
              </w:rPr>
            </w:pPr>
          </w:p>
        </w:tc>
        <w:tc>
          <w:tcPr>
            <w:tcW w:w="1148" w:type="dxa"/>
            <w:vMerge/>
          </w:tcPr>
          <w:p w14:paraId="232C558C" w14:textId="77777777" w:rsidR="00342D83" w:rsidRDefault="00342D83">
            <w:pPr>
              <w:rPr>
                <w:rFonts w:ascii="Arial" w:hAnsi="Arial" w:cs="Arial"/>
                <w:sz w:val="18"/>
                <w:szCs w:val="18"/>
              </w:rPr>
            </w:pPr>
          </w:p>
        </w:tc>
        <w:tc>
          <w:tcPr>
            <w:tcW w:w="658" w:type="dxa"/>
            <w:vMerge/>
          </w:tcPr>
          <w:p w14:paraId="76DAA7E9" w14:textId="77777777" w:rsidR="00342D83" w:rsidRDefault="00342D83">
            <w:pPr>
              <w:rPr>
                <w:rFonts w:ascii="Arial" w:hAnsi="Arial" w:cs="Arial"/>
                <w:sz w:val="18"/>
                <w:szCs w:val="18"/>
              </w:rPr>
            </w:pPr>
          </w:p>
        </w:tc>
        <w:tc>
          <w:tcPr>
            <w:tcW w:w="542" w:type="dxa"/>
            <w:vMerge/>
          </w:tcPr>
          <w:p w14:paraId="3D687D7F" w14:textId="77777777" w:rsidR="00342D83" w:rsidRDefault="00342D83">
            <w:pPr>
              <w:rPr>
                <w:rFonts w:ascii="Arial" w:hAnsi="Arial" w:cs="Arial"/>
                <w:sz w:val="18"/>
                <w:szCs w:val="18"/>
              </w:rPr>
            </w:pPr>
          </w:p>
        </w:tc>
        <w:tc>
          <w:tcPr>
            <w:tcW w:w="618" w:type="dxa"/>
            <w:vMerge/>
          </w:tcPr>
          <w:p w14:paraId="6CA341AF" w14:textId="77777777" w:rsidR="00342D83" w:rsidRDefault="00342D83">
            <w:pPr>
              <w:rPr>
                <w:rFonts w:ascii="Arial" w:hAnsi="Arial" w:cs="Arial"/>
                <w:sz w:val="18"/>
                <w:szCs w:val="18"/>
              </w:rPr>
            </w:pPr>
          </w:p>
        </w:tc>
        <w:tc>
          <w:tcPr>
            <w:tcW w:w="307" w:type="dxa"/>
            <w:vMerge/>
          </w:tcPr>
          <w:p w14:paraId="4E1BBA87" w14:textId="77777777" w:rsidR="00342D83" w:rsidRDefault="00342D83">
            <w:pPr>
              <w:rPr>
                <w:rFonts w:ascii="Arial" w:hAnsi="Arial" w:cs="Arial"/>
                <w:sz w:val="18"/>
                <w:szCs w:val="18"/>
              </w:rPr>
            </w:pPr>
          </w:p>
        </w:tc>
        <w:tc>
          <w:tcPr>
            <w:tcW w:w="5578" w:type="dxa"/>
            <w:vMerge/>
          </w:tcPr>
          <w:p w14:paraId="18CFB2E0"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148AFEB" w14:textId="77777777">
              <w:tblPrEx>
                <w:tblCellMar>
                  <w:top w:w="0" w:type="dxa"/>
                  <w:bottom w:w="0" w:type="dxa"/>
                </w:tblCellMar>
              </w:tblPrEx>
              <w:tc>
                <w:tcPr>
                  <w:tcW w:w="202" w:type="dxa"/>
                  <w:tcBorders>
                    <w:top w:val="nil"/>
                    <w:left w:val="nil"/>
                    <w:bottom w:val="nil"/>
                    <w:right w:val="nil"/>
                  </w:tcBorders>
                  <w:noWrap/>
                </w:tcPr>
                <w:p w14:paraId="730DE914"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77B39CD2"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40942E88"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0FC9F632" w14:textId="77777777" w:rsidR="00342D83" w:rsidRDefault="00342D83">
                  <w:pPr>
                    <w:rPr>
                      <w:rFonts w:ascii="Arial" w:hAnsi="Arial" w:cs="Arial"/>
                      <w:sz w:val="18"/>
                      <w:szCs w:val="18"/>
                    </w:rPr>
                  </w:pPr>
                </w:p>
                <w:p w14:paraId="51F68706"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79A6C71F"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0E31D737" w14:textId="77777777" w:rsidR="00342D83" w:rsidRDefault="00342D83">
                  <w:pPr>
                    <w:rPr>
                      <w:rFonts w:ascii="Arial" w:hAnsi="Arial" w:cs="Arial"/>
                      <w:sz w:val="18"/>
                      <w:szCs w:val="18"/>
                    </w:rPr>
                  </w:pPr>
                </w:p>
                <w:p w14:paraId="291A22A3" w14:textId="77777777" w:rsidR="00342D83" w:rsidRDefault="00000000">
                  <w:pPr>
                    <w:rPr>
                      <w:rFonts w:ascii="Arial" w:hAnsi="Arial" w:cs="Arial"/>
                      <w:sz w:val="18"/>
                      <w:szCs w:val="18"/>
                    </w:rPr>
                  </w:pPr>
                  <w:r>
                    <w:rPr>
                      <w:rFonts w:ascii="Arial" w:hAnsi="Arial" w:cs="Arial"/>
                      <w:sz w:val="18"/>
                      <w:szCs w:val="18"/>
                    </w:rPr>
                    <w:lastRenderedPageBreak/>
                    <w:t>Ensure the following SIFs meet SIL-1/2 requirements by either documenting or upgrading the existing design:</w:t>
                  </w:r>
                </w:p>
                <w:p w14:paraId="6AAF8FE5"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6C30255F"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0E169DE8"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14B49271"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6E62C5A0"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5E447D64"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048B3F52" w14:textId="77777777" w:rsidR="00342D83" w:rsidRDefault="00342D83">
                  <w:pPr>
                    <w:rPr>
                      <w:rFonts w:ascii="Arial" w:hAnsi="Arial" w:cs="Arial"/>
                      <w:sz w:val="18"/>
                      <w:szCs w:val="18"/>
                    </w:rPr>
                  </w:pPr>
                </w:p>
                <w:p w14:paraId="6D08E608"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096DB86C"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6C91BC69" w14:textId="77777777" w:rsidR="00342D83" w:rsidRDefault="00342D83">
            <w:pPr>
              <w:spacing w:after="60"/>
              <w:rPr>
                <w:rFonts w:ascii="Arial" w:hAnsi="Arial" w:cs="Arial"/>
                <w:sz w:val="18"/>
                <w:szCs w:val="18"/>
              </w:rPr>
            </w:pPr>
          </w:p>
        </w:tc>
      </w:tr>
      <w:tr w:rsidR="00342D83" w14:paraId="04E7285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F8BF40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5553AC7" w14:textId="77777777">
              <w:tblPrEx>
                <w:tblCellMar>
                  <w:top w:w="0" w:type="dxa"/>
                  <w:bottom w:w="0" w:type="dxa"/>
                </w:tblCellMar>
              </w:tblPrEx>
              <w:tc>
                <w:tcPr>
                  <w:tcW w:w="202" w:type="dxa"/>
                  <w:tcBorders>
                    <w:top w:val="nil"/>
                    <w:left w:val="nil"/>
                    <w:bottom w:val="nil"/>
                    <w:right w:val="nil"/>
                  </w:tcBorders>
                  <w:noWrap/>
                </w:tcPr>
                <w:p w14:paraId="471DB205"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59433EDC" w14:textId="77777777" w:rsidR="00342D83" w:rsidRDefault="00000000">
                  <w:pPr>
                    <w:spacing w:before="60"/>
                    <w:rPr>
                      <w:rFonts w:ascii="Arial" w:hAnsi="Arial" w:cs="Arial"/>
                      <w:sz w:val="18"/>
                      <w:szCs w:val="18"/>
                    </w:rPr>
                  </w:pPr>
                  <w:r>
                    <w:rPr>
                      <w:rFonts w:ascii="Arial" w:hAnsi="Arial" w:cs="Arial"/>
                      <w:sz w:val="18"/>
                      <w:szCs w:val="18"/>
                    </w:rPr>
                    <w:t>FV1154 fails/set closed or upstream/downstream manual block valves inadvertently closed (individual pass) (P&amp;ID 24B)</w:t>
                  </w:r>
                </w:p>
                <w:p w14:paraId="03CF5DFC"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1.7.1</w:t>
                  </w:r>
                </w:p>
              </w:tc>
            </w:tr>
          </w:tbl>
          <w:p w14:paraId="71BCC0E7"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A3237FD" w14:textId="77777777">
              <w:tblPrEx>
                <w:tblCellMar>
                  <w:top w:w="0" w:type="dxa"/>
                  <w:bottom w:w="0" w:type="dxa"/>
                </w:tblCellMar>
              </w:tblPrEx>
              <w:tc>
                <w:tcPr>
                  <w:tcW w:w="202" w:type="dxa"/>
                  <w:tcBorders>
                    <w:top w:val="nil"/>
                    <w:left w:val="nil"/>
                    <w:bottom w:val="nil"/>
                    <w:right w:val="nil"/>
                  </w:tcBorders>
                  <w:noWrap/>
                </w:tcPr>
                <w:p w14:paraId="71414B3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0F03D99"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4B77F9B6" w14:textId="77777777" w:rsidR="00342D83" w:rsidRDefault="00000000">
                  <w:pPr>
                    <w:rPr>
                      <w:rFonts w:ascii="Arial" w:hAnsi="Arial" w:cs="Arial"/>
                      <w:sz w:val="18"/>
                      <w:szCs w:val="18"/>
                    </w:rPr>
                  </w:pPr>
                  <w:r>
                    <w:rPr>
                      <w:rFonts w:ascii="Arial" w:hAnsi="Arial" w:cs="Arial"/>
                      <w:sz w:val="18"/>
                      <w:szCs w:val="18"/>
                    </w:rPr>
                    <w:t>[HeaterCrossCheck]</w:t>
                  </w:r>
                </w:p>
                <w:p w14:paraId="54B3A0F2" w14:textId="77777777" w:rsidR="00342D83" w:rsidRDefault="00000000">
                  <w:pPr>
                    <w:rPr>
                      <w:rFonts w:ascii="Arial" w:hAnsi="Arial" w:cs="Arial"/>
                      <w:sz w:val="18"/>
                      <w:szCs w:val="18"/>
                    </w:rPr>
                  </w:pPr>
                  <w:r>
                    <w:rPr>
                      <w:rFonts w:ascii="Arial" w:hAnsi="Arial" w:cs="Arial"/>
                      <w:color w:val="0000FF"/>
                      <w:sz w:val="18"/>
                      <w:szCs w:val="18"/>
                      <w:u w:val="single"/>
                    </w:rPr>
                    <w:t>LOPA Scenario: 1.7</w:t>
                  </w:r>
                </w:p>
              </w:tc>
            </w:tr>
          </w:tbl>
          <w:p w14:paraId="439A90BE"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C7098DA" w14:textId="77777777">
              <w:tblPrEx>
                <w:tblCellMar>
                  <w:top w:w="0" w:type="dxa"/>
                  <w:bottom w:w="0" w:type="dxa"/>
                </w:tblCellMar>
              </w:tblPrEx>
              <w:tc>
                <w:tcPr>
                  <w:tcW w:w="202" w:type="dxa"/>
                  <w:tcBorders>
                    <w:top w:val="nil"/>
                    <w:left w:val="nil"/>
                    <w:bottom w:val="nil"/>
                    <w:right w:val="nil"/>
                  </w:tcBorders>
                  <w:noWrap/>
                </w:tcPr>
                <w:p w14:paraId="1BAFACD5"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3D8618C2"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66A4BCE2" w14:textId="77777777" w:rsidR="00342D83" w:rsidRDefault="00342D83">
            <w:pPr>
              <w:spacing w:after="60"/>
              <w:rPr>
                <w:rFonts w:ascii="Arial" w:hAnsi="Arial" w:cs="Arial"/>
                <w:sz w:val="18"/>
                <w:szCs w:val="18"/>
              </w:rPr>
            </w:pPr>
          </w:p>
        </w:tc>
        <w:tc>
          <w:tcPr>
            <w:tcW w:w="1148" w:type="dxa"/>
          </w:tcPr>
          <w:p w14:paraId="58EF1433"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6E6CA2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3EE6545F"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53F934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13030C87"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77044DD0"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C3D20F0" w14:textId="77777777">
              <w:tblPrEx>
                <w:tblCellMar>
                  <w:top w:w="0" w:type="dxa"/>
                  <w:bottom w:w="0" w:type="dxa"/>
                </w:tblCellMar>
              </w:tblPrEx>
              <w:tc>
                <w:tcPr>
                  <w:tcW w:w="202" w:type="dxa"/>
                  <w:tcBorders>
                    <w:top w:val="nil"/>
                    <w:left w:val="nil"/>
                    <w:bottom w:val="nil"/>
                    <w:right w:val="nil"/>
                  </w:tcBorders>
                  <w:noWrap/>
                </w:tcPr>
                <w:p w14:paraId="7B2A1C4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98C73A4"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1025602C" w14:textId="77777777" w:rsidR="00342D83" w:rsidRDefault="00342D83">
            <w:pPr>
              <w:spacing w:after="60"/>
              <w:rPr>
                <w:rFonts w:ascii="Arial" w:hAnsi="Arial" w:cs="Arial"/>
                <w:sz w:val="18"/>
                <w:szCs w:val="18"/>
              </w:rPr>
            </w:pPr>
          </w:p>
        </w:tc>
      </w:tr>
      <w:tr w:rsidR="00342D83" w14:paraId="0A8278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30264F9" w14:textId="77777777" w:rsidR="00342D83" w:rsidRDefault="00342D83">
            <w:pPr>
              <w:rPr>
                <w:rFonts w:ascii="Arial" w:hAnsi="Arial" w:cs="Arial"/>
                <w:sz w:val="18"/>
                <w:szCs w:val="18"/>
              </w:rPr>
            </w:pPr>
          </w:p>
        </w:tc>
        <w:tc>
          <w:tcPr>
            <w:tcW w:w="2498" w:type="dxa"/>
            <w:vMerge/>
          </w:tcPr>
          <w:p w14:paraId="7DE86B1C" w14:textId="77777777" w:rsidR="00342D83" w:rsidRDefault="00342D83">
            <w:pPr>
              <w:rPr>
                <w:rFonts w:ascii="Arial" w:hAnsi="Arial" w:cs="Arial"/>
                <w:sz w:val="18"/>
                <w:szCs w:val="18"/>
              </w:rPr>
            </w:pPr>
          </w:p>
        </w:tc>
        <w:tc>
          <w:tcPr>
            <w:tcW w:w="3879" w:type="dxa"/>
            <w:vMerge/>
          </w:tcPr>
          <w:p w14:paraId="58621C6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41297410" w14:textId="77777777">
              <w:tblPrEx>
                <w:tblCellMar>
                  <w:top w:w="0" w:type="dxa"/>
                  <w:bottom w:w="0" w:type="dxa"/>
                </w:tblCellMar>
              </w:tblPrEx>
              <w:tc>
                <w:tcPr>
                  <w:tcW w:w="202" w:type="dxa"/>
                  <w:tcBorders>
                    <w:top w:val="nil"/>
                    <w:left w:val="nil"/>
                    <w:bottom w:val="nil"/>
                    <w:right w:val="nil"/>
                  </w:tcBorders>
                  <w:noWrap/>
                </w:tcPr>
                <w:p w14:paraId="46E7EEB0"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4ABC9EEB"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6E5669B8" w14:textId="77777777" w:rsidR="00342D83" w:rsidRDefault="00342D83">
            <w:pPr>
              <w:spacing w:after="60"/>
              <w:rPr>
                <w:rFonts w:ascii="Arial" w:hAnsi="Arial" w:cs="Arial"/>
                <w:sz w:val="18"/>
                <w:szCs w:val="18"/>
              </w:rPr>
            </w:pPr>
          </w:p>
        </w:tc>
        <w:tc>
          <w:tcPr>
            <w:tcW w:w="1148" w:type="dxa"/>
          </w:tcPr>
          <w:p w14:paraId="0422A4D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01B9737" w14:textId="77777777" w:rsidR="00342D83" w:rsidRDefault="00342D83">
            <w:pPr>
              <w:rPr>
                <w:rFonts w:ascii="Arial" w:hAnsi="Arial" w:cs="Arial"/>
                <w:sz w:val="16"/>
                <w:szCs w:val="16"/>
              </w:rPr>
            </w:pPr>
          </w:p>
        </w:tc>
        <w:tc>
          <w:tcPr>
            <w:tcW w:w="542" w:type="dxa"/>
            <w:vMerge/>
          </w:tcPr>
          <w:p w14:paraId="7D84E627" w14:textId="77777777" w:rsidR="00342D83" w:rsidRDefault="00342D83">
            <w:pPr>
              <w:rPr>
                <w:rFonts w:ascii="Arial" w:hAnsi="Arial" w:cs="Arial"/>
                <w:sz w:val="16"/>
                <w:szCs w:val="16"/>
              </w:rPr>
            </w:pPr>
          </w:p>
        </w:tc>
        <w:tc>
          <w:tcPr>
            <w:tcW w:w="618" w:type="dxa"/>
            <w:vMerge/>
          </w:tcPr>
          <w:p w14:paraId="6E7E69D1" w14:textId="77777777" w:rsidR="00342D83" w:rsidRDefault="00342D83">
            <w:pPr>
              <w:rPr>
                <w:rFonts w:ascii="Arial" w:hAnsi="Arial" w:cs="Arial"/>
                <w:sz w:val="16"/>
                <w:szCs w:val="16"/>
              </w:rPr>
            </w:pPr>
          </w:p>
        </w:tc>
        <w:tc>
          <w:tcPr>
            <w:tcW w:w="307" w:type="dxa"/>
            <w:vMerge/>
          </w:tcPr>
          <w:p w14:paraId="02AE5650" w14:textId="77777777" w:rsidR="00342D83" w:rsidRDefault="00342D83">
            <w:pPr>
              <w:rPr>
                <w:rFonts w:ascii="Arial" w:hAnsi="Arial" w:cs="Arial"/>
                <w:sz w:val="16"/>
                <w:szCs w:val="16"/>
              </w:rPr>
            </w:pPr>
          </w:p>
        </w:tc>
        <w:tc>
          <w:tcPr>
            <w:tcW w:w="5578" w:type="dxa"/>
            <w:vMerge/>
          </w:tcPr>
          <w:p w14:paraId="7531F760"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EE30464" w14:textId="77777777">
              <w:tblPrEx>
                <w:tblCellMar>
                  <w:top w:w="0" w:type="dxa"/>
                  <w:bottom w:w="0" w:type="dxa"/>
                </w:tblCellMar>
              </w:tblPrEx>
              <w:tc>
                <w:tcPr>
                  <w:tcW w:w="202" w:type="dxa"/>
                  <w:tcBorders>
                    <w:top w:val="nil"/>
                    <w:left w:val="nil"/>
                    <w:bottom w:val="nil"/>
                    <w:right w:val="nil"/>
                  </w:tcBorders>
                  <w:noWrap/>
                </w:tcPr>
                <w:p w14:paraId="18EC268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368F9F67"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262C3F3B" w14:textId="77777777" w:rsidR="00342D83" w:rsidRDefault="00342D83">
            <w:pPr>
              <w:spacing w:after="60"/>
              <w:rPr>
                <w:rFonts w:ascii="Arial" w:hAnsi="Arial" w:cs="Arial"/>
                <w:sz w:val="18"/>
                <w:szCs w:val="18"/>
              </w:rPr>
            </w:pPr>
          </w:p>
        </w:tc>
      </w:tr>
      <w:tr w:rsidR="00342D83" w14:paraId="6D7371E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492399" w14:textId="77777777" w:rsidR="00342D83" w:rsidRDefault="00342D83">
            <w:pPr>
              <w:rPr>
                <w:rFonts w:ascii="Arial" w:hAnsi="Arial" w:cs="Arial"/>
                <w:sz w:val="18"/>
                <w:szCs w:val="18"/>
              </w:rPr>
            </w:pPr>
          </w:p>
        </w:tc>
        <w:tc>
          <w:tcPr>
            <w:tcW w:w="2498" w:type="dxa"/>
            <w:vMerge/>
          </w:tcPr>
          <w:p w14:paraId="72E788D5" w14:textId="77777777" w:rsidR="00342D83" w:rsidRDefault="00342D83">
            <w:pPr>
              <w:rPr>
                <w:rFonts w:ascii="Arial" w:hAnsi="Arial" w:cs="Arial"/>
                <w:sz w:val="18"/>
                <w:szCs w:val="18"/>
              </w:rPr>
            </w:pPr>
          </w:p>
        </w:tc>
        <w:tc>
          <w:tcPr>
            <w:tcW w:w="3879" w:type="dxa"/>
            <w:vMerge/>
          </w:tcPr>
          <w:p w14:paraId="377954EE"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E4B530D" w14:textId="77777777">
              <w:tblPrEx>
                <w:tblCellMar>
                  <w:top w:w="0" w:type="dxa"/>
                  <w:bottom w:w="0" w:type="dxa"/>
                </w:tblCellMar>
              </w:tblPrEx>
              <w:tc>
                <w:tcPr>
                  <w:tcW w:w="202" w:type="dxa"/>
                  <w:tcBorders>
                    <w:top w:val="nil"/>
                    <w:left w:val="nil"/>
                    <w:bottom w:val="nil"/>
                    <w:right w:val="nil"/>
                  </w:tcBorders>
                  <w:noWrap/>
                </w:tcPr>
                <w:p w14:paraId="44BC0A8C"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7CED7FC3"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6ABDF342" w14:textId="77777777" w:rsidR="00342D83" w:rsidRDefault="00342D83">
            <w:pPr>
              <w:spacing w:after="60"/>
              <w:rPr>
                <w:rFonts w:ascii="Arial" w:hAnsi="Arial" w:cs="Arial"/>
                <w:sz w:val="18"/>
                <w:szCs w:val="18"/>
              </w:rPr>
            </w:pPr>
          </w:p>
        </w:tc>
        <w:tc>
          <w:tcPr>
            <w:tcW w:w="1148" w:type="dxa"/>
            <w:vMerge w:val="restart"/>
          </w:tcPr>
          <w:p w14:paraId="142A2D81" w14:textId="77777777" w:rsidR="00342D83" w:rsidRDefault="00342D83">
            <w:pPr>
              <w:spacing w:before="60" w:after="60"/>
              <w:rPr>
                <w:rFonts w:ascii="Arial" w:hAnsi="Arial" w:cs="Arial"/>
                <w:sz w:val="16"/>
                <w:szCs w:val="16"/>
              </w:rPr>
            </w:pPr>
          </w:p>
        </w:tc>
        <w:tc>
          <w:tcPr>
            <w:tcW w:w="658" w:type="dxa"/>
            <w:vMerge/>
          </w:tcPr>
          <w:p w14:paraId="31207160" w14:textId="77777777" w:rsidR="00342D83" w:rsidRDefault="00342D83">
            <w:pPr>
              <w:rPr>
                <w:rFonts w:ascii="Arial" w:hAnsi="Arial" w:cs="Arial"/>
                <w:sz w:val="16"/>
                <w:szCs w:val="16"/>
              </w:rPr>
            </w:pPr>
          </w:p>
        </w:tc>
        <w:tc>
          <w:tcPr>
            <w:tcW w:w="542" w:type="dxa"/>
            <w:vMerge/>
          </w:tcPr>
          <w:p w14:paraId="44AA3C9A" w14:textId="77777777" w:rsidR="00342D83" w:rsidRDefault="00342D83">
            <w:pPr>
              <w:rPr>
                <w:rFonts w:ascii="Arial" w:hAnsi="Arial" w:cs="Arial"/>
                <w:sz w:val="16"/>
                <w:szCs w:val="16"/>
              </w:rPr>
            </w:pPr>
          </w:p>
        </w:tc>
        <w:tc>
          <w:tcPr>
            <w:tcW w:w="618" w:type="dxa"/>
            <w:vMerge/>
          </w:tcPr>
          <w:p w14:paraId="51E3B9C9" w14:textId="77777777" w:rsidR="00342D83" w:rsidRDefault="00342D83">
            <w:pPr>
              <w:rPr>
                <w:rFonts w:ascii="Arial" w:hAnsi="Arial" w:cs="Arial"/>
                <w:sz w:val="16"/>
                <w:szCs w:val="16"/>
              </w:rPr>
            </w:pPr>
          </w:p>
        </w:tc>
        <w:tc>
          <w:tcPr>
            <w:tcW w:w="307" w:type="dxa"/>
            <w:vMerge/>
          </w:tcPr>
          <w:p w14:paraId="285B25B1" w14:textId="77777777" w:rsidR="00342D83" w:rsidRDefault="00342D83">
            <w:pPr>
              <w:rPr>
                <w:rFonts w:ascii="Arial" w:hAnsi="Arial" w:cs="Arial"/>
                <w:sz w:val="16"/>
                <w:szCs w:val="16"/>
              </w:rPr>
            </w:pPr>
          </w:p>
        </w:tc>
        <w:tc>
          <w:tcPr>
            <w:tcW w:w="5578" w:type="dxa"/>
            <w:vMerge/>
          </w:tcPr>
          <w:p w14:paraId="4BC1D0B1"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93C9016" w14:textId="77777777">
              <w:tblPrEx>
                <w:tblCellMar>
                  <w:top w:w="0" w:type="dxa"/>
                  <w:bottom w:w="0" w:type="dxa"/>
                </w:tblCellMar>
              </w:tblPrEx>
              <w:tc>
                <w:tcPr>
                  <w:tcW w:w="202" w:type="dxa"/>
                  <w:tcBorders>
                    <w:top w:val="nil"/>
                    <w:left w:val="nil"/>
                    <w:bottom w:val="nil"/>
                    <w:right w:val="nil"/>
                  </w:tcBorders>
                  <w:noWrap/>
                </w:tcPr>
                <w:p w14:paraId="656FE48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109EDACC"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63707CDF" w14:textId="77777777" w:rsidR="00342D83" w:rsidRDefault="00342D83">
            <w:pPr>
              <w:spacing w:after="60"/>
              <w:rPr>
                <w:rFonts w:ascii="Arial" w:hAnsi="Arial" w:cs="Arial"/>
                <w:sz w:val="18"/>
                <w:szCs w:val="18"/>
              </w:rPr>
            </w:pPr>
          </w:p>
        </w:tc>
      </w:tr>
      <w:tr w:rsidR="00342D83" w14:paraId="0DDC6F4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E533D7" w14:textId="77777777" w:rsidR="00342D83" w:rsidRDefault="00342D83">
            <w:pPr>
              <w:rPr>
                <w:rFonts w:ascii="Arial" w:hAnsi="Arial" w:cs="Arial"/>
                <w:sz w:val="18"/>
                <w:szCs w:val="18"/>
              </w:rPr>
            </w:pPr>
          </w:p>
        </w:tc>
        <w:tc>
          <w:tcPr>
            <w:tcW w:w="2498" w:type="dxa"/>
            <w:vMerge/>
          </w:tcPr>
          <w:p w14:paraId="740263E4" w14:textId="77777777" w:rsidR="00342D83" w:rsidRDefault="00342D83">
            <w:pPr>
              <w:rPr>
                <w:rFonts w:ascii="Arial" w:hAnsi="Arial" w:cs="Arial"/>
                <w:sz w:val="18"/>
                <w:szCs w:val="18"/>
              </w:rPr>
            </w:pPr>
          </w:p>
        </w:tc>
        <w:tc>
          <w:tcPr>
            <w:tcW w:w="3879" w:type="dxa"/>
            <w:vMerge/>
          </w:tcPr>
          <w:p w14:paraId="1ABF2927" w14:textId="77777777" w:rsidR="00342D83" w:rsidRDefault="00342D83">
            <w:pPr>
              <w:rPr>
                <w:rFonts w:ascii="Arial" w:hAnsi="Arial" w:cs="Arial"/>
                <w:sz w:val="18"/>
                <w:szCs w:val="18"/>
              </w:rPr>
            </w:pPr>
          </w:p>
        </w:tc>
        <w:tc>
          <w:tcPr>
            <w:tcW w:w="2250" w:type="dxa"/>
            <w:vMerge/>
          </w:tcPr>
          <w:p w14:paraId="329A7DD5" w14:textId="77777777" w:rsidR="00342D83" w:rsidRDefault="00342D83">
            <w:pPr>
              <w:rPr>
                <w:rFonts w:ascii="Arial" w:hAnsi="Arial" w:cs="Arial"/>
                <w:sz w:val="18"/>
                <w:szCs w:val="18"/>
              </w:rPr>
            </w:pPr>
          </w:p>
        </w:tc>
        <w:tc>
          <w:tcPr>
            <w:tcW w:w="1148" w:type="dxa"/>
            <w:vMerge/>
          </w:tcPr>
          <w:p w14:paraId="6BDA24D9" w14:textId="77777777" w:rsidR="00342D83" w:rsidRDefault="00342D83">
            <w:pPr>
              <w:rPr>
                <w:rFonts w:ascii="Arial" w:hAnsi="Arial" w:cs="Arial"/>
                <w:sz w:val="18"/>
                <w:szCs w:val="18"/>
              </w:rPr>
            </w:pPr>
          </w:p>
        </w:tc>
        <w:tc>
          <w:tcPr>
            <w:tcW w:w="658" w:type="dxa"/>
            <w:vMerge/>
          </w:tcPr>
          <w:p w14:paraId="2AC49C2F" w14:textId="77777777" w:rsidR="00342D83" w:rsidRDefault="00342D83">
            <w:pPr>
              <w:rPr>
                <w:rFonts w:ascii="Arial" w:hAnsi="Arial" w:cs="Arial"/>
                <w:sz w:val="18"/>
                <w:szCs w:val="18"/>
              </w:rPr>
            </w:pPr>
          </w:p>
        </w:tc>
        <w:tc>
          <w:tcPr>
            <w:tcW w:w="542" w:type="dxa"/>
            <w:vMerge/>
          </w:tcPr>
          <w:p w14:paraId="53A87A95" w14:textId="77777777" w:rsidR="00342D83" w:rsidRDefault="00342D83">
            <w:pPr>
              <w:rPr>
                <w:rFonts w:ascii="Arial" w:hAnsi="Arial" w:cs="Arial"/>
                <w:sz w:val="18"/>
                <w:szCs w:val="18"/>
              </w:rPr>
            </w:pPr>
          </w:p>
        </w:tc>
        <w:tc>
          <w:tcPr>
            <w:tcW w:w="618" w:type="dxa"/>
            <w:vMerge/>
          </w:tcPr>
          <w:p w14:paraId="01739939" w14:textId="77777777" w:rsidR="00342D83" w:rsidRDefault="00342D83">
            <w:pPr>
              <w:rPr>
                <w:rFonts w:ascii="Arial" w:hAnsi="Arial" w:cs="Arial"/>
                <w:sz w:val="18"/>
                <w:szCs w:val="18"/>
              </w:rPr>
            </w:pPr>
          </w:p>
        </w:tc>
        <w:tc>
          <w:tcPr>
            <w:tcW w:w="307" w:type="dxa"/>
            <w:vMerge/>
          </w:tcPr>
          <w:p w14:paraId="4AC9D32F" w14:textId="77777777" w:rsidR="00342D83" w:rsidRDefault="00342D83">
            <w:pPr>
              <w:rPr>
                <w:rFonts w:ascii="Arial" w:hAnsi="Arial" w:cs="Arial"/>
                <w:sz w:val="18"/>
                <w:szCs w:val="18"/>
              </w:rPr>
            </w:pPr>
          </w:p>
        </w:tc>
        <w:tc>
          <w:tcPr>
            <w:tcW w:w="5578" w:type="dxa"/>
            <w:vMerge/>
          </w:tcPr>
          <w:p w14:paraId="3BB783BF"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D9280E5" w14:textId="77777777">
              <w:tblPrEx>
                <w:tblCellMar>
                  <w:top w:w="0" w:type="dxa"/>
                  <w:bottom w:w="0" w:type="dxa"/>
                </w:tblCellMar>
              </w:tblPrEx>
              <w:tc>
                <w:tcPr>
                  <w:tcW w:w="202" w:type="dxa"/>
                  <w:tcBorders>
                    <w:top w:val="nil"/>
                    <w:left w:val="nil"/>
                    <w:bottom w:val="nil"/>
                    <w:right w:val="nil"/>
                  </w:tcBorders>
                  <w:noWrap/>
                </w:tcPr>
                <w:p w14:paraId="0A461B3E"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3E8FDFBB"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3086EA57"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42D8EA8A" w14:textId="77777777" w:rsidR="00342D83" w:rsidRDefault="00342D83">
                  <w:pPr>
                    <w:rPr>
                      <w:rFonts w:ascii="Arial" w:hAnsi="Arial" w:cs="Arial"/>
                      <w:sz w:val="18"/>
                      <w:szCs w:val="18"/>
                    </w:rPr>
                  </w:pPr>
                </w:p>
                <w:p w14:paraId="16AA8F4B"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2847FDF3"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6CE6149D" w14:textId="77777777" w:rsidR="00342D83" w:rsidRDefault="00342D83">
                  <w:pPr>
                    <w:rPr>
                      <w:rFonts w:ascii="Arial" w:hAnsi="Arial" w:cs="Arial"/>
                      <w:sz w:val="18"/>
                      <w:szCs w:val="18"/>
                    </w:rPr>
                  </w:pPr>
                </w:p>
                <w:p w14:paraId="51B1B3DC"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294DDD42"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2B2DFAC1"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1DF9866C"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08A69B94"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7AAB3509"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151E83EC"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w:t>
                  </w:r>
                  <w:r>
                    <w:rPr>
                      <w:rFonts w:ascii="Arial" w:hAnsi="Arial" w:cs="Arial"/>
                      <w:sz w:val="18"/>
                      <w:szCs w:val="18"/>
                    </w:rPr>
                    <w:lastRenderedPageBreak/>
                    <w:t xml:space="preserve">for minimum documentation requirements for a Safety Instrumented System.] </w:t>
                  </w:r>
                </w:p>
                <w:p w14:paraId="4EB7ACB5" w14:textId="77777777" w:rsidR="00342D83" w:rsidRDefault="00342D83">
                  <w:pPr>
                    <w:rPr>
                      <w:rFonts w:ascii="Arial" w:hAnsi="Arial" w:cs="Arial"/>
                      <w:sz w:val="18"/>
                      <w:szCs w:val="18"/>
                    </w:rPr>
                  </w:pPr>
                </w:p>
                <w:p w14:paraId="77696987"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22024EB7"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0867B6CC" w14:textId="77777777" w:rsidR="00342D83" w:rsidRDefault="00342D83">
            <w:pPr>
              <w:spacing w:after="60"/>
              <w:rPr>
                <w:rFonts w:ascii="Arial" w:hAnsi="Arial" w:cs="Arial"/>
                <w:sz w:val="18"/>
                <w:szCs w:val="18"/>
              </w:rPr>
            </w:pPr>
          </w:p>
        </w:tc>
      </w:tr>
      <w:tr w:rsidR="00342D83" w14:paraId="3779FC0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CA5AEFD"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6FCB1446" w14:textId="77777777">
              <w:tblPrEx>
                <w:tblCellMar>
                  <w:top w:w="0" w:type="dxa"/>
                  <w:bottom w:w="0" w:type="dxa"/>
                </w:tblCellMar>
              </w:tblPrEx>
              <w:tc>
                <w:tcPr>
                  <w:tcW w:w="302" w:type="dxa"/>
                  <w:tcBorders>
                    <w:top w:val="nil"/>
                    <w:left w:val="nil"/>
                    <w:bottom w:val="nil"/>
                    <w:right w:val="nil"/>
                  </w:tcBorders>
                  <w:noWrap/>
                </w:tcPr>
                <w:p w14:paraId="5B370297"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686B3D29" w14:textId="77777777" w:rsidR="00342D83" w:rsidRDefault="00000000">
                  <w:pPr>
                    <w:spacing w:before="60"/>
                    <w:rPr>
                      <w:rFonts w:ascii="Arial" w:hAnsi="Arial" w:cs="Arial"/>
                      <w:sz w:val="18"/>
                      <w:szCs w:val="18"/>
                    </w:rPr>
                  </w:pPr>
                  <w:r>
                    <w:rPr>
                      <w:rFonts w:ascii="Arial" w:hAnsi="Arial" w:cs="Arial"/>
                      <w:sz w:val="18"/>
                      <w:szCs w:val="18"/>
                    </w:rPr>
                    <w:t>FV1129, FV1130, FV1153, and FV1154 Fail Closed simultaneously due to LC1315 false low (P&amp;ID 24B)</w:t>
                  </w:r>
                </w:p>
                <w:p w14:paraId="751633B8"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1.8.1</w:t>
                  </w:r>
                </w:p>
              </w:tc>
            </w:tr>
          </w:tbl>
          <w:p w14:paraId="5CD5BA2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A9DA960" w14:textId="77777777">
              <w:tblPrEx>
                <w:tblCellMar>
                  <w:top w:w="0" w:type="dxa"/>
                  <w:bottom w:w="0" w:type="dxa"/>
                </w:tblCellMar>
              </w:tblPrEx>
              <w:tc>
                <w:tcPr>
                  <w:tcW w:w="202" w:type="dxa"/>
                  <w:tcBorders>
                    <w:top w:val="nil"/>
                    <w:left w:val="nil"/>
                    <w:bottom w:val="nil"/>
                    <w:right w:val="nil"/>
                  </w:tcBorders>
                  <w:noWrap/>
                </w:tcPr>
                <w:p w14:paraId="0E52C28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7FDB1E0" w14:textId="77777777" w:rsidR="00342D83" w:rsidRDefault="00000000">
                  <w:pPr>
                    <w:spacing w:before="60"/>
                    <w:rPr>
                      <w:rFonts w:ascii="Arial" w:hAnsi="Arial" w:cs="Arial"/>
                      <w:sz w:val="18"/>
                      <w:szCs w:val="18"/>
                    </w:rPr>
                  </w:pPr>
                  <w:r>
                    <w:rPr>
                      <w:rFonts w:ascii="Arial" w:hAnsi="Arial" w:cs="Arial"/>
                      <w:sz w:val="18"/>
                      <w:szCs w:val="18"/>
                    </w:rPr>
                    <w:t>Potential high level in the 17V005 Feed Surge Drum.  Potential High Pressure in drum up to normal operating pressure of reduced crude supply pressure as flow may continue to Vac 3 unit. Potential overfill of reduced crude to flare header via PV1420B. Potential operability issue but no hazardous consequence identified.</w:t>
                  </w:r>
                </w:p>
              </w:tc>
            </w:tr>
          </w:tbl>
          <w:p w14:paraId="0D77C143" w14:textId="77777777" w:rsidR="00342D83" w:rsidRDefault="00342D83">
            <w:pPr>
              <w:spacing w:after="60"/>
              <w:rPr>
                <w:rFonts w:ascii="Arial" w:hAnsi="Arial" w:cs="Arial"/>
                <w:sz w:val="18"/>
                <w:szCs w:val="18"/>
              </w:rPr>
            </w:pPr>
          </w:p>
        </w:tc>
        <w:tc>
          <w:tcPr>
            <w:tcW w:w="2250" w:type="dxa"/>
          </w:tcPr>
          <w:p w14:paraId="463DE4B5" w14:textId="77777777" w:rsidR="00342D83" w:rsidRDefault="00342D83">
            <w:pPr>
              <w:spacing w:before="60" w:after="60"/>
              <w:rPr>
                <w:rFonts w:ascii="Arial" w:hAnsi="Arial" w:cs="Arial"/>
                <w:sz w:val="18"/>
                <w:szCs w:val="18"/>
              </w:rPr>
            </w:pPr>
          </w:p>
        </w:tc>
        <w:tc>
          <w:tcPr>
            <w:tcW w:w="1148" w:type="dxa"/>
          </w:tcPr>
          <w:p w14:paraId="4F7BC487" w14:textId="77777777" w:rsidR="00342D83" w:rsidRDefault="00342D83">
            <w:pPr>
              <w:spacing w:before="60" w:after="60"/>
              <w:rPr>
                <w:rFonts w:ascii="Arial" w:hAnsi="Arial" w:cs="Arial"/>
                <w:sz w:val="16"/>
                <w:szCs w:val="16"/>
              </w:rPr>
            </w:pPr>
          </w:p>
        </w:tc>
        <w:tc>
          <w:tcPr>
            <w:tcW w:w="658" w:type="dxa"/>
            <w:shd w:val="clear" w:color="auto" w:fill="E0E0E0"/>
          </w:tcPr>
          <w:p w14:paraId="5A2F418A" w14:textId="77777777" w:rsidR="00342D83" w:rsidRDefault="00342D83">
            <w:pPr>
              <w:spacing w:before="60" w:after="60"/>
              <w:rPr>
                <w:rFonts w:ascii="Arial" w:hAnsi="Arial" w:cs="Arial"/>
                <w:sz w:val="18"/>
                <w:szCs w:val="18"/>
              </w:rPr>
            </w:pPr>
          </w:p>
        </w:tc>
        <w:tc>
          <w:tcPr>
            <w:tcW w:w="542" w:type="dxa"/>
            <w:shd w:val="clear" w:color="auto" w:fill="E0E0E0"/>
          </w:tcPr>
          <w:p w14:paraId="61F22472" w14:textId="77777777" w:rsidR="00342D83" w:rsidRDefault="00342D83">
            <w:pPr>
              <w:spacing w:before="60" w:after="60"/>
              <w:rPr>
                <w:rFonts w:ascii="Arial" w:hAnsi="Arial" w:cs="Arial"/>
                <w:sz w:val="18"/>
                <w:szCs w:val="18"/>
              </w:rPr>
            </w:pPr>
          </w:p>
        </w:tc>
        <w:tc>
          <w:tcPr>
            <w:tcW w:w="618" w:type="dxa"/>
            <w:shd w:val="clear" w:color="auto" w:fill="E0E0E0"/>
          </w:tcPr>
          <w:p w14:paraId="216D1709" w14:textId="77777777" w:rsidR="00342D83" w:rsidRDefault="00342D83">
            <w:pPr>
              <w:spacing w:before="60" w:after="60"/>
              <w:rPr>
                <w:rFonts w:ascii="Arial" w:hAnsi="Arial" w:cs="Arial"/>
                <w:sz w:val="18"/>
                <w:szCs w:val="18"/>
              </w:rPr>
            </w:pPr>
          </w:p>
        </w:tc>
        <w:tc>
          <w:tcPr>
            <w:tcW w:w="307" w:type="dxa"/>
          </w:tcPr>
          <w:p w14:paraId="71198424" w14:textId="77777777" w:rsidR="00342D83" w:rsidRDefault="00342D83">
            <w:pPr>
              <w:spacing w:before="60" w:after="60"/>
              <w:rPr>
                <w:rFonts w:ascii="Arial" w:hAnsi="Arial" w:cs="Arial"/>
                <w:sz w:val="18"/>
                <w:szCs w:val="18"/>
              </w:rPr>
            </w:pPr>
          </w:p>
        </w:tc>
        <w:tc>
          <w:tcPr>
            <w:tcW w:w="5578" w:type="dxa"/>
          </w:tcPr>
          <w:p w14:paraId="7AEF4B0A"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C97FD3E" w14:textId="77777777">
              <w:tblPrEx>
                <w:tblCellMar>
                  <w:top w:w="0" w:type="dxa"/>
                  <w:bottom w:w="0" w:type="dxa"/>
                </w:tblCellMar>
              </w:tblPrEx>
              <w:tc>
                <w:tcPr>
                  <w:tcW w:w="202" w:type="dxa"/>
                  <w:tcBorders>
                    <w:top w:val="nil"/>
                    <w:left w:val="nil"/>
                    <w:bottom w:val="nil"/>
                    <w:right w:val="nil"/>
                  </w:tcBorders>
                  <w:noWrap/>
                </w:tcPr>
                <w:p w14:paraId="491EC97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D241720" w14:textId="77777777" w:rsidR="00342D83" w:rsidRDefault="00000000">
                  <w:pPr>
                    <w:spacing w:before="60"/>
                    <w:rPr>
                      <w:rFonts w:ascii="Arial" w:hAnsi="Arial" w:cs="Arial"/>
                      <w:sz w:val="18"/>
                      <w:szCs w:val="18"/>
                    </w:rPr>
                  </w:pPr>
                  <w:r>
                    <w:rPr>
                      <w:rFonts w:ascii="Arial" w:hAnsi="Arial" w:cs="Arial"/>
                      <w:sz w:val="18"/>
                      <w:szCs w:val="18"/>
                    </w:rPr>
                    <w:t xml:space="preserve">Team notes that only one set of exchangers is utilized at a time with the spare exchanger set only having minimum flow to keep warm. </w:t>
                  </w:r>
                </w:p>
              </w:tc>
            </w:tr>
          </w:tbl>
          <w:p w14:paraId="5DDB0C76" w14:textId="77777777" w:rsidR="00342D83" w:rsidRDefault="00342D83">
            <w:pPr>
              <w:spacing w:after="60"/>
              <w:rPr>
                <w:rFonts w:ascii="Arial" w:hAnsi="Arial" w:cs="Arial"/>
                <w:sz w:val="18"/>
                <w:szCs w:val="18"/>
              </w:rPr>
            </w:pPr>
          </w:p>
        </w:tc>
      </w:tr>
      <w:tr w:rsidR="00342D83" w14:paraId="436BDAE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DC5BD34" w14:textId="77777777" w:rsidR="00342D83" w:rsidRDefault="00342D83">
            <w:pPr>
              <w:rPr>
                <w:rFonts w:ascii="Arial" w:hAnsi="Arial" w:cs="Arial"/>
                <w:sz w:val="18"/>
                <w:szCs w:val="18"/>
              </w:rPr>
            </w:pPr>
          </w:p>
        </w:tc>
        <w:tc>
          <w:tcPr>
            <w:tcW w:w="2498" w:type="dxa"/>
            <w:vMerge/>
          </w:tcPr>
          <w:p w14:paraId="05F863FD"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96AE47A" w14:textId="77777777">
              <w:tblPrEx>
                <w:tblCellMar>
                  <w:top w:w="0" w:type="dxa"/>
                  <w:bottom w:w="0" w:type="dxa"/>
                </w:tblCellMar>
              </w:tblPrEx>
              <w:tc>
                <w:tcPr>
                  <w:tcW w:w="202" w:type="dxa"/>
                  <w:tcBorders>
                    <w:top w:val="nil"/>
                    <w:left w:val="nil"/>
                    <w:bottom w:val="nil"/>
                    <w:right w:val="nil"/>
                  </w:tcBorders>
                  <w:noWrap/>
                </w:tcPr>
                <w:p w14:paraId="25208A3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C627D39" w14:textId="77777777" w:rsidR="00342D83" w:rsidRDefault="00000000">
                  <w:pPr>
                    <w:spacing w:before="60"/>
                    <w:rPr>
                      <w:rFonts w:ascii="Arial" w:hAnsi="Arial" w:cs="Arial"/>
                      <w:sz w:val="18"/>
                      <w:szCs w:val="18"/>
                    </w:rPr>
                  </w:pPr>
                  <w:r>
                    <w:rPr>
                      <w:rFonts w:ascii="Arial" w:hAnsi="Arial" w:cs="Arial"/>
                      <w:sz w:val="18"/>
                      <w:szCs w:val="18"/>
                    </w:rPr>
                    <w:t>Low Flow resulting in deadheading the 17P011A/B Reduced Crude Charge Pumps. Potential to exceed design pressure of pipe (&lt;1.5X MAWP). Potential damage to 17P011A/011B due to deadheading and potential loss of seal, leading to release of reduced crude, potential ignition and pool fire, potential injury to personnel (SDI), potential economic impact ($2K to $100K) potential environmental impact (negligible).</w:t>
                  </w:r>
                </w:p>
              </w:tc>
            </w:tr>
          </w:tbl>
          <w:p w14:paraId="34CBDE09"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047311C" w14:textId="77777777">
              <w:tblPrEx>
                <w:tblCellMar>
                  <w:top w:w="0" w:type="dxa"/>
                  <w:bottom w:w="0" w:type="dxa"/>
                </w:tblCellMar>
              </w:tblPrEx>
              <w:tc>
                <w:tcPr>
                  <w:tcW w:w="202" w:type="dxa"/>
                  <w:tcBorders>
                    <w:top w:val="nil"/>
                    <w:left w:val="nil"/>
                    <w:bottom w:val="nil"/>
                    <w:right w:val="nil"/>
                  </w:tcBorders>
                  <w:noWrap/>
                </w:tcPr>
                <w:p w14:paraId="0C11BE3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888" w:type="dxa"/>
                  <w:tcBorders>
                    <w:top w:val="nil"/>
                    <w:left w:val="nil"/>
                    <w:bottom w:val="nil"/>
                    <w:right w:val="nil"/>
                  </w:tcBorders>
                </w:tcPr>
                <w:p w14:paraId="1FBAE746"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2633E05B" w14:textId="77777777" w:rsidR="00342D83" w:rsidRDefault="00342D83">
            <w:pPr>
              <w:spacing w:after="60"/>
              <w:rPr>
                <w:rFonts w:ascii="Arial" w:hAnsi="Arial" w:cs="Arial"/>
                <w:sz w:val="18"/>
                <w:szCs w:val="18"/>
              </w:rPr>
            </w:pPr>
          </w:p>
        </w:tc>
        <w:tc>
          <w:tcPr>
            <w:tcW w:w="1148" w:type="dxa"/>
          </w:tcPr>
          <w:p w14:paraId="2F32CD1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AF2B084"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B6A8487"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06B215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8E9AD9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7B638AD"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8CE59BC" w14:textId="77777777">
              <w:tblPrEx>
                <w:tblCellMar>
                  <w:top w:w="0" w:type="dxa"/>
                  <w:bottom w:w="0" w:type="dxa"/>
                </w:tblCellMar>
              </w:tblPrEx>
              <w:tc>
                <w:tcPr>
                  <w:tcW w:w="202" w:type="dxa"/>
                  <w:tcBorders>
                    <w:top w:val="nil"/>
                    <w:left w:val="nil"/>
                    <w:bottom w:val="nil"/>
                    <w:right w:val="nil"/>
                  </w:tcBorders>
                  <w:noWrap/>
                </w:tcPr>
                <w:p w14:paraId="34A91A1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65BBF7F" w14:textId="77777777" w:rsidR="00342D83" w:rsidRDefault="00000000">
                  <w:pPr>
                    <w:spacing w:before="60"/>
                    <w:rPr>
                      <w:rFonts w:ascii="Arial" w:hAnsi="Arial" w:cs="Arial"/>
                      <w:sz w:val="18"/>
                      <w:szCs w:val="18"/>
                    </w:rPr>
                  </w:pPr>
                  <w:r>
                    <w:rPr>
                      <w:rFonts w:ascii="Arial" w:hAnsi="Arial" w:cs="Arial"/>
                      <w:sz w:val="18"/>
                      <w:szCs w:val="18"/>
                    </w:rPr>
                    <w:t xml:space="preserve">Team notes that only one set of exchangers is utilized at a time with the spare exchanger set only having minimum flow to keep warm. </w:t>
                  </w:r>
                </w:p>
              </w:tc>
            </w:tr>
          </w:tbl>
          <w:p w14:paraId="3F5538AB" w14:textId="77777777" w:rsidR="00342D83" w:rsidRDefault="00342D83">
            <w:pPr>
              <w:spacing w:after="60"/>
              <w:rPr>
                <w:rFonts w:ascii="Arial" w:hAnsi="Arial" w:cs="Arial"/>
                <w:sz w:val="18"/>
                <w:szCs w:val="18"/>
              </w:rPr>
            </w:pPr>
          </w:p>
        </w:tc>
      </w:tr>
      <w:tr w:rsidR="00342D83" w14:paraId="371B0D4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BB8ACA7" w14:textId="77777777" w:rsidR="00342D83" w:rsidRDefault="00342D83">
            <w:pPr>
              <w:rPr>
                <w:rFonts w:ascii="Arial" w:hAnsi="Arial" w:cs="Arial"/>
                <w:sz w:val="18"/>
                <w:szCs w:val="18"/>
              </w:rPr>
            </w:pPr>
          </w:p>
        </w:tc>
        <w:tc>
          <w:tcPr>
            <w:tcW w:w="2498" w:type="dxa"/>
            <w:vMerge/>
          </w:tcPr>
          <w:p w14:paraId="16C43E04" w14:textId="77777777" w:rsidR="00342D83" w:rsidRDefault="00342D83">
            <w:pPr>
              <w:rPr>
                <w:rFonts w:ascii="Arial" w:hAnsi="Arial" w:cs="Arial"/>
                <w:sz w:val="18"/>
                <w:szCs w:val="18"/>
              </w:rPr>
            </w:pPr>
          </w:p>
        </w:tc>
        <w:tc>
          <w:tcPr>
            <w:tcW w:w="3879" w:type="dxa"/>
            <w:vMerge/>
          </w:tcPr>
          <w:p w14:paraId="018BCD8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2F65C744" w14:textId="77777777">
              <w:tblPrEx>
                <w:tblCellMar>
                  <w:top w:w="0" w:type="dxa"/>
                  <w:bottom w:w="0" w:type="dxa"/>
                </w:tblCellMar>
              </w:tblPrEx>
              <w:tc>
                <w:tcPr>
                  <w:tcW w:w="202" w:type="dxa"/>
                  <w:tcBorders>
                    <w:top w:val="nil"/>
                    <w:left w:val="nil"/>
                    <w:bottom w:val="nil"/>
                    <w:right w:val="nil"/>
                  </w:tcBorders>
                  <w:noWrap/>
                </w:tcPr>
                <w:p w14:paraId="6B58CF71"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491B179D"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6E9A3E63" w14:textId="77777777" w:rsidR="00342D83" w:rsidRDefault="00342D83">
            <w:pPr>
              <w:spacing w:after="60"/>
              <w:rPr>
                <w:rFonts w:ascii="Arial" w:hAnsi="Arial" w:cs="Arial"/>
                <w:sz w:val="18"/>
                <w:szCs w:val="18"/>
              </w:rPr>
            </w:pPr>
          </w:p>
        </w:tc>
        <w:tc>
          <w:tcPr>
            <w:tcW w:w="1148" w:type="dxa"/>
          </w:tcPr>
          <w:p w14:paraId="2E584F22" w14:textId="77777777" w:rsidR="00342D83" w:rsidRDefault="00342D83">
            <w:pPr>
              <w:spacing w:before="60" w:after="60"/>
              <w:rPr>
                <w:rFonts w:ascii="Arial" w:hAnsi="Arial" w:cs="Arial"/>
                <w:sz w:val="16"/>
                <w:szCs w:val="16"/>
              </w:rPr>
            </w:pPr>
          </w:p>
        </w:tc>
        <w:tc>
          <w:tcPr>
            <w:tcW w:w="658" w:type="dxa"/>
            <w:shd w:val="clear" w:color="auto" w:fill="E0E0E0"/>
          </w:tcPr>
          <w:p w14:paraId="0CE085E0"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C7C908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1C1870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866C8C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A323A9D" w14:textId="77777777" w:rsidR="00342D83" w:rsidRDefault="00342D83">
            <w:pPr>
              <w:rPr>
                <w:rFonts w:ascii="Arial" w:hAnsi="Arial" w:cs="Arial"/>
                <w:sz w:val="18"/>
                <w:szCs w:val="18"/>
              </w:rPr>
            </w:pPr>
          </w:p>
        </w:tc>
        <w:tc>
          <w:tcPr>
            <w:tcW w:w="5149" w:type="dxa"/>
            <w:vMerge/>
          </w:tcPr>
          <w:p w14:paraId="43FF6038" w14:textId="77777777" w:rsidR="00342D83" w:rsidRDefault="00342D83">
            <w:pPr>
              <w:rPr>
                <w:rFonts w:ascii="Arial" w:hAnsi="Arial" w:cs="Arial"/>
                <w:sz w:val="18"/>
                <w:szCs w:val="18"/>
              </w:rPr>
            </w:pPr>
          </w:p>
        </w:tc>
      </w:tr>
      <w:tr w:rsidR="00342D83" w14:paraId="68518FC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3D81FFA" w14:textId="77777777" w:rsidR="00342D83" w:rsidRDefault="00342D83">
            <w:pPr>
              <w:rPr>
                <w:rFonts w:ascii="Arial" w:hAnsi="Arial" w:cs="Arial"/>
                <w:sz w:val="18"/>
                <w:szCs w:val="18"/>
              </w:rPr>
            </w:pPr>
          </w:p>
        </w:tc>
        <w:tc>
          <w:tcPr>
            <w:tcW w:w="2498" w:type="dxa"/>
            <w:vMerge/>
          </w:tcPr>
          <w:p w14:paraId="354F777D" w14:textId="77777777" w:rsidR="00342D83" w:rsidRDefault="00342D83">
            <w:pPr>
              <w:rPr>
                <w:rFonts w:ascii="Arial" w:hAnsi="Arial" w:cs="Arial"/>
                <w:sz w:val="18"/>
                <w:szCs w:val="18"/>
              </w:rPr>
            </w:pPr>
          </w:p>
        </w:tc>
        <w:tc>
          <w:tcPr>
            <w:tcW w:w="3879" w:type="dxa"/>
            <w:vMerge/>
          </w:tcPr>
          <w:p w14:paraId="44A7BCB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101887EE" w14:textId="77777777">
              <w:tblPrEx>
                <w:tblCellMar>
                  <w:top w:w="0" w:type="dxa"/>
                  <w:bottom w:w="0" w:type="dxa"/>
                </w:tblCellMar>
              </w:tblPrEx>
              <w:tc>
                <w:tcPr>
                  <w:tcW w:w="202" w:type="dxa"/>
                  <w:tcBorders>
                    <w:top w:val="nil"/>
                    <w:left w:val="nil"/>
                    <w:bottom w:val="nil"/>
                    <w:right w:val="nil"/>
                  </w:tcBorders>
                  <w:noWrap/>
                </w:tcPr>
                <w:p w14:paraId="71FEBAAC"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544C59A9"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18237FA5" w14:textId="77777777" w:rsidR="00342D83" w:rsidRDefault="00342D83">
            <w:pPr>
              <w:spacing w:after="60"/>
              <w:rPr>
                <w:rFonts w:ascii="Arial" w:hAnsi="Arial" w:cs="Arial"/>
                <w:sz w:val="18"/>
                <w:szCs w:val="18"/>
              </w:rPr>
            </w:pPr>
          </w:p>
        </w:tc>
        <w:tc>
          <w:tcPr>
            <w:tcW w:w="1148" w:type="dxa"/>
          </w:tcPr>
          <w:p w14:paraId="24E489AD"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6E82762E"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1DFCB5BA"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vMerge w:val="restart"/>
            <w:shd w:val="clear" w:color="auto" w:fill="E0E0E0"/>
          </w:tcPr>
          <w:p w14:paraId="02D4738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2B606BB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D112061" w14:textId="77777777" w:rsidR="00342D83" w:rsidRDefault="00342D83">
            <w:pPr>
              <w:rPr>
                <w:rFonts w:ascii="Arial" w:hAnsi="Arial" w:cs="Arial"/>
                <w:sz w:val="18"/>
                <w:szCs w:val="18"/>
              </w:rPr>
            </w:pPr>
          </w:p>
        </w:tc>
        <w:tc>
          <w:tcPr>
            <w:tcW w:w="5149" w:type="dxa"/>
            <w:vMerge/>
          </w:tcPr>
          <w:p w14:paraId="0513EC01" w14:textId="77777777" w:rsidR="00342D83" w:rsidRDefault="00342D83">
            <w:pPr>
              <w:rPr>
                <w:rFonts w:ascii="Arial" w:hAnsi="Arial" w:cs="Arial"/>
                <w:sz w:val="18"/>
                <w:szCs w:val="18"/>
              </w:rPr>
            </w:pPr>
          </w:p>
        </w:tc>
      </w:tr>
      <w:tr w:rsidR="00342D83" w14:paraId="67AF30A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055541" w14:textId="77777777" w:rsidR="00342D83" w:rsidRDefault="00342D83">
            <w:pPr>
              <w:rPr>
                <w:rFonts w:ascii="Arial" w:hAnsi="Arial" w:cs="Arial"/>
                <w:sz w:val="18"/>
                <w:szCs w:val="18"/>
              </w:rPr>
            </w:pPr>
          </w:p>
        </w:tc>
        <w:tc>
          <w:tcPr>
            <w:tcW w:w="2498" w:type="dxa"/>
            <w:vMerge/>
          </w:tcPr>
          <w:p w14:paraId="13A46C8B" w14:textId="77777777" w:rsidR="00342D83" w:rsidRDefault="00342D83">
            <w:pPr>
              <w:rPr>
                <w:rFonts w:ascii="Arial" w:hAnsi="Arial" w:cs="Arial"/>
                <w:sz w:val="18"/>
                <w:szCs w:val="18"/>
              </w:rPr>
            </w:pPr>
          </w:p>
        </w:tc>
        <w:tc>
          <w:tcPr>
            <w:tcW w:w="3879" w:type="dxa"/>
            <w:vMerge/>
          </w:tcPr>
          <w:p w14:paraId="25E4C06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0AB8DBB" w14:textId="77777777">
              <w:tblPrEx>
                <w:tblCellMar>
                  <w:top w:w="0" w:type="dxa"/>
                  <w:bottom w:w="0" w:type="dxa"/>
                </w:tblCellMar>
              </w:tblPrEx>
              <w:tc>
                <w:tcPr>
                  <w:tcW w:w="202" w:type="dxa"/>
                  <w:tcBorders>
                    <w:top w:val="nil"/>
                    <w:left w:val="nil"/>
                    <w:bottom w:val="nil"/>
                    <w:right w:val="nil"/>
                  </w:tcBorders>
                  <w:noWrap/>
                </w:tcPr>
                <w:p w14:paraId="53B4FF56"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61B465A0"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30691A46" w14:textId="77777777" w:rsidR="00342D83" w:rsidRDefault="00342D83">
            <w:pPr>
              <w:spacing w:after="60"/>
              <w:rPr>
                <w:rFonts w:ascii="Arial" w:hAnsi="Arial" w:cs="Arial"/>
                <w:sz w:val="18"/>
                <w:szCs w:val="18"/>
              </w:rPr>
            </w:pPr>
          </w:p>
        </w:tc>
        <w:tc>
          <w:tcPr>
            <w:tcW w:w="1148" w:type="dxa"/>
          </w:tcPr>
          <w:p w14:paraId="4B21B304" w14:textId="77777777" w:rsidR="00342D83" w:rsidRDefault="00342D83">
            <w:pPr>
              <w:spacing w:before="60" w:after="60"/>
              <w:rPr>
                <w:rFonts w:ascii="Arial" w:hAnsi="Arial" w:cs="Arial"/>
                <w:sz w:val="16"/>
                <w:szCs w:val="16"/>
              </w:rPr>
            </w:pPr>
          </w:p>
        </w:tc>
        <w:tc>
          <w:tcPr>
            <w:tcW w:w="658" w:type="dxa"/>
            <w:vMerge/>
          </w:tcPr>
          <w:p w14:paraId="66DD7425" w14:textId="77777777" w:rsidR="00342D83" w:rsidRDefault="00342D83">
            <w:pPr>
              <w:rPr>
                <w:rFonts w:ascii="Arial" w:hAnsi="Arial" w:cs="Arial"/>
                <w:sz w:val="16"/>
                <w:szCs w:val="16"/>
              </w:rPr>
            </w:pPr>
          </w:p>
        </w:tc>
        <w:tc>
          <w:tcPr>
            <w:tcW w:w="542" w:type="dxa"/>
            <w:vMerge/>
          </w:tcPr>
          <w:p w14:paraId="58BDAB85" w14:textId="77777777" w:rsidR="00342D83" w:rsidRDefault="00342D83">
            <w:pPr>
              <w:rPr>
                <w:rFonts w:ascii="Arial" w:hAnsi="Arial" w:cs="Arial"/>
                <w:sz w:val="16"/>
                <w:szCs w:val="16"/>
              </w:rPr>
            </w:pPr>
          </w:p>
        </w:tc>
        <w:tc>
          <w:tcPr>
            <w:tcW w:w="618" w:type="dxa"/>
            <w:vMerge/>
          </w:tcPr>
          <w:p w14:paraId="7F6A05B9" w14:textId="77777777" w:rsidR="00342D83" w:rsidRDefault="00342D83">
            <w:pPr>
              <w:rPr>
                <w:rFonts w:ascii="Arial" w:hAnsi="Arial" w:cs="Arial"/>
                <w:sz w:val="16"/>
                <w:szCs w:val="16"/>
              </w:rPr>
            </w:pPr>
          </w:p>
        </w:tc>
        <w:tc>
          <w:tcPr>
            <w:tcW w:w="307" w:type="dxa"/>
            <w:vMerge/>
          </w:tcPr>
          <w:p w14:paraId="216A8671" w14:textId="77777777" w:rsidR="00342D83" w:rsidRDefault="00342D83">
            <w:pPr>
              <w:rPr>
                <w:rFonts w:ascii="Arial" w:hAnsi="Arial" w:cs="Arial"/>
                <w:sz w:val="16"/>
                <w:szCs w:val="16"/>
              </w:rPr>
            </w:pPr>
          </w:p>
        </w:tc>
        <w:tc>
          <w:tcPr>
            <w:tcW w:w="5578" w:type="dxa"/>
            <w:vMerge/>
          </w:tcPr>
          <w:p w14:paraId="0EB456D3" w14:textId="77777777" w:rsidR="00342D83" w:rsidRDefault="00342D83">
            <w:pPr>
              <w:rPr>
                <w:rFonts w:ascii="Arial" w:hAnsi="Arial" w:cs="Arial"/>
                <w:sz w:val="16"/>
                <w:szCs w:val="16"/>
              </w:rPr>
            </w:pPr>
          </w:p>
        </w:tc>
        <w:tc>
          <w:tcPr>
            <w:tcW w:w="5149" w:type="dxa"/>
            <w:vMerge/>
          </w:tcPr>
          <w:p w14:paraId="377391DA" w14:textId="77777777" w:rsidR="00342D83" w:rsidRDefault="00342D83">
            <w:pPr>
              <w:rPr>
                <w:rFonts w:ascii="Arial" w:hAnsi="Arial" w:cs="Arial"/>
                <w:sz w:val="16"/>
                <w:szCs w:val="16"/>
              </w:rPr>
            </w:pPr>
          </w:p>
        </w:tc>
      </w:tr>
      <w:tr w:rsidR="00342D83" w14:paraId="75ED748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6EB9745" w14:textId="77777777" w:rsidR="00342D83" w:rsidRDefault="00342D83">
            <w:pPr>
              <w:rPr>
                <w:rFonts w:ascii="Arial" w:hAnsi="Arial" w:cs="Arial"/>
                <w:sz w:val="16"/>
                <w:szCs w:val="16"/>
              </w:rPr>
            </w:pPr>
          </w:p>
        </w:tc>
        <w:tc>
          <w:tcPr>
            <w:tcW w:w="2498" w:type="dxa"/>
            <w:vMerge/>
          </w:tcPr>
          <w:p w14:paraId="571708E8"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A25E688" w14:textId="77777777">
              <w:tblPrEx>
                <w:tblCellMar>
                  <w:top w:w="0" w:type="dxa"/>
                  <w:bottom w:w="0" w:type="dxa"/>
                </w:tblCellMar>
              </w:tblPrEx>
              <w:tc>
                <w:tcPr>
                  <w:tcW w:w="202" w:type="dxa"/>
                  <w:tcBorders>
                    <w:top w:val="nil"/>
                    <w:left w:val="nil"/>
                    <w:bottom w:val="nil"/>
                    <w:right w:val="nil"/>
                  </w:tcBorders>
                  <w:noWrap/>
                </w:tcPr>
                <w:p w14:paraId="29BD9A2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69CEA267"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37392F06" w14:textId="77777777" w:rsidR="00342D83" w:rsidRDefault="00000000">
                  <w:pPr>
                    <w:rPr>
                      <w:rFonts w:ascii="Arial" w:hAnsi="Arial" w:cs="Arial"/>
                      <w:sz w:val="18"/>
                      <w:szCs w:val="18"/>
                    </w:rPr>
                  </w:pPr>
                  <w:r>
                    <w:rPr>
                      <w:rFonts w:ascii="Arial" w:hAnsi="Arial" w:cs="Arial"/>
                      <w:sz w:val="18"/>
                      <w:szCs w:val="18"/>
                    </w:rPr>
                    <w:t>[HeaterCrossCheck]</w:t>
                  </w:r>
                </w:p>
                <w:p w14:paraId="27CDB859" w14:textId="77777777" w:rsidR="00342D83" w:rsidRDefault="00000000">
                  <w:pPr>
                    <w:rPr>
                      <w:rFonts w:ascii="Arial" w:hAnsi="Arial" w:cs="Arial"/>
                      <w:sz w:val="18"/>
                      <w:szCs w:val="18"/>
                    </w:rPr>
                  </w:pPr>
                  <w:r>
                    <w:rPr>
                      <w:rFonts w:ascii="Arial" w:hAnsi="Arial" w:cs="Arial"/>
                      <w:color w:val="0000FF"/>
                      <w:sz w:val="18"/>
                      <w:szCs w:val="18"/>
                      <w:u w:val="single"/>
                    </w:rPr>
                    <w:t>LOPA Scenario: 1.8</w:t>
                  </w:r>
                </w:p>
              </w:tc>
            </w:tr>
          </w:tbl>
          <w:p w14:paraId="3B09ABB9"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210F204" w14:textId="77777777">
              <w:tblPrEx>
                <w:tblCellMar>
                  <w:top w:w="0" w:type="dxa"/>
                  <w:bottom w:w="0" w:type="dxa"/>
                </w:tblCellMar>
              </w:tblPrEx>
              <w:tc>
                <w:tcPr>
                  <w:tcW w:w="202" w:type="dxa"/>
                  <w:tcBorders>
                    <w:top w:val="nil"/>
                    <w:left w:val="nil"/>
                    <w:bottom w:val="nil"/>
                    <w:right w:val="nil"/>
                  </w:tcBorders>
                  <w:noWrap/>
                </w:tcPr>
                <w:p w14:paraId="7D0DBA82"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12B9196C"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3F215C9E" w14:textId="77777777" w:rsidR="00342D83" w:rsidRDefault="00342D83">
            <w:pPr>
              <w:spacing w:after="60"/>
              <w:rPr>
                <w:rFonts w:ascii="Arial" w:hAnsi="Arial" w:cs="Arial"/>
                <w:sz w:val="18"/>
                <w:szCs w:val="18"/>
              </w:rPr>
            </w:pPr>
          </w:p>
        </w:tc>
        <w:tc>
          <w:tcPr>
            <w:tcW w:w="1148" w:type="dxa"/>
          </w:tcPr>
          <w:p w14:paraId="7DEAF914"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A6272BF"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6DD8D43D"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3253139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38240D6E"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5A2412EB"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8CDE8C2" w14:textId="77777777">
              <w:tblPrEx>
                <w:tblCellMar>
                  <w:top w:w="0" w:type="dxa"/>
                  <w:bottom w:w="0" w:type="dxa"/>
                </w:tblCellMar>
              </w:tblPrEx>
              <w:tc>
                <w:tcPr>
                  <w:tcW w:w="202" w:type="dxa"/>
                  <w:tcBorders>
                    <w:top w:val="nil"/>
                    <w:left w:val="nil"/>
                    <w:bottom w:val="nil"/>
                    <w:right w:val="nil"/>
                  </w:tcBorders>
                  <w:noWrap/>
                </w:tcPr>
                <w:p w14:paraId="34F6B90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82544D0"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1E67246F" w14:textId="77777777" w:rsidR="00342D83" w:rsidRDefault="00342D83">
            <w:pPr>
              <w:spacing w:after="60"/>
              <w:rPr>
                <w:rFonts w:ascii="Arial" w:hAnsi="Arial" w:cs="Arial"/>
                <w:sz w:val="18"/>
                <w:szCs w:val="18"/>
              </w:rPr>
            </w:pPr>
          </w:p>
        </w:tc>
      </w:tr>
      <w:tr w:rsidR="00342D83" w14:paraId="65DD70A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9BBCA7" w14:textId="77777777" w:rsidR="00342D83" w:rsidRDefault="00342D83">
            <w:pPr>
              <w:rPr>
                <w:rFonts w:ascii="Arial" w:hAnsi="Arial" w:cs="Arial"/>
                <w:sz w:val="18"/>
                <w:szCs w:val="18"/>
              </w:rPr>
            </w:pPr>
          </w:p>
        </w:tc>
        <w:tc>
          <w:tcPr>
            <w:tcW w:w="2498" w:type="dxa"/>
            <w:vMerge/>
          </w:tcPr>
          <w:p w14:paraId="3EA11E45" w14:textId="77777777" w:rsidR="00342D83" w:rsidRDefault="00342D83">
            <w:pPr>
              <w:rPr>
                <w:rFonts w:ascii="Arial" w:hAnsi="Arial" w:cs="Arial"/>
                <w:sz w:val="18"/>
                <w:szCs w:val="18"/>
              </w:rPr>
            </w:pPr>
          </w:p>
        </w:tc>
        <w:tc>
          <w:tcPr>
            <w:tcW w:w="3879" w:type="dxa"/>
            <w:vMerge/>
          </w:tcPr>
          <w:p w14:paraId="4613217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0B21AB9" w14:textId="77777777">
              <w:tblPrEx>
                <w:tblCellMar>
                  <w:top w:w="0" w:type="dxa"/>
                  <w:bottom w:w="0" w:type="dxa"/>
                </w:tblCellMar>
              </w:tblPrEx>
              <w:tc>
                <w:tcPr>
                  <w:tcW w:w="202" w:type="dxa"/>
                  <w:tcBorders>
                    <w:top w:val="nil"/>
                    <w:left w:val="nil"/>
                    <w:bottom w:val="nil"/>
                    <w:right w:val="nil"/>
                  </w:tcBorders>
                  <w:noWrap/>
                </w:tcPr>
                <w:p w14:paraId="66F7E1B7"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4E9B239D"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3BB7F922" w14:textId="77777777" w:rsidR="00342D83" w:rsidRDefault="00342D83">
            <w:pPr>
              <w:spacing w:after="60"/>
              <w:rPr>
                <w:rFonts w:ascii="Arial" w:hAnsi="Arial" w:cs="Arial"/>
                <w:sz w:val="18"/>
                <w:szCs w:val="18"/>
              </w:rPr>
            </w:pPr>
          </w:p>
        </w:tc>
        <w:tc>
          <w:tcPr>
            <w:tcW w:w="1148" w:type="dxa"/>
          </w:tcPr>
          <w:p w14:paraId="1BDD639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17429AAF" w14:textId="77777777" w:rsidR="00342D83" w:rsidRDefault="00342D83">
            <w:pPr>
              <w:rPr>
                <w:rFonts w:ascii="Arial" w:hAnsi="Arial" w:cs="Arial"/>
                <w:sz w:val="16"/>
                <w:szCs w:val="16"/>
              </w:rPr>
            </w:pPr>
          </w:p>
        </w:tc>
        <w:tc>
          <w:tcPr>
            <w:tcW w:w="542" w:type="dxa"/>
            <w:vMerge/>
          </w:tcPr>
          <w:p w14:paraId="7134E498" w14:textId="77777777" w:rsidR="00342D83" w:rsidRDefault="00342D83">
            <w:pPr>
              <w:rPr>
                <w:rFonts w:ascii="Arial" w:hAnsi="Arial" w:cs="Arial"/>
                <w:sz w:val="16"/>
                <w:szCs w:val="16"/>
              </w:rPr>
            </w:pPr>
          </w:p>
        </w:tc>
        <w:tc>
          <w:tcPr>
            <w:tcW w:w="618" w:type="dxa"/>
            <w:vMerge/>
          </w:tcPr>
          <w:p w14:paraId="15327DD4" w14:textId="77777777" w:rsidR="00342D83" w:rsidRDefault="00342D83">
            <w:pPr>
              <w:rPr>
                <w:rFonts w:ascii="Arial" w:hAnsi="Arial" w:cs="Arial"/>
                <w:sz w:val="16"/>
                <w:szCs w:val="16"/>
              </w:rPr>
            </w:pPr>
          </w:p>
        </w:tc>
        <w:tc>
          <w:tcPr>
            <w:tcW w:w="307" w:type="dxa"/>
            <w:vMerge/>
          </w:tcPr>
          <w:p w14:paraId="4D11E2FD" w14:textId="77777777" w:rsidR="00342D83" w:rsidRDefault="00342D83">
            <w:pPr>
              <w:rPr>
                <w:rFonts w:ascii="Arial" w:hAnsi="Arial" w:cs="Arial"/>
                <w:sz w:val="16"/>
                <w:szCs w:val="16"/>
              </w:rPr>
            </w:pPr>
          </w:p>
        </w:tc>
        <w:tc>
          <w:tcPr>
            <w:tcW w:w="5578" w:type="dxa"/>
            <w:vMerge/>
          </w:tcPr>
          <w:p w14:paraId="423DEDDC"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0F7EBF3" w14:textId="77777777">
              <w:tblPrEx>
                <w:tblCellMar>
                  <w:top w:w="0" w:type="dxa"/>
                  <w:bottom w:w="0" w:type="dxa"/>
                </w:tblCellMar>
              </w:tblPrEx>
              <w:tc>
                <w:tcPr>
                  <w:tcW w:w="202" w:type="dxa"/>
                  <w:tcBorders>
                    <w:top w:val="nil"/>
                    <w:left w:val="nil"/>
                    <w:bottom w:val="nil"/>
                    <w:right w:val="nil"/>
                  </w:tcBorders>
                  <w:noWrap/>
                </w:tcPr>
                <w:p w14:paraId="5CDAE49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5481571E"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422378C8" w14:textId="77777777" w:rsidR="00342D83" w:rsidRDefault="00342D83">
            <w:pPr>
              <w:spacing w:after="60"/>
              <w:rPr>
                <w:rFonts w:ascii="Arial" w:hAnsi="Arial" w:cs="Arial"/>
                <w:sz w:val="18"/>
                <w:szCs w:val="18"/>
              </w:rPr>
            </w:pPr>
          </w:p>
        </w:tc>
      </w:tr>
      <w:tr w:rsidR="00342D83" w14:paraId="41EE35C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B371CAA" w14:textId="77777777" w:rsidR="00342D83" w:rsidRDefault="00342D83">
            <w:pPr>
              <w:rPr>
                <w:rFonts w:ascii="Arial" w:hAnsi="Arial" w:cs="Arial"/>
                <w:sz w:val="18"/>
                <w:szCs w:val="18"/>
              </w:rPr>
            </w:pPr>
          </w:p>
        </w:tc>
        <w:tc>
          <w:tcPr>
            <w:tcW w:w="2498" w:type="dxa"/>
            <w:vMerge/>
          </w:tcPr>
          <w:p w14:paraId="0C53A4D7" w14:textId="77777777" w:rsidR="00342D83" w:rsidRDefault="00342D83">
            <w:pPr>
              <w:rPr>
                <w:rFonts w:ascii="Arial" w:hAnsi="Arial" w:cs="Arial"/>
                <w:sz w:val="18"/>
                <w:szCs w:val="18"/>
              </w:rPr>
            </w:pPr>
          </w:p>
        </w:tc>
        <w:tc>
          <w:tcPr>
            <w:tcW w:w="3879" w:type="dxa"/>
            <w:vMerge/>
          </w:tcPr>
          <w:p w14:paraId="7FE781FA"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EBDE7D1" w14:textId="77777777">
              <w:tblPrEx>
                <w:tblCellMar>
                  <w:top w:w="0" w:type="dxa"/>
                  <w:bottom w:w="0" w:type="dxa"/>
                </w:tblCellMar>
              </w:tblPrEx>
              <w:tc>
                <w:tcPr>
                  <w:tcW w:w="202" w:type="dxa"/>
                  <w:tcBorders>
                    <w:top w:val="nil"/>
                    <w:left w:val="nil"/>
                    <w:bottom w:val="nil"/>
                    <w:right w:val="nil"/>
                  </w:tcBorders>
                  <w:noWrap/>
                </w:tcPr>
                <w:p w14:paraId="6F7244A9"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0DC0F684"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167309CE" w14:textId="77777777" w:rsidR="00342D83" w:rsidRDefault="00342D83">
            <w:pPr>
              <w:spacing w:after="60"/>
              <w:rPr>
                <w:rFonts w:ascii="Arial" w:hAnsi="Arial" w:cs="Arial"/>
                <w:sz w:val="18"/>
                <w:szCs w:val="18"/>
              </w:rPr>
            </w:pPr>
          </w:p>
        </w:tc>
        <w:tc>
          <w:tcPr>
            <w:tcW w:w="1148" w:type="dxa"/>
            <w:vMerge w:val="restart"/>
          </w:tcPr>
          <w:p w14:paraId="564BE53F" w14:textId="77777777" w:rsidR="00342D83" w:rsidRDefault="00342D83">
            <w:pPr>
              <w:spacing w:before="60" w:after="60"/>
              <w:rPr>
                <w:rFonts w:ascii="Arial" w:hAnsi="Arial" w:cs="Arial"/>
                <w:sz w:val="16"/>
                <w:szCs w:val="16"/>
              </w:rPr>
            </w:pPr>
          </w:p>
        </w:tc>
        <w:tc>
          <w:tcPr>
            <w:tcW w:w="658" w:type="dxa"/>
            <w:vMerge/>
          </w:tcPr>
          <w:p w14:paraId="38A691AE" w14:textId="77777777" w:rsidR="00342D83" w:rsidRDefault="00342D83">
            <w:pPr>
              <w:rPr>
                <w:rFonts w:ascii="Arial" w:hAnsi="Arial" w:cs="Arial"/>
                <w:sz w:val="16"/>
                <w:szCs w:val="16"/>
              </w:rPr>
            </w:pPr>
          </w:p>
        </w:tc>
        <w:tc>
          <w:tcPr>
            <w:tcW w:w="542" w:type="dxa"/>
            <w:vMerge/>
          </w:tcPr>
          <w:p w14:paraId="692F9A59" w14:textId="77777777" w:rsidR="00342D83" w:rsidRDefault="00342D83">
            <w:pPr>
              <w:rPr>
                <w:rFonts w:ascii="Arial" w:hAnsi="Arial" w:cs="Arial"/>
                <w:sz w:val="16"/>
                <w:szCs w:val="16"/>
              </w:rPr>
            </w:pPr>
          </w:p>
        </w:tc>
        <w:tc>
          <w:tcPr>
            <w:tcW w:w="618" w:type="dxa"/>
            <w:vMerge/>
          </w:tcPr>
          <w:p w14:paraId="624135E0" w14:textId="77777777" w:rsidR="00342D83" w:rsidRDefault="00342D83">
            <w:pPr>
              <w:rPr>
                <w:rFonts w:ascii="Arial" w:hAnsi="Arial" w:cs="Arial"/>
                <w:sz w:val="16"/>
                <w:szCs w:val="16"/>
              </w:rPr>
            </w:pPr>
          </w:p>
        </w:tc>
        <w:tc>
          <w:tcPr>
            <w:tcW w:w="307" w:type="dxa"/>
            <w:vMerge/>
          </w:tcPr>
          <w:p w14:paraId="7ABCC1A4" w14:textId="77777777" w:rsidR="00342D83" w:rsidRDefault="00342D83">
            <w:pPr>
              <w:rPr>
                <w:rFonts w:ascii="Arial" w:hAnsi="Arial" w:cs="Arial"/>
                <w:sz w:val="16"/>
                <w:szCs w:val="16"/>
              </w:rPr>
            </w:pPr>
          </w:p>
        </w:tc>
        <w:tc>
          <w:tcPr>
            <w:tcW w:w="5578" w:type="dxa"/>
            <w:vMerge/>
          </w:tcPr>
          <w:p w14:paraId="365DA6AB"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FB7A421" w14:textId="77777777">
              <w:tblPrEx>
                <w:tblCellMar>
                  <w:top w:w="0" w:type="dxa"/>
                  <w:bottom w:w="0" w:type="dxa"/>
                </w:tblCellMar>
              </w:tblPrEx>
              <w:tc>
                <w:tcPr>
                  <w:tcW w:w="202" w:type="dxa"/>
                  <w:tcBorders>
                    <w:top w:val="nil"/>
                    <w:left w:val="nil"/>
                    <w:bottom w:val="nil"/>
                    <w:right w:val="nil"/>
                  </w:tcBorders>
                  <w:noWrap/>
                </w:tcPr>
                <w:p w14:paraId="41CFABC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56FE2AAA"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73208729" w14:textId="77777777" w:rsidR="00342D83" w:rsidRDefault="00342D83">
            <w:pPr>
              <w:spacing w:after="60"/>
              <w:rPr>
                <w:rFonts w:ascii="Arial" w:hAnsi="Arial" w:cs="Arial"/>
                <w:sz w:val="18"/>
                <w:szCs w:val="18"/>
              </w:rPr>
            </w:pPr>
          </w:p>
        </w:tc>
      </w:tr>
      <w:tr w:rsidR="00342D83" w14:paraId="740734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9276FF" w14:textId="77777777" w:rsidR="00342D83" w:rsidRDefault="00342D83">
            <w:pPr>
              <w:rPr>
                <w:rFonts w:ascii="Arial" w:hAnsi="Arial" w:cs="Arial"/>
                <w:sz w:val="18"/>
                <w:szCs w:val="18"/>
              </w:rPr>
            </w:pPr>
          </w:p>
        </w:tc>
        <w:tc>
          <w:tcPr>
            <w:tcW w:w="2498" w:type="dxa"/>
            <w:vMerge/>
          </w:tcPr>
          <w:p w14:paraId="0FEC1511" w14:textId="77777777" w:rsidR="00342D83" w:rsidRDefault="00342D83">
            <w:pPr>
              <w:rPr>
                <w:rFonts w:ascii="Arial" w:hAnsi="Arial" w:cs="Arial"/>
                <w:sz w:val="18"/>
                <w:szCs w:val="18"/>
              </w:rPr>
            </w:pPr>
          </w:p>
        </w:tc>
        <w:tc>
          <w:tcPr>
            <w:tcW w:w="3879" w:type="dxa"/>
            <w:vMerge/>
          </w:tcPr>
          <w:p w14:paraId="6EF0ED63" w14:textId="77777777" w:rsidR="00342D83" w:rsidRDefault="00342D83">
            <w:pPr>
              <w:rPr>
                <w:rFonts w:ascii="Arial" w:hAnsi="Arial" w:cs="Arial"/>
                <w:sz w:val="18"/>
                <w:szCs w:val="18"/>
              </w:rPr>
            </w:pPr>
          </w:p>
        </w:tc>
        <w:tc>
          <w:tcPr>
            <w:tcW w:w="2250" w:type="dxa"/>
            <w:vMerge/>
          </w:tcPr>
          <w:p w14:paraId="2BCFE25B" w14:textId="77777777" w:rsidR="00342D83" w:rsidRDefault="00342D83">
            <w:pPr>
              <w:rPr>
                <w:rFonts w:ascii="Arial" w:hAnsi="Arial" w:cs="Arial"/>
                <w:sz w:val="18"/>
                <w:szCs w:val="18"/>
              </w:rPr>
            </w:pPr>
          </w:p>
        </w:tc>
        <w:tc>
          <w:tcPr>
            <w:tcW w:w="1148" w:type="dxa"/>
            <w:vMerge/>
          </w:tcPr>
          <w:p w14:paraId="612B8C68" w14:textId="77777777" w:rsidR="00342D83" w:rsidRDefault="00342D83">
            <w:pPr>
              <w:rPr>
                <w:rFonts w:ascii="Arial" w:hAnsi="Arial" w:cs="Arial"/>
                <w:sz w:val="18"/>
                <w:szCs w:val="18"/>
              </w:rPr>
            </w:pPr>
          </w:p>
        </w:tc>
        <w:tc>
          <w:tcPr>
            <w:tcW w:w="658" w:type="dxa"/>
            <w:vMerge/>
          </w:tcPr>
          <w:p w14:paraId="5EB65955" w14:textId="77777777" w:rsidR="00342D83" w:rsidRDefault="00342D83">
            <w:pPr>
              <w:rPr>
                <w:rFonts w:ascii="Arial" w:hAnsi="Arial" w:cs="Arial"/>
                <w:sz w:val="18"/>
                <w:szCs w:val="18"/>
              </w:rPr>
            </w:pPr>
          </w:p>
        </w:tc>
        <w:tc>
          <w:tcPr>
            <w:tcW w:w="542" w:type="dxa"/>
            <w:vMerge/>
          </w:tcPr>
          <w:p w14:paraId="148DECC5" w14:textId="77777777" w:rsidR="00342D83" w:rsidRDefault="00342D83">
            <w:pPr>
              <w:rPr>
                <w:rFonts w:ascii="Arial" w:hAnsi="Arial" w:cs="Arial"/>
                <w:sz w:val="18"/>
                <w:szCs w:val="18"/>
              </w:rPr>
            </w:pPr>
          </w:p>
        </w:tc>
        <w:tc>
          <w:tcPr>
            <w:tcW w:w="618" w:type="dxa"/>
            <w:vMerge/>
          </w:tcPr>
          <w:p w14:paraId="23C101B5" w14:textId="77777777" w:rsidR="00342D83" w:rsidRDefault="00342D83">
            <w:pPr>
              <w:rPr>
                <w:rFonts w:ascii="Arial" w:hAnsi="Arial" w:cs="Arial"/>
                <w:sz w:val="18"/>
                <w:szCs w:val="18"/>
              </w:rPr>
            </w:pPr>
          </w:p>
        </w:tc>
        <w:tc>
          <w:tcPr>
            <w:tcW w:w="307" w:type="dxa"/>
            <w:vMerge/>
          </w:tcPr>
          <w:p w14:paraId="3E6B42D0" w14:textId="77777777" w:rsidR="00342D83" w:rsidRDefault="00342D83">
            <w:pPr>
              <w:rPr>
                <w:rFonts w:ascii="Arial" w:hAnsi="Arial" w:cs="Arial"/>
                <w:sz w:val="18"/>
                <w:szCs w:val="18"/>
              </w:rPr>
            </w:pPr>
          </w:p>
        </w:tc>
        <w:tc>
          <w:tcPr>
            <w:tcW w:w="5578" w:type="dxa"/>
            <w:vMerge/>
          </w:tcPr>
          <w:p w14:paraId="33EEF909"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D451328" w14:textId="77777777">
              <w:tblPrEx>
                <w:tblCellMar>
                  <w:top w:w="0" w:type="dxa"/>
                  <w:bottom w:w="0" w:type="dxa"/>
                </w:tblCellMar>
              </w:tblPrEx>
              <w:tc>
                <w:tcPr>
                  <w:tcW w:w="202" w:type="dxa"/>
                  <w:tcBorders>
                    <w:top w:val="nil"/>
                    <w:left w:val="nil"/>
                    <w:bottom w:val="nil"/>
                    <w:right w:val="nil"/>
                  </w:tcBorders>
                  <w:noWrap/>
                </w:tcPr>
                <w:p w14:paraId="71D48F14"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0281F70B"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4EEF0F60"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442DC06D" w14:textId="77777777" w:rsidR="00342D83" w:rsidRDefault="00342D83">
                  <w:pPr>
                    <w:rPr>
                      <w:rFonts w:ascii="Arial" w:hAnsi="Arial" w:cs="Arial"/>
                      <w:sz w:val="18"/>
                      <w:szCs w:val="18"/>
                    </w:rPr>
                  </w:pPr>
                </w:p>
                <w:p w14:paraId="2A3BEB51"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57BF5479"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62187BD3" w14:textId="77777777" w:rsidR="00342D83" w:rsidRDefault="00342D83">
                  <w:pPr>
                    <w:rPr>
                      <w:rFonts w:ascii="Arial" w:hAnsi="Arial" w:cs="Arial"/>
                      <w:sz w:val="18"/>
                      <w:szCs w:val="18"/>
                    </w:rPr>
                  </w:pPr>
                </w:p>
                <w:p w14:paraId="60532DA2"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720A93D6"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1AD67FD7" w14:textId="77777777" w:rsidR="00342D83" w:rsidRDefault="00000000">
                  <w:pPr>
                    <w:rPr>
                      <w:rFonts w:ascii="Arial" w:hAnsi="Arial" w:cs="Arial"/>
                      <w:sz w:val="18"/>
                      <w:szCs w:val="18"/>
                    </w:rPr>
                  </w:pPr>
                  <w:r>
                    <w:rPr>
                      <w:rFonts w:ascii="Arial" w:hAnsi="Arial" w:cs="Arial"/>
                      <w:sz w:val="18"/>
                      <w:szCs w:val="18"/>
                    </w:rPr>
                    <w:lastRenderedPageBreak/>
                    <w:t>* 17PAHH1158 - High pilot gas burner pressure (close pilot safety shutoff valves)</w:t>
                  </w:r>
                </w:p>
                <w:p w14:paraId="31F321C4"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57631AB1"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1003E4E0"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0070206C"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689887CE" w14:textId="77777777" w:rsidR="00342D83" w:rsidRDefault="00342D83">
                  <w:pPr>
                    <w:rPr>
                      <w:rFonts w:ascii="Arial" w:hAnsi="Arial" w:cs="Arial"/>
                      <w:sz w:val="18"/>
                      <w:szCs w:val="18"/>
                    </w:rPr>
                  </w:pPr>
                </w:p>
                <w:p w14:paraId="3E9EC8FF"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6C91B7CD"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4DFCBDB9" w14:textId="77777777" w:rsidR="00342D83" w:rsidRDefault="00342D83">
            <w:pPr>
              <w:spacing w:after="60"/>
              <w:rPr>
                <w:rFonts w:ascii="Arial" w:hAnsi="Arial" w:cs="Arial"/>
                <w:sz w:val="18"/>
                <w:szCs w:val="18"/>
              </w:rPr>
            </w:pPr>
          </w:p>
        </w:tc>
      </w:tr>
      <w:tr w:rsidR="00342D83" w14:paraId="5664F1B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363D7DE"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3F18DE8" w14:textId="77777777">
              <w:tblPrEx>
                <w:tblCellMar>
                  <w:top w:w="0" w:type="dxa"/>
                  <w:bottom w:w="0" w:type="dxa"/>
                </w:tblCellMar>
              </w:tblPrEx>
              <w:tc>
                <w:tcPr>
                  <w:tcW w:w="302" w:type="dxa"/>
                  <w:tcBorders>
                    <w:top w:val="nil"/>
                    <w:left w:val="nil"/>
                    <w:bottom w:val="nil"/>
                    <w:right w:val="nil"/>
                  </w:tcBorders>
                  <w:noWrap/>
                </w:tcPr>
                <w:p w14:paraId="385D4C12"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6E3C2202" w14:textId="77777777" w:rsidR="00342D83" w:rsidRDefault="00000000">
                  <w:pPr>
                    <w:spacing w:before="60"/>
                    <w:rPr>
                      <w:rFonts w:ascii="Arial" w:hAnsi="Arial" w:cs="Arial"/>
                      <w:sz w:val="18"/>
                      <w:szCs w:val="18"/>
                    </w:rPr>
                  </w:pPr>
                  <w:r>
                    <w:rPr>
                      <w:rFonts w:ascii="Arial" w:hAnsi="Arial" w:cs="Arial"/>
                      <w:sz w:val="18"/>
                      <w:szCs w:val="18"/>
                    </w:rPr>
                    <w:t>FV1321 fails/set closed or upstream/downstream manual valves inadvertently closed during startup/recycle (P&amp;ID 22A)</w:t>
                  </w:r>
                </w:p>
              </w:tc>
            </w:tr>
          </w:tbl>
          <w:p w14:paraId="34DDB56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4FAABF6" w14:textId="77777777">
              <w:tblPrEx>
                <w:tblCellMar>
                  <w:top w:w="0" w:type="dxa"/>
                  <w:bottom w:w="0" w:type="dxa"/>
                </w:tblCellMar>
              </w:tblPrEx>
              <w:tc>
                <w:tcPr>
                  <w:tcW w:w="202" w:type="dxa"/>
                  <w:tcBorders>
                    <w:top w:val="nil"/>
                    <w:left w:val="nil"/>
                    <w:bottom w:val="nil"/>
                    <w:right w:val="nil"/>
                  </w:tcBorders>
                  <w:noWrap/>
                </w:tcPr>
                <w:p w14:paraId="38850C2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32F346A" w14:textId="77777777" w:rsidR="00342D83" w:rsidRDefault="00000000">
                  <w:pPr>
                    <w:spacing w:before="60"/>
                    <w:rPr>
                      <w:rFonts w:ascii="Arial" w:hAnsi="Arial" w:cs="Arial"/>
                      <w:sz w:val="18"/>
                      <w:szCs w:val="18"/>
                    </w:rPr>
                  </w:pPr>
                  <w:r>
                    <w:rPr>
                      <w:rFonts w:ascii="Arial" w:hAnsi="Arial" w:cs="Arial"/>
                      <w:sz w:val="18"/>
                      <w:szCs w:val="18"/>
                    </w:rPr>
                    <w:t xml:space="preserve">[Startup] No Flow resulting in Low Level in the 17V005 Feed Surge Drum during startup/recycle.  Potential for delayed startup operations. Potential operability issue but no hazardous consequence identified. </w:t>
                  </w:r>
                </w:p>
              </w:tc>
            </w:tr>
          </w:tbl>
          <w:p w14:paraId="3FA3D3F5" w14:textId="77777777" w:rsidR="00342D83" w:rsidRDefault="00342D83">
            <w:pPr>
              <w:spacing w:after="60"/>
              <w:rPr>
                <w:rFonts w:ascii="Arial" w:hAnsi="Arial" w:cs="Arial"/>
                <w:sz w:val="18"/>
                <w:szCs w:val="18"/>
              </w:rPr>
            </w:pPr>
          </w:p>
        </w:tc>
        <w:tc>
          <w:tcPr>
            <w:tcW w:w="2250" w:type="dxa"/>
          </w:tcPr>
          <w:p w14:paraId="0B0744CF" w14:textId="77777777" w:rsidR="00342D83" w:rsidRDefault="00342D83">
            <w:pPr>
              <w:spacing w:before="60" w:after="60"/>
              <w:rPr>
                <w:rFonts w:ascii="Arial" w:hAnsi="Arial" w:cs="Arial"/>
                <w:sz w:val="18"/>
                <w:szCs w:val="18"/>
              </w:rPr>
            </w:pPr>
          </w:p>
        </w:tc>
        <w:tc>
          <w:tcPr>
            <w:tcW w:w="1148" w:type="dxa"/>
          </w:tcPr>
          <w:p w14:paraId="30E774C5" w14:textId="77777777" w:rsidR="00342D83" w:rsidRDefault="00342D83">
            <w:pPr>
              <w:spacing w:before="60" w:after="60"/>
              <w:rPr>
                <w:rFonts w:ascii="Arial" w:hAnsi="Arial" w:cs="Arial"/>
                <w:sz w:val="16"/>
                <w:szCs w:val="16"/>
              </w:rPr>
            </w:pPr>
          </w:p>
        </w:tc>
        <w:tc>
          <w:tcPr>
            <w:tcW w:w="658" w:type="dxa"/>
            <w:shd w:val="clear" w:color="auto" w:fill="E0E0E0"/>
          </w:tcPr>
          <w:p w14:paraId="3A776C8E" w14:textId="77777777" w:rsidR="00342D83" w:rsidRDefault="00342D83">
            <w:pPr>
              <w:spacing w:before="60" w:after="60"/>
              <w:rPr>
                <w:rFonts w:ascii="Arial" w:hAnsi="Arial" w:cs="Arial"/>
                <w:sz w:val="18"/>
                <w:szCs w:val="18"/>
              </w:rPr>
            </w:pPr>
          </w:p>
        </w:tc>
        <w:tc>
          <w:tcPr>
            <w:tcW w:w="542" w:type="dxa"/>
            <w:shd w:val="clear" w:color="auto" w:fill="E0E0E0"/>
          </w:tcPr>
          <w:p w14:paraId="128C45E7" w14:textId="77777777" w:rsidR="00342D83" w:rsidRDefault="00342D83">
            <w:pPr>
              <w:spacing w:before="60" w:after="60"/>
              <w:rPr>
                <w:rFonts w:ascii="Arial" w:hAnsi="Arial" w:cs="Arial"/>
                <w:sz w:val="18"/>
                <w:szCs w:val="18"/>
              </w:rPr>
            </w:pPr>
          </w:p>
        </w:tc>
        <w:tc>
          <w:tcPr>
            <w:tcW w:w="618" w:type="dxa"/>
            <w:shd w:val="clear" w:color="auto" w:fill="E0E0E0"/>
          </w:tcPr>
          <w:p w14:paraId="2A6258E1" w14:textId="77777777" w:rsidR="00342D83" w:rsidRDefault="00342D83">
            <w:pPr>
              <w:spacing w:before="60" w:after="60"/>
              <w:rPr>
                <w:rFonts w:ascii="Arial" w:hAnsi="Arial" w:cs="Arial"/>
                <w:sz w:val="18"/>
                <w:szCs w:val="18"/>
              </w:rPr>
            </w:pPr>
          </w:p>
        </w:tc>
        <w:tc>
          <w:tcPr>
            <w:tcW w:w="307" w:type="dxa"/>
          </w:tcPr>
          <w:p w14:paraId="19F87ECA" w14:textId="77777777" w:rsidR="00342D83" w:rsidRDefault="00342D83">
            <w:pPr>
              <w:spacing w:before="60" w:after="60"/>
              <w:rPr>
                <w:rFonts w:ascii="Arial" w:hAnsi="Arial" w:cs="Arial"/>
                <w:sz w:val="18"/>
                <w:szCs w:val="18"/>
              </w:rPr>
            </w:pPr>
          </w:p>
        </w:tc>
        <w:tc>
          <w:tcPr>
            <w:tcW w:w="5578" w:type="dxa"/>
          </w:tcPr>
          <w:p w14:paraId="6D24D70F"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5A0E742" w14:textId="77777777">
              <w:tblPrEx>
                <w:tblCellMar>
                  <w:top w:w="0" w:type="dxa"/>
                  <w:bottom w:w="0" w:type="dxa"/>
                </w:tblCellMar>
              </w:tblPrEx>
              <w:tc>
                <w:tcPr>
                  <w:tcW w:w="202" w:type="dxa"/>
                  <w:tcBorders>
                    <w:top w:val="nil"/>
                    <w:left w:val="nil"/>
                    <w:bottom w:val="nil"/>
                    <w:right w:val="nil"/>
                  </w:tcBorders>
                  <w:noWrap/>
                </w:tcPr>
                <w:p w14:paraId="395B45D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D926E5D" w14:textId="77777777" w:rsidR="00342D83" w:rsidRDefault="00000000">
                  <w:pPr>
                    <w:spacing w:before="60"/>
                    <w:rPr>
                      <w:rFonts w:ascii="Arial" w:hAnsi="Arial" w:cs="Arial"/>
                      <w:sz w:val="18"/>
                      <w:szCs w:val="18"/>
                    </w:rPr>
                  </w:pPr>
                  <w:r>
                    <w:rPr>
                      <w:rFonts w:ascii="Arial" w:hAnsi="Arial" w:cs="Arial"/>
                      <w:sz w:val="18"/>
                      <w:szCs w:val="18"/>
                    </w:rPr>
                    <w:t xml:space="preserve">Only used during in Startup and Shutdown.  </w:t>
                  </w:r>
                </w:p>
              </w:tc>
            </w:tr>
          </w:tbl>
          <w:p w14:paraId="38D4CA62" w14:textId="77777777" w:rsidR="00342D83" w:rsidRDefault="00342D83">
            <w:pPr>
              <w:spacing w:after="60"/>
              <w:rPr>
                <w:rFonts w:ascii="Arial" w:hAnsi="Arial" w:cs="Arial"/>
                <w:sz w:val="18"/>
                <w:szCs w:val="18"/>
              </w:rPr>
            </w:pPr>
          </w:p>
        </w:tc>
      </w:tr>
      <w:tr w:rsidR="00342D83" w14:paraId="37A6828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9A94DB" w14:textId="77777777" w:rsidR="00342D83" w:rsidRDefault="00342D83">
            <w:pPr>
              <w:rPr>
                <w:rFonts w:ascii="Arial" w:hAnsi="Arial" w:cs="Arial"/>
                <w:sz w:val="18"/>
                <w:szCs w:val="18"/>
              </w:rPr>
            </w:pPr>
          </w:p>
        </w:tc>
        <w:tc>
          <w:tcPr>
            <w:tcW w:w="2498" w:type="dxa"/>
            <w:vMerge/>
          </w:tcPr>
          <w:p w14:paraId="3A4D946A"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D5346A6" w14:textId="77777777">
              <w:tblPrEx>
                <w:tblCellMar>
                  <w:top w:w="0" w:type="dxa"/>
                  <w:bottom w:w="0" w:type="dxa"/>
                </w:tblCellMar>
              </w:tblPrEx>
              <w:tc>
                <w:tcPr>
                  <w:tcW w:w="202" w:type="dxa"/>
                  <w:tcBorders>
                    <w:top w:val="nil"/>
                    <w:left w:val="nil"/>
                    <w:bottom w:val="nil"/>
                    <w:right w:val="nil"/>
                  </w:tcBorders>
                  <w:noWrap/>
                </w:tcPr>
                <w:p w14:paraId="4D436DE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2EDC87D2" w14:textId="77777777" w:rsidR="00342D83" w:rsidRDefault="00000000">
                  <w:pPr>
                    <w:spacing w:before="60"/>
                    <w:rPr>
                      <w:rFonts w:ascii="Arial" w:hAnsi="Arial" w:cs="Arial"/>
                      <w:sz w:val="18"/>
                      <w:szCs w:val="18"/>
                    </w:rPr>
                  </w:pPr>
                  <w:r>
                    <w:rPr>
                      <w:rFonts w:ascii="Arial" w:hAnsi="Arial" w:cs="Arial"/>
                      <w:sz w:val="18"/>
                      <w:szCs w:val="18"/>
                    </w:rPr>
                    <w:t>[Normal Operation] No consequence of interest identified as this valve is normally closed (manually isolated) during normal operation.</w:t>
                  </w:r>
                </w:p>
              </w:tc>
            </w:tr>
          </w:tbl>
          <w:p w14:paraId="5ECA3375" w14:textId="77777777" w:rsidR="00342D83" w:rsidRDefault="00342D83">
            <w:pPr>
              <w:spacing w:after="60"/>
              <w:rPr>
                <w:rFonts w:ascii="Arial" w:hAnsi="Arial" w:cs="Arial"/>
                <w:sz w:val="18"/>
                <w:szCs w:val="18"/>
              </w:rPr>
            </w:pPr>
          </w:p>
        </w:tc>
        <w:tc>
          <w:tcPr>
            <w:tcW w:w="2250" w:type="dxa"/>
          </w:tcPr>
          <w:p w14:paraId="0E24F197" w14:textId="77777777" w:rsidR="00342D83" w:rsidRDefault="00342D83">
            <w:pPr>
              <w:spacing w:before="60" w:after="60"/>
              <w:rPr>
                <w:rFonts w:ascii="Arial" w:hAnsi="Arial" w:cs="Arial"/>
                <w:sz w:val="18"/>
                <w:szCs w:val="18"/>
              </w:rPr>
            </w:pPr>
          </w:p>
        </w:tc>
        <w:tc>
          <w:tcPr>
            <w:tcW w:w="1148" w:type="dxa"/>
          </w:tcPr>
          <w:p w14:paraId="3A54D86A" w14:textId="77777777" w:rsidR="00342D83" w:rsidRDefault="00342D83">
            <w:pPr>
              <w:spacing w:before="60" w:after="60"/>
              <w:rPr>
                <w:rFonts w:ascii="Arial" w:hAnsi="Arial" w:cs="Arial"/>
                <w:sz w:val="16"/>
                <w:szCs w:val="16"/>
              </w:rPr>
            </w:pPr>
          </w:p>
        </w:tc>
        <w:tc>
          <w:tcPr>
            <w:tcW w:w="658" w:type="dxa"/>
            <w:shd w:val="clear" w:color="auto" w:fill="E0E0E0"/>
          </w:tcPr>
          <w:p w14:paraId="63FF3AF0" w14:textId="77777777" w:rsidR="00342D83" w:rsidRDefault="00342D83">
            <w:pPr>
              <w:spacing w:before="60" w:after="60"/>
              <w:rPr>
                <w:rFonts w:ascii="Arial" w:hAnsi="Arial" w:cs="Arial"/>
                <w:sz w:val="18"/>
                <w:szCs w:val="18"/>
              </w:rPr>
            </w:pPr>
          </w:p>
        </w:tc>
        <w:tc>
          <w:tcPr>
            <w:tcW w:w="542" w:type="dxa"/>
            <w:shd w:val="clear" w:color="auto" w:fill="E0E0E0"/>
          </w:tcPr>
          <w:p w14:paraId="5185009F" w14:textId="77777777" w:rsidR="00342D83" w:rsidRDefault="00342D83">
            <w:pPr>
              <w:spacing w:before="60" w:after="60"/>
              <w:rPr>
                <w:rFonts w:ascii="Arial" w:hAnsi="Arial" w:cs="Arial"/>
                <w:sz w:val="18"/>
                <w:szCs w:val="18"/>
              </w:rPr>
            </w:pPr>
          </w:p>
        </w:tc>
        <w:tc>
          <w:tcPr>
            <w:tcW w:w="618" w:type="dxa"/>
            <w:shd w:val="clear" w:color="auto" w:fill="E0E0E0"/>
          </w:tcPr>
          <w:p w14:paraId="7675C221" w14:textId="77777777" w:rsidR="00342D83" w:rsidRDefault="00342D83">
            <w:pPr>
              <w:spacing w:before="60" w:after="60"/>
              <w:rPr>
                <w:rFonts w:ascii="Arial" w:hAnsi="Arial" w:cs="Arial"/>
                <w:sz w:val="18"/>
                <w:szCs w:val="18"/>
              </w:rPr>
            </w:pPr>
          </w:p>
        </w:tc>
        <w:tc>
          <w:tcPr>
            <w:tcW w:w="307" w:type="dxa"/>
          </w:tcPr>
          <w:p w14:paraId="1EA55B2F" w14:textId="77777777" w:rsidR="00342D83" w:rsidRDefault="00342D83">
            <w:pPr>
              <w:spacing w:before="60" w:after="60"/>
              <w:rPr>
                <w:rFonts w:ascii="Arial" w:hAnsi="Arial" w:cs="Arial"/>
                <w:sz w:val="18"/>
                <w:szCs w:val="18"/>
              </w:rPr>
            </w:pPr>
          </w:p>
        </w:tc>
        <w:tc>
          <w:tcPr>
            <w:tcW w:w="5578" w:type="dxa"/>
          </w:tcPr>
          <w:p w14:paraId="48A7E2D4" w14:textId="77777777" w:rsidR="00342D83" w:rsidRDefault="00342D83">
            <w:pPr>
              <w:spacing w:before="60" w:after="60"/>
              <w:rPr>
                <w:rFonts w:ascii="Arial" w:hAnsi="Arial" w:cs="Arial"/>
                <w:sz w:val="18"/>
                <w:szCs w:val="18"/>
              </w:rPr>
            </w:pPr>
          </w:p>
        </w:tc>
        <w:tc>
          <w:tcPr>
            <w:tcW w:w="5149" w:type="dxa"/>
          </w:tcPr>
          <w:p w14:paraId="6BB5C72A" w14:textId="77777777" w:rsidR="00342D83" w:rsidRDefault="00342D83">
            <w:pPr>
              <w:spacing w:before="60" w:after="60"/>
              <w:rPr>
                <w:rFonts w:ascii="Arial" w:hAnsi="Arial" w:cs="Arial"/>
                <w:sz w:val="18"/>
                <w:szCs w:val="18"/>
              </w:rPr>
            </w:pPr>
          </w:p>
        </w:tc>
      </w:tr>
      <w:tr w:rsidR="00342D83" w14:paraId="27C5326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E376FDD" w14:textId="77777777">
              <w:tblPrEx>
                <w:tblCellMar>
                  <w:top w:w="0" w:type="dxa"/>
                  <w:bottom w:w="0" w:type="dxa"/>
                </w:tblCellMar>
              </w:tblPrEx>
              <w:tc>
                <w:tcPr>
                  <w:tcW w:w="202" w:type="dxa"/>
                  <w:tcBorders>
                    <w:top w:val="nil"/>
                    <w:left w:val="nil"/>
                    <w:bottom w:val="nil"/>
                    <w:right w:val="nil"/>
                  </w:tcBorders>
                  <w:noWrap/>
                </w:tcPr>
                <w:p w14:paraId="09EA6105"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7F98A679"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4FCB2728"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42051E5" w14:textId="77777777">
              <w:tblPrEx>
                <w:tblCellMar>
                  <w:top w:w="0" w:type="dxa"/>
                  <w:bottom w:w="0" w:type="dxa"/>
                </w:tblCellMar>
              </w:tblPrEx>
              <w:tc>
                <w:tcPr>
                  <w:tcW w:w="202" w:type="dxa"/>
                  <w:tcBorders>
                    <w:top w:val="nil"/>
                    <w:left w:val="nil"/>
                    <w:bottom w:val="nil"/>
                    <w:right w:val="nil"/>
                  </w:tcBorders>
                  <w:noWrap/>
                </w:tcPr>
                <w:p w14:paraId="3FAA1A6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BC29D7A" w14:textId="77777777" w:rsidR="00342D83" w:rsidRDefault="00000000">
                  <w:pPr>
                    <w:spacing w:before="60"/>
                    <w:rPr>
                      <w:rFonts w:ascii="Arial" w:hAnsi="Arial" w:cs="Arial"/>
                      <w:sz w:val="18"/>
                      <w:szCs w:val="18"/>
                    </w:rPr>
                  </w:pPr>
                  <w:r>
                    <w:rPr>
                      <w:rFonts w:ascii="Arial" w:hAnsi="Arial" w:cs="Arial"/>
                      <w:sz w:val="18"/>
                      <w:szCs w:val="18"/>
                    </w:rPr>
                    <w:t>HVGO Recycle valve FV1321 inadvertently opened when not required (P&amp;ID 22A/C)</w:t>
                  </w:r>
                </w:p>
              </w:tc>
            </w:tr>
          </w:tbl>
          <w:p w14:paraId="16F2B2B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2AE65FC" w14:textId="77777777">
              <w:tblPrEx>
                <w:tblCellMar>
                  <w:top w:w="0" w:type="dxa"/>
                  <w:bottom w:w="0" w:type="dxa"/>
                </w:tblCellMar>
              </w:tblPrEx>
              <w:tc>
                <w:tcPr>
                  <w:tcW w:w="202" w:type="dxa"/>
                  <w:tcBorders>
                    <w:top w:val="nil"/>
                    <w:left w:val="nil"/>
                    <w:bottom w:val="nil"/>
                    <w:right w:val="nil"/>
                  </w:tcBorders>
                  <w:noWrap/>
                </w:tcPr>
                <w:p w14:paraId="77BE8E9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471F41A" w14:textId="77777777" w:rsidR="00342D83" w:rsidRDefault="00000000">
                  <w:pPr>
                    <w:spacing w:before="60"/>
                    <w:rPr>
                      <w:rFonts w:ascii="Arial" w:hAnsi="Arial" w:cs="Arial"/>
                      <w:sz w:val="18"/>
                      <w:szCs w:val="18"/>
                    </w:rPr>
                  </w:pPr>
                  <w:r>
                    <w:rPr>
                      <w:rFonts w:ascii="Arial" w:hAnsi="Arial" w:cs="Arial"/>
                      <w:sz w:val="18"/>
                      <w:szCs w:val="18"/>
                    </w:rPr>
                    <w:t>Misdirect HVGO to Reduced Crude resulting in recycling HVGO or reduced crude and reducing charge rate. Potential operability issue but no hazardous consequence identified.</w:t>
                  </w:r>
                </w:p>
              </w:tc>
            </w:tr>
          </w:tbl>
          <w:p w14:paraId="778B3488" w14:textId="77777777" w:rsidR="00342D83" w:rsidRDefault="00342D83">
            <w:pPr>
              <w:spacing w:after="60"/>
              <w:rPr>
                <w:rFonts w:ascii="Arial" w:hAnsi="Arial" w:cs="Arial"/>
                <w:sz w:val="18"/>
                <w:szCs w:val="18"/>
              </w:rPr>
            </w:pPr>
          </w:p>
        </w:tc>
        <w:tc>
          <w:tcPr>
            <w:tcW w:w="2250" w:type="dxa"/>
          </w:tcPr>
          <w:p w14:paraId="326B4A42" w14:textId="77777777" w:rsidR="00342D83" w:rsidRDefault="00342D83">
            <w:pPr>
              <w:spacing w:before="60" w:after="60"/>
              <w:rPr>
                <w:rFonts w:ascii="Arial" w:hAnsi="Arial" w:cs="Arial"/>
                <w:sz w:val="18"/>
                <w:szCs w:val="18"/>
              </w:rPr>
            </w:pPr>
          </w:p>
        </w:tc>
        <w:tc>
          <w:tcPr>
            <w:tcW w:w="1148" w:type="dxa"/>
          </w:tcPr>
          <w:p w14:paraId="590C9254" w14:textId="77777777" w:rsidR="00342D83" w:rsidRDefault="00342D83">
            <w:pPr>
              <w:spacing w:before="60" w:after="60"/>
              <w:rPr>
                <w:rFonts w:ascii="Arial" w:hAnsi="Arial" w:cs="Arial"/>
                <w:sz w:val="16"/>
                <w:szCs w:val="16"/>
              </w:rPr>
            </w:pPr>
          </w:p>
        </w:tc>
        <w:tc>
          <w:tcPr>
            <w:tcW w:w="658" w:type="dxa"/>
            <w:shd w:val="clear" w:color="auto" w:fill="E0E0E0"/>
          </w:tcPr>
          <w:p w14:paraId="52567DE0" w14:textId="77777777" w:rsidR="00342D83" w:rsidRDefault="00342D83">
            <w:pPr>
              <w:spacing w:before="60" w:after="60"/>
              <w:rPr>
                <w:rFonts w:ascii="Arial" w:hAnsi="Arial" w:cs="Arial"/>
                <w:sz w:val="18"/>
                <w:szCs w:val="18"/>
              </w:rPr>
            </w:pPr>
          </w:p>
        </w:tc>
        <w:tc>
          <w:tcPr>
            <w:tcW w:w="542" w:type="dxa"/>
            <w:shd w:val="clear" w:color="auto" w:fill="E0E0E0"/>
          </w:tcPr>
          <w:p w14:paraId="5B27E0A7" w14:textId="77777777" w:rsidR="00342D83" w:rsidRDefault="00342D83">
            <w:pPr>
              <w:spacing w:before="60" w:after="60"/>
              <w:rPr>
                <w:rFonts w:ascii="Arial" w:hAnsi="Arial" w:cs="Arial"/>
                <w:sz w:val="18"/>
                <w:szCs w:val="18"/>
              </w:rPr>
            </w:pPr>
          </w:p>
        </w:tc>
        <w:tc>
          <w:tcPr>
            <w:tcW w:w="618" w:type="dxa"/>
            <w:shd w:val="clear" w:color="auto" w:fill="E0E0E0"/>
          </w:tcPr>
          <w:p w14:paraId="23E23E30" w14:textId="77777777" w:rsidR="00342D83" w:rsidRDefault="00342D83">
            <w:pPr>
              <w:spacing w:before="60" w:after="60"/>
              <w:rPr>
                <w:rFonts w:ascii="Arial" w:hAnsi="Arial" w:cs="Arial"/>
                <w:sz w:val="18"/>
                <w:szCs w:val="18"/>
              </w:rPr>
            </w:pPr>
          </w:p>
        </w:tc>
        <w:tc>
          <w:tcPr>
            <w:tcW w:w="307" w:type="dxa"/>
          </w:tcPr>
          <w:p w14:paraId="397870E9" w14:textId="77777777" w:rsidR="00342D83" w:rsidRDefault="00342D83">
            <w:pPr>
              <w:spacing w:before="60" w:after="60"/>
              <w:rPr>
                <w:rFonts w:ascii="Arial" w:hAnsi="Arial" w:cs="Arial"/>
                <w:sz w:val="18"/>
                <w:szCs w:val="18"/>
              </w:rPr>
            </w:pPr>
          </w:p>
        </w:tc>
        <w:tc>
          <w:tcPr>
            <w:tcW w:w="5578" w:type="dxa"/>
          </w:tcPr>
          <w:p w14:paraId="5C905A55" w14:textId="77777777" w:rsidR="00342D83" w:rsidRDefault="00342D83">
            <w:pPr>
              <w:spacing w:before="60" w:after="60"/>
              <w:rPr>
                <w:rFonts w:ascii="Arial" w:hAnsi="Arial" w:cs="Arial"/>
                <w:sz w:val="18"/>
                <w:szCs w:val="18"/>
              </w:rPr>
            </w:pPr>
          </w:p>
        </w:tc>
        <w:tc>
          <w:tcPr>
            <w:tcW w:w="5149" w:type="dxa"/>
          </w:tcPr>
          <w:p w14:paraId="28E657DB" w14:textId="77777777" w:rsidR="00342D83" w:rsidRDefault="00342D83">
            <w:pPr>
              <w:spacing w:before="60" w:after="60"/>
              <w:rPr>
                <w:rFonts w:ascii="Arial" w:hAnsi="Arial" w:cs="Arial"/>
                <w:sz w:val="18"/>
                <w:szCs w:val="18"/>
              </w:rPr>
            </w:pPr>
          </w:p>
        </w:tc>
      </w:tr>
      <w:tr w:rsidR="00342D83" w14:paraId="2DE894A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32B0B41" w14:textId="77777777" w:rsidR="00342D83" w:rsidRDefault="00342D83">
            <w:pPr>
              <w:rPr>
                <w:rFonts w:ascii="Arial" w:hAnsi="Arial" w:cs="Arial"/>
                <w:sz w:val="18"/>
                <w:szCs w:val="18"/>
              </w:rPr>
            </w:pPr>
          </w:p>
        </w:tc>
        <w:tc>
          <w:tcPr>
            <w:tcW w:w="2498" w:type="dxa"/>
            <w:vMerge/>
          </w:tcPr>
          <w:p w14:paraId="355BB027"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B5D416A" w14:textId="77777777">
              <w:tblPrEx>
                <w:tblCellMar>
                  <w:top w:w="0" w:type="dxa"/>
                  <w:bottom w:w="0" w:type="dxa"/>
                </w:tblCellMar>
              </w:tblPrEx>
              <w:tc>
                <w:tcPr>
                  <w:tcW w:w="202" w:type="dxa"/>
                  <w:tcBorders>
                    <w:top w:val="nil"/>
                    <w:left w:val="nil"/>
                    <w:bottom w:val="nil"/>
                    <w:right w:val="nil"/>
                  </w:tcBorders>
                  <w:noWrap/>
                </w:tcPr>
                <w:p w14:paraId="1981A57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DB53274" w14:textId="77777777" w:rsidR="00342D83" w:rsidRDefault="00000000">
                  <w:pPr>
                    <w:spacing w:before="60"/>
                    <w:rPr>
                      <w:rFonts w:ascii="Arial" w:hAnsi="Arial" w:cs="Arial"/>
                      <w:sz w:val="18"/>
                      <w:szCs w:val="18"/>
                    </w:rPr>
                  </w:pPr>
                  <w:r>
                    <w:rPr>
                      <w:rFonts w:ascii="Arial" w:hAnsi="Arial" w:cs="Arial"/>
                      <w:sz w:val="18"/>
                      <w:szCs w:val="18"/>
                    </w:rPr>
                    <w:t>Misdirect Reduced Crude to HVGO resulting in off spec HVGO.  Potential FCCU upset. Potential operability issue but no hazardous consequence identified.</w:t>
                  </w:r>
                </w:p>
              </w:tc>
            </w:tr>
          </w:tbl>
          <w:p w14:paraId="53A35EF7" w14:textId="77777777" w:rsidR="00342D83" w:rsidRDefault="00342D83">
            <w:pPr>
              <w:spacing w:after="60"/>
              <w:rPr>
                <w:rFonts w:ascii="Arial" w:hAnsi="Arial" w:cs="Arial"/>
                <w:sz w:val="18"/>
                <w:szCs w:val="18"/>
              </w:rPr>
            </w:pPr>
          </w:p>
        </w:tc>
        <w:tc>
          <w:tcPr>
            <w:tcW w:w="2250" w:type="dxa"/>
          </w:tcPr>
          <w:p w14:paraId="3D7F134E" w14:textId="77777777" w:rsidR="00342D83" w:rsidRDefault="00342D83">
            <w:pPr>
              <w:spacing w:before="60" w:after="60"/>
              <w:rPr>
                <w:rFonts w:ascii="Arial" w:hAnsi="Arial" w:cs="Arial"/>
                <w:sz w:val="18"/>
                <w:szCs w:val="18"/>
              </w:rPr>
            </w:pPr>
          </w:p>
        </w:tc>
        <w:tc>
          <w:tcPr>
            <w:tcW w:w="1148" w:type="dxa"/>
          </w:tcPr>
          <w:p w14:paraId="4F146E8D" w14:textId="77777777" w:rsidR="00342D83" w:rsidRDefault="00342D83">
            <w:pPr>
              <w:spacing w:before="60" w:after="60"/>
              <w:rPr>
                <w:rFonts w:ascii="Arial" w:hAnsi="Arial" w:cs="Arial"/>
                <w:sz w:val="16"/>
                <w:szCs w:val="16"/>
              </w:rPr>
            </w:pPr>
          </w:p>
        </w:tc>
        <w:tc>
          <w:tcPr>
            <w:tcW w:w="658" w:type="dxa"/>
            <w:shd w:val="clear" w:color="auto" w:fill="E0E0E0"/>
          </w:tcPr>
          <w:p w14:paraId="5DE2018B" w14:textId="77777777" w:rsidR="00342D83" w:rsidRDefault="00342D83">
            <w:pPr>
              <w:spacing w:before="60" w:after="60"/>
              <w:rPr>
                <w:rFonts w:ascii="Arial" w:hAnsi="Arial" w:cs="Arial"/>
                <w:sz w:val="18"/>
                <w:szCs w:val="18"/>
              </w:rPr>
            </w:pPr>
          </w:p>
        </w:tc>
        <w:tc>
          <w:tcPr>
            <w:tcW w:w="542" w:type="dxa"/>
            <w:shd w:val="clear" w:color="auto" w:fill="E0E0E0"/>
          </w:tcPr>
          <w:p w14:paraId="42622808" w14:textId="77777777" w:rsidR="00342D83" w:rsidRDefault="00342D83">
            <w:pPr>
              <w:spacing w:before="60" w:after="60"/>
              <w:rPr>
                <w:rFonts w:ascii="Arial" w:hAnsi="Arial" w:cs="Arial"/>
                <w:sz w:val="18"/>
                <w:szCs w:val="18"/>
              </w:rPr>
            </w:pPr>
          </w:p>
        </w:tc>
        <w:tc>
          <w:tcPr>
            <w:tcW w:w="618" w:type="dxa"/>
            <w:shd w:val="clear" w:color="auto" w:fill="E0E0E0"/>
          </w:tcPr>
          <w:p w14:paraId="4AA6A262" w14:textId="77777777" w:rsidR="00342D83" w:rsidRDefault="00342D83">
            <w:pPr>
              <w:spacing w:before="60" w:after="60"/>
              <w:rPr>
                <w:rFonts w:ascii="Arial" w:hAnsi="Arial" w:cs="Arial"/>
                <w:sz w:val="18"/>
                <w:szCs w:val="18"/>
              </w:rPr>
            </w:pPr>
          </w:p>
        </w:tc>
        <w:tc>
          <w:tcPr>
            <w:tcW w:w="307" w:type="dxa"/>
          </w:tcPr>
          <w:p w14:paraId="75B05D85" w14:textId="77777777" w:rsidR="00342D83" w:rsidRDefault="00342D83">
            <w:pPr>
              <w:spacing w:before="60" w:after="60"/>
              <w:rPr>
                <w:rFonts w:ascii="Arial" w:hAnsi="Arial" w:cs="Arial"/>
                <w:sz w:val="18"/>
                <w:szCs w:val="18"/>
              </w:rPr>
            </w:pPr>
          </w:p>
        </w:tc>
        <w:tc>
          <w:tcPr>
            <w:tcW w:w="5578" w:type="dxa"/>
          </w:tcPr>
          <w:p w14:paraId="0A00A1F1" w14:textId="77777777" w:rsidR="00342D83" w:rsidRDefault="00342D83">
            <w:pPr>
              <w:spacing w:before="60" w:after="60"/>
              <w:rPr>
                <w:rFonts w:ascii="Arial" w:hAnsi="Arial" w:cs="Arial"/>
                <w:sz w:val="18"/>
                <w:szCs w:val="18"/>
              </w:rPr>
            </w:pPr>
          </w:p>
        </w:tc>
        <w:tc>
          <w:tcPr>
            <w:tcW w:w="5149" w:type="dxa"/>
          </w:tcPr>
          <w:p w14:paraId="5551604F" w14:textId="77777777" w:rsidR="00342D83" w:rsidRDefault="00342D83">
            <w:pPr>
              <w:spacing w:before="60" w:after="60"/>
              <w:rPr>
                <w:rFonts w:ascii="Arial" w:hAnsi="Arial" w:cs="Arial"/>
                <w:sz w:val="18"/>
                <w:szCs w:val="18"/>
              </w:rPr>
            </w:pPr>
          </w:p>
        </w:tc>
      </w:tr>
      <w:tr w:rsidR="00342D83" w14:paraId="4F2DA05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9BE8B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0281AA8" w14:textId="77777777">
              <w:tblPrEx>
                <w:tblCellMar>
                  <w:top w:w="0" w:type="dxa"/>
                  <w:bottom w:w="0" w:type="dxa"/>
                </w:tblCellMar>
              </w:tblPrEx>
              <w:tc>
                <w:tcPr>
                  <w:tcW w:w="202" w:type="dxa"/>
                  <w:tcBorders>
                    <w:top w:val="nil"/>
                    <w:left w:val="nil"/>
                    <w:bottom w:val="nil"/>
                    <w:right w:val="nil"/>
                  </w:tcBorders>
                  <w:noWrap/>
                </w:tcPr>
                <w:p w14:paraId="4E3AAB3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BC71973" w14:textId="77777777" w:rsidR="00342D83" w:rsidRDefault="00000000">
                  <w:pPr>
                    <w:spacing w:before="60"/>
                    <w:rPr>
                      <w:rFonts w:ascii="Arial" w:hAnsi="Arial" w:cs="Arial"/>
                      <w:sz w:val="18"/>
                      <w:szCs w:val="18"/>
                    </w:rPr>
                  </w:pPr>
                  <w:r>
                    <w:rPr>
                      <w:rFonts w:ascii="Arial" w:hAnsi="Arial" w:cs="Arial"/>
                      <w:sz w:val="18"/>
                      <w:szCs w:val="18"/>
                    </w:rPr>
                    <w:t>6" bypass valve around 17V005 inadvertently opened (P&amp;ID 22A|G4)</w:t>
                  </w:r>
                </w:p>
              </w:tc>
            </w:tr>
          </w:tbl>
          <w:p w14:paraId="7D937C9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9317A18" w14:textId="77777777">
              <w:tblPrEx>
                <w:tblCellMar>
                  <w:top w:w="0" w:type="dxa"/>
                  <w:bottom w:w="0" w:type="dxa"/>
                </w:tblCellMar>
              </w:tblPrEx>
              <w:tc>
                <w:tcPr>
                  <w:tcW w:w="202" w:type="dxa"/>
                  <w:tcBorders>
                    <w:top w:val="nil"/>
                    <w:left w:val="nil"/>
                    <w:bottom w:val="nil"/>
                    <w:right w:val="nil"/>
                  </w:tcBorders>
                  <w:noWrap/>
                </w:tcPr>
                <w:p w14:paraId="1E208E3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1FCC57F" w14:textId="77777777" w:rsidR="00342D83" w:rsidRDefault="00000000">
                  <w:pPr>
                    <w:spacing w:before="60"/>
                    <w:rPr>
                      <w:rFonts w:ascii="Arial" w:hAnsi="Arial" w:cs="Arial"/>
                      <w:sz w:val="18"/>
                      <w:szCs w:val="18"/>
                    </w:rPr>
                  </w:pPr>
                  <w:r>
                    <w:rPr>
                      <w:rFonts w:ascii="Arial" w:hAnsi="Arial" w:cs="Arial"/>
                      <w:sz w:val="18"/>
                      <w:szCs w:val="18"/>
                    </w:rPr>
                    <w:t>Potential bypass of feed surge drum. Potential reduced ability to regulate flow to vacuum distillation column. Potential operability issue but no hazardous consequence identified.</w:t>
                  </w:r>
                </w:p>
              </w:tc>
            </w:tr>
          </w:tbl>
          <w:p w14:paraId="3A25C635" w14:textId="77777777" w:rsidR="00342D83" w:rsidRDefault="00342D83">
            <w:pPr>
              <w:spacing w:after="60"/>
              <w:rPr>
                <w:rFonts w:ascii="Arial" w:hAnsi="Arial" w:cs="Arial"/>
                <w:sz w:val="18"/>
                <w:szCs w:val="18"/>
              </w:rPr>
            </w:pPr>
          </w:p>
        </w:tc>
        <w:tc>
          <w:tcPr>
            <w:tcW w:w="2250" w:type="dxa"/>
          </w:tcPr>
          <w:p w14:paraId="5631B0C6" w14:textId="77777777" w:rsidR="00342D83" w:rsidRDefault="00342D83">
            <w:pPr>
              <w:spacing w:before="60" w:after="60"/>
              <w:rPr>
                <w:rFonts w:ascii="Arial" w:hAnsi="Arial" w:cs="Arial"/>
                <w:sz w:val="18"/>
                <w:szCs w:val="18"/>
              </w:rPr>
            </w:pPr>
          </w:p>
        </w:tc>
        <w:tc>
          <w:tcPr>
            <w:tcW w:w="1148" w:type="dxa"/>
          </w:tcPr>
          <w:p w14:paraId="4B578DBF" w14:textId="77777777" w:rsidR="00342D83" w:rsidRDefault="00342D83">
            <w:pPr>
              <w:spacing w:before="60" w:after="60"/>
              <w:rPr>
                <w:rFonts w:ascii="Arial" w:hAnsi="Arial" w:cs="Arial"/>
                <w:sz w:val="16"/>
                <w:szCs w:val="16"/>
              </w:rPr>
            </w:pPr>
          </w:p>
        </w:tc>
        <w:tc>
          <w:tcPr>
            <w:tcW w:w="658" w:type="dxa"/>
            <w:shd w:val="clear" w:color="auto" w:fill="E0E0E0"/>
          </w:tcPr>
          <w:p w14:paraId="78E5AEDA" w14:textId="77777777" w:rsidR="00342D83" w:rsidRDefault="00342D83">
            <w:pPr>
              <w:spacing w:before="60" w:after="60"/>
              <w:rPr>
                <w:rFonts w:ascii="Arial" w:hAnsi="Arial" w:cs="Arial"/>
                <w:sz w:val="18"/>
                <w:szCs w:val="18"/>
              </w:rPr>
            </w:pPr>
          </w:p>
        </w:tc>
        <w:tc>
          <w:tcPr>
            <w:tcW w:w="542" w:type="dxa"/>
            <w:shd w:val="clear" w:color="auto" w:fill="E0E0E0"/>
          </w:tcPr>
          <w:p w14:paraId="1E71D290" w14:textId="77777777" w:rsidR="00342D83" w:rsidRDefault="00342D83">
            <w:pPr>
              <w:spacing w:before="60" w:after="60"/>
              <w:rPr>
                <w:rFonts w:ascii="Arial" w:hAnsi="Arial" w:cs="Arial"/>
                <w:sz w:val="18"/>
                <w:szCs w:val="18"/>
              </w:rPr>
            </w:pPr>
          </w:p>
        </w:tc>
        <w:tc>
          <w:tcPr>
            <w:tcW w:w="618" w:type="dxa"/>
            <w:shd w:val="clear" w:color="auto" w:fill="E0E0E0"/>
          </w:tcPr>
          <w:p w14:paraId="0FA7B169" w14:textId="77777777" w:rsidR="00342D83" w:rsidRDefault="00342D83">
            <w:pPr>
              <w:spacing w:before="60" w:after="60"/>
              <w:rPr>
                <w:rFonts w:ascii="Arial" w:hAnsi="Arial" w:cs="Arial"/>
                <w:sz w:val="18"/>
                <w:szCs w:val="18"/>
              </w:rPr>
            </w:pPr>
          </w:p>
        </w:tc>
        <w:tc>
          <w:tcPr>
            <w:tcW w:w="307" w:type="dxa"/>
          </w:tcPr>
          <w:p w14:paraId="2F4DCD7B" w14:textId="77777777" w:rsidR="00342D83" w:rsidRDefault="00342D83">
            <w:pPr>
              <w:spacing w:before="60" w:after="60"/>
              <w:rPr>
                <w:rFonts w:ascii="Arial" w:hAnsi="Arial" w:cs="Arial"/>
                <w:sz w:val="18"/>
                <w:szCs w:val="18"/>
              </w:rPr>
            </w:pPr>
          </w:p>
        </w:tc>
        <w:tc>
          <w:tcPr>
            <w:tcW w:w="5578" w:type="dxa"/>
          </w:tcPr>
          <w:p w14:paraId="56D0B456" w14:textId="77777777" w:rsidR="00342D83" w:rsidRDefault="00342D83">
            <w:pPr>
              <w:spacing w:before="60" w:after="60"/>
              <w:rPr>
                <w:rFonts w:ascii="Arial" w:hAnsi="Arial" w:cs="Arial"/>
                <w:sz w:val="18"/>
                <w:szCs w:val="18"/>
              </w:rPr>
            </w:pPr>
          </w:p>
        </w:tc>
        <w:tc>
          <w:tcPr>
            <w:tcW w:w="5149" w:type="dxa"/>
          </w:tcPr>
          <w:p w14:paraId="1FA31A1D" w14:textId="77777777" w:rsidR="00342D83" w:rsidRDefault="00342D83">
            <w:pPr>
              <w:spacing w:before="60" w:after="60"/>
              <w:rPr>
                <w:rFonts w:ascii="Arial" w:hAnsi="Arial" w:cs="Arial"/>
                <w:sz w:val="18"/>
                <w:szCs w:val="18"/>
              </w:rPr>
            </w:pPr>
          </w:p>
        </w:tc>
      </w:tr>
      <w:tr w:rsidR="00342D83" w14:paraId="6C8E29E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46C8F8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7CCB34B" w14:textId="77777777">
              <w:tblPrEx>
                <w:tblCellMar>
                  <w:top w:w="0" w:type="dxa"/>
                  <w:bottom w:w="0" w:type="dxa"/>
                </w:tblCellMar>
              </w:tblPrEx>
              <w:tc>
                <w:tcPr>
                  <w:tcW w:w="202" w:type="dxa"/>
                  <w:tcBorders>
                    <w:top w:val="nil"/>
                    <w:left w:val="nil"/>
                    <w:bottom w:val="nil"/>
                    <w:right w:val="nil"/>
                  </w:tcBorders>
                  <w:noWrap/>
                </w:tcPr>
                <w:p w14:paraId="73CB262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53838686" w14:textId="77777777" w:rsidR="00342D83" w:rsidRDefault="00000000">
                  <w:pPr>
                    <w:spacing w:before="60"/>
                    <w:rPr>
                      <w:rFonts w:ascii="Arial" w:hAnsi="Arial" w:cs="Arial"/>
                      <w:sz w:val="18"/>
                      <w:szCs w:val="18"/>
                    </w:rPr>
                  </w:pPr>
                  <w:r>
                    <w:rPr>
                      <w:rFonts w:ascii="Arial" w:hAnsi="Arial" w:cs="Arial"/>
                      <w:sz w:val="18"/>
                      <w:szCs w:val="18"/>
                    </w:rPr>
                    <w:t>2" CSC valve on 17V005 vapor outlet inadvertently opened (P&amp;ID 22A)</w:t>
                  </w:r>
                </w:p>
              </w:tc>
            </w:tr>
          </w:tbl>
          <w:p w14:paraId="030744A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806453D" w14:textId="77777777">
              <w:tblPrEx>
                <w:tblCellMar>
                  <w:top w:w="0" w:type="dxa"/>
                  <w:bottom w:w="0" w:type="dxa"/>
                </w:tblCellMar>
              </w:tblPrEx>
              <w:tc>
                <w:tcPr>
                  <w:tcW w:w="202" w:type="dxa"/>
                  <w:tcBorders>
                    <w:top w:val="nil"/>
                    <w:left w:val="nil"/>
                    <w:bottom w:val="nil"/>
                    <w:right w:val="nil"/>
                  </w:tcBorders>
                  <w:noWrap/>
                </w:tcPr>
                <w:p w14:paraId="48E2613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B82F95" w14:textId="77777777" w:rsidR="00342D83" w:rsidRDefault="00000000">
                  <w:pPr>
                    <w:spacing w:before="60"/>
                    <w:rPr>
                      <w:rFonts w:ascii="Arial" w:hAnsi="Arial" w:cs="Arial"/>
                      <w:sz w:val="18"/>
                      <w:szCs w:val="18"/>
                    </w:rPr>
                  </w:pPr>
                  <w:r>
                    <w:rPr>
                      <w:rFonts w:ascii="Arial" w:hAnsi="Arial" w:cs="Arial"/>
                      <w:sz w:val="18"/>
                      <w:szCs w:val="18"/>
                    </w:rPr>
                    <w:t>Per CVR guidance, inadvertent operation of CSO/CSC valves not evaluated.</w:t>
                  </w:r>
                </w:p>
              </w:tc>
            </w:tr>
          </w:tbl>
          <w:p w14:paraId="339B1465" w14:textId="77777777" w:rsidR="00342D83" w:rsidRDefault="00342D83">
            <w:pPr>
              <w:spacing w:after="60"/>
              <w:rPr>
                <w:rFonts w:ascii="Arial" w:hAnsi="Arial" w:cs="Arial"/>
                <w:sz w:val="18"/>
                <w:szCs w:val="18"/>
              </w:rPr>
            </w:pPr>
          </w:p>
        </w:tc>
        <w:tc>
          <w:tcPr>
            <w:tcW w:w="2250" w:type="dxa"/>
          </w:tcPr>
          <w:p w14:paraId="5F6A3B5C" w14:textId="77777777" w:rsidR="00342D83" w:rsidRDefault="00342D83">
            <w:pPr>
              <w:spacing w:before="60" w:after="60"/>
              <w:rPr>
                <w:rFonts w:ascii="Arial" w:hAnsi="Arial" w:cs="Arial"/>
                <w:sz w:val="18"/>
                <w:szCs w:val="18"/>
              </w:rPr>
            </w:pPr>
          </w:p>
        </w:tc>
        <w:tc>
          <w:tcPr>
            <w:tcW w:w="1148" w:type="dxa"/>
          </w:tcPr>
          <w:p w14:paraId="09741C01" w14:textId="77777777" w:rsidR="00342D83" w:rsidRDefault="00342D83">
            <w:pPr>
              <w:spacing w:before="60" w:after="60"/>
              <w:rPr>
                <w:rFonts w:ascii="Arial" w:hAnsi="Arial" w:cs="Arial"/>
                <w:sz w:val="16"/>
                <w:szCs w:val="16"/>
              </w:rPr>
            </w:pPr>
          </w:p>
        </w:tc>
        <w:tc>
          <w:tcPr>
            <w:tcW w:w="658" w:type="dxa"/>
            <w:shd w:val="clear" w:color="auto" w:fill="E0E0E0"/>
          </w:tcPr>
          <w:p w14:paraId="46631533" w14:textId="77777777" w:rsidR="00342D83" w:rsidRDefault="00342D83">
            <w:pPr>
              <w:spacing w:before="60" w:after="60"/>
              <w:rPr>
                <w:rFonts w:ascii="Arial" w:hAnsi="Arial" w:cs="Arial"/>
                <w:sz w:val="18"/>
                <w:szCs w:val="18"/>
              </w:rPr>
            </w:pPr>
          </w:p>
        </w:tc>
        <w:tc>
          <w:tcPr>
            <w:tcW w:w="542" w:type="dxa"/>
            <w:shd w:val="clear" w:color="auto" w:fill="E0E0E0"/>
          </w:tcPr>
          <w:p w14:paraId="62312044" w14:textId="77777777" w:rsidR="00342D83" w:rsidRDefault="00342D83">
            <w:pPr>
              <w:spacing w:before="60" w:after="60"/>
              <w:rPr>
                <w:rFonts w:ascii="Arial" w:hAnsi="Arial" w:cs="Arial"/>
                <w:sz w:val="18"/>
                <w:szCs w:val="18"/>
              </w:rPr>
            </w:pPr>
          </w:p>
        </w:tc>
        <w:tc>
          <w:tcPr>
            <w:tcW w:w="618" w:type="dxa"/>
            <w:shd w:val="clear" w:color="auto" w:fill="E0E0E0"/>
          </w:tcPr>
          <w:p w14:paraId="11AFA946" w14:textId="77777777" w:rsidR="00342D83" w:rsidRDefault="00342D83">
            <w:pPr>
              <w:spacing w:before="60" w:after="60"/>
              <w:rPr>
                <w:rFonts w:ascii="Arial" w:hAnsi="Arial" w:cs="Arial"/>
                <w:sz w:val="18"/>
                <w:szCs w:val="18"/>
              </w:rPr>
            </w:pPr>
          </w:p>
        </w:tc>
        <w:tc>
          <w:tcPr>
            <w:tcW w:w="307" w:type="dxa"/>
          </w:tcPr>
          <w:p w14:paraId="1AFD8A5E" w14:textId="77777777" w:rsidR="00342D83" w:rsidRDefault="00342D83">
            <w:pPr>
              <w:spacing w:before="60" w:after="60"/>
              <w:rPr>
                <w:rFonts w:ascii="Arial" w:hAnsi="Arial" w:cs="Arial"/>
                <w:sz w:val="18"/>
                <w:szCs w:val="18"/>
              </w:rPr>
            </w:pPr>
          </w:p>
        </w:tc>
        <w:tc>
          <w:tcPr>
            <w:tcW w:w="5578" w:type="dxa"/>
          </w:tcPr>
          <w:p w14:paraId="0BB20ADF" w14:textId="77777777" w:rsidR="00342D83" w:rsidRDefault="00342D83">
            <w:pPr>
              <w:spacing w:before="60" w:after="60"/>
              <w:rPr>
                <w:rFonts w:ascii="Arial" w:hAnsi="Arial" w:cs="Arial"/>
                <w:sz w:val="18"/>
                <w:szCs w:val="18"/>
              </w:rPr>
            </w:pPr>
          </w:p>
        </w:tc>
        <w:tc>
          <w:tcPr>
            <w:tcW w:w="5149" w:type="dxa"/>
          </w:tcPr>
          <w:p w14:paraId="4857D4DE" w14:textId="77777777" w:rsidR="00342D83" w:rsidRDefault="00342D83">
            <w:pPr>
              <w:spacing w:before="60" w:after="60"/>
              <w:rPr>
                <w:rFonts w:ascii="Arial" w:hAnsi="Arial" w:cs="Arial"/>
                <w:sz w:val="18"/>
                <w:szCs w:val="18"/>
              </w:rPr>
            </w:pPr>
          </w:p>
        </w:tc>
      </w:tr>
      <w:tr w:rsidR="00342D83" w14:paraId="3C4CBC3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4EA7A4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4D8752C" w14:textId="77777777">
              <w:tblPrEx>
                <w:tblCellMar>
                  <w:top w:w="0" w:type="dxa"/>
                  <w:bottom w:w="0" w:type="dxa"/>
                </w:tblCellMar>
              </w:tblPrEx>
              <w:tc>
                <w:tcPr>
                  <w:tcW w:w="202" w:type="dxa"/>
                  <w:tcBorders>
                    <w:top w:val="nil"/>
                    <w:left w:val="nil"/>
                    <w:bottom w:val="nil"/>
                    <w:right w:val="nil"/>
                  </w:tcBorders>
                  <w:noWrap/>
                </w:tcPr>
                <w:p w14:paraId="5261DD45"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0F7273FD" w14:textId="77777777" w:rsidR="00342D83" w:rsidRDefault="00000000">
                  <w:pPr>
                    <w:spacing w:before="60"/>
                    <w:rPr>
                      <w:rFonts w:ascii="Arial" w:hAnsi="Arial" w:cs="Arial"/>
                      <w:sz w:val="18"/>
                      <w:szCs w:val="18"/>
                    </w:rPr>
                  </w:pPr>
                  <w:r>
                    <w:rPr>
                      <w:rFonts w:ascii="Arial" w:hAnsi="Arial" w:cs="Arial"/>
                      <w:sz w:val="18"/>
                      <w:szCs w:val="18"/>
                    </w:rPr>
                    <w:t>Inadvertent opening of the steam line to the 17P011A/B Reduced Crude Charge Pump discharge line (P&amp;ID 22A)</w:t>
                  </w:r>
                </w:p>
              </w:tc>
            </w:tr>
          </w:tbl>
          <w:p w14:paraId="6F13DEA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8016B0D" w14:textId="77777777">
              <w:tblPrEx>
                <w:tblCellMar>
                  <w:top w:w="0" w:type="dxa"/>
                  <w:bottom w:w="0" w:type="dxa"/>
                </w:tblCellMar>
              </w:tblPrEx>
              <w:tc>
                <w:tcPr>
                  <w:tcW w:w="202" w:type="dxa"/>
                  <w:tcBorders>
                    <w:top w:val="nil"/>
                    <w:left w:val="nil"/>
                    <w:bottom w:val="nil"/>
                    <w:right w:val="nil"/>
                  </w:tcBorders>
                  <w:noWrap/>
                </w:tcPr>
                <w:p w14:paraId="68521D1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133B708" w14:textId="77777777" w:rsidR="00342D83" w:rsidRDefault="00000000">
                  <w:pPr>
                    <w:spacing w:before="60"/>
                    <w:rPr>
                      <w:rFonts w:ascii="Arial" w:hAnsi="Arial" w:cs="Arial"/>
                      <w:sz w:val="18"/>
                      <w:szCs w:val="18"/>
                    </w:rPr>
                  </w:pPr>
                  <w:r>
                    <w:rPr>
                      <w:rFonts w:ascii="Arial" w:hAnsi="Arial" w:cs="Arial"/>
                      <w:sz w:val="18"/>
                      <w:szCs w:val="18"/>
                    </w:rPr>
                    <w:t>When operating at maximum charge rates (FV1129/1130/1154/1155 nearly full open), misdirect 150-psig steam into the reduced crude resulting in a process upset. Potential operability issue due to loss of vacuum but no hazardous consequence identified.</w:t>
                  </w:r>
                </w:p>
              </w:tc>
            </w:tr>
          </w:tbl>
          <w:p w14:paraId="59748D97" w14:textId="77777777" w:rsidR="00342D83" w:rsidRDefault="00342D83">
            <w:pPr>
              <w:spacing w:after="60"/>
              <w:rPr>
                <w:rFonts w:ascii="Arial" w:hAnsi="Arial" w:cs="Arial"/>
                <w:sz w:val="18"/>
                <w:szCs w:val="18"/>
              </w:rPr>
            </w:pPr>
          </w:p>
        </w:tc>
        <w:tc>
          <w:tcPr>
            <w:tcW w:w="2250" w:type="dxa"/>
          </w:tcPr>
          <w:p w14:paraId="6768B8B6" w14:textId="77777777" w:rsidR="00342D83" w:rsidRDefault="00342D83">
            <w:pPr>
              <w:spacing w:before="60" w:after="60"/>
              <w:rPr>
                <w:rFonts w:ascii="Arial" w:hAnsi="Arial" w:cs="Arial"/>
                <w:sz w:val="18"/>
                <w:szCs w:val="18"/>
              </w:rPr>
            </w:pPr>
          </w:p>
        </w:tc>
        <w:tc>
          <w:tcPr>
            <w:tcW w:w="1148" w:type="dxa"/>
          </w:tcPr>
          <w:p w14:paraId="37831CAC" w14:textId="77777777" w:rsidR="00342D83" w:rsidRDefault="00342D83">
            <w:pPr>
              <w:spacing w:before="60" w:after="60"/>
              <w:rPr>
                <w:rFonts w:ascii="Arial" w:hAnsi="Arial" w:cs="Arial"/>
                <w:sz w:val="16"/>
                <w:szCs w:val="16"/>
              </w:rPr>
            </w:pPr>
          </w:p>
        </w:tc>
        <w:tc>
          <w:tcPr>
            <w:tcW w:w="658" w:type="dxa"/>
            <w:shd w:val="clear" w:color="auto" w:fill="E0E0E0"/>
          </w:tcPr>
          <w:p w14:paraId="3BEFC44F" w14:textId="77777777" w:rsidR="00342D83" w:rsidRDefault="00342D83">
            <w:pPr>
              <w:spacing w:before="60" w:after="60"/>
              <w:rPr>
                <w:rFonts w:ascii="Arial" w:hAnsi="Arial" w:cs="Arial"/>
                <w:sz w:val="18"/>
                <w:szCs w:val="18"/>
              </w:rPr>
            </w:pPr>
          </w:p>
        </w:tc>
        <w:tc>
          <w:tcPr>
            <w:tcW w:w="542" w:type="dxa"/>
            <w:shd w:val="clear" w:color="auto" w:fill="E0E0E0"/>
          </w:tcPr>
          <w:p w14:paraId="784ACBA9" w14:textId="77777777" w:rsidR="00342D83" w:rsidRDefault="00342D83">
            <w:pPr>
              <w:spacing w:before="60" w:after="60"/>
              <w:rPr>
                <w:rFonts w:ascii="Arial" w:hAnsi="Arial" w:cs="Arial"/>
                <w:sz w:val="18"/>
                <w:szCs w:val="18"/>
              </w:rPr>
            </w:pPr>
          </w:p>
        </w:tc>
        <w:tc>
          <w:tcPr>
            <w:tcW w:w="618" w:type="dxa"/>
            <w:shd w:val="clear" w:color="auto" w:fill="E0E0E0"/>
          </w:tcPr>
          <w:p w14:paraId="6873FEBD" w14:textId="77777777" w:rsidR="00342D83" w:rsidRDefault="00342D83">
            <w:pPr>
              <w:spacing w:before="60" w:after="60"/>
              <w:rPr>
                <w:rFonts w:ascii="Arial" w:hAnsi="Arial" w:cs="Arial"/>
                <w:sz w:val="18"/>
                <w:szCs w:val="18"/>
              </w:rPr>
            </w:pPr>
          </w:p>
        </w:tc>
        <w:tc>
          <w:tcPr>
            <w:tcW w:w="307" w:type="dxa"/>
          </w:tcPr>
          <w:p w14:paraId="45008BAD" w14:textId="77777777" w:rsidR="00342D83" w:rsidRDefault="00342D83">
            <w:pPr>
              <w:spacing w:before="60" w:after="60"/>
              <w:rPr>
                <w:rFonts w:ascii="Arial" w:hAnsi="Arial" w:cs="Arial"/>
                <w:sz w:val="18"/>
                <w:szCs w:val="18"/>
              </w:rPr>
            </w:pPr>
          </w:p>
        </w:tc>
        <w:tc>
          <w:tcPr>
            <w:tcW w:w="5578" w:type="dxa"/>
          </w:tcPr>
          <w:p w14:paraId="40FB3EB8" w14:textId="77777777" w:rsidR="00342D83" w:rsidRDefault="00342D83">
            <w:pPr>
              <w:spacing w:before="60" w:after="60"/>
              <w:rPr>
                <w:rFonts w:ascii="Arial" w:hAnsi="Arial" w:cs="Arial"/>
                <w:sz w:val="18"/>
                <w:szCs w:val="18"/>
              </w:rPr>
            </w:pPr>
          </w:p>
        </w:tc>
        <w:tc>
          <w:tcPr>
            <w:tcW w:w="5149" w:type="dxa"/>
          </w:tcPr>
          <w:p w14:paraId="01A1EEA4" w14:textId="77777777" w:rsidR="00342D83" w:rsidRDefault="00342D83">
            <w:pPr>
              <w:spacing w:before="60" w:after="60"/>
              <w:rPr>
                <w:rFonts w:ascii="Arial" w:hAnsi="Arial" w:cs="Arial"/>
                <w:sz w:val="18"/>
                <w:szCs w:val="18"/>
              </w:rPr>
            </w:pPr>
          </w:p>
        </w:tc>
      </w:tr>
      <w:tr w:rsidR="00342D83" w14:paraId="55D6D52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6DDF52E" w14:textId="77777777" w:rsidR="00342D83" w:rsidRDefault="00342D83">
            <w:pPr>
              <w:rPr>
                <w:rFonts w:ascii="Arial" w:hAnsi="Arial" w:cs="Arial"/>
                <w:sz w:val="18"/>
                <w:szCs w:val="18"/>
              </w:rPr>
            </w:pPr>
          </w:p>
        </w:tc>
        <w:tc>
          <w:tcPr>
            <w:tcW w:w="2498" w:type="dxa"/>
            <w:vMerge/>
          </w:tcPr>
          <w:p w14:paraId="6C13D188"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4FE11C2" w14:textId="77777777">
              <w:tblPrEx>
                <w:tblCellMar>
                  <w:top w:w="0" w:type="dxa"/>
                  <w:bottom w:w="0" w:type="dxa"/>
                </w:tblCellMar>
              </w:tblPrEx>
              <w:tc>
                <w:tcPr>
                  <w:tcW w:w="202" w:type="dxa"/>
                  <w:tcBorders>
                    <w:top w:val="nil"/>
                    <w:left w:val="nil"/>
                    <w:bottom w:val="nil"/>
                    <w:right w:val="nil"/>
                  </w:tcBorders>
                  <w:noWrap/>
                </w:tcPr>
                <w:p w14:paraId="4F5A36D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2F7517D" w14:textId="77777777" w:rsidR="00342D83" w:rsidRDefault="00000000">
                  <w:pPr>
                    <w:spacing w:before="60"/>
                    <w:rPr>
                      <w:rFonts w:ascii="Arial" w:hAnsi="Arial" w:cs="Arial"/>
                      <w:sz w:val="18"/>
                      <w:szCs w:val="18"/>
                    </w:rPr>
                  </w:pPr>
                  <w:r>
                    <w:rPr>
                      <w:rFonts w:ascii="Arial" w:hAnsi="Arial" w:cs="Arial"/>
                      <w:sz w:val="18"/>
                      <w:szCs w:val="18"/>
                    </w:rPr>
                    <w:t xml:space="preserve">When operating with FV1129/1130/1154/1155 at reduced charge rates, reverse reduced crude into the 150-psig steam system.  Potential release of hydrocarbons in the steam leading to process </w:t>
                  </w:r>
                  <w:r>
                    <w:rPr>
                      <w:rFonts w:ascii="Arial" w:hAnsi="Arial" w:cs="Arial"/>
                      <w:sz w:val="18"/>
                      <w:szCs w:val="18"/>
                    </w:rPr>
                    <w:lastRenderedPageBreak/>
                    <w:t>upsets. Potential operability issue but no hazardous consequence identified.</w:t>
                  </w:r>
                </w:p>
              </w:tc>
            </w:tr>
          </w:tbl>
          <w:p w14:paraId="51FC2827" w14:textId="77777777" w:rsidR="00342D83" w:rsidRDefault="00342D83">
            <w:pPr>
              <w:spacing w:after="60"/>
              <w:rPr>
                <w:rFonts w:ascii="Arial" w:hAnsi="Arial" w:cs="Arial"/>
                <w:sz w:val="18"/>
                <w:szCs w:val="18"/>
              </w:rPr>
            </w:pPr>
          </w:p>
        </w:tc>
        <w:tc>
          <w:tcPr>
            <w:tcW w:w="2250" w:type="dxa"/>
          </w:tcPr>
          <w:p w14:paraId="519D3091" w14:textId="77777777" w:rsidR="00342D83" w:rsidRDefault="00342D83">
            <w:pPr>
              <w:spacing w:before="60" w:after="60"/>
              <w:rPr>
                <w:rFonts w:ascii="Arial" w:hAnsi="Arial" w:cs="Arial"/>
                <w:sz w:val="18"/>
                <w:szCs w:val="18"/>
              </w:rPr>
            </w:pPr>
          </w:p>
        </w:tc>
        <w:tc>
          <w:tcPr>
            <w:tcW w:w="1148" w:type="dxa"/>
          </w:tcPr>
          <w:p w14:paraId="165D00B2" w14:textId="77777777" w:rsidR="00342D83" w:rsidRDefault="00342D83">
            <w:pPr>
              <w:spacing w:before="60" w:after="60"/>
              <w:rPr>
                <w:rFonts w:ascii="Arial" w:hAnsi="Arial" w:cs="Arial"/>
                <w:sz w:val="16"/>
                <w:szCs w:val="16"/>
              </w:rPr>
            </w:pPr>
          </w:p>
        </w:tc>
        <w:tc>
          <w:tcPr>
            <w:tcW w:w="658" w:type="dxa"/>
            <w:shd w:val="clear" w:color="auto" w:fill="E0E0E0"/>
          </w:tcPr>
          <w:p w14:paraId="08F07439" w14:textId="77777777" w:rsidR="00342D83" w:rsidRDefault="00342D83">
            <w:pPr>
              <w:spacing w:before="60" w:after="60"/>
              <w:rPr>
                <w:rFonts w:ascii="Arial" w:hAnsi="Arial" w:cs="Arial"/>
                <w:sz w:val="18"/>
                <w:szCs w:val="18"/>
              </w:rPr>
            </w:pPr>
          </w:p>
        </w:tc>
        <w:tc>
          <w:tcPr>
            <w:tcW w:w="542" w:type="dxa"/>
            <w:shd w:val="clear" w:color="auto" w:fill="E0E0E0"/>
          </w:tcPr>
          <w:p w14:paraId="0BA77418" w14:textId="77777777" w:rsidR="00342D83" w:rsidRDefault="00342D83">
            <w:pPr>
              <w:spacing w:before="60" w:after="60"/>
              <w:rPr>
                <w:rFonts w:ascii="Arial" w:hAnsi="Arial" w:cs="Arial"/>
                <w:sz w:val="18"/>
                <w:szCs w:val="18"/>
              </w:rPr>
            </w:pPr>
          </w:p>
        </w:tc>
        <w:tc>
          <w:tcPr>
            <w:tcW w:w="618" w:type="dxa"/>
            <w:shd w:val="clear" w:color="auto" w:fill="E0E0E0"/>
          </w:tcPr>
          <w:p w14:paraId="321D77D7" w14:textId="77777777" w:rsidR="00342D83" w:rsidRDefault="00342D83">
            <w:pPr>
              <w:spacing w:before="60" w:after="60"/>
              <w:rPr>
                <w:rFonts w:ascii="Arial" w:hAnsi="Arial" w:cs="Arial"/>
                <w:sz w:val="18"/>
                <w:szCs w:val="18"/>
              </w:rPr>
            </w:pPr>
          </w:p>
        </w:tc>
        <w:tc>
          <w:tcPr>
            <w:tcW w:w="307" w:type="dxa"/>
          </w:tcPr>
          <w:p w14:paraId="2F8B32A5" w14:textId="77777777" w:rsidR="00342D83" w:rsidRDefault="00342D83">
            <w:pPr>
              <w:spacing w:before="60" w:after="60"/>
              <w:rPr>
                <w:rFonts w:ascii="Arial" w:hAnsi="Arial" w:cs="Arial"/>
                <w:sz w:val="18"/>
                <w:szCs w:val="18"/>
              </w:rPr>
            </w:pPr>
          </w:p>
        </w:tc>
        <w:tc>
          <w:tcPr>
            <w:tcW w:w="5578" w:type="dxa"/>
          </w:tcPr>
          <w:p w14:paraId="0A22BEFC" w14:textId="77777777" w:rsidR="00342D83" w:rsidRDefault="00342D83">
            <w:pPr>
              <w:spacing w:before="60" w:after="60"/>
              <w:rPr>
                <w:rFonts w:ascii="Arial" w:hAnsi="Arial" w:cs="Arial"/>
                <w:sz w:val="18"/>
                <w:szCs w:val="18"/>
              </w:rPr>
            </w:pPr>
          </w:p>
        </w:tc>
        <w:tc>
          <w:tcPr>
            <w:tcW w:w="5149" w:type="dxa"/>
          </w:tcPr>
          <w:p w14:paraId="72057142" w14:textId="77777777" w:rsidR="00342D83" w:rsidRDefault="00342D83">
            <w:pPr>
              <w:spacing w:before="60" w:after="60"/>
              <w:rPr>
                <w:rFonts w:ascii="Arial" w:hAnsi="Arial" w:cs="Arial"/>
                <w:sz w:val="18"/>
                <w:szCs w:val="18"/>
              </w:rPr>
            </w:pPr>
          </w:p>
        </w:tc>
      </w:tr>
      <w:tr w:rsidR="00342D83" w14:paraId="32951DC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BC33D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0EA6374" w14:textId="77777777">
              <w:tblPrEx>
                <w:tblCellMar>
                  <w:top w:w="0" w:type="dxa"/>
                  <w:bottom w:w="0" w:type="dxa"/>
                </w:tblCellMar>
              </w:tblPrEx>
              <w:tc>
                <w:tcPr>
                  <w:tcW w:w="202" w:type="dxa"/>
                  <w:tcBorders>
                    <w:top w:val="nil"/>
                    <w:left w:val="nil"/>
                    <w:bottom w:val="nil"/>
                    <w:right w:val="nil"/>
                  </w:tcBorders>
                  <w:noWrap/>
                </w:tcPr>
                <w:p w14:paraId="281D0CC1"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7D7F1F8D" w14:textId="77777777" w:rsidR="00342D83" w:rsidRDefault="00000000">
                  <w:pPr>
                    <w:spacing w:before="60"/>
                    <w:rPr>
                      <w:rFonts w:ascii="Arial" w:hAnsi="Arial" w:cs="Arial"/>
                      <w:sz w:val="18"/>
                      <w:szCs w:val="18"/>
                    </w:rPr>
                  </w:pPr>
                  <w:r>
                    <w:rPr>
                      <w:rFonts w:ascii="Arial" w:hAnsi="Arial" w:cs="Arial"/>
                      <w:sz w:val="18"/>
                      <w:szCs w:val="18"/>
                    </w:rPr>
                    <w:t>17P011A/B Reduced Crude Charge Pump primary seal failure (P&amp;ID 22A)</w:t>
                  </w:r>
                </w:p>
              </w:tc>
            </w:tr>
          </w:tbl>
          <w:p w14:paraId="0AF61D1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AA5D74B" w14:textId="77777777">
              <w:tblPrEx>
                <w:tblCellMar>
                  <w:top w:w="0" w:type="dxa"/>
                  <w:bottom w:w="0" w:type="dxa"/>
                </w:tblCellMar>
              </w:tblPrEx>
              <w:tc>
                <w:tcPr>
                  <w:tcW w:w="202" w:type="dxa"/>
                  <w:tcBorders>
                    <w:top w:val="nil"/>
                    <w:left w:val="nil"/>
                    <w:bottom w:val="nil"/>
                    <w:right w:val="nil"/>
                  </w:tcBorders>
                  <w:noWrap/>
                </w:tcPr>
                <w:p w14:paraId="1EC73E9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CBA1ADF" w14:textId="77777777" w:rsidR="00342D83" w:rsidRDefault="00000000">
                  <w:pPr>
                    <w:spacing w:before="60"/>
                    <w:rPr>
                      <w:rFonts w:ascii="Arial" w:hAnsi="Arial" w:cs="Arial"/>
                      <w:sz w:val="18"/>
                      <w:szCs w:val="18"/>
                    </w:rPr>
                  </w:pPr>
                  <w:r>
                    <w:rPr>
                      <w:rFonts w:ascii="Arial" w:hAnsi="Arial" w:cs="Arial"/>
                      <w:sz w:val="18"/>
                      <w:szCs w:val="18"/>
                    </w:rPr>
                    <w:t xml:space="preserve">Potential carryover of nitrogen to suction of pump. Refer to pump failure cause in low flow deviation. </w:t>
                  </w:r>
                </w:p>
              </w:tc>
            </w:tr>
          </w:tbl>
          <w:p w14:paraId="774142DE" w14:textId="77777777" w:rsidR="00342D83" w:rsidRDefault="00342D83">
            <w:pPr>
              <w:spacing w:after="60"/>
              <w:rPr>
                <w:rFonts w:ascii="Arial" w:hAnsi="Arial" w:cs="Arial"/>
                <w:sz w:val="18"/>
                <w:szCs w:val="18"/>
              </w:rPr>
            </w:pPr>
          </w:p>
        </w:tc>
        <w:tc>
          <w:tcPr>
            <w:tcW w:w="2250" w:type="dxa"/>
          </w:tcPr>
          <w:p w14:paraId="1DAF2AB3" w14:textId="77777777" w:rsidR="00342D83" w:rsidRDefault="00342D83">
            <w:pPr>
              <w:spacing w:before="60" w:after="60"/>
              <w:rPr>
                <w:rFonts w:ascii="Arial" w:hAnsi="Arial" w:cs="Arial"/>
                <w:sz w:val="18"/>
                <w:szCs w:val="18"/>
              </w:rPr>
            </w:pPr>
          </w:p>
        </w:tc>
        <w:tc>
          <w:tcPr>
            <w:tcW w:w="1148" w:type="dxa"/>
          </w:tcPr>
          <w:p w14:paraId="6405C5CE" w14:textId="77777777" w:rsidR="00342D83" w:rsidRDefault="00342D83">
            <w:pPr>
              <w:spacing w:before="60" w:after="60"/>
              <w:rPr>
                <w:rFonts w:ascii="Arial" w:hAnsi="Arial" w:cs="Arial"/>
                <w:sz w:val="16"/>
                <w:szCs w:val="16"/>
              </w:rPr>
            </w:pPr>
          </w:p>
        </w:tc>
        <w:tc>
          <w:tcPr>
            <w:tcW w:w="658" w:type="dxa"/>
            <w:shd w:val="clear" w:color="auto" w:fill="E0E0E0"/>
          </w:tcPr>
          <w:p w14:paraId="4C825331" w14:textId="77777777" w:rsidR="00342D83" w:rsidRDefault="00342D83">
            <w:pPr>
              <w:spacing w:before="60" w:after="60"/>
              <w:rPr>
                <w:rFonts w:ascii="Arial" w:hAnsi="Arial" w:cs="Arial"/>
                <w:sz w:val="18"/>
                <w:szCs w:val="18"/>
              </w:rPr>
            </w:pPr>
          </w:p>
        </w:tc>
        <w:tc>
          <w:tcPr>
            <w:tcW w:w="542" w:type="dxa"/>
            <w:shd w:val="clear" w:color="auto" w:fill="E0E0E0"/>
          </w:tcPr>
          <w:p w14:paraId="3EBE5318" w14:textId="77777777" w:rsidR="00342D83" w:rsidRDefault="00342D83">
            <w:pPr>
              <w:spacing w:before="60" w:after="60"/>
              <w:rPr>
                <w:rFonts w:ascii="Arial" w:hAnsi="Arial" w:cs="Arial"/>
                <w:sz w:val="18"/>
                <w:szCs w:val="18"/>
              </w:rPr>
            </w:pPr>
          </w:p>
        </w:tc>
        <w:tc>
          <w:tcPr>
            <w:tcW w:w="618" w:type="dxa"/>
            <w:shd w:val="clear" w:color="auto" w:fill="E0E0E0"/>
          </w:tcPr>
          <w:p w14:paraId="2686A6D2" w14:textId="77777777" w:rsidR="00342D83" w:rsidRDefault="00342D83">
            <w:pPr>
              <w:spacing w:before="60" w:after="60"/>
              <w:rPr>
                <w:rFonts w:ascii="Arial" w:hAnsi="Arial" w:cs="Arial"/>
                <w:sz w:val="18"/>
                <w:szCs w:val="18"/>
              </w:rPr>
            </w:pPr>
          </w:p>
        </w:tc>
        <w:tc>
          <w:tcPr>
            <w:tcW w:w="307" w:type="dxa"/>
          </w:tcPr>
          <w:p w14:paraId="16BA9DBC" w14:textId="77777777" w:rsidR="00342D83" w:rsidRDefault="00342D83">
            <w:pPr>
              <w:spacing w:before="60" w:after="60"/>
              <w:rPr>
                <w:rFonts w:ascii="Arial" w:hAnsi="Arial" w:cs="Arial"/>
                <w:sz w:val="18"/>
                <w:szCs w:val="18"/>
              </w:rPr>
            </w:pPr>
          </w:p>
        </w:tc>
        <w:tc>
          <w:tcPr>
            <w:tcW w:w="5578" w:type="dxa"/>
          </w:tcPr>
          <w:p w14:paraId="1041E7CD" w14:textId="77777777" w:rsidR="00342D83" w:rsidRDefault="00342D83">
            <w:pPr>
              <w:spacing w:before="60" w:after="60"/>
              <w:rPr>
                <w:rFonts w:ascii="Arial" w:hAnsi="Arial" w:cs="Arial"/>
                <w:sz w:val="18"/>
                <w:szCs w:val="18"/>
              </w:rPr>
            </w:pPr>
          </w:p>
        </w:tc>
        <w:tc>
          <w:tcPr>
            <w:tcW w:w="5149" w:type="dxa"/>
          </w:tcPr>
          <w:p w14:paraId="4B666748" w14:textId="77777777" w:rsidR="00342D83" w:rsidRDefault="00342D83">
            <w:pPr>
              <w:spacing w:before="60" w:after="60"/>
              <w:rPr>
                <w:rFonts w:ascii="Arial" w:hAnsi="Arial" w:cs="Arial"/>
                <w:sz w:val="18"/>
                <w:szCs w:val="18"/>
              </w:rPr>
            </w:pPr>
          </w:p>
        </w:tc>
      </w:tr>
      <w:tr w:rsidR="00342D83" w14:paraId="50DDFB0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DA364D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633E193" w14:textId="77777777">
              <w:tblPrEx>
                <w:tblCellMar>
                  <w:top w:w="0" w:type="dxa"/>
                  <w:bottom w:w="0" w:type="dxa"/>
                </w:tblCellMar>
              </w:tblPrEx>
              <w:tc>
                <w:tcPr>
                  <w:tcW w:w="202" w:type="dxa"/>
                  <w:tcBorders>
                    <w:top w:val="nil"/>
                    <w:left w:val="nil"/>
                    <w:bottom w:val="nil"/>
                    <w:right w:val="nil"/>
                  </w:tcBorders>
                  <w:noWrap/>
                </w:tcPr>
                <w:p w14:paraId="2060128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20B47687" w14:textId="77777777" w:rsidR="00342D83" w:rsidRDefault="00000000">
                  <w:pPr>
                    <w:spacing w:before="60"/>
                    <w:rPr>
                      <w:rFonts w:ascii="Arial" w:hAnsi="Arial" w:cs="Arial"/>
                      <w:sz w:val="18"/>
                      <w:szCs w:val="18"/>
                    </w:rPr>
                  </w:pPr>
                  <w:r>
                    <w:rPr>
                      <w:rFonts w:ascii="Arial" w:hAnsi="Arial" w:cs="Arial"/>
                      <w:sz w:val="18"/>
                      <w:szCs w:val="18"/>
                    </w:rPr>
                    <w:t>Inadvertent opening of 2" Slop line upstream of 17E001A/B Reduced Crude/HVGO Exchangers (P&amp;ID 22E)</w:t>
                  </w:r>
                </w:p>
              </w:tc>
            </w:tr>
          </w:tbl>
          <w:p w14:paraId="4F6197A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994310B" w14:textId="77777777">
              <w:tblPrEx>
                <w:tblCellMar>
                  <w:top w:w="0" w:type="dxa"/>
                  <w:bottom w:w="0" w:type="dxa"/>
                </w:tblCellMar>
              </w:tblPrEx>
              <w:tc>
                <w:tcPr>
                  <w:tcW w:w="202" w:type="dxa"/>
                  <w:tcBorders>
                    <w:top w:val="nil"/>
                    <w:left w:val="nil"/>
                    <w:bottom w:val="nil"/>
                    <w:right w:val="nil"/>
                  </w:tcBorders>
                  <w:noWrap/>
                </w:tcPr>
                <w:p w14:paraId="6E038D9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95B2B2E"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 hazardous consequence without a second independent initiating event. </w:t>
                  </w:r>
                </w:p>
              </w:tc>
            </w:tr>
          </w:tbl>
          <w:p w14:paraId="252A48B7" w14:textId="77777777" w:rsidR="00342D83" w:rsidRDefault="00342D83">
            <w:pPr>
              <w:spacing w:after="60"/>
              <w:rPr>
                <w:rFonts w:ascii="Arial" w:hAnsi="Arial" w:cs="Arial"/>
                <w:sz w:val="18"/>
                <w:szCs w:val="18"/>
              </w:rPr>
            </w:pPr>
          </w:p>
        </w:tc>
        <w:tc>
          <w:tcPr>
            <w:tcW w:w="2250" w:type="dxa"/>
          </w:tcPr>
          <w:p w14:paraId="62346686" w14:textId="77777777" w:rsidR="00342D83" w:rsidRDefault="00342D83">
            <w:pPr>
              <w:spacing w:before="60" w:after="60"/>
              <w:rPr>
                <w:rFonts w:ascii="Arial" w:hAnsi="Arial" w:cs="Arial"/>
                <w:sz w:val="18"/>
                <w:szCs w:val="18"/>
              </w:rPr>
            </w:pPr>
          </w:p>
        </w:tc>
        <w:tc>
          <w:tcPr>
            <w:tcW w:w="1148" w:type="dxa"/>
          </w:tcPr>
          <w:p w14:paraId="0F4E1EEA" w14:textId="77777777" w:rsidR="00342D83" w:rsidRDefault="00342D83">
            <w:pPr>
              <w:spacing w:before="60" w:after="60"/>
              <w:rPr>
                <w:rFonts w:ascii="Arial" w:hAnsi="Arial" w:cs="Arial"/>
                <w:sz w:val="16"/>
                <w:szCs w:val="16"/>
              </w:rPr>
            </w:pPr>
          </w:p>
        </w:tc>
        <w:tc>
          <w:tcPr>
            <w:tcW w:w="658" w:type="dxa"/>
            <w:shd w:val="clear" w:color="auto" w:fill="E0E0E0"/>
          </w:tcPr>
          <w:p w14:paraId="4304B0A1" w14:textId="77777777" w:rsidR="00342D83" w:rsidRDefault="00342D83">
            <w:pPr>
              <w:spacing w:before="60" w:after="60"/>
              <w:rPr>
                <w:rFonts w:ascii="Arial" w:hAnsi="Arial" w:cs="Arial"/>
                <w:sz w:val="18"/>
                <w:szCs w:val="18"/>
              </w:rPr>
            </w:pPr>
          </w:p>
        </w:tc>
        <w:tc>
          <w:tcPr>
            <w:tcW w:w="542" w:type="dxa"/>
            <w:shd w:val="clear" w:color="auto" w:fill="E0E0E0"/>
          </w:tcPr>
          <w:p w14:paraId="25F8DE1E" w14:textId="77777777" w:rsidR="00342D83" w:rsidRDefault="00342D83">
            <w:pPr>
              <w:spacing w:before="60" w:after="60"/>
              <w:rPr>
                <w:rFonts w:ascii="Arial" w:hAnsi="Arial" w:cs="Arial"/>
                <w:sz w:val="18"/>
                <w:szCs w:val="18"/>
              </w:rPr>
            </w:pPr>
          </w:p>
        </w:tc>
        <w:tc>
          <w:tcPr>
            <w:tcW w:w="618" w:type="dxa"/>
            <w:shd w:val="clear" w:color="auto" w:fill="E0E0E0"/>
          </w:tcPr>
          <w:p w14:paraId="576DDF44" w14:textId="77777777" w:rsidR="00342D83" w:rsidRDefault="00342D83">
            <w:pPr>
              <w:spacing w:before="60" w:after="60"/>
              <w:rPr>
                <w:rFonts w:ascii="Arial" w:hAnsi="Arial" w:cs="Arial"/>
                <w:sz w:val="18"/>
                <w:szCs w:val="18"/>
              </w:rPr>
            </w:pPr>
          </w:p>
        </w:tc>
        <w:tc>
          <w:tcPr>
            <w:tcW w:w="307" w:type="dxa"/>
          </w:tcPr>
          <w:p w14:paraId="2D1B20A6" w14:textId="77777777" w:rsidR="00342D83" w:rsidRDefault="00342D83">
            <w:pPr>
              <w:spacing w:before="60" w:after="60"/>
              <w:rPr>
                <w:rFonts w:ascii="Arial" w:hAnsi="Arial" w:cs="Arial"/>
                <w:sz w:val="18"/>
                <w:szCs w:val="18"/>
              </w:rPr>
            </w:pPr>
          </w:p>
        </w:tc>
        <w:tc>
          <w:tcPr>
            <w:tcW w:w="5578" w:type="dxa"/>
          </w:tcPr>
          <w:p w14:paraId="04C05E32" w14:textId="77777777" w:rsidR="00342D83" w:rsidRDefault="00342D83">
            <w:pPr>
              <w:spacing w:before="60" w:after="60"/>
              <w:rPr>
                <w:rFonts w:ascii="Arial" w:hAnsi="Arial" w:cs="Arial"/>
                <w:sz w:val="18"/>
                <w:szCs w:val="18"/>
              </w:rPr>
            </w:pPr>
          </w:p>
        </w:tc>
        <w:tc>
          <w:tcPr>
            <w:tcW w:w="5149" w:type="dxa"/>
          </w:tcPr>
          <w:p w14:paraId="62EA4821" w14:textId="77777777" w:rsidR="00342D83" w:rsidRDefault="00342D83">
            <w:pPr>
              <w:spacing w:before="60" w:after="60"/>
              <w:rPr>
                <w:rFonts w:ascii="Arial" w:hAnsi="Arial" w:cs="Arial"/>
                <w:sz w:val="18"/>
                <w:szCs w:val="18"/>
              </w:rPr>
            </w:pPr>
          </w:p>
        </w:tc>
      </w:tr>
      <w:tr w:rsidR="00342D83" w14:paraId="60649C5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EF3D14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3764E12" w14:textId="77777777">
              <w:tblPrEx>
                <w:tblCellMar>
                  <w:top w:w="0" w:type="dxa"/>
                  <w:bottom w:w="0" w:type="dxa"/>
                </w:tblCellMar>
              </w:tblPrEx>
              <w:tc>
                <w:tcPr>
                  <w:tcW w:w="202" w:type="dxa"/>
                  <w:tcBorders>
                    <w:top w:val="nil"/>
                    <w:left w:val="nil"/>
                    <w:bottom w:val="nil"/>
                    <w:right w:val="nil"/>
                  </w:tcBorders>
                  <w:noWrap/>
                </w:tcPr>
                <w:p w14:paraId="1AB037D5"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755AB247" w14:textId="77777777" w:rsidR="00342D83" w:rsidRDefault="00000000">
                  <w:pPr>
                    <w:spacing w:before="60"/>
                    <w:rPr>
                      <w:rFonts w:ascii="Arial" w:hAnsi="Arial" w:cs="Arial"/>
                      <w:sz w:val="18"/>
                      <w:szCs w:val="18"/>
                    </w:rPr>
                  </w:pPr>
                  <w:r>
                    <w:rPr>
                      <w:rFonts w:ascii="Arial" w:hAnsi="Arial" w:cs="Arial"/>
                      <w:sz w:val="18"/>
                      <w:szCs w:val="18"/>
                    </w:rPr>
                    <w:t>Tube Leak in 17E001A/B Reduced Crude/HVGO Exchangers (P&amp;ID 22E)</w:t>
                  </w:r>
                </w:p>
              </w:tc>
            </w:tr>
          </w:tbl>
          <w:p w14:paraId="5C9DE12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B4C6C40" w14:textId="77777777">
              <w:tblPrEx>
                <w:tblCellMar>
                  <w:top w:w="0" w:type="dxa"/>
                  <w:bottom w:w="0" w:type="dxa"/>
                </w:tblCellMar>
              </w:tblPrEx>
              <w:tc>
                <w:tcPr>
                  <w:tcW w:w="202" w:type="dxa"/>
                  <w:tcBorders>
                    <w:top w:val="nil"/>
                    <w:left w:val="nil"/>
                    <w:bottom w:val="nil"/>
                    <w:right w:val="nil"/>
                  </w:tcBorders>
                  <w:noWrap/>
                </w:tcPr>
                <w:p w14:paraId="2FD476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4E549CA" w14:textId="77777777" w:rsidR="00342D83" w:rsidRDefault="00000000">
                  <w:pPr>
                    <w:spacing w:before="60"/>
                    <w:rPr>
                      <w:rFonts w:ascii="Arial" w:hAnsi="Arial" w:cs="Arial"/>
                      <w:sz w:val="18"/>
                      <w:szCs w:val="18"/>
                    </w:rPr>
                  </w:pPr>
                  <w:r>
                    <w:rPr>
                      <w:rFonts w:ascii="Arial" w:hAnsi="Arial" w:cs="Arial"/>
                      <w:sz w:val="18"/>
                      <w:szCs w:val="18"/>
                    </w:rPr>
                    <w:t>Misdirect reduced crude to HVGO, resulting in off spec product. Potential operability issue but no hazardous consequence identified.</w:t>
                  </w:r>
                </w:p>
              </w:tc>
            </w:tr>
          </w:tbl>
          <w:p w14:paraId="6DE1B0FC" w14:textId="77777777" w:rsidR="00342D83" w:rsidRDefault="00342D83">
            <w:pPr>
              <w:spacing w:after="60"/>
              <w:rPr>
                <w:rFonts w:ascii="Arial" w:hAnsi="Arial" w:cs="Arial"/>
                <w:sz w:val="18"/>
                <w:szCs w:val="18"/>
              </w:rPr>
            </w:pPr>
          </w:p>
        </w:tc>
        <w:tc>
          <w:tcPr>
            <w:tcW w:w="2250" w:type="dxa"/>
          </w:tcPr>
          <w:p w14:paraId="064F9662" w14:textId="77777777" w:rsidR="00342D83" w:rsidRDefault="00342D83">
            <w:pPr>
              <w:spacing w:before="60" w:after="60"/>
              <w:rPr>
                <w:rFonts w:ascii="Arial" w:hAnsi="Arial" w:cs="Arial"/>
                <w:sz w:val="18"/>
                <w:szCs w:val="18"/>
              </w:rPr>
            </w:pPr>
          </w:p>
        </w:tc>
        <w:tc>
          <w:tcPr>
            <w:tcW w:w="1148" w:type="dxa"/>
          </w:tcPr>
          <w:p w14:paraId="3648D132" w14:textId="77777777" w:rsidR="00342D83" w:rsidRDefault="00342D83">
            <w:pPr>
              <w:spacing w:before="60" w:after="60"/>
              <w:rPr>
                <w:rFonts w:ascii="Arial" w:hAnsi="Arial" w:cs="Arial"/>
                <w:sz w:val="16"/>
                <w:szCs w:val="16"/>
              </w:rPr>
            </w:pPr>
          </w:p>
        </w:tc>
        <w:tc>
          <w:tcPr>
            <w:tcW w:w="658" w:type="dxa"/>
            <w:shd w:val="clear" w:color="auto" w:fill="E0E0E0"/>
          </w:tcPr>
          <w:p w14:paraId="228E295B" w14:textId="77777777" w:rsidR="00342D83" w:rsidRDefault="00342D83">
            <w:pPr>
              <w:spacing w:before="60" w:after="60"/>
              <w:rPr>
                <w:rFonts w:ascii="Arial" w:hAnsi="Arial" w:cs="Arial"/>
                <w:sz w:val="18"/>
                <w:szCs w:val="18"/>
              </w:rPr>
            </w:pPr>
          </w:p>
        </w:tc>
        <w:tc>
          <w:tcPr>
            <w:tcW w:w="542" w:type="dxa"/>
            <w:shd w:val="clear" w:color="auto" w:fill="E0E0E0"/>
          </w:tcPr>
          <w:p w14:paraId="42D558C2" w14:textId="77777777" w:rsidR="00342D83" w:rsidRDefault="00342D83">
            <w:pPr>
              <w:spacing w:before="60" w:after="60"/>
              <w:rPr>
                <w:rFonts w:ascii="Arial" w:hAnsi="Arial" w:cs="Arial"/>
                <w:sz w:val="18"/>
                <w:szCs w:val="18"/>
              </w:rPr>
            </w:pPr>
          </w:p>
        </w:tc>
        <w:tc>
          <w:tcPr>
            <w:tcW w:w="618" w:type="dxa"/>
            <w:shd w:val="clear" w:color="auto" w:fill="E0E0E0"/>
          </w:tcPr>
          <w:p w14:paraId="0DBAD602" w14:textId="77777777" w:rsidR="00342D83" w:rsidRDefault="00342D83">
            <w:pPr>
              <w:spacing w:before="60" w:after="60"/>
              <w:rPr>
                <w:rFonts w:ascii="Arial" w:hAnsi="Arial" w:cs="Arial"/>
                <w:sz w:val="18"/>
                <w:szCs w:val="18"/>
              </w:rPr>
            </w:pPr>
          </w:p>
        </w:tc>
        <w:tc>
          <w:tcPr>
            <w:tcW w:w="307" w:type="dxa"/>
          </w:tcPr>
          <w:p w14:paraId="53B0C1CC" w14:textId="77777777" w:rsidR="00342D83" w:rsidRDefault="00342D83">
            <w:pPr>
              <w:spacing w:before="60" w:after="60"/>
              <w:rPr>
                <w:rFonts w:ascii="Arial" w:hAnsi="Arial" w:cs="Arial"/>
                <w:sz w:val="18"/>
                <w:szCs w:val="18"/>
              </w:rPr>
            </w:pPr>
          </w:p>
        </w:tc>
        <w:tc>
          <w:tcPr>
            <w:tcW w:w="5578" w:type="dxa"/>
          </w:tcPr>
          <w:p w14:paraId="3F079C5B" w14:textId="77777777" w:rsidR="00342D83" w:rsidRDefault="00342D83">
            <w:pPr>
              <w:spacing w:before="60" w:after="60"/>
              <w:rPr>
                <w:rFonts w:ascii="Arial" w:hAnsi="Arial" w:cs="Arial"/>
                <w:sz w:val="18"/>
                <w:szCs w:val="18"/>
              </w:rPr>
            </w:pPr>
          </w:p>
        </w:tc>
        <w:tc>
          <w:tcPr>
            <w:tcW w:w="5149" w:type="dxa"/>
          </w:tcPr>
          <w:p w14:paraId="22062275" w14:textId="77777777" w:rsidR="00342D83" w:rsidRDefault="00342D83">
            <w:pPr>
              <w:spacing w:before="60" w:after="60"/>
              <w:rPr>
                <w:rFonts w:ascii="Arial" w:hAnsi="Arial" w:cs="Arial"/>
                <w:sz w:val="18"/>
                <w:szCs w:val="18"/>
              </w:rPr>
            </w:pPr>
          </w:p>
        </w:tc>
      </w:tr>
      <w:tr w:rsidR="00342D83" w14:paraId="007D024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CEE4D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3123FFB" w14:textId="77777777">
              <w:tblPrEx>
                <w:tblCellMar>
                  <w:top w:w="0" w:type="dxa"/>
                  <w:bottom w:w="0" w:type="dxa"/>
                </w:tblCellMar>
              </w:tblPrEx>
              <w:tc>
                <w:tcPr>
                  <w:tcW w:w="202" w:type="dxa"/>
                  <w:tcBorders>
                    <w:top w:val="nil"/>
                    <w:left w:val="nil"/>
                    <w:bottom w:val="nil"/>
                    <w:right w:val="nil"/>
                  </w:tcBorders>
                  <w:noWrap/>
                </w:tcPr>
                <w:p w14:paraId="322EC6A8"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4787E2BD" w14:textId="77777777" w:rsidR="00342D83" w:rsidRDefault="00000000">
                  <w:pPr>
                    <w:spacing w:before="60"/>
                    <w:rPr>
                      <w:rFonts w:ascii="Arial" w:hAnsi="Arial" w:cs="Arial"/>
                      <w:sz w:val="18"/>
                      <w:szCs w:val="18"/>
                    </w:rPr>
                  </w:pPr>
                  <w:r>
                    <w:rPr>
                      <w:rFonts w:ascii="Arial" w:hAnsi="Arial" w:cs="Arial"/>
                      <w:sz w:val="18"/>
                      <w:szCs w:val="18"/>
                    </w:rPr>
                    <w:t>8" bypass valve around 17E005A inadvertently opened (P&amp;ID 26C)</w:t>
                  </w:r>
                </w:p>
              </w:tc>
            </w:tr>
          </w:tbl>
          <w:p w14:paraId="2E2D596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BF42C19" w14:textId="77777777">
              <w:tblPrEx>
                <w:tblCellMar>
                  <w:top w:w="0" w:type="dxa"/>
                  <w:bottom w:w="0" w:type="dxa"/>
                </w:tblCellMar>
              </w:tblPrEx>
              <w:tc>
                <w:tcPr>
                  <w:tcW w:w="202" w:type="dxa"/>
                  <w:tcBorders>
                    <w:top w:val="nil"/>
                    <w:left w:val="nil"/>
                    <w:bottom w:val="nil"/>
                    <w:right w:val="nil"/>
                  </w:tcBorders>
                  <w:noWrap/>
                </w:tcPr>
                <w:p w14:paraId="1CCC6AE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92D5A75"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314C7CA5" w14:textId="77777777" w:rsidR="00342D83" w:rsidRDefault="00342D83">
            <w:pPr>
              <w:spacing w:after="60"/>
              <w:rPr>
                <w:rFonts w:ascii="Arial" w:hAnsi="Arial" w:cs="Arial"/>
                <w:sz w:val="18"/>
                <w:szCs w:val="18"/>
              </w:rPr>
            </w:pPr>
          </w:p>
        </w:tc>
        <w:tc>
          <w:tcPr>
            <w:tcW w:w="2250" w:type="dxa"/>
          </w:tcPr>
          <w:p w14:paraId="5E569D4E" w14:textId="77777777" w:rsidR="00342D83" w:rsidRDefault="00342D83">
            <w:pPr>
              <w:spacing w:before="60" w:after="60"/>
              <w:rPr>
                <w:rFonts w:ascii="Arial" w:hAnsi="Arial" w:cs="Arial"/>
                <w:sz w:val="18"/>
                <w:szCs w:val="18"/>
              </w:rPr>
            </w:pPr>
          </w:p>
        </w:tc>
        <w:tc>
          <w:tcPr>
            <w:tcW w:w="1148" w:type="dxa"/>
          </w:tcPr>
          <w:p w14:paraId="3BDDB199" w14:textId="77777777" w:rsidR="00342D83" w:rsidRDefault="00342D83">
            <w:pPr>
              <w:spacing w:before="60" w:after="60"/>
              <w:rPr>
                <w:rFonts w:ascii="Arial" w:hAnsi="Arial" w:cs="Arial"/>
                <w:sz w:val="16"/>
                <w:szCs w:val="16"/>
              </w:rPr>
            </w:pPr>
          </w:p>
        </w:tc>
        <w:tc>
          <w:tcPr>
            <w:tcW w:w="658" w:type="dxa"/>
            <w:shd w:val="clear" w:color="auto" w:fill="E0E0E0"/>
          </w:tcPr>
          <w:p w14:paraId="42F30283" w14:textId="77777777" w:rsidR="00342D83" w:rsidRDefault="00342D83">
            <w:pPr>
              <w:spacing w:before="60" w:after="60"/>
              <w:rPr>
                <w:rFonts w:ascii="Arial" w:hAnsi="Arial" w:cs="Arial"/>
                <w:sz w:val="18"/>
                <w:szCs w:val="18"/>
              </w:rPr>
            </w:pPr>
          </w:p>
        </w:tc>
        <w:tc>
          <w:tcPr>
            <w:tcW w:w="542" w:type="dxa"/>
            <w:shd w:val="clear" w:color="auto" w:fill="E0E0E0"/>
          </w:tcPr>
          <w:p w14:paraId="7FB443D0" w14:textId="77777777" w:rsidR="00342D83" w:rsidRDefault="00342D83">
            <w:pPr>
              <w:spacing w:before="60" w:after="60"/>
              <w:rPr>
                <w:rFonts w:ascii="Arial" w:hAnsi="Arial" w:cs="Arial"/>
                <w:sz w:val="18"/>
                <w:szCs w:val="18"/>
              </w:rPr>
            </w:pPr>
          </w:p>
        </w:tc>
        <w:tc>
          <w:tcPr>
            <w:tcW w:w="618" w:type="dxa"/>
            <w:shd w:val="clear" w:color="auto" w:fill="E0E0E0"/>
          </w:tcPr>
          <w:p w14:paraId="419A75CD" w14:textId="77777777" w:rsidR="00342D83" w:rsidRDefault="00342D83">
            <w:pPr>
              <w:spacing w:before="60" w:after="60"/>
              <w:rPr>
                <w:rFonts w:ascii="Arial" w:hAnsi="Arial" w:cs="Arial"/>
                <w:sz w:val="18"/>
                <w:szCs w:val="18"/>
              </w:rPr>
            </w:pPr>
          </w:p>
        </w:tc>
        <w:tc>
          <w:tcPr>
            <w:tcW w:w="307" w:type="dxa"/>
          </w:tcPr>
          <w:p w14:paraId="5DA62166" w14:textId="77777777" w:rsidR="00342D83" w:rsidRDefault="00342D83">
            <w:pPr>
              <w:spacing w:before="60" w:after="60"/>
              <w:rPr>
                <w:rFonts w:ascii="Arial" w:hAnsi="Arial" w:cs="Arial"/>
                <w:sz w:val="18"/>
                <w:szCs w:val="18"/>
              </w:rPr>
            </w:pPr>
          </w:p>
        </w:tc>
        <w:tc>
          <w:tcPr>
            <w:tcW w:w="5578" w:type="dxa"/>
          </w:tcPr>
          <w:p w14:paraId="495C1D6C" w14:textId="77777777" w:rsidR="00342D83" w:rsidRDefault="00342D83">
            <w:pPr>
              <w:spacing w:before="60" w:after="60"/>
              <w:rPr>
                <w:rFonts w:ascii="Arial" w:hAnsi="Arial" w:cs="Arial"/>
                <w:sz w:val="18"/>
                <w:szCs w:val="18"/>
              </w:rPr>
            </w:pPr>
          </w:p>
        </w:tc>
        <w:tc>
          <w:tcPr>
            <w:tcW w:w="5149" w:type="dxa"/>
          </w:tcPr>
          <w:p w14:paraId="6DE18A21" w14:textId="77777777" w:rsidR="00342D83" w:rsidRDefault="00342D83">
            <w:pPr>
              <w:spacing w:before="60" w:after="60"/>
              <w:rPr>
                <w:rFonts w:ascii="Arial" w:hAnsi="Arial" w:cs="Arial"/>
                <w:sz w:val="18"/>
                <w:szCs w:val="18"/>
              </w:rPr>
            </w:pPr>
          </w:p>
        </w:tc>
      </w:tr>
      <w:tr w:rsidR="00342D83" w14:paraId="747CD24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6CD6C6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1C03CB9" w14:textId="77777777">
              <w:tblPrEx>
                <w:tblCellMar>
                  <w:top w:w="0" w:type="dxa"/>
                  <w:bottom w:w="0" w:type="dxa"/>
                </w:tblCellMar>
              </w:tblPrEx>
              <w:tc>
                <w:tcPr>
                  <w:tcW w:w="202" w:type="dxa"/>
                  <w:tcBorders>
                    <w:top w:val="nil"/>
                    <w:left w:val="nil"/>
                    <w:bottom w:val="nil"/>
                    <w:right w:val="nil"/>
                  </w:tcBorders>
                  <w:noWrap/>
                </w:tcPr>
                <w:p w14:paraId="21C3B87B"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6C89138F" w14:textId="77777777" w:rsidR="00342D83" w:rsidRDefault="00000000">
                  <w:pPr>
                    <w:spacing w:before="60"/>
                    <w:rPr>
                      <w:rFonts w:ascii="Arial" w:hAnsi="Arial" w:cs="Arial"/>
                      <w:sz w:val="18"/>
                      <w:szCs w:val="18"/>
                    </w:rPr>
                  </w:pPr>
                  <w:r>
                    <w:rPr>
                      <w:rFonts w:ascii="Arial" w:hAnsi="Arial" w:cs="Arial"/>
                      <w:sz w:val="18"/>
                      <w:szCs w:val="18"/>
                    </w:rPr>
                    <w:t>3/4" start up slop oil line inadvertently opened when not required (P&amp;ID 31)</w:t>
                  </w:r>
                </w:p>
              </w:tc>
            </w:tr>
          </w:tbl>
          <w:p w14:paraId="26E6751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3769286" w14:textId="77777777">
              <w:tblPrEx>
                <w:tblCellMar>
                  <w:top w:w="0" w:type="dxa"/>
                  <w:bottom w:w="0" w:type="dxa"/>
                </w:tblCellMar>
              </w:tblPrEx>
              <w:tc>
                <w:tcPr>
                  <w:tcW w:w="202" w:type="dxa"/>
                  <w:tcBorders>
                    <w:top w:val="nil"/>
                    <w:left w:val="nil"/>
                    <w:bottom w:val="nil"/>
                    <w:right w:val="nil"/>
                  </w:tcBorders>
                  <w:noWrap/>
                </w:tcPr>
                <w:p w14:paraId="72263B0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FB2A527" w14:textId="77777777" w:rsidR="00342D83" w:rsidRDefault="00000000">
                  <w:pPr>
                    <w:spacing w:before="60"/>
                    <w:rPr>
                      <w:rFonts w:ascii="Arial" w:hAnsi="Arial" w:cs="Arial"/>
                      <w:sz w:val="18"/>
                      <w:szCs w:val="18"/>
                    </w:rPr>
                  </w:pPr>
                  <w:r>
                    <w:rPr>
                      <w:rFonts w:ascii="Arial" w:hAnsi="Arial" w:cs="Arial"/>
                      <w:sz w:val="18"/>
                      <w:szCs w:val="18"/>
                    </w:rPr>
                    <w:t>Potential to misdirect reduced crude into tar rundown to storage. Potential operability issue but no hazardous consequence of interest identified.</w:t>
                  </w:r>
                </w:p>
              </w:tc>
            </w:tr>
          </w:tbl>
          <w:p w14:paraId="36DFF1DA" w14:textId="77777777" w:rsidR="00342D83" w:rsidRDefault="00342D83">
            <w:pPr>
              <w:spacing w:after="60"/>
              <w:rPr>
                <w:rFonts w:ascii="Arial" w:hAnsi="Arial" w:cs="Arial"/>
                <w:sz w:val="18"/>
                <w:szCs w:val="18"/>
              </w:rPr>
            </w:pPr>
          </w:p>
        </w:tc>
        <w:tc>
          <w:tcPr>
            <w:tcW w:w="2250" w:type="dxa"/>
          </w:tcPr>
          <w:p w14:paraId="484E0380" w14:textId="77777777" w:rsidR="00342D83" w:rsidRDefault="00342D83">
            <w:pPr>
              <w:spacing w:before="60" w:after="60"/>
              <w:rPr>
                <w:rFonts w:ascii="Arial" w:hAnsi="Arial" w:cs="Arial"/>
                <w:sz w:val="18"/>
                <w:szCs w:val="18"/>
              </w:rPr>
            </w:pPr>
          </w:p>
        </w:tc>
        <w:tc>
          <w:tcPr>
            <w:tcW w:w="1148" w:type="dxa"/>
          </w:tcPr>
          <w:p w14:paraId="73E90E07" w14:textId="77777777" w:rsidR="00342D83" w:rsidRDefault="00342D83">
            <w:pPr>
              <w:spacing w:before="60" w:after="60"/>
              <w:rPr>
                <w:rFonts w:ascii="Arial" w:hAnsi="Arial" w:cs="Arial"/>
                <w:sz w:val="16"/>
                <w:szCs w:val="16"/>
              </w:rPr>
            </w:pPr>
          </w:p>
        </w:tc>
        <w:tc>
          <w:tcPr>
            <w:tcW w:w="658" w:type="dxa"/>
            <w:shd w:val="clear" w:color="auto" w:fill="E0E0E0"/>
          </w:tcPr>
          <w:p w14:paraId="4ECC1C27" w14:textId="77777777" w:rsidR="00342D83" w:rsidRDefault="00342D83">
            <w:pPr>
              <w:spacing w:before="60" w:after="60"/>
              <w:rPr>
                <w:rFonts w:ascii="Arial" w:hAnsi="Arial" w:cs="Arial"/>
                <w:sz w:val="18"/>
                <w:szCs w:val="18"/>
              </w:rPr>
            </w:pPr>
          </w:p>
        </w:tc>
        <w:tc>
          <w:tcPr>
            <w:tcW w:w="542" w:type="dxa"/>
            <w:shd w:val="clear" w:color="auto" w:fill="E0E0E0"/>
          </w:tcPr>
          <w:p w14:paraId="0760D685" w14:textId="77777777" w:rsidR="00342D83" w:rsidRDefault="00342D83">
            <w:pPr>
              <w:spacing w:before="60" w:after="60"/>
              <w:rPr>
                <w:rFonts w:ascii="Arial" w:hAnsi="Arial" w:cs="Arial"/>
                <w:sz w:val="18"/>
                <w:szCs w:val="18"/>
              </w:rPr>
            </w:pPr>
          </w:p>
        </w:tc>
        <w:tc>
          <w:tcPr>
            <w:tcW w:w="618" w:type="dxa"/>
            <w:shd w:val="clear" w:color="auto" w:fill="E0E0E0"/>
          </w:tcPr>
          <w:p w14:paraId="29125155" w14:textId="77777777" w:rsidR="00342D83" w:rsidRDefault="00342D83">
            <w:pPr>
              <w:spacing w:before="60" w:after="60"/>
              <w:rPr>
                <w:rFonts w:ascii="Arial" w:hAnsi="Arial" w:cs="Arial"/>
                <w:sz w:val="18"/>
                <w:szCs w:val="18"/>
              </w:rPr>
            </w:pPr>
          </w:p>
        </w:tc>
        <w:tc>
          <w:tcPr>
            <w:tcW w:w="307" w:type="dxa"/>
          </w:tcPr>
          <w:p w14:paraId="3EC6F961" w14:textId="77777777" w:rsidR="00342D83" w:rsidRDefault="00342D83">
            <w:pPr>
              <w:spacing w:before="60" w:after="60"/>
              <w:rPr>
                <w:rFonts w:ascii="Arial" w:hAnsi="Arial" w:cs="Arial"/>
                <w:sz w:val="18"/>
                <w:szCs w:val="18"/>
              </w:rPr>
            </w:pPr>
          </w:p>
        </w:tc>
        <w:tc>
          <w:tcPr>
            <w:tcW w:w="5578" w:type="dxa"/>
          </w:tcPr>
          <w:p w14:paraId="7259CD5C" w14:textId="77777777" w:rsidR="00342D83" w:rsidRDefault="00342D83">
            <w:pPr>
              <w:spacing w:before="60" w:after="60"/>
              <w:rPr>
                <w:rFonts w:ascii="Arial" w:hAnsi="Arial" w:cs="Arial"/>
                <w:sz w:val="18"/>
                <w:szCs w:val="18"/>
              </w:rPr>
            </w:pPr>
          </w:p>
        </w:tc>
        <w:tc>
          <w:tcPr>
            <w:tcW w:w="5149" w:type="dxa"/>
          </w:tcPr>
          <w:p w14:paraId="7A283B6E" w14:textId="77777777" w:rsidR="00342D83" w:rsidRDefault="00342D83">
            <w:pPr>
              <w:spacing w:before="60" w:after="60"/>
              <w:rPr>
                <w:rFonts w:ascii="Arial" w:hAnsi="Arial" w:cs="Arial"/>
                <w:sz w:val="18"/>
                <w:szCs w:val="18"/>
              </w:rPr>
            </w:pPr>
          </w:p>
        </w:tc>
      </w:tr>
      <w:tr w:rsidR="00342D83" w14:paraId="5C85E39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745E9F1" w14:textId="77777777">
              <w:tblPrEx>
                <w:tblCellMar>
                  <w:top w:w="0" w:type="dxa"/>
                  <w:bottom w:w="0" w:type="dxa"/>
                </w:tblCellMar>
              </w:tblPrEx>
              <w:tc>
                <w:tcPr>
                  <w:tcW w:w="202" w:type="dxa"/>
                  <w:tcBorders>
                    <w:top w:val="nil"/>
                    <w:left w:val="nil"/>
                    <w:bottom w:val="nil"/>
                    <w:right w:val="nil"/>
                  </w:tcBorders>
                  <w:noWrap/>
                </w:tcPr>
                <w:p w14:paraId="739C26F0"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488EBF18"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402C7D7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58905D0" w14:textId="77777777">
              <w:tblPrEx>
                <w:tblCellMar>
                  <w:top w:w="0" w:type="dxa"/>
                  <w:bottom w:w="0" w:type="dxa"/>
                </w:tblCellMar>
              </w:tblPrEx>
              <w:tc>
                <w:tcPr>
                  <w:tcW w:w="202" w:type="dxa"/>
                  <w:tcBorders>
                    <w:top w:val="nil"/>
                    <w:left w:val="nil"/>
                    <w:bottom w:val="nil"/>
                    <w:right w:val="nil"/>
                  </w:tcBorders>
                  <w:noWrap/>
                </w:tcPr>
                <w:p w14:paraId="05D54F6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354568B" w14:textId="77777777" w:rsidR="00342D83" w:rsidRDefault="00000000">
                  <w:pPr>
                    <w:spacing w:before="60"/>
                    <w:rPr>
                      <w:rFonts w:ascii="Arial" w:hAnsi="Arial" w:cs="Arial"/>
                      <w:sz w:val="18"/>
                      <w:szCs w:val="18"/>
                    </w:rPr>
                  </w:pPr>
                  <w:r>
                    <w:rPr>
                      <w:rFonts w:ascii="Arial" w:hAnsi="Arial" w:cs="Arial"/>
                      <w:sz w:val="18"/>
                      <w:szCs w:val="18"/>
                    </w:rPr>
                    <w:t>No additional causes</w:t>
                  </w:r>
                </w:p>
              </w:tc>
            </w:tr>
          </w:tbl>
          <w:p w14:paraId="64B0C4F1" w14:textId="77777777" w:rsidR="00342D83" w:rsidRDefault="00342D83">
            <w:pPr>
              <w:spacing w:after="60"/>
              <w:rPr>
                <w:rFonts w:ascii="Arial" w:hAnsi="Arial" w:cs="Arial"/>
                <w:sz w:val="18"/>
                <w:szCs w:val="18"/>
              </w:rPr>
            </w:pPr>
          </w:p>
        </w:tc>
        <w:tc>
          <w:tcPr>
            <w:tcW w:w="3879" w:type="dxa"/>
          </w:tcPr>
          <w:p w14:paraId="6C803D38" w14:textId="77777777" w:rsidR="00342D83" w:rsidRDefault="00342D83">
            <w:pPr>
              <w:spacing w:before="60" w:after="60"/>
              <w:rPr>
                <w:rFonts w:ascii="Arial" w:hAnsi="Arial" w:cs="Arial"/>
                <w:sz w:val="18"/>
                <w:szCs w:val="18"/>
              </w:rPr>
            </w:pPr>
          </w:p>
        </w:tc>
        <w:tc>
          <w:tcPr>
            <w:tcW w:w="2250" w:type="dxa"/>
          </w:tcPr>
          <w:p w14:paraId="0EB98E39" w14:textId="77777777" w:rsidR="00342D83" w:rsidRDefault="00342D83">
            <w:pPr>
              <w:spacing w:before="60" w:after="60"/>
              <w:rPr>
                <w:rFonts w:ascii="Arial" w:hAnsi="Arial" w:cs="Arial"/>
                <w:sz w:val="18"/>
                <w:szCs w:val="18"/>
              </w:rPr>
            </w:pPr>
          </w:p>
        </w:tc>
        <w:tc>
          <w:tcPr>
            <w:tcW w:w="1148" w:type="dxa"/>
          </w:tcPr>
          <w:p w14:paraId="7F91E45D" w14:textId="77777777" w:rsidR="00342D83" w:rsidRDefault="00342D83">
            <w:pPr>
              <w:spacing w:before="60" w:after="60"/>
              <w:rPr>
                <w:rFonts w:ascii="Arial" w:hAnsi="Arial" w:cs="Arial"/>
                <w:sz w:val="16"/>
                <w:szCs w:val="16"/>
              </w:rPr>
            </w:pPr>
          </w:p>
        </w:tc>
        <w:tc>
          <w:tcPr>
            <w:tcW w:w="658" w:type="dxa"/>
            <w:shd w:val="clear" w:color="auto" w:fill="E0E0E0"/>
          </w:tcPr>
          <w:p w14:paraId="1AF2C4D0" w14:textId="77777777" w:rsidR="00342D83" w:rsidRDefault="00342D83">
            <w:pPr>
              <w:spacing w:before="60" w:after="60"/>
              <w:rPr>
                <w:rFonts w:ascii="Arial" w:hAnsi="Arial" w:cs="Arial"/>
                <w:sz w:val="18"/>
                <w:szCs w:val="18"/>
              </w:rPr>
            </w:pPr>
          </w:p>
        </w:tc>
        <w:tc>
          <w:tcPr>
            <w:tcW w:w="542" w:type="dxa"/>
            <w:shd w:val="clear" w:color="auto" w:fill="E0E0E0"/>
          </w:tcPr>
          <w:p w14:paraId="6E75314F" w14:textId="77777777" w:rsidR="00342D83" w:rsidRDefault="00342D83">
            <w:pPr>
              <w:spacing w:before="60" w:after="60"/>
              <w:rPr>
                <w:rFonts w:ascii="Arial" w:hAnsi="Arial" w:cs="Arial"/>
                <w:sz w:val="18"/>
                <w:szCs w:val="18"/>
              </w:rPr>
            </w:pPr>
          </w:p>
        </w:tc>
        <w:tc>
          <w:tcPr>
            <w:tcW w:w="618" w:type="dxa"/>
            <w:shd w:val="clear" w:color="auto" w:fill="E0E0E0"/>
          </w:tcPr>
          <w:p w14:paraId="20F1840F" w14:textId="77777777" w:rsidR="00342D83" w:rsidRDefault="00342D83">
            <w:pPr>
              <w:spacing w:before="60" w:after="60"/>
              <w:rPr>
                <w:rFonts w:ascii="Arial" w:hAnsi="Arial" w:cs="Arial"/>
                <w:sz w:val="18"/>
                <w:szCs w:val="18"/>
              </w:rPr>
            </w:pPr>
          </w:p>
        </w:tc>
        <w:tc>
          <w:tcPr>
            <w:tcW w:w="307" w:type="dxa"/>
          </w:tcPr>
          <w:p w14:paraId="6C63FDB3" w14:textId="77777777" w:rsidR="00342D83" w:rsidRDefault="00342D83">
            <w:pPr>
              <w:spacing w:before="60" w:after="60"/>
              <w:rPr>
                <w:rFonts w:ascii="Arial" w:hAnsi="Arial" w:cs="Arial"/>
                <w:sz w:val="18"/>
                <w:szCs w:val="18"/>
              </w:rPr>
            </w:pPr>
          </w:p>
        </w:tc>
        <w:tc>
          <w:tcPr>
            <w:tcW w:w="5578" w:type="dxa"/>
          </w:tcPr>
          <w:p w14:paraId="5308BC74" w14:textId="77777777" w:rsidR="00342D83" w:rsidRDefault="00342D83">
            <w:pPr>
              <w:spacing w:before="60" w:after="60"/>
              <w:rPr>
                <w:rFonts w:ascii="Arial" w:hAnsi="Arial" w:cs="Arial"/>
                <w:sz w:val="18"/>
                <w:szCs w:val="18"/>
              </w:rPr>
            </w:pPr>
          </w:p>
        </w:tc>
        <w:tc>
          <w:tcPr>
            <w:tcW w:w="5149" w:type="dxa"/>
          </w:tcPr>
          <w:p w14:paraId="113294DF" w14:textId="77777777" w:rsidR="00342D83" w:rsidRDefault="00342D83">
            <w:pPr>
              <w:spacing w:before="60" w:after="60"/>
              <w:rPr>
                <w:rFonts w:ascii="Arial" w:hAnsi="Arial" w:cs="Arial"/>
                <w:sz w:val="18"/>
                <w:szCs w:val="18"/>
              </w:rPr>
            </w:pPr>
          </w:p>
        </w:tc>
      </w:tr>
      <w:tr w:rsidR="00342D83" w14:paraId="75CD5C5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83C0314" w14:textId="77777777">
              <w:tblPrEx>
                <w:tblCellMar>
                  <w:top w:w="0" w:type="dxa"/>
                  <w:bottom w:w="0" w:type="dxa"/>
                </w:tblCellMar>
              </w:tblPrEx>
              <w:tc>
                <w:tcPr>
                  <w:tcW w:w="202" w:type="dxa"/>
                  <w:tcBorders>
                    <w:top w:val="nil"/>
                    <w:left w:val="nil"/>
                    <w:bottom w:val="nil"/>
                    <w:right w:val="nil"/>
                  </w:tcBorders>
                  <w:noWrap/>
                </w:tcPr>
                <w:p w14:paraId="1779C525"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358CDE61"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314F2049"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7C84A4A" w14:textId="77777777">
              <w:tblPrEx>
                <w:tblCellMar>
                  <w:top w:w="0" w:type="dxa"/>
                  <w:bottom w:w="0" w:type="dxa"/>
                </w:tblCellMar>
              </w:tblPrEx>
              <w:tc>
                <w:tcPr>
                  <w:tcW w:w="202" w:type="dxa"/>
                  <w:tcBorders>
                    <w:top w:val="nil"/>
                    <w:left w:val="nil"/>
                    <w:bottom w:val="nil"/>
                    <w:right w:val="nil"/>
                  </w:tcBorders>
                  <w:noWrap/>
                </w:tcPr>
                <w:p w14:paraId="43965A7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A19B882" w14:textId="77777777" w:rsidR="00342D83" w:rsidRDefault="00000000">
                  <w:pPr>
                    <w:spacing w:before="60"/>
                    <w:rPr>
                      <w:rFonts w:ascii="Arial" w:hAnsi="Arial" w:cs="Arial"/>
                      <w:sz w:val="18"/>
                      <w:szCs w:val="18"/>
                    </w:rPr>
                  </w:pPr>
                  <w:r>
                    <w:rPr>
                      <w:rFonts w:ascii="Arial" w:hAnsi="Arial" w:cs="Arial"/>
                      <w:sz w:val="18"/>
                      <w:szCs w:val="18"/>
                    </w:rPr>
                    <w:t>Crude Unit Heater Trip</w:t>
                  </w:r>
                </w:p>
              </w:tc>
            </w:tr>
          </w:tbl>
          <w:p w14:paraId="69D6C47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3D75AC4" w14:textId="77777777">
              <w:tblPrEx>
                <w:tblCellMar>
                  <w:top w:w="0" w:type="dxa"/>
                  <w:bottom w:w="0" w:type="dxa"/>
                </w:tblCellMar>
              </w:tblPrEx>
              <w:tc>
                <w:tcPr>
                  <w:tcW w:w="202" w:type="dxa"/>
                  <w:tcBorders>
                    <w:top w:val="nil"/>
                    <w:left w:val="nil"/>
                    <w:bottom w:val="nil"/>
                    <w:right w:val="nil"/>
                  </w:tcBorders>
                  <w:noWrap/>
                </w:tcPr>
                <w:p w14:paraId="6F3CAD7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5D6FDE8" w14:textId="77777777" w:rsidR="00342D83" w:rsidRDefault="00000000">
                  <w:pPr>
                    <w:spacing w:before="60"/>
                    <w:rPr>
                      <w:rFonts w:ascii="Arial" w:hAnsi="Arial" w:cs="Arial"/>
                      <w:sz w:val="18"/>
                      <w:szCs w:val="18"/>
                    </w:rPr>
                  </w:pPr>
                  <w:r>
                    <w:rPr>
                      <w:rFonts w:ascii="Arial" w:hAnsi="Arial" w:cs="Arial"/>
                      <w:sz w:val="18"/>
                      <w:szCs w:val="18"/>
                    </w:rPr>
                    <w:t>[Impact to temporary repairs which may leak prior to 50 psi] Light material in the reduced crude resulting in overloading vacuum tower overhead system.  Potential increased Pressure leading to higher than normal pressure at vacuum overheads, but not expected to exceed MAWP of vessel or original rating of steam ejectors. Team notes that vacuum ejectors have been repaired multiple times with Belzona wrap, and exceeding normal operating pressure (substantial loss of vacuum) may result in leakage at temporary repairs. Potential LOPC via leakage at steam ejector, potential ignition with jet fire. Potential personnel injury (SDI), environmental release (Moderate), and equipment damage ($100k-$1MM).</w:t>
                  </w:r>
                </w:p>
              </w:tc>
            </w:tr>
          </w:tbl>
          <w:p w14:paraId="17C1CE7F"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2150D90" w14:textId="77777777">
              <w:tblPrEx>
                <w:tblCellMar>
                  <w:top w:w="0" w:type="dxa"/>
                  <w:bottom w:w="0" w:type="dxa"/>
                </w:tblCellMar>
              </w:tblPrEx>
              <w:tc>
                <w:tcPr>
                  <w:tcW w:w="302" w:type="dxa"/>
                  <w:tcBorders>
                    <w:top w:val="nil"/>
                    <w:left w:val="nil"/>
                    <w:bottom w:val="nil"/>
                    <w:right w:val="nil"/>
                  </w:tcBorders>
                  <w:noWrap/>
                </w:tcPr>
                <w:p w14:paraId="011BA7F2"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1D069F2C"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1CB62398" w14:textId="77777777" w:rsidR="00342D83" w:rsidRDefault="00342D83">
            <w:pPr>
              <w:spacing w:after="60"/>
              <w:rPr>
                <w:rFonts w:ascii="Arial" w:hAnsi="Arial" w:cs="Arial"/>
                <w:sz w:val="18"/>
                <w:szCs w:val="18"/>
              </w:rPr>
            </w:pPr>
          </w:p>
        </w:tc>
        <w:tc>
          <w:tcPr>
            <w:tcW w:w="1148" w:type="dxa"/>
          </w:tcPr>
          <w:p w14:paraId="12804AFC" w14:textId="77777777" w:rsidR="00342D83" w:rsidRDefault="00342D83">
            <w:pPr>
              <w:spacing w:before="60" w:after="60"/>
              <w:rPr>
                <w:rFonts w:ascii="Arial" w:hAnsi="Arial" w:cs="Arial"/>
                <w:sz w:val="16"/>
                <w:szCs w:val="16"/>
              </w:rPr>
            </w:pPr>
          </w:p>
        </w:tc>
        <w:tc>
          <w:tcPr>
            <w:tcW w:w="658" w:type="dxa"/>
            <w:shd w:val="clear" w:color="auto" w:fill="E0E0E0"/>
          </w:tcPr>
          <w:p w14:paraId="5EC96FB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0CE95BA"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053008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B48DDF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57918AA"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2264B97" w14:textId="77777777">
              <w:tblPrEx>
                <w:tblCellMar>
                  <w:top w:w="0" w:type="dxa"/>
                  <w:bottom w:w="0" w:type="dxa"/>
                </w:tblCellMar>
              </w:tblPrEx>
              <w:tc>
                <w:tcPr>
                  <w:tcW w:w="202" w:type="dxa"/>
                  <w:tcBorders>
                    <w:top w:val="nil"/>
                    <w:left w:val="nil"/>
                    <w:bottom w:val="nil"/>
                    <w:right w:val="nil"/>
                  </w:tcBorders>
                  <w:noWrap/>
                </w:tcPr>
                <w:p w14:paraId="51B3FED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145143E" w14:textId="77777777" w:rsidR="00342D83" w:rsidRDefault="00000000">
                  <w:pPr>
                    <w:spacing w:before="60"/>
                    <w:rPr>
                      <w:rFonts w:ascii="Arial" w:hAnsi="Arial" w:cs="Arial"/>
                      <w:sz w:val="18"/>
                      <w:szCs w:val="18"/>
                    </w:rPr>
                  </w:pPr>
                  <w:r>
                    <w:rPr>
                      <w:rFonts w:ascii="Arial" w:hAnsi="Arial" w:cs="Arial"/>
                      <w:sz w:val="18"/>
                      <w:szCs w:val="18"/>
                    </w:rPr>
                    <w:t>Cause occurs outside of the Node upstream at the Crude Units.</w:t>
                  </w:r>
                </w:p>
              </w:tc>
            </w:tr>
          </w:tbl>
          <w:p w14:paraId="222EBB1F" w14:textId="77777777" w:rsidR="00342D83" w:rsidRDefault="00342D83">
            <w:pPr>
              <w:spacing w:after="60"/>
              <w:rPr>
                <w:rFonts w:ascii="Arial" w:hAnsi="Arial" w:cs="Arial"/>
                <w:sz w:val="18"/>
                <w:szCs w:val="18"/>
              </w:rPr>
            </w:pPr>
          </w:p>
        </w:tc>
      </w:tr>
      <w:tr w:rsidR="00342D83" w14:paraId="74787D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25C6BC4" w14:textId="77777777" w:rsidR="00342D83" w:rsidRDefault="00342D83">
            <w:pPr>
              <w:rPr>
                <w:rFonts w:ascii="Arial" w:hAnsi="Arial" w:cs="Arial"/>
                <w:sz w:val="18"/>
                <w:szCs w:val="18"/>
              </w:rPr>
            </w:pPr>
          </w:p>
        </w:tc>
        <w:tc>
          <w:tcPr>
            <w:tcW w:w="2498" w:type="dxa"/>
            <w:vMerge/>
          </w:tcPr>
          <w:p w14:paraId="0E9F2947" w14:textId="77777777" w:rsidR="00342D83" w:rsidRDefault="00342D83">
            <w:pPr>
              <w:rPr>
                <w:rFonts w:ascii="Arial" w:hAnsi="Arial" w:cs="Arial"/>
                <w:sz w:val="18"/>
                <w:szCs w:val="18"/>
              </w:rPr>
            </w:pPr>
          </w:p>
        </w:tc>
        <w:tc>
          <w:tcPr>
            <w:tcW w:w="3879" w:type="dxa"/>
            <w:vMerge/>
          </w:tcPr>
          <w:p w14:paraId="0AFF51E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644DBB3" w14:textId="77777777">
              <w:tblPrEx>
                <w:tblCellMar>
                  <w:top w:w="0" w:type="dxa"/>
                  <w:bottom w:w="0" w:type="dxa"/>
                </w:tblCellMar>
              </w:tblPrEx>
              <w:tc>
                <w:tcPr>
                  <w:tcW w:w="302" w:type="dxa"/>
                  <w:tcBorders>
                    <w:top w:val="nil"/>
                    <w:left w:val="nil"/>
                    <w:bottom w:val="nil"/>
                    <w:right w:val="nil"/>
                  </w:tcBorders>
                  <w:noWrap/>
                </w:tcPr>
                <w:p w14:paraId="7FF6AF5C"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35B25A74"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6AAD2769" w14:textId="77777777" w:rsidR="00342D83" w:rsidRDefault="00342D83">
            <w:pPr>
              <w:spacing w:after="60"/>
              <w:rPr>
                <w:rFonts w:ascii="Arial" w:hAnsi="Arial" w:cs="Arial"/>
                <w:sz w:val="18"/>
                <w:szCs w:val="18"/>
              </w:rPr>
            </w:pPr>
          </w:p>
        </w:tc>
        <w:tc>
          <w:tcPr>
            <w:tcW w:w="1148" w:type="dxa"/>
          </w:tcPr>
          <w:p w14:paraId="0FCDC8A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4968807"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7DED4F9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412D535"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FFFF00"/>
          </w:tcPr>
          <w:p w14:paraId="318A1039"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189D1681"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7270106" w14:textId="77777777">
              <w:tblPrEx>
                <w:tblCellMar>
                  <w:top w:w="0" w:type="dxa"/>
                  <w:bottom w:w="0" w:type="dxa"/>
                </w:tblCellMar>
              </w:tblPrEx>
              <w:tc>
                <w:tcPr>
                  <w:tcW w:w="202" w:type="dxa"/>
                  <w:tcBorders>
                    <w:top w:val="nil"/>
                    <w:left w:val="nil"/>
                    <w:bottom w:val="nil"/>
                    <w:right w:val="nil"/>
                  </w:tcBorders>
                  <w:noWrap/>
                </w:tcPr>
                <w:p w14:paraId="5D75046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6D364CA3" w14:textId="77777777" w:rsidR="00342D83" w:rsidRDefault="00000000">
                  <w:pPr>
                    <w:spacing w:before="60"/>
                    <w:rPr>
                      <w:rFonts w:ascii="Arial" w:hAnsi="Arial" w:cs="Arial"/>
                      <w:sz w:val="18"/>
                      <w:szCs w:val="18"/>
                    </w:rPr>
                  </w:pPr>
                  <w:r>
                    <w:rPr>
                      <w:rFonts w:ascii="Arial" w:hAnsi="Arial" w:cs="Arial"/>
                      <w:sz w:val="18"/>
                      <w:szCs w:val="18"/>
                    </w:rPr>
                    <w:t>Only single credit taken for 38PC1147/1147A/1146 high pressure alarms as operators may not have adequate time to properly respond before leakage occurs at temporary repairs</w:t>
                  </w:r>
                </w:p>
              </w:tc>
            </w:tr>
          </w:tbl>
          <w:p w14:paraId="0E5F2E1B" w14:textId="77777777" w:rsidR="00342D83" w:rsidRDefault="00342D83">
            <w:pPr>
              <w:spacing w:after="60"/>
              <w:rPr>
                <w:rFonts w:ascii="Arial" w:hAnsi="Arial" w:cs="Arial"/>
                <w:sz w:val="18"/>
                <w:szCs w:val="18"/>
              </w:rPr>
            </w:pPr>
          </w:p>
        </w:tc>
      </w:tr>
      <w:tr w:rsidR="00342D83" w14:paraId="279C34C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6055DF" w14:textId="77777777" w:rsidR="00342D83" w:rsidRDefault="00342D83">
            <w:pPr>
              <w:rPr>
                <w:rFonts w:ascii="Arial" w:hAnsi="Arial" w:cs="Arial"/>
                <w:sz w:val="18"/>
                <w:szCs w:val="18"/>
              </w:rPr>
            </w:pPr>
          </w:p>
        </w:tc>
        <w:tc>
          <w:tcPr>
            <w:tcW w:w="2498" w:type="dxa"/>
            <w:vMerge/>
          </w:tcPr>
          <w:p w14:paraId="03CB2302" w14:textId="77777777" w:rsidR="00342D83" w:rsidRDefault="00342D83">
            <w:pPr>
              <w:rPr>
                <w:rFonts w:ascii="Arial" w:hAnsi="Arial" w:cs="Arial"/>
                <w:sz w:val="18"/>
                <w:szCs w:val="18"/>
              </w:rPr>
            </w:pPr>
          </w:p>
        </w:tc>
        <w:tc>
          <w:tcPr>
            <w:tcW w:w="3879" w:type="dxa"/>
            <w:vMerge/>
          </w:tcPr>
          <w:p w14:paraId="230AB2C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1C8F3CE" w14:textId="77777777">
              <w:tblPrEx>
                <w:tblCellMar>
                  <w:top w:w="0" w:type="dxa"/>
                  <w:bottom w:w="0" w:type="dxa"/>
                </w:tblCellMar>
              </w:tblPrEx>
              <w:tc>
                <w:tcPr>
                  <w:tcW w:w="302" w:type="dxa"/>
                  <w:tcBorders>
                    <w:top w:val="nil"/>
                    <w:left w:val="nil"/>
                    <w:bottom w:val="nil"/>
                    <w:right w:val="nil"/>
                  </w:tcBorders>
                  <w:noWrap/>
                </w:tcPr>
                <w:p w14:paraId="6C797F31"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788" w:type="dxa"/>
                  <w:tcBorders>
                    <w:top w:val="nil"/>
                    <w:left w:val="nil"/>
                    <w:bottom w:val="nil"/>
                    <w:right w:val="nil"/>
                  </w:tcBorders>
                </w:tcPr>
                <w:p w14:paraId="0C116128" w14:textId="77777777" w:rsidR="00342D83" w:rsidRDefault="00000000">
                  <w:pPr>
                    <w:spacing w:before="60"/>
                    <w:rPr>
                      <w:rFonts w:ascii="Arial" w:hAnsi="Arial" w:cs="Arial"/>
                      <w:sz w:val="18"/>
                      <w:szCs w:val="18"/>
                    </w:rPr>
                  </w:pPr>
                  <w:r>
                    <w:rPr>
                      <w:rFonts w:ascii="Arial" w:hAnsi="Arial" w:cs="Arial"/>
                      <w:sz w:val="18"/>
                      <w:szCs w:val="18"/>
                    </w:rPr>
                    <w:t>Operator rounds - Temporary repairs to steam ejectors are being actively monitored.</w:t>
                  </w:r>
                </w:p>
              </w:tc>
            </w:tr>
          </w:tbl>
          <w:p w14:paraId="653DE91F" w14:textId="77777777" w:rsidR="00342D83" w:rsidRDefault="00342D83">
            <w:pPr>
              <w:spacing w:after="60"/>
              <w:rPr>
                <w:rFonts w:ascii="Arial" w:hAnsi="Arial" w:cs="Arial"/>
                <w:sz w:val="18"/>
                <w:szCs w:val="18"/>
              </w:rPr>
            </w:pPr>
          </w:p>
        </w:tc>
        <w:tc>
          <w:tcPr>
            <w:tcW w:w="1148" w:type="dxa"/>
          </w:tcPr>
          <w:p w14:paraId="13252873"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38D839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36FF14F2"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72D36BD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00FF00"/>
          </w:tcPr>
          <w:p w14:paraId="33DE095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818A1B9"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A3EC942" w14:textId="77777777">
              <w:tblPrEx>
                <w:tblCellMar>
                  <w:top w:w="0" w:type="dxa"/>
                  <w:bottom w:w="0" w:type="dxa"/>
                </w:tblCellMar>
              </w:tblPrEx>
              <w:tc>
                <w:tcPr>
                  <w:tcW w:w="202" w:type="dxa"/>
                  <w:tcBorders>
                    <w:top w:val="nil"/>
                    <w:left w:val="nil"/>
                    <w:bottom w:val="nil"/>
                    <w:right w:val="nil"/>
                  </w:tcBorders>
                  <w:noWrap/>
                </w:tcPr>
                <w:p w14:paraId="1401179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08F3C0F9" w14:textId="77777777" w:rsidR="00342D83" w:rsidRDefault="00000000">
                  <w:pPr>
                    <w:spacing w:before="60"/>
                    <w:rPr>
                      <w:rFonts w:ascii="Arial" w:hAnsi="Arial" w:cs="Arial"/>
                      <w:sz w:val="18"/>
                      <w:szCs w:val="18"/>
                    </w:rPr>
                  </w:pPr>
                  <w:r>
                    <w:rPr>
                      <w:rFonts w:ascii="Arial" w:hAnsi="Arial" w:cs="Arial"/>
                      <w:sz w:val="18"/>
                      <w:szCs w:val="18"/>
                    </w:rPr>
                    <w:t>No credit taken for 17PSV002A Relief Valve on Vac Jug (17T001A Vacuum Tower) as temporary repairs may leak at pressures less than the set point of the relief device (set at 50 psig.)</w:t>
                  </w:r>
                </w:p>
              </w:tc>
            </w:tr>
          </w:tbl>
          <w:p w14:paraId="25BB9051" w14:textId="77777777" w:rsidR="00342D83" w:rsidRDefault="00342D83">
            <w:pPr>
              <w:spacing w:after="60"/>
              <w:rPr>
                <w:rFonts w:ascii="Arial" w:hAnsi="Arial" w:cs="Arial"/>
                <w:sz w:val="18"/>
                <w:szCs w:val="18"/>
              </w:rPr>
            </w:pPr>
          </w:p>
        </w:tc>
      </w:tr>
      <w:tr w:rsidR="00342D83" w14:paraId="782966E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EA105AA" w14:textId="77777777" w:rsidR="00342D83" w:rsidRDefault="00342D83">
            <w:pPr>
              <w:rPr>
                <w:rFonts w:ascii="Arial" w:hAnsi="Arial" w:cs="Arial"/>
                <w:sz w:val="18"/>
                <w:szCs w:val="18"/>
              </w:rPr>
            </w:pPr>
          </w:p>
        </w:tc>
        <w:tc>
          <w:tcPr>
            <w:tcW w:w="2498" w:type="dxa"/>
            <w:vMerge/>
          </w:tcPr>
          <w:p w14:paraId="72632904" w14:textId="77777777" w:rsidR="00342D83" w:rsidRDefault="00342D83">
            <w:pPr>
              <w:rPr>
                <w:rFonts w:ascii="Arial" w:hAnsi="Arial" w:cs="Arial"/>
                <w:sz w:val="18"/>
                <w:szCs w:val="18"/>
              </w:rPr>
            </w:pPr>
          </w:p>
        </w:tc>
        <w:tc>
          <w:tcPr>
            <w:tcW w:w="3879" w:type="dxa"/>
            <w:vMerge/>
          </w:tcPr>
          <w:p w14:paraId="61296B9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3F6CB46" w14:textId="77777777">
              <w:tblPrEx>
                <w:tblCellMar>
                  <w:top w:w="0" w:type="dxa"/>
                  <w:bottom w:w="0" w:type="dxa"/>
                </w:tblCellMar>
              </w:tblPrEx>
              <w:tc>
                <w:tcPr>
                  <w:tcW w:w="302" w:type="dxa"/>
                  <w:tcBorders>
                    <w:top w:val="nil"/>
                    <w:left w:val="nil"/>
                    <w:bottom w:val="nil"/>
                    <w:right w:val="nil"/>
                  </w:tcBorders>
                  <w:noWrap/>
                </w:tcPr>
                <w:p w14:paraId="0D12A5A1" w14:textId="77777777" w:rsidR="00342D83" w:rsidRDefault="00000000">
                  <w:pPr>
                    <w:spacing w:before="60"/>
                    <w:rPr>
                      <w:rFonts w:ascii="Arial" w:hAnsi="Arial" w:cs="Arial"/>
                      <w:sz w:val="18"/>
                      <w:szCs w:val="18"/>
                    </w:rPr>
                  </w:pPr>
                  <w:r>
                    <w:rPr>
                      <w:rFonts w:ascii="Arial" w:hAnsi="Arial" w:cs="Arial"/>
                      <w:sz w:val="18"/>
                      <w:szCs w:val="18"/>
                    </w:rPr>
                    <w:t xml:space="preserve">90. </w:t>
                  </w:r>
                </w:p>
              </w:tc>
              <w:tc>
                <w:tcPr>
                  <w:tcW w:w="1788" w:type="dxa"/>
                  <w:tcBorders>
                    <w:top w:val="nil"/>
                    <w:left w:val="nil"/>
                    <w:bottom w:val="nil"/>
                    <w:right w:val="nil"/>
                  </w:tcBorders>
                </w:tcPr>
                <w:p w14:paraId="1F68D66D" w14:textId="77777777" w:rsidR="00342D83" w:rsidRDefault="00000000">
                  <w:pPr>
                    <w:spacing w:before="60"/>
                    <w:rPr>
                      <w:rFonts w:ascii="Arial" w:hAnsi="Arial" w:cs="Arial"/>
                      <w:sz w:val="18"/>
                      <w:szCs w:val="18"/>
                    </w:rPr>
                  </w:pPr>
                  <w:r>
                    <w:rPr>
                      <w:rFonts w:ascii="Arial" w:hAnsi="Arial" w:cs="Arial"/>
                      <w:sz w:val="18"/>
                      <w:szCs w:val="18"/>
                    </w:rPr>
                    <w:t>37TI5008B with Crude 2 Charge Heater Outlet low temperature alarm may afford operator response</w:t>
                  </w:r>
                </w:p>
              </w:tc>
            </w:tr>
          </w:tbl>
          <w:p w14:paraId="7DE0EE54" w14:textId="77777777" w:rsidR="00342D83" w:rsidRDefault="00342D83">
            <w:pPr>
              <w:spacing w:after="60"/>
              <w:rPr>
                <w:rFonts w:ascii="Arial" w:hAnsi="Arial" w:cs="Arial"/>
                <w:sz w:val="18"/>
                <w:szCs w:val="18"/>
              </w:rPr>
            </w:pPr>
          </w:p>
        </w:tc>
        <w:tc>
          <w:tcPr>
            <w:tcW w:w="1148" w:type="dxa"/>
          </w:tcPr>
          <w:p w14:paraId="39240BAB" w14:textId="77777777" w:rsidR="00342D83" w:rsidRDefault="00342D83">
            <w:pPr>
              <w:spacing w:before="60" w:after="60"/>
              <w:rPr>
                <w:rFonts w:ascii="Arial" w:hAnsi="Arial" w:cs="Arial"/>
                <w:sz w:val="16"/>
                <w:szCs w:val="16"/>
              </w:rPr>
            </w:pPr>
          </w:p>
        </w:tc>
        <w:tc>
          <w:tcPr>
            <w:tcW w:w="658" w:type="dxa"/>
            <w:vMerge/>
          </w:tcPr>
          <w:p w14:paraId="36E08267" w14:textId="77777777" w:rsidR="00342D83" w:rsidRDefault="00342D83">
            <w:pPr>
              <w:rPr>
                <w:rFonts w:ascii="Arial" w:hAnsi="Arial" w:cs="Arial"/>
                <w:sz w:val="16"/>
                <w:szCs w:val="16"/>
              </w:rPr>
            </w:pPr>
          </w:p>
        </w:tc>
        <w:tc>
          <w:tcPr>
            <w:tcW w:w="542" w:type="dxa"/>
            <w:vMerge/>
          </w:tcPr>
          <w:p w14:paraId="5DF776BE" w14:textId="77777777" w:rsidR="00342D83" w:rsidRDefault="00342D83">
            <w:pPr>
              <w:rPr>
                <w:rFonts w:ascii="Arial" w:hAnsi="Arial" w:cs="Arial"/>
                <w:sz w:val="16"/>
                <w:szCs w:val="16"/>
              </w:rPr>
            </w:pPr>
          </w:p>
        </w:tc>
        <w:tc>
          <w:tcPr>
            <w:tcW w:w="618" w:type="dxa"/>
            <w:vMerge/>
          </w:tcPr>
          <w:p w14:paraId="7993423E" w14:textId="77777777" w:rsidR="00342D83" w:rsidRDefault="00342D83">
            <w:pPr>
              <w:rPr>
                <w:rFonts w:ascii="Arial" w:hAnsi="Arial" w:cs="Arial"/>
                <w:sz w:val="16"/>
                <w:szCs w:val="16"/>
              </w:rPr>
            </w:pPr>
          </w:p>
        </w:tc>
        <w:tc>
          <w:tcPr>
            <w:tcW w:w="307" w:type="dxa"/>
            <w:vMerge/>
          </w:tcPr>
          <w:p w14:paraId="216141F5" w14:textId="77777777" w:rsidR="00342D83" w:rsidRDefault="00342D83">
            <w:pPr>
              <w:rPr>
                <w:rFonts w:ascii="Arial" w:hAnsi="Arial" w:cs="Arial"/>
                <w:sz w:val="16"/>
                <w:szCs w:val="16"/>
              </w:rPr>
            </w:pPr>
          </w:p>
        </w:tc>
        <w:tc>
          <w:tcPr>
            <w:tcW w:w="5578" w:type="dxa"/>
            <w:vMerge/>
          </w:tcPr>
          <w:p w14:paraId="2B2C0A2E" w14:textId="77777777" w:rsidR="00342D83" w:rsidRDefault="00342D83">
            <w:pPr>
              <w:rPr>
                <w:rFonts w:ascii="Arial" w:hAnsi="Arial" w:cs="Arial"/>
                <w:sz w:val="16"/>
                <w:szCs w:val="16"/>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0B188B5" w14:textId="77777777">
              <w:tblPrEx>
                <w:tblCellMar>
                  <w:top w:w="0" w:type="dxa"/>
                  <w:bottom w:w="0" w:type="dxa"/>
                </w:tblCellMar>
              </w:tblPrEx>
              <w:tc>
                <w:tcPr>
                  <w:tcW w:w="202" w:type="dxa"/>
                  <w:tcBorders>
                    <w:top w:val="nil"/>
                    <w:left w:val="nil"/>
                    <w:bottom w:val="nil"/>
                    <w:right w:val="nil"/>
                  </w:tcBorders>
                  <w:noWrap/>
                </w:tcPr>
                <w:p w14:paraId="538F46B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3A981F83" w14:textId="77777777" w:rsidR="00342D83" w:rsidRDefault="00000000">
                  <w:pPr>
                    <w:spacing w:before="60"/>
                    <w:rPr>
                      <w:rFonts w:ascii="Arial" w:hAnsi="Arial" w:cs="Arial"/>
                      <w:sz w:val="18"/>
                      <w:szCs w:val="18"/>
                    </w:rPr>
                  </w:pPr>
                  <w:r>
                    <w:rPr>
                      <w:rFonts w:ascii="Arial" w:hAnsi="Arial" w:cs="Arial"/>
                      <w:b/>
                      <w:bCs/>
                      <w:sz w:val="18"/>
                      <w:szCs w:val="18"/>
                      <w:u w:val="single"/>
                    </w:rPr>
                    <w:t>2018 HAZOP Recommendation</w:t>
                  </w:r>
                </w:p>
                <w:p w14:paraId="78FDC04D" w14:textId="77777777" w:rsidR="00342D83" w:rsidRDefault="00000000">
                  <w:pPr>
                    <w:rPr>
                      <w:rFonts w:ascii="Arial" w:hAnsi="Arial" w:cs="Arial"/>
                      <w:sz w:val="18"/>
                      <w:szCs w:val="18"/>
                    </w:rPr>
                  </w:pPr>
                  <w:r>
                    <w:rPr>
                      <w:rFonts w:ascii="Arial" w:hAnsi="Arial" w:cs="Arial"/>
                      <w:sz w:val="18"/>
                      <w:szCs w:val="18"/>
                    </w:rPr>
                    <w:t>Evaluate adding crude unit low temperature heater alarms (Crude 1 RADCO, Crude 1 OPF, and Crude 2 main charge heater) to the vacuum board operator's panel to afford adequate response time to a loss of heat input from the crude unit.  Team notes that high pressure alarms currently exist on the vacuum tower.  However, those alarms may not afford adequate response time to prevent damage to temporary repairs (Belzona wrap) on the vacuum jet ejectors.</w:t>
                  </w:r>
                </w:p>
                <w:p w14:paraId="39C73066" w14:textId="77777777" w:rsidR="00342D83" w:rsidRDefault="00342D83">
                  <w:pPr>
                    <w:rPr>
                      <w:rFonts w:ascii="Arial" w:hAnsi="Arial" w:cs="Arial"/>
                      <w:sz w:val="18"/>
                      <w:szCs w:val="18"/>
                    </w:rPr>
                  </w:pPr>
                </w:p>
                <w:p w14:paraId="29989E96" w14:textId="77777777" w:rsidR="00342D83" w:rsidRDefault="00000000">
                  <w:pPr>
                    <w:rPr>
                      <w:rFonts w:ascii="Arial" w:hAnsi="Arial" w:cs="Arial"/>
                      <w:sz w:val="18"/>
                      <w:szCs w:val="18"/>
                    </w:rPr>
                  </w:pPr>
                  <w:r>
                    <w:rPr>
                      <w:rFonts w:ascii="Arial" w:hAnsi="Arial" w:cs="Arial"/>
                      <w:sz w:val="18"/>
                      <w:szCs w:val="18"/>
                    </w:rPr>
                    <w:t>Team notes that these ejectors are scheduled for replacement during next plant turnaround, but addition of alarm from crude unit would be beneficial long term in aiding prevention of high pressure scenarios within the vacuum systems in both Vac#2 and Vac#3 units.</w:t>
                  </w:r>
                </w:p>
                <w:p w14:paraId="5F0898B0" w14:textId="77777777" w:rsidR="00342D83" w:rsidRDefault="00342D83">
                  <w:pPr>
                    <w:rPr>
                      <w:rFonts w:ascii="Arial" w:hAnsi="Arial" w:cs="Arial"/>
                      <w:sz w:val="18"/>
                      <w:szCs w:val="18"/>
                    </w:rPr>
                  </w:pPr>
                </w:p>
                <w:p w14:paraId="67D67A9E" w14:textId="77777777" w:rsidR="00342D83" w:rsidRDefault="00000000">
                  <w:pPr>
                    <w:rPr>
                      <w:rFonts w:ascii="Arial" w:hAnsi="Arial" w:cs="Arial"/>
                      <w:sz w:val="18"/>
                      <w:szCs w:val="18"/>
                    </w:rPr>
                  </w:pPr>
                  <w:r>
                    <w:rPr>
                      <w:rFonts w:ascii="Arial" w:hAnsi="Arial" w:cs="Arial"/>
                      <w:sz w:val="18"/>
                      <w:szCs w:val="18"/>
                    </w:rPr>
                    <w:t>Alternatively, team notes that this yellow (3 - medium) risk may be endorsed by management team.</w:t>
                  </w:r>
                </w:p>
                <w:p w14:paraId="2A2AE1B5" w14:textId="77777777" w:rsidR="00342D83" w:rsidRDefault="00342D83">
                  <w:pPr>
                    <w:rPr>
                      <w:rFonts w:ascii="Arial" w:hAnsi="Arial" w:cs="Arial"/>
                      <w:sz w:val="18"/>
                      <w:szCs w:val="18"/>
                    </w:rPr>
                  </w:pPr>
                </w:p>
                <w:p w14:paraId="4A219C38" w14:textId="77777777" w:rsidR="00342D83" w:rsidRDefault="00000000">
                  <w:pPr>
                    <w:rPr>
                      <w:rFonts w:ascii="Arial" w:hAnsi="Arial" w:cs="Arial"/>
                      <w:sz w:val="18"/>
                      <w:szCs w:val="18"/>
                    </w:rPr>
                  </w:pPr>
                  <w:r>
                    <w:rPr>
                      <w:rFonts w:ascii="Arial" w:hAnsi="Arial" w:cs="Arial"/>
                      <w:b/>
                      <w:bCs/>
                      <w:sz w:val="18"/>
                      <w:szCs w:val="18"/>
                      <w:u w:val="single"/>
                    </w:rPr>
                    <w:t>2022 Vac 2 HAZOP Update:</w:t>
                  </w:r>
                </w:p>
                <w:p w14:paraId="0672E46B" w14:textId="77777777" w:rsidR="00342D83" w:rsidRDefault="00000000">
                  <w:pPr>
                    <w:rPr>
                      <w:rFonts w:ascii="Arial" w:hAnsi="Arial" w:cs="Arial"/>
                      <w:sz w:val="18"/>
                      <w:szCs w:val="18"/>
                    </w:rPr>
                  </w:pPr>
                  <w:r>
                    <w:rPr>
                      <w:rFonts w:ascii="Arial" w:hAnsi="Arial" w:cs="Arial"/>
                      <w:sz w:val="18"/>
                      <w:szCs w:val="18"/>
                    </w:rPr>
                    <w:lastRenderedPageBreak/>
                    <w:t xml:space="preserve">Team notes this recommendation has been closed. No further action proposed by team. </w:t>
                  </w:r>
                </w:p>
              </w:tc>
            </w:tr>
          </w:tbl>
          <w:p w14:paraId="35D64532" w14:textId="77777777" w:rsidR="00342D83" w:rsidRDefault="00342D83">
            <w:pPr>
              <w:spacing w:after="60"/>
              <w:rPr>
                <w:rFonts w:ascii="Arial" w:hAnsi="Arial" w:cs="Arial"/>
                <w:sz w:val="18"/>
                <w:szCs w:val="18"/>
              </w:rPr>
            </w:pPr>
          </w:p>
        </w:tc>
      </w:tr>
      <w:tr w:rsidR="00342D83" w14:paraId="05DCC99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5DAC1E" w14:textId="77777777" w:rsidR="00342D83" w:rsidRDefault="00342D83">
            <w:pPr>
              <w:rPr>
                <w:rFonts w:ascii="Arial" w:hAnsi="Arial" w:cs="Arial"/>
                <w:sz w:val="18"/>
                <w:szCs w:val="18"/>
              </w:rPr>
            </w:pPr>
          </w:p>
        </w:tc>
        <w:tc>
          <w:tcPr>
            <w:tcW w:w="2498" w:type="dxa"/>
            <w:vMerge/>
          </w:tcPr>
          <w:p w14:paraId="0FA0F303" w14:textId="77777777" w:rsidR="00342D83" w:rsidRDefault="00342D83">
            <w:pPr>
              <w:rPr>
                <w:rFonts w:ascii="Arial" w:hAnsi="Arial" w:cs="Arial"/>
                <w:sz w:val="18"/>
                <w:szCs w:val="18"/>
              </w:rPr>
            </w:pPr>
          </w:p>
        </w:tc>
        <w:tc>
          <w:tcPr>
            <w:tcW w:w="3879" w:type="dxa"/>
            <w:vMerge/>
          </w:tcPr>
          <w:p w14:paraId="2C97741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C2DE913" w14:textId="77777777">
              <w:tblPrEx>
                <w:tblCellMar>
                  <w:top w:w="0" w:type="dxa"/>
                  <w:bottom w:w="0" w:type="dxa"/>
                </w:tblCellMar>
              </w:tblPrEx>
              <w:tc>
                <w:tcPr>
                  <w:tcW w:w="302" w:type="dxa"/>
                  <w:tcBorders>
                    <w:top w:val="nil"/>
                    <w:left w:val="nil"/>
                    <w:bottom w:val="nil"/>
                    <w:right w:val="nil"/>
                  </w:tcBorders>
                  <w:noWrap/>
                </w:tcPr>
                <w:p w14:paraId="494D3A19" w14:textId="77777777" w:rsidR="00342D83" w:rsidRDefault="00000000">
                  <w:pPr>
                    <w:spacing w:before="60"/>
                    <w:rPr>
                      <w:rFonts w:ascii="Arial" w:hAnsi="Arial" w:cs="Arial"/>
                      <w:sz w:val="18"/>
                      <w:szCs w:val="18"/>
                    </w:rPr>
                  </w:pPr>
                  <w:r>
                    <w:rPr>
                      <w:rFonts w:ascii="Arial" w:hAnsi="Arial" w:cs="Arial"/>
                      <w:sz w:val="18"/>
                      <w:szCs w:val="18"/>
                    </w:rPr>
                    <w:t xml:space="preserve">91. </w:t>
                  </w:r>
                </w:p>
              </w:tc>
              <w:tc>
                <w:tcPr>
                  <w:tcW w:w="1788" w:type="dxa"/>
                  <w:tcBorders>
                    <w:top w:val="nil"/>
                    <w:left w:val="nil"/>
                    <w:bottom w:val="nil"/>
                    <w:right w:val="nil"/>
                  </w:tcBorders>
                </w:tcPr>
                <w:p w14:paraId="32BA9D36" w14:textId="77777777" w:rsidR="00342D83" w:rsidRDefault="00000000">
                  <w:pPr>
                    <w:spacing w:before="60"/>
                    <w:rPr>
                      <w:rFonts w:ascii="Arial" w:hAnsi="Arial" w:cs="Arial"/>
                      <w:sz w:val="18"/>
                      <w:szCs w:val="18"/>
                    </w:rPr>
                  </w:pPr>
                  <w:r>
                    <w:rPr>
                      <w:rFonts w:ascii="Arial" w:hAnsi="Arial" w:cs="Arial"/>
                      <w:sz w:val="18"/>
                      <w:szCs w:val="18"/>
                    </w:rPr>
                    <w:t>07TI503B with Crude 1 OPF Heater outlet low temperature alarm may afford operator response</w:t>
                  </w:r>
                </w:p>
              </w:tc>
            </w:tr>
          </w:tbl>
          <w:p w14:paraId="48534A2E" w14:textId="77777777" w:rsidR="00342D83" w:rsidRDefault="00342D83">
            <w:pPr>
              <w:spacing w:after="60"/>
              <w:rPr>
                <w:rFonts w:ascii="Arial" w:hAnsi="Arial" w:cs="Arial"/>
                <w:sz w:val="18"/>
                <w:szCs w:val="18"/>
              </w:rPr>
            </w:pPr>
          </w:p>
        </w:tc>
        <w:tc>
          <w:tcPr>
            <w:tcW w:w="1148" w:type="dxa"/>
          </w:tcPr>
          <w:p w14:paraId="3E519D1B" w14:textId="77777777" w:rsidR="00342D83" w:rsidRDefault="00342D83">
            <w:pPr>
              <w:spacing w:before="60" w:after="60"/>
              <w:rPr>
                <w:rFonts w:ascii="Arial" w:hAnsi="Arial" w:cs="Arial"/>
                <w:sz w:val="16"/>
                <w:szCs w:val="16"/>
              </w:rPr>
            </w:pPr>
          </w:p>
        </w:tc>
        <w:tc>
          <w:tcPr>
            <w:tcW w:w="658" w:type="dxa"/>
            <w:vMerge/>
          </w:tcPr>
          <w:p w14:paraId="5C04D8D8" w14:textId="77777777" w:rsidR="00342D83" w:rsidRDefault="00342D83">
            <w:pPr>
              <w:rPr>
                <w:rFonts w:ascii="Arial" w:hAnsi="Arial" w:cs="Arial"/>
                <w:sz w:val="16"/>
                <w:szCs w:val="16"/>
              </w:rPr>
            </w:pPr>
          </w:p>
        </w:tc>
        <w:tc>
          <w:tcPr>
            <w:tcW w:w="542" w:type="dxa"/>
            <w:vMerge/>
          </w:tcPr>
          <w:p w14:paraId="40FFAD9C" w14:textId="77777777" w:rsidR="00342D83" w:rsidRDefault="00342D83">
            <w:pPr>
              <w:rPr>
                <w:rFonts w:ascii="Arial" w:hAnsi="Arial" w:cs="Arial"/>
                <w:sz w:val="16"/>
                <w:szCs w:val="16"/>
              </w:rPr>
            </w:pPr>
          </w:p>
        </w:tc>
        <w:tc>
          <w:tcPr>
            <w:tcW w:w="618" w:type="dxa"/>
            <w:vMerge/>
          </w:tcPr>
          <w:p w14:paraId="2BB41D07" w14:textId="77777777" w:rsidR="00342D83" w:rsidRDefault="00342D83">
            <w:pPr>
              <w:rPr>
                <w:rFonts w:ascii="Arial" w:hAnsi="Arial" w:cs="Arial"/>
                <w:sz w:val="16"/>
                <w:szCs w:val="16"/>
              </w:rPr>
            </w:pPr>
          </w:p>
        </w:tc>
        <w:tc>
          <w:tcPr>
            <w:tcW w:w="307" w:type="dxa"/>
            <w:vMerge/>
          </w:tcPr>
          <w:p w14:paraId="37CA69D7" w14:textId="77777777" w:rsidR="00342D83" w:rsidRDefault="00342D83">
            <w:pPr>
              <w:rPr>
                <w:rFonts w:ascii="Arial" w:hAnsi="Arial" w:cs="Arial"/>
                <w:sz w:val="16"/>
                <w:szCs w:val="16"/>
              </w:rPr>
            </w:pPr>
          </w:p>
        </w:tc>
        <w:tc>
          <w:tcPr>
            <w:tcW w:w="5578" w:type="dxa"/>
            <w:vMerge/>
          </w:tcPr>
          <w:p w14:paraId="6B4B1DD7" w14:textId="77777777" w:rsidR="00342D83" w:rsidRDefault="00342D83">
            <w:pPr>
              <w:rPr>
                <w:rFonts w:ascii="Arial" w:hAnsi="Arial" w:cs="Arial"/>
                <w:sz w:val="16"/>
                <w:szCs w:val="16"/>
              </w:rPr>
            </w:pPr>
          </w:p>
        </w:tc>
        <w:tc>
          <w:tcPr>
            <w:tcW w:w="5149" w:type="dxa"/>
            <w:vMerge/>
          </w:tcPr>
          <w:p w14:paraId="3BC4BEE9" w14:textId="77777777" w:rsidR="00342D83" w:rsidRDefault="00342D83">
            <w:pPr>
              <w:rPr>
                <w:rFonts w:ascii="Arial" w:hAnsi="Arial" w:cs="Arial"/>
                <w:sz w:val="16"/>
                <w:szCs w:val="16"/>
              </w:rPr>
            </w:pPr>
          </w:p>
        </w:tc>
      </w:tr>
      <w:tr w:rsidR="00342D83" w14:paraId="729F479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2E4A46" w14:textId="77777777" w:rsidR="00342D83" w:rsidRDefault="00342D83">
            <w:pPr>
              <w:rPr>
                <w:rFonts w:ascii="Arial" w:hAnsi="Arial" w:cs="Arial"/>
                <w:sz w:val="16"/>
                <w:szCs w:val="16"/>
              </w:rPr>
            </w:pPr>
          </w:p>
        </w:tc>
        <w:tc>
          <w:tcPr>
            <w:tcW w:w="2498" w:type="dxa"/>
            <w:vMerge/>
          </w:tcPr>
          <w:p w14:paraId="44E41D8C" w14:textId="77777777" w:rsidR="00342D83" w:rsidRDefault="00342D83">
            <w:pPr>
              <w:rPr>
                <w:rFonts w:ascii="Arial" w:hAnsi="Arial" w:cs="Arial"/>
                <w:sz w:val="16"/>
                <w:szCs w:val="16"/>
              </w:rPr>
            </w:pPr>
          </w:p>
        </w:tc>
        <w:tc>
          <w:tcPr>
            <w:tcW w:w="3879" w:type="dxa"/>
            <w:vMerge/>
          </w:tcPr>
          <w:p w14:paraId="7E4E4D96"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ED148AE" w14:textId="77777777">
              <w:tblPrEx>
                <w:tblCellMar>
                  <w:top w:w="0" w:type="dxa"/>
                  <w:bottom w:w="0" w:type="dxa"/>
                </w:tblCellMar>
              </w:tblPrEx>
              <w:tc>
                <w:tcPr>
                  <w:tcW w:w="302" w:type="dxa"/>
                  <w:tcBorders>
                    <w:top w:val="nil"/>
                    <w:left w:val="nil"/>
                    <w:bottom w:val="nil"/>
                    <w:right w:val="nil"/>
                  </w:tcBorders>
                  <w:noWrap/>
                </w:tcPr>
                <w:p w14:paraId="1D038082" w14:textId="77777777" w:rsidR="00342D83" w:rsidRDefault="00000000">
                  <w:pPr>
                    <w:spacing w:before="60"/>
                    <w:rPr>
                      <w:rFonts w:ascii="Arial" w:hAnsi="Arial" w:cs="Arial"/>
                      <w:sz w:val="18"/>
                      <w:szCs w:val="18"/>
                    </w:rPr>
                  </w:pPr>
                  <w:r>
                    <w:rPr>
                      <w:rFonts w:ascii="Arial" w:hAnsi="Arial" w:cs="Arial"/>
                      <w:sz w:val="18"/>
                      <w:szCs w:val="18"/>
                    </w:rPr>
                    <w:t xml:space="preserve">92. </w:t>
                  </w:r>
                </w:p>
              </w:tc>
              <w:tc>
                <w:tcPr>
                  <w:tcW w:w="1788" w:type="dxa"/>
                  <w:tcBorders>
                    <w:top w:val="nil"/>
                    <w:left w:val="nil"/>
                    <w:bottom w:val="nil"/>
                    <w:right w:val="nil"/>
                  </w:tcBorders>
                </w:tcPr>
                <w:p w14:paraId="2A65CF5F" w14:textId="77777777" w:rsidR="00342D83" w:rsidRDefault="00000000">
                  <w:pPr>
                    <w:spacing w:before="60"/>
                    <w:rPr>
                      <w:rFonts w:ascii="Arial" w:hAnsi="Arial" w:cs="Arial"/>
                      <w:sz w:val="18"/>
                      <w:szCs w:val="18"/>
                    </w:rPr>
                  </w:pPr>
                  <w:r>
                    <w:rPr>
                      <w:rFonts w:ascii="Arial" w:hAnsi="Arial" w:cs="Arial"/>
                      <w:sz w:val="18"/>
                      <w:szCs w:val="18"/>
                    </w:rPr>
                    <w:t>07TI584B with Crude 1 Radco Heater outlet low temperature alarm may afford operator response</w:t>
                  </w:r>
                </w:p>
              </w:tc>
            </w:tr>
          </w:tbl>
          <w:p w14:paraId="5DDDF488" w14:textId="77777777" w:rsidR="00342D83" w:rsidRDefault="00342D83">
            <w:pPr>
              <w:spacing w:after="60"/>
              <w:rPr>
                <w:rFonts w:ascii="Arial" w:hAnsi="Arial" w:cs="Arial"/>
                <w:sz w:val="18"/>
                <w:szCs w:val="18"/>
              </w:rPr>
            </w:pPr>
          </w:p>
        </w:tc>
        <w:tc>
          <w:tcPr>
            <w:tcW w:w="1148" w:type="dxa"/>
          </w:tcPr>
          <w:p w14:paraId="26FADD86" w14:textId="77777777" w:rsidR="00342D83" w:rsidRDefault="00342D83">
            <w:pPr>
              <w:spacing w:before="60" w:after="60"/>
              <w:rPr>
                <w:rFonts w:ascii="Arial" w:hAnsi="Arial" w:cs="Arial"/>
                <w:sz w:val="16"/>
                <w:szCs w:val="16"/>
              </w:rPr>
            </w:pPr>
          </w:p>
        </w:tc>
        <w:tc>
          <w:tcPr>
            <w:tcW w:w="658" w:type="dxa"/>
            <w:vMerge/>
          </w:tcPr>
          <w:p w14:paraId="0111288A" w14:textId="77777777" w:rsidR="00342D83" w:rsidRDefault="00342D83">
            <w:pPr>
              <w:rPr>
                <w:rFonts w:ascii="Arial" w:hAnsi="Arial" w:cs="Arial"/>
                <w:sz w:val="16"/>
                <w:szCs w:val="16"/>
              </w:rPr>
            </w:pPr>
          </w:p>
        </w:tc>
        <w:tc>
          <w:tcPr>
            <w:tcW w:w="542" w:type="dxa"/>
            <w:vMerge/>
          </w:tcPr>
          <w:p w14:paraId="0A4CD4DB" w14:textId="77777777" w:rsidR="00342D83" w:rsidRDefault="00342D83">
            <w:pPr>
              <w:rPr>
                <w:rFonts w:ascii="Arial" w:hAnsi="Arial" w:cs="Arial"/>
                <w:sz w:val="16"/>
                <w:szCs w:val="16"/>
              </w:rPr>
            </w:pPr>
          </w:p>
        </w:tc>
        <w:tc>
          <w:tcPr>
            <w:tcW w:w="618" w:type="dxa"/>
            <w:vMerge/>
          </w:tcPr>
          <w:p w14:paraId="408E9B2B" w14:textId="77777777" w:rsidR="00342D83" w:rsidRDefault="00342D83">
            <w:pPr>
              <w:rPr>
                <w:rFonts w:ascii="Arial" w:hAnsi="Arial" w:cs="Arial"/>
                <w:sz w:val="16"/>
                <w:szCs w:val="16"/>
              </w:rPr>
            </w:pPr>
          </w:p>
        </w:tc>
        <w:tc>
          <w:tcPr>
            <w:tcW w:w="307" w:type="dxa"/>
            <w:vMerge/>
          </w:tcPr>
          <w:p w14:paraId="39E39C26" w14:textId="77777777" w:rsidR="00342D83" w:rsidRDefault="00342D83">
            <w:pPr>
              <w:rPr>
                <w:rFonts w:ascii="Arial" w:hAnsi="Arial" w:cs="Arial"/>
                <w:sz w:val="16"/>
                <w:szCs w:val="16"/>
              </w:rPr>
            </w:pPr>
          </w:p>
        </w:tc>
        <w:tc>
          <w:tcPr>
            <w:tcW w:w="5578" w:type="dxa"/>
            <w:vMerge/>
          </w:tcPr>
          <w:p w14:paraId="6BEA1F97" w14:textId="77777777" w:rsidR="00342D83" w:rsidRDefault="00342D83">
            <w:pPr>
              <w:rPr>
                <w:rFonts w:ascii="Arial" w:hAnsi="Arial" w:cs="Arial"/>
                <w:sz w:val="16"/>
                <w:szCs w:val="16"/>
              </w:rPr>
            </w:pPr>
          </w:p>
        </w:tc>
        <w:tc>
          <w:tcPr>
            <w:tcW w:w="5149" w:type="dxa"/>
            <w:vMerge/>
          </w:tcPr>
          <w:p w14:paraId="0FCAD021" w14:textId="77777777" w:rsidR="00342D83" w:rsidRDefault="00342D83">
            <w:pPr>
              <w:rPr>
                <w:rFonts w:ascii="Arial" w:hAnsi="Arial" w:cs="Arial"/>
                <w:sz w:val="16"/>
                <w:szCs w:val="16"/>
              </w:rPr>
            </w:pPr>
          </w:p>
        </w:tc>
      </w:tr>
      <w:tr w:rsidR="00342D83" w14:paraId="31BCDFC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8470FFF" w14:textId="77777777">
              <w:tblPrEx>
                <w:tblCellMar>
                  <w:top w:w="0" w:type="dxa"/>
                  <w:bottom w:w="0" w:type="dxa"/>
                </w:tblCellMar>
              </w:tblPrEx>
              <w:tc>
                <w:tcPr>
                  <w:tcW w:w="202" w:type="dxa"/>
                  <w:tcBorders>
                    <w:top w:val="nil"/>
                    <w:left w:val="nil"/>
                    <w:bottom w:val="nil"/>
                    <w:right w:val="nil"/>
                  </w:tcBorders>
                  <w:noWrap/>
                </w:tcPr>
                <w:p w14:paraId="638A889B"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54A77BD9"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193D6D2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1D0C090" w14:textId="77777777">
              <w:tblPrEx>
                <w:tblCellMar>
                  <w:top w:w="0" w:type="dxa"/>
                  <w:bottom w:w="0" w:type="dxa"/>
                </w:tblCellMar>
              </w:tblPrEx>
              <w:tc>
                <w:tcPr>
                  <w:tcW w:w="202" w:type="dxa"/>
                  <w:tcBorders>
                    <w:top w:val="nil"/>
                    <w:left w:val="nil"/>
                    <w:bottom w:val="nil"/>
                    <w:right w:val="nil"/>
                  </w:tcBorders>
                  <w:noWrap/>
                </w:tcPr>
                <w:p w14:paraId="6491178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D40963F" w14:textId="77777777" w:rsidR="00342D83" w:rsidRDefault="00000000">
                  <w:pPr>
                    <w:spacing w:before="60"/>
                    <w:rPr>
                      <w:rFonts w:ascii="Arial" w:hAnsi="Arial" w:cs="Arial"/>
                      <w:sz w:val="18"/>
                      <w:szCs w:val="18"/>
                    </w:rPr>
                  </w:pPr>
                  <w:r>
                    <w:rPr>
                      <w:rFonts w:ascii="Arial" w:hAnsi="Arial" w:cs="Arial"/>
                      <w:sz w:val="18"/>
                      <w:szCs w:val="18"/>
                    </w:rPr>
                    <w:t>LV1453 fails/set open or bypass inadvertently opened (P&amp;ID 22A)</w:t>
                  </w:r>
                </w:p>
              </w:tc>
            </w:tr>
          </w:tbl>
          <w:p w14:paraId="6078075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E4F5167" w14:textId="77777777">
              <w:tblPrEx>
                <w:tblCellMar>
                  <w:top w:w="0" w:type="dxa"/>
                  <w:bottom w:w="0" w:type="dxa"/>
                </w:tblCellMar>
              </w:tblPrEx>
              <w:tc>
                <w:tcPr>
                  <w:tcW w:w="202" w:type="dxa"/>
                  <w:tcBorders>
                    <w:top w:val="nil"/>
                    <w:left w:val="nil"/>
                    <w:bottom w:val="nil"/>
                    <w:right w:val="nil"/>
                  </w:tcBorders>
                  <w:noWrap/>
                </w:tcPr>
                <w:p w14:paraId="77BE62D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DE25121" w14:textId="77777777" w:rsidR="00342D83" w:rsidRDefault="00000000">
                  <w:pPr>
                    <w:spacing w:before="60"/>
                    <w:rPr>
                      <w:rFonts w:ascii="Arial" w:hAnsi="Arial" w:cs="Arial"/>
                      <w:sz w:val="18"/>
                      <w:szCs w:val="18"/>
                    </w:rPr>
                  </w:pPr>
                  <w:r>
                    <w:rPr>
                      <w:rFonts w:ascii="Arial" w:hAnsi="Arial" w:cs="Arial"/>
                      <w:sz w:val="18"/>
                      <w:szCs w:val="18"/>
                    </w:rPr>
                    <w:t xml:space="preserve">More Flow resulting in High Level in the 17V005 Feed Surge Drum.  Potential to carry over to the V0348 Flare KO Drum via PV1420B. No Significant Consequences, as upstream pressure is limited to normal discharge pressure. </w:t>
                  </w:r>
                </w:p>
              </w:tc>
            </w:tr>
          </w:tbl>
          <w:p w14:paraId="53F2C445" w14:textId="77777777" w:rsidR="00342D83" w:rsidRDefault="00342D83">
            <w:pPr>
              <w:spacing w:after="60"/>
              <w:rPr>
                <w:rFonts w:ascii="Arial" w:hAnsi="Arial" w:cs="Arial"/>
                <w:sz w:val="18"/>
                <w:szCs w:val="18"/>
              </w:rPr>
            </w:pPr>
          </w:p>
        </w:tc>
        <w:tc>
          <w:tcPr>
            <w:tcW w:w="2250" w:type="dxa"/>
          </w:tcPr>
          <w:p w14:paraId="23605B77" w14:textId="77777777" w:rsidR="00342D83" w:rsidRDefault="00342D83">
            <w:pPr>
              <w:spacing w:before="60" w:after="60"/>
              <w:rPr>
                <w:rFonts w:ascii="Arial" w:hAnsi="Arial" w:cs="Arial"/>
                <w:sz w:val="18"/>
                <w:szCs w:val="18"/>
              </w:rPr>
            </w:pPr>
          </w:p>
        </w:tc>
        <w:tc>
          <w:tcPr>
            <w:tcW w:w="1148" w:type="dxa"/>
          </w:tcPr>
          <w:p w14:paraId="42A1BA40" w14:textId="77777777" w:rsidR="00342D83" w:rsidRDefault="00342D83">
            <w:pPr>
              <w:spacing w:before="60" w:after="60"/>
              <w:rPr>
                <w:rFonts w:ascii="Arial" w:hAnsi="Arial" w:cs="Arial"/>
                <w:sz w:val="16"/>
                <w:szCs w:val="16"/>
              </w:rPr>
            </w:pPr>
          </w:p>
        </w:tc>
        <w:tc>
          <w:tcPr>
            <w:tcW w:w="658" w:type="dxa"/>
            <w:shd w:val="clear" w:color="auto" w:fill="E0E0E0"/>
          </w:tcPr>
          <w:p w14:paraId="5172F0CE" w14:textId="77777777" w:rsidR="00342D83" w:rsidRDefault="00342D83">
            <w:pPr>
              <w:spacing w:before="60" w:after="60"/>
              <w:rPr>
                <w:rFonts w:ascii="Arial" w:hAnsi="Arial" w:cs="Arial"/>
                <w:sz w:val="18"/>
                <w:szCs w:val="18"/>
              </w:rPr>
            </w:pPr>
          </w:p>
        </w:tc>
        <w:tc>
          <w:tcPr>
            <w:tcW w:w="542" w:type="dxa"/>
            <w:shd w:val="clear" w:color="auto" w:fill="E0E0E0"/>
          </w:tcPr>
          <w:p w14:paraId="418CFA95" w14:textId="77777777" w:rsidR="00342D83" w:rsidRDefault="00342D83">
            <w:pPr>
              <w:spacing w:before="60" w:after="60"/>
              <w:rPr>
                <w:rFonts w:ascii="Arial" w:hAnsi="Arial" w:cs="Arial"/>
                <w:sz w:val="18"/>
                <w:szCs w:val="18"/>
              </w:rPr>
            </w:pPr>
          </w:p>
        </w:tc>
        <w:tc>
          <w:tcPr>
            <w:tcW w:w="618" w:type="dxa"/>
            <w:shd w:val="clear" w:color="auto" w:fill="E0E0E0"/>
          </w:tcPr>
          <w:p w14:paraId="5876079C" w14:textId="77777777" w:rsidR="00342D83" w:rsidRDefault="00342D83">
            <w:pPr>
              <w:spacing w:before="60" w:after="60"/>
              <w:rPr>
                <w:rFonts w:ascii="Arial" w:hAnsi="Arial" w:cs="Arial"/>
                <w:sz w:val="18"/>
                <w:szCs w:val="18"/>
              </w:rPr>
            </w:pPr>
          </w:p>
        </w:tc>
        <w:tc>
          <w:tcPr>
            <w:tcW w:w="307" w:type="dxa"/>
          </w:tcPr>
          <w:p w14:paraId="430ED193" w14:textId="77777777" w:rsidR="00342D83" w:rsidRDefault="00342D83">
            <w:pPr>
              <w:spacing w:before="60" w:after="60"/>
              <w:rPr>
                <w:rFonts w:ascii="Arial" w:hAnsi="Arial" w:cs="Arial"/>
                <w:sz w:val="18"/>
                <w:szCs w:val="18"/>
              </w:rPr>
            </w:pPr>
          </w:p>
        </w:tc>
        <w:tc>
          <w:tcPr>
            <w:tcW w:w="5578" w:type="dxa"/>
          </w:tcPr>
          <w:p w14:paraId="2A8ACF71" w14:textId="77777777" w:rsidR="00342D83" w:rsidRDefault="00342D83">
            <w:pPr>
              <w:spacing w:before="60" w:after="60"/>
              <w:rPr>
                <w:rFonts w:ascii="Arial" w:hAnsi="Arial" w:cs="Arial"/>
                <w:sz w:val="18"/>
                <w:szCs w:val="18"/>
              </w:rPr>
            </w:pPr>
          </w:p>
        </w:tc>
        <w:tc>
          <w:tcPr>
            <w:tcW w:w="5149" w:type="dxa"/>
          </w:tcPr>
          <w:p w14:paraId="2A44F021" w14:textId="77777777" w:rsidR="00342D83" w:rsidRDefault="00342D83">
            <w:pPr>
              <w:spacing w:before="60" w:after="60"/>
              <w:rPr>
                <w:rFonts w:ascii="Arial" w:hAnsi="Arial" w:cs="Arial"/>
                <w:sz w:val="18"/>
                <w:szCs w:val="18"/>
              </w:rPr>
            </w:pPr>
          </w:p>
        </w:tc>
      </w:tr>
      <w:tr w:rsidR="00342D83" w14:paraId="2986CD7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1DA9AE9" w14:textId="77777777">
              <w:tblPrEx>
                <w:tblCellMar>
                  <w:top w:w="0" w:type="dxa"/>
                  <w:bottom w:w="0" w:type="dxa"/>
                </w:tblCellMar>
              </w:tblPrEx>
              <w:tc>
                <w:tcPr>
                  <w:tcW w:w="202" w:type="dxa"/>
                  <w:tcBorders>
                    <w:top w:val="nil"/>
                    <w:left w:val="nil"/>
                    <w:bottom w:val="nil"/>
                    <w:right w:val="nil"/>
                  </w:tcBorders>
                  <w:noWrap/>
                </w:tcPr>
                <w:p w14:paraId="35E2B60E"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556F1738"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5A758EC5"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B5F2C3C" w14:textId="77777777">
              <w:tblPrEx>
                <w:tblCellMar>
                  <w:top w:w="0" w:type="dxa"/>
                  <w:bottom w:w="0" w:type="dxa"/>
                </w:tblCellMar>
              </w:tblPrEx>
              <w:tc>
                <w:tcPr>
                  <w:tcW w:w="202" w:type="dxa"/>
                  <w:tcBorders>
                    <w:top w:val="nil"/>
                    <w:left w:val="nil"/>
                    <w:bottom w:val="nil"/>
                    <w:right w:val="nil"/>
                  </w:tcBorders>
                  <w:noWrap/>
                </w:tcPr>
                <w:p w14:paraId="6AF3094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8B7262F" w14:textId="77777777" w:rsidR="00342D83" w:rsidRDefault="00000000">
                  <w:pPr>
                    <w:spacing w:before="60"/>
                    <w:rPr>
                      <w:rFonts w:ascii="Arial" w:hAnsi="Arial" w:cs="Arial"/>
                      <w:sz w:val="18"/>
                      <w:szCs w:val="18"/>
                    </w:rPr>
                  </w:pPr>
                  <w:r>
                    <w:rPr>
                      <w:rFonts w:ascii="Arial" w:hAnsi="Arial" w:cs="Arial"/>
                      <w:sz w:val="18"/>
                      <w:szCs w:val="18"/>
                    </w:rPr>
                    <w:t>LV1453 fails/set closed or upstream/ downstream manual block valves inadvertently closed (P&amp;ID 22A)</w:t>
                  </w:r>
                </w:p>
                <w:p w14:paraId="7540A0A1"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1.9.1</w:t>
                  </w:r>
                </w:p>
              </w:tc>
            </w:tr>
          </w:tbl>
          <w:p w14:paraId="1D30DB6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7D24AF1" w14:textId="77777777">
              <w:tblPrEx>
                <w:tblCellMar>
                  <w:top w:w="0" w:type="dxa"/>
                  <w:bottom w:w="0" w:type="dxa"/>
                </w:tblCellMar>
              </w:tblPrEx>
              <w:tc>
                <w:tcPr>
                  <w:tcW w:w="202" w:type="dxa"/>
                  <w:tcBorders>
                    <w:top w:val="nil"/>
                    <w:left w:val="nil"/>
                    <w:bottom w:val="nil"/>
                    <w:right w:val="nil"/>
                  </w:tcBorders>
                  <w:noWrap/>
                </w:tcPr>
                <w:p w14:paraId="765ED86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A2137C" w14:textId="77777777" w:rsidR="00342D83" w:rsidRDefault="00000000">
                  <w:pPr>
                    <w:spacing w:before="60"/>
                    <w:rPr>
                      <w:rFonts w:ascii="Arial" w:hAnsi="Arial" w:cs="Arial"/>
                      <w:sz w:val="18"/>
                      <w:szCs w:val="18"/>
                    </w:rPr>
                  </w:pPr>
                  <w:r>
                    <w:rPr>
                      <w:rFonts w:ascii="Arial" w:hAnsi="Arial" w:cs="Arial"/>
                      <w:sz w:val="18"/>
                      <w:szCs w:val="18"/>
                    </w:rPr>
                    <w:t>Low Flow resulting in cavitation of the 17P011A/B Reduced Crude Charge Pumps. Potential damage to 17P011A/011B due to cavitation and potential loss of seal, leading to release of reduced crude, potential ignition and pool fire, potential injury to personnel (SDI), potential economic impact ($2K to $100K) potential environmental impact (negligible).</w:t>
                  </w:r>
                </w:p>
              </w:tc>
            </w:tr>
          </w:tbl>
          <w:p w14:paraId="59920A0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41BFEE26" w14:textId="77777777">
              <w:tblPrEx>
                <w:tblCellMar>
                  <w:top w:w="0" w:type="dxa"/>
                  <w:bottom w:w="0" w:type="dxa"/>
                </w:tblCellMar>
              </w:tblPrEx>
              <w:tc>
                <w:tcPr>
                  <w:tcW w:w="202" w:type="dxa"/>
                  <w:tcBorders>
                    <w:top w:val="nil"/>
                    <w:left w:val="nil"/>
                    <w:bottom w:val="nil"/>
                    <w:right w:val="nil"/>
                  </w:tcBorders>
                  <w:noWrap/>
                </w:tcPr>
                <w:p w14:paraId="52972F1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888" w:type="dxa"/>
                  <w:tcBorders>
                    <w:top w:val="nil"/>
                    <w:left w:val="nil"/>
                    <w:bottom w:val="nil"/>
                    <w:right w:val="nil"/>
                  </w:tcBorders>
                </w:tcPr>
                <w:p w14:paraId="0CF5836F" w14:textId="77777777" w:rsidR="00342D83" w:rsidRDefault="00000000">
                  <w:pPr>
                    <w:spacing w:before="60"/>
                    <w:rPr>
                      <w:rFonts w:ascii="Arial" w:hAnsi="Arial" w:cs="Arial"/>
                      <w:sz w:val="18"/>
                      <w:szCs w:val="18"/>
                    </w:rPr>
                  </w:pPr>
                  <w:r>
                    <w:rPr>
                      <w:rFonts w:ascii="Arial" w:hAnsi="Arial" w:cs="Arial"/>
                      <w:sz w:val="18"/>
                      <w:szCs w:val="18"/>
                    </w:rPr>
                    <w:t>Plan 53A dual seals on 17P011A/B Reduced Crude Charge Pumps with Low Pressure and Low Level Alarms on Seal Pots</w:t>
                  </w:r>
                </w:p>
              </w:tc>
            </w:tr>
          </w:tbl>
          <w:p w14:paraId="7B2003D0" w14:textId="77777777" w:rsidR="00342D83" w:rsidRDefault="00342D83">
            <w:pPr>
              <w:spacing w:after="60"/>
              <w:rPr>
                <w:rFonts w:ascii="Arial" w:hAnsi="Arial" w:cs="Arial"/>
                <w:sz w:val="18"/>
                <w:szCs w:val="18"/>
              </w:rPr>
            </w:pPr>
          </w:p>
        </w:tc>
        <w:tc>
          <w:tcPr>
            <w:tcW w:w="1148" w:type="dxa"/>
          </w:tcPr>
          <w:p w14:paraId="163F44D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441A75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5BD2193"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33BDD8F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53A8B4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1FCDD36" w14:textId="77777777" w:rsidR="00342D83" w:rsidRDefault="00342D83">
            <w:pPr>
              <w:spacing w:before="60" w:after="60"/>
              <w:rPr>
                <w:rFonts w:ascii="Arial" w:hAnsi="Arial" w:cs="Arial"/>
                <w:sz w:val="18"/>
                <w:szCs w:val="18"/>
              </w:rPr>
            </w:pPr>
          </w:p>
        </w:tc>
        <w:tc>
          <w:tcPr>
            <w:tcW w:w="5149" w:type="dxa"/>
            <w:vMerge w:val="restart"/>
          </w:tcPr>
          <w:p w14:paraId="5CBF149E" w14:textId="77777777" w:rsidR="00342D83" w:rsidRDefault="00342D83">
            <w:pPr>
              <w:spacing w:before="60" w:after="60"/>
              <w:rPr>
                <w:rFonts w:ascii="Arial" w:hAnsi="Arial" w:cs="Arial"/>
                <w:sz w:val="18"/>
                <w:szCs w:val="18"/>
              </w:rPr>
            </w:pPr>
          </w:p>
        </w:tc>
      </w:tr>
      <w:tr w:rsidR="00342D83" w14:paraId="3A2570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38607F5" w14:textId="77777777" w:rsidR="00342D83" w:rsidRDefault="00342D83">
            <w:pPr>
              <w:rPr>
                <w:rFonts w:ascii="Arial" w:hAnsi="Arial" w:cs="Arial"/>
                <w:sz w:val="18"/>
                <w:szCs w:val="18"/>
              </w:rPr>
            </w:pPr>
          </w:p>
        </w:tc>
        <w:tc>
          <w:tcPr>
            <w:tcW w:w="2498" w:type="dxa"/>
            <w:vMerge/>
          </w:tcPr>
          <w:p w14:paraId="37EC09C9" w14:textId="77777777" w:rsidR="00342D83" w:rsidRDefault="00342D83">
            <w:pPr>
              <w:rPr>
                <w:rFonts w:ascii="Arial" w:hAnsi="Arial" w:cs="Arial"/>
                <w:sz w:val="18"/>
                <w:szCs w:val="18"/>
              </w:rPr>
            </w:pPr>
          </w:p>
        </w:tc>
        <w:tc>
          <w:tcPr>
            <w:tcW w:w="3879" w:type="dxa"/>
            <w:vMerge/>
          </w:tcPr>
          <w:p w14:paraId="75403E4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0E0321D" w14:textId="77777777">
              <w:tblPrEx>
                <w:tblCellMar>
                  <w:top w:w="0" w:type="dxa"/>
                  <w:bottom w:w="0" w:type="dxa"/>
                </w:tblCellMar>
              </w:tblPrEx>
              <w:tc>
                <w:tcPr>
                  <w:tcW w:w="202" w:type="dxa"/>
                  <w:tcBorders>
                    <w:top w:val="nil"/>
                    <w:left w:val="nil"/>
                    <w:bottom w:val="nil"/>
                    <w:right w:val="nil"/>
                  </w:tcBorders>
                  <w:noWrap/>
                </w:tcPr>
                <w:p w14:paraId="3CA331D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888" w:type="dxa"/>
                  <w:tcBorders>
                    <w:top w:val="nil"/>
                    <w:left w:val="nil"/>
                    <w:bottom w:val="nil"/>
                    <w:right w:val="nil"/>
                  </w:tcBorders>
                </w:tcPr>
                <w:p w14:paraId="5BBB05F3" w14:textId="77777777" w:rsidR="00342D83" w:rsidRDefault="00000000">
                  <w:pPr>
                    <w:spacing w:before="60"/>
                    <w:rPr>
                      <w:rFonts w:ascii="Arial" w:hAnsi="Arial" w:cs="Arial"/>
                      <w:sz w:val="18"/>
                      <w:szCs w:val="18"/>
                    </w:rPr>
                  </w:pPr>
                  <w:r>
                    <w:rPr>
                      <w:rFonts w:ascii="Arial" w:hAnsi="Arial" w:cs="Arial"/>
                      <w:sz w:val="18"/>
                      <w:szCs w:val="18"/>
                    </w:rPr>
                    <w:t>17FC1129/1130/1153/1154 with low flow alarm on 17FH001A Vacuum Charge Heater coil inlets may afford operator response</w:t>
                  </w:r>
                </w:p>
              </w:tc>
            </w:tr>
          </w:tbl>
          <w:p w14:paraId="23EF5F86" w14:textId="77777777" w:rsidR="00342D83" w:rsidRDefault="00342D83">
            <w:pPr>
              <w:spacing w:after="60"/>
              <w:rPr>
                <w:rFonts w:ascii="Arial" w:hAnsi="Arial" w:cs="Arial"/>
                <w:sz w:val="18"/>
                <w:szCs w:val="18"/>
              </w:rPr>
            </w:pPr>
          </w:p>
        </w:tc>
        <w:tc>
          <w:tcPr>
            <w:tcW w:w="1148" w:type="dxa"/>
          </w:tcPr>
          <w:p w14:paraId="31305B1E" w14:textId="77777777" w:rsidR="00342D83" w:rsidRDefault="00342D83">
            <w:pPr>
              <w:spacing w:before="60" w:after="60"/>
              <w:rPr>
                <w:rFonts w:ascii="Arial" w:hAnsi="Arial" w:cs="Arial"/>
                <w:sz w:val="16"/>
                <w:szCs w:val="16"/>
              </w:rPr>
            </w:pPr>
          </w:p>
        </w:tc>
        <w:tc>
          <w:tcPr>
            <w:tcW w:w="658" w:type="dxa"/>
            <w:shd w:val="clear" w:color="auto" w:fill="E0E0E0"/>
          </w:tcPr>
          <w:p w14:paraId="272453A9"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37AA31FE"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74CAE9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3D1F3F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888941B" w14:textId="77777777" w:rsidR="00342D83" w:rsidRDefault="00342D83">
            <w:pPr>
              <w:rPr>
                <w:rFonts w:ascii="Arial" w:hAnsi="Arial" w:cs="Arial"/>
                <w:sz w:val="18"/>
                <w:szCs w:val="18"/>
              </w:rPr>
            </w:pPr>
          </w:p>
        </w:tc>
        <w:tc>
          <w:tcPr>
            <w:tcW w:w="5149" w:type="dxa"/>
            <w:vMerge/>
          </w:tcPr>
          <w:p w14:paraId="0AA6C021" w14:textId="77777777" w:rsidR="00342D83" w:rsidRDefault="00342D83">
            <w:pPr>
              <w:rPr>
                <w:rFonts w:ascii="Arial" w:hAnsi="Arial" w:cs="Arial"/>
                <w:sz w:val="18"/>
                <w:szCs w:val="18"/>
              </w:rPr>
            </w:pPr>
          </w:p>
        </w:tc>
      </w:tr>
      <w:tr w:rsidR="00342D83" w14:paraId="587FF8B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4D6569" w14:textId="77777777" w:rsidR="00342D83" w:rsidRDefault="00342D83">
            <w:pPr>
              <w:rPr>
                <w:rFonts w:ascii="Arial" w:hAnsi="Arial" w:cs="Arial"/>
                <w:sz w:val="18"/>
                <w:szCs w:val="18"/>
              </w:rPr>
            </w:pPr>
          </w:p>
        </w:tc>
        <w:tc>
          <w:tcPr>
            <w:tcW w:w="2498" w:type="dxa"/>
            <w:vMerge/>
          </w:tcPr>
          <w:p w14:paraId="393838AC" w14:textId="77777777" w:rsidR="00342D83" w:rsidRDefault="00342D83">
            <w:pPr>
              <w:rPr>
                <w:rFonts w:ascii="Arial" w:hAnsi="Arial" w:cs="Arial"/>
                <w:sz w:val="18"/>
                <w:szCs w:val="18"/>
              </w:rPr>
            </w:pPr>
          </w:p>
        </w:tc>
        <w:tc>
          <w:tcPr>
            <w:tcW w:w="3879" w:type="dxa"/>
            <w:vMerge/>
          </w:tcPr>
          <w:p w14:paraId="3CE2FBE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754F708" w14:textId="77777777">
              <w:tblPrEx>
                <w:tblCellMar>
                  <w:top w:w="0" w:type="dxa"/>
                  <w:bottom w:w="0" w:type="dxa"/>
                </w:tblCellMar>
              </w:tblPrEx>
              <w:tc>
                <w:tcPr>
                  <w:tcW w:w="302" w:type="dxa"/>
                  <w:tcBorders>
                    <w:top w:val="nil"/>
                    <w:left w:val="nil"/>
                    <w:bottom w:val="nil"/>
                    <w:right w:val="nil"/>
                  </w:tcBorders>
                  <w:noWrap/>
                </w:tcPr>
                <w:p w14:paraId="6AE7539D"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788" w:type="dxa"/>
                  <w:tcBorders>
                    <w:top w:val="nil"/>
                    <w:left w:val="nil"/>
                    <w:bottom w:val="nil"/>
                    <w:right w:val="nil"/>
                  </w:tcBorders>
                </w:tcPr>
                <w:p w14:paraId="477FA7CB" w14:textId="77777777" w:rsidR="00342D83" w:rsidRDefault="00000000">
                  <w:pPr>
                    <w:spacing w:before="60"/>
                    <w:rPr>
                      <w:rFonts w:ascii="Arial" w:hAnsi="Arial" w:cs="Arial"/>
                      <w:sz w:val="18"/>
                      <w:szCs w:val="18"/>
                    </w:rPr>
                  </w:pPr>
                  <w:r>
                    <w:rPr>
                      <w:rFonts w:ascii="Arial" w:hAnsi="Arial" w:cs="Arial"/>
                      <w:sz w:val="18"/>
                      <w:szCs w:val="18"/>
                    </w:rPr>
                    <w:t>17FI1316 with low flow alarm may afford operator response.</w:t>
                  </w:r>
                </w:p>
              </w:tc>
            </w:tr>
          </w:tbl>
          <w:p w14:paraId="6195B10A" w14:textId="77777777" w:rsidR="00342D83" w:rsidRDefault="00342D83">
            <w:pPr>
              <w:spacing w:after="60"/>
              <w:rPr>
                <w:rFonts w:ascii="Arial" w:hAnsi="Arial" w:cs="Arial"/>
                <w:sz w:val="18"/>
                <w:szCs w:val="18"/>
              </w:rPr>
            </w:pPr>
          </w:p>
        </w:tc>
        <w:tc>
          <w:tcPr>
            <w:tcW w:w="1148" w:type="dxa"/>
          </w:tcPr>
          <w:p w14:paraId="46B5C33F" w14:textId="77777777" w:rsidR="00342D83" w:rsidRDefault="00342D83">
            <w:pPr>
              <w:spacing w:before="60" w:after="60"/>
              <w:rPr>
                <w:rFonts w:ascii="Arial" w:hAnsi="Arial" w:cs="Arial"/>
                <w:sz w:val="16"/>
                <w:szCs w:val="16"/>
              </w:rPr>
            </w:pPr>
          </w:p>
        </w:tc>
        <w:tc>
          <w:tcPr>
            <w:tcW w:w="658" w:type="dxa"/>
            <w:shd w:val="clear" w:color="auto" w:fill="E0E0E0"/>
          </w:tcPr>
          <w:p w14:paraId="46100FF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1416CE4"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75FB51D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57EF42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26A4B2C" w14:textId="77777777" w:rsidR="00342D83" w:rsidRDefault="00342D83">
            <w:pPr>
              <w:rPr>
                <w:rFonts w:ascii="Arial" w:hAnsi="Arial" w:cs="Arial"/>
                <w:sz w:val="18"/>
                <w:szCs w:val="18"/>
              </w:rPr>
            </w:pPr>
          </w:p>
        </w:tc>
        <w:tc>
          <w:tcPr>
            <w:tcW w:w="5149" w:type="dxa"/>
            <w:vMerge/>
          </w:tcPr>
          <w:p w14:paraId="32D2B53F" w14:textId="77777777" w:rsidR="00342D83" w:rsidRDefault="00342D83">
            <w:pPr>
              <w:rPr>
                <w:rFonts w:ascii="Arial" w:hAnsi="Arial" w:cs="Arial"/>
                <w:sz w:val="18"/>
                <w:szCs w:val="18"/>
              </w:rPr>
            </w:pPr>
          </w:p>
        </w:tc>
      </w:tr>
      <w:tr w:rsidR="00342D83" w14:paraId="66898D7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749117" w14:textId="77777777" w:rsidR="00342D83" w:rsidRDefault="00342D83">
            <w:pPr>
              <w:rPr>
                <w:rFonts w:ascii="Arial" w:hAnsi="Arial" w:cs="Arial"/>
                <w:sz w:val="18"/>
                <w:szCs w:val="18"/>
              </w:rPr>
            </w:pPr>
          </w:p>
        </w:tc>
        <w:tc>
          <w:tcPr>
            <w:tcW w:w="2498" w:type="dxa"/>
            <w:vMerge/>
          </w:tcPr>
          <w:p w14:paraId="52EF03AF"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D81F732" w14:textId="77777777">
              <w:tblPrEx>
                <w:tblCellMar>
                  <w:top w:w="0" w:type="dxa"/>
                  <w:bottom w:w="0" w:type="dxa"/>
                </w:tblCellMar>
              </w:tblPrEx>
              <w:tc>
                <w:tcPr>
                  <w:tcW w:w="202" w:type="dxa"/>
                  <w:tcBorders>
                    <w:top w:val="nil"/>
                    <w:left w:val="nil"/>
                    <w:bottom w:val="nil"/>
                    <w:right w:val="nil"/>
                  </w:tcBorders>
                  <w:noWrap/>
                </w:tcPr>
                <w:p w14:paraId="366D32B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64007D4" w14:textId="77777777" w:rsidR="00342D83" w:rsidRDefault="00000000">
                  <w:pPr>
                    <w:spacing w:before="60"/>
                    <w:rPr>
                      <w:rFonts w:ascii="Arial" w:hAnsi="Arial" w:cs="Arial"/>
                      <w:sz w:val="18"/>
                      <w:szCs w:val="18"/>
                    </w:rPr>
                  </w:pPr>
                  <w:r>
                    <w:rPr>
                      <w:rFonts w:ascii="Arial" w:hAnsi="Arial" w:cs="Arial"/>
                      <w:sz w:val="18"/>
                      <w:szCs w:val="18"/>
                    </w:rPr>
                    <w:t>Low-low heater pass flow could result in loss of heat transfer in heater tubes and increase in tube temperatures.  This could also result in coking in the tube.  There is potential to exceed the maximum temperature rating of the tubes, which could result in loss of mechanical integrity, potential tube rupture and release of process fluids.  An uncontrolled fire could occur inside the firebox and possibly escape and result in a fire outside the firebox.</w:t>
                  </w:r>
                </w:p>
                <w:p w14:paraId="317905F7" w14:textId="77777777" w:rsidR="00342D83" w:rsidRDefault="00000000">
                  <w:pPr>
                    <w:rPr>
                      <w:rFonts w:ascii="Arial" w:hAnsi="Arial" w:cs="Arial"/>
                      <w:sz w:val="18"/>
                      <w:szCs w:val="18"/>
                    </w:rPr>
                  </w:pPr>
                  <w:r>
                    <w:rPr>
                      <w:rFonts w:ascii="Arial" w:hAnsi="Arial" w:cs="Arial"/>
                      <w:sz w:val="18"/>
                      <w:szCs w:val="18"/>
                    </w:rPr>
                    <w:t>[HeaterCrossCheck]</w:t>
                  </w:r>
                </w:p>
                <w:p w14:paraId="0AE6A62E" w14:textId="77777777" w:rsidR="00342D83" w:rsidRDefault="00000000">
                  <w:pPr>
                    <w:rPr>
                      <w:rFonts w:ascii="Arial" w:hAnsi="Arial" w:cs="Arial"/>
                      <w:sz w:val="18"/>
                      <w:szCs w:val="18"/>
                    </w:rPr>
                  </w:pPr>
                  <w:r>
                    <w:rPr>
                      <w:rFonts w:ascii="Arial" w:hAnsi="Arial" w:cs="Arial"/>
                      <w:color w:val="0000FF"/>
                      <w:sz w:val="18"/>
                      <w:szCs w:val="18"/>
                      <w:u w:val="single"/>
                    </w:rPr>
                    <w:t>LOPA Scenario: 1.9</w:t>
                  </w:r>
                </w:p>
              </w:tc>
            </w:tr>
          </w:tbl>
          <w:p w14:paraId="0DF513C1"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699D84A5" w14:textId="77777777">
              <w:tblPrEx>
                <w:tblCellMar>
                  <w:top w:w="0" w:type="dxa"/>
                  <w:bottom w:w="0" w:type="dxa"/>
                </w:tblCellMar>
              </w:tblPrEx>
              <w:tc>
                <w:tcPr>
                  <w:tcW w:w="202" w:type="dxa"/>
                  <w:tcBorders>
                    <w:top w:val="nil"/>
                    <w:left w:val="nil"/>
                    <w:bottom w:val="nil"/>
                    <w:right w:val="nil"/>
                  </w:tcBorders>
                  <w:noWrap/>
                </w:tcPr>
                <w:p w14:paraId="0E039DBF"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888" w:type="dxa"/>
                  <w:tcBorders>
                    <w:top w:val="nil"/>
                    <w:left w:val="nil"/>
                    <w:bottom w:val="nil"/>
                    <w:right w:val="nil"/>
                  </w:tcBorders>
                </w:tcPr>
                <w:p w14:paraId="3BC75891" w14:textId="77777777" w:rsidR="00342D83" w:rsidRDefault="00000000">
                  <w:pPr>
                    <w:spacing w:before="60"/>
                    <w:rPr>
                      <w:rFonts w:ascii="Arial" w:hAnsi="Arial" w:cs="Arial"/>
                      <w:sz w:val="18"/>
                      <w:szCs w:val="18"/>
                    </w:rPr>
                  </w:pPr>
                  <w:r>
                    <w:rPr>
                      <w:rFonts w:ascii="Arial" w:hAnsi="Arial" w:cs="Arial"/>
                      <w:sz w:val="18"/>
                      <w:szCs w:val="18"/>
                    </w:rPr>
                    <w:t>17TI1186/1188/1190/1192 with high skin temperature alarm may afford operator response</w:t>
                  </w:r>
                </w:p>
              </w:tc>
            </w:tr>
          </w:tbl>
          <w:p w14:paraId="5AF6A334" w14:textId="77777777" w:rsidR="00342D83" w:rsidRDefault="00342D83">
            <w:pPr>
              <w:spacing w:after="60"/>
              <w:rPr>
                <w:rFonts w:ascii="Arial" w:hAnsi="Arial" w:cs="Arial"/>
                <w:sz w:val="18"/>
                <w:szCs w:val="18"/>
              </w:rPr>
            </w:pPr>
          </w:p>
        </w:tc>
        <w:tc>
          <w:tcPr>
            <w:tcW w:w="1148" w:type="dxa"/>
          </w:tcPr>
          <w:p w14:paraId="42DFE5FF"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28734E4"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3804CCB8"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B2E8A0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337230EB"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3ECB834F"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0F3B754" w14:textId="77777777">
              <w:tblPrEx>
                <w:tblCellMar>
                  <w:top w:w="0" w:type="dxa"/>
                  <w:bottom w:w="0" w:type="dxa"/>
                </w:tblCellMar>
              </w:tblPrEx>
              <w:tc>
                <w:tcPr>
                  <w:tcW w:w="202" w:type="dxa"/>
                  <w:tcBorders>
                    <w:top w:val="nil"/>
                    <w:left w:val="nil"/>
                    <w:bottom w:val="nil"/>
                    <w:right w:val="nil"/>
                  </w:tcBorders>
                  <w:noWrap/>
                </w:tcPr>
                <w:p w14:paraId="207942A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6FF7335"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5</w:t>
                  </w:r>
                </w:p>
              </w:tc>
            </w:tr>
          </w:tbl>
          <w:p w14:paraId="50CD141D" w14:textId="77777777" w:rsidR="00342D83" w:rsidRDefault="00342D83">
            <w:pPr>
              <w:spacing w:after="60"/>
              <w:rPr>
                <w:rFonts w:ascii="Arial" w:hAnsi="Arial" w:cs="Arial"/>
                <w:sz w:val="18"/>
                <w:szCs w:val="18"/>
              </w:rPr>
            </w:pPr>
          </w:p>
        </w:tc>
      </w:tr>
      <w:tr w:rsidR="00342D83" w14:paraId="3628AC3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6046AB7" w14:textId="77777777" w:rsidR="00342D83" w:rsidRDefault="00342D83">
            <w:pPr>
              <w:rPr>
                <w:rFonts w:ascii="Arial" w:hAnsi="Arial" w:cs="Arial"/>
                <w:sz w:val="18"/>
                <w:szCs w:val="18"/>
              </w:rPr>
            </w:pPr>
          </w:p>
        </w:tc>
        <w:tc>
          <w:tcPr>
            <w:tcW w:w="2498" w:type="dxa"/>
            <w:vMerge/>
          </w:tcPr>
          <w:p w14:paraId="327EC493" w14:textId="77777777" w:rsidR="00342D83" w:rsidRDefault="00342D83">
            <w:pPr>
              <w:rPr>
                <w:rFonts w:ascii="Arial" w:hAnsi="Arial" w:cs="Arial"/>
                <w:sz w:val="18"/>
                <w:szCs w:val="18"/>
              </w:rPr>
            </w:pPr>
          </w:p>
        </w:tc>
        <w:tc>
          <w:tcPr>
            <w:tcW w:w="3879" w:type="dxa"/>
            <w:vMerge/>
          </w:tcPr>
          <w:p w14:paraId="444809E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7444C731" w14:textId="77777777">
              <w:tblPrEx>
                <w:tblCellMar>
                  <w:top w:w="0" w:type="dxa"/>
                  <w:bottom w:w="0" w:type="dxa"/>
                </w:tblCellMar>
              </w:tblPrEx>
              <w:tc>
                <w:tcPr>
                  <w:tcW w:w="202" w:type="dxa"/>
                  <w:tcBorders>
                    <w:top w:val="nil"/>
                    <w:left w:val="nil"/>
                    <w:bottom w:val="nil"/>
                    <w:right w:val="nil"/>
                  </w:tcBorders>
                  <w:noWrap/>
                </w:tcPr>
                <w:p w14:paraId="1AB1B0BA"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2DD58B11"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0D9A8F9A" w14:textId="77777777" w:rsidR="00342D83" w:rsidRDefault="00342D83">
            <w:pPr>
              <w:spacing w:after="60"/>
              <w:rPr>
                <w:rFonts w:ascii="Arial" w:hAnsi="Arial" w:cs="Arial"/>
                <w:sz w:val="18"/>
                <w:szCs w:val="18"/>
              </w:rPr>
            </w:pPr>
          </w:p>
        </w:tc>
        <w:tc>
          <w:tcPr>
            <w:tcW w:w="1148" w:type="dxa"/>
          </w:tcPr>
          <w:p w14:paraId="7D83B08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01823FA" w14:textId="77777777" w:rsidR="00342D83" w:rsidRDefault="00342D83">
            <w:pPr>
              <w:rPr>
                <w:rFonts w:ascii="Arial" w:hAnsi="Arial" w:cs="Arial"/>
                <w:sz w:val="16"/>
                <w:szCs w:val="16"/>
              </w:rPr>
            </w:pPr>
          </w:p>
        </w:tc>
        <w:tc>
          <w:tcPr>
            <w:tcW w:w="542" w:type="dxa"/>
            <w:vMerge/>
          </w:tcPr>
          <w:p w14:paraId="79290E40" w14:textId="77777777" w:rsidR="00342D83" w:rsidRDefault="00342D83">
            <w:pPr>
              <w:rPr>
                <w:rFonts w:ascii="Arial" w:hAnsi="Arial" w:cs="Arial"/>
                <w:sz w:val="16"/>
                <w:szCs w:val="16"/>
              </w:rPr>
            </w:pPr>
          </w:p>
        </w:tc>
        <w:tc>
          <w:tcPr>
            <w:tcW w:w="618" w:type="dxa"/>
            <w:vMerge/>
          </w:tcPr>
          <w:p w14:paraId="3714A4B0" w14:textId="77777777" w:rsidR="00342D83" w:rsidRDefault="00342D83">
            <w:pPr>
              <w:rPr>
                <w:rFonts w:ascii="Arial" w:hAnsi="Arial" w:cs="Arial"/>
                <w:sz w:val="16"/>
                <w:szCs w:val="16"/>
              </w:rPr>
            </w:pPr>
          </w:p>
        </w:tc>
        <w:tc>
          <w:tcPr>
            <w:tcW w:w="307" w:type="dxa"/>
            <w:vMerge/>
          </w:tcPr>
          <w:p w14:paraId="2DFEBC18" w14:textId="77777777" w:rsidR="00342D83" w:rsidRDefault="00342D83">
            <w:pPr>
              <w:rPr>
                <w:rFonts w:ascii="Arial" w:hAnsi="Arial" w:cs="Arial"/>
                <w:sz w:val="16"/>
                <w:szCs w:val="16"/>
              </w:rPr>
            </w:pPr>
          </w:p>
        </w:tc>
        <w:tc>
          <w:tcPr>
            <w:tcW w:w="5578" w:type="dxa"/>
            <w:vMerge/>
          </w:tcPr>
          <w:p w14:paraId="2082BB7D"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A3ED414" w14:textId="77777777">
              <w:tblPrEx>
                <w:tblCellMar>
                  <w:top w:w="0" w:type="dxa"/>
                  <w:bottom w:w="0" w:type="dxa"/>
                </w:tblCellMar>
              </w:tblPrEx>
              <w:tc>
                <w:tcPr>
                  <w:tcW w:w="202" w:type="dxa"/>
                  <w:tcBorders>
                    <w:top w:val="nil"/>
                    <w:left w:val="nil"/>
                    <w:bottom w:val="nil"/>
                    <w:right w:val="nil"/>
                  </w:tcBorders>
                  <w:noWrap/>
                </w:tcPr>
                <w:p w14:paraId="525F6AE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3195C8A3" w14:textId="77777777" w:rsidR="00342D83" w:rsidRDefault="00000000">
                  <w:pPr>
                    <w:spacing w:before="60"/>
                    <w:rPr>
                      <w:rFonts w:ascii="Arial" w:hAnsi="Arial" w:cs="Arial"/>
                      <w:sz w:val="18"/>
                      <w:szCs w:val="18"/>
                    </w:rPr>
                  </w:pPr>
                  <w:r>
                    <w:rPr>
                      <w:rFonts w:ascii="Arial" w:hAnsi="Arial" w:cs="Arial"/>
                      <w:sz w:val="18"/>
                      <w:szCs w:val="18"/>
                    </w:rPr>
                    <w:t>Fire escaping firebox could potentially impact personnel that are in the immediate area of the firebox.  Most credible consequence is serious injury.</w:t>
                  </w:r>
                </w:p>
              </w:tc>
            </w:tr>
          </w:tbl>
          <w:p w14:paraId="375AEC51" w14:textId="77777777" w:rsidR="00342D83" w:rsidRDefault="00342D83">
            <w:pPr>
              <w:spacing w:after="60"/>
              <w:rPr>
                <w:rFonts w:ascii="Arial" w:hAnsi="Arial" w:cs="Arial"/>
                <w:sz w:val="18"/>
                <w:szCs w:val="18"/>
              </w:rPr>
            </w:pPr>
          </w:p>
        </w:tc>
      </w:tr>
      <w:tr w:rsidR="00342D83" w14:paraId="3A0E53F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640DE0" w14:textId="77777777" w:rsidR="00342D83" w:rsidRDefault="00342D83">
            <w:pPr>
              <w:rPr>
                <w:rFonts w:ascii="Arial" w:hAnsi="Arial" w:cs="Arial"/>
                <w:sz w:val="18"/>
                <w:szCs w:val="18"/>
              </w:rPr>
            </w:pPr>
          </w:p>
        </w:tc>
        <w:tc>
          <w:tcPr>
            <w:tcW w:w="2498" w:type="dxa"/>
            <w:vMerge/>
          </w:tcPr>
          <w:p w14:paraId="06753E4B" w14:textId="77777777" w:rsidR="00342D83" w:rsidRDefault="00342D83">
            <w:pPr>
              <w:rPr>
                <w:rFonts w:ascii="Arial" w:hAnsi="Arial" w:cs="Arial"/>
                <w:sz w:val="18"/>
                <w:szCs w:val="18"/>
              </w:rPr>
            </w:pPr>
          </w:p>
        </w:tc>
        <w:tc>
          <w:tcPr>
            <w:tcW w:w="3879" w:type="dxa"/>
            <w:vMerge/>
          </w:tcPr>
          <w:p w14:paraId="5AE376A5"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48DC502" w14:textId="77777777">
              <w:tblPrEx>
                <w:tblCellMar>
                  <w:top w:w="0" w:type="dxa"/>
                  <w:bottom w:w="0" w:type="dxa"/>
                </w:tblCellMar>
              </w:tblPrEx>
              <w:tc>
                <w:tcPr>
                  <w:tcW w:w="202" w:type="dxa"/>
                  <w:tcBorders>
                    <w:top w:val="nil"/>
                    <w:left w:val="nil"/>
                    <w:bottom w:val="nil"/>
                    <w:right w:val="nil"/>
                  </w:tcBorders>
                  <w:noWrap/>
                </w:tcPr>
                <w:p w14:paraId="634B8902"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63D3EF3C"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5DCBD35D" w14:textId="77777777" w:rsidR="00342D83" w:rsidRDefault="00342D83">
            <w:pPr>
              <w:spacing w:after="60"/>
              <w:rPr>
                <w:rFonts w:ascii="Arial" w:hAnsi="Arial" w:cs="Arial"/>
                <w:sz w:val="18"/>
                <w:szCs w:val="18"/>
              </w:rPr>
            </w:pPr>
          </w:p>
        </w:tc>
        <w:tc>
          <w:tcPr>
            <w:tcW w:w="1148" w:type="dxa"/>
            <w:vMerge w:val="restart"/>
          </w:tcPr>
          <w:p w14:paraId="6F78775D" w14:textId="77777777" w:rsidR="00342D83" w:rsidRDefault="00342D83">
            <w:pPr>
              <w:spacing w:before="60" w:after="60"/>
              <w:rPr>
                <w:rFonts w:ascii="Arial" w:hAnsi="Arial" w:cs="Arial"/>
                <w:sz w:val="16"/>
                <w:szCs w:val="16"/>
              </w:rPr>
            </w:pPr>
          </w:p>
        </w:tc>
        <w:tc>
          <w:tcPr>
            <w:tcW w:w="658" w:type="dxa"/>
            <w:vMerge/>
          </w:tcPr>
          <w:p w14:paraId="7B883027" w14:textId="77777777" w:rsidR="00342D83" w:rsidRDefault="00342D83">
            <w:pPr>
              <w:rPr>
                <w:rFonts w:ascii="Arial" w:hAnsi="Arial" w:cs="Arial"/>
                <w:sz w:val="16"/>
                <w:szCs w:val="16"/>
              </w:rPr>
            </w:pPr>
          </w:p>
        </w:tc>
        <w:tc>
          <w:tcPr>
            <w:tcW w:w="542" w:type="dxa"/>
            <w:vMerge/>
          </w:tcPr>
          <w:p w14:paraId="32AC54A9" w14:textId="77777777" w:rsidR="00342D83" w:rsidRDefault="00342D83">
            <w:pPr>
              <w:rPr>
                <w:rFonts w:ascii="Arial" w:hAnsi="Arial" w:cs="Arial"/>
                <w:sz w:val="16"/>
                <w:szCs w:val="16"/>
              </w:rPr>
            </w:pPr>
          </w:p>
        </w:tc>
        <w:tc>
          <w:tcPr>
            <w:tcW w:w="618" w:type="dxa"/>
            <w:vMerge/>
          </w:tcPr>
          <w:p w14:paraId="1838A10D" w14:textId="77777777" w:rsidR="00342D83" w:rsidRDefault="00342D83">
            <w:pPr>
              <w:rPr>
                <w:rFonts w:ascii="Arial" w:hAnsi="Arial" w:cs="Arial"/>
                <w:sz w:val="16"/>
                <w:szCs w:val="16"/>
              </w:rPr>
            </w:pPr>
          </w:p>
        </w:tc>
        <w:tc>
          <w:tcPr>
            <w:tcW w:w="307" w:type="dxa"/>
            <w:vMerge/>
          </w:tcPr>
          <w:p w14:paraId="4F873867" w14:textId="77777777" w:rsidR="00342D83" w:rsidRDefault="00342D83">
            <w:pPr>
              <w:rPr>
                <w:rFonts w:ascii="Arial" w:hAnsi="Arial" w:cs="Arial"/>
                <w:sz w:val="16"/>
                <w:szCs w:val="16"/>
              </w:rPr>
            </w:pPr>
          </w:p>
        </w:tc>
        <w:tc>
          <w:tcPr>
            <w:tcW w:w="5578" w:type="dxa"/>
            <w:vMerge/>
          </w:tcPr>
          <w:p w14:paraId="118BA89A"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87FA5C4" w14:textId="77777777">
              <w:tblPrEx>
                <w:tblCellMar>
                  <w:top w:w="0" w:type="dxa"/>
                  <w:bottom w:w="0" w:type="dxa"/>
                </w:tblCellMar>
              </w:tblPrEx>
              <w:tc>
                <w:tcPr>
                  <w:tcW w:w="202" w:type="dxa"/>
                  <w:tcBorders>
                    <w:top w:val="nil"/>
                    <w:left w:val="nil"/>
                    <w:bottom w:val="nil"/>
                    <w:right w:val="nil"/>
                  </w:tcBorders>
                  <w:noWrap/>
                </w:tcPr>
                <w:p w14:paraId="35CFE5F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03B66CFC"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2406F5BF" w14:textId="77777777" w:rsidR="00342D83" w:rsidRDefault="00342D83">
            <w:pPr>
              <w:spacing w:after="60"/>
              <w:rPr>
                <w:rFonts w:ascii="Arial" w:hAnsi="Arial" w:cs="Arial"/>
                <w:sz w:val="18"/>
                <w:szCs w:val="18"/>
              </w:rPr>
            </w:pPr>
          </w:p>
        </w:tc>
      </w:tr>
      <w:tr w:rsidR="00342D83" w14:paraId="32F8F6C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B6F6D4" w14:textId="77777777" w:rsidR="00342D83" w:rsidRDefault="00342D83">
            <w:pPr>
              <w:rPr>
                <w:rFonts w:ascii="Arial" w:hAnsi="Arial" w:cs="Arial"/>
                <w:sz w:val="18"/>
                <w:szCs w:val="18"/>
              </w:rPr>
            </w:pPr>
          </w:p>
        </w:tc>
        <w:tc>
          <w:tcPr>
            <w:tcW w:w="2498" w:type="dxa"/>
            <w:vMerge/>
          </w:tcPr>
          <w:p w14:paraId="5027F849" w14:textId="77777777" w:rsidR="00342D83" w:rsidRDefault="00342D83">
            <w:pPr>
              <w:rPr>
                <w:rFonts w:ascii="Arial" w:hAnsi="Arial" w:cs="Arial"/>
                <w:sz w:val="18"/>
                <w:szCs w:val="18"/>
              </w:rPr>
            </w:pPr>
          </w:p>
        </w:tc>
        <w:tc>
          <w:tcPr>
            <w:tcW w:w="3879" w:type="dxa"/>
            <w:vMerge/>
          </w:tcPr>
          <w:p w14:paraId="286CD71F" w14:textId="77777777" w:rsidR="00342D83" w:rsidRDefault="00342D83">
            <w:pPr>
              <w:rPr>
                <w:rFonts w:ascii="Arial" w:hAnsi="Arial" w:cs="Arial"/>
                <w:sz w:val="18"/>
                <w:szCs w:val="18"/>
              </w:rPr>
            </w:pPr>
          </w:p>
        </w:tc>
        <w:tc>
          <w:tcPr>
            <w:tcW w:w="2250" w:type="dxa"/>
            <w:vMerge/>
          </w:tcPr>
          <w:p w14:paraId="7285887D" w14:textId="77777777" w:rsidR="00342D83" w:rsidRDefault="00342D83">
            <w:pPr>
              <w:rPr>
                <w:rFonts w:ascii="Arial" w:hAnsi="Arial" w:cs="Arial"/>
                <w:sz w:val="18"/>
                <w:szCs w:val="18"/>
              </w:rPr>
            </w:pPr>
          </w:p>
        </w:tc>
        <w:tc>
          <w:tcPr>
            <w:tcW w:w="1148" w:type="dxa"/>
            <w:vMerge/>
          </w:tcPr>
          <w:p w14:paraId="07D22783" w14:textId="77777777" w:rsidR="00342D83" w:rsidRDefault="00342D83">
            <w:pPr>
              <w:rPr>
                <w:rFonts w:ascii="Arial" w:hAnsi="Arial" w:cs="Arial"/>
                <w:sz w:val="18"/>
                <w:szCs w:val="18"/>
              </w:rPr>
            </w:pPr>
          </w:p>
        </w:tc>
        <w:tc>
          <w:tcPr>
            <w:tcW w:w="658" w:type="dxa"/>
            <w:vMerge/>
          </w:tcPr>
          <w:p w14:paraId="2442890F" w14:textId="77777777" w:rsidR="00342D83" w:rsidRDefault="00342D83">
            <w:pPr>
              <w:rPr>
                <w:rFonts w:ascii="Arial" w:hAnsi="Arial" w:cs="Arial"/>
                <w:sz w:val="18"/>
                <w:szCs w:val="18"/>
              </w:rPr>
            </w:pPr>
          </w:p>
        </w:tc>
        <w:tc>
          <w:tcPr>
            <w:tcW w:w="542" w:type="dxa"/>
            <w:vMerge/>
          </w:tcPr>
          <w:p w14:paraId="2790CE55" w14:textId="77777777" w:rsidR="00342D83" w:rsidRDefault="00342D83">
            <w:pPr>
              <w:rPr>
                <w:rFonts w:ascii="Arial" w:hAnsi="Arial" w:cs="Arial"/>
                <w:sz w:val="18"/>
                <w:szCs w:val="18"/>
              </w:rPr>
            </w:pPr>
          </w:p>
        </w:tc>
        <w:tc>
          <w:tcPr>
            <w:tcW w:w="618" w:type="dxa"/>
            <w:vMerge/>
          </w:tcPr>
          <w:p w14:paraId="79484A19" w14:textId="77777777" w:rsidR="00342D83" w:rsidRDefault="00342D83">
            <w:pPr>
              <w:rPr>
                <w:rFonts w:ascii="Arial" w:hAnsi="Arial" w:cs="Arial"/>
                <w:sz w:val="18"/>
                <w:szCs w:val="18"/>
              </w:rPr>
            </w:pPr>
          </w:p>
        </w:tc>
        <w:tc>
          <w:tcPr>
            <w:tcW w:w="307" w:type="dxa"/>
            <w:vMerge/>
          </w:tcPr>
          <w:p w14:paraId="654F9C43" w14:textId="77777777" w:rsidR="00342D83" w:rsidRDefault="00342D83">
            <w:pPr>
              <w:rPr>
                <w:rFonts w:ascii="Arial" w:hAnsi="Arial" w:cs="Arial"/>
                <w:sz w:val="18"/>
                <w:szCs w:val="18"/>
              </w:rPr>
            </w:pPr>
          </w:p>
        </w:tc>
        <w:tc>
          <w:tcPr>
            <w:tcW w:w="5578" w:type="dxa"/>
            <w:vMerge/>
          </w:tcPr>
          <w:p w14:paraId="3A2AA7DB"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6495F81" w14:textId="77777777">
              <w:tblPrEx>
                <w:tblCellMar>
                  <w:top w:w="0" w:type="dxa"/>
                  <w:bottom w:w="0" w:type="dxa"/>
                </w:tblCellMar>
              </w:tblPrEx>
              <w:tc>
                <w:tcPr>
                  <w:tcW w:w="202" w:type="dxa"/>
                  <w:tcBorders>
                    <w:top w:val="nil"/>
                    <w:left w:val="nil"/>
                    <w:bottom w:val="nil"/>
                    <w:right w:val="nil"/>
                  </w:tcBorders>
                  <w:noWrap/>
                </w:tcPr>
                <w:p w14:paraId="11765D85"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04EE6C72"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49C2FC93"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58605EDB" w14:textId="77777777" w:rsidR="00342D83" w:rsidRDefault="00342D83">
                  <w:pPr>
                    <w:rPr>
                      <w:rFonts w:ascii="Arial" w:hAnsi="Arial" w:cs="Arial"/>
                      <w:sz w:val="18"/>
                      <w:szCs w:val="18"/>
                    </w:rPr>
                  </w:pPr>
                </w:p>
                <w:p w14:paraId="0423CE08"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6CA3AD8B"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5E45A6E1" w14:textId="77777777" w:rsidR="00342D83" w:rsidRDefault="00342D83">
                  <w:pPr>
                    <w:rPr>
                      <w:rFonts w:ascii="Arial" w:hAnsi="Arial" w:cs="Arial"/>
                      <w:sz w:val="18"/>
                      <w:szCs w:val="18"/>
                    </w:rPr>
                  </w:pPr>
                </w:p>
                <w:p w14:paraId="311FE978"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304C715E"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7FA5F5A4"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1CCD9442"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15BD6F3C"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1F6120AC"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6C2F3216"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w:t>
                  </w:r>
                  <w:r>
                    <w:rPr>
                      <w:rFonts w:ascii="Arial" w:hAnsi="Arial" w:cs="Arial"/>
                      <w:sz w:val="18"/>
                      <w:szCs w:val="18"/>
                    </w:rPr>
                    <w:lastRenderedPageBreak/>
                    <w:t xml:space="preserve">for minimum documentation requirements for a Safety Instrumented System.] </w:t>
                  </w:r>
                </w:p>
                <w:p w14:paraId="69A15A65" w14:textId="77777777" w:rsidR="00342D83" w:rsidRDefault="00342D83">
                  <w:pPr>
                    <w:rPr>
                      <w:rFonts w:ascii="Arial" w:hAnsi="Arial" w:cs="Arial"/>
                      <w:sz w:val="18"/>
                      <w:szCs w:val="18"/>
                    </w:rPr>
                  </w:pPr>
                </w:p>
                <w:p w14:paraId="6E15BDD0"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31FCEB2"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47E18D5D" w14:textId="77777777" w:rsidR="00342D83" w:rsidRDefault="00342D83">
            <w:pPr>
              <w:spacing w:after="60"/>
              <w:rPr>
                <w:rFonts w:ascii="Arial" w:hAnsi="Arial" w:cs="Arial"/>
                <w:sz w:val="18"/>
                <w:szCs w:val="18"/>
              </w:rPr>
            </w:pPr>
          </w:p>
        </w:tc>
      </w:tr>
      <w:tr w:rsidR="00342D83" w14:paraId="75B85C8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FDDC8AF" w14:textId="77777777">
              <w:tblPrEx>
                <w:tblCellMar>
                  <w:top w:w="0" w:type="dxa"/>
                  <w:bottom w:w="0" w:type="dxa"/>
                </w:tblCellMar>
              </w:tblPrEx>
              <w:tc>
                <w:tcPr>
                  <w:tcW w:w="302" w:type="dxa"/>
                  <w:tcBorders>
                    <w:top w:val="nil"/>
                    <w:left w:val="nil"/>
                    <w:bottom w:val="nil"/>
                    <w:right w:val="nil"/>
                  </w:tcBorders>
                  <w:noWrap/>
                </w:tcPr>
                <w:p w14:paraId="14205A3C"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10. </w:t>
                  </w:r>
                </w:p>
              </w:tc>
              <w:tc>
                <w:tcPr>
                  <w:tcW w:w="1103" w:type="dxa"/>
                  <w:tcBorders>
                    <w:top w:val="nil"/>
                    <w:left w:val="nil"/>
                    <w:bottom w:val="nil"/>
                    <w:right w:val="nil"/>
                  </w:tcBorders>
                </w:tcPr>
                <w:p w14:paraId="383261C6"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7A68E70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AC95471" w14:textId="77777777">
              <w:tblPrEx>
                <w:tblCellMar>
                  <w:top w:w="0" w:type="dxa"/>
                  <w:bottom w:w="0" w:type="dxa"/>
                </w:tblCellMar>
              </w:tblPrEx>
              <w:tc>
                <w:tcPr>
                  <w:tcW w:w="202" w:type="dxa"/>
                  <w:tcBorders>
                    <w:top w:val="nil"/>
                    <w:left w:val="nil"/>
                    <w:bottom w:val="nil"/>
                    <w:right w:val="nil"/>
                  </w:tcBorders>
                  <w:noWrap/>
                </w:tcPr>
                <w:p w14:paraId="257397F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E9A9169"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8B95116" w14:textId="77777777" w:rsidR="00342D83" w:rsidRDefault="00342D83">
            <w:pPr>
              <w:spacing w:after="60"/>
              <w:rPr>
                <w:rFonts w:ascii="Arial" w:hAnsi="Arial" w:cs="Arial"/>
                <w:sz w:val="18"/>
                <w:szCs w:val="18"/>
              </w:rPr>
            </w:pPr>
          </w:p>
        </w:tc>
        <w:tc>
          <w:tcPr>
            <w:tcW w:w="3879" w:type="dxa"/>
          </w:tcPr>
          <w:p w14:paraId="08689156" w14:textId="77777777" w:rsidR="00342D83" w:rsidRDefault="00342D83">
            <w:pPr>
              <w:spacing w:before="60" w:after="60"/>
              <w:rPr>
                <w:rFonts w:ascii="Arial" w:hAnsi="Arial" w:cs="Arial"/>
                <w:sz w:val="18"/>
                <w:szCs w:val="18"/>
              </w:rPr>
            </w:pPr>
          </w:p>
        </w:tc>
        <w:tc>
          <w:tcPr>
            <w:tcW w:w="2250" w:type="dxa"/>
          </w:tcPr>
          <w:p w14:paraId="2E9C49A3" w14:textId="77777777" w:rsidR="00342D83" w:rsidRDefault="00342D83">
            <w:pPr>
              <w:spacing w:before="60" w:after="60"/>
              <w:rPr>
                <w:rFonts w:ascii="Arial" w:hAnsi="Arial" w:cs="Arial"/>
                <w:sz w:val="18"/>
                <w:szCs w:val="18"/>
              </w:rPr>
            </w:pPr>
          </w:p>
        </w:tc>
        <w:tc>
          <w:tcPr>
            <w:tcW w:w="1148" w:type="dxa"/>
          </w:tcPr>
          <w:p w14:paraId="3CC1D14D" w14:textId="77777777" w:rsidR="00342D83" w:rsidRDefault="00342D83">
            <w:pPr>
              <w:spacing w:before="60" w:after="60"/>
              <w:rPr>
                <w:rFonts w:ascii="Arial" w:hAnsi="Arial" w:cs="Arial"/>
                <w:sz w:val="16"/>
                <w:szCs w:val="16"/>
              </w:rPr>
            </w:pPr>
          </w:p>
        </w:tc>
        <w:tc>
          <w:tcPr>
            <w:tcW w:w="658" w:type="dxa"/>
            <w:shd w:val="clear" w:color="auto" w:fill="E0E0E0"/>
          </w:tcPr>
          <w:p w14:paraId="72873DB4" w14:textId="77777777" w:rsidR="00342D83" w:rsidRDefault="00342D83">
            <w:pPr>
              <w:spacing w:before="60" w:after="60"/>
              <w:rPr>
                <w:rFonts w:ascii="Arial" w:hAnsi="Arial" w:cs="Arial"/>
                <w:sz w:val="18"/>
                <w:szCs w:val="18"/>
              </w:rPr>
            </w:pPr>
          </w:p>
        </w:tc>
        <w:tc>
          <w:tcPr>
            <w:tcW w:w="542" w:type="dxa"/>
            <w:shd w:val="clear" w:color="auto" w:fill="E0E0E0"/>
          </w:tcPr>
          <w:p w14:paraId="49570E36" w14:textId="77777777" w:rsidR="00342D83" w:rsidRDefault="00342D83">
            <w:pPr>
              <w:spacing w:before="60" w:after="60"/>
              <w:rPr>
                <w:rFonts w:ascii="Arial" w:hAnsi="Arial" w:cs="Arial"/>
                <w:sz w:val="18"/>
                <w:szCs w:val="18"/>
              </w:rPr>
            </w:pPr>
          </w:p>
        </w:tc>
        <w:tc>
          <w:tcPr>
            <w:tcW w:w="618" w:type="dxa"/>
            <w:shd w:val="clear" w:color="auto" w:fill="E0E0E0"/>
          </w:tcPr>
          <w:p w14:paraId="2BC91625" w14:textId="77777777" w:rsidR="00342D83" w:rsidRDefault="00342D83">
            <w:pPr>
              <w:spacing w:before="60" w:after="60"/>
              <w:rPr>
                <w:rFonts w:ascii="Arial" w:hAnsi="Arial" w:cs="Arial"/>
                <w:sz w:val="18"/>
                <w:szCs w:val="18"/>
              </w:rPr>
            </w:pPr>
          </w:p>
        </w:tc>
        <w:tc>
          <w:tcPr>
            <w:tcW w:w="307" w:type="dxa"/>
          </w:tcPr>
          <w:p w14:paraId="5C634BD4" w14:textId="77777777" w:rsidR="00342D83" w:rsidRDefault="00342D83">
            <w:pPr>
              <w:spacing w:before="60" w:after="60"/>
              <w:rPr>
                <w:rFonts w:ascii="Arial" w:hAnsi="Arial" w:cs="Arial"/>
                <w:sz w:val="18"/>
                <w:szCs w:val="18"/>
              </w:rPr>
            </w:pPr>
          </w:p>
        </w:tc>
        <w:tc>
          <w:tcPr>
            <w:tcW w:w="5578" w:type="dxa"/>
          </w:tcPr>
          <w:p w14:paraId="6860DB4E" w14:textId="77777777" w:rsidR="00342D83" w:rsidRDefault="00342D83">
            <w:pPr>
              <w:spacing w:before="60" w:after="60"/>
              <w:rPr>
                <w:rFonts w:ascii="Arial" w:hAnsi="Arial" w:cs="Arial"/>
                <w:sz w:val="18"/>
                <w:szCs w:val="18"/>
              </w:rPr>
            </w:pPr>
          </w:p>
        </w:tc>
        <w:tc>
          <w:tcPr>
            <w:tcW w:w="5149" w:type="dxa"/>
          </w:tcPr>
          <w:p w14:paraId="66CA30A0" w14:textId="77777777" w:rsidR="00342D83" w:rsidRDefault="00342D83">
            <w:pPr>
              <w:spacing w:before="60" w:after="60"/>
              <w:rPr>
                <w:rFonts w:ascii="Arial" w:hAnsi="Arial" w:cs="Arial"/>
                <w:sz w:val="18"/>
                <w:szCs w:val="18"/>
              </w:rPr>
            </w:pPr>
          </w:p>
        </w:tc>
      </w:tr>
      <w:tr w:rsidR="00342D83" w14:paraId="0D8732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A4109AC" w14:textId="77777777">
              <w:tblPrEx>
                <w:tblCellMar>
                  <w:top w:w="0" w:type="dxa"/>
                  <w:bottom w:w="0" w:type="dxa"/>
                </w:tblCellMar>
              </w:tblPrEx>
              <w:tc>
                <w:tcPr>
                  <w:tcW w:w="302" w:type="dxa"/>
                  <w:tcBorders>
                    <w:top w:val="nil"/>
                    <w:left w:val="nil"/>
                    <w:bottom w:val="nil"/>
                    <w:right w:val="nil"/>
                  </w:tcBorders>
                  <w:noWrap/>
                </w:tcPr>
                <w:p w14:paraId="3CC301FC"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202FF119"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5C1CF12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6690E43" w14:textId="77777777">
              <w:tblPrEx>
                <w:tblCellMar>
                  <w:top w:w="0" w:type="dxa"/>
                  <w:bottom w:w="0" w:type="dxa"/>
                </w:tblCellMar>
              </w:tblPrEx>
              <w:tc>
                <w:tcPr>
                  <w:tcW w:w="202" w:type="dxa"/>
                  <w:tcBorders>
                    <w:top w:val="nil"/>
                    <w:left w:val="nil"/>
                    <w:bottom w:val="nil"/>
                    <w:right w:val="nil"/>
                  </w:tcBorders>
                  <w:noWrap/>
                </w:tcPr>
                <w:p w14:paraId="5D5C9E6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5353CC4" w14:textId="77777777" w:rsidR="00342D83" w:rsidRDefault="00000000">
                  <w:pPr>
                    <w:spacing w:before="60"/>
                    <w:rPr>
                      <w:rFonts w:ascii="Arial" w:hAnsi="Arial" w:cs="Arial"/>
                      <w:sz w:val="18"/>
                      <w:szCs w:val="18"/>
                    </w:rPr>
                  </w:pPr>
                  <w:r>
                    <w:rPr>
                      <w:rFonts w:ascii="Arial" w:hAnsi="Arial" w:cs="Arial"/>
                      <w:sz w:val="18"/>
                      <w:szCs w:val="18"/>
                    </w:rPr>
                    <w:t>Steam trap fails/set closed, manual isolation valve inadvertently closed, or check valve sticks closed on 150# steam condensate return line (P&amp;ID 22A)</w:t>
                  </w:r>
                </w:p>
              </w:tc>
            </w:tr>
          </w:tbl>
          <w:p w14:paraId="2754D8C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B405424" w14:textId="77777777">
              <w:tblPrEx>
                <w:tblCellMar>
                  <w:top w:w="0" w:type="dxa"/>
                  <w:bottom w:w="0" w:type="dxa"/>
                </w:tblCellMar>
              </w:tblPrEx>
              <w:tc>
                <w:tcPr>
                  <w:tcW w:w="202" w:type="dxa"/>
                  <w:tcBorders>
                    <w:top w:val="nil"/>
                    <w:left w:val="nil"/>
                    <w:bottom w:val="nil"/>
                    <w:right w:val="nil"/>
                  </w:tcBorders>
                  <w:noWrap/>
                </w:tcPr>
                <w:p w14:paraId="7D0C820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3E675C1" w14:textId="77777777" w:rsidR="00342D83" w:rsidRDefault="00000000">
                  <w:pPr>
                    <w:spacing w:before="60"/>
                    <w:rPr>
                      <w:rFonts w:ascii="Arial" w:hAnsi="Arial" w:cs="Arial"/>
                      <w:sz w:val="18"/>
                      <w:szCs w:val="18"/>
                    </w:rPr>
                  </w:pPr>
                  <w:r>
                    <w:rPr>
                      <w:rFonts w:ascii="Arial" w:hAnsi="Arial" w:cs="Arial"/>
                      <w:sz w:val="18"/>
                      <w:szCs w:val="18"/>
                    </w:rPr>
                    <w:t>Potential carryover of water into steam injection line. Potential operability issues within vacuum column, but no hazardous consequence identified.</w:t>
                  </w:r>
                </w:p>
              </w:tc>
            </w:tr>
          </w:tbl>
          <w:p w14:paraId="0DE8B98E" w14:textId="77777777" w:rsidR="00342D83" w:rsidRDefault="00342D83">
            <w:pPr>
              <w:spacing w:after="60"/>
              <w:rPr>
                <w:rFonts w:ascii="Arial" w:hAnsi="Arial" w:cs="Arial"/>
                <w:sz w:val="18"/>
                <w:szCs w:val="18"/>
              </w:rPr>
            </w:pPr>
          </w:p>
        </w:tc>
        <w:tc>
          <w:tcPr>
            <w:tcW w:w="2250" w:type="dxa"/>
          </w:tcPr>
          <w:p w14:paraId="34233336" w14:textId="77777777" w:rsidR="00342D83" w:rsidRDefault="00342D83">
            <w:pPr>
              <w:spacing w:before="60" w:after="60"/>
              <w:rPr>
                <w:rFonts w:ascii="Arial" w:hAnsi="Arial" w:cs="Arial"/>
                <w:sz w:val="18"/>
                <w:szCs w:val="18"/>
              </w:rPr>
            </w:pPr>
          </w:p>
        </w:tc>
        <w:tc>
          <w:tcPr>
            <w:tcW w:w="1148" w:type="dxa"/>
          </w:tcPr>
          <w:p w14:paraId="4570620D" w14:textId="77777777" w:rsidR="00342D83" w:rsidRDefault="00342D83">
            <w:pPr>
              <w:spacing w:before="60" w:after="60"/>
              <w:rPr>
                <w:rFonts w:ascii="Arial" w:hAnsi="Arial" w:cs="Arial"/>
                <w:sz w:val="16"/>
                <w:szCs w:val="16"/>
              </w:rPr>
            </w:pPr>
          </w:p>
        </w:tc>
        <w:tc>
          <w:tcPr>
            <w:tcW w:w="658" w:type="dxa"/>
            <w:shd w:val="clear" w:color="auto" w:fill="E0E0E0"/>
          </w:tcPr>
          <w:p w14:paraId="036E78D9" w14:textId="77777777" w:rsidR="00342D83" w:rsidRDefault="00342D83">
            <w:pPr>
              <w:spacing w:before="60" w:after="60"/>
              <w:rPr>
                <w:rFonts w:ascii="Arial" w:hAnsi="Arial" w:cs="Arial"/>
                <w:sz w:val="18"/>
                <w:szCs w:val="18"/>
              </w:rPr>
            </w:pPr>
          </w:p>
        </w:tc>
        <w:tc>
          <w:tcPr>
            <w:tcW w:w="542" w:type="dxa"/>
            <w:shd w:val="clear" w:color="auto" w:fill="E0E0E0"/>
          </w:tcPr>
          <w:p w14:paraId="401ED46E" w14:textId="77777777" w:rsidR="00342D83" w:rsidRDefault="00342D83">
            <w:pPr>
              <w:spacing w:before="60" w:after="60"/>
              <w:rPr>
                <w:rFonts w:ascii="Arial" w:hAnsi="Arial" w:cs="Arial"/>
                <w:sz w:val="18"/>
                <w:szCs w:val="18"/>
              </w:rPr>
            </w:pPr>
          </w:p>
        </w:tc>
        <w:tc>
          <w:tcPr>
            <w:tcW w:w="618" w:type="dxa"/>
            <w:shd w:val="clear" w:color="auto" w:fill="E0E0E0"/>
          </w:tcPr>
          <w:p w14:paraId="79C85141" w14:textId="77777777" w:rsidR="00342D83" w:rsidRDefault="00342D83">
            <w:pPr>
              <w:spacing w:before="60" w:after="60"/>
              <w:rPr>
                <w:rFonts w:ascii="Arial" w:hAnsi="Arial" w:cs="Arial"/>
                <w:sz w:val="18"/>
                <w:szCs w:val="18"/>
              </w:rPr>
            </w:pPr>
          </w:p>
        </w:tc>
        <w:tc>
          <w:tcPr>
            <w:tcW w:w="307" w:type="dxa"/>
          </w:tcPr>
          <w:p w14:paraId="14E22DE4" w14:textId="77777777" w:rsidR="00342D83" w:rsidRDefault="00342D83">
            <w:pPr>
              <w:spacing w:before="60" w:after="60"/>
              <w:rPr>
                <w:rFonts w:ascii="Arial" w:hAnsi="Arial" w:cs="Arial"/>
                <w:sz w:val="18"/>
                <w:szCs w:val="18"/>
              </w:rPr>
            </w:pPr>
          </w:p>
        </w:tc>
        <w:tc>
          <w:tcPr>
            <w:tcW w:w="5578" w:type="dxa"/>
          </w:tcPr>
          <w:p w14:paraId="4407404C" w14:textId="77777777" w:rsidR="00342D83" w:rsidRDefault="00342D83">
            <w:pPr>
              <w:spacing w:before="60" w:after="60"/>
              <w:rPr>
                <w:rFonts w:ascii="Arial" w:hAnsi="Arial" w:cs="Arial"/>
                <w:sz w:val="18"/>
                <w:szCs w:val="18"/>
              </w:rPr>
            </w:pPr>
          </w:p>
        </w:tc>
        <w:tc>
          <w:tcPr>
            <w:tcW w:w="5149" w:type="dxa"/>
          </w:tcPr>
          <w:p w14:paraId="653A6D7D" w14:textId="77777777" w:rsidR="00342D83" w:rsidRDefault="00342D83">
            <w:pPr>
              <w:spacing w:before="60" w:after="60"/>
              <w:rPr>
                <w:rFonts w:ascii="Arial" w:hAnsi="Arial" w:cs="Arial"/>
                <w:sz w:val="18"/>
                <w:szCs w:val="18"/>
              </w:rPr>
            </w:pPr>
          </w:p>
        </w:tc>
      </w:tr>
      <w:tr w:rsidR="00342D83" w14:paraId="6B79145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99ACCFC" w14:textId="77777777">
              <w:tblPrEx>
                <w:tblCellMar>
                  <w:top w:w="0" w:type="dxa"/>
                  <w:bottom w:w="0" w:type="dxa"/>
                </w:tblCellMar>
              </w:tblPrEx>
              <w:tc>
                <w:tcPr>
                  <w:tcW w:w="302" w:type="dxa"/>
                  <w:tcBorders>
                    <w:top w:val="nil"/>
                    <w:left w:val="nil"/>
                    <w:bottom w:val="nil"/>
                    <w:right w:val="nil"/>
                  </w:tcBorders>
                  <w:noWrap/>
                </w:tcPr>
                <w:p w14:paraId="1695D875"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0D9DCBA9"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42B6E16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4A2E8B4" w14:textId="77777777">
              <w:tblPrEx>
                <w:tblCellMar>
                  <w:top w:w="0" w:type="dxa"/>
                  <w:bottom w:w="0" w:type="dxa"/>
                </w:tblCellMar>
              </w:tblPrEx>
              <w:tc>
                <w:tcPr>
                  <w:tcW w:w="202" w:type="dxa"/>
                  <w:tcBorders>
                    <w:top w:val="nil"/>
                    <w:left w:val="nil"/>
                    <w:bottom w:val="nil"/>
                    <w:right w:val="nil"/>
                  </w:tcBorders>
                  <w:noWrap/>
                </w:tcPr>
                <w:p w14:paraId="7CF1D7A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4EAF416"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18C60CC5" w14:textId="77777777" w:rsidR="00342D83" w:rsidRDefault="00342D83">
            <w:pPr>
              <w:spacing w:after="60"/>
              <w:rPr>
                <w:rFonts w:ascii="Arial" w:hAnsi="Arial" w:cs="Arial"/>
                <w:sz w:val="18"/>
                <w:szCs w:val="18"/>
              </w:rPr>
            </w:pPr>
          </w:p>
        </w:tc>
        <w:tc>
          <w:tcPr>
            <w:tcW w:w="3879" w:type="dxa"/>
          </w:tcPr>
          <w:p w14:paraId="00E4B112" w14:textId="77777777" w:rsidR="00342D83" w:rsidRDefault="00342D83">
            <w:pPr>
              <w:spacing w:before="60" w:after="60"/>
              <w:rPr>
                <w:rFonts w:ascii="Arial" w:hAnsi="Arial" w:cs="Arial"/>
                <w:sz w:val="18"/>
                <w:szCs w:val="18"/>
              </w:rPr>
            </w:pPr>
          </w:p>
        </w:tc>
        <w:tc>
          <w:tcPr>
            <w:tcW w:w="2250" w:type="dxa"/>
          </w:tcPr>
          <w:p w14:paraId="6069A84C" w14:textId="77777777" w:rsidR="00342D83" w:rsidRDefault="00342D83">
            <w:pPr>
              <w:spacing w:before="60" w:after="60"/>
              <w:rPr>
                <w:rFonts w:ascii="Arial" w:hAnsi="Arial" w:cs="Arial"/>
                <w:sz w:val="18"/>
                <w:szCs w:val="18"/>
              </w:rPr>
            </w:pPr>
          </w:p>
        </w:tc>
        <w:tc>
          <w:tcPr>
            <w:tcW w:w="1148" w:type="dxa"/>
          </w:tcPr>
          <w:p w14:paraId="506A649E" w14:textId="77777777" w:rsidR="00342D83" w:rsidRDefault="00342D83">
            <w:pPr>
              <w:spacing w:before="60" w:after="60"/>
              <w:rPr>
                <w:rFonts w:ascii="Arial" w:hAnsi="Arial" w:cs="Arial"/>
                <w:sz w:val="16"/>
                <w:szCs w:val="16"/>
              </w:rPr>
            </w:pPr>
          </w:p>
        </w:tc>
        <w:tc>
          <w:tcPr>
            <w:tcW w:w="658" w:type="dxa"/>
            <w:shd w:val="clear" w:color="auto" w:fill="E0E0E0"/>
          </w:tcPr>
          <w:p w14:paraId="1CA2F41E" w14:textId="77777777" w:rsidR="00342D83" w:rsidRDefault="00342D83">
            <w:pPr>
              <w:spacing w:before="60" w:after="60"/>
              <w:rPr>
                <w:rFonts w:ascii="Arial" w:hAnsi="Arial" w:cs="Arial"/>
                <w:sz w:val="18"/>
                <w:szCs w:val="18"/>
              </w:rPr>
            </w:pPr>
          </w:p>
        </w:tc>
        <w:tc>
          <w:tcPr>
            <w:tcW w:w="542" w:type="dxa"/>
            <w:shd w:val="clear" w:color="auto" w:fill="E0E0E0"/>
          </w:tcPr>
          <w:p w14:paraId="327BD9E6" w14:textId="77777777" w:rsidR="00342D83" w:rsidRDefault="00342D83">
            <w:pPr>
              <w:spacing w:before="60" w:after="60"/>
              <w:rPr>
                <w:rFonts w:ascii="Arial" w:hAnsi="Arial" w:cs="Arial"/>
                <w:sz w:val="18"/>
                <w:szCs w:val="18"/>
              </w:rPr>
            </w:pPr>
          </w:p>
        </w:tc>
        <w:tc>
          <w:tcPr>
            <w:tcW w:w="618" w:type="dxa"/>
            <w:shd w:val="clear" w:color="auto" w:fill="E0E0E0"/>
          </w:tcPr>
          <w:p w14:paraId="54630C78" w14:textId="77777777" w:rsidR="00342D83" w:rsidRDefault="00342D83">
            <w:pPr>
              <w:spacing w:before="60" w:after="60"/>
              <w:rPr>
                <w:rFonts w:ascii="Arial" w:hAnsi="Arial" w:cs="Arial"/>
                <w:sz w:val="18"/>
                <w:szCs w:val="18"/>
              </w:rPr>
            </w:pPr>
          </w:p>
        </w:tc>
        <w:tc>
          <w:tcPr>
            <w:tcW w:w="307" w:type="dxa"/>
          </w:tcPr>
          <w:p w14:paraId="76E22F1B" w14:textId="77777777" w:rsidR="00342D83" w:rsidRDefault="00342D83">
            <w:pPr>
              <w:spacing w:before="60" w:after="60"/>
              <w:rPr>
                <w:rFonts w:ascii="Arial" w:hAnsi="Arial" w:cs="Arial"/>
                <w:sz w:val="18"/>
                <w:szCs w:val="18"/>
              </w:rPr>
            </w:pPr>
          </w:p>
        </w:tc>
        <w:tc>
          <w:tcPr>
            <w:tcW w:w="5578" w:type="dxa"/>
          </w:tcPr>
          <w:p w14:paraId="5E362501" w14:textId="77777777" w:rsidR="00342D83" w:rsidRDefault="00342D83">
            <w:pPr>
              <w:spacing w:before="60" w:after="60"/>
              <w:rPr>
                <w:rFonts w:ascii="Arial" w:hAnsi="Arial" w:cs="Arial"/>
                <w:sz w:val="18"/>
                <w:szCs w:val="18"/>
              </w:rPr>
            </w:pPr>
          </w:p>
        </w:tc>
        <w:tc>
          <w:tcPr>
            <w:tcW w:w="5149" w:type="dxa"/>
          </w:tcPr>
          <w:p w14:paraId="5E367D7D" w14:textId="77777777" w:rsidR="00342D83" w:rsidRDefault="00342D83">
            <w:pPr>
              <w:spacing w:before="60" w:after="60"/>
              <w:rPr>
                <w:rFonts w:ascii="Arial" w:hAnsi="Arial" w:cs="Arial"/>
                <w:sz w:val="18"/>
                <w:szCs w:val="18"/>
              </w:rPr>
            </w:pPr>
          </w:p>
        </w:tc>
      </w:tr>
      <w:tr w:rsidR="00342D83" w14:paraId="1890346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1DF7E89" w14:textId="77777777">
              <w:tblPrEx>
                <w:tblCellMar>
                  <w:top w:w="0" w:type="dxa"/>
                  <w:bottom w:w="0" w:type="dxa"/>
                </w:tblCellMar>
              </w:tblPrEx>
              <w:tc>
                <w:tcPr>
                  <w:tcW w:w="302" w:type="dxa"/>
                  <w:tcBorders>
                    <w:top w:val="nil"/>
                    <w:left w:val="nil"/>
                    <w:bottom w:val="nil"/>
                    <w:right w:val="nil"/>
                  </w:tcBorders>
                  <w:noWrap/>
                </w:tcPr>
                <w:p w14:paraId="1F0EA8C6"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106D72F3"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060638B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8C94FE1" w14:textId="77777777">
              <w:tblPrEx>
                <w:tblCellMar>
                  <w:top w:w="0" w:type="dxa"/>
                  <w:bottom w:w="0" w:type="dxa"/>
                </w:tblCellMar>
              </w:tblPrEx>
              <w:tc>
                <w:tcPr>
                  <w:tcW w:w="202" w:type="dxa"/>
                  <w:tcBorders>
                    <w:top w:val="nil"/>
                    <w:left w:val="nil"/>
                    <w:bottom w:val="nil"/>
                    <w:right w:val="nil"/>
                  </w:tcBorders>
                  <w:noWrap/>
                </w:tcPr>
                <w:p w14:paraId="37B9BFD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C02216D"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4E0A393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2A093BE" w14:textId="77777777">
              <w:tblPrEx>
                <w:tblCellMar>
                  <w:top w:w="0" w:type="dxa"/>
                  <w:bottom w:w="0" w:type="dxa"/>
                </w:tblCellMar>
              </w:tblPrEx>
              <w:tc>
                <w:tcPr>
                  <w:tcW w:w="202" w:type="dxa"/>
                  <w:tcBorders>
                    <w:top w:val="nil"/>
                    <w:left w:val="nil"/>
                    <w:bottom w:val="nil"/>
                    <w:right w:val="nil"/>
                  </w:tcBorders>
                  <w:noWrap/>
                </w:tcPr>
                <w:p w14:paraId="7940C71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522C9B2"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4550D74F" w14:textId="77777777" w:rsidR="00342D83" w:rsidRDefault="00342D83">
            <w:pPr>
              <w:spacing w:after="60"/>
              <w:rPr>
                <w:rFonts w:ascii="Arial" w:hAnsi="Arial" w:cs="Arial"/>
                <w:sz w:val="18"/>
                <w:szCs w:val="18"/>
              </w:rPr>
            </w:pPr>
          </w:p>
        </w:tc>
        <w:tc>
          <w:tcPr>
            <w:tcW w:w="2250" w:type="dxa"/>
          </w:tcPr>
          <w:p w14:paraId="4960D222" w14:textId="77777777" w:rsidR="00342D83" w:rsidRDefault="00342D83">
            <w:pPr>
              <w:spacing w:before="60" w:after="60"/>
              <w:rPr>
                <w:rFonts w:ascii="Arial" w:hAnsi="Arial" w:cs="Arial"/>
                <w:sz w:val="18"/>
                <w:szCs w:val="18"/>
              </w:rPr>
            </w:pPr>
          </w:p>
        </w:tc>
        <w:tc>
          <w:tcPr>
            <w:tcW w:w="1148" w:type="dxa"/>
          </w:tcPr>
          <w:p w14:paraId="226A336D" w14:textId="77777777" w:rsidR="00342D83" w:rsidRDefault="00342D83">
            <w:pPr>
              <w:spacing w:before="60" w:after="60"/>
              <w:rPr>
                <w:rFonts w:ascii="Arial" w:hAnsi="Arial" w:cs="Arial"/>
                <w:sz w:val="16"/>
                <w:szCs w:val="16"/>
              </w:rPr>
            </w:pPr>
          </w:p>
        </w:tc>
        <w:tc>
          <w:tcPr>
            <w:tcW w:w="658" w:type="dxa"/>
            <w:shd w:val="clear" w:color="auto" w:fill="E0E0E0"/>
          </w:tcPr>
          <w:p w14:paraId="5F43A49A" w14:textId="77777777" w:rsidR="00342D83" w:rsidRDefault="00342D83">
            <w:pPr>
              <w:spacing w:before="60" w:after="60"/>
              <w:rPr>
                <w:rFonts w:ascii="Arial" w:hAnsi="Arial" w:cs="Arial"/>
                <w:sz w:val="18"/>
                <w:szCs w:val="18"/>
              </w:rPr>
            </w:pPr>
          </w:p>
        </w:tc>
        <w:tc>
          <w:tcPr>
            <w:tcW w:w="542" w:type="dxa"/>
            <w:shd w:val="clear" w:color="auto" w:fill="E0E0E0"/>
          </w:tcPr>
          <w:p w14:paraId="410E9724" w14:textId="77777777" w:rsidR="00342D83" w:rsidRDefault="00342D83">
            <w:pPr>
              <w:spacing w:before="60" w:after="60"/>
              <w:rPr>
                <w:rFonts w:ascii="Arial" w:hAnsi="Arial" w:cs="Arial"/>
                <w:sz w:val="18"/>
                <w:szCs w:val="18"/>
              </w:rPr>
            </w:pPr>
          </w:p>
        </w:tc>
        <w:tc>
          <w:tcPr>
            <w:tcW w:w="618" w:type="dxa"/>
            <w:shd w:val="clear" w:color="auto" w:fill="E0E0E0"/>
          </w:tcPr>
          <w:p w14:paraId="67C908D5" w14:textId="77777777" w:rsidR="00342D83" w:rsidRDefault="00342D83">
            <w:pPr>
              <w:spacing w:before="60" w:after="60"/>
              <w:rPr>
                <w:rFonts w:ascii="Arial" w:hAnsi="Arial" w:cs="Arial"/>
                <w:sz w:val="18"/>
                <w:szCs w:val="18"/>
              </w:rPr>
            </w:pPr>
          </w:p>
        </w:tc>
        <w:tc>
          <w:tcPr>
            <w:tcW w:w="307" w:type="dxa"/>
          </w:tcPr>
          <w:p w14:paraId="2664BB88" w14:textId="77777777" w:rsidR="00342D83" w:rsidRDefault="00342D83">
            <w:pPr>
              <w:spacing w:before="60" w:after="60"/>
              <w:rPr>
                <w:rFonts w:ascii="Arial" w:hAnsi="Arial" w:cs="Arial"/>
                <w:sz w:val="18"/>
                <w:szCs w:val="18"/>
              </w:rPr>
            </w:pPr>
          </w:p>
        </w:tc>
        <w:tc>
          <w:tcPr>
            <w:tcW w:w="5578" w:type="dxa"/>
          </w:tcPr>
          <w:p w14:paraId="017B1652" w14:textId="77777777" w:rsidR="00342D83" w:rsidRDefault="00342D83">
            <w:pPr>
              <w:spacing w:before="60" w:after="60"/>
              <w:rPr>
                <w:rFonts w:ascii="Arial" w:hAnsi="Arial" w:cs="Arial"/>
                <w:sz w:val="18"/>
                <w:szCs w:val="18"/>
              </w:rPr>
            </w:pPr>
          </w:p>
        </w:tc>
        <w:tc>
          <w:tcPr>
            <w:tcW w:w="5149" w:type="dxa"/>
          </w:tcPr>
          <w:p w14:paraId="6A13E6F5" w14:textId="77777777" w:rsidR="00342D83" w:rsidRDefault="00342D83">
            <w:pPr>
              <w:spacing w:before="60" w:after="60"/>
              <w:rPr>
                <w:rFonts w:ascii="Arial" w:hAnsi="Arial" w:cs="Arial"/>
                <w:sz w:val="18"/>
                <w:szCs w:val="18"/>
              </w:rPr>
            </w:pPr>
          </w:p>
        </w:tc>
      </w:tr>
      <w:tr w:rsidR="00342D83" w14:paraId="4724E0B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30E19A4" w14:textId="77777777">
              <w:tblPrEx>
                <w:tblCellMar>
                  <w:top w:w="0" w:type="dxa"/>
                  <w:bottom w:w="0" w:type="dxa"/>
                </w:tblCellMar>
              </w:tblPrEx>
              <w:tc>
                <w:tcPr>
                  <w:tcW w:w="302" w:type="dxa"/>
                  <w:tcBorders>
                    <w:top w:val="nil"/>
                    <w:left w:val="nil"/>
                    <w:bottom w:val="nil"/>
                    <w:right w:val="nil"/>
                  </w:tcBorders>
                  <w:noWrap/>
                </w:tcPr>
                <w:p w14:paraId="6F37FC5B"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51D92931"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1EFA5E1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9926D59" w14:textId="77777777">
              <w:tblPrEx>
                <w:tblCellMar>
                  <w:top w:w="0" w:type="dxa"/>
                  <w:bottom w:w="0" w:type="dxa"/>
                </w:tblCellMar>
              </w:tblPrEx>
              <w:tc>
                <w:tcPr>
                  <w:tcW w:w="202" w:type="dxa"/>
                  <w:tcBorders>
                    <w:top w:val="nil"/>
                    <w:left w:val="nil"/>
                    <w:bottom w:val="nil"/>
                    <w:right w:val="nil"/>
                  </w:tcBorders>
                  <w:noWrap/>
                </w:tcPr>
                <w:p w14:paraId="05F7F34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43C54EB"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179CF17" w14:textId="77777777" w:rsidR="00342D83" w:rsidRDefault="00342D83">
            <w:pPr>
              <w:spacing w:after="60"/>
              <w:rPr>
                <w:rFonts w:ascii="Arial" w:hAnsi="Arial" w:cs="Arial"/>
                <w:sz w:val="18"/>
                <w:szCs w:val="18"/>
              </w:rPr>
            </w:pPr>
          </w:p>
        </w:tc>
        <w:tc>
          <w:tcPr>
            <w:tcW w:w="3879" w:type="dxa"/>
          </w:tcPr>
          <w:p w14:paraId="290A8471" w14:textId="77777777" w:rsidR="00342D83" w:rsidRDefault="00342D83">
            <w:pPr>
              <w:spacing w:before="60" w:after="60"/>
              <w:rPr>
                <w:rFonts w:ascii="Arial" w:hAnsi="Arial" w:cs="Arial"/>
                <w:sz w:val="18"/>
                <w:szCs w:val="18"/>
              </w:rPr>
            </w:pPr>
          </w:p>
        </w:tc>
        <w:tc>
          <w:tcPr>
            <w:tcW w:w="2250" w:type="dxa"/>
          </w:tcPr>
          <w:p w14:paraId="1387A9C9" w14:textId="77777777" w:rsidR="00342D83" w:rsidRDefault="00342D83">
            <w:pPr>
              <w:spacing w:before="60" w:after="60"/>
              <w:rPr>
                <w:rFonts w:ascii="Arial" w:hAnsi="Arial" w:cs="Arial"/>
                <w:sz w:val="18"/>
                <w:szCs w:val="18"/>
              </w:rPr>
            </w:pPr>
          </w:p>
        </w:tc>
        <w:tc>
          <w:tcPr>
            <w:tcW w:w="1148" w:type="dxa"/>
          </w:tcPr>
          <w:p w14:paraId="5689497A" w14:textId="77777777" w:rsidR="00342D83" w:rsidRDefault="00342D83">
            <w:pPr>
              <w:spacing w:before="60" w:after="60"/>
              <w:rPr>
                <w:rFonts w:ascii="Arial" w:hAnsi="Arial" w:cs="Arial"/>
                <w:sz w:val="16"/>
                <w:szCs w:val="16"/>
              </w:rPr>
            </w:pPr>
          </w:p>
        </w:tc>
        <w:tc>
          <w:tcPr>
            <w:tcW w:w="658" w:type="dxa"/>
            <w:shd w:val="clear" w:color="auto" w:fill="E0E0E0"/>
          </w:tcPr>
          <w:p w14:paraId="6BD4B5C5" w14:textId="77777777" w:rsidR="00342D83" w:rsidRDefault="00342D83">
            <w:pPr>
              <w:spacing w:before="60" w:after="60"/>
              <w:rPr>
                <w:rFonts w:ascii="Arial" w:hAnsi="Arial" w:cs="Arial"/>
                <w:sz w:val="18"/>
                <w:szCs w:val="18"/>
              </w:rPr>
            </w:pPr>
          </w:p>
        </w:tc>
        <w:tc>
          <w:tcPr>
            <w:tcW w:w="542" w:type="dxa"/>
            <w:shd w:val="clear" w:color="auto" w:fill="E0E0E0"/>
          </w:tcPr>
          <w:p w14:paraId="5A4E2859" w14:textId="77777777" w:rsidR="00342D83" w:rsidRDefault="00342D83">
            <w:pPr>
              <w:spacing w:before="60" w:after="60"/>
              <w:rPr>
                <w:rFonts w:ascii="Arial" w:hAnsi="Arial" w:cs="Arial"/>
                <w:sz w:val="18"/>
                <w:szCs w:val="18"/>
              </w:rPr>
            </w:pPr>
          </w:p>
        </w:tc>
        <w:tc>
          <w:tcPr>
            <w:tcW w:w="618" w:type="dxa"/>
            <w:shd w:val="clear" w:color="auto" w:fill="E0E0E0"/>
          </w:tcPr>
          <w:p w14:paraId="036EB9D3" w14:textId="77777777" w:rsidR="00342D83" w:rsidRDefault="00342D83">
            <w:pPr>
              <w:spacing w:before="60" w:after="60"/>
              <w:rPr>
                <w:rFonts w:ascii="Arial" w:hAnsi="Arial" w:cs="Arial"/>
                <w:sz w:val="18"/>
                <w:szCs w:val="18"/>
              </w:rPr>
            </w:pPr>
          </w:p>
        </w:tc>
        <w:tc>
          <w:tcPr>
            <w:tcW w:w="307" w:type="dxa"/>
          </w:tcPr>
          <w:p w14:paraId="49DB7ED0" w14:textId="77777777" w:rsidR="00342D83" w:rsidRDefault="00342D83">
            <w:pPr>
              <w:spacing w:before="60" w:after="60"/>
              <w:rPr>
                <w:rFonts w:ascii="Arial" w:hAnsi="Arial" w:cs="Arial"/>
                <w:sz w:val="18"/>
                <w:szCs w:val="18"/>
              </w:rPr>
            </w:pPr>
          </w:p>
        </w:tc>
        <w:tc>
          <w:tcPr>
            <w:tcW w:w="5578" w:type="dxa"/>
          </w:tcPr>
          <w:p w14:paraId="049CBD05" w14:textId="77777777" w:rsidR="00342D83" w:rsidRDefault="00342D83">
            <w:pPr>
              <w:spacing w:before="60" w:after="60"/>
              <w:rPr>
                <w:rFonts w:ascii="Arial" w:hAnsi="Arial" w:cs="Arial"/>
                <w:sz w:val="18"/>
                <w:szCs w:val="18"/>
              </w:rPr>
            </w:pPr>
          </w:p>
        </w:tc>
        <w:tc>
          <w:tcPr>
            <w:tcW w:w="5149" w:type="dxa"/>
          </w:tcPr>
          <w:p w14:paraId="0C0C18ED" w14:textId="77777777" w:rsidR="00342D83" w:rsidRDefault="00342D83">
            <w:pPr>
              <w:spacing w:before="60" w:after="60"/>
              <w:rPr>
                <w:rFonts w:ascii="Arial" w:hAnsi="Arial" w:cs="Arial"/>
                <w:sz w:val="18"/>
                <w:szCs w:val="18"/>
              </w:rPr>
            </w:pPr>
          </w:p>
        </w:tc>
      </w:tr>
      <w:tr w:rsidR="00342D83" w14:paraId="1608762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233B966" w14:textId="77777777">
              <w:tblPrEx>
                <w:tblCellMar>
                  <w:top w:w="0" w:type="dxa"/>
                  <w:bottom w:w="0" w:type="dxa"/>
                </w:tblCellMar>
              </w:tblPrEx>
              <w:tc>
                <w:tcPr>
                  <w:tcW w:w="302" w:type="dxa"/>
                  <w:tcBorders>
                    <w:top w:val="nil"/>
                    <w:left w:val="nil"/>
                    <w:bottom w:val="nil"/>
                    <w:right w:val="nil"/>
                  </w:tcBorders>
                  <w:noWrap/>
                </w:tcPr>
                <w:p w14:paraId="6CCE85AE"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49EB47F1"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755C578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EA2A01" w14:textId="77777777">
              <w:tblPrEx>
                <w:tblCellMar>
                  <w:top w:w="0" w:type="dxa"/>
                  <w:bottom w:w="0" w:type="dxa"/>
                </w:tblCellMar>
              </w:tblPrEx>
              <w:tc>
                <w:tcPr>
                  <w:tcW w:w="202" w:type="dxa"/>
                  <w:tcBorders>
                    <w:top w:val="nil"/>
                    <w:left w:val="nil"/>
                    <w:bottom w:val="nil"/>
                    <w:right w:val="nil"/>
                  </w:tcBorders>
                  <w:noWrap/>
                </w:tcPr>
                <w:p w14:paraId="72965E8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DB48F4D" w14:textId="77777777" w:rsidR="00342D83" w:rsidRDefault="00000000">
                  <w:pPr>
                    <w:spacing w:before="60"/>
                    <w:rPr>
                      <w:rFonts w:ascii="Arial" w:hAnsi="Arial" w:cs="Arial"/>
                      <w:sz w:val="18"/>
                      <w:szCs w:val="18"/>
                    </w:rPr>
                  </w:pPr>
                  <w:r>
                    <w:rPr>
                      <w:rFonts w:ascii="Arial" w:hAnsi="Arial" w:cs="Arial"/>
                      <w:sz w:val="18"/>
                      <w:szCs w:val="18"/>
                    </w:rPr>
                    <w:t>3/4" start up slop oil line isolation valve inadvertently closed when required to be open (P&amp;ID 31)</w:t>
                  </w:r>
                </w:p>
              </w:tc>
            </w:tr>
          </w:tbl>
          <w:p w14:paraId="4C5A489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0DBC7D9" w14:textId="77777777">
              <w:tblPrEx>
                <w:tblCellMar>
                  <w:top w:w="0" w:type="dxa"/>
                  <w:bottom w:w="0" w:type="dxa"/>
                </w:tblCellMar>
              </w:tblPrEx>
              <w:tc>
                <w:tcPr>
                  <w:tcW w:w="202" w:type="dxa"/>
                  <w:tcBorders>
                    <w:top w:val="nil"/>
                    <w:left w:val="nil"/>
                    <w:bottom w:val="nil"/>
                    <w:right w:val="nil"/>
                  </w:tcBorders>
                  <w:noWrap/>
                </w:tcPr>
                <w:p w14:paraId="3E9EEB9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1C01468" w14:textId="77777777" w:rsidR="00342D83" w:rsidRDefault="00000000">
                  <w:pPr>
                    <w:spacing w:before="60"/>
                    <w:rPr>
                      <w:rFonts w:ascii="Arial" w:hAnsi="Arial" w:cs="Arial"/>
                      <w:sz w:val="18"/>
                      <w:szCs w:val="18"/>
                    </w:rPr>
                  </w:pPr>
                  <w:r>
                    <w:rPr>
                      <w:rFonts w:ascii="Arial" w:hAnsi="Arial" w:cs="Arial"/>
                      <w:sz w:val="18"/>
                      <w:szCs w:val="18"/>
                    </w:rPr>
                    <w:t>Potential delayed maintenance/startup operation. Potential prolonged startup. No hazardous consequence of interest identified.</w:t>
                  </w:r>
                </w:p>
              </w:tc>
            </w:tr>
          </w:tbl>
          <w:p w14:paraId="3A8EC997" w14:textId="77777777" w:rsidR="00342D83" w:rsidRDefault="00342D83">
            <w:pPr>
              <w:spacing w:after="60"/>
              <w:rPr>
                <w:rFonts w:ascii="Arial" w:hAnsi="Arial" w:cs="Arial"/>
                <w:sz w:val="18"/>
                <w:szCs w:val="18"/>
              </w:rPr>
            </w:pPr>
          </w:p>
        </w:tc>
        <w:tc>
          <w:tcPr>
            <w:tcW w:w="2250" w:type="dxa"/>
          </w:tcPr>
          <w:p w14:paraId="12D88624" w14:textId="77777777" w:rsidR="00342D83" w:rsidRDefault="00342D83">
            <w:pPr>
              <w:spacing w:before="60" w:after="60"/>
              <w:rPr>
                <w:rFonts w:ascii="Arial" w:hAnsi="Arial" w:cs="Arial"/>
                <w:sz w:val="18"/>
                <w:szCs w:val="18"/>
              </w:rPr>
            </w:pPr>
          </w:p>
        </w:tc>
        <w:tc>
          <w:tcPr>
            <w:tcW w:w="1148" w:type="dxa"/>
          </w:tcPr>
          <w:p w14:paraId="179ED637" w14:textId="77777777" w:rsidR="00342D83" w:rsidRDefault="00342D83">
            <w:pPr>
              <w:spacing w:before="60" w:after="60"/>
              <w:rPr>
                <w:rFonts w:ascii="Arial" w:hAnsi="Arial" w:cs="Arial"/>
                <w:sz w:val="16"/>
                <w:szCs w:val="16"/>
              </w:rPr>
            </w:pPr>
          </w:p>
        </w:tc>
        <w:tc>
          <w:tcPr>
            <w:tcW w:w="658" w:type="dxa"/>
            <w:shd w:val="clear" w:color="auto" w:fill="E0E0E0"/>
          </w:tcPr>
          <w:p w14:paraId="438CCC3B" w14:textId="77777777" w:rsidR="00342D83" w:rsidRDefault="00342D83">
            <w:pPr>
              <w:spacing w:before="60" w:after="60"/>
              <w:rPr>
                <w:rFonts w:ascii="Arial" w:hAnsi="Arial" w:cs="Arial"/>
                <w:sz w:val="18"/>
                <w:szCs w:val="18"/>
              </w:rPr>
            </w:pPr>
          </w:p>
        </w:tc>
        <w:tc>
          <w:tcPr>
            <w:tcW w:w="542" w:type="dxa"/>
            <w:shd w:val="clear" w:color="auto" w:fill="E0E0E0"/>
          </w:tcPr>
          <w:p w14:paraId="0B83BB85" w14:textId="77777777" w:rsidR="00342D83" w:rsidRDefault="00342D83">
            <w:pPr>
              <w:spacing w:before="60" w:after="60"/>
              <w:rPr>
                <w:rFonts w:ascii="Arial" w:hAnsi="Arial" w:cs="Arial"/>
                <w:sz w:val="18"/>
                <w:szCs w:val="18"/>
              </w:rPr>
            </w:pPr>
          </w:p>
        </w:tc>
        <w:tc>
          <w:tcPr>
            <w:tcW w:w="618" w:type="dxa"/>
            <w:shd w:val="clear" w:color="auto" w:fill="E0E0E0"/>
          </w:tcPr>
          <w:p w14:paraId="57BD86C0" w14:textId="77777777" w:rsidR="00342D83" w:rsidRDefault="00342D83">
            <w:pPr>
              <w:spacing w:before="60" w:after="60"/>
              <w:rPr>
                <w:rFonts w:ascii="Arial" w:hAnsi="Arial" w:cs="Arial"/>
                <w:sz w:val="18"/>
                <w:szCs w:val="18"/>
              </w:rPr>
            </w:pPr>
          </w:p>
        </w:tc>
        <w:tc>
          <w:tcPr>
            <w:tcW w:w="307" w:type="dxa"/>
          </w:tcPr>
          <w:p w14:paraId="1CE75EC0" w14:textId="77777777" w:rsidR="00342D83" w:rsidRDefault="00342D83">
            <w:pPr>
              <w:spacing w:before="60" w:after="60"/>
              <w:rPr>
                <w:rFonts w:ascii="Arial" w:hAnsi="Arial" w:cs="Arial"/>
                <w:sz w:val="18"/>
                <w:szCs w:val="18"/>
              </w:rPr>
            </w:pPr>
          </w:p>
        </w:tc>
        <w:tc>
          <w:tcPr>
            <w:tcW w:w="5578" w:type="dxa"/>
          </w:tcPr>
          <w:p w14:paraId="732AADE9" w14:textId="77777777" w:rsidR="00342D83" w:rsidRDefault="00342D83">
            <w:pPr>
              <w:spacing w:before="60" w:after="60"/>
              <w:rPr>
                <w:rFonts w:ascii="Arial" w:hAnsi="Arial" w:cs="Arial"/>
                <w:sz w:val="18"/>
                <w:szCs w:val="18"/>
              </w:rPr>
            </w:pPr>
          </w:p>
        </w:tc>
        <w:tc>
          <w:tcPr>
            <w:tcW w:w="5149" w:type="dxa"/>
          </w:tcPr>
          <w:p w14:paraId="475EAC65" w14:textId="77777777" w:rsidR="00342D83" w:rsidRDefault="00342D83">
            <w:pPr>
              <w:spacing w:before="60" w:after="60"/>
              <w:rPr>
                <w:rFonts w:ascii="Arial" w:hAnsi="Arial" w:cs="Arial"/>
                <w:sz w:val="18"/>
                <w:szCs w:val="18"/>
              </w:rPr>
            </w:pPr>
          </w:p>
        </w:tc>
      </w:tr>
      <w:tr w:rsidR="00342D83" w14:paraId="3B8FA3E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10FCFC5" w14:textId="77777777">
              <w:tblPrEx>
                <w:tblCellMar>
                  <w:top w:w="0" w:type="dxa"/>
                  <w:bottom w:w="0" w:type="dxa"/>
                </w:tblCellMar>
              </w:tblPrEx>
              <w:tc>
                <w:tcPr>
                  <w:tcW w:w="302" w:type="dxa"/>
                  <w:tcBorders>
                    <w:top w:val="nil"/>
                    <w:left w:val="nil"/>
                    <w:bottom w:val="nil"/>
                    <w:right w:val="nil"/>
                  </w:tcBorders>
                  <w:noWrap/>
                </w:tcPr>
                <w:p w14:paraId="5DA8CF37"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30225B28"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46A281E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FDE6B05" w14:textId="77777777">
              <w:tblPrEx>
                <w:tblCellMar>
                  <w:top w:w="0" w:type="dxa"/>
                  <w:bottom w:w="0" w:type="dxa"/>
                </w:tblCellMar>
              </w:tblPrEx>
              <w:tc>
                <w:tcPr>
                  <w:tcW w:w="202" w:type="dxa"/>
                  <w:tcBorders>
                    <w:top w:val="nil"/>
                    <w:left w:val="nil"/>
                    <w:bottom w:val="nil"/>
                    <w:right w:val="nil"/>
                  </w:tcBorders>
                  <w:noWrap/>
                </w:tcPr>
                <w:p w14:paraId="635F0DE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0A54895" w14:textId="77777777" w:rsidR="00342D83" w:rsidRDefault="00000000">
                  <w:pPr>
                    <w:spacing w:before="60"/>
                    <w:rPr>
                      <w:rFonts w:ascii="Arial" w:hAnsi="Arial" w:cs="Arial"/>
                      <w:sz w:val="18"/>
                      <w:szCs w:val="18"/>
                    </w:rPr>
                  </w:pPr>
                  <w:r>
                    <w:rPr>
                      <w:rFonts w:ascii="Arial" w:hAnsi="Arial" w:cs="Arial"/>
                      <w:sz w:val="18"/>
                      <w:szCs w:val="18"/>
                    </w:rPr>
                    <w:t>17PSV006 relieves as designed (P&amp;ID 22A)</w:t>
                  </w:r>
                </w:p>
              </w:tc>
            </w:tr>
          </w:tbl>
          <w:p w14:paraId="42BC986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94216BF" w14:textId="77777777">
              <w:tblPrEx>
                <w:tblCellMar>
                  <w:top w:w="0" w:type="dxa"/>
                  <w:bottom w:w="0" w:type="dxa"/>
                </w:tblCellMar>
              </w:tblPrEx>
              <w:tc>
                <w:tcPr>
                  <w:tcW w:w="202" w:type="dxa"/>
                  <w:tcBorders>
                    <w:top w:val="nil"/>
                    <w:left w:val="nil"/>
                    <w:bottom w:val="nil"/>
                    <w:right w:val="nil"/>
                  </w:tcBorders>
                  <w:noWrap/>
                </w:tcPr>
                <w:p w14:paraId="58305FF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2DD924B" w14:textId="77777777" w:rsidR="00342D83" w:rsidRDefault="00000000">
                  <w:pPr>
                    <w:spacing w:before="60"/>
                    <w:rPr>
                      <w:rFonts w:ascii="Arial" w:hAnsi="Arial" w:cs="Arial"/>
                      <w:sz w:val="18"/>
                      <w:szCs w:val="18"/>
                    </w:rPr>
                  </w:pPr>
                  <w:r>
                    <w:rPr>
                      <w:rFonts w:ascii="Arial" w:hAnsi="Arial" w:cs="Arial"/>
                      <w:sz w:val="18"/>
                      <w:szCs w:val="18"/>
                    </w:rPr>
                    <w:t>Potential relief to flare system. No hazardous consequence identified.</w:t>
                  </w:r>
                </w:p>
              </w:tc>
            </w:tr>
          </w:tbl>
          <w:p w14:paraId="176F6C84" w14:textId="77777777" w:rsidR="00342D83" w:rsidRDefault="00342D83">
            <w:pPr>
              <w:spacing w:after="60"/>
              <w:rPr>
                <w:rFonts w:ascii="Arial" w:hAnsi="Arial" w:cs="Arial"/>
                <w:sz w:val="18"/>
                <w:szCs w:val="18"/>
              </w:rPr>
            </w:pPr>
          </w:p>
        </w:tc>
        <w:tc>
          <w:tcPr>
            <w:tcW w:w="2250" w:type="dxa"/>
          </w:tcPr>
          <w:p w14:paraId="28A2B03D" w14:textId="77777777" w:rsidR="00342D83" w:rsidRDefault="00342D83">
            <w:pPr>
              <w:spacing w:before="60" w:after="60"/>
              <w:rPr>
                <w:rFonts w:ascii="Arial" w:hAnsi="Arial" w:cs="Arial"/>
                <w:sz w:val="18"/>
                <w:szCs w:val="18"/>
              </w:rPr>
            </w:pPr>
          </w:p>
        </w:tc>
        <w:tc>
          <w:tcPr>
            <w:tcW w:w="1148" w:type="dxa"/>
          </w:tcPr>
          <w:p w14:paraId="044FD50D" w14:textId="77777777" w:rsidR="00342D83" w:rsidRDefault="00342D83">
            <w:pPr>
              <w:spacing w:before="60" w:after="60"/>
              <w:rPr>
                <w:rFonts w:ascii="Arial" w:hAnsi="Arial" w:cs="Arial"/>
                <w:sz w:val="16"/>
                <w:szCs w:val="16"/>
              </w:rPr>
            </w:pPr>
          </w:p>
        </w:tc>
        <w:tc>
          <w:tcPr>
            <w:tcW w:w="658" w:type="dxa"/>
            <w:shd w:val="clear" w:color="auto" w:fill="E0E0E0"/>
          </w:tcPr>
          <w:p w14:paraId="05AD12BE" w14:textId="77777777" w:rsidR="00342D83" w:rsidRDefault="00342D83">
            <w:pPr>
              <w:spacing w:before="60" w:after="60"/>
              <w:rPr>
                <w:rFonts w:ascii="Arial" w:hAnsi="Arial" w:cs="Arial"/>
                <w:sz w:val="18"/>
                <w:szCs w:val="18"/>
              </w:rPr>
            </w:pPr>
          </w:p>
        </w:tc>
        <w:tc>
          <w:tcPr>
            <w:tcW w:w="542" w:type="dxa"/>
            <w:shd w:val="clear" w:color="auto" w:fill="E0E0E0"/>
          </w:tcPr>
          <w:p w14:paraId="5BB4AD48" w14:textId="77777777" w:rsidR="00342D83" w:rsidRDefault="00342D83">
            <w:pPr>
              <w:spacing w:before="60" w:after="60"/>
              <w:rPr>
                <w:rFonts w:ascii="Arial" w:hAnsi="Arial" w:cs="Arial"/>
                <w:sz w:val="18"/>
                <w:szCs w:val="18"/>
              </w:rPr>
            </w:pPr>
          </w:p>
        </w:tc>
        <w:tc>
          <w:tcPr>
            <w:tcW w:w="618" w:type="dxa"/>
            <w:shd w:val="clear" w:color="auto" w:fill="E0E0E0"/>
          </w:tcPr>
          <w:p w14:paraId="3D688E14" w14:textId="77777777" w:rsidR="00342D83" w:rsidRDefault="00342D83">
            <w:pPr>
              <w:spacing w:before="60" w:after="60"/>
              <w:rPr>
                <w:rFonts w:ascii="Arial" w:hAnsi="Arial" w:cs="Arial"/>
                <w:sz w:val="18"/>
                <w:szCs w:val="18"/>
              </w:rPr>
            </w:pPr>
          </w:p>
        </w:tc>
        <w:tc>
          <w:tcPr>
            <w:tcW w:w="307" w:type="dxa"/>
          </w:tcPr>
          <w:p w14:paraId="6F1F76D2" w14:textId="77777777" w:rsidR="00342D83" w:rsidRDefault="00342D83">
            <w:pPr>
              <w:spacing w:before="60" w:after="60"/>
              <w:rPr>
                <w:rFonts w:ascii="Arial" w:hAnsi="Arial" w:cs="Arial"/>
                <w:sz w:val="18"/>
                <w:szCs w:val="18"/>
              </w:rPr>
            </w:pPr>
          </w:p>
        </w:tc>
        <w:tc>
          <w:tcPr>
            <w:tcW w:w="5578" w:type="dxa"/>
          </w:tcPr>
          <w:p w14:paraId="251E4329" w14:textId="77777777" w:rsidR="00342D83" w:rsidRDefault="00342D83">
            <w:pPr>
              <w:spacing w:before="60" w:after="60"/>
              <w:rPr>
                <w:rFonts w:ascii="Arial" w:hAnsi="Arial" w:cs="Arial"/>
                <w:sz w:val="18"/>
                <w:szCs w:val="18"/>
              </w:rPr>
            </w:pPr>
          </w:p>
        </w:tc>
        <w:tc>
          <w:tcPr>
            <w:tcW w:w="5149" w:type="dxa"/>
          </w:tcPr>
          <w:p w14:paraId="150352E4" w14:textId="77777777" w:rsidR="00342D83" w:rsidRDefault="00342D83">
            <w:pPr>
              <w:spacing w:before="60" w:after="60"/>
              <w:rPr>
                <w:rFonts w:ascii="Arial" w:hAnsi="Arial" w:cs="Arial"/>
                <w:sz w:val="18"/>
                <w:szCs w:val="18"/>
              </w:rPr>
            </w:pPr>
          </w:p>
        </w:tc>
      </w:tr>
      <w:tr w:rsidR="00342D83" w14:paraId="0E80CA0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08EF1A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702759C" w14:textId="77777777">
              <w:tblPrEx>
                <w:tblCellMar>
                  <w:top w:w="0" w:type="dxa"/>
                  <w:bottom w:w="0" w:type="dxa"/>
                </w:tblCellMar>
              </w:tblPrEx>
              <w:tc>
                <w:tcPr>
                  <w:tcW w:w="202" w:type="dxa"/>
                  <w:tcBorders>
                    <w:top w:val="nil"/>
                    <w:left w:val="nil"/>
                    <w:bottom w:val="nil"/>
                    <w:right w:val="nil"/>
                  </w:tcBorders>
                  <w:noWrap/>
                </w:tcPr>
                <w:p w14:paraId="56D8E09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92BF929" w14:textId="77777777" w:rsidR="00342D83" w:rsidRDefault="00000000">
                  <w:pPr>
                    <w:spacing w:before="60"/>
                    <w:rPr>
                      <w:rFonts w:ascii="Arial" w:hAnsi="Arial" w:cs="Arial"/>
                      <w:sz w:val="18"/>
                      <w:szCs w:val="18"/>
                    </w:rPr>
                  </w:pPr>
                  <w:r>
                    <w:rPr>
                      <w:rFonts w:ascii="Arial" w:hAnsi="Arial" w:cs="Arial"/>
                      <w:sz w:val="18"/>
                      <w:szCs w:val="18"/>
                    </w:rPr>
                    <w:t>17PSV006 spuriously lifts or bypass manual valve inadvertently opened (P&amp;ID 22A)</w:t>
                  </w:r>
                </w:p>
              </w:tc>
            </w:tr>
          </w:tbl>
          <w:p w14:paraId="0466A1B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1A777B" w14:textId="77777777">
              <w:tblPrEx>
                <w:tblCellMar>
                  <w:top w:w="0" w:type="dxa"/>
                  <w:bottom w:w="0" w:type="dxa"/>
                </w:tblCellMar>
              </w:tblPrEx>
              <w:tc>
                <w:tcPr>
                  <w:tcW w:w="202" w:type="dxa"/>
                  <w:tcBorders>
                    <w:top w:val="nil"/>
                    <w:left w:val="nil"/>
                    <w:bottom w:val="nil"/>
                    <w:right w:val="nil"/>
                  </w:tcBorders>
                  <w:noWrap/>
                </w:tcPr>
                <w:p w14:paraId="70578EB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A0C3357" w14:textId="77777777" w:rsidR="00342D83" w:rsidRDefault="00000000">
                  <w:pPr>
                    <w:spacing w:before="60"/>
                    <w:rPr>
                      <w:rFonts w:ascii="Arial" w:hAnsi="Arial" w:cs="Arial"/>
                      <w:sz w:val="18"/>
                      <w:szCs w:val="18"/>
                    </w:rPr>
                  </w:pPr>
                  <w:r>
                    <w:rPr>
                      <w:rFonts w:ascii="Arial" w:hAnsi="Arial" w:cs="Arial"/>
                      <w:sz w:val="18"/>
                      <w:szCs w:val="18"/>
                    </w:rPr>
                    <w:t>Potential lower than desired pressure within 17V005 and carryover of nitrogen to flare, but no hazardous consequence identified.</w:t>
                  </w:r>
                </w:p>
              </w:tc>
            </w:tr>
          </w:tbl>
          <w:p w14:paraId="1F669296" w14:textId="77777777" w:rsidR="00342D83" w:rsidRDefault="00342D83">
            <w:pPr>
              <w:spacing w:after="60"/>
              <w:rPr>
                <w:rFonts w:ascii="Arial" w:hAnsi="Arial" w:cs="Arial"/>
                <w:sz w:val="18"/>
                <w:szCs w:val="18"/>
              </w:rPr>
            </w:pPr>
          </w:p>
        </w:tc>
        <w:tc>
          <w:tcPr>
            <w:tcW w:w="2250" w:type="dxa"/>
          </w:tcPr>
          <w:p w14:paraId="3D12435C" w14:textId="77777777" w:rsidR="00342D83" w:rsidRDefault="00342D83">
            <w:pPr>
              <w:spacing w:before="60" w:after="60"/>
              <w:rPr>
                <w:rFonts w:ascii="Arial" w:hAnsi="Arial" w:cs="Arial"/>
                <w:sz w:val="18"/>
                <w:szCs w:val="18"/>
              </w:rPr>
            </w:pPr>
          </w:p>
        </w:tc>
        <w:tc>
          <w:tcPr>
            <w:tcW w:w="1148" w:type="dxa"/>
          </w:tcPr>
          <w:p w14:paraId="00AEE31D" w14:textId="77777777" w:rsidR="00342D83" w:rsidRDefault="00342D83">
            <w:pPr>
              <w:spacing w:before="60" w:after="60"/>
              <w:rPr>
                <w:rFonts w:ascii="Arial" w:hAnsi="Arial" w:cs="Arial"/>
                <w:sz w:val="16"/>
                <w:szCs w:val="16"/>
              </w:rPr>
            </w:pPr>
          </w:p>
        </w:tc>
        <w:tc>
          <w:tcPr>
            <w:tcW w:w="658" w:type="dxa"/>
            <w:shd w:val="clear" w:color="auto" w:fill="E0E0E0"/>
          </w:tcPr>
          <w:p w14:paraId="504B75F9" w14:textId="77777777" w:rsidR="00342D83" w:rsidRDefault="00342D83">
            <w:pPr>
              <w:spacing w:before="60" w:after="60"/>
              <w:rPr>
                <w:rFonts w:ascii="Arial" w:hAnsi="Arial" w:cs="Arial"/>
                <w:sz w:val="18"/>
                <w:szCs w:val="18"/>
              </w:rPr>
            </w:pPr>
          </w:p>
        </w:tc>
        <w:tc>
          <w:tcPr>
            <w:tcW w:w="542" w:type="dxa"/>
            <w:shd w:val="clear" w:color="auto" w:fill="E0E0E0"/>
          </w:tcPr>
          <w:p w14:paraId="79F9B243" w14:textId="77777777" w:rsidR="00342D83" w:rsidRDefault="00342D83">
            <w:pPr>
              <w:spacing w:before="60" w:after="60"/>
              <w:rPr>
                <w:rFonts w:ascii="Arial" w:hAnsi="Arial" w:cs="Arial"/>
                <w:sz w:val="18"/>
                <w:szCs w:val="18"/>
              </w:rPr>
            </w:pPr>
          </w:p>
        </w:tc>
        <w:tc>
          <w:tcPr>
            <w:tcW w:w="618" w:type="dxa"/>
            <w:shd w:val="clear" w:color="auto" w:fill="E0E0E0"/>
          </w:tcPr>
          <w:p w14:paraId="7B38B3B7" w14:textId="77777777" w:rsidR="00342D83" w:rsidRDefault="00342D83">
            <w:pPr>
              <w:spacing w:before="60" w:after="60"/>
              <w:rPr>
                <w:rFonts w:ascii="Arial" w:hAnsi="Arial" w:cs="Arial"/>
                <w:sz w:val="18"/>
                <w:szCs w:val="18"/>
              </w:rPr>
            </w:pPr>
          </w:p>
        </w:tc>
        <w:tc>
          <w:tcPr>
            <w:tcW w:w="307" w:type="dxa"/>
          </w:tcPr>
          <w:p w14:paraId="49536B97" w14:textId="77777777" w:rsidR="00342D83" w:rsidRDefault="00342D83">
            <w:pPr>
              <w:spacing w:before="60" w:after="60"/>
              <w:rPr>
                <w:rFonts w:ascii="Arial" w:hAnsi="Arial" w:cs="Arial"/>
                <w:sz w:val="18"/>
                <w:szCs w:val="18"/>
              </w:rPr>
            </w:pPr>
          </w:p>
        </w:tc>
        <w:tc>
          <w:tcPr>
            <w:tcW w:w="5578" w:type="dxa"/>
          </w:tcPr>
          <w:p w14:paraId="2053604A" w14:textId="77777777" w:rsidR="00342D83" w:rsidRDefault="00342D83">
            <w:pPr>
              <w:spacing w:before="60" w:after="60"/>
              <w:rPr>
                <w:rFonts w:ascii="Arial" w:hAnsi="Arial" w:cs="Arial"/>
                <w:sz w:val="18"/>
                <w:szCs w:val="18"/>
              </w:rPr>
            </w:pPr>
          </w:p>
        </w:tc>
        <w:tc>
          <w:tcPr>
            <w:tcW w:w="5149" w:type="dxa"/>
          </w:tcPr>
          <w:p w14:paraId="39A1C7F5" w14:textId="77777777" w:rsidR="00342D83" w:rsidRDefault="00342D83">
            <w:pPr>
              <w:spacing w:before="60" w:after="60"/>
              <w:rPr>
                <w:rFonts w:ascii="Arial" w:hAnsi="Arial" w:cs="Arial"/>
                <w:sz w:val="18"/>
                <w:szCs w:val="18"/>
              </w:rPr>
            </w:pPr>
          </w:p>
        </w:tc>
      </w:tr>
      <w:tr w:rsidR="00342D83" w14:paraId="267942A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C87B6A4" w14:textId="77777777">
              <w:tblPrEx>
                <w:tblCellMar>
                  <w:top w:w="0" w:type="dxa"/>
                  <w:bottom w:w="0" w:type="dxa"/>
                </w:tblCellMar>
              </w:tblPrEx>
              <w:tc>
                <w:tcPr>
                  <w:tcW w:w="302" w:type="dxa"/>
                  <w:tcBorders>
                    <w:top w:val="nil"/>
                    <w:left w:val="nil"/>
                    <w:bottom w:val="nil"/>
                    <w:right w:val="nil"/>
                  </w:tcBorders>
                  <w:noWrap/>
                </w:tcPr>
                <w:p w14:paraId="7DD29DEB"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14012F7E" w14:textId="77777777" w:rsidR="00342D83" w:rsidRDefault="00000000">
                  <w:pPr>
                    <w:spacing w:before="60"/>
                    <w:rPr>
                      <w:rFonts w:ascii="Arial" w:hAnsi="Arial" w:cs="Arial"/>
                      <w:sz w:val="18"/>
                      <w:szCs w:val="18"/>
                    </w:rPr>
                  </w:pPr>
                  <w:r>
                    <w:rPr>
                      <w:rFonts w:ascii="Arial" w:hAnsi="Arial" w:cs="Arial"/>
                      <w:sz w:val="18"/>
                      <w:szCs w:val="18"/>
                    </w:rPr>
                    <w:t>Other</w:t>
                  </w:r>
                </w:p>
              </w:tc>
            </w:tr>
          </w:tbl>
          <w:p w14:paraId="4D76581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067F1CC" w14:textId="77777777">
              <w:tblPrEx>
                <w:tblCellMar>
                  <w:top w:w="0" w:type="dxa"/>
                  <w:bottom w:w="0" w:type="dxa"/>
                </w:tblCellMar>
              </w:tblPrEx>
              <w:tc>
                <w:tcPr>
                  <w:tcW w:w="202" w:type="dxa"/>
                  <w:tcBorders>
                    <w:top w:val="nil"/>
                    <w:left w:val="nil"/>
                    <w:bottom w:val="nil"/>
                    <w:right w:val="nil"/>
                  </w:tcBorders>
                  <w:noWrap/>
                </w:tcPr>
                <w:p w14:paraId="501E522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641ABC8"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7EB3E64A" w14:textId="77777777" w:rsidR="00342D83" w:rsidRDefault="00342D83">
            <w:pPr>
              <w:spacing w:after="60"/>
              <w:rPr>
                <w:rFonts w:ascii="Arial" w:hAnsi="Arial" w:cs="Arial"/>
                <w:sz w:val="18"/>
                <w:szCs w:val="18"/>
              </w:rPr>
            </w:pPr>
          </w:p>
        </w:tc>
        <w:tc>
          <w:tcPr>
            <w:tcW w:w="3879" w:type="dxa"/>
          </w:tcPr>
          <w:p w14:paraId="56969426" w14:textId="77777777" w:rsidR="00342D83" w:rsidRDefault="00342D83">
            <w:pPr>
              <w:spacing w:before="60" w:after="60"/>
              <w:rPr>
                <w:rFonts w:ascii="Arial" w:hAnsi="Arial" w:cs="Arial"/>
                <w:sz w:val="18"/>
                <w:szCs w:val="18"/>
              </w:rPr>
            </w:pPr>
          </w:p>
        </w:tc>
        <w:tc>
          <w:tcPr>
            <w:tcW w:w="2250" w:type="dxa"/>
          </w:tcPr>
          <w:p w14:paraId="69BE6BF7" w14:textId="77777777" w:rsidR="00342D83" w:rsidRDefault="00342D83">
            <w:pPr>
              <w:spacing w:before="60" w:after="60"/>
              <w:rPr>
                <w:rFonts w:ascii="Arial" w:hAnsi="Arial" w:cs="Arial"/>
                <w:sz w:val="18"/>
                <w:szCs w:val="18"/>
              </w:rPr>
            </w:pPr>
          </w:p>
        </w:tc>
        <w:tc>
          <w:tcPr>
            <w:tcW w:w="1148" w:type="dxa"/>
          </w:tcPr>
          <w:p w14:paraId="4940CDBA" w14:textId="77777777" w:rsidR="00342D83" w:rsidRDefault="00342D83">
            <w:pPr>
              <w:spacing w:before="60" w:after="60"/>
              <w:rPr>
                <w:rFonts w:ascii="Arial" w:hAnsi="Arial" w:cs="Arial"/>
                <w:sz w:val="16"/>
                <w:szCs w:val="16"/>
              </w:rPr>
            </w:pPr>
          </w:p>
        </w:tc>
        <w:tc>
          <w:tcPr>
            <w:tcW w:w="658" w:type="dxa"/>
            <w:shd w:val="clear" w:color="auto" w:fill="E0E0E0"/>
          </w:tcPr>
          <w:p w14:paraId="56214118" w14:textId="77777777" w:rsidR="00342D83" w:rsidRDefault="00342D83">
            <w:pPr>
              <w:spacing w:before="60" w:after="60"/>
              <w:rPr>
                <w:rFonts w:ascii="Arial" w:hAnsi="Arial" w:cs="Arial"/>
                <w:sz w:val="18"/>
                <w:szCs w:val="18"/>
              </w:rPr>
            </w:pPr>
          </w:p>
        </w:tc>
        <w:tc>
          <w:tcPr>
            <w:tcW w:w="542" w:type="dxa"/>
            <w:shd w:val="clear" w:color="auto" w:fill="E0E0E0"/>
          </w:tcPr>
          <w:p w14:paraId="54CB1E78" w14:textId="77777777" w:rsidR="00342D83" w:rsidRDefault="00342D83">
            <w:pPr>
              <w:spacing w:before="60" w:after="60"/>
              <w:rPr>
                <w:rFonts w:ascii="Arial" w:hAnsi="Arial" w:cs="Arial"/>
                <w:sz w:val="18"/>
                <w:szCs w:val="18"/>
              </w:rPr>
            </w:pPr>
          </w:p>
        </w:tc>
        <w:tc>
          <w:tcPr>
            <w:tcW w:w="618" w:type="dxa"/>
            <w:shd w:val="clear" w:color="auto" w:fill="E0E0E0"/>
          </w:tcPr>
          <w:p w14:paraId="0F5CB8E3" w14:textId="77777777" w:rsidR="00342D83" w:rsidRDefault="00342D83">
            <w:pPr>
              <w:spacing w:before="60" w:after="60"/>
              <w:rPr>
                <w:rFonts w:ascii="Arial" w:hAnsi="Arial" w:cs="Arial"/>
                <w:sz w:val="18"/>
                <w:szCs w:val="18"/>
              </w:rPr>
            </w:pPr>
          </w:p>
        </w:tc>
        <w:tc>
          <w:tcPr>
            <w:tcW w:w="307" w:type="dxa"/>
          </w:tcPr>
          <w:p w14:paraId="732DA764" w14:textId="77777777" w:rsidR="00342D83" w:rsidRDefault="00342D83">
            <w:pPr>
              <w:spacing w:before="60" w:after="60"/>
              <w:rPr>
                <w:rFonts w:ascii="Arial" w:hAnsi="Arial" w:cs="Arial"/>
                <w:sz w:val="18"/>
                <w:szCs w:val="18"/>
              </w:rPr>
            </w:pPr>
          </w:p>
        </w:tc>
        <w:tc>
          <w:tcPr>
            <w:tcW w:w="5578" w:type="dxa"/>
          </w:tcPr>
          <w:p w14:paraId="397B99BF" w14:textId="77777777" w:rsidR="00342D83" w:rsidRDefault="00342D83">
            <w:pPr>
              <w:spacing w:before="60" w:after="60"/>
              <w:rPr>
                <w:rFonts w:ascii="Arial" w:hAnsi="Arial" w:cs="Arial"/>
                <w:sz w:val="18"/>
                <w:szCs w:val="18"/>
              </w:rPr>
            </w:pPr>
          </w:p>
        </w:tc>
        <w:tc>
          <w:tcPr>
            <w:tcW w:w="5149" w:type="dxa"/>
          </w:tcPr>
          <w:p w14:paraId="55C5F5F3" w14:textId="77777777" w:rsidR="00342D83" w:rsidRDefault="00342D83">
            <w:pPr>
              <w:spacing w:before="60" w:after="60"/>
              <w:rPr>
                <w:rFonts w:ascii="Arial" w:hAnsi="Arial" w:cs="Arial"/>
                <w:sz w:val="18"/>
                <w:szCs w:val="18"/>
              </w:rPr>
            </w:pPr>
          </w:p>
        </w:tc>
      </w:tr>
    </w:tbl>
    <w:p w14:paraId="14FE85D7" w14:textId="77777777" w:rsidR="00342D83" w:rsidRDefault="00342D83">
      <w:pPr>
        <w:rPr>
          <w:rFonts w:ascii="Arial" w:hAnsi="Arial" w:cs="Arial"/>
          <w:sz w:val="18"/>
          <w:szCs w:val="18"/>
        </w:rPr>
      </w:pPr>
    </w:p>
    <w:p w14:paraId="0361510A"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7C290B03" w14:textId="77777777">
        <w:trPr>
          <w:cantSplit/>
          <w:tblHeader/>
        </w:trPr>
        <w:tc>
          <w:tcPr>
            <w:tcW w:w="24192" w:type="dxa"/>
            <w:gridSpan w:val="11"/>
          </w:tcPr>
          <w:p w14:paraId="476EAE7F" w14:textId="77777777" w:rsidR="00342D83" w:rsidRDefault="00000000">
            <w:pPr>
              <w:spacing w:before="60"/>
              <w:rPr>
                <w:sz w:val="13"/>
                <w:szCs w:val="13"/>
              </w:rPr>
            </w:pPr>
            <w:r>
              <w:rPr>
                <w:b/>
                <w:bCs/>
                <w:sz w:val="13"/>
                <w:szCs w:val="13"/>
              </w:rPr>
              <w:lastRenderedPageBreak/>
              <w:t xml:space="preserve">Document: </w:t>
            </w:r>
            <w:r>
              <w:rPr>
                <w:sz w:val="13"/>
                <w:szCs w:val="13"/>
              </w:rPr>
              <w:t>17AA0023; 17AA0024A; 17AA0024B; 17AA0024C; 17AA0025A; 17AA0038</w:t>
            </w:r>
          </w:p>
        </w:tc>
      </w:tr>
      <w:tr w:rsidR="00342D83" w14:paraId="68BC6327" w14:textId="77777777">
        <w:trPr>
          <w:cantSplit/>
          <w:tblHeader/>
        </w:trPr>
        <w:tc>
          <w:tcPr>
            <w:tcW w:w="24192" w:type="dxa"/>
            <w:gridSpan w:val="11"/>
          </w:tcPr>
          <w:p w14:paraId="4D9859DD"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lightGray"/>
              </w:rPr>
              <w:t>2. No. 2 Vacuum Charge Heater</w:t>
            </w:r>
          </w:p>
        </w:tc>
      </w:tr>
      <w:tr w:rsidR="00342D83" w14:paraId="3F0F64A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1E34B047"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665B56DA"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591FD8D6"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35CE7C4F"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4D83B21F"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50553DC8"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712FF86C"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585A2E1C"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16A7D126" w14:textId="77777777" w:rsidR="00342D83" w:rsidRDefault="00000000">
            <w:pPr>
              <w:spacing w:before="60"/>
              <w:jc w:val="center"/>
              <w:rPr>
                <w:b/>
                <w:bCs/>
                <w:sz w:val="18"/>
                <w:szCs w:val="18"/>
              </w:rPr>
            </w:pPr>
            <w:r>
              <w:rPr>
                <w:b/>
                <w:bCs/>
                <w:color w:val="FFFFFF"/>
                <w:sz w:val="18"/>
                <w:szCs w:val="18"/>
              </w:rPr>
              <w:t>Comment</w:t>
            </w:r>
          </w:p>
        </w:tc>
      </w:tr>
      <w:tr w:rsidR="00342D83" w14:paraId="435D920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4C94A625" w14:textId="77777777" w:rsidR="00342D83" w:rsidRDefault="00342D83">
            <w:pPr>
              <w:rPr>
                <w:b/>
                <w:bCs/>
                <w:sz w:val="18"/>
                <w:szCs w:val="18"/>
              </w:rPr>
            </w:pPr>
          </w:p>
        </w:tc>
        <w:tc>
          <w:tcPr>
            <w:tcW w:w="2498" w:type="dxa"/>
            <w:vMerge/>
          </w:tcPr>
          <w:p w14:paraId="7DB6A69D" w14:textId="77777777" w:rsidR="00342D83" w:rsidRDefault="00342D83">
            <w:pPr>
              <w:rPr>
                <w:b/>
                <w:bCs/>
                <w:sz w:val="18"/>
                <w:szCs w:val="18"/>
              </w:rPr>
            </w:pPr>
          </w:p>
        </w:tc>
        <w:tc>
          <w:tcPr>
            <w:tcW w:w="3879" w:type="dxa"/>
            <w:vMerge/>
          </w:tcPr>
          <w:p w14:paraId="6322D8AF" w14:textId="77777777" w:rsidR="00342D83" w:rsidRDefault="00342D83">
            <w:pPr>
              <w:rPr>
                <w:b/>
                <w:bCs/>
                <w:sz w:val="18"/>
                <w:szCs w:val="18"/>
              </w:rPr>
            </w:pPr>
          </w:p>
        </w:tc>
        <w:tc>
          <w:tcPr>
            <w:tcW w:w="2250" w:type="dxa"/>
            <w:shd w:val="clear" w:color="auto" w:fill="00008B"/>
            <w:vAlign w:val="center"/>
          </w:tcPr>
          <w:p w14:paraId="4ADF90F5"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7DC8E99B"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1FB6E103" w14:textId="77777777" w:rsidR="00342D83" w:rsidRDefault="00342D83">
            <w:pPr>
              <w:jc w:val="center"/>
              <w:rPr>
                <w:b/>
                <w:bCs/>
                <w:sz w:val="18"/>
                <w:szCs w:val="18"/>
              </w:rPr>
            </w:pPr>
          </w:p>
        </w:tc>
        <w:tc>
          <w:tcPr>
            <w:tcW w:w="542" w:type="dxa"/>
            <w:shd w:val="clear" w:color="auto" w:fill="00008B"/>
            <w:vAlign w:val="center"/>
          </w:tcPr>
          <w:p w14:paraId="45E2F3C0"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2EADE76A" w14:textId="77777777" w:rsidR="00342D83" w:rsidRDefault="00000000">
            <w:pPr>
              <w:spacing w:before="60"/>
              <w:jc w:val="center"/>
              <w:rPr>
                <w:b/>
                <w:bCs/>
                <w:sz w:val="18"/>
                <w:szCs w:val="18"/>
              </w:rPr>
            </w:pPr>
            <w:r>
              <w:rPr>
                <w:b/>
                <w:bCs/>
                <w:color w:val="FFFFFF"/>
                <w:sz w:val="18"/>
                <w:szCs w:val="18"/>
              </w:rPr>
              <w:t>L</w:t>
            </w:r>
          </w:p>
        </w:tc>
        <w:tc>
          <w:tcPr>
            <w:tcW w:w="307" w:type="dxa"/>
            <w:vMerge/>
          </w:tcPr>
          <w:p w14:paraId="60939F1A" w14:textId="77777777" w:rsidR="00342D83" w:rsidRDefault="00342D83">
            <w:pPr>
              <w:jc w:val="center"/>
              <w:rPr>
                <w:b/>
                <w:bCs/>
                <w:sz w:val="18"/>
                <w:szCs w:val="18"/>
              </w:rPr>
            </w:pPr>
          </w:p>
        </w:tc>
        <w:tc>
          <w:tcPr>
            <w:tcW w:w="5578" w:type="dxa"/>
            <w:vMerge/>
          </w:tcPr>
          <w:p w14:paraId="1A4BA13B" w14:textId="77777777" w:rsidR="00342D83" w:rsidRDefault="00342D83">
            <w:pPr>
              <w:jc w:val="center"/>
              <w:rPr>
                <w:b/>
                <w:bCs/>
                <w:sz w:val="18"/>
                <w:szCs w:val="18"/>
              </w:rPr>
            </w:pPr>
          </w:p>
        </w:tc>
        <w:tc>
          <w:tcPr>
            <w:tcW w:w="5149" w:type="dxa"/>
            <w:vMerge/>
          </w:tcPr>
          <w:p w14:paraId="627526C7" w14:textId="77777777" w:rsidR="00342D83" w:rsidRDefault="00342D83">
            <w:pPr>
              <w:jc w:val="center"/>
              <w:rPr>
                <w:b/>
                <w:bCs/>
                <w:sz w:val="18"/>
                <w:szCs w:val="18"/>
              </w:rPr>
            </w:pPr>
          </w:p>
        </w:tc>
      </w:tr>
      <w:tr w:rsidR="00342D83" w14:paraId="4A08C46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C891EF3" w14:textId="77777777">
              <w:tblPrEx>
                <w:tblCellMar>
                  <w:top w:w="0" w:type="dxa"/>
                  <w:bottom w:w="0" w:type="dxa"/>
                </w:tblCellMar>
              </w:tblPrEx>
              <w:tc>
                <w:tcPr>
                  <w:tcW w:w="202" w:type="dxa"/>
                  <w:tcBorders>
                    <w:top w:val="nil"/>
                    <w:left w:val="nil"/>
                    <w:bottom w:val="nil"/>
                    <w:right w:val="nil"/>
                  </w:tcBorders>
                  <w:noWrap/>
                </w:tcPr>
                <w:p w14:paraId="77B832C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70807EB0"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0375113F"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11674B0" w14:textId="77777777">
              <w:tblPrEx>
                <w:tblCellMar>
                  <w:top w:w="0" w:type="dxa"/>
                  <w:bottom w:w="0" w:type="dxa"/>
                </w:tblCellMar>
              </w:tblPrEx>
              <w:tc>
                <w:tcPr>
                  <w:tcW w:w="202" w:type="dxa"/>
                  <w:tcBorders>
                    <w:top w:val="nil"/>
                    <w:left w:val="nil"/>
                    <w:bottom w:val="nil"/>
                    <w:right w:val="nil"/>
                  </w:tcBorders>
                  <w:noWrap/>
                </w:tcPr>
                <w:p w14:paraId="3D233D8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BFB70BB" w14:textId="77777777" w:rsidR="00342D83" w:rsidRDefault="00000000">
                  <w:pPr>
                    <w:spacing w:before="60"/>
                    <w:rPr>
                      <w:rFonts w:ascii="Arial" w:hAnsi="Arial" w:cs="Arial"/>
                      <w:sz w:val="18"/>
                      <w:szCs w:val="18"/>
                    </w:rPr>
                  </w:pPr>
                  <w:r>
                    <w:rPr>
                      <w:rFonts w:ascii="Arial" w:hAnsi="Arial" w:cs="Arial"/>
                      <w:sz w:val="18"/>
                      <w:szCs w:val="18"/>
                    </w:rPr>
                    <w:t>PCV1076 Fails/set open (P&amp;ID 24C)</w:t>
                  </w:r>
                </w:p>
                <w:p w14:paraId="48207ADE"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2.4.1</w:t>
                  </w:r>
                </w:p>
              </w:tc>
            </w:tr>
          </w:tbl>
          <w:p w14:paraId="758735D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43A6C49" w14:textId="77777777">
              <w:tblPrEx>
                <w:tblCellMar>
                  <w:top w:w="0" w:type="dxa"/>
                  <w:bottom w:w="0" w:type="dxa"/>
                </w:tblCellMar>
              </w:tblPrEx>
              <w:tc>
                <w:tcPr>
                  <w:tcW w:w="202" w:type="dxa"/>
                  <w:tcBorders>
                    <w:top w:val="nil"/>
                    <w:left w:val="nil"/>
                    <w:bottom w:val="nil"/>
                    <w:right w:val="nil"/>
                  </w:tcBorders>
                  <w:noWrap/>
                </w:tcPr>
                <w:p w14:paraId="5F2951E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F37A179" w14:textId="77777777" w:rsidR="00342D83" w:rsidRDefault="00000000">
                  <w:pPr>
                    <w:spacing w:before="60"/>
                    <w:rPr>
                      <w:rFonts w:ascii="Arial" w:hAnsi="Arial" w:cs="Arial"/>
                      <w:sz w:val="18"/>
                      <w:szCs w:val="18"/>
                    </w:rPr>
                  </w:pPr>
                  <w:r>
                    <w:rPr>
                      <w:rFonts w:ascii="Arial" w:hAnsi="Arial" w:cs="Arial"/>
                      <w:sz w:val="18"/>
                      <w:szCs w:val="18"/>
                    </w:rPr>
                    <w:t>During Normal operation - Excess flow of Pilot Gas to the 17FH001A Heater.  Potential lift off of pilot flame and pilot loss but no consequence of interest without second independent initiating event.  Continuous pilot is a safeguard.  This is considered a revealed failure as operations rounds confirm pilot each round.</w:t>
                  </w:r>
                </w:p>
              </w:tc>
            </w:tr>
          </w:tbl>
          <w:p w14:paraId="7058F160" w14:textId="77777777" w:rsidR="00342D83" w:rsidRDefault="00342D83">
            <w:pPr>
              <w:spacing w:after="60"/>
              <w:rPr>
                <w:rFonts w:ascii="Arial" w:hAnsi="Arial" w:cs="Arial"/>
                <w:sz w:val="18"/>
                <w:szCs w:val="18"/>
              </w:rPr>
            </w:pPr>
          </w:p>
        </w:tc>
        <w:tc>
          <w:tcPr>
            <w:tcW w:w="2250" w:type="dxa"/>
          </w:tcPr>
          <w:p w14:paraId="1F30ED4F" w14:textId="77777777" w:rsidR="00342D83" w:rsidRDefault="00342D83">
            <w:pPr>
              <w:spacing w:before="60" w:after="60"/>
              <w:rPr>
                <w:rFonts w:ascii="Arial" w:hAnsi="Arial" w:cs="Arial"/>
                <w:sz w:val="18"/>
                <w:szCs w:val="18"/>
              </w:rPr>
            </w:pPr>
          </w:p>
        </w:tc>
        <w:tc>
          <w:tcPr>
            <w:tcW w:w="1148" w:type="dxa"/>
          </w:tcPr>
          <w:p w14:paraId="330CA5E0" w14:textId="77777777" w:rsidR="00342D83" w:rsidRDefault="00342D83">
            <w:pPr>
              <w:spacing w:before="60" w:after="60"/>
              <w:rPr>
                <w:rFonts w:ascii="Arial" w:hAnsi="Arial" w:cs="Arial"/>
                <w:sz w:val="16"/>
                <w:szCs w:val="16"/>
              </w:rPr>
            </w:pPr>
          </w:p>
        </w:tc>
        <w:tc>
          <w:tcPr>
            <w:tcW w:w="658" w:type="dxa"/>
            <w:shd w:val="clear" w:color="auto" w:fill="E0E0E0"/>
          </w:tcPr>
          <w:p w14:paraId="0744425E" w14:textId="77777777" w:rsidR="00342D83" w:rsidRDefault="00342D83">
            <w:pPr>
              <w:spacing w:before="60" w:after="60"/>
              <w:rPr>
                <w:rFonts w:ascii="Arial" w:hAnsi="Arial" w:cs="Arial"/>
                <w:sz w:val="18"/>
                <w:szCs w:val="18"/>
              </w:rPr>
            </w:pPr>
          </w:p>
        </w:tc>
        <w:tc>
          <w:tcPr>
            <w:tcW w:w="542" w:type="dxa"/>
            <w:shd w:val="clear" w:color="auto" w:fill="E0E0E0"/>
          </w:tcPr>
          <w:p w14:paraId="60B2C845" w14:textId="77777777" w:rsidR="00342D83" w:rsidRDefault="00342D83">
            <w:pPr>
              <w:spacing w:before="60" w:after="60"/>
              <w:rPr>
                <w:rFonts w:ascii="Arial" w:hAnsi="Arial" w:cs="Arial"/>
                <w:sz w:val="18"/>
                <w:szCs w:val="18"/>
              </w:rPr>
            </w:pPr>
          </w:p>
        </w:tc>
        <w:tc>
          <w:tcPr>
            <w:tcW w:w="618" w:type="dxa"/>
            <w:shd w:val="clear" w:color="auto" w:fill="E0E0E0"/>
          </w:tcPr>
          <w:p w14:paraId="45B9DAC7" w14:textId="77777777" w:rsidR="00342D83" w:rsidRDefault="00342D83">
            <w:pPr>
              <w:spacing w:before="60" w:after="60"/>
              <w:rPr>
                <w:rFonts w:ascii="Arial" w:hAnsi="Arial" w:cs="Arial"/>
                <w:sz w:val="18"/>
                <w:szCs w:val="18"/>
              </w:rPr>
            </w:pPr>
          </w:p>
        </w:tc>
        <w:tc>
          <w:tcPr>
            <w:tcW w:w="307" w:type="dxa"/>
          </w:tcPr>
          <w:p w14:paraId="060AEAB9" w14:textId="77777777" w:rsidR="00342D83" w:rsidRDefault="00342D83">
            <w:pPr>
              <w:spacing w:before="60" w:after="60"/>
              <w:rPr>
                <w:rFonts w:ascii="Arial" w:hAnsi="Arial" w:cs="Arial"/>
                <w:sz w:val="18"/>
                <w:szCs w:val="18"/>
              </w:rPr>
            </w:pPr>
          </w:p>
        </w:tc>
        <w:tc>
          <w:tcPr>
            <w:tcW w:w="5578" w:type="dxa"/>
          </w:tcPr>
          <w:p w14:paraId="6BDB7A4B" w14:textId="77777777" w:rsidR="00342D83" w:rsidRDefault="00342D83">
            <w:pPr>
              <w:spacing w:before="60" w:after="60"/>
              <w:rPr>
                <w:rFonts w:ascii="Arial" w:hAnsi="Arial" w:cs="Arial"/>
                <w:sz w:val="18"/>
                <w:szCs w:val="18"/>
              </w:rPr>
            </w:pPr>
          </w:p>
        </w:tc>
        <w:tc>
          <w:tcPr>
            <w:tcW w:w="5149" w:type="dxa"/>
          </w:tcPr>
          <w:p w14:paraId="5DEF8D33" w14:textId="77777777" w:rsidR="00342D83" w:rsidRDefault="00342D83">
            <w:pPr>
              <w:spacing w:before="60" w:after="60"/>
              <w:rPr>
                <w:rFonts w:ascii="Arial" w:hAnsi="Arial" w:cs="Arial"/>
                <w:sz w:val="18"/>
                <w:szCs w:val="18"/>
              </w:rPr>
            </w:pPr>
          </w:p>
        </w:tc>
      </w:tr>
      <w:tr w:rsidR="00342D83" w14:paraId="6928896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638C51" w14:textId="77777777" w:rsidR="00342D83" w:rsidRDefault="00342D83">
            <w:pPr>
              <w:rPr>
                <w:rFonts w:ascii="Arial" w:hAnsi="Arial" w:cs="Arial"/>
                <w:sz w:val="18"/>
                <w:szCs w:val="18"/>
              </w:rPr>
            </w:pPr>
          </w:p>
        </w:tc>
        <w:tc>
          <w:tcPr>
            <w:tcW w:w="2498" w:type="dxa"/>
            <w:vMerge/>
          </w:tcPr>
          <w:p w14:paraId="7F0AE4A6"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58322E2" w14:textId="77777777">
              <w:tblPrEx>
                <w:tblCellMar>
                  <w:top w:w="0" w:type="dxa"/>
                  <w:bottom w:w="0" w:type="dxa"/>
                </w:tblCellMar>
              </w:tblPrEx>
              <w:tc>
                <w:tcPr>
                  <w:tcW w:w="202" w:type="dxa"/>
                  <w:tcBorders>
                    <w:top w:val="nil"/>
                    <w:left w:val="nil"/>
                    <w:bottom w:val="nil"/>
                    <w:right w:val="nil"/>
                  </w:tcBorders>
                  <w:noWrap/>
                </w:tcPr>
                <w:p w14:paraId="5FF2C3B7"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F4B36CB" w14:textId="77777777" w:rsidR="00342D83" w:rsidRDefault="00000000">
                  <w:pPr>
                    <w:spacing w:before="60"/>
                    <w:rPr>
                      <w:rFonts w:ascii="Arial" w:hAnsi="Arial" w:cs="Arial"/>
                      <w:sz w:val="18"/>
                      <w:szCs w:val="18"/>
                    </w:rPr>
                  </w:pPr>
                  <w:r>
                    <w:rPr>
                      <w:rFonts w:ascii="Arial" w:hAnsi="Arial" w:cs="Arial"/>
                      <w:sz w:val="18"/>
                      <w:szCs w:val="18"/>
                    </w:rPr>
                    <w:t>High-high pilot gas pressure could result in loss of pilot burner flame due to increase in gas pressure above stable flame limit.  Loss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a worst-case a firebox explosion.  This hazard is only present during light-off and pilot-only operation</w:t>
                  </w:r>
                </w:p>
                <w:p w14:paraId="0381F87E" w14:textId="77777777" w:rsidR="00342D83" w:rsidRDefault="00000000">
                  <w:pPr>
                    <w:rPr>
                      <w:rFonts w:ascii="Arial" w:hAnsi="Arial" w:cs="Arial"/>
                      <w:sz w:val="18"/>
                      <w:szCs w:val="18"/>
                    </w:rPr>
                  </w:pPr>
                  <w:r>
                    <w:rPr>
                      <w:rFonts w:ascii="Arial" w:hAnsi="Arial" w:cs="Arial"/>
                      <w:sz w:val="18"/>
                      <w:szCs w:val="18"/>
                    </w:rPr>
                    <w:t>[HeaterCrossCheck]</w:t>
                  </w:r>
                </w:p>
                <w:p w14:paraId="2C26BF3C" w14:textId="77777777" w:rsidR="00342D83" w:rsidRDefault="00000000">
                  <w:pPr>
                    <w:rPr>
                      <w:rFonts w:ascii="Arial" w:hAnsi="Arial" w:cs="Arial"/>
                      <w:sz w:val="18"/>
                      <w:szCs w:val="18"/>
                    </w:rPr>
                  </w:pPr>
                  <w:r>
                    <w:rPr>
                      <w:rFonts w:ascii="Arial" w:hAnsi="Arial" w:cs="Arial"/>
                      <w:color w:val="0000FF"/>
                      <w:sz w:val="18"/>
                      <w:szCs w:val="18"/>
                      <w:u w:val="single"/>
                    </w:rPr>
                    <w:t>LOPA Scenario: 2.4</w:t>
                  </w:r>
                </w:p>
              </w:tc>
            </w:tr>
          </w:tbl>
          <w:p w14:paraId="72DE19E1"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5C412CE" w14:textId="77777777">
              <w:tblPrEx>
                <w:tblCellMar>
                  <w:top w:w="0" w:type="dxa"/>
                  <w:bottom w:w="0" w:type="dxa"/>
                </w:tblCellMar>
              </w:tblPrEx>
              <w:tc>
                <w:tcPr>
                  <w:tcW w:w="302" w:type="dxa"/>
                  <w:tcBorders>
                    <w:top w:val="nil"/>
                    <w:left w:val="nil"/>
                    <w:bottom w:val="nil"/>
                    <w:right w:val="nil"/>
                  </w:tcBorders>
                  <w:noWrap/>
                </w:tcPr>
                <w:p w14:paraId="4D93CE83" w14:textId="77777777" w:rsidR="00342D83" w:rsidRDefault="00000000">
                  <w:pPr>
                    <w:spacing w:before="60"/>
                    <w:rPr>
                      <w:rFonts w:ascii="Arial" w:hAnsi="Arial" w:cs="Arial"/>
                      <w:sz w:val="18"/>
                      <w:szCs w:val="18"/>
                    </w:rPr>
                  </w:pPr>
                  <w:r>
                    <w:rPr>
                      <w:rFonts w:ascii="Arial" w:hAnsi="Arial" w:cs="Arial"/>
                      <w:sz w:val="18"/>
                      <w:szCs w:val="18"/>
                    </w:rPr>
                    <w:t xml:space="preserve">18. </w:t>
                  </w:r>
                </w:p>
              </w:tc>
              <w:tc>
                <w:tcPr>
                  <w:tcW w:w="1788" w:type="dxa"/>
                  <w:tcBorders>
                    <w:top w:val="nil"/>
                    <w:left w:val="nil"/>
                    <w:bottom w:val="nil"/>
                    <w:right w:val="nil"/>
                  </w:tcBorders>
                </w:tcPr>
                <w:p w14:paraId="3A666882" w14:textId="77777777" w:rsidR="00342D83" w:rsidRDefault="00000000">
                  <w:pPr>
                    <w:spacing w:before="60"/>
                    <w:rPr>
                      <w:rFonts w:ascii="Arial" w:hAnsi="Arial" w:cs="Arial"/>
                      <w:sz w:val="18"/>
                      <w:szCs w:val="18"/>
                    </w:rPr>
                  </w:pPr>
                  <w:r>
                    <w:rPr>
                      <w:rFonts w:ascii="Arial" w:hAnsi="Arial" w:cs="Arial"/>
                      <w:sz w:val="18"/>
                      <w:szCs w:val="18"/>
                    </w:rPr>
                    <w:t>Procedural - Start up - Visual checks/startup procedure includes LEL check prior to attempt to light</w:t>
                  </w:r>
                </w:p>
              </w:tc>
            </w:tr>
          </w:tbl>
          <w:p w14:paraId="4E121891" w14:textId="77777777" w:rsidR="00342D83" w:rsidRDefault="00342D83">
            <w:pPr>
              <w:spacing w:after="60"/>
              <w:rPr>
                <w:rFonts w:ascii="Arial" w:hAnsi="Arial" w:cs="Arial"/>
                <w:sz w:val="18"/>
                <w:szCs w:val="18"/>
              </w:rPr>
            </w:pPr>
          </w:p>
        </w:tc>
        <w:tc>
          <w:tcPr>
            <w:tcW w:w="1148" w:type="dxa"/>
          </w:tcPr>
          <w:p w14:paraId="27454134"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6E3292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73AE9F06"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0D178B9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5B51D9D2"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6E1E2434"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6EB6F35" w14:textId="77777777">
              <w:tblPrEx>
                <w:tblCellMar>
                  <w:top w:w="0" w:type="dxa"/>
                  <w:bottom w:w="0" w:type="dxa"/>
                </w:tblCellMar>
              </w:tblPrEx>
              <w:tc>
                <w:tcPr>
                  <w:tcW w:w="202" w:type="dxa"/>
                  <w:tcBorders>
                    <w:top w:val="nil"/>
                    <w:left w:val="nil"/>
                    <w:bottom w:val="nil"/>
                    <w:right w:val="nil"/>
                  </w:tcBorders>
                  <w:noWrap/>
                </w:tcPr>
                <w:p w14:paraId="155FD3B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8498120"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4</w:t>
                  </w:r>
                </w:p>
              </w:tc>
            </w:tr>
          </w:tbl>
          <w:p w14:paraId="21162224" w14:textId="77777777" w:rsidR="00342D83" w:rsidRDefault="00342D83">
            <w:pPr>
              <w:spacing w:after="60"/>
              <w:rPr>
                <w:rFonts w:ascii="Arial" w:hAnsi="Arial" w:cs="Arial"/>
                <w:sz w:val="18"/>
                <w:szCs w:val="18"/>
              </w:rPr>
            </w:pPr>
          </w:p>
        </w:tc>
      </w:tr>
      <w:tr w:rsidR="00342D83" w14:paraId="62616D6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32C3BD0" w14:textId="77777777" w:rsidR="00342D83" w:rsidRDefault="00342D83">
            <w:pPr>
              <w:rPr>
                <w:rFonts w:ascii="Arial" w:hAnsi="Arial" w:cs="Arial"/>
                <w:sz w:val="18"/>
                <w:szCs w:val="18"/>
              </w:rPr>
            </w:pPr>
          </w:p>
        </w:tc>
        <w:tc>
          <w:tcPr>
            <w:tcW w:w="2498" w:type="dxa"/>
            <w:vMerge/>
          </w:tcPr>
          <w:p w14:paraId="62FF7D04" w14:textId="77777777" w:rsidR="00342D83" w:rsidRDefault="00342D83">
            <w:pPr>
              <w:rPr>
                <w:rFonts w:ascii="Arial" w:hAnsi="Arial" w:cs="Arial"/>
                <w:sz w:val="18"/>
                <w:szCs w:val="18"/>
              </w:rPr>
            </w:pPr>
          </w:p>
        </w:tc>
        <w:tc>
          <w:tcPr>
            <w:tcW w:w="3879" w:type="dxa"/>
            <w:vMerge/>
          </w:tcPr>
          <w:p w14:paraId="7E6BF63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8486A99" w14:textId="77777777">
              <w:tblPrEx>
                <w:tblCellMar>
                  <w:top w:w="0" w:type="dxa"/>
                  <w:bottom w:w="0" w:type="dxa"/>
                </w:tblCellMar>
              </w:tblPrEx>
              <w:tc>
                <w:tcPr>
                  <w:tcW w:w="302" w:type="dxa"/>
                  <w:tcBorders>
                    <w:top w:val="nil"/>
                    <w:left w:val="nil"/>
                    <w:bottom w:val="nil"/>
                    <w:right w:val="nil"/>
                  </w:tcBorders>
                  <w:noWrap/>
                </w:tcPr>
                <w:p w14:paraId="0ED18E2D" w14:textId="77777777" w:rsidR="00342D83" w:rsidRDefault="00000000">
                  <w:pPr>
                    <w:spacing w:before="60"/>
                    <w:rPr>
                      <w:rFonts w:ascii="Arial" w:hAnsi="Arial" w:cs="Arial"/>
                      <w:sz w:val="18"/>
                      <w:szCs w:val="18"/>
                    </w:rPr>
                  </w:pPr>
                  <w:r>
                    <w:rPr>
                      <w:rFonts w:ascii="Arial" w:hAnsi="Arial" w:cs="Arial"/>
                      <w:sz w:val="18"/>
                      <w:szCs w:val="18"/>
                    </w:rPr>
                    <w:t xml:space="preserve">19. </w:t>
                  </w:r>
                </w:p>
              </w:tc>
              <w:tc>
                <w:tcPr>
                  <w:tcW w:w="1788" w:type="dxa"/>
                  <w:tcBorders>
                    <w:top w:val="nil"/>
                    <w:left w:val="nil"/>
                    <w:bottom w:val="nil"/>
                    <w:right w:val="nil"/>
                  </w:tcBorders>
                </w:tcPr>
                <w:p w14:paraId="184800EF" w14:textId="77777777" w:rsidR="00342D83" w:rsidRDefault="00000000">
                  <w:pPr>
                    <w:spacing w:before="60"/>
                    <w:rPr>
                      <w:rFonts w:ascii="Arial" w:hAnsi="Arial" w:cs="Arial"/>
                      <w:sz w:val="18"/>
                      <w:szCs w:val="18"/>
                    </w:rPr>
                  </w:pPr>
                  <w:r>
                    <w:rPr>
                      <w:rFonts w:ascii="Arial" w:hAnsi="Arial" w:cs="Arial"/>
                      <w:sz w:val="18"/>
                      <w:szCs w:val="18"/>
                    </w:rPr>
                    <w:t>17PAHH1150 with high-high pressure trip of pilot gas to heater (P&amp;ID 17AA0024C)</w:t>
                  </w:r>
                </w:p>
                <w:p w14:paraId="1D588739" w14:textId="77777777" w:rsidR="00342D83" w:rsidRDefault="00000000">
                  <w:pPr>
                    <w:rPr>
                      <w:rFonts w:ascii="Arial" w:hAnsi="Arial" w:cs="Arial"/>
                      <w:sz w:val="18"/>
                      <w:szCs w:val="18"/>
                    </w:rPr>
                  </w:pPr>
                  <w:r>
                    <w:rPr>
                      <w:rFonts w:ascii="Arial" w:hAnsi="Arial" w:cs="Arial"/>
                      <w:sz w:val="18"/>
                      <w:szCs w:val="18"/>
                    </w:rPr>
                    <w:t>[HeaterCrossCheck]</w:t>
                  </w:r>
                </w:p>
              </w:tc>
            </w:tr>
          </w:tbl>
          <w:p w14:paraId="3D2E6811" w14:textId="77777777" w:rsidR="00342D83" w:rsidRDefault="00342D83">
            <w:pPr>
              <w:spacing w:after="60"/>
              <w:rPr>
                <w:rFonts w:ascii="Arial" w:hAnsi="Arial" w:cs="Arial"/>
                <w:sz w:val="18"/>
                <w:szCs w:val="18"/>
              </w:rPr>
            </w:pPr>
          </w:p>
        </w:tc>
        <w:tc>
          <w:tcPr>
            <w:tcW w:w="1148" w:type="dxa"/>
          </w:tcPr>
          <w:p w14:paraId="385B310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1D741BF4" w14:textId="77777777" w:rsidR="00342D83" w:rsidRDefault="00342D83">
            <w:pPr>
              <w:rPr>
                <w:rFonts w:ascii="Arial" w:hAnsi="Arial" w:cs="Arial"/>
                <w:sz w:val="16"/>
                <w:szCs w:val="16"/>
              </w:rPr>
            </w:pPr>
          </w:p>
        </w:tc>
        <w:tc>
          <w:tcPr>
            <w:tcW w:w="542" w:type="dxa"/>
            <w:vMerge/>
          </w:tcPr>
          <w:p w14:paraId="0A612DA5" w14:textId="77777777" w:rsidR="00342D83" w:rsidRDefault="00342D83">
            <w:pPr>
              <w:rPr>
                <w:rFonts w:ascii="Arial" w:hAnsi="Arial" w:cs="Arial"/>
                <w:sz w:val="16"/>
                <w:szCs w:val="16"/>
              </w:rPr>
            </w:pPr>
          </w:p>
        </w:tc>
        <w:tc>
          <w:tcPr>
            <w:tcW w:w="618" w:type="dxa"/>
            <w:vMerge/>
          </w:tcPr>
          <w:p w14:paraId="4D20C9CA" w14:textId="77777777" w:rsidR="00342D83" w:rsidRDefault="00342D83">
            <w:pPr>
              <w:rPr>
                <w:rFonts w:ascii="Arial" w:hAnsi="Arial" w:cs="Arial"/>
                <w:sz w:val="16"/>
                <w:szCs w:val="16"/>
              </w:rPr>
            </w:pPr>
          </w:p>
        </w:tc>
        <w:tc>
          <w:tcPr>
            <w:tcW w:w="307" w:type="dxa"/>
            <w:vMerge/>
          </w:tcPr>
          <w:p w14:paraId="7DEA22B8" w14:textId="77777777" w:rsidR="00342D83" w:rsidRDefault="00342D83">
            <w:pPr>
              <w:rPr>
                <w:rFonts w:ascii="Arial" w:hAnsi="Arial" w:cs="Arial"/>
                <w:sz w:val="16"/>
                <w:szCs w:val="16"/>
              </w:rPr>
            </w:pPr>
          </w:p>
        </w:tc>
        <w:tc>
          <w:tcPr>
            <w:tcW w:w="5578" w:type="dxa"/>
            <w:vMerge/>
          </w:tcPr>
          <w:p w14:paraId="1A42F2F8"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4AAD0A2" w14:textId="77777777">
              <w:tblPrEx>
                <w:tblCellMar>
                  <w:top w:w="0" w:type="dxa"/>
                  <w:bottom w:w="0" w:type="dxa"/>
                </w:tblCellMar>
              </w:tblPrEx>
              <w:tc>
                <w:tcPr>
                  <w:tcW w:w="202" w:type="dxa"/>
                  <w:tcBorders>
                    <w:top w:val="nil"/>
                    <w:left w:val="nil"/>
                    <w:bottom w:val="nil"/>
                    <w:right w:val="nil"/>
                  </w:tcBorders>
                  <w:noWrap/>
                </w:tcPr>
                <w:p w14:paraId="156FCCF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7D16F465"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5812C020" w14:textId="77777777" w:rsidR="00342D83" w:rsidRDefault="00342D83">
            <w:pPr>
              <w:spacing w:after="60"/>
              <w:rPr>
                <w:rFonts w:ascii="Arial" w:hAnsi="Arial" w:cs="Arial"/>
                <w:sz w:val="18"/>
                <w:szCs w:val="18"/>
              </w:rPr>
            </w:pPr>
          </w:p>
        </w:tc>
      </w:tr>
      <w:tr w:rsidR="00342D83" w14:paraId="1D8D314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AF0A31" w14:textId="77777777" w:rsidR="00342D83" w:rsidRDefault="00342D83">
            <w:pPr>
              <w:rPr>
                <w:rFonts w:ascii="Arial" w:hAnsi="Arial" w:cs="Arial"/>
                <w:sz w:val="18"/>
                <w:szCs w:val="18"/>
              </w:rPr>
            </w:pPr>
          </w:p>
        </w:tc>
        <w:tc>
          <w:tcPr>
            <w:tcW w:w="2498" w:type="dxa"/>
            <w:vMerge/>
          </w:tcPr>
          <w:p w14:paraId="2C26EAB8" w14:textId="77777777" w:rsidR="00342D83" w:rsidRDefault="00342D83">
            <w:pPr>
              <w:rPr>
                <w:rFonts w:ascii="Arial" w:hAnsi="Arial" w:cs="Arial"/>
                <w:sz w:val="18"/>
                <w:szCs w:val="18"/>
              </w:rPr>
            </w:pPr>
          </w:p>
        </w:tc>
        <w:tc>
          <w:tcPr>
            <w:tcW w:w="3879" w:type="dxa"/>
            <w:vMerge/>
          </w:tcPr>
          <w:p w14:paraId="6C07646A"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B34112F" w14:textId="77777777">
              <w:tblPrEx>
                <w:tblCellMar>
                  <w:top w:w="0" w:type="dxa"/>
                  <w:bottom w:w="0" w:type="dxa"/>
                </w:tblCellMar>
              </w:tblPrEx>
              <w:tc>
                <w:tcPr>
                  <w:tcW w:w="302" w:type="dxa"/>
                  <w:tcBorders>
                    <w:top w:val="nil"/>
                    <w:left w:val="nil"/>
                    <w:bottom w:val="nil"/>
                    <w:right w:val="nil"/>
                  </w:tcBorders>
                  <w:noWrap/>
                </w:tcPr>
                <w:p w14:paraId="72A432F6" w14:textId="77777777" w:rsidR="00342D83" w:rsidRDefault="00000000">
                  <w:pPr>
                    <w:spacing w:before="60"/>
                    <w:rPr>
                      <w:rFonts w:ascii="Arial" w:hAnsi="Arial" w:cs="Arial"/>
                      <w:sz w:val="18"/>
                      <w:szCs w:val="18"/>
                    </w:rPr>
                  </w:pPr>
                  <w:r>
                    <w:rPr>
                      <w:rFonts w:ascii="Arial" w:hAnsi="Arial" w:cs="Arial"/>
                      <w:sz w:val="18"/>
                      <w:szCs w:val="18"/>
                    </w:rPr>
                    <w:t xml:space="preserve">20. </w:t>
                  </w:r>
                </w:p>
              </w:tc>
              <w:tc>
                <w:tcPr>
                  <w:tcW w:w="1788" w:type="dxa"/>
                  <w:tcBorders>
                    <w:top w:val="nil"/>
                    <w:left w:val="nil"/>
                    <w:bottom w:val="nil"/>
                    <w:right w:val="nil"/>
                  </w:tcBorders>
                </w:tcPr>
                <w:p w14:paraId="2043FC55" w14:textId="77777777" w:rsidR="00342D83" w:rsidRDefault="00000000">
                  <w:pPr>
                    <w:spacing w:before="60"/>
                    <w:rPr>
                      <w:rFonts w:ascii="Arial" w:hAnsi="Arial" w:cs="Arial"/>
                      <w:sz w:val="18"/>
                      <w:szCs w:val="18"/>
                    </w:rPr>
                  </w:pPr>
                  <w:r>
                    <w:rPr>
                      <w:rFonts w:ascii="Arial" w:hAnsi="Arial" w:cs="Arial"/>
                      <w:sz w:val="18"/>
                      <w:szCs w:val="18"/>
                    </w:rPr>
                    <w:t>17PAHH1158 with high-high pressure trip of pilot gas to heater (P&amp;ID 17AA0024C)</w:t>
                  </w:r>
                </w:p>
              </w:tc>
            </w:tr>
          </w:tbl>
          <w:p w14:paraId="47841CC7" w14:textId="77777777" w:rsidR="00342D83" w:rsidRDefault="00342D83">
            <w:pPr>
              <w:spacing w:after="60"/>
              <w:rPr>
                <w:rFonts w:ascii="Arial" w:hAnsi="Arial" w:cs="Arial"/>
                <w:sz w:val="18"/>
                <w:szCs w:val="18"/>
              </w:rPr>
            </w:pPr>
          </w:p>
        </w:tc>
        <w:tc>
          <w:tcPr>
            <w:tcW w:w="1148" w:type="dxa"/>
            <w:vMerge w:val="restart"/>
          </w:tcPr>
          <w:p w14:paraId="3250DCEE" w14:textId="77777777" w:rsidR="00342D83" w:rsidRDefault="00342D83">
            <w:pPr>
              <w:spacing w:before="60" w:after="60"/>
              <w:rPr>
                <w:rFonts w:ascii="Arial" w:hAnsi="Arial" w:cs="Arial"/>
                <w:sz w:val="16"/>
                <w:szCs w:val="16"/>
              </w:rPr>
            </w:pPr>
          </w:p>
        </w:tc>
        <w:tc>
          <w:tcPr>
            <w:tcW w:w="658" w:type="dxa"/>
            <w:vMerge/>
          </w:tcPr>
          <w:p w14:paraId="633859BF" w14:textId="77777777" w:rsidR="00342D83" w:rsidRDefault="00342D83">
            <w:pPr>
              <w:rPr>
                <w:rFonts w:ascii="Arial" w:hAnsi="Arial" w:cs="Arial"/>
                <w:sz w:val="16"/>
                <w:szCs w:val="16"/>
              </w:rPr>
            </w:pPr>
          </w:p>
        </w:tc>
        <w:tc>
          <w:tcPr>
            <w:tcW w:w="542" w:type="dxa"/>
            <w:vMerge/>
          </w:tcPr>
          <w:p w14:paraId="03D7D293" w14:textId="77777777" w:rsidR="00342D83" w:rsidRDefault="00342D83">
            <w:pPr>
              <w:rPr>
                <w:rFonts w:ascii="Arial" w:hAnsi="Arial" w:cs="Arial"/>
                <w:sz w:val="16"/>
                <w:szCs w:val="16"/>
              </w:rPr>
            </w:pPr>
          </w:p>
        </w:tc>
        <w:tc>
          <w:tcPr>
            <w:tcW w:w="618" w:type="dxa"/>
            <w:vMerge/>
          </w:tcPr>
          <w:p w14:paraId="09B6113F" w14:textId="77777777" w:rsidR="00342D83" w:rsidRDefault="00342D83">
            <w:pPr>
              <w:rPr>
                <w:rFonts w:ascii="Arial" w:hAnsi="Arial" w:cs="Arial"/>
                <w:sz w:val="16"/>
                <w:szCs w:val="16"/>
              </w:rPr>
            </w:pPr>
          </w:p>
        </w:tc>
        <w:tc>
          <w:tcPr>
            <w:tcW w:w="307" w:type="dxa"/>
            <w:vMerge/>
          </w:tcPr>
          <w:p w14:paraId="28C04813" w14:textId="77777777" w:rsidR="00342D83" w:rsidRDefault="00342D83">
            <w:pPr>
              <w:rPr>
                <w:rFonts w:ascii="Arial" w:hAnsi="Arial" w:cs="Arial"/>
                <w:sz w:val="16"/>
                <w:szCs w:val="16"/>
              </w:rPr>
            </w:pPr>
          </w:p>
        </w:tc>
        <w:tc>
          <w:tcPr>
            <w:tcW w:w="5578" w:type="dxa"/>
            <w:vMerge/>
          </w:tcPr>
          <w:p w14:paraId="7399BE7E"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24DB4D1" w14:textId="77777777">
              <w:tblPrEx>
                <w:tblCellMar>
                  <w:top w:w="0" w:type="dxa"/>
                  <w:bottom w:w="0" w:type="dxa"/>
                </w:tblCellMar>
              </w:tblPrEx>
              <w:tc>
                <w:tcPr>
                  <w:tcW w:w="202" w:type="dxa"/>
                  <w:tcBorders>
                    <w:top w:val="nil"/>
                    <w:left w:val="nil"/>
                    <w:bottom w:val="nil"/>
                    <w:right w:val="nil"/>
                  </w:tcBorders>
                  <w:noWrap/>
                </w:tcPr>
                <w:p w14:paraId="6C2DCD7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342FA159" w14:textId="77777777" w:rsidR="00342D83" w:rsidRDefault="00000000">
                  <w:pPr>
                    <w:spacing w:before="60"/>
                    <w:rPr>
                      <w:rFonts w:ascii="Arial" w:hAnsi="Arial" w:cs="Arial"/>
                      <w:sz w:val="18"/>
                      <w:szCs w:val="18"/>
                    </w:rPr>
                  </w:pPr>
                  <w:r>
                    <w:rPr>
                      <w:rFonts w:ascii="Arial" w:hAnsi="Arial" w:cs="Arial"/>
                      <w:sz w:val="18"/>
                      <w:szCs w:val="18"/>
                    </w:rPr>
                    <w:t>Failure must occur during startup.  This would be a revealed failure during normal operations and as such frequency reduction may potentially be afforded (72 hours/year).</w:t>
                  </w:r>
                </w:p>
              </w:tc>
            </w:tr>
          </w:tbl>
          <w:p w14:paraId="1A1E7578" w14:textId="77777777" w:rsidR="00342D83" w:rsidRDefault="00342D83">
            <w:pPr>
              <w:spacing w:after="60"/>
              <w:rPr>
                <w:rFonts w:ascii="Arial" w:hAnsi="Arial" w:cs="Arial"/>
                <w:sz w:val="18"/>
                <w:szCs w:val="18"/>
              </w:rPr>
            </w:pPr>
          </w:p>
        </w:tc>
      </w:tr>
      <w:tr w:rsidR="00342D83" w14:paraId="247FCC4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CA7F224" w14:textId="77777777" w:rsidR="00342D83" w:rsidRDefault="00342D83">
            <w:pPr>
              <w:rPr>
                <w:rFonts w:ascii="Arial" w:hAnsi="Arial" w:cs="Arial"/>
                <w:sz w:val="18"/>
                <w:szCs w:val="18"/>
              </w:rPr>
            </w:pPr>
          </w:p>
        </w:tc>
        <w:tc>
          <w:tcPr>
            <w:tcW w:w="2498" w:type="dxa"/>
            <w:vMerge/>
          </w:tcPr>
          <w:p w14:paraId="62013341" w14:textId="77777777" w:rsidR="00342D83" w:rsidRDefault="00342D83">
            <w:pPr>
              <w:rPr>
                <w:rFonts w:ascii="Arial" w:hAnsi="Arial" w:cs="Arial"/>
                <w:sz w:val="18"/>
                <w:szCs w:val="18"/>
              </w:rPr>
            </w:pPr>
          </w:p>
        </w:tc>
        <w:tc>
          <w:tcPr>
            <w:tcW w:w="3879" w:type="dxa"/>
            <w:vMerge/>
          </w:tcPr>
          <w:p w14:paraId="63183F32" w14:textId="77777777" w:rsidR="00342D83" w:rsidRDefault="00342D83">
            <w:pPr>
              <w:rPr>
                <w:rFonts w:ascii="Arial" w:hAnsi="Arial" w:cs="Arial"/>
                <w:sz w:val="18"/>
                <w:szCs w:val="18"/>
              </w:rPr>
            </w:pPr>
          </w:p>
        </w:tc>
        <w:tc>
          <w:tcPr>
            <w:tcW w:w="2250" w:type="dxa"/>
            <w:vMerge/>
          </w:tcPr>
          <w:p w14:paraId="343D414C" w14:textId="77777777" w:rsidR="00342D83" w:rsidRDefault="00342D83">
            <w:pPr>
              <w:rPr>
                <w:rFonts w:ascii="Arial" w:hAnsi="Arial" w:cs="Arial"/>
                <w:sz w:val="18"/>
                <w:szCs w:val="18"/>
              </w:rPr>
            </w:pPr>
          </w:p>
        </w:tc>
        <w:tc>
          <w:tcPr>
            <w:tcW w:w="1148" w:type="dxa"/>
            <w:vMerge/>
          </w:tcPr>
          <w:p w14:paraId="2CFEDC2C" w14:textId="77777777" w:rsidR="00342D83" w:rsidRDefault="00342D83">
            <w:pPr>
              <w:rPr>
                <w:rFonts w:ascii="Arial" w:hAnsi="Arial" w:cs="Arial"/>
                <w:sz w:val="18"/>
                <w:szCs w:val="18"/>
              </w:rPr>
            </w:pPr>
          </w:p>
        </w:tc>
        <w:tc>
          <w:tcPr>
            <w:tcW w:w="658" w:type="dxa"/>
            <w:vMerge/>
          </w:tcPr>
          <w:p w14:paraId="48515C79" w14:textId="77777777" w:rsidR="00342D83" w:rsidRDefault="00342D83">
            <w:pPr>
              <w:rPr>
                <w:rFonts w:ascii="Arial" w:hAnsi="Arial" w:cs="Arial"/>
                <w:sz w:val="18"/>
                <w:szCs w:val="18"/>
              </w:rPr>
            </w:pPr>
          </w:p>
        </w:tc>
        <w:tc>
          <w:tcPr>
            <w:tcW w:w="542" w:type="dxa"/>
            <w:vMerge/>
          </w:tcPr>
          <w:p w14:paraId="74557BA6" w14:textId="77777777" w:rsidR="00342D83" w:rsidRDefault="00342D83">
            <w:pPr>
              <w:rPr>
                <w:rFonts w:ascii="Arial" w:hAnsi="Arial" w:cs="Arial"/>
                <w:sz w:val="18"/>
                <w:szCs w:val="18"/>
              </w:rPr>
            </w:pPr>
          </w:p>
        </w:tc>
        <w:tc>
          <w:tcPr>
            <w:tcW w:w="618" w:type="dxa"/>
            <w:vMerge/>
          </w:tcPr>
          <w:p w14:paraId="0E758C83" w14:textId="77777777" w:rsidR="00342D83" w:rsidRDefault="00342D83">
            <w:pPr>
              <w:rPr>
                <w:rFonts w:ascii="Arial" w:hAnsi="Arial" w:cs="Arial"/>
                <w:sz w:val="18"/>
                <w:szCs w:val="18"/>
              </w:rPr>
            </w:pPr>
          </w:p>
        </w:tc>
        <w:tc>
          <w:tcPr>
            <w:tcW w:w="307" w:type="dxa"/>
            <w:vMerge/>
          </w:tcPr>
          <w:p w14:paraId="4E9C4525" w14:textId="77777777" w:rsidR="00342D83" w:rsidRDefault="00342D83">
            <w:pPr>
              <w:rPr>
                <w:rFonts w:ascii="Arial" w:hAnsi="Arial" w:cs="Arial"/>
                <w:sz w:val="18"/>
                <w:szCs w:val="18"/>
              </w:rPr>
            </w:pPr>
          </w:p>
        </w:tc>
        <w:tc>
          <w:tcPr>
            <w:tcW w:w="5578" w:type="dxa"/>
            <w:vMerge/>
          </w:tcPr>
          <w:p w14:paraId="5C158830"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897AB77" w14:textId="77777777">
              <w:tblPrEx>
                <w:tblCellMar>
                  <w:top w:w="0" w:type="dxa"/>
                  <w:bottom w:w="0" w:type="dxa"/>
                </w:tblCellMar>
              </w:tblPrEx>
              <w:tc>
                <w:tcPr>
                  <w:tcW w:w="202" w:type="dxa"/>
                  <w:tcBorders>
                    <w:top w:val="nil"/>
                    <w:left w:val="nil"/>
                    <w:bottom w:val="nil"/>
                    <w:right w:val="nil"/>
                  </w:tcBorders>
                  <w:noWrap/>
                </w:tcPr>
                <w:p w14:paraId="41167AEB"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16766F47"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4D99E8AB" w14:textId="77777777" w:rsidR="00342D83" w:rsidRDefault="00342D83">
            <w:pPr>
              <w:spacing w:after="60"/>
              <w:rPr>
                <w:rFonts w:ascii="Arial" w:hAnsi="Arial" w:cs="Arial"/>
                <w:sz w:val="18"/>
                <w:szCs w:val="18"/>
              </w:rPr>
            </w:pPr>
          </w:p>
        </w:tc>
      </w:tr>
      <w:tr w:rsidR="00342D83" w14:paraId="26EF4F6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CD7A31" w14:textId="77777777" w:rsidR="00342D83" w:rsidRDefault="00342D83">
            <w:pPr>
              <w:rPr>
                <w:rFonts w:ascii="Arial" w:hAnsi="Arial" w:cs="Arial"/>
                <w:sz w:val="18"/>
                <w:szCs w:val="18"/>
              </w:rPr>
            </w:pPr>
          </w:p>
        </w:tc>
        <w:tc>
          <w:tcPr>
            <w:tcW w:w="2498" w:type="dxa"/>
            <w:vMerge/>
          </w:tcPr>
          <w:p w14:paraId="46D589EF" w14:textId="77777777" w:rsidR="00342D83" w:rsidRDefault="00342D83">
            <w:pPr>
              <w:rPr>
                <w:rFonts w:ascii="Arial" w:hAnsi="Arial" w:cs="Arial"/>
                <w:sz w:val="18"/>
                <w:szCs w:val="18"/>
              </w:rPr>
            </w:pPr>
          </w:p>
        </w:tc>
        <w:tc>
          <w:tcPr>
            <w:tcW w:w="3879" w:type="dxa"/>
            <w:vMerge/>
          </w:tcPr>
          <w:p w14:paraId="09197164" w14:textId="77777777" w:rsidR="00342D83" w:rsidRDefault="00342D83">
            <w:pPr>
              <w:rPr>
                <w:rFonts w:ascii="Arial" w:hAnsi="Arial" w:cs="Arial"/>
                <w:sz w:val="18"/>
                <w:szCs w:val="18"/>
              </w:rPr>
            </w:pPr>
          </w:p>
        </w:tc>
        <w:tc>
          <w:tcPr>
            <w:tcW w:w="2250" w:type="dxa"/>
            <w:vMerge/>
          </w:tcPr>
          <w:p w14:paraId="301FBB75" w14:textId="77777777" w:rsidR="00342D83" w:rsidRDefault="00342D83">
            <w:pPr>
              <w:rPr>
                <w:rFonts w:ascii="Arial" w:hAnsi="Arial" w:cs="Arial"/>
                <w:sz w:val="18"/>
                <w:szCs w:val="18"/>
              </w:rPr>
            </w:pPr>
          </w:p>
        </w:tc>
        <w:tc>
          <w:tcPr>
            <w:tcW w:w="1148" w:type="dxa"/>
            <w:vMerge/>
          </w:tcPr>
          <w:p w14:paraId="4C673ED6" w14:textId="77777777" w:rsidR="00342D83" w:rsidRDefault="00342D83">
            <w:pPr>
              <w:rPr>
                <w:rFonts w:ascii="Arial" w:hAnsi="Arial" w:cs="Arial"/>
                <w:sz w:val="18"/>
                <w:szCs w:val="18"/>
              </w:rPr>
            </w:pPr>
          </w:p>
        </w:tc>
        <w:tc>
          <w:tcPr>
            <w:tcW w:w="658" w:type="dxa"/>
            <w:vMerge/>
          </w:tcPr>
          <w:p w14:paraId="2FE26E96" w14:textId="77777777" w:rsidR="00342D83" w:rsidRDefault="00342D83">
            <w:pPr>
              <w:rPr>
                <w:rFonts w:ascii="Arial" w:hAnsi="Arial" w:cs="Arial"/>
                <w:sz w:val="18"/>
                <w:szCs w:val="18"/>
              </w:rPr>
            </w:pPr>
          </w:p>
        </w:tc>
        <w:tc>
          <w:tcPr>
            <w:tcW w:w="542" w:type="dxa"/>
            <w:vMerge/>
          </w:tcPr>
          <w:p w14:paraId="1CB937FA" w14:textId="77777777" w:rsidR="00342D83" w:rsidRDefault="00342D83">
            <w:pPr>
              <w:rPr>
                <w:rFonts w:ascii="Arial" w:hAnsi="Arial" w:cs="Arial"/>
                <w:sz w:val="18"/>
                <w:szCs w:val="18"/>
              </w:rPr>
            </w:pPr>
          </w:p>
        </w:tc>
        <w:tc>
          <w:tcPr>
            <w:tcW w:w="618" w:type="dxa"/>
            <w:vMerge/>
          </w:tcPr>
          <w:p w14:paraId="08A5303D" w14:textId="77777777" w:rsidR="00342D83" w:rsidRDefault="00342D83">
            <w:pPr>
              <w:rPr>
                <w:rFonts w:ascii="Arial" w:hAnsi="Arial" w:cs="Arial"/>
                <w:sz w:val="18"/>
                <w:szCs w:val="18"/>
              </w:rPr>
            </w:pPr>
          </w:p>
        </w:tc>
        <w:tc>
          <w:tcPr>
            <w:tcW w:w="307" w:type="dxa"/>
            <w:vMerge/>
          </w:tcPr>
          <w:p w14:paraId="44385366" w14:textId="77777777" w:rsidR="00342D83" w:rsidRDefault="00342D83">
            <w:pPr>
              <w:rPr>
                <w:rFonts w:ascii="Arial" w:hAnsi="Arial" w:cs="Arial"/>
                <w:sz w:val="18"/>
                <w:szCs w:val="18"/>
              </w:rPr>
            </w:pPr>
          </w:p>
        </w:tc>
        <w:tc>
          <w:tcPr>
            <w:tcW w:w="5578" w:type="dxa"/>
            <w:vMerge/>
          </w:tcPr>
          <w:p w14:paraId="3FE45595"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59D74B5" w14:textId="77777777">
              <w:tblPrEx>
                <w:tblCellMar>
                  <w:top w:w="0" w:type="dxa"/>
                  <w:bottom w:w="0" w:type="dxa"/>
                </w:tblCellMar>
              </w:tblPrEx>
              <w:tc>
                <w:tcPr>
                  <w:tcW w:w="202" w:type="dxa"/>
                  <w:tcBorders>
                    <w:top w:val="nil"/>
                    <w:left w:val="nil"/>
                    <w:bottom w:val="nil"/>
                    <w:right w:val="nil"/>
                  </w:tcBorders>
                  <w:noWrap/>
                </w:tcPr>
                <w:p w14:paraId="35B413B0"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4787" w:type="dxa"/>
                  <w:tcBorders>
                    <w:top w:val="nil"/>
                    <w:left w:val="nil"/>
                    <w:bottom w:val="nil"/>
                    <w:right w:val="nil"/>
                  </w:tcBorders>
                </w:tcPr>
                <w:p w14:paraId="5864299E" w14:textId="77777777" w:rsidR="00342D83" w:rsidRDefault="00000000">
                  <w:pPr>
                    <w:spacing w:before="60"/>
                    <w:rPr>
                      <w:rFonts w:ascii="Arial" w:hAnsi="Arial" w:cs="Arial"/>
                      <w:sz w:val="18"/>
                      <w:szCs w:val="18"/>
                    </w:rPr>
                  </w:pPr>
                  <w:r>
                    <w:rPr>
                      <w:rFonts w:ascii="Arial" w:hAnsi="Arial" w:cs="Arial"/>
                      <w:sz w:val="18"/>
                      <w:szCs w:val="18"/>
                    </w:rPr>
                    <w:t>2014 HAZOP REC #1 Ensure that the corporate burner management system (BMS) is implemented on heater based on relative priority to other heaters in facility.</w:t>
                  </w:r>
                </w:p>
              </w:tc>
            </w:tr>
          </w:tbl>
          <w:p w14:paraId="54930338" w14:textId="77777777" w:rsidR="00342D83" w:rsidRDefault="00342D83">
            <w:pPr>
              <w:spacing w:after="60"/>
              <w:rPr>
                <w:rFonts w:ascii="Arial" w:hAnsi="Arial" w:cs="Arial"/>
                <w:sz w:val="18"/>
                <w:szCs w:val="18"/>
              </w:rPr>
            </w:pPr>
          </w:p>
        </w:tc>
      </w:tr>
      <w:tr w:rsidR="00342D83" w14:paraId="70E170D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5C667B4" w14:textId="77777777" w:rsidR="00342D83" w:rsidRDefault="00342D83">
            <w:pPr>
              <w:rPr>
                <w:rFonts w:ascii="Arial" w:hAnsi="Arial" w:cs="Arial"/>
                <w:sz w:val="18"/>
                <w:szCs w:val="18"/>
              </w:rPr>
            </w:pPr>
          </w:p>
        </w:tc>
        <w:tc>
          <w:tcPr>
            <w:tcW w:w="2498" w:type="dxa"/>
            <w:vMerge/>
          </w:tcPr>
          <w:p w14:paraId="67854831" w14:textId="77777777" w:rsidR="00342D83" w:rsidRDefault="00342D83">
            <w:pPr>
              <w:rPr>
                <w:rFonts w:ascii="Arial" w:hAnsi="Arial" w:cs="Arial"/>
                <w:sz w:val="18"/>
                <w:szCs w:val="18"/>
              </w:rPr>
            </w:pPr>
          </w:p>
        </w:tc>
        <w:tc>
          <w:tcPr>
            <w:tcW w:w="3879" w:type="dxa"/>
            <w:vMerge/>
          </w:tcPr>
          <w:p w14:paraId="7F2F7DE7" w14:textId="77777777" w:rsidR="00342D83" w:rsidRDefault="00342D83">
            <w:pPr>
              <w:rPr>
                <w:rFonts w:ascii="Arial" w:hAnsi="Arial" w:cs="Arial"/>
                <w:sz w:val="18"/>
                <w:szCs w:val="18"/>
              </w:rPr>
            </w:pPr>
          </w:p>
        </w:tc>
        <w:tc>
          <w:tcPr>
            <w:tcW w:w="2250" w:type="dxa"/>
            <w:vMerge/>
          </w:tcPr>
          <w:p w14:paraId="5BFDFBA8" w14:textId="77777777" w:rsidR="00342D83" w:rsidRDefault="00342D83">
            <w:pPr>
              <w:rPr>
                <w:rFonts w:ascii="Arial" w:hAnsi="Arial" w:cs="Arial"/>
                <w:sz w:val="18"/>
                <w:szCs w:val="18"/>
              </w:rPr>
            </w:pPr>
          </w:p>
        </w:tc>
        <w:tc>
          <w:tcPr>
            <w:tcW w:w="1148" w:type="dxa"/>
            <w:vMerge/>
          </w:tcPr>
          <w:p w14:paraId="39AC35DF" w14:textId="77777777" w:rsidR="00342D83" w:rsidRDefault="00342D83">
            <w:pPr>
              <w:rPr>
                <w:rFonts w:ascii="Arial" w:hAnsi="Arial" w:cs="Arial"/>
                <w:sz w:val="18"/>
                <w:szCs w:val="18"/>
              </w:rPr>
            </w:pPr>
          </w:p>
        </w:tc>
        <w:tc>
          <w:tcPr>
            <w:tcW w:w="658" w:type="dxa"/>
            <w:vMerge/>
          </w:tcPr>
          <w:p w14:paraId="1E9B7DB0" w14:textId="77777777" w:rsidR="00342D83" w:rsidRDefault="00342D83">
            <w:pPr>
              <w:rPr>
                <w:rFonts w:ascii="Arial" w:hAnsi="Arial" w:cs="Arial"/>
                <w:sz w:val="18"/>
                <w:szCs w:val="18"/>
              </w:rPr>
            </w:pPr>
          </w:p>
        </w:tc>
        <w:tc>
          <w:tcPr>
            <w:tcW w:w="542" w:type="dxa"/>
            <w:vMerge/>
          </w:tcPr>
          <w:p w14:paraId="4E317BF7" w14:textId="77777777" w:rsidR="00342D83" w:rsidRDefault="00342D83">
            <w:pPr>
              <w:rPr>
                <w:rFonts w:ascii="Arial" w:hAnsi="Arial" w:cs="Arial"/>
                <w:sz w:val="18"/>
                <w:szCs w:val="18"/>
              </w:rPr>
            </w:pPr>
          </w:p>
        </w:tc>
        <w:tc>
          <w:tcPr>
            <w:tcW w:w="618" w:type="dxa"/>
            <w:vMerge/>
          </w:tcPr>
          <w:p w14:paraId="5B6D80F4" w14:textId="77777777" w:rsidR="00342D83" w:rsidRDefault="00342D83">
            <w:pPr>
              <w:rPr>
                <w:rFonts w:ascii="Arial" w:hAnsi="Arial" w:cs="Arial"/>
                <w:sz w:val="18"/>
                <w:szCs w:val="18"/>
              </w:rPr>
            </w:pPr>
          </w:p>
        </w:tc>
        <w:tc>
          <w:tcPr>
            <w:tcW w:w="307" w:type="dxa"/>
            <w:vMerge/>
          </w:tcPr>
          <w:p w14:paraId="12F902C2" w14:textId="77777777" w:rsidR="00342D83" w:rsidRDefault="00342D83">
            <w:pPr>
              <w:rPr>
                <w:rFonts w:ascii="Arial" w:hAnsi="Arial" w:cs="Arial"/>
                <w:sz w:val="18"/>
                <w:szCs w:val="18"/>
              </w:rPr>
            </w:pPr>
          </w:p>
        </w:tc>
        <w:tc>
          <w:tcPr>
            <w:tcW w:w="5578" w:type="dxa"/>
            <w:vMerge/>
          </w:tcPr>
          <w:p w14:paraId="75EB9873"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DCEF4D6" w14:textId="77777777">
              <w:tblPrEx>
                <w:tblCellMar>
                  <w:top w:w="0" w:type="dxa"/>
                  <w:bottom w:w="0" w:type="dxa"/>
                </w:tblCellMar>
              </w:tblPrEx>
              <w:tc>
                <w:tcPr>
                  <w:tcW w:w="202" w:type="dxa"/>
                  <w:tcBorders>
                    <w:top w:val="nil"/>
                    <w:left w:val="nil"/>
                    <w:bottom w:val="nil"/>
                    <w:right w:val="nil"/>
                  </w:tcBorders>
                  <w:noWrap/>
                </w:tcPr>
                <w:p w14:paraId="6A447B05"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4787" w:type="dxa"/>
                  <w:tcBorders>
                    <w:top w:val="nil"/>
                    <w:left w:val="nil"/>
                    <w:bottom w:val="nil"/>
                    <w:right w:val="nil"/>
                  </w:tcBorders>
                </w:tcPr>
                <w:p w14:paraId="603069C6"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3C56AD8B"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644C7474" w14:textId="77777777" w:rsidR="00342D83" w:rsidRDefault="00342D83">
                  <w:pPr>
                    <w:rPr>
                      <w:rFonts w:ascii="Arial" w:hAnsi="Arial" w:cs="Arial"/>
                      <w:sz w:val="18"/>
                      <w:szCs w:val="18"/>
                    </w:rPr>
                  </w:pPr>
                </w:p>
                <w:p w14:paraId="641C6081"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2FAF10F4"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6A2A1D2E" w14:textId="77777777" w:rsidR="00342D83" w:rsidRDefault="00342D83">
                  <w:pPr>
                    <w:rPr>
                      <w:rFonts w:ascii="Arial" w:hAnsi="Arial" w:cs="Arial"/>
                      <w:sz w:val="18"/>
                      <w:szCs w:val="18"/>
                    </w:rPr>
                  </w:pPr>
                </w:p>
                <w:p w14:paraId="6CAE64EB"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79628B32"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5482F8DF"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3F9258A8"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6C5FF01B"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378B3C29"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738FD093"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6F4195E1" w14:textId="77777777" w:rsidR="00342D83" w:rsidRDefault="00342D83">
                  <w:pPr>
                    <w:rPr>
                      <w:rFonts w:ascii="Arial" w:hAnsi="Arial" w:cs="Arial"/>
                      <w:sz w:val="18"/>
                      <w:szCs w:val="18"/>
                    </w:rPr>
                  </w:pPr>
                </w:p>
                <w:p w14:paraId="421FC9F5"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8938129" w14:textId="77777777" w:rsidR="00342D83" w:rsidRDefault="00000000">
                  <w:pPr>
                    <w:rPr>
                      <w:rFonts w:ascii="Arial" w:hAnsi="Arial" w:cs="Arial"/>
                      <w:sz w:val="18"/>
                      <w:szCs w:val="18"/>
                    </w:rPr>
                  </w:pPr>
                  <w:r>
                    <w:rPr>
                      <w:rFonts w:ascii="Arial" w:hAnsi="Arial" w:cs="Arial"/>
                      <w:sz w:val="18"/>
                      <w:szCs w:val="18"/>
                    </w:rPr>
                    <w:t xml:space="preserve">Team notes that this recommendation is still open. However, this recommendation will be closed by planned upgrades to </w:t>
                  </w:r>
                  <w:r>
                    <w:rPr>
                      <w:rFonts w:ascii="Arial" w:hAnsi="Arial" w:cs="Arial"/>
                      <w:sz w:val="18"/>
                      <w:szCs w:val="18"/>
                    </w:rPr>
                    <w:lastRenderedPageBreak/>
                    <w:t>the fired heaters which will bring them into alignment with SAF 200-05-208. No further action proposed by team.</w:t>
                  </w:r>
                </w:p>
              </w:tc>
            </w:tr>
          </w:tbl>
          <w:p w14:paraId="779381A4" w14:textId="77777777" w:rsidR="00342D83" w:rsidRDefault="00342D83">
            <w:pPr>
              <w:spacing w:after="60"/>
              <w:rPr>
                <w:rFonts w:ascii="Arial" w:hAnsi="Arial" w:cs="Arial"/>
                <w:sz w:val="18"/>
                <w:szCs w:val="18"/>
              </w:rPr>
            </w:pPr>
          </w:p>
        </w:tc>
      </w:tr>
      <w:tr w:rsidR="00342D83" w14:paraId="2D8B452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2D7DF95" w14:textId="77777777">
              <w:tblPrEx>
                <w:tblCellMar>
                  <w:top w:w="0" w:type="dxa"/>
                  <w:bottom w:w="0" w:type="dxa"/>
                </w:tblCellMar>
              </w:tblPrEx>
              <w:tc>
                <w:tcPr>
                  <w:tcW w:w="202" w:type="dxa"/>
                  <w:tcBorders>
                    <w:top w:val="nil"/>
                    <w:left w:val="nil"/>
                    <w:bottom w:val="nil"/>
                    <w:right w:val="nil"/>
                  </w:tcBorders>
                  <w:noWrap/>
                </w:tcPr>
                <w:p w14:paraId="13B35A34"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2. </w:t>
                  </w:r>
                </w:p>
              </w:tc>
              <w:tc>
                <w:tcPr>
                  <w:tcW w:w="1203" w:type="dxa"/>
                  <w:tcBorders>
                    <w:top w:val="nil"/>
                    <w:left w:val="nil"/>
                    <w:bottom w:val="nil"/>
                    <w:right w:val="nil"/>
                  </w:tcBorders>
                </w:tcPr>
                <w:p w14:paraId="62982BDE"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2EA91B3D"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661497" w14:textId="77777777">
              <w:tblPrEx>
                <w:tblCellMar>
                  <w:top w:w="0" w:type="dxa"/>
                  <w:bottom w:w="0" w:type="dxa"/>
                </w:tblCellMar>
              </w:tblPrEx>
              <w:tc>
                <w:tcPr>
                  <w:tcW w:w="202" w:type="dxa"/>
                  <w:tcBorders>
                    <w:top w:val="nil"/>
                    <w:left w:val="nil"/>
                    <w:bottom w:val="nil"/>
                    <w:right w:val="nil"/>
                  </w:tcBorders>
                  <w:noWrap/>
                </w:tcPr>
                <w:p w14:paraId="2886D14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7173A4D" w14:textId="77777777" w:rsidR="00342D83" w:rsidRDefault="00000000">
                  <w:pPr>
                    <w:spacing w:before="60"/>
                    <w:rPr>
                      <w:rFonts w:ascii="Arial" w:hAnsi="Arial" w:cs="Arial"/>
                      <w:sz w:val="18"/>
                      <w:szCs w:val="18"/>
                    </w:rPr>
                  </w:pPr>
                  <w:r>
                    <w:rPr>
                      <w:rFonts w:ascii="Arial" w:hAnsi="Arial" w:cs="Arial"/>
                      <w:sz w:val="18"/>
                      <w:szCs w:val="18"/>
                    </w:rPr>
                    <w:t>Inadvertent closure of block valve in natural gas line (P&amp;ID 24C)</w:t>
                  </w:r>
                </w:p>
                <w:p w14:paraId="31248DF1"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2.5.1</w:t>
                  </w:r>
                </w:p>
              </w:tc>
            </w:tr>
          </w:tbl>
          <w:p w14:paraId="0130CDF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6A1F9E8" w14:textId="77777777">
              <w:tblPrEx>
                <w:tblCellMar>
                  <w:top w:w="0" w:type="dxa"/>
                  <w:bottom w:w="0" w:type="dxa"/>
                </w:tblCellMar>
              </w:tblPrEx>
              <w:tc>
                <w:tcPr>
                  <w:tcW w:w="202" w:type="dxa"/>
                  <w:tcBorders>
                    <w:top w:val="nil"/>
                    <w:left w:val="nil"/>
                    <w:bottom w:val="nil"/>
                    <w:right w:val="nil"/>
                  </w:tcBorders>
                  <w:noWrap/>
                </w:tcPr>
                <w:p w14:paraId="485AE9F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2CE1254" w14:textId="77777777" w:rsidR="00342D83" w:rsidRDefault="00000000">
                  <w:pPr>
                    <w:spacing w:before="60"/>
                    <w:rPr>
                      <w:rFonts w:ascii="Arial" w:hAnsi="Arial" w:cs="Arial"/>
                      <w:sz w:val="18"/>
                      <w:szCs w:val="18"/>
                    </w:rPr>
                  </w:pPr>
                  <w:r>
                    <w:rPr>
                      <w:rFonts w:ascii="Arial" w:hAnsi="Arial" w:cs="Arial"/>
                      <w:sz w:val="18"/>
                      <w:szCs w:val="18"/>
                    </w:rPr>
                    <w:t>During Normal operation - Pilot loss but no consequence of interest without second independent initiating event.  (Pilot failure is considered a revealed failure as PI1158 will alarm on high/low pressure and operations confirms presence of pilot during each round and would expected to be corrected - team experience indicates that pilot failure has not been an issue)</w:t>
                  </w:r>
                </w:p>
              </w:tc>
            </w:tr>
          </w:tbl>
          <w:p w14:paraId="5EFD0781" w14:textId="77777777" w:rsidR="00342D83" w:rsidRDefault="00342D83">
            <w:pPr>
              <w:spacing w:after="60"/>
              <w:rPr>
                <w:rFonts w:ascii="Arial" w:hAnsi="Arial" w:cs="Arial"/>
                <w:sz w:val="18"/>
                <w:szCs w:val="18"/>
              </w:rPr>
            </w:pPr>
          </w:p>
        </w:tc>
        <w:tc>
          <w:tcPr>
            <w:tcW w:w="2250" w:type="dxa"/>
          </w:tcPr>
          <w:p w14:paraId="2C15D1FB" w14:textId="77777777" w:rsidR="00342D83" w:rsidRDefault="00342D83">
            <w:pPr>
              <w:spacing w:before="60" w:after="60"/>
              <w:rPr>
                <w:rFonts w:ascii="Arial" w:hAnsi="Arial" w:cs="Arial"/>
                <w:sz w:val="18"/>
                <w:szCs w:val="18"/>
              </w:rPr>
            </w:pPr>
          </w:p>
        </w:tc>
        <w:tc>
          <w:tcPr>
            <w:tcW w:w="1148" w:type="dxa"/>
          </w:tcPr>
          <w:p w14:paraId="5C255629" w14:textId="77777777" w:rsidR="00342D83" w:rsidRDefault="00342D83">
            <w:pPr>
              <w:spacing w:before="60" w:after="60"/>
              <w:rPr>
                <w:rFonts w:ascii="Arial" w:hAnsi="Arial" w:cs="Arial"/>
                <w:sz w:val="16"/>
                <w:szCs w:val="16"/>
              </w:rPr>
            </w:pPr>
          </w:p>
        </w:tc>
        <w:tc>
          <w:tcPr>
            <w:tcW w:w="658" w:type="dxa"/>
            <w:shd w:val="clear" w:color="auto" w:fill="E0E0E0"/>
          </w:tcPr>
          <w:p w14:paraId="1F6743C7" w14:textId="77777777" w:rsidR="00342D83" w:rsidRDefault="00342D83">
            <w:pPr>
              <w:spacing w:before="60" w:after="60"/>
              <w:rPr>
                <w:rFonts w:ascii="Arial" w:hAnsi="Arial" w:cs="Arial"/>
                <w:sz w:val="18"/>
                <w:szCs w:val="18"/>
              </w:rPr>
            </w:pPr>
          </w:p>
        </w:tc>
        <w:tc>
          <w:tcPr>
            <w:tcW w:w="542" w:type="dxa"/>
            <w:shd w:val="clear" w:color="auto" w:fill="E0E0E0"/>
          </w:tcPr>
          <w:p w14:paraId="579FFDD0" w14:textId="77777777" w:rsidR="00342D83" w:rsidRDefault="00342D83">
            <w:pPr>
              <w:spacing w:before="60" w:after="60"/>
              <w:rPr>
                <w:rFonts w:ascii="Arial" w:hAnsi="Arial" w:cs="Arial"/>
                <w:sz w:val="18"/>
                <w:szCs w:val="18"/>
              </w:rPr>
            </w:pPr>
          </w:p>
        </w:tc>
        <w:tc>
          <w:tcPr>
            <w:tcW w:w="618" w:type="dxa"/>
            <w:shd w:val="clear" w:color="auto" w:fill="E0E0E0"/>
          </w:tcPr>
          <w:p w14:paraId="2FD8EA35" w14:textId="77777777" w:rsidR="00342D83" w:rsidRDefault="00342D83">
            <w:pPr>
              <w:spacing w:before="60" w:after="60"/>
              <w:rPr>
                <w:rFonts w:ascii="Arial" w:hAnsi="Arial" w:cs="Arial"/>
                <w:sz w:val="18"/>
                <w:szCs w:val="18"/>
              </w:rPr>
            </w:pPr>
          </w:p>
        </w:tc>
        <w:tc>
          <w:tcPr>
            <w:tcW w:w="307" w:type="dxa"/>
          </w:tcPr>
          <w:p w14:paraId="2F9DBE55" w14:textId="77777777" w:rsidR="00342D83" w:rsidRDefault="00342D83">
            <w:pPr>
              <w:spacing w:before="60" w:after="60"/>
              <w:rPr>
                <w:rFonts w:ascii="Arial" w:hAnsi="Arial" w:cs="Arial"/>
                <w:sz w:val="18"/>
                <w:szCs w:val="18"/>
              </w:rPr>
            </w:pPr>
          </w:p>
        </w:tc>
        <w:tc>
          <w:tcPr>
            <w:tcW w:w="5578" w:type="dxa"/>
          </w:tcPr>
          <w:p w14:paraId="519B9CDE" w14:textId="77777777" w:rsidR="00342D83" w:rsidRDefault="00342D83">
            <w:pPr>
              <w:spacing w:before="60" w:after="60"/>
              <w:rPr>
                <w:rFonts w:ascii="Arial" w:hAnsi="Arial" w:cs="Arial"/>
                <w:sz w:val="18"/>
                <w:szCs w:val="18"/>
              </w:rPr>
            </w:pPr>
          </w:p>
        </w:tc>
        <w:tc>
          <w:tcPr>
            <w:tcW w:w="5149" w:type="dxa"/>
          </w:tcPr>
          <w:p w14:paraId="59DDD041" w14:textId="77777777" w:rsidR="00342D83" w:rsidRDefault="00342D83">
            <w:pPr>
              <w:spacing w:before="60" w:after="60"/>
              <w:rPr>
                <w:rFonts w:ascii="Arial" w:hAnsi="Arial" w:cs="Arial"/>
                <w:sz w:val="18"/>
                <w:szCs w:val="18"/>
              </w:rPr>
            </w:pPr>
          </w:p>
        </w:tc>
      </w:tr>
      <w:tr w:rsidR="00342D83" w14:paraId="64EDB2B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E7AB99" w14:textId="77777777" w:rsidR="00342D83" w:rsidRDefault="00342D83">
            <w:pPr>
              <w:rPr>
                <w:rFonts w:ascii="Arial" w:hAnsi="Arial" w:cs="Arial"/>
                <w:sz w:val="18"/>
                <w:szCs w:val="18"/>
              </w:rPr>
            </w:pPr>
          </w:p>
        </w:tc>
        <w:tc>
          <w:tcPr>
            <w:tcW w:w="2498" w:type="dxa"/>
            <w:vMerge/>
          </w:tcPr>
          <w:p w14:paraId="1CAEF7A8"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0D1D82" w14:textId="77777777">
              <w:tblPrEx>
                <w:tblCellMar>
                  <w:top w:w="0" w:type="dxa"/>
                  <w:bottom w:w="0" w:type="dxa"/>
                </w:tblCellMar>
              </w:tblPrEx>
              <w:tc>
                <w:tcPr>
                  <w:tcW w:w="202" w:type="dxa"/>
                  <w:tcBorders>
                    <w:top w:val="nil"/>
                    <w:left w:val="nil"/>
                    <w:bottom w:val="nil"/>
                    <w:right w:val="nil"/>
                  </w:tcBorders>
                  <w:noWrap/>
                </w:tcPr>
                <w:p w14:paraId="7F5FB12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51C5687" w14:textId="77777777" w:rsidR="00342D83" w:rsidRDefault="00000000">
                  <w:pPr>
                    <w:spacing w:before="60"/>
                    <w:rPr>
                      <w:rFonts w:ascii="Arial" w:hAnsi="Arial" w:cs="Arial"/>
                      <w:sz w:val="18"/>
                      <w:szCs w:val="18"/>
                    </w:rPr>
                  </w:pPr>
                  <w:r>
                    <w:rPr>
                      <w:rFonts w:ascii="Arial" w:hAnsi="Arial" w:cs="Arial"/>
                      <w:sz w:val="18"/>
                      <w:szCs w:val="18"/>
                    </w:rPr>
                    <w:t>Low-low pilot gas pressure could result in loss of pilot burner flame due to decrease in gas pressure above stable flame limit.  Loss of flame with continued introduction of fuel into the firebox could result in accumulation of unburned pilot gas in the heater firebox.  If a source of ignition is contacted, there is a potential for ignition and uncontrolled combustion, potentially resulting in a weak deflagration [i.e. heater puff] or, at a worst-case a firebox explosion.  This hazard is only present during light-off and pilot-only operation</w:t>
                  </w:r>
                </w:p>
                <w:p w14:paraId="7B302A6B" w14:textId="77777777" w:rsidR="00342D83" w:rsidRDefault="00000000">
                  <w:pPr>
                    <w:rPr>
                      <w:rFonts w:ascii="Arial" w:hAnsi="Arial" w:cs="Arial"/>
                      <w:sz w:val="18"/>
                      <w:szCs w:val="18"/>
                    </w:rPr>
                  </w:pPr>
                  <w:r>
                    <w:rPr>
                      <w:rFonts w:ascii="Arial" w:hAnsi="Arial" w:cs="Arial"/>
                      <w:sz w:val="18"/>
                      <w:szCs w:val="18"/>
                    </w:rPr>
                    <w:t>[HeaterCrossCheck]</w:t>
                  </w:r>
                </w:p>
                <w:p w14:paraId="01D83F9D" w14:textId="77777777" w:rsidR="00342D83" w:rsidRDefault="00000000">
                  <w:pPr>
                    <w:rPr>
                      <w:rFonts w:ascii="Arial" w:hAnsi="Arial" w:cs="Arial"/>
                      <w:sz w:val="18"/>
                      <w:szCs w:val="18"/>
                    </w:rPr>
                  </w:pPr>
                  <w:r>
                    <w:rPr>
                      <w:rFonts w:ascii="Arial" w:hAnsi="Arial" w:cs="Arial"/>
                      <w:color w:val="0000FF"/>
                      <w:sz w:val="18"/>
                      <w:szCs w:val="18"/>
                      <w:u w:val="single"/>
                    </w:rPr>
                    <w:t>LOPA Scenario: 2.5</w:t>
                  </w:r>
                </w:p>
              </w:tc>
            </w:tr>
          </w:tbl>
          <w:p w14:paraId="7231FC43"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A3A1815" w14:textId="77777777">
              <w:tblPrEx>
                <w:tblCellMar>
                  <w:top w:w="0" w:type="dxa"/>
                  <w:bottom w:w="0" w:type="dxa"/>
                </w:tblCellMar>
              </w:tblPrEx>
              <w:tc>
                <w:tcPr>
                  <w:tcW w:w="302" w:type="dxa"/>
                  <w:tcBorders>
                    <w:top w:val="nil"/>
                    <w:left w:val="nil"/>
                    <w:bottom w:val="nil"/>
                    <w:right w:val="nil"/>
                  </w:tcBorders>
                  <w:noWrap/>
                </w:tcPr>
                <w:p w14:paraId="02A786BD" w14:textId="77777777" w:rsidR="00342D83" w:rsidRDefault="00000000">
                  <w:pPr>
                    <w:spacing w:before="60"/>
                    <w:rPr>
                      <w:rFonts w:ascii="Arial" w:hAnsi="Arial" w:cs="Arial"/>
                      <w:sz w:val="18"/>
                      <w:szCs w:val="18"/>
                    </w:rPr>
                  </w:pPr>
                  <w:r>
                    <w:rPr>
                      <w:rFonts w:ascii="Arial" w:hAnsi="Arial" w:cs="Arial"/>
                      <w:sz w:val="18"/>
                      <w:szCs w:val="18"/>
                    </w:rPr>
                    <w:t xml:space="preserve">18. </w:t>
                  </w:r>
                </w:p>
              </w:tc>
              <w:tc>
                <w:tcPr>
                  <w:tcW w:w="1788" w:type="dxa"/>
                  <w:tcBorders>
                    <w:top w:val="nil"/>
                    <w:left w:val="nil"/>
                    <w:bottom w:val="nil"/>
                    <w:right w:val="nil"/>
                  </w:tcBorders>
                </w:tcPr>
                <w:p w14:paraId="6FE89F74" w14:textId="77777777" w:rsidR="00342D83" w:rsidRDefault="00000000">
                  <w:pPr>
                    <w:spacing w:before="60"/>
                    <w:rPr>
                      <w:rFonts w:ascii="Arial" w:hAnsi="Arial" w:cs="Arial"/>
                      <w:sz w:val="18"/>
                      <w:szCs w:val="18"/>
                    </w:rPr>
                  </w:pPr>
                  <w:r>
                    <w:rPr>
                      <w:rFonts w:ascii="Arial" w:hAnsi="Arial" w:cs="Arial"/>
                      <w:sz w:val="18"/>
                      <w:szCs w:val="18"/>
                    </w:rPr>
                    <w:t>Procedural - Start up - Visual checks/startup procedure includes LEL check prior to attempt to light</w:t>
                  </w:r>
                </w:p>
              </w:tc>
            </w:tr>
          </w:tbl>
          <w:p w14:paraId="31BAC09C" w14:textId="77777777" w:rsidR="00342D83" w:rsidRDefault="00342D83">
            <w:pPr>
              <w:spacing w:after="60"/>
              <w:rPr>
                <w:rFonts w:ascii="Arial" w:hAnsi="Arial" w:cs="Arial"/>
                <w:sz w:val="18"/>
                <w:szCs w:val="18"/>
              </w:rPr>
            </w:pPr>
          </w:p>
        </w:tc>
        <w:tc>
          <w:tcPr>
            <w:tcW w:w="1148" w:type="dxa"/>
          </w:tcPr>
          <w:p w14:paraId="647BF87C"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2F8A8C2"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186EC9AF"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6D3C02AF"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323FE8B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8CE7E2E"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44F32C2" w14:textId="77777777">
              <w:tblPrEx>
                <w:tblCellMar>
                  <w:top w:w="0" w:type="dxa"/>
                  <w:bottom w:w="0" w:type="dxa"/>
                </w:tblCellMar>
              </w:tblPrEx>
              <w:tc>
                <w:tcPr>
                  <w:tcW w:w="202" w:type="dxa"/>
                  <w:tcBorders>
                    <w:top w:val="nil"/>
                    <w:left w:val="nil"/>
                    <w:bottom w:val="nil"/>
                    <w:right w:val="nil"/>
                  </w:tcBorders>
                  <w:noWrap/>
                </w:tcPr>
                <w:p w14:paraId="04CB872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F0D825F"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3</w:t>
                  </w:r>
                </w:p>
              </w:tc>
            </w:tr>
          </w:tbl>
          <w:p w14:paraId="3D5AF174" w14:textId="77777777" w:rsidR="00342D83" w:rsidRDefault="00342D83">
            <w:pPr>
              <w:spacing w:after="60"/>
              <w:rPr>
                <w:rFonts w:ascii="Arial" w:hAnsi="Arial" w:cs="Arial"/>
                <w:sz w:val="18"/>
                <w:szCs w:val="18"/>
              </w:rPr>
            </w:pPr>
          </w:p>
        </w:tc>
      </w:tr>
      <w:tr w:rsidR="00342D83" w14:paraId="52EF7F5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DEE5D45" w14:textId="77777777" w:rsidR="00342D83" w:rsidRDefault="00342D83">
            <w:pPr>
              <w:rPr>
                <w:rFonts w:ascii="Arial" w:hAnsi="Arial" w:cs="Arial"/>
                <w:sz w:val="18"/>
                <w:szCs w:val="18"/>
              </w:rPr>
            </w:pPr>
          </w:p>
        </w:tc>
        <w:tc>
          <w:tcPr>
            <w:tcW w:w="2498" w:type="dxa"/>
            <w:vMerge/>
          </w:tcPr>
          <w:p w14:paraId="0C7CCF6D" w14:textId="77777777" w:rsidR="00342D83" w:rsidRDefault="00342D83">
            <w:pPr>
              <w:rPr>
                <w:rFonts w:ascii="Arial" w:hAnsi="Arial" w:cs="Arial"/>
                <w:sz w:val="18"/>
                <w:szCs w:val="18"/>
              </w:rPr>
            </w:pPr>
          </w:p>
        </w:tc>
        <w:tc>
          <w:tcPr>
            <w:tcW w:w="3879" w:type="dxa"/>
            <w:vMerge/>
          </w:tcPr>
          <w:p w14:paraId="2B2E344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DABAAE2" w14:textId="77777777">
              <w:tblPrEx>
                <w:tblCellMar>
                  <w:top w:w="0" w:type="dxa"/>
                  <w:bottom w:w="0" w:type="dxa"/>
                </w:tblCellMar>
              </w:tblPrEx>
              <w:tc>
                <w:tcPr>
                  <w:tcW w:w="302" w:type="dxa"/>
                  <w:tcBorders>
                    <w:top w:val="nil"/>
                    <w:left w:val="nil"/>
                    <w:bottom w:val="nil"/>
                    <w:right w:val="nil"/>
                  </w:tcBorders>
                  <w:noWrap/>
                </w:tcPr>
                <w:p w14:paraId="26988407" w14:textId="77777777" w:rsidR="00342D83" w:rsidRDefault="00000000">
                  <w:pPr>
                    <w:spacing w:before="60"/>
                    <w:rPr>
                      <w:rFonts w:ascii="Arial" w:hAnsi="Arial" w:cs="Arial"/>
                      <w:sz w:val="18"/>
                      <w:szCs w:val="18"/>
                    </w:rPr>
                  </w:pPr>
                  <w:r>
                    <w:rPr>
                      <w:rFonts w:ascii="Arial" w:hAnsi="Arial" w:cs="Arial"/>
                      <w:sz w:val="18"/>
                      <w:szCs w:val="18"/>
                    </w:rPr>
                    <w:t xml:space="preserve">21. </w:t>
                  </w:r>
                </w:p>
              </w:tc>
              <w:tc>
                <w:tcPr>
                  <w:tcW w:w="1788" w:type="dxa"/>
                  <w:tcBorders>
                    <w:top w:val="nil"/>
                    <w:left w:val="nil"/>
                    <w:bottom w:val="nil"/>
                    <w:right w:val="nil"/>
                  </w:tcBorders>
                </w:tcPr>
                <w:p w14:paraId="440DBA2A" w14:textId="77777777" w:rsidR="00342D83" w:rsidRDefault="00000000">
                  <w:pPr>
                    <w:spacing w:before="60"/>
                    <w:rPr>
                      <w:rFonts w:ascii="Arial" w:hAnsi="Arial" w:cs="Arial"/>
                      <w:sz w:val="18"/>
                      <w:szCs w:val="18"/>
                    </w:rPr>
                  </w:pPr>
                  <w:r>
                    <w:rPr>
                      <w:rFonts w:ascii="Arial" w:hAnsi="Arial" w:cs="Arial"/>
                      <w:sz w:val="18"/>
                      <w:szCs w:val="18"/>
                    </w:rPr>
                    <w:t>17PALL1150 with low-low pressure trip of pilot gas to heater (P&amp;ID 17AA0024C)</w:t>
                  </w:r>
                </w:p>
              </w:tc>
            </w:tr>
          </w:tbl>
          <w:p w14:paraId="1DC780D6" w14:textId="77777777" w:rsidR="00342D83" w:rsidRDefault="00342D83">
            <w:pPr>
              <w:spacing w:after="60"/>
              <w:rPr>
                <w:rFonts w:ascii="Arial" w:hAnsi="Arial" w:cs="Arial"/>
                <w:sz w:val="18"/>
                <w:szCs w:val="18"/>
              </w:rPr>
            </w:pPr>
          </w:p>
        </w:tc>
        <w:tc>
          <w:tcPr>
            <w:tcW w:w="1148" w:type="dxa"/>
          </w:tcPr>
          <w:p w14:paraId="09A65854"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D974609" w14:textId="77777777" w:rsidR="00342D83" w:rsidRDefault="00342D83">
            <w:pPr>
              <w:rPr>
                <w:rFonts w:ascii="Arial" w:hAnsi="Arial" w:cs="Arial"/>
                <w:sz w:val="16"/>
                <w:szCs w:val="16"/>
              </w:rPr>
            </w:pPr>
          </w:p>
        </w:tc>
        <w:tc>
          <w:tcPr>
            <w:tcW w:w="542" w:type="dxa"/>
            <w:vMerge/>
          </w:tcPr>
          <w:p w14:paraId="3F66B7F6" w14:textId="77777777" w:rsidR="00342D83" w:rsidRDefault="00342D83">
            <w:pPr>
              <w:rPr>
                <w:rFonts w:ascii="Arial" w:hAnsi="Arial" w:cs="Arial"/>
                <w:sz w:val="16"/>
                <w:szCs w:val="16"/>
              </w:rPr>
            </w:pPr>
          </w:p>
        </w:tc>
        <w:tc>
          <w:tcPr>
            <w:tcW w:w="618" w:type="dxa"/>
            <w:vMerge/>
          </w:tcPr>
          <w:p w14:paraId="62AC3966" w14:textId="77777777" w:rsidR="00342D83" w:rsidRDefault="00342D83">
            <w:pPr>
              <w:rPr>
                <w:rFonts w:ascii="Arial" w:hAnsi="Arial" w:cs="Arial"/>
                <w:sz w:val="16"/>
                <w:szCs w:val="16"/>
              </w:rPr>
            </w:pPr>
          </w:p>
        </w:tc>
        <w:tc>
          <w:tcPr>
            <w:tcW w:w="307" w:type="dxa"/>
            <w:vMerge/>
          </w:tcPr>
          <w:p w14:paraId="0422E084" w14:textId="77777777" w:rsidR="00342D83" w:rsidRDefault="00342D83">
            <w:pPr>
              <w:rPr>
                <w:rFonts w:ascii="Arial" w:hAnsi="Arial" w:cs="Arial"/>
                <w:sz w:val="16"/>
                <w:szCs w:val="16"/>
              </w:rPr>
            </w:pPr>
          </w:p>
        </w:tc>
        <w:tc>
          <w:tcPr>
            <w:tcW w:w="5578" w:type="dxa"/>
            <w:vMerge/>
          </w:tcPr>
          <w:p w14:paraId="490BCEFE"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7047316" w14:textId="77777777">
              <w:tblPrEx>
                <w:tblCellMar>
                  <w:top w:w="0" w:type="dxa"/>
                  <w:bottom w:w="0" w:type="dxa"/>
                </w:tblCellMar>
              </w:tblPrEx>
              <w:tc>
                <w:tcPr>
                  <w:tcW w:w="202" w:type="dxa"/>
                  <w:tcBorders>
                    <w:top w:val="nil"/>
                    <w:left w:val="nil"/>
                    <w:bottom w:val="nil"/>
                    <w:right w:val="nil"/>
                  </w:tcBorders>
                  <w:noWrap/>
                </w:tcPr>
                <w:p w14:paraId="6510B21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4C8D6264"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30C00E40" w14:textId="77777777" w:rsidR="00342D83" w:rsidRDefault="00342D83">
            <w:pPr>
              <w:spacing w:after="60"/>
              <w:rPr>
                <w:rFonts w:ascii="Arial" w:hAnsi="Arial" w:cs="Arial"/>
                <w:sz w:val="18"/>
                <w:szCs w:val="18"/>
              </w:rPr>
            </w:pPr>
          </w:p>
        </w:tc>
      </w:tr>
      <w:tr w:rsidR="00342D83" w14:paraId="5A18A56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F63C59" w14:textId="77777777" w:rsidR="00342D83" w:rsidRDefault="00342D83">
            <w:pPr>
              <w:rPr>
                <w:rFonts w:ascii="Arial" w:hAnsi="Arial" w:cs="Arial"/>
                <w:sz w:val="18"/>
                <w:szCs w:val="18"/>
              </w:rPr>
            </w:pPr>
          </w:p>
        </w:tc>
        <w:tc>
          <w:tcPr>
            <w:tcW w:w="2498" w:type="dxa"/>
            <w:vMerge/>
          </w:tcPr>
          <w:p w14:paraId="2975FE32" w14:textId="77777777" w:rsidR="00342D83" w:rsidRDefault="00342D83">
            <w:pPr>
              <w:rPr>
                <w:rFonts w:ascii="Arial" w:hAnsi="Arial" w:cs="Arial"/>
                <w:sz w:val="18"/>
                <w:szCs w:val="18"/>
              </w:rPr>
            </w:pPr>
          </w:p>
        </w:tc>
        <w:tc>
          <w:tcPr>
            <w:tcW w:w="3879" w:type="dxa"/>
            <w:vMerge/>
          </w:tcPr>
          <w:p w14:paraId="2EA5922A"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0939995" w14:textId="77777777">
              <w:tblPrEx>
                <w:tblCellMar>
                  <w:top w:w="0" w:type="dxa"/>
                  <w:bottom w:w="0" w:type="dxa"/>
                </w:tblCellMar>
              </w:tblPrEx>
              <w:tc>
                <w:tcPr>
                  <w:tcW w:w="302" w:type="dxa"/>
                  <w:tcBorders>
                    <w:top w:val="nil"/>
                    <w:left w:val="nil"/>
                    <w:bottom w:val="nil"/>
                    <w:right w:val="nil"/>
                  </w:tcBorders>
                  <w:noWrap/>
                </w:tcPr>
                <w:p w14:paraId="20E53279" w14:textId="77777777" w:rsidR="00342D83" w:rsidRDefault="00000000">
                  <w:pPr>
                    <w:spacing w:before="60"/>
                    <w:rPr>
                      <w:rFonts w:ascii="Arial" w:hAnsi="Arial" w:cs="Arial"/>
                      <w:sz w:val="18"/>
                      <w:szCs w:val="18"/>
                    </w:rPr>
                  </w:pPr>
                  <w:r>
                    <w:rPr>
                      <w:rFonts w:ascii="Arial" w:hAnsi="Arial" w:cs="Arial"/>
                      <w:sz w:val="18"/>
                      <w:szCs w:val="18"/>
                    </w:rPr>
                    <w:t xml:space="preserve">22. </w:t>
                  </w:r>
                </w:p>
              </w:tc>
              <w:tc>
                <w:tcPr>
                  <w:tcW w:w="1788" w:type="dxa"/>
                  <w:tcBorders>
                    <w:top w:val="nil"/>
                    <w:left w:val="nil"/>
                    <w:bottom w:val="nil"/>
                    <w:right w:val="nil"/>
                  </w:tcBorders>
                </w:tcPr>
                <w:p w14:paraId="13CDFDF0" w14:textId="77777777" w:rsidR="00342D83" w:rsidRDefault="00000000">
                  <w:pPr>
                    <w:spacing w:before="60"/>
                    <w:rPr>
                      <w:rFonts w:ascii="Arial" w:hAnsi="Arial" w:cs="Arial"/>
                      <w:sz w:val="18"/>
                      <w:szCs w:val="18"/>
                    </w:rPr>
                  </w:pPr>
                  <w:r>
                    <w:rPr>
                      <w:rFonts w:ascii="Arial" w:hAnsi="Arial" w:cs="Arial"/>
                      <w:sz w:val="18"/>
                      <w:szCs w:val="18"/>
                    </w:rPr>
                    <w:t>17PALL1158 with low-low pressure trip of pilot gas to heater (P&amp;ID 17AA0024C)</w:t>
                  </w:r>
                </w:p>
              </w:tc>
            </w:tr>
          </w:tbl>
          <w:p w14:paraId="1977C837" w14:textId="77777777" w:rsidR="00342D83" w:rsidRDefault="00342D83">
            <w:pPr>
              <w:spacing w:after="60"/>
              <w:rPr>
                <w:rFonts w:ascii="Arial" w:hAnsi="Arial" w:cs="Arial"/>
                <w:sz w:val="18"/>
                <w:szCs w:val="18"/>
              </w:rPr>
            </w:pPr>
          </w:p>
        </w:tc>
        <w:tc>
          <w:tcPr>
            <w:tcW w:w="1148" w:type="dxa"/>
            <w:vMerge w:val="restart"/>
          </w:tcPr>
          <w:p w14:paraId="2348ACB7" w14:textId="77777777" w:rsidR="00342D83" w:rsidRDefault="00342D83">
            <w:pPr>
              <w:spacing w:before="60" w:after="60"/>
              <w:rPr>
                <w:rFonts w:ascii="Arial" w:hAnsi="Arial" w:cs="Arial"/>
                <w:sz w:val="16"/>
                <w:szCs w:val="16"/>
              </w:rPr>
            </w:pPr>
          </w:p>
        </w:tc>
        <w:tc>
          <w:tcPr>
            <w:tcW w:w="658" w:type="dxa"/>
            <w:vMerge/>
          </w:tcPr>
          <w:p w14:paraId="3616ADF1" w14:textId="77777777" w:rsidR="00342D83" w:rsidRDefault="00342D83">
            <w:pPr>
              <w:rPr>
                <w:rFonts w:ascii="Arial" w:hAnsi="Arial" w:cs="Arial"/>
                <w:sz w:val="16"/>
                <w:szCs w:val="16"/>
              </w:rPr>
            </w:pPr>
          </w:p>
        </w:tc>
        <w:tc>
          <w:tcPr>
            <w:tcW w:w="542" w:type="dxa"/>
            <w:vMerge/>
          </w:tcPr>
          <w:p w14:paraId="1F1BB8A4" w14:textId="77777777" w:rsidR="00342D83" w:rsidRDefault="00342D83">
            <w:pPr>
              <w:rPr>
                <w:rFonts w:ascii="Arial" w:hAnsi="Arial" w:cs="Arial"/>
                <w:sz w:val="16"/>
                <w:szCs w:val="16"/>
              </w:rPr>
            </w:pPr>
          </w:p>
        </w:tc>
        <w:tc>
          <w:tcPr>
            <w:tcW w:w="618" w:type="dxa"/>
            <w:vMerge/>
          </w:tcPr>
          <w:p w14:paraId="05872700" w14:textId="77777777" w:rsidR="00342D83" w:rsidRDefault="00342D83">
            <w:pPr>
              <w:rPr>
                <w:rFonts w:ascii="Arial" w:hAnsi="Arial" w:cs="Arial"/>
                <w:sz w:val="16"/>
                <w:szCs w:val="16"/>
              </w:rPr>
            </w:pPr>
          </w:p>
        </w:tc>
        <w:tc>
          <w:tcPr>
            <w:tcW w:w="307" w:type="dxa"/>
            <w:vMerge/>
          </w:tcPr>
          <w:p w14:paraId="2CEFE00D" w14:textId="77777777" w:rsidR="00342D83" w:rsidRDefault="00342D83">
            <w:pPr>
              <w:rPr>
                <w:rFonts w:ascii="Arial" w:hAnsi="Arial" w:cs="Arial"/>
                <w:sz w:val="16"/>
                <w:szCs w:val="16"/>
              </w:rPr>
            </w:pPr>
          </w:p>
        </w:tc>
        <w:tc>
          <w:tcPr>
            <w:tcW w:w="5578" w:type="dxa"/>
            <w:vMerge/>
          </w:tcPr>
          <w:p w14:paraId="09731D48"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A1DB10C" w14:textId="77777777">
              <w:tblPrEx>
                <w:tblCellMar>
                  <w:top w:w="0" w:type="dxa"/>
                  <w:bottom w:w="0" w:type="dxa"/>
                </w:tblCellMar>
              </w:tblPrEx>
              <w:tc>
                <w:tcPr>
                  <w:tcW w:w="202" w:type="dxa"/>
                  <w:tcBorders>
                    <w:top w:val="nil"/>
                    <w:left w:val="nil"/>
                    <w:bottom w:val="nil"/>
                    <w:right w:val="nil"/>
                  </w:tcBorders>
                  <w:noWrap/>
                </w:tcPr>
                <w:p w14:paraId="2036FC5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787C783D" w14:textId="77777777" w:rsidR="00342D83" w:rsidRDefault="00000000">
                  <w:pPr>
                    <w:spacing w:before="60"/>
                    <w:rPr>
                      <w:rFonts w:ascii="Arial" w:hAnsi="Arial" w:cs="Arial"/>
                      <w:sz w:val="18"/>
                      <w:szCs w:val="18"/>
                    </w:rPr>
                  </w:pPr>
                  <w:r>
                    <w:rPr>
                      <w:rFonts w:ascii="Arial" w:hAnsi="Arial" w:cs="Arial"/>
                      <w:sz w:val="18"/>
                      <w:szCs w:val="18"/>
                    </w:rPr>
                    <w:t>Failure must occur during startup.  This would be a revealed failure during normal operations and as such frequency reduction may potentially be afforded (72 hours/year).</w:t>
                  </w:r>
                </w:p>
              </w:tc>
            </w:tr>
          </w:tbl>
          <w:p w14:paraId="401E00FC" w14:textId="77777777" w:rsidR="00342D83" w:rsidRDefault="00342D83">
            <w:pPr>
              <w:spacing w:after="60"/>
              <w:rPr>
                <w:rFonts w:ascii="Arial" w:hAnsi="Arial" w:cs="Arial"/>
                <w:sz w:val="18"/>
                <w:szCs w:val="18"/>
              </w:rPr>
            </w:pPr>
          </w:p>
        </w:tc>
      </w:tr>
      <w:tr w:rsidR="00342D83" w14:paraId="587C61A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E8E42CC" w14:textId="77777777" w:rsidR="00342D83" w:rsidRDefault="00342D83">
            <w:pPr>
              <w:rPr>
                <w:rFonts w:ascii="Arial" w:hAnsi="Arial" w:cs="Arial"/>
                <w:sz w:val="18"/>
                <w:szCs w:val="18"/>
              </w:rPr>
            </w:pPr>
          </w:p>
        </w:tc>
        <w:tc>
          <w:tcPr>
            <w:tcW w:w="2498" w:type="dxa"/>
            <w:vMerge/>
          </w:tcPr>
          <w:p w14:paraId="32A578E8" w14:textId="77777777" w:rsidR="00342D83" w:rsidRDefault="00342D83">
            <w:pPr>
              <w:rPr>
                <w:rFonts w:ascii="Arial" w:hAnsi="Arial" w:cs="Arial"/>
                <w:sz w:val="18"/>
                <w:szCs w:val="18"/>
              </w:rPr>
            </w:pPr>
          </w:p>
        </w:tc>
        <w:tc>
          <w:tcPr>
            <w:tcW w:w="3879" w:type="dxa"/>
            <w:vMerge/>
          </w:tcPr>
          <w:p w14:paraId="111C2C3C" w14:textId="77777777" w:rsidR="00342D83" w:rsidRDefault="00342D83">
            <w:pPr>
              <w:rPr>
                <w:rFonts w:ascii="Arial" w:hAnsi="Arial" w:cs="Arial"/>
                <w:sz w:val="18"/>
                <w:szCs w:val="18"/>
              </w:rPr>
            </w:pPr>
          </w:p>
        </w:tc>
        <w:tc>
          <w:tcPr>
            <w:tcW w:w="2250" w:type="dxa"/>
            <w:vMerge/>
          </w:tcPr>
          <w:p w14:paraId="00D9A602" w14:textId="77777777" w:rsidR="00342D83" w:rsidRDefault="00342D83">
            <w:pPr>
              <w:rPr>
                <w:rFonts w:ascii="Arial" w:hAnsi="Arial" w:cs="Arial"/>
                <w:sz w:val="18"/>
                <w:szCs w:val="18"/>
              </w:rPr>
            </w:pPr>
          </w:p>
        </w:tc>
        <w:tc>
          <w:tcPr>
            <w:tcW w:w="1148" w:type="dxa"/>
            <w:vMerge/>
          </w:tcPr>
          <w:p w14:paraId="38C254A6" w14:textId="77777777" w:rsidR="00342D83" w:rsidRDefault="00342D83">
            <w:pPr>
              <w:rPr>
                <w:rFonts w:ascii="Arial" w:hAnsi="Arial" w:cs="Arial"/>
                <w:sz w:val="18"/>
                <w:szCs w:val="18"/>
              </w:rPr>
            </w:pPr>
          </w:p>
        </w:tc>
        <w:tc>
          <w:tcPr>
            <w:tcW w:w="658" w:type="dxa"/>
            <w:vMerge/>
          </w:tcPr>
          <w:p w14:paraId="12362772" w14:textId="77777777" w:rsidR="00342D83" w:rsidRDefault="00342D83">
            <w:pPr>
              <w:rPr>
                <w:rFonts w:ascii="Arial" w:hAnsi="Arial" w:cs="Arial"/>
                <w:sz w:val="18"/>
                <w:szCs w:val="18"/>
              </w:rPr>
            </w:pPr>
          </w:p>
        </w:tc>
        <w:tc>
          <w:tcPr>
            <w:tcW w:w="542" w:type="dxa"/>
            <w:vMerge/>
          </w:tcPr>
          <w:p w14:paraId="4293F5C3" w14:textId="77777777" w:rsidR="00342D83" w:rsidRDefault="00342D83">
            <w:pPr>
              <w:rPr>
                <w:rFonts w:ascii="Arial" w:hAnsi="Arial" w:cs="Arial"/>
                <w:sz w:val="18"/>
                <w:szCs w:val="18"/>
              </w:rPr>
            </w:pPr>
          </w:p>
        </w:tc>
        <w:tc>
          <w:tcPr>
            <w:tcW w:w="618" w:type="dxa"/>
            <w:vMerge/>
          </w:tcPr>
          <w:p w14:paraId="41482044" w14:textId="77777777" w:rsidR="00342D83" w:rsidRDefault="00342D83">
            <w:pPr>
              <w:rPr>
                <w:rFonts w:ascii="Arial" w:hAnsi="Arial" w:cs="Arial"/>
                <w:sz w:val="18"/>
                <w:szCs w:val="18"/>
              </w:rPr>
            </w:pPr>
          </w:p>
        </w:tc>
        <w:tc>
          <w:tcPr>
            <w:tcW w:w="307" w:type="dxa"/>
            <w:vMerge/>
          </w:tcPr>
          <w:p w14:paraId="070AB629" w14:textId="77777777" w:rsidR="00342D83" w:rsidRDefault="00342D83">
            <w:pPr>
              <w:rPr>
                <w:rFonts w:ascii="Arial" w:hAnsi="Arial" w:cs="Arial"/>
                <w:sz w:val="18"/>
                <w:szCs w:val="18"/>
              </w:rPr>
            </w:pPr>
          </w:p>
        </w:tc>
        <w:tc>
          <w:tcPr>
            <w:tcW w:w="5578" w:type="dxa"/>
            <w:vMerge/>
          </w:tcPr>
          <w:p w14:paraId="40FAF41F"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CE9DD72" w14:textId="77777777">
              <w:tblPrEx>
                <w:tblCellMar>
                  <w:top w:w="0" w:type="dxa"/>
                  <w:bottom w:w="0" w:type="dxa"/>
                </w:tblCellMar>
              </w:tblPrEx>
              <w:tc>
                <w:tcPr>
                  <w:tcW w:w="202" w:type="dxa"/>
                  <w:tcBorders>
                    <w:top w:val="nil"/>
                    <w:left w:val="nil"/>
                    <w:bottom w:val="nil"/>
                    <w:right w:val="nil"/>
                  </w:tcBorders>
                  <w:noWrap/>
                </w:tcPr>
                <w:p w14:paraId="7674300F"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6264B7BE" w14:textId="77777777" w:rsidR="00342D83" w:rsidRDefault="00000000">
                  <w:pPr>
                    <w:spacing w:before="60"/>
                    <w:rPr>
                      <w:rFonts w:ascii="Arial" w:hAnsi="Arial" w:cs="Arial"/>
                      <w:sz w:val="18"/>
                      <w:szCs w:val="18"/>
                    </w:rPr>
                  </w:pPr>
                  <w:r>
                    <w:rPr>
                      <w:rFonts w:ascii="Arial" w:hAnsi="Arial" w:cs="Arial"/>
                      <w:sz w:val="18"/>
                      <w:szCs w:val="18"/>
                    </w:rPr>
                    <w:t>2014 HAZOP REC #1 Ensure that the corporate burner management system (BMS) is implemented on heater based on relative priority to other heaters in facility.</w:t>
                  </w:r>
                </w:p>
              </w:tc>
            </w:tr>
          </w:tbl>
          <w:p w14:paraId="42E14E0F" w14:textId="77777777" w:rsidR="00342D83" w:rsidRDefault="00342D83">
            <w:pPr>
              <w:spacing w:after="60"/>
              <w:rPr>
                <w:rFonts w:ascii="Arial" w:hAnsi="Arial" w:cs="Arial"/>
                <w:sz w:val="18"/>
                <w:szCs w:val="18"/>
              </w:rPr>
            </w:pPr>
          </w:p>
        </w:tc>
      </w:tr>
      <w:tr w:rsidR="00342D83" w14:paraId="0063116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6BB1318" w14:textId="77777777" w:rsidR="00342D83" w:rsidRDefault="00342D83">
            <w:pPr>
              <w:rPr>
                <w:rFonts w:ascii="Arial" w:hAnsi="Arial" w:cs="Arial"/>
                <w:sz w:val="18"/>
                <w:szCs w:val="18"/>
              </w:rPr>
            </w:pPr>
          </w:p>
        </w:tc>
        <w:tc>
          <w:tcPr>
            <w:tcW w:w="2498" w:type="dxa"/>
            <w:vMerge/>
          </w:tcPr>
          <w:p w14:paraId="41D847E0" w14:textId="77777777" w:rsidR="00342D83" w:rsidRDefault="00342D83">
            <w:pPr>
              <w:rPr>
                <w:rFonts w:ascii="Arial" w:hAnsi="Arial" w:cs="Arial"/>
                <w:sz w:val="18"/>
                <w:szCs w:val="18"/>
              </w:rPr>
            </w:pPr>
          </w:p>
        </w:tc>
        <w:tc>
          <w:tcPr>
            <w:tcW w:w="3879" w:type="dxa"/>
            <w:vMerge/>
          </w:tcPr>
          <w:p w14:paraId="214A3325" w14:textId="77777777" w:rsidR="00342D83" w:rsidRDefault="00342D83">
            <w:pPr>
              <w:rPr>
                <w:rFonts w:ascii="Arial" w:hAnsi="Arial" w:cs="Arial"/>
                <w:sz w:val="18"/>
                <w:szCs w:val="18"/>
              </w:rPr>
            </w:pPr>
          </w:p>
        </w:tc>
        <w:tc>
          <w:tcPr>
            <w:tcW w:w="2250" w:type="dxa"/>
            <w:vMerge/>
          </w:tcPr>
          <w:p w14:paraId="3698D2F5" w14:textId="77777777" w:rsidR="00342D83" w:rsidRDefault="00342D83">
            <w:pPr>
              <w:rPr>
                <w:rFonts w:ascii="Arial" w:hAnsi="Arial" w:cs="Arial"/>
                <w:sz w:val="18"/>
                <w:szCs w:val="18"/>
              </w:rPr>
            </w:pPr>
          </w:p>
        </w:tc>
        <w:tc>
          <w:tcPr>
            <w:tcW w:w="1148" w:type="dxa"/>
            <w:vMerge/>
          </w:tcPr>
          <w:p w14:paraId="1FE1C38B" w14:textId="77777777" w:rsidR="00342D83" w:rsidRDefault="00342D83">
            <w:pPr>
              <w:rPr>
                <w:rFonts w:ascii="Arial" w:hAnsi="Arial" w:cs="Arial"/>
                <w:sz w:val="18"/>
                <w:szCs w:val="18"/>
              </w:rPr>
            </w:pPr>
          </w:p>
        </w:tc>
        <w:tc>
          <w:tcPr>
            <w:tcW w:w="658" w:type="dxa"/>
            <w:vMerge/>
          </w:tcPr>
          <w:p w14:paraId="33176A5D" w14:textId="77777777" w:rsidR="00342D83" w:rsidRDefault="00342D83">
            <w:pPr>
              <w:rPr>
                <w:rFonts w:ascii="Arial" w:hAnsi="Arial" w:cs="Arial"/>
                <w:sz w:val="18"/>
                <w:szCs w:val="18"/>
              </w:rPr>
            </w:pPr>
          </w:p>
        </w:tc>
        <w:tc>
          <w:tcPr>
            <w:tcW w:w="542" w:type="dxa"/>
            <w:vMerge/>
          </w:tcPr>
          <w:p w14:paraId="24583479" w14:textId="77777777" w:rsidR="00342D83" w:rsidRDefault="00342D83">
            <w:pPr>
              <w:rPr>
                <w:rFonts w:ascii="Arial" w:hAnsi="Arial" w:cs="Arial"/>
                <w:sz w:val="18"/>
                <w:szCs w:val="18"/>
              </w:rPr>
            </w:pPr>
          </w:p>
        </w:tc>
        <w:tc>
          <w:tcPr>
            <w:tcW w:w="618" w:type="dxa"/>
            <w:vMerge/>
          </w:tcPr>
          <w:p w14:paraId="66E1D2C2" w14:textId="77777777" w:rsidR="00342D83" w:rsidRDefault="00342D83">
            <w:pPr>
              <w:rPr>
                <w:rFonts w:ascii="Arial" w:hAnsi="Arial" w:cs="Arial"/>
                <w:sz w:val="18"/>
                <w:szCs w:val="18"/>
              </w:rPr>
            </w:pPr>
          </w:p>
        </w:tc>
        <w:tc>
          <w:tcPr>
            <w:tcW w:w="307" w:type="dxa"/>
            <w:vMerge/>
          </w:tcPr>
          <w:p w14:paraId="005F3D4A" w14:textId="77777777" w:rsidR="00342D83" w:rsidRDefault="00342D83">
            <w:pPr>
              <w:rPr>
                <w:rFonts w:ascii="Arial" w:hAnsi="Arial" w:cs="Arial"/>
                <w:sz w:val="18"/>
                <w:szCs w:val="18"/>
              </w:rPr>
            </w:pPr>
          </w:p>
        </w:tc>
        <w:tc>
          <w:tcPr>
            <w:tcW w:w="5578" w:type="dxa"/>
            <w:vMerge/>
          </w:tcPr>
          <w:p w14:paraId="60BEE712"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E571385" w14:textId="77777777">
              <w:tblPrEx>
                <w:tblCellMar>
                  <w:top w:w="0" w:type="dxa"/>
                  <w:bottom w:w="0" w:type="dxa"/>
                </w:tblCellMar>
              </w:tblPrEx>
              <w:tc>
                <w:tcPr>
                  <w:tcW w:w="202" w:type="dxa"/>
                  <w:tcBorders>
                    <w:top w:val="nil"/>
                    <w:left w:val="nil"/>
                    <w:bottom w:val="nil"/>
                    <w:right w:val="nil"/>
                  </w:tcBorders>
                  <w:noWrap/>
                </w:tcPr>
                <w:p w14:paraId="16B3774F"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4787" w:type="dxa"/>
                  <w:tcBorders>
                    <w:top w:val="nil"/>
                    <w:left w:val="nil"/>
                    <w:bottom w:val="nil"/>
                    <w:right w:val="nil"/>
                  </w:tcBorders>
                </w:tcPr>
                <w:p w14:paraId="7DF4C46C"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32206250"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1F68734D" w14:textId="77777777" w:rsidR="00342D83" w:rsidRDefault="00342D83">
                  <w:pPr>
                    <w:rPr>
                      <w:rFonts w:ascii="Arial" w:hAnsi="Arial" w:cs="Arial"/>
                      <w:sz w:val="18"/>
                      <w:szCs w:val="18"/>
                    </w:rPr>
                  </w:pPr>
                </w:p>
                <w:p w14:paraId="051C1B75"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2255F9C0"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575AEE99" w14:textId="77777777" w:rsidR="00342D83" w:rsidRDefault="00342D83">
                  <w:pPr>
                    <w:rPr>
                      <w:rFonts w:ascii="Arial" w:hAnsi="Arial" w:cs="Arial"/>
                      <w:sz w:val="18"/>
                      <w:szCs w:val="18"/>
                    </w:rPr>
                  </w:pPr>
                </w:p>
                <w:p w14:paraId="56805818"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14C07BDF"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375CC3BF"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7CCE56E4"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12E8673C"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78CD2CC1"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723ADEA6"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577C6DEE" w14:textId="77777777" w:rsidR="00342D83" w:rsidRDefault="00342D83">
                  <w:pPr>
                    <w:rPr>
                      <w:rFonts w:ascii="Arial" w:hAnsi="Arial" w:cs="Arial"/>
                      <w:sz w:val="18"/>
                      <w:szCs w:val="18"/>
                    </w:rPr>
                  </w:pPr>
                </w:p>
                <w:p w14:paraId="5B922564"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10B156AE" w14:textId="77777777" w:rsidR="00342D83" w:rsidRDefault="00000000">
                  <w:pPr>
                    <w:rPr>
                      <w:rFonts w:ascii="Arial" w:hAnsi="Arial" w:cs="Arial"/>
                      <w:sz w:val="18"/>
                      <w:szCs w:val="18"/>
                    </w:rPr>
                  </w:pPr>
                  <w:r>
                    <w:rPr>
                      <w:rFonts w:ascii="Arial" w:hAnsi="Arial" w:cs="Arial"/>
                      <w:sz w:val="18"/>
                      <w:szCs w:val="18"/>
                    </w:rPr>
                    <w:t xml:space="preserve">Team notes that this recommendation is still open. However, this recommendation will be closed by planned upgrades to </w:t>
                  </w:r>
                  <w:r>
                    <w:rPr>
                      <w:rFonts w:ascii="Arial" w:hAnsi="Arial" w:cs="Arial"/>
                      <w:sz w:val="18"/>
                      <w:szCs w:val="18"/>
                    </w:rPr>
                    <w:lastRenderedPageBreak/>
                    <w:t>the fired heaters which will bring them into alignment with SAF 200-05-208. No further action proposed by team.</w:t>
                  </w:r>
                </w:p>
              </w:tc>
            </w:tr>
          </w:tbl>
          <w:p w14:paraId="6D94CC00" w14:textId="77777777" w:rsidR="00342D83" w:rsidRDefault="00342D83">
            <w:pPr>
              <w:spacing w:after="60"/>
              <w:rPr>
                <w:rFonts w:ascii="Arial" w:hAnsi="Arial" w:cs="Arial"/>
                <w:sz w:val="18"/>
                <w:szCs w:val="18"/>
              </w:rPr>
            </w:pPr>
          </w:p>
        </w:tc>
      </w:tr>
      <w:tr w:rsidR="00342D83" w14:paraId="1C1D05C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39FDB42"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15E0FE" w14:textId="77777777">
              <w:tblPrEx>
                <w:tblCellMar>
                  <w:top w:w="0" w:type="dxa"/>
                  <w:bottom w:w="0" w:type="dxa"/>
                </w:tblCellMar>
              </w:tblPrEx>
              <w:tc>
                <w:tcPr>
                  <w:tcW w:w="202" w:type="dxa"/>
                  <w:tcBorders>
                    <w:top w:val="nil"/>
                    <w:left w:val="nil"/>
                    <w:bottom w:val="nil"/>
                    <w:right w:val="nil"/>
                  </w:tcBorders>
                  <w:noWrap/>
                </w:tcPr>
                <w:p w14:paraId="56AB655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85AC3B3" w14:textId="77777777" w:rsidR="00342D83" w:rsidRDefault="00000000">
                  <w:pPr>
                    <w:spacing w:before="60"/>
                    <w:rPr>
                      <w:rFonts w:ascii="Arial" w:hAnsi="Arial" w:cs="Arial"/>
                      <w:sz w:val="18"/>
                      <w:szCs w:val="18"/>
                    </w:rPr>
                  </w:pPr>
                  <w:r>
                    <w:rPr>
                      <w:rFonts w:ascii="Arial" w:hAnsi="Arial" w:cs="Arial"/>
                      <w:sz w:val="18"/>
                      <w:szCs w:val="18"/>
                    </w:rPr>
                    <w:t>PCV1076 fails/set closed, or any in-line manual valve inadvertently closed during normal operations (P&amp;ID 24C/24A)</w:t>
                  </w:r>
                </w:p>
                <w:p w14:paraId="1D125364"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2.9.1</w:t>
                  </w:r>
                </w:p>
              </w:tc>
            </w:tr>
          </w:tbl>
          <w:p w14:paraId="59655CE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4C7F90F" w14:textId="77777777">
              <w:tblPrEx>
                <w:tblCellMar>
                  <w:top w:w="0" w:type="dxa"/>
                  <w:bottom w:w="0" w:type="dxa"/>
                </w:tblCellMar>
              </w:tblPrEx>
              <w:tc>
                <w:tcPr>
                  <w:tcW w:w="202" w:type="dxa"/>
                  <w:tcBorders>
                    <w:top w:val="nil"/>
                    <w:left w:val="nil"/>
                    <w:bottom w:val="nil"/>
                    <w:right w:val="nil"/>
                  </w:tcBorders>
                  <w:noWrap/>
                </w:tcPr>
                <w:p w14:paraId="20AA8BC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9BFF933" w14:textId="77777777" w:rsidR="00342D83" w:rsidRDefault="00000000">
                  <w:pPr>
                    <w:spacing w:before="60"/>
                    <w:rPr>
                      <w:rFonts w:ascii="Arial" w:hAnsi="Arial" w:cs="Arial"/>
                      <w:sz w:val="18"/>
                      <w:szCs w:val="18"/>
                    </w:rPr>
                  </w:pPr>
                  <w:r>
                    <w:rPr>
                      <w:rFonts w:ascii="Arial" w:hAnsi="Arial" w:cs="Arial"/>
                      <w:sz w:val="18"/>
                      <w:szCs w:val="18"/>
                    </w:rPr>
                    <w:t>During Normal operation - Pilot loss but no consequence of interest without second independent initiating event.  (Pilot failure is considered a revealed failure as PI1158 will alarm on high/low pressure and operations confirms presence of pilot during each round and would expected to be corrected - team experience indicates that pilot failure has not been an issue)</w:t>
                  </w:r>
                </w:p>
              </w:tc>
            </w:tr>
          </w:tbl>
          <w:p w14:paraId="66AAA4FD" w14:textId="77777777" w:rsidR="00342D83" w:rsidRDefault="00342D83">
            <w:pPr>
              <w:spacing w:after="60"/>
              <w:rPr>
                <w:rFonts w:ascii="Arial" w:hAnsi="Arial" w:cs="Arial"/>
                <w:sz w:val="18"/>
                <w:szCs w:val="18"/>
              </w:rPr>
            </w:pPr>
          </w:p>
        </w:tc>
        <w:tc>
          <w:tcPr>
            <w:tcW w:w="2250" w:type="dxa"/>
          </w:tcPr>
          <w:p w14:paraId="3B88775F" w14:textId="77777777" w:rsidR="00342D83" w:rsidRDefault="00342D83">
            <w:pPr>
              <w:spacing w:before="60" w:after="60"/>
              <w:rPr>
                <w:rFonts w:ascii="Arial" w:hAnsi="Arial" w:cs="Arial"/>
                <w:sz w:val="18"/>
                <w:szCs w:val="18"/>
              </w:rPr>
            </w:pPr>
          </w:p>
        </w:tc>
        <w:tc>
          <w:tcPr>
            <w:tcW w:w="1148" w:type="dxa"/>
          </w:tcPr>
          <w:p w14:paraId="7D583BD8" w14:textId="77777777" w:rsidR="00342D83" w:rsidRDefault="00342D83">
            <w:pPr>
              <w:spacing w:before="60" w:after="60"/>
              <w:rPr>
                <w:rFonts w:ascii="Arial" w:hAnsi="Arial" w:cs="Arial"/>
                <w:sz w:val="16"/>
                <w:szCs w:val="16"/>
              </w:rPr>
            </w:pPr>
          </w:p>
        </w:tc>
        <w:tc>
          <w:tcPr>
            <w:tcW w:w="658" w:type="dxa"/>
            <w:shd w:val="clear" w:color="auto" w:fill="E0E0E0"/>
          </w:tcPr>
          <w:p w14:paraId="3CFCC07C" w14:textId="77777777" w:rsidR="00342D83" w:rsidRDefault="00342D83">
            <w:pPr>
              <w:spacing w:before="60" w:after="60"/>
              <w:rPr>
                <w:rFonts w:ascii="Arial" w:hAnsi="Arial" w:cs="Arial"/>
                <w:sz w:val="18"/>
                <w:szCs w:val="18"/>
              </w:rPr>
            </w:pPr>
          </w:p>
        </w:tc>
        <w:tc>
          <w:tcPr>
            <w:tcW w:w="542" w:type="dxa"/>
            <w:shd w:val="clear" w:color="auto" w:fill="E0E0E0"/>
          </w:tcPr>
          <w:p w14:paraId="477127FE" w14:textId="77777777" w:rsidR="00342D83" w:rsidRDefault="00342D83">
            <w:pPr>
              <w:spacing w:before="60" w:after="60"/>
              <w:rPr>
                <w:rFonts w:ascii="Arial" w:hAnsi="Arial" w:cs="Arial"/>
                <w:sz w:val="18"/>
                <w:szCs w:val="18"/>
              </w:rPr>
            </w:pPr>
          </w:p>
        </w:tc>
        <w:tc>
          <w:tcPr>
            <w:tcW w:w="618" w:type="dxa"/>
            <w:shd w:val="clear" w:color="auto" w:fill="E0E0E0"/>
          </w:tcPr>
          <w:p w14:paraId="5B181809" w14:textId="77777777" w:rsidR="00342D83" w:rsidRDefault="00342D83">
            <w:pPr>
              <w:spacing w:before="60" w:after="60"/>
              <w:rPr>
                <w:rFonts w:ascii="Arial" w:hAnsi="Arial" w:cs="Arial"/>
                <w:sz w:val="18"/>
                <w:szCs w:val="18"/>
              </w:rPr>
            </w:pPr>
          </w:p>
        </w:tc>
        <w:tc>
          <w:tcPr>
            <w:tcW w:w="307" w:type="dxa"/>
          </w:tcPr>
          <w:p w14:paraId="465EE62A" w14:textId="77777777" w:rsidR="00342D83" w:rsidRDefault="00342D83">
            <w:pPr>
              <w:spacing w:before="60" w:after="60"/>
              <w:rPr>
                <w:rFonts w:ascii="Arial" w:hAnsi="Arial" w:cs="Arial"/>
                <w:sz w:val="18"/>
                <w:szCs w:val="18"/>
              </w:rPr>
            </w:pPr>
          </w:p>
        </w:tc>
        <w:tc>
          <w:tcPr>
            <w:tcW w:w="5578" w:type="dxa"/>
          </w:tcPr>
          <w:p w14:paraId="41B0AB61" w14:textId="77777777" w:rsidR="00342D83" w:rsidRDefault="00342D83">
            <w:pPr>
              <w:spacing w:before="60" w:after="60"/>
              <w:rPr>
                <w:rFonts w:ascii="Arial" w:hAnsi="Arial" w:cs="Arial"/>
                <w:sz w:val="18"/>
                <w:szCs w:val="18"/>
              </w:rPr>
            </w:pPr>
          </w:p>
        </w:tc>
        <w:tc>
          <w:tcPr>
            <w:tcW w:w="5149" w:type="dxa"/>
          </w:tcPr>
          <w:p w14:paraId="31AB8513" w14:textId="77777777" w:rsidR="00342D83" w:rsidRDefault="00342D83">
            <w:pPr>
              <w:spacing w:before="60" w:after="60"/>
              <w:rPr>
                <w:rFonts w:ascii="Arial" w:hAnsi="Arial" w:cs="Arial"/>
                <w:sz w:val="18"/>
                <w:szCs w:val="18"/>
              </w:rPr>
            </w:pPr>
          </w:p>
        </w:tc>
      </w:tr>
      <w:tr w:rsidR="00342D83" w14:paraId="07B4C92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072FE35" w14:textId="77777777" w:rsidR="00342D83" w:rsidRDefault="00342D83">
            <w:pPr>
              <w:rPr>
                <w:rFonts w:ascii="Arial" w:hAnsi="Arial" w:cs="Arial"/>
                <w:sz w:val="18"/>
                <w:szCs w:val="18"/>
              </w:rPr>
            </w:pPr>
          </w:p>
        </w:tc>
        <w:tc>
          <w:tcPr>
            <w:tcW w:w="2498" w:type="dxa"/>
            <w:vMerge/>
          </w:tcPr>
          <w:p w14:paraId="768EEE19"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76CAB1E" w14:textId="77777777">
              <w:tblPrEx>
                <w:tblCellMar>
                  <w:top w:w="0" w:type="dxa"/>
                  <w:bottom w:w="0" w:type="dxa"/>
                </w:tblCellMar>
              </w:tblPrEx>
              <w:tc>
                <w:tcPr>
                  <w:tcW w:w="202" w:type="dxa"/>
                  <w:tcBorders>
                    <w:top w:val="nil"/>
                    <w:left w:val="nil"/>
                    <w:bottom w:val="nil"/>
                    <w:right w:val="nil"/>
                  </w:tcBorders>
                  <w:noWrap/>
                </w:tcPr>
                <w:p w14:paraId="645133C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A3C85DB" w14:textId="77777777" w:rsidR="00342D83" w:rsidRDefault="00000000">
                  <w:pPr>
                    <w:spacing w:before="60"/>
                    <w:rPr>
                      <w:rFonts w:ascii="Arial" w:hAnsi="Arial" w:cs="Arial"/>
                      <w:sz w:val="18"/>
                      <w:szCs w:val="18"/>
                    </w:rPr>
                  </w:pPr>
                  <w:r>
                    <w:rPr>
                      <w:rFonts w:ascii="Arial" w:hAnsi="Arial" w:cs="Arial"/>
                      <w:sz w:val="18"/>
                      <w:szCs w:val="18"/>
                    </w:rPr>
                    <w:t>Low-low pilot gas pressure could result in loss of pilot burner flame due to decrease in gas pressure above stable flame limit.  Loss of flame with continued introduction of fuel into the firebox could result in accumulation of unburned pilot gas in the heater firebox.  If a source of ignition is contacted, there is a potential for ignition and uncontrolled combustion, potentially resulting in a weak deflagration [i.e. heater puff] or, at a worst-case a firebox explosion.  This hazard is only present during light-off and pilot-only operation</w:t>
                  </w:r>
                </w:p>
                <w:p w14:paraId="1EE7E240" w14:textId="77777777" w:rsidR="00342D83" w:rsidRDefault="00000000">
                  <w:pPr>
                    <w:rPr>
                      <w:rFonts w:ascii="Arial" w:hAnsi="Arial" w:cs="Arial"/>
                      <w:sz w:val="18"/>
                      <w:szCs w:val="18"/>
                    </w:rPr>
                  </w:pPr>
                  <w:r>
                    <w:rPr>
                      <w:rFonts w:ascii="Arial" w:hAnsi="Arial" w:cs="Arial"/>
                      <w:sz w:val="18"/>
                      <w:szCs w:val="18"/>
                    </w:rPr>
                    <w:t>[HeaterCrossCheck]</w:t>
                  </w:r>
                </w:p>
                <w:p w14:paraId="40DF73DD" w14:textId="77777777" w:rsidR="00342D83" w:rsidRDefault="00000000">
                  <w:pPr>
                    <w:rPr>
                      <w:rFonts w:ascii="Arial" w:hAnsi="Arial" w:cs="Arial"/>
                      <w:sz w:val="18"/>
                      <w:szCs w:val="18"/>
                    </w:rPr>
                  </w:pPr>
                  <w:r>
                    <w:rPr>
                      <w:rFonts w:ascii="Arial" w:hAnsi="Arial" w:cs="Arial"/>
                      <w:color w:val="0000FF"/>
                      <w:sz w:val="18"/>
                      <w:szCs w:val="18"/>
                      <w:u w:val="single"/>
                    </w:rPr>
                    <w:t>LOPA Scenario: 2.9</w:t>
                  </w:r>
                </w:p>
              </w:tc>
            </w:tr>
          </w:tbl>
          <w:p w14:paraId="7EED82D3"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B47581E" w14:textId="77777777">
              <w:tblPrEx>
                <w:tblCellMar>
                  <w:top w:w="0" w:type="dxa"/>
                  <w:bottom w:w="0" w:type="dxa"/>
                </w:tblCellMar>
              </w:tblPrEx>
              <w:tc>
                <w:tcPr>
                  <w:tcW w:w="302" w:type="dxa"/>
                  <w:tcBorders>
                    <w:top w:val="nil"/>
                    <w:left w:val="nil"/>
                    <w:bottom w:val="nil"/>
                    <w:right w:val="nil"/>
                  </w:tcBorders>
                  <w:noWrap/>
                </w:tcPr>
                <w:p w14:paraId="78C0CC30" w14:textId="77777777" w:rsidR="00342D83" w:rsidRDefault="00000000">
                  <w:pPr>
                    <w:spacing w:before="60"/>
                    <w:rPr>
                      <w:rFonts w:ascii="Arial" w:hAnsi="Arial" w:cs="Arial"/>
                      <w:sz w:val="18"/>
                      <w:szCs w:val="18"/>
                    </w:rPr>
                  </w:pPr>
                  <w:r>
                    <w:rPr>
                      <w:rFonts w:ascii="Arial" w:hAnsi="Arial" w:cs="Arial"/>
                      <w:sz w:val="18"/>
                      <w:szCs w:val="18"/>
                    </w:rPr>
                    <w:t xml:space="preserve">18. </w:t>
                  </w:r>
                </w:p>
              </w:tc>
              <w:tc>
                <w:tcPr>
                  <w:tcW w:w="1788" w:type="dxa"/>
                  <w:tcBorders>
                    <w:top w:val="nil"/>
                    <w:left w:val="nil"/>
                    <w:bottom w:val="nil"/>
                    <w:right w:val="nil"/>
                  </w:tcBorders>
                </w:tcPr>
                <w:p w14:paraId="1766513D" w14:textId="77777777" w:rsidR="00342D83" w:rsidRDefault="00000000">
                  <w:pPr>
                    <w:spacing w:before="60"/>
                    <w:rPr>
                      <w:rFonts w:ascii="Arial" w:hAnsi="Arial" w:cs="Arial"/>
                      <w:sz w:val="18"/>
                      <w:szCs w:val="18"/>
                    </w:rPr>
                  </w:pPr>
                  <w:r>
                    <w:rPr>
                      <w:rFonts w:ascii="Arial" w:hAnsi="Arial" w:cs="Arial"/>
                      <w:sz w:val="18"/>
                      <w:szCs w:val="18"/>
                    </w:rPr>
                    <w:t>Procedural - Start up - Visual checks/startup procedure includes LEL check prior to attempt to light</w:t>
                  </w:r>
                </w:p>
              </w:tc>
            </w:tr>
          </w:tbl>
          <w:p w14:paraId="0B0C5144" w14:textId="77777777" w:rsidR="00342D83" w:rsidRDefault="00342D83">
            <w:pPr>
              <w:spacing w:after="60"/>
              <w:rPr>
                <w:rFonts w:ascii="Arial" w:hAnsi="Arial" w:cs="Arial"/>
                <w:sz w:val="18"/>
                <w:szCs w:val="18"/>
              </w:rPr>
            </w:pPr>
          </w:p>
        </w:tc>
        <w:tc>
          <w:tcPr>
            <w:tcW w:w="1148" w:type="dxa"/>
          </w:tcPr>
          <w:p w14:paraId="7296536D"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C0B5F82"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2B5BA8B6"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664279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7B4F5452"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2D62BBDC"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A864A61" w14:textId="77777777">
              <w:tblPrEx>
                <w:tblCellMar>
                  <w:top w:w="0" w:type="dxa"/>
                  <w:bottom w:w="0" w:type="dxa"/>
                </w:tblCellMar>
              </w:tblPrEx>
              <w:tc>
                <w:tcPr>
                  <w:tcW w:w="202" w:type="dxa"/>
                  <w:tcBorders>
                    <w:top w:val="nil"/>
                    <w:left w:val="nil"/>
                    <w:bottom w:val="nil"/>
                    <w:right w:val="nil"/>
                  </w:tcBorders>
                  <w:noWrap/>
                </w:tcPr>
                <w:p w14:paraId="3FCDBA5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27195A2"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3</w:t>
                  </w:r>
                </w:p>
              </w:tc>
            </w:tr>
          </w:tbl>
          <w:p w14:paraId="3CE065F9" w14:textId="77777777" w:rsidR="00342D83" w:rsidRDefault="00342D83">
            <w:pPr>
              <w:spacing w:after="60"/>
              <w:rPr>
                <w:rFonts w:ascii="Arial" w:hAnsi="Arial" w:cs="Arial"/>
                <w:sz w:val="18"/>
                <w:szCs w:val="18"/>
              </w:rPr>
            </w:pPr>
          </w:p>
        </w:tc>
      </w:tr>
      <w:tr w:rsidR="00342D83" w14:paraId="7D5DC1C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962394" w14:textId="77777777" w:rsidR="00342D83" w:rsidRDefault="00342D83">
            <w:pPr>
              <w:rPr>
                <w:rFonts w:ascii="Arial" w:hAnsi="Arial" w:cs="Arial"/>
                <w:sz w:val="18"/>
                <w:szCs w:val="18"/>
              </w:rPr>
            </w:pPr>
          </w:p>
        </w:tc>
        <w:tc>
          <w:tcPr>
            <w:tcW w:w="2498" w:type="dxa"/>
            <w:vMerge/>
          </w:tcPr>
          <w:p w14:paraId="43DFBE01" w14:textId="77777777" w:rsidR="00342D83" w:rsidRDefault="00342D83">
            <w:pPr>
              <w:rPr>
                <w:rFonts w:ascii="Arial" w:hAnsi="Arial" w:cs="Arial"/>
                <w:sz w:val="18"/>
                <w:szCs w:val="18"/>
              </w:rPr>
            </w:pPr>
          </w:p>
        </w:tc>
        <w:tc>
          <w:tcPr>
            <w:tcW w:w="3879" w:type="dxa"/>
            <w:vMerge/>
          </w:tcPr>
          <w:p w14:paraId="7989130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38B6D2A" w14:textId="77777777">
              <w:tblPrEx>
                <w:tblCellMar>
                  <w:top w:w="0" w:type="dxa"/>
                  <w:bottom w:w="0" w:type="dxa"/>
                </w:tblCellMar>
              </w:tblPrEx>
              <w:tc>
                <w:tcPr>
                  <w:tcW w:w="302" w:type="dxa"/>
                  <w:tcBorders>
                    <w:top w:val="nil"/>
                    <w:left w:val="nil"/>
                    <w:bottom w:val="nil"/>
                    <w:right w:val="nil"/>
                  </w:tcBorders>
                  <w:noWrap/>
                </w:tcPr>
                <w:p w14:paraId="1AAB5473" w14:textId="77777777" w:rsidR="00342D83" w:rsidRDefault="00000000">
                  <w:pPr>
                    <w:spacing w:before="60"/>
                    <w:rPr>
                      <w:rFonts w:ascii="Arial" w:hAnsi="Arial" w:cs="Arial"/>
                      <w:sz w:val="18"/>
                      <w:szCs w:val="18"/>
                    </w:rPr>
                  </w:pPr>
                  <w:r>
                    <w:rPr>
                      <w:rFonts w:ascii="Arial" w:hAnsi="Arial" w:cs="Arial"/>
                      <w:sz w:val="18"/>
                      <w:szCs w:val="18"/>
                    </w:rPr>
                    <w:t xml:space="preserve">21. </w:t>
                  </w:r>
                </w:p>
              </w:tc>
              <w:tc>
                <w:tcPr>
                  <w:tcW w:w="1788" w:type="dxa"/>
                  <w:tcBorders>
                    <w:top w:val="nil"/>
                    <w:left w:val="nil"/>
                    <w:bottom w:val="nil"/>
                    <w:right w:val="nil"/>
                  </w:tcBorders>
                </w:tcPr>
                <w:p w14:paraId="39D38B15" w14:textId="77777777" w:rsidR="00342D83" w:rsidRDefault="00000000">
                  <w:pPr>
                    <w:spacing w:before="60"/>
                    <w:rPr>
                      <w:rFonts w:ascii="Arial" w:hAnsi="Arial" w:cs="Arial"/>
                      <w:sz w:val="18"/>
                      <w:szCs w:val="18"/>
                    </w:rPr>
                  </w:pPr>
                  <w:r>
                    <w:rPr>
                      <w:rFonts w:ascii="Arial" w:hAnsi="Arial" w:cs="Arial"/>
                      <w:sz w:val="18"/>
                      <w:szCs w:val="18"/>
                    </w:rPr>
                    <w:t>17PALL1150 with low-low pressure trip of pilot gas to heater (P&amp;ID 17AA0024C)</w:t>
                  </w:r>
                </w:p>
              </w:tc>
            </w:tr>
          </w:tbl>
          <w:p w14:paraId="16E79125" w14:textId="77777777" w:rsidR="00342D83" w:rsidRDefault="00342D83">
            <w:pPr>
              <w:spacing w:after="60"/>
              <w:rPr>
                <w:rFonts w:ascii="Arial" w:hAnsi="Arial" w:cs="Arial"/>
                <w:sz w:val="18"/>
                <w:szCs w:val="18"/>
              </w:rPr>
            </w:pPr>
          </w:p>
        </w:tc>
        <w:tc>
          <w:tcPr>
            <w:tcW w:w="1148" w:type="dxa"/>
          </w:tcPr>
          <w:p w14:paraId="4CB7E45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5C0151B" w14:textId="77777777" w:rsidR="00342D83" w:rsidRDefault="00342D83">
            <w:pPr>
              <w:rPr>
                <w:rFonts w:ascii="Arial" w:hAnsi="Arial" w:cs="Arial"/>
                <w:sz w:val="16"/>
                <w:szCs w:val="16"/>
              </w:rPr>
            </w:pPr>
          </w:p>
        </w:tc>
        <w:tc>
          <w:tcPr>
            <w:tcW w:w="542" w:type="dxa"/>
            <w:vMerge/>
          </w:tcPr>
          <w:p w14:paraId="74F6806D" w14:textId="77777777" w:rsidR="00342D83" w:rsidRDefault="00342D83">
            <w:pPr>
              <w:rPr>
                <w:rFonts w:ascii="Arial" w:hAnsi="Arial" w:cs="Arial"/>
                <w:sz w:val="16"/>
                <w:szCs w:val="16"/>
              </w:rPr>
            </w:pPr>
          </w:p>
        </w:tc>
        <w:tc>
          <w:tcPr>
            <w:tcW w:w="618" w:type="dxa"/>
            <w:vMerge/>
          </w:tcPr>
          <w:p w14:paraId="2FA9CAB6" w14:textId="77777777" w:rsidR="00342D83" w:rsidRDefault="00342D83">
            <w:pPr>
              <w:rPr>
                <w:rFonts w:ascii="Arial" w:hAnsi="Arial" w:cs="Arial"/>
                <w:sz w:val="16"/>
                <w:szCs w:val="16"/>
              </w:rPr>
            </w:pPr>
          </w:p>
        </w:tc>
        <w:tc>
          <w:tcPr>
            <w:tcW w:w="307" w:type="dxa"/>
            <w:vMerge/>
          </w:tcPr>
          <w:p w14:paraId="1FD27E5D" w14:textId="77777777" w:rsidR="00342D83" w:rsidRDefault="00342D83">
            <w:pPr>
              <w:rPr>
                <w:rFonts w:ascii="Arial" w:hAnsi="Arial" w:cs="Arial"/>
                <w:sz w:val="16"/>
                <w:szCs w:val="16"/>
              </w:rPr>
            </w:pPr>
          </w:p>
        </w:tc>
        <w:tc>
          <w:tcPr>
            <w:tcW w:w="5578" w:type="dxa"/>
            <w:vMerge/>
          </w:tcPr>
          <w:p w14:paraId="69466BE2"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0719901" w14:textId="77777777">
              <w:tblPrEx>
                <w:tblCellMar>
                  <w:top w:w="0" w:type="dxa"/>
                  <w:bottom w:w="0" w:type="dxa"/>
                </w:tblCellMar>
              </w:tblPrEx>
              <w:tc>
                <w:tcPr>
                  <w:tcW w:w="202" w:type="dxa"/>
                  <w:tcBorders>
                    <w:top w:val="nil"/>
                    <w:left w:val="nil"/>
                    <w:bottom w:val="nil"/>
                    <w:right w:val="nil"/>
                  </w:tcBorders>
                  <w:noWrap/>
                </w:tcPr>
                <w:p w14:paraId="4DA59C7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657123A7"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6107A54F" w14:textId="77777777" w:rsidR="00342D83" w:rsidRDefault="00342D83">
            <w:pPr>
              <w:spacing w:after="60"/>
              <w:rPr>
                <w:rFonts w:ascii="Arial" w:hAnsi="Arial" w:cs="Arial"/>
                <w:sz w:val="18"/>
                <w:szCs w:val="18"/>
              </w:rPr>
            </w:pPr>
          </w:p>
        </w:tc>
      </w:tr>
      <w:tr w:rsidR="00342D83" w14:paraId="0A4E3D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0DF0533" w14:textId="77777777" w:rsidR="00342D83" w:rsidRDefault="00342D83">
            <w:pPr>
              <w:rPr>
                <w:rFonts w:ascii="Arial" w:hAnsi="Arial" w:cs="Arial"/>
                <w:sz w:val="18"/>
                <w:szCs w:val="18"/>
              </w:rPr>
            </w:pPr>
          </w:p>
        </w:tc>
        <w:tc>
          <w:tcPr>
            <w:tcW w:w="2498" w:type="dxa"/>
            <w:vMerge/>
          </w:tcPr>
          <w:p w14:paraId="56D72136" w14:textId="77777777" w:rsidR="00342D83" w:rsidRDefault="00342D83">
            <w:pPr>
              <w:rPr>
                <w:rFonts w:ascii="Arial" w:hAnsi="Arial" w:cs="Arial"/>
                <w:sz w:val="18"/>
                <w:szCs w:val="18"/>
              </w:rPr>
            </w:pPr>
          </w:p>
        </w:tc>
        <w:tc>
          <w:tcPr>
            <w:tcW w:w="3879" w:type="dxa"/>
            <w:vMerge/>
          </w:tcPr>
          <w:p w14:paraId="1621EA7D"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EC4B124" w14:textId="77777777">
              <w:tblPrEx>
                <w:tblCellMar>
                  <w:top w:w="0" w:type="dxa"/>
                  <w:bottom w:w="0" w:type="dxa"/>
                </w:tblCellMar>
              </w:tblPrEx>
              <w:tc>
                <w:tcPr>
                  <w:tcW w:w="302" w:type="dxa"/>
                  <w:tcBorders>
                    <w:top w:val="nil"/>
                    <w:left w:val="nil"/>
                    <w:bottom w:val="nil"/>
                    <w:right w:val="nil"/>
                  </w:tcBorders>
                  <w:noWrap/>
                </w:tcPr>
                <w:p w14:paraId="2E2D7708" w14:textId="77777777" w:rsidR="00342D83" w:rsidRDefault="00000000">
                  <w:pPr>
                    <w:spacing w:before="60"/>
                    <w:rPr>
                      <w:rFonts w:ascii="Arial" w:hAnsi="Arial" w:cs="Arial"/>
                      <w:sz w:val="18"/>
                      <w:szCs w:val="18"/>
                    </w:rPr>
                  </w:pPr>
                  <w:r>
                    <w:rPr>
                      <w:rFonts w:ascii="Arial" w:hAnsi="Arial" w:cs="Arial"/>
                      <w:sz w:val="18"/>
                      <w:szCs w:val="18"/>
                    </w:rPr>
                    <w:t xml:space="preserve">22. </w:t>
                  </w:r>
                </w:p>
              </w:tc>
              <w:tc>
                <w:tcPr>
                  <w:tcW w:w="1788" w:type="dxa"/>
                  <w:tcBorders>
                    <w:top w:val="nil"/>
                    <w:left w:val="nil"/>
                    <w:bottom w:val="nil"/>
                    <w:right w:val="nil"/>
                  </w:tcBorders>
                </w:tcPr>
                <w:p w14:paraId="213C3B89" w14:textId="77777777" w:rsidR="00342D83" w:rsidRDefault="00000000">
                  <w:pPr>
                    <w:spacing w:before="60"/>
                    <w:rPr>
                      <w:rFonts w:ascii="Arial" w:hAnsi="Arial" w:cs="Arial"/>
                      <w:sz w:val="18"/>
                      <w:szCs w:val="18"/>
                    </w:rPr>
                  </w:pPr>
                  <w:r>
                    <w:rPr>
                      <w:rFonts w:ascii="Arial" w:hAnsi="Arial" w:cs="Arial"/>
                      <w:sz w:val="18"/>
                      <w:szCs w:val="18"/>
                    </w:rPr>
                    <w:t>17PALL1158 with low-low pressure trip of pilot gas to heater (P&amp;ID 17AA0024C)</w:t>
                  </w:r>
                </w:p>
              </w:tc>
            </w:tr>
          </w:tbl>
          <w:p w14:paraId="7ACC78A8" w14:textId="77777777" w:rsidR="00342D83" w:rsidRDefault="00342D83">
            <w:pPr>
              <w:spacing w:after="60"/>
              <w:rPr>
                <w:rFonts w:ascii="Arial" w:hAnsi="Arial" w:cs="Arial"/>
                <w:sz w:val="18"/>
                <w:szCs w:val="18"/>
              </w:rPr>
            </w:pPr>
          </w:p>
        </w:tc>
        <w:tc>
          <w:tcPr>
            <w:tcW w:w="1148" w:type="dxa"/>
            <w:vMerge w:val="restart"/>
          </w:tcPr>
          <w:p w14:paraId="113DC948" w14:textId="77777777" w:rsidR="00342D83" w:rsidRDefault="00342D83">
            <w:pPr>
              <w:spacing w:before="60" w:after="60"/>
              <w:rPr>
                <w:rFonts w:ascii="Arial" w:hAnsi="Arial" w:cs="Arial"/>
                <w:sz w:val="16"/>
                <w:szCs w:val="16"/>
              </w:rPr>
            </w:pPr>
          </w:p>
        </w:tc>
        <w:tc>
          <w:tcPr>
            <w:tcW w:w="658" w:type="dxa"/>
            <w:vMerge/>
          </w:tcPr>
          <w:p w14:paraId="0A5F9990" w14:textId="77777777" w:rsidR="00342D83" w:rsidRDefault="00342D83">
            <w:pPr>
              <w:rPr>
                <w:rFonts w:ascii="Arial" w:hAnsi="Arial" w:cs="Arial"/>
                <w:sz w:val="16"/>
                <w:szCs w:val="16"/>
              </w:rPr>
            </w:pPr>
          </w:p>
        </w:tc>
        <w:tc>
          <w:tcPr>
            <w:tcW w:w="542" w:type="dxa"/>
            <w:vMerge/>
          </w:tcPr>
          <w:p w14:paraId="1092EAF4" w14:textId="77777777" w:rsidR="00342D83" w:rsidRDefault="00342D83">
            <w:pPr>
              <w:rPr>
                <w:rFonts w:ascii="Arial" w:hAnsi="Arial" w:cs="Arial"/>
                <w:sz w:val="16"/>
                <w:szCs w:val="16"/>
              </w:rPr>
            </w:pPr>
          </w:p>
        </w:tc>
        <w:tc>
          <w:tcPr>
            <w:tcW w:w="618" w:type="dxa"/>
            <w:vMerge/>
          </w:tcPr>
          <w:p w14:paraId="6F4C4A9C" w14:textId="77777777" w:rsidR="00342D83" w:rsidRDefault="00342D83">
            <w:pPr>
              <w:rPr>
                <w:rFonts w:ascii="Arial" w:hAnsi="Arial" w:cs="Arial"/>
                <w:sz w:val="16"/>
                <w:szCs w:val="16"/>
              </w:rPr>
            </w:pPr>
          </w:p>
        </w:tc>
        <w:tc>
          <w:tcPr>
            <w:tcW w:w="307" w:type="dxa"/>
            <w:vMerge/>
          </w:tcPr>
          <w:p w14:paraId="5CD736CF" w14:textId="77777777" w:rsidR="00342D83" w:rsidRDefault="00342D83">
            <w:pPr>
              <w:rPr>
                <w:rFonts w:ascii="Arial" w:hAnsi="Arial" w:cs="Arial"/>
                <w:sz w:val="16"/>
                <w:szCs w:val="16"/>
              </w:rPr>
            </w:pPr>
          </w:p>
        </w:tc>
        <w:tc>
          <w:tcPr>
            <w:tcW w:w="5578" w:type="dxa"/>
            <w:vMerge/>
          </w:tcPr>
          <w:p w14:paraId="475E9205"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F6B3592" w14:textId="77777777">
              <w:tblPrEx>
                <w:tblCellMar>
                  <w:top w:w="0" w:type="dxa"/>
                  <w:bottom w:w="0" w:type="dxa"/>
                </w:tblCellMar>
              </w:tblPrEx>
              <w:tc>
                <w:tcPr>
                  <w:tcW w:w="202" w:type="dxa"/>
                  <w:tcBorders>
                    <w:top w:val="nil"/>
                    <w:left w:val="nil"/>
                    <w:bottom w:val="nil"/>
                    <w:right w:val="nil"/>
                  </w:tcBorders>
                  <w:noWrap/>
                </w:tcPr>
                <w:p w14:paraId="1214961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3ACEED1D" w14:textId="77777777" w:rsidR="00342D83" w:rsidRDefault="00000000">
                  <w:pPr>
                    <w:spacing w:before="60"/>
                    <w:rPr>
                      <w:rFonts w:ascii="Arial" w:hAnsi="Arial" w:cs="Arial"/>
                      <w:sz w:val="18"/>
                      <w:szCs w:val="18"/>
                    </w:rPr>
                  </w:pPr>
                  <w:r>
                    <w:rPr>
                      <w:rFonts w:ascii="Arial" w:hAnsi="Arial" w:cs="Arial"/>
                      <w:sz w:val="18"/>
                      <w:szCs w:val="18"/>
                    </w:rPr>
                    <w:t>Failure must occur during startup.  This would be a revealed failure during normal operations and as such frequency reduction may potentially be afforded (72 hours/year).</w:t>
                  </w:r>
                </w:p>
              </w:tc>
            </w:tr>
          </w:tbl>
          <w:p w14:paraId="3EF2F92E" w14:textId="77777777" w:rsidR="00342D83" w:rsidRDefault="00342D83">
            <w:pPr>
              <w:spacing w:after="60"/>
              <w:rPr>
                <w:rFonts w:ascii="Arial" w:hAnsi="Arial" w:cs="Arial"/>
                <w:sz w:val="18"/>
                <w:szCs w:val="18"/>
              </w:rPr>
            </w:pPr>
          </w:p>
        </w:tc>
      </w:tr>
      <w:tr w:rsidR="00342D83" w14:paraId="4C296E1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6898978" w14:textId="77777777" w:rsidR="00342D83" w:rsidRDefault="00342D83">
            <w:pPr>
              <w:rPr>
                <w:rFonts w:ascii="Arial" w:hAnsi="Arial" w:cs="Arial"/>
                <w:sz w:val="18"/>
                <w:szCs w:val="18"/>
              </w:rPr>
            </w:pPr>
          </w:p>
        </w:tc>
        <w:tc>
          <w:tcPr>
            <w:tcW w:w="2498" w:type="dxa"/>
            <w:vMerge/>
          </w:tcPr>
          <w:p w14:paraId="156BA7B3" w14:textId="77777777" w:rsidR="00342D83" w:rsidRDefault="00342D83">
            <w:pPr>
              <w:rPr>
                <w:rFonts w:ascii="Arial" w:hAnsi="Arial" w:cs="Arial"/>
                <w:sz w:val="18"/>
                <w:szCs w:val="18"/>
              </w:rPr>
            </w:pPr>
          </w:p>
        </w:tc>
        <w:tc>
          <w:tcPr>
            <w:tcW w:w="3879" w:type="dxa"/>
            <w:vMerge/>
          </w:tcPr>
          <w:p w14:paraId="5E0D2F1B" w14:textId="77777777" w:rsidR="00342D83" w:rsidRDefault="00342D83">
            <w:pPr>
              <w:rPr>
                <w:rFonts w:ascii="Arial" w:hAnsi="Arial" w:cs="Arial"/>
                <w:sz w:val="18"/>
                <w:szCs w:val="18"/>
              </w:rPr>
            </w:pPr>
          </w:p>
        </w:tc>
        <w:tc>
          <w:tcPr>
            <w:tcW w:w="2250" w:type="dxa"/>
            <w:vMerge/>
          </w:tcPr>
          <w:p w14:paraId="3AD4F7AD" w14:textId="77777777" w:rsidR="00342D83" w:rsidRDefault="00342D83">
            <w:pPr>
              <w:rPr>
                <w:rFonts w:ascii="Arial" w:hAnsi="Arial" w:cs="Arial"/>
                <w:sz w:val="18"/>
                <w:szCs w:val="18"/>
              </w:rPr>
            </w:pPr>
          </w:p>
        </w:tc>
        <w:tc>
          <w:tcPr>
            <w:tcW w:w="1148" w:type="dxa"/>
            <w:vMerge/>
          </w:tcPr>
          <w:p w14:paraId="172E6BA9" w14:textId="77777777" w:rsidR="00342D83" w:rsidRDefault="00342D83">
            <w:pPr>
              <w:rPr>
                <w:rFonts w:ascii="Arial" w:hAnsi="Arial" w:cs="Arial"/>
                <w:sz w:val="18"/>
                <w:szCs w:val="18"/>
              </w:rPr>
            </w:pPr>
          </w:p>
        </w:tc>
        <w:tc>
          <w:tcPr>
            <w:tcW w:w="658" w:type="dxa"/>
            <w:vMerge/>
          </w:tcPr>
          <w:p w14:paraId="6AE4F4A1" w14:textId="77777777" w:rsidR="00342D83" w:rsidRDefault="00342D83">
            <w:pPr>
              <w:rPr>
                <w:rFonts w:ascii="Arial" w:hAnsi="Arial" w:cs="Arial"/>
                <w:sz w:val="18"/>
                <w:szCs w:val="18"/>
              </w:rPr>
            </w:pPr>
          </w:p>
        </w:tc>
        <w:tc>
          <w:tcPr>
            <w:tcW w:w="542" w:type="dxa"/>
            <w:vMerge/>
          </w:tcPr>
          <w:p w14:paraId="6C89B434" w14:textId="77777777" w:rsidR="00342D83" w:rsidRDefault="00342D83">
            <w:pPr>
              <w:rPr>
                <w:rFonts w:ascii="Arial" w:hAnsi="Arial" w:cs="Arial"/>
                <w:sz w:val="18"/>
                <w:szCs w:val="18"/>
              </w:rPr>
            </w:pPr>
          </w:p>
        </w:tc>
        <w:tc>
          <w:tcPr>
            <w:tcW w:w="618" w:type="dxa"/>
            <w:vMerge/>
          </w:tcPr>
          <w:p w14:paraId="79D3287F" w14:textId="77777777" w:rsidR="00342D83" w:rsidRDefault="00342D83">
            <w:pPr>
              <w:rPr>
                <w:rFonts w:ascii="Arial" w:hAnsi="Arial" w:cs="Arial"/>
                <w:sz w:val="18"/>
                <w:szCs w:val="18"/>
              </w:rPr>
            </w:pPr>
          </w:p>
        </w:tc>
        <w:tc>
          <w:tcPr>
            <w:tcW w:w="307" w:type="dxa"/>
            <w:vMerge/>
          </w:tcPr>
          <w:p w14:paraId="34C588D9" w14:textId="77777777" w:rsidR="00342D83" w:rsidRDefault="00342D83">
            <w:pPr>
              <w:rPr>
                <w:rFonts w:ascii="Arial" w:hAnsi="Arial" w:cs="Arial"/>
                <w:sz w:val="18"/>
                <w:szCs w:val="18"/>
              </w:rPr>
            </w:pPr>
          </w:p>
        </w:tc>
        <w:tc>
          <w:tcPr>
            <w:tcW w:w="5578" w:type="dxa"/>
            <w:vMerge/>
          </w:tcPr>
          <w:p w14:paraId="191FB84A"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D8A561A" w14:textId="77777777">
              <w:tblPrEx>
                <w:tblCellMar>
                  <w:top w:w="0" w:type="dxa"/>
                  <w:bottom w:w="0" w:type="dxa"/>
                </w:tblCellMar>
              </w:tblPrEx>
              <w:tc>
                <w:tcPr>
                  <w:tcW w:w="202" w:type="dxa"/>
                  <w:tcBorders>
                    <w:top w:val="nil"/>
                    <w:left w:val="nil"/>
                    <w:bottom w:val="nil"/>
                    <w:right w:val="nil"/>
                  </w:tcBorders>
                  <w:noWrap/>
                </w:tcPr>
                <w:p w14:paraId="70ED9EF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66F91AE9"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3F160E25" w14:textId="77777777" w:rsidR="00342D83" w:rsidRDefault="00342D83">
            <w:pPr>
              <w:spacing w:after="60"/>
              <w:rPr>
                <w:rFonts w:ascii="Arial" w:hAnsi="Arial" w:cs="Arial"/>
                <w:sz w:val="18"/>
                <w:szCs w:val="18"/>
              </w:rPr>
            </w:pPr>
          </w:p>
        </w:tc>
      </w:tr>
      <w:tr w:rsidR="00342D83" w14:paraId="2DC1219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C716196" w14:textId="77777777" w:rsidR="00342D83" w:rsidRDefault="00342D83">
            <w:pPr>
              <w:rPr>
                <w:rFonts w:ascii="Arial" w:hAnsi="Arial" w:cs="Arial"/>
                <w:sz w:val="18"/>
                <w:szCs w:val="18"/>
              </w:rPr>
            </w:pPr>
          </w:p>
        </w:tc>
        <w:tc>
          <w:tcPr>
            <w:tcW w:w="2498" w:type="dxa"/>
            <w:vMerge/>
          </w:tcPr>
          <w:p w14:paraId="54B9B3A6" w14:textId="77777777" w:rsidR="00342D83" w:rsidRDefault="00342D83">
            <w:pPr>
              <w:rPr>
                <w:rFonts w:ascii="Arial" w:hAnsi="Arial" w:cs="Arial"/>
                <w:sz w:val="18"/>
                <w:szCs w:val="18"/>
              </w:rPr>
            </w:pPr>
          </w:p>
        </w:tc>
        <w:tc>
          <w:tcPr>
            <w:tcW w:w="3879" w:type="dxa"/>
            <w:vMerge/>
          </w:tcPr>
          <w:p w14:paraId="732DC064" w14:textId="77777777" w:rsidR="00342D83" w:rsidRDefault="00342D83">
            <w:pPr>
              <w:rPr>
                <w:rFonts w:ascii="Arial" w:hAnsi="Arial" w:cs="Arial"/>
                <w:sz w:val="18"/>
                <w:szCs w:val="18"/>
              </w:rPr>
            </w:pPr>
          </w:p>
        </w:tc>
        <w:tc>
          <w:tcPr>
            <w:tcW w:w="2250" w:type="dxa"/>
            <w:vMerge/>
          </w:tcPr>
          <w:p w14:paraId="3D3ABB68" w14:textId="77777777" w:rsidR="00342D83" w:rsidRDefault="00342D83">
            <w:pPr>
              <w:rPr>
                <w:rFonts w:ascii="Arial" w:hAnsi="Arial" w:cs="Arial"/>
                <w:sz w:val="18"/>
                <w:szCs w:val="18"/>
              </w:rPr>
            </w:pPr>
          </w:p>
        </w:tc>
        <w:tc>
          <w:tcPr>
            <w:tcW w:w="1148" w:type="dxa"/>
            <w:vMerge/>
          </w:tcPr>
          <w:p w14:paraId="11346105" w14:textId="77777777" w:rsidR="00342D83" w:rsidRDefault="00342D83">
            <w:pPr>
              <w:rPr>
                <w:rFonts w:ascii="Arial" w:hAnsi="Arial" w:cs="Arial"/>
                <w:sz w:val="18"/>
                <w:szCs w:val="18"/>
              </w:rPr>
            </w:pPr>
          </w:p>
        </w:tc>
        <w:tc>
          <w:tcPr>
            <w:tcW w:w="658" w:type="dxa"/>
            <w:vMerge/>
          </w:tcPr>
          <w:p w14:paraId="217AC74C" w14:textId="77777777" w:rsidR="00342D83" w:rsidRDefault="00342D83">
            <w:pPr>
              <w:rPr>
                <w:rFonts w:ascii="Arial" w:hAnsi="Arial" w:cs="Arial"/>
                <w:sz w:val="18"/>
                <w:szCs w:val="18"/>
              </w:rPr>
            </w:pPr>
          </w:p>
        </w:tc>
        <w:tc>
          <w:tcPr>
            <w:tcW w:w="542" w:type="dxa"/>
            <w:vMerge/>
          </w:tcPr>
          <w:p w14:paraId="7E3C7736" w14:textId="77777777" w:rsidR="00342D83" w:rsidRDefault="00342D83">
            <w:pPr>
              <w:rPr>
                <w:rFonts w:ascii="Arial" w:hAnsi="Arial" w:cs="Arial"/>
                <w:sz w:val="18"/>
                <w:szCs w:val="18"/>
              </w:rPr>
            </w:pPr>
          </w:p>
        </w:tc>
        <w:tc>
          <w:tcPr>
            <w:tcW w:w="618" w:type="dxa"/>
            <w:vMerge/>
          </w:tcPr>
          <w:p w14:paraId="70B65331" w14:textId="77777777" w:rsidR="00342D83" w:rsidRDefault="00342D83">
            <w:pPr>
              <w:rPr>
                <w:rFonts w:ascii="Arial" w:hAnsi="Arial" w:cs="Arial"/>
                <w:sz w:val="18"/>
                <w:szCs w:val="18"/>
              </w:rPr>
            </w:pPr>
          </w:p>
        </w:tc>
        <w:tc>
          <w:tcPr>
            <w:tcW w:w="307" w:type="dxa"/>
            <w:vMerge/>
          </w:tcPr>
          <w:p w14:paraId="1DA27351" w14:textId="77777777" w:rsidR="00342D83" w:rsidRDefault="00342D83">
            <w:pPr>
              <w:rPr>
                <w:rFonts w:ascii="Arial" w:hAnsi="Arial" w:cs="Arial"/>
                <w:sz w:val="18"/>
                <w:szCs w:val="18"/>
              </w:rPr>
            </w:pPr>
          </w:p>
        </w:tc>
        <w:tc>
          <w:tcPr>
            <w:tcW w:w="5578" w:type="dxa"/>
            <w:vMerge/>
          </w:tcPr>
          <w:p w14:paraId="7C2EAF48"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50637E6" w14:textId="77777777">
              <w:tblPrEx>
                <w:tblCellMar>
                  <w:top w:w="0" w:type="dxa"/>
                  <w:bottom w:w="0" w:type="dxa"/>
                </w:tblCellMar>
              </w:tblPrEx>
              <w:tc>
                <w:tcPr>
                  <w:tcW w:w="202" w:type="dxa"/>
                  <w:tcBorders>
                    <w:top w:val="nil"/>
                    <w:left w:val="nil"/>
                    <w:bottom w:val="nil"/>
                    <w:right w:val="nil"/>
                  </w:tcBorders>
                  <w:noWrap/>
                </w:tcPr>
                <w:p w14:paraId="26075A97"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4787" w:type="dxa"/>
                  <w:tcBorders>
                    <w:top w:val="nil"/>
                    <w:left w:val="nil"/>
                    <w:bottom w:val="nil"/>
                    <w:right w:val="nil"/>
                  </w:tcBorders>
                </w:tcPr>
                <w:p w14:paraId="032B0908" w14:textId="77777777" w:rsidR="00342D83" w:rsidRDefault="00000000">
                  <w:pPr>
                    <w:spacing w:before="60"/>
                    <w:rPr>
                      <w:rFonts w:ascii="Arial" w:hAnsi="Arial" w:cs="Arial"/>
                      <w:sz w:val="18"/>
                      <w:szCs w:val="18"/>
                    </w:rPr>
                  </w:pPr>
                  <w:r>
                    <w:rPr>
                      <w:rFonts w:ascii="Arial" w:hAnsi="Arial" w:cs="Arial"/>
                      <w:sz w:val="18"/>
                      <w:szCs w:val="18"/>
                    </w:rPr>
                    <w:t>2014 HAZOP REC #1 Ensure that the corporate burner management system (BMS) is implemented on heater based on relative priority to other heaters in facility.</w:t>
                  </w:r>
                </w:p>
              </w:tc>
            </w:tr>
          </w:tbl>
          <w:p w14:paraId="7A9B2AAD" w14:textId="77777777" w:rsidR="00342D83" w:rsidRDefault="00342D83">
            <w:pPr>
              <w:spacing w:after="60"/>
              <w:rPr>
                <w:rFonts w:ascii="Arial" w:hAnsi="Arial" w:cs="Arial"/>
                <w:sz w:val="18"/>
                <w:szCs w:val="18"/>
              </w:rPr>
            </w:pPr>
          </w:p>
        </w:tc>
      </w:tr>
      <w:tr w:rsidR="00342D83" w14:paraId="5F11167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316EBF" w14:textId="77777777" w:rsidR="00342D83" w:rsidRDefault="00342D83">
            <w:pPr>
              <w:rPr>
                <w:rFonts w:ascii="Arial" w:hAnsi="Arial" w:cs="Arial"/>
                <w:sz w:val="18"/>
                <w:szCs w:val="18"/>
              </w:rPr>
            </w:pPr>
          </w:p>
        </w:tc>
        <w:tc>
          <w:tcPr>
            <w:tcW w:w="2498" w:type="dxa"/>
            <w:vMerge/>
          </w:tcPr>
          <w:p w14:paraId="347282A2" w14:textId="77777777" w:rsidR="00342D83" w:rsidRDefault="00342D83">
            <w:pPr>
              <w:rPr>
                <w:rFonts w:ascii="Arial" w:hAnsi="Arial" w:cs="Arial"/>
                <w:sz w:val="18"/>
                <w:szCs w:val="18"/>
              </w:rPr>
            </w:pPr>
          </w:p>
        </w:tc>
        <w:tc>
          <w:tcPr>
            <w:tcW w:w="3879" w:type="dxa"/>
            <w:vMerge/>
          </w:tcPr>
          <w:p w14:paraId="280A5440" w14:textId="77777777" w:rsidR="00342D83" w:rsidRDefault="00342D83">
            <w:pPr>
              <w:rPr>
                <w:rFonts w:ascii="Arial" w:hAnsi="Arial" w:cs="Arial"/>
                <w:sz w:val="18"/>
                <w:szCs w:val="18"/>
              </w:rPr>
            </w:pPr>
          </w:p>
        </w:tc>
        <w:tc>
          <w:tcPr>
            <w:tcW w:w="2250" w:type="dxa"/>
            <w:vMerge/>
          </w:tcPr>
          <w:p w14:paraId="2F4ED519" w14:textId="77777777" w:rsidR="00342D83" w:rsidRDefault="00342D83">
            <w:pPr>
              <w:rPr>
                <w:rFonts w:ascii="Arial" w:hAnsi="Arial" w:cs="Arial"/>
                <w:sz w:val="18"/>
                <w:szCs w:val="18"/>
              </w:rPr>
            </w:pPr>
          </w:p>
        </w:tc>
        <w:tc>
          <w:tcPr>
            <w:tcW w:w="1148" w:type="dxa"/>
            <w:vMerge/>
          </w:tcPr>
          <w:p w14:paraId="7E51DC3F" w14:textId="77777777" w:rsidR="00342D83" w:rsidRDefault="00342D83">
            <w:pPr>
              <w:rPr>
                <w:rFonts w:ascii="Arial" w:hAnsi="Arial" w:cs="Arial"/>
                <w:sz w:val="18"/>
                <w:szCs w:val="18"/>
              </w:rPr>
            </w:pPr>
          </w:p>
        </w:tc>
        <w:tc>
          <w:tcPr>
            <w:tcW w:w="658" w:type="dxa"/>
            <w:vMerge/>
          </w:tcPr>
          <w:p w14:paraId="257B579F" w14:textId="77777777" w:rsidR="00342D83" w:rsidRDefault="00342D83">
            <w:pPr>
              <w:rPr>
                <w:rFonts w:ascii="Arial" w:hAnsi="Arial" w:cs="Arial"/>
                <w:sz w:val="18"/>
                <w:szCs w:val="18"/>
              </w:rPr>
            </w:pPr>
          </w:p>
        </w:tc>
        <w:tc>
          <w:tcPr>
            <w:tcW w:w="542" w:type="dxa"/>
            <w:vMerge/>
          </w:tcPr>
          <w:p w14:paraId="07DD369F" w14:textId="77777777" w:rsidR="00342D83" w:rsidRDefault="00342D83">
            <w:pPr>
              <w:rPr>
                <w:rFonts w:ascii="Arial" w:hAnsi="Arial" w:cs="Arial"/>
                <w:sz w:val="18"/>
                <w:szCs w:val="18"/>
              </w:rPr>
            </w:pPr>
          </w:p>
        </w:tc>
        <w:tc>
          <w:tcPr>
            <w:tcW w:w="618" w:type="dxa"/>
            <w:vMerge/>
          </w:tcPr>
          <w:p w14:paraId="4C852CA8" w14:textId="77777777" w:rsidR="00342D83" w:rsidRDefault="00342D83">
            <w:pPr>
              <w:rPr>
                <w:rFonts w:ascii="Arial" w:hAnsi="Arial" w:cs="Arial"/>
                <w:sz w:val="18"/>
                <w:szCs w:val="18"/>
              </w:rPr>
            </w:pPr>
          </w:p>
        </w:tc>
        <w:tc>
          <w:tcPr>
            <w:tcW w:w="307" w:type="dxa"/>
            <w:vMerge/>
          </w:tcPr>
          <w:p w14:paraId="2C0EFA08" w14:textId="77777777" w:rsidR="00342D83" w:rsidRDefault="00342D83">
            <w:pPr>
              <w:rPr>
                <w:rFonts w:ascii="Arial" w:hAnsi="Arial" w:cs="Arial"/>
                <w:sz w:val="18"/>
                <w:szCs w:val="18"/>
              </w:rPr>
            </w:pPr>
          </w:p>
        </w:tc>
        <w:tc>
          <w:tcPr>
            <w:tcW w:w="5578" w:type="dxa"/>
            <w:vMerge/>
          </w:tcPr>
          <w:p w14:paraId="559AC5F1"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CCED56A" w14:textId="77777777">
              <w:tblPrEx>
                <w:tblCellMar>
                  <w:top w:w="0" w:type="dxa"/>
                  <w:bottom w:w="0" w:type="dxa"/>
                </w:tblCellMar>
              </w:tblPrEx>
              <w:tc>
                <w:tcPr>
                  <w:tcW w:w="202" w:type="dxa"/>
                  <w:tcBorders>
                    <w:top w:val="nil"/>
                    <w:left w:val="nil"/>
                    <w:bottom w:val="nil"/>
                    <w:right w:val="nil"/>
                  </w:tcBorders>
                  <w:noWrap/>
                </w:tcPr>
                <w:p w14:paraId="2DA8A1DE"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4787" w:type="dxa"/>
                  <w:tcBorders>
                    <w:top w:val="nil"/>
                    <w:left w:val="nil"/>
                    <w:bottom w:val="nil"/>
                    <w:right w:val="nil"/>
                  </w:tcBorders>
                </w:tcPr>
                <w:p w14:paraId="39568A08"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47FA1A37"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60CC8A7E" w14:textId="77777777" w:rsidR="00342D83" w:rsidRDefault="00342D83">
                  <w:pPr>
                    <w:rPr>
                      <w:rFonts w:ascii="Arial" w:hAnsi="Arial" w:cs="Arial"/>
                      <w:sz w:val="18"/>
                      <w:szCs w:val="18"/>
                    </w:rPr>
                  </w:pPr>
                </w:p>
                <w:p w14:paraId="21E9EDCD"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265485C6"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139CCE88" w14:textId="77777777" w:rsidR="00342D83" w:rsidRDefault="00342D83">
                  <w:pPr>
                    <w:rPr>
                      <w:rFonts w:ascii="Arial" w:hAnsi="Arial" w:cs="Arial"/>
                      <w:sz w:val="18"/>
                      <w:szCs w:val="18"/>
                    </w:rPr>
                  </w:pPr>
                </w:p>
                <w:p w14:paraId="01ABE378"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3A421E94"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159BDF26"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17CC74F2"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19AF2DFA"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70837CED"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7F5C7745"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195896EB" w14:textId="77777777" w:rsidR="00342D83" w:rsidRDefault="00342D83">
                  <w:pPr>
                    <w:rPr>
                      <w:rFonts w:ascii="Arial" w:hAnsi="Arial" w:cs="Arial"/>
                      <w:sz w:val="18"/>
                      <w:szCs w:val="18"/>
                    </w:rPr>
                  </w:pPr>
                </w:p>
                <w:p w14:paraId="76A26ACB"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4FE7DB24" w14:textId="77777777" w:rsidR="00342D83" w:rsidRDefault="00000000">
                  <w:pPr>
                    <w:rPr>
                      <w:rFonts w:ascii="Arial" w:hAnsi="Arial" w:cs="Arial"/>
                      <w:sz w:val="18"/>
                      <w:szCs w:val="18"/>
                    </w:rPr>
                  </w:pPr>
                  <w:r>
                    <w:rPr>
                      <w:rFonts w:ascii="Arial" w:hAnsi="Arial" w:cs="Arial"/>
                      <w:sz w:val="18"/>
                      <w:szCs w:val="18"/>
                    </w:rPr>
                    <w:lastRenderedPageBreak/>
                    <w:t>Team notes that this recommendation is still open. However, this recommendation will be closed by planned upgrades to the fired heaters which will bring them into alignment with SAF 200-05-208. No further action proposed by team.</w:t>
                  </w:r>
                </w:p>
              </w:tc>
            </w:tr>
          </w:tbl>
          <w:p w14:paraId="75DDF51B" w14:textId="77777777" w:rsidR="00342D83" w:rsidRDefault="00342D83">
            <w:pPr>
              <w:spacing w:after="60"/>
              <w:rPr>
                <w:rFonts w:ascii="Arial" w:hAnsi="Arial" w:cs="Arial"/>
                <w:sz w:val="18"/>
                <w:szCs w:val="18"/>
              </w:rPr>
            </w:pPr>
          </w:p>
        </w:tc>
      </w:tr>
      <w:tr w:rsidR="00342D83" w14:paraId="27320BF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972D8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9D273D8" w14:textId="77777777">
              <w:tblPrEx>
                <w:tblCellMar>
                  <w:top w:w="0" w:type="dxa"/>
                  <w:bottom w:w="0" w:type="dxa"/>
                </w:tblCellMar>
              </w:tblPrEx>
              <w:tc>
                <w:tcPr>
                  <w:tcW w:w="202" w:type="dxa"/>
                  <w:tcBorders>
                    <w:top w:val="nil"/>
                    <w:left w:val="nil"/>
                    <w:bottom w:val="nil"/>
                    <w:right w:val="nil"/>
                  </w:tcBorders>
                  <w:noWrap/>
                </w:tcPr>
                <w:p w14:paraId="1BBAF95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6EFBB818" w14:textId="77777777" w:rsidR="00342D83" w:rsidRDefault="00000000">
                  <w:pPr>
                    <w:spacing w:before="60"/>
                    <w:rPr>
                      <w:rFonts w:ascii="Arial" w:hAnsi="Arial" w:cs="Arial"/>
                      <w:sz w:val="18"/>
                      <w:szCs w:val="18"/>
                    </w:rPr>
                  </w:pPr>
                  <w:r>
                    <w:rPr>
                      <w:rFonts w:ascii="Arial" w:hAnsi="Arial" w:cs="Arial"/>
                      <w:sz w:val="18"/>
                      <w:szCs w:val="18"/>
                    </w:rPr>
                    <w:t>XV1151/1196 fails/set closed,  (P&amp;ID 24C)</w:t>
                  </w:r>
                </w:p>
              </w:tc>
            </w:tr>
          </w:tbl>
          <w:p w14:paraId="29B2FA8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159AF95" w14:textId="77777777">
              <w:tblPrEx>
                <w:tblCellMar>
                  <w:top w:w="0" w:type="dxa"/>
                  <w:bottom w:w="0" w:type="dxa"/>
                </w:tblCellMar>
              </w:tblPrEx>
              <w:tc>
                <w:tcPr>
                  <w:tcW w:w="202" w:type="dxa"/>
                  <w:tcBorders>
                    <w:top w:val="nil"/>
                    <w:left w:val="nil"/>
                    <w:bottom w:val="nil"/>
                    <w:right w:val="nil"/>
                  </w:tcBorders>
                  <w:noWrap/>
                </w:tcPr>
                <w:p w14:paraId="524153A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32DBE6" w14:textId="77777777" w:rsidR="00342D83" w:rsidRDefault="00000000">
                  <w:pPr>
                    <w:spacing w:before="60"/>
                    <w:rPr>
                      <w:rFonts w:ascii="Arial" w:hAnsi="Arial" w:cs="Arial"/>
                      <w:sz w:val="18"/>
                      <w:szCs w:val="18"/>
                    </w:rPr>
                  </w:pPr>
                  <w:r>
                    <w:rPr>
                      <w:rFonts w:ascii="Arial" w:hAnsi="Arial" w:cs="Arial"/>
                      <w:sz w:val="18"/>
                      <w:szCs w:val="18"/>
                    </w:rPr>
                    <w:t xml:space="preserve">Potential loss of pilot to fired heater, no consequence without second independent initiating event. </w:t>
                  </w:r>
                </w:p>
                <w:p w14:paraId="4D2AE32A" w14:textId="77777777" w:rsidR="00342D83" w:rsidRDefault="00342D83">
                  <w:pPr>
                    <w:rPr>
                      <w:rFonts w:ascii="Arial" w:hAnsi="Arial" w:cs="Arial"/>
                      <w:sz w:val="18"/>
                      <w:szCs w:val="18"/>
                    </w:rPr>
                  </w:pPr>
                </w:p>
              </w:tc>
            </w:tr>
          </w:tbl>
          <w:p w14:paraId="68B19B21" w14:textId="77777777" w:rsidR="00342D83" w:rsidRDefault="00342D83">
            <w:pPr>
              <w:spacing w:after="60"/>
              <w:rPr>
                <w:rFonts w:ascii="Arial" w:hAnsi="Arial" w:cs="Arial"/>
                <w:sz w:val="18"/>
                <w:szCs w:val="18"/>
              </w:rPr>
            </w:pPr>
          </w:p>
        </w:tc>
        <w:tc>
          <w:tcPr>
            <w:tcW w:w="2250" w:type="dxa"/>
          </w:tcPr>
          <w:p w14:paraId="00991D15" w14:textId="77777777" w:rsidR="00342D83" w:rsidRDefault="00342D83">
            <w:pPr>
              <w:spacing w:before="60" w:after="60"/>
              <w:rPr>
                <w:rFonts w:ascii="Arial" w:hAnsi="Arial" w:cs="Arial"/>
                <w:sz w:val="18"/>
                <w:szCs w:val="18"/>
              </w:rPr>
            </w:pPr>
          </w:p>
        </w:tc>
        <w:tc>
          <w:tcPr>
            <w:tcW w:w="1148" w:type="dxa"/>
          </w:tcPr>
          <w:p w14:paraId="0CFD5046" w14:textId="77777777" w:rsidR="00342D83" w:rsidRDefault="00342D83">
            <w:pPr>
              <w:spacing w:before="60" w:after="60"/>
              <w:rPr>
                <w:rFonts w:ascii="Arial" w:hAnsi="Arial" w:cs="Arial"/>
                <w:sz w:val="16"/>
                <w:szCs w:val="16"/>
              </w:rPr>
            </w:pPr>
          </w:p>
        </w:tc>
        <w:tc>
          <w:tcPr>
            <w:tcW w:w="658" w:type="dxa"/>
            <w:shd w:val="clear" w:color="auto" w:fill="E0E0E0"/>
          </w:tcPr>
          <w:p w14:paraId="6CFD5642" w14:textId="77777777" w:rsidR="00342D83" w:rsidRDefault="00342D83">
            <w:pPr>
              <w:spacing w:before="60" w:after="60"/>
              <w:rPr>
                <w:rFonts w:ascii="Arial" w:hAnsi="Arial" w:cs="Arial"/>
                <w:sz w:val="18"/>
                <w:szCs w:val="18"/>
              </w:rPr>
            </w:pPr>
          </w:p>
        </w:tc>
        <w:tc>
          <w:tcPr>
            <w:tcW w:w="542" w:type="dxa"/>
            <w:shd w:val="clear" w:color="auto" w:fill="E0E0E0"/>
          </w:tcPr>
          <w:p w14:paraId="4DE31C99" w14:textId="77777777" w:rsidR="00342D83" w:rsidRDefault="00342D83">
            <w:pPr>
              <w:spacing w:before="60" w:after="60"/>
              <w:rPr>
                <w:rFonts w:ascii="Arial" w:hAnsi="Arial" w:cs="Arial"/>
                <w:sz w:val="18"/>
                <w:szCs w:val="18"/>
              </w:rPr>
            </w:pPr>
          </w:p>
        </w:tc>
        <w:tc>
          <w:tcPr>
            <w:tcW w:w="618" w:type="dxa"/>
            <w:shd w:val="clear" w:color="auto" w:fill="E0E0E0"/>
          </w:tcPr>
          <w:p w14:paraId="1CCCEA22" w14:textId="77777777" w:rsidR="00342D83" w:rsidRDefault="00342D83">
            <w:pPr>
              <w:spacing w:before="60" w:after="60"/>
              <w:rPr>
                <w:rFonts w:ascii="Arial" w:hAnsi="Arial" w:cs="Arial"/>
                <w:sz w:val="18"/>
                <w:szCs w:val="18"/>
              </w:rPr>
            </w:pPr>
          </w:p>
        </w:tc>
        <w:tc>
          <w:tcPr>
            <w:tcW w:w="307" w:type="dxa"/>
          </w:tcPr>
          <w:p w14:paraId="7C3ED7F0" w14:textId="77777777" w:rsidR="00342D83" w:rsidRDefault="00342D83">
            <w:pPr>
              <w:spacing w:before="60" w:after="60"/>
              <w:rPr>
                <w:rFonts w:ascii="Arial" w:hAnsi="Arial" w:cs="Arial"/>
                <w:sz w:val="18"/>
                <w:szCs w:val="18"/>
              </w:rPr>
            </w:pPr>
          </w:p>
        </w:tc>
        <w:tc>
          <w:tcPr>
            <w:tcW w:w="5578" w:type="dxa"/>
          </w:tcPr>
          <w:p w14:paraId="11EF1E3B" w14:textId="77777777" w:rsidR="00342D83" w:rsidRDefault="00342D83">
            <w:pPr>
              <w:spacing w:before="60" w:after="60"/>
              <w:rPr>
                <w:rFonts w:ascii="Arial" w:hAnsi="Arial" w:cs="Arial"/>
                <w:sz w:val="18"/>
                <w:szCs w:val="18"/>
              </w:rPr>
            </w:pPr>
          </w:p>
        </w:tc>
        <w:tc>
          <w:tcPr>
            <w:tcW w:w="5149" w:type="dxa"/>
          </w:tcPr>
          <w:p w14:paraId="1D6783A5" w14:textId="77777777" w:rsidR="00342D83" w:rsidRDefault="00342D83">
            <w:pPr>
              <w:spacing w:before="60" w:after="60"/>
              <w:rPr>
                <w:rFonts w:ascii="Arial" w:hAnsi="Arial" w:cs="Arial"/>
                <w:sz w:val="18"/>
                <w:szCs w:val="18"/>
              </w:rPr>
            </w:pPr>
          </w:p>
        </w:tc>
      </w:tr>
      <w:tr w:rsidR="00342D83" w14:paraId="288D303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2E78E2C" w14:textId="77777777">
              <w:tblPrEx>
                <w:tblCellMar>
                  <w:top w:w="0" w:type="dxa"/>
                  <w:bottom w:w="0" w:type="dxa"/>
                </w:tblCellMar>
              </w:tblPrEx>
              <w:tc>
                <w:tcPr>
                  <w:tcW w:w="202" w:type="dxa"/>
                  <w:tcBorders>
                    <w:top w:val="nil"/>
                    <w:left w:val="nil"/>
                    <w:bottom w:val="nil"/>
                    <w:right w:val="nil"/>
                  </w:tcBorders>
                  <w:noWrap/>
                </w:tcPr>
                <w:p w14:paraId="4602A17B"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6DF9CAD7"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2845EF66"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9B454AA" w14:textId="77777777">
              <w:tblPrEx>
                <w:tblCellMar>
                  <w:top w:w="0" w:type="dxa"/>
                  <w:bottom w:w="0" w:type="dxa"/>
                </w:tblCellMar>
              </w:tblPrEx>
              <w:tc>
                <w:tcPr>
                  <w:tcW w:w="202" w:type="dxa"/>
                  <w:tcBorders>
                    <w:top w:val="nil"/>
                    <w:left w:val="nil"/>
                    <w:bottom w:val="nil"/>
                    <w:right w:val="nil"/>
                  </w:tcBorders>
                  <w:noWrap/>
                </w:tcPr>
                <w:p w14:paraId="1DFDE57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059A030" w14:textId="77777777" w:rsidR="00342D83" w:rsidRDefault="00000000">
                  <w:pPr>
                    <w:spacing w:before="60"/>
                    <w:rPr>
                      <w:rFonts w:ascii="Arial" w:hAnsi="Arial" w:cs="Arial"/>
                      <w:sz w:val="18"/>
                      <w:szCs w:val="18"/>
                    </w:rPr>
                  </w:pPr>
                  <w:r>
                    <w:rPr>
                      <w:rFonts w:ascii="Arial" w:hAnsi="Arial" w:cs="Arial"/>
                      <w:sz w:val="18"/>
                      <w:szCs w:val="18"/>
                    </w:rPr>
                    <w:t>FV1140 fails/set open or bypass inadvertently opened (P&amp;D 24A)</w:t>
                  </w:r>
                </w:p>
                <w:p w14:paraId="7963189E"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2.2.1</w:t>
                  </w:r>
                </w:p>
              </w:tc>
            </w:tr>
          </w:tbl>
          <w:p w14:paraId="4620F3E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05B1E2D" w14:textId="77777777">
              <w:tblPrEx>
                <w:tblCellMar>
                  <w:top w:w="0" w:type="dxa"/>
                  <w:bottom w:w="0" w:type="dxa"/>
                </w:tblCellMar>
              </w:tblPrEx>
              <w:tc>
                <w:tcPr>
                  <w:tcW w:w="202" w:type="dxa"/>
                  <w:tcBorders>
                    <w:top w:val="nil"/>
                    <w:left w:val="nil"/>
                    <w:bottom w:val="nil"/>
                    <w:right w:val="nil"/>
                  </w:tcBorders>
                  <w:noWrap/>
                </w:tcPr>
                <w:p w14:paraId="793A695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0E923AC" w14:textId="77777777" w:rsidR="00342D83" w:rsidRDefault="00000000">
                  <w:pPr>
                    <w:spacing w:before="60"/>
                    <w:rPr>
                      <w:rFonts w:ascii="Arial" w:hAnsi="Arial" w:cs="Arial"/>
                      <w:sz w:val="18"/>
                      <w:szCs w:val="18"/>
                    </w:rPr>
                  </w:pPr>
                  <w:r>
                    <w:rPr>
                      <w:rFonts w:ascii="Arial" w:hAnsi="Arial" w:cs="Arial"/>
                      <w:sz w:val="18"/>
                      <w:szCs w:val="18"/>
                    </w:rPr>
                    <w:t>High-high fuel gas pressure could result in loss of main burner flame due to increase in gas pressure above stable flame limit.  Loss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a worst-case a firebox explosion</w:t>
                  </w:r>
                </w:p>
                <w:p w14:paraId="1B0A6650" w14:textId="77777777" w:rsidR="00342D83" w:rsidRDefault="00000000">
                  <w:pPr>
                    <w:rPr>
                      <w:rFonts w:ascii="Arial" w:hAnsi="Arial" w:cs="Arial"/>
                      <w:sz w:val="18"/>
                      <w:szCs w:val="18"/>
                    </w:rPr>
                  </w:pPr>
                  <w:r>
                    <w:rPr>
                      <w:rFonts w:ascii="Arial" w:hAnsi="Arial" w:cs="Arial"/>
                      <w:sz w:val="18"/>
                      <w:szCs w:val="18"/>
                    </w:rPr>
                    <w:t>[HeaterCrossCheck]</w:t>
                  </w:r>
                </w:p>
                <w:p w14:paraId="7903C2F5" w14:textId="77777777" w:rsidR="00342D83" w:rsidRDefault="00000000">
                  <w:pPr>
                    <w:rPr>
                      <w:rFonts w:ascii="Arial" w:hAnsi="Arial" w:cs="Arial"/>
                      <w:sz w:val="18"/>
                      <w:szCs w:val="18"/>
                    </w:rPr>
                  </w:pPr>
                  <w:r>
                    <w:rPr>
                      <w:rFonts w:ascii="Arial" w:hAnsi="Arial" w:cs="Arial"/>
                      <w:color w:val="0000FF"/>
                      <w:sz w:val="18"/>
                      <w:szCs w:val="18"/>
                      <w:u w:val="single"/>
                    </w:rPr>
                    <w:t>LOPA Scenario: 2.2</w:t>
                  </w:r>
                </w:p>
              </w:tc>
            </w:tr>
          </w:tbl>
          <w:p w14:paraId="62A170D9"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46A6E71" w14:textId="77777777">
              <w:tblPrEx>
                <w:tblCellMar>
                  <w:top w:w="0" w:type="dxa"/>
                  <w:bottom w:w="0" w:type="dxa"/>
                </w:tblCellMar>
              </w:tblPrEx>
              <w:tc>
                <w:tcPr>
                  <w:tcW w:w="302" w:type="dxa"/>
                  <w:tcBorders>
                    <w:top w:val="nil"/>
                    <w:left w:val="nil"/>
                    <w:bottom w:val="nil"/>
                    <w:right w:val="nil"/>
                  </w:tcBorders>
                  <w:noWrap/>
                </w:tcPr>
                <w:p w14:paraId="66732021" w14:textId="77777777" w:rsidR="00342D83" w:rsidRDefault="00000000">
                  <w:pPr>
                    <w:spacing w:before="60"/>
                    <w:rPr>
                      <w:rFonts w:ascii="Arial" w:hAnsi="Arial" w:cs="Arial"/>
                      <w:sz w:val="18"/>
                      <w:szCs w:val="18"/>
                    </w:rPr>
                  </w:pPr>
                  <w:r>
                    <w:rPr>
                      <w:rFonts w:ascii="Arial" w:hAnsi="Arial" w:cs="Arial"/>
                      <w:sz w:val="18"/>
                      <w:szCs w:val="18"/>
                    </w:rPr>
                    <w:t xml:space="preserve">24. </w:t>
                  </w:r>
                </w:p>
              </w:tc>
              <w:tc>
                <w:tcPr>
                  <w:tcW w:w="1788" w:type="dxa"/>
                  <w:tcBorders>
                    <w:top w:val="nil"/>
                    <w:left w:val="nil"/>
                    <w:bottom w:val="nil"/>
                    <w:right w:val="nil"/>
                  </w:tcBorders>
                </w:tcPr>
                <w:p w14:paraId="69A47005" w14:textId="77777777" w:rsidR="00342D83" w:rsidRDefault="00000000">
                  <w:pPr>
                    <w:spacing w:before="60"/>
                    <w:rPr>
                      <w:rFonts w:ascii="Arial" w:hAnsi="Arial" w:cs="Arial"/>
                      <w:sz w:val="18"/>
                      <w:szCs w:val="18"/>
                    </w:rPr>
                  </w:pPr>
                  <w:r>
                    <w:rPr>
                      <w:rFonts w:ascii="Arial" w:hAnsi="Arial" w:cs="Arial"/>
                      <w:sz w:val="18"/>
                      <w:szCs w:val="18"/>
                    </w:rPr>
                    <w:t>17AI1141 with low O2 alarm may afford operator response</w:t>
                  </w:r>
                </w:p>
              </w:tc>
            </w:tr>
          </w:tbl>
          <w:p w14:paraId="621BE434" w14:textId="77777777" w:rsidR="00342D83" w:rsidRDefault="00342D83">
            <w:pPr>
              <w:spacing w:after="60"/>
              <w:rPr>
                <w:rFonts w:ascii="Arial" w:hAnsi="Arial" w:cs="Arial"/>
                <w:sz w:val="18"/>
                <w:szCs w:val="18"/>
              </w:rPr>
            </w:pPr>
          </w:p>
        </w:tc>
        <w:tc>
          <w:tcPr>
            <w:tcW w:w="1148" w:type="dxa"/>
          </w:tcPr>
          <w:p w14:paraId="630E821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EA1BF7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5E3A1B08"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62BD89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0B21457E"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1673B96F"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361AED5" w14:textId="77777777">
              <w:tblPrEx>
                <w:tblCellMar>
                  <w:top w:w="0" w:type="dxa"/>
                  <w:bottom w:w="0" w:type="dxa"/>
                </w:tblCellMar>
              </w:tblPrEx>
              <w:tc>
                <w:tcPr>
                  <w:tcW w:w="202" w:type="dxa"/>
                  <w:tcBorders>
                    <w:top w:val="nil"/>
                    <w:left w:val="nil"/>
                    <w:bottom w:val="nil"/>
                    <w:right w:val="nil"/>
                  </w:tcBorders>
                  <w:noWrap/>
                </w:tcPr>
                <w:p w14:paraId="709D95D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8893922"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2</w:t>
                  </w:r>
                </w:p>
              </w:tc>
            </w:tr>
          </w:tbl>
          <w:p w14:paraId="057D0749" w14:textId="77777777" w:rsidR="00342D83" w:rsidRDefault="00342D83">
            <w:pPr>
              <w:spacing w:after="60"/>
              <w:rPr>
                <w:rFonts w:ascii="Arial" w:hAnsi="Arial" w:cs="Arial"/>
                <w:sz w:val="18"/>
                <w:szCs w:val="18"/>
              </w:rPr>
            </w:pPr>
          </w:p>
        </w:tc>
      </w:tr>
      <w:tr w:rsidR="00342D83" w14:paraId="732DC43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B7EBC3D" w14:textId="77777777" w:rsidR="00342D83" w:rsidRDefault="00342D83">
            <w:pPr>
              <w:rPr>
                <w:rFonts w:ascii="Arial" w:hAnsi="Arial" w:cs="Arial"/>
                <w:sz w:val="18"/>
                <w:szCs w:val="18"/>
              </w:rPr>
            </w:pPr>
          </w:p>
        </w:tc>
        <w:tc>
          <w:tcPr>
            <w:tcW w:w="2498" w:type="dxa"/>
            <w:vMerge/>
          </w:tcPr>
          <w:p w14:paraId="58085457" w14:textId="77777777" w:rsidR="00342D83" w:rsidRDefault="00342D83">
            <w:pPr>
              <w:rPr>
                <w:rFonts w:ascii="Arial" w:hAnsi="Arial" w:cs="Arial"/>
                <w:sz w:val="18"/>
                <w:szCs w:val="18"/>
              </w:rPr>
            </w:pPr>
          </w:p>
        </w:tc>
        <w:tc>
          <w:tcPr>
            <w:tcW w:w="3879" w:type="dxa"/>
            <w:vMerge/>
          </w:tcPr>
          <w:p w14:paraId="529861D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792D19F" w14:textId="77777777">
              <w:tblPrEx>
                <w:tblCellMar>
                  <w:top w:w="0" w:type="dxa"/>
                  <w:bottom w:w="0" w:type="dxa"/>
                </w:tblCellMar>
              </w:tblPrEx>
              <w:tc>
                <w:tcPr>
                  <w:tcW w:w="302" w:type="dxa"/>
                  <w:tcBorders>
                    <w:top w:val="nil"/>
                    <w:left w:val="nil"/>
                    <w:bottom w:val="nil"/>
                    <w:right w:val="nil"/>
                  </w:tcBorders>
                  <w:noWrap/>
                </w:tcPr>
                <w:p w14:paraId="3AEDBBC9" w14:textId="77777777" w:rsidR="00342D83" w:rsidRDefault="00000000">
                  <w:pPr>
                    <w:spacing w:before="60"/>
                    <w:rPr>
                      <w:rFonts w:ascii="Arial" w:hAnsi="Arial" w:cs="Arial"/>
                      <w:sz w:val="18"/>
                      <w:szCs w:val="18"/>
                    </w:rPr>
                  </w:pPr>
                  <w:r>
                    <w:rPr>
                      <w:rFonts w:ascii="Arial" w:hAnsi="Arial" w:cs="Arial"/>
                      <w:sz w:val="18"/>
                      <w:szCs w:val="18"/>
                    </w:rPr>
                    <w:t xml:space="preserve">25. </w:t>
                  </w:r>
                </w:p>
              </w:tc>
              <w:tc>
                <w:tcPr>
                  <w:tcW w:w="1788" w:type="dxa"/>
                  <w:tcBorders>
                    <w:top w:val="nil"/>
                    <w:left w:val="nil"/>
                    <w:bottom w:val="nil"/>
                    <w:right w:val="nil"/>
                  </w:tcBorders>
                </w:tcPr>
                <w:p w14:paraId="4D49E995" w14:textId="77777777" w:rsidR="00342D83" w:rsidRDefault="00000000">
                  <w:pPr>
                    <w:spacing w:before="60"/>
                    <w:rPr>
                      <w:rFonts w:ascii="Arial" w:hAnsi="Arial" w:cs="Arial"/>
                      <w:sz w:val="18"/>
                      <w:szCs w:val="18"/>
                    </w:rPr>
                  </w:pPr>
                  <w:r>
                    <w:rPr>
                      <w:rFonts w:ascii="Arial" w:hAnsi="Arial" w:cs="Arial"/>
                      <w:sz w:val="18"/>
                      <w:szCs w:val="18"/>
                    </w:rPr>
                    <w:t>17PAHH1176 with high-high pressure trip of heater (P&amp;ID 17AA0024C)</w:t>
                  </w:r>
                </w:p>
              </w:tc>
            </w:tr>
          </w:tbl>
          <w:p w14:paraId="46808818" w14:textId="77777777" w:rsidR="00342D83" w:rsidRDefault="00342D83">
            <w:pPr>
              <w:spacing w:after="60"/>
              <w:rPr>
                <w:rFonts w:ascii="Arial" w:hAnsi="Arial" w:cs="Arial"/>
                <w:sz w:val="18"/>
                <w:szCs w:val="18"/>
              </w:rPr>
            </w:pPr>
          </w:p>
        </w:tc>
        <w:tc>
          <w:tcPr>
            <w:tcW w:w="1148" w:type="dxa"/>
          </w:tcPr>
          <w:p w14:paraId="4BF1D78F" w14:textId="77777777" w:rsidR="00342D83" w:rsidRDefault="00342D83">
            <w:pPr>
              <w:spacing w:before="60" w:after="60"/>
              <w:rPr>
                <w:rFonts w:ascii="Arial" w:hAnsi="Arial" w:cs="Arial"/>
                <w:sz w:val="16"/>
                <w:szCs w:val="16"/>
              </w:rPr>
            </w:pPr>
          </w:p>
        </w:tc>
        <w:tc>
          <w:tcPr>
            <w:tcW w:w="658" w:type="dxa"/>
            <w:vMerge/>
          </w:tcPr>
          <w:p w14:paraId="17E776CC" w14:textId="77777777" w:rsidR="00342D83" w:rsidRDefault="00342D83">
            <w:pPr>
              <w:rPr>
                <w:rFonts w:ascii="Arial" w:hAnsi="Arial" w:cs="Arial"/>
                <w:sz w:val="16"/>
                <w:szCs w:val="16"/>
              </w:rPr>
            </w:pPr>
          </w:p>
        </w:tc>
        <w:tc>
          <w:tcPr>
            <w:tcW w:w="542" w:type="dxa"/>
            <w:vMerge/>
          </w:tcPr>
          <w:p w14:paraId="25C52E87" w14:textId="77777777" w:rsidR="00342D83" w:rsidRDefault="00342D83">
            <w:pPr>
              <w:rPr>
                <w:rFonts w:ascii="Arial" w:hAnsi="Arial" w:cs="Arial"/>
                <w:sz w:val="16"/>
                <w:szCs w:val="16"/>
              </w:rPr>
            </w:pPr>
          </w:p>
        </w:tc>
        <w:tc>
          <w:tcPr>
            <w:tcW w:w="618" w:type="dxa"/>
            <w:vMerge/>
          </w:tcPr>
          <w:p w14:paraId="1896B049" w14:textId="77777777" w:rsidR="00342D83" w:rsidRDefault="00342D83">
            <w:pPr>
              <w:rPr>
                <w:rFonts w:ascii="Arial" w:hAnsi="Arial" w:cs="Arial"/>
                <w:sz w:val="16"/>
                <w:szCs w:val="16"/>
              </w:rPr>
            </w:pPr>
          </w:p>
        </w:tc>
        <w:tc>
          <w:tcPr>
            <w:tcW w:w="307" w:type="dxa"/>
            <w:vMerge/>
          </w:tcPr>
          <w:p w14:paraId="67F59FAF" w14:textId="77777777" w:rsidR="00342D83" w:rsidRDefault="00342D83">
            <w:pPr>
              <w:rPr>
                <w:rFonts w:ascii="Arial" w:hAnsi="Arial" w:cs="Arial"/>
                <w:sz w:val="16"/>
                <w:szCs w:val="16"/>
              </w:rPr>
            </w:pPr>
          </w:p>
        </w:tc>
        <w:tc>
          <w:tcPr>
            <w:tcW w:w="5578" w:type="dxa"/>
            <w:vMerge/>
          </w:tcPr>
          <w:p w14:paraId="54FBDB22"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FC0F872" w14:textId="77777777">
              <w:tblPrEx>
                <w:tblCellMar>
                  <w:top w:w="0" w:type="dxa"/>
                  <w:bottom w:w="0" w:type="dxa"/>
                </w:tblCellMar>
              </w:tblPrEx>
              <w:tc>
                <w:tcPr>
                  <w:tcW w:w="202" w:type="dxa"/>
                  <w:tcBorders>
                    <w:top w:val="nil"/>
                    <w:left w:val="nil"/>
                    <w:bottom w:val="nil"/>
                    <w:right w:val="nil"/>
                  </w:tcBorders>
                  <w:noWrap/>
                </w:tcPr>
                <w:p w14:paraId="5D128A0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2B463737" w14:textId="77777777" w:rsidR="00342D83" w:rsidRDefault="00000000">
                  <w:pPr>
                    <w:spacing w:before="60"/>
                    <w:rPr>
                      <w:rFonts w:ascii="Arial" w:hAnsi="Arial" w:cs="Arial"/>
                      <w:sz w:val="18"/>
                      <w:szCs w:val="18"/>
                    </w:rPr>
                  </w:pPr>
                  <w:r>
                    <w:rPr>
                      <w:rFonts w:ascii="Arial" w:hAnsi="Arial" w:cs="Arial"/>
                      <w:sz w:val="18"/>
                      <w:szCs w:val="18"/>
                    </w:rPr>
                    <w:t>TI1145 with low temperature indication and alarm may afford operator response (no credit afforded as this is tied to the same loop as that flow control valve)</w:t>
                  </w:r>
                </w:p>
              </w:tc>
            </w:tr>
          </w:tbl>
          <w:p w14:paraId="6908017B" w14:textId="77777777" w:rsidR="00342D83" w:rsidRDefault="00342D83">
            <w:pPr>
              <w:spacing w:after="60"/>
              <w:rPr>
                <w:rFonts w:ascii="Arial" w:hAnsi="Arial" w:cs="Arial"/>
                <w:sz w:val="18"/>
                <w:szCs w:val="18"/>
              </w:rPr>
            </w:pPr>
          </w:p>
        </w:tc>
      </w:tr>
      <w:tr w:rsidR="00342D83" w14:paraId="0C7F8EE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CE6254" w14:textId="77777777" w:rsidR="00342D83" w:rsidRDefault="00342D83">
            <w:pPr>
              <w:rPr>
                <w:rFonts w:ascii="Arial" w:hAnsi="Arial" w:cs="Arial"/>
                <w:sz w:val="18"/>
                <w:szCs w:val="18"/>
              </w:rPr>
            </w:pPr>
          </w:p>
        </w:tc>
        <w:tc>
          <w:tcPr>
            <w:tcW w:w="2498" w:type="dxa"/>
            <w:vMerge/>
          </w:tcPr>
          <w:p w14:paraId="319F0842" w14:textId="77777777" w:rsidR="00342D83" w:rsidRDefault="00342D83">
            <w:pPr>
              <w:rPr>
                <w:rFonts w:ascii="Arial" w:hAnsi="Arial" w:cs="Arial"/>
                <w:sz w:val="18"/>
                <w:szCs w:val="18"/>
              </w:rPr>
            </w:pPr>
          </w:p>
        </w:tc>
        <w:tc>
          <w:tcPr>
            <w:tcW w:w="3879" w:type="dxa"/>
            <w:vMerge/>
          </w:tcPr>
          <w:p w14:paraId="3D0C9A5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2DE0DF2" w14:textId="77777777">
              <w:tblPrEx>
                <w:tblCellMar>
                  <w:top w:w="0" w:type="dxa"/>
                  <w:bottom w:w="0" w:type="dxa"/>
                </w:tblCellMar>
              </w:tblPrEx>
              <w:tc>
                <w:tcPr>
                  <w:tcW w:w="302" w:type="dxa"/>
                  <w:tcBorders>
                    <w:top w:val="nil"/>
                    <w:left w:val="nil"/>
                    <w:bottom w:val="nil"/>
                    <w:right w:val="nil"/>
                  </w:tcBorders>
                  <w:noWrap/>
                </w:tcPr>
                <w:p w14:paraId="278A4863" w14:textId="77777777" w:rsidR="00342D83" w:rsidRDefault="00000000">
                  <w:pPr>
                    <w:spacing w:before="60"/>
                    <w:rPr>
                      <w:rFonts w:ascii="Arial" w:hAnsi="Arial" w:cs="Arial"/>
                      <w:sz w:val="18"/>
                      <w:szCs w:val="18"/>
                    </w:rPr>
                  </w:pPr>
                  <w:r>
                    <w:rPr>
                      <w:rFonts w:ascii="Arial" w:hAnsi="Arial" w:cs="Arial"/>
                      <w:sz w:val="18"/>
                      <w:szCs w:val="18"/>
                    </w:rPr>
                    <w:t xml:space="preserve">26. </w:t>
                  </w:r>
                </w:p>
              </w:tc>
              <w:tc>
                <w:tcPr>
                  <w:tcW w:w="1788" w:type="dxa"/>
                  <w:tcBorders>
                    <w:top w:val="nil"/>
                    <w:left w:val="nil"/>
                    <w:bottom w:val="nil"/>
                    <w:right w:val="nil"/>
                  </w:tcBorders>
                </w:tcPr>
                <w:p w14:paraId="7F07C1B2" w14:textId="77777777" w:rsidR="00342D83" w:rsidRDefault="00000000">
                  <w:pPr>
                    <w:spacing w:before="60"/>
                    <w:rPr>
                      <w:rFonts w:ascii="Arial" w:hAnsi="Arial" w:cs="Arial"/>
                      <w:sz w:val="18"/>
                      <w:szCs w:val="18"/>
                    </w:rPr>
                  </w:pPr>
                  <w:r>
                    <w:rPr>
                      <w:rFonts w:ascii="Arial" w:hAnsi="Arial" w:cs="Arial"/>
                      <w:sz w:val="18"/>
                      <w:szCs w:val="18"/>
                    </w:rPr>
                    <w:t>17PAHH1160 with high-high pressure trip of fuel to heater (P&amp;ID 17AA0024C)</w:t>
                  </w:r>
                </w:p>
                <w:p w14:paraId="679ED1A8" w14:textId="77777777" w:rsidR="00342D83" w:rsidRDefault="00000000">
                  <w:pPr>
                    <w:rPr>
                      <w:rFonts w:ascii="Arial" w:hAnsi="Arial" w:cs="Arial"/>
                      <w:sz w:val="18"/>
                      <w:szCs w:val="18"/>
                    </w:rPr>
                  </w:pPr>
                  <w:r>
                    <w:rPr>
                      <w:rFonts w:ascii="Arial" w:hAnsi="Arial" w:cs="Arial"/>
                      <w:sz w:val="18"/>
                      <w:szCs w:val="18"/>
                    </w:rPr>
                    <w:t>[HeaterCrossCheck]</w:t>
                  </w:r>
                </w:p>
              </w:tc>
            </w:tr>
          </w:tbl>
          <w:p w14:paraId="2BC9D6AE" w14:textId="77777777" w:rsidR="00342D83" w:rsidRDefault="00342D83">
            <w:pPr>
              <w:spacing w:after="60"/>
              <w:rPr>
                <w:rFonts w:ascii="Arial" w:hAnsi="Arial" w:cs="Arial"/>
                <w:sz w:val="18"/>
                <w:szCs w:val="18"/>
              </w:rPr>
            </w:pPr>
          </w:p>
        </w:tc>
        <w:tc>
          <w:tcPr>
            <w:tcW w:w="1148" w:type="dxa"/>
          </w:tcPr>
          <w:p w14:paraId="793D9BE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B933D85" w14:textId="77777777" w:rsidR="00342D83" w:rsidRDefault="00342D83">
            <w:pPr>
              <w:rPr>
                <w:rFonts w:ascii="Arial" w:hAnsi="Arial" w:cs="Arial"/>
                <w:sz w:val="16"/>
                <w:szCs w:val="16"/>
              </w:rPr>
            </w:pPr>
          </w:p>
        </w:tc>
        <w:tc>
          <w:tcPr>
            <w:tcW w:w="542" w:type="dxa"/>
            <w:vMerge/>
          </w:tcPr>
          <w:p w14:paraId="6AABE52A" w14:textId="77777777" w:rsidR="00342D83" w:rsidRDefault="00342D83">
            <w:pPr>
              <w:rPr>
                <w:rFonts w:ascii="Arial" w:hAnsi="Arial" w:cs="Arial"/>
                <w:sz w:val="16"/>
                <w:szCs w:val="16"/>
              </w:rPr>
            </w:pPr>
          </w:p>
        </w:tc>
        <w:tc>
          <w:tcPr>
            <w:tcW w:w="618" w:type="dxa"/>
            <w:vMerge/>
          </w:tcPr>
          <w:p w14:paraId="5F8371E5" w14:textId="77777777" w:rsidR="00342D83" w:rsidRDefault="00342D83">
            <w:pPr>
              <w:rPr>
                <w:rFonts w:ascii="Arial" w:hAnsi="Arial" w:cs="Arial"/>
                <w:sz w:val="16"/>
                <w:szCs w:val="16"/>
              </w:rPr>
            </w:pPr>
          </w:p>
        </w:tc>
        <w:tc>
          <w:tcPr>
            <w:tcW w:w="307" w:type="dxa"/>
            <w:vMerge/>
          </w:tcPr>
          <w:p w14:paraId="50B53EC6" w14:textId="77777777" w:rsidR="00342D83" w:rsidRDefault="00342D83">
            <w:pPr>
              <w:rPr>
                <w:rFonts w:ascii="Arial" w:hAnsi="Arial" w:cs="Arial"/>
                <w:sz w:val="16"/>
                <w:szCs w:val="16"/>
              </w:rPr>
            </w:pPr>
          </w:p>
        </w:tc>
        <w:tc>
          <w:tcPr>
            <w:tcW w:w="5578" w:type="dxa"/>
            <w:vMerge/>
          </w:tcPr>
          <w:p w14:paraId="543610F0"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75DFC71" w14:textId="77777777">
              <w:tblPrEx>
                <w:tblCellMar>
                  <w:top w:w="0" w:type="dxa"/>
                  <w:bottom w:w="0" w:type="dxa"/>
                </w:tblCellMar>
              </w:tblPrEx>
              <w:tc>
                <w:tcPr>
                  <w:tcW w:w="202" w:type="dxa"/>
                  <w:tcBorders>
                    <w:top w:val="nil"/>
                    <w:left w:val="nil"/>
                    <w:bottom w:val="nil"/>
                    <w:right w:val="nil"/>
                  </w:tcBorders>
                  <w:noWrap/>
                </w:tcPr>
                <w:p w14:paraId="3934AD5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34E9C602" w14:textId="77777777" w:rsidR="00342D83" w:rsidRDefault="00000000">
                  <w:pPr>
                    <w:spacing w:before="60"/>
                    <w:rPr>
                      <w:rFonts w:ascii="Arial" w:hAnsi="Arial" w:cs="Arial"/>
                      <w:sz w:val="18"/>
                      <w:szCs w:val="18"/>
                    </w:rPr>
                  </w:pPr>
                  <w:r>
                    <w:rPr>
                      <w:rFonts w:ascii="Arial" w:hAnsi="Arial" w:cs="Arial"/>
                      <w:sz w:val="18"/>
                      <w:szCs w:val="18"/>
                    </w:rPr>
                    <w:t>No credit taken for alarms as it is not clear if they provide adequate response time.</w:t>
                  </w:r>
                </w:p>
              </w:tc>
            </w:tr>
          </w:tbl>
          <w:p w14:paraId="3BAA39FE" w14:textId="77777777" w:rsidR="00342D83" w:rsidRDefault="00342D83">
            <w:pPr>
              <w:spacing w:after="60"/>
              <w:rPr>
                <w:rFonts w:ascii="Arial" w:hAnsi="Arial" w:cs="Arial"/>
                <w:sz w:val="18"/>
                <w:szCs w:val="18"/>
              </w:rPr>
            </w:pPr>
          </w:p>
        </w:tc>
      </w:tr>
      <w:tr w:rsidR="00342D83" w14:paraId="2D305B0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49B0925" w14:textId="77777777" w:rsidR="00342D83" w:rsidRDefault="00342D83">
            <w:pPr>
              <w:rPr>
                <w:rFonts w:ascii="Arial" w:hAnsi="Arial" w:cs="Arial"/>
                <w:sz w:val="18"/>
                <w:szCs w:val="18"/>
              </w:rPr>
            </w:pPr>
          </w:p>
        </w:tc>
        <w:tc>
          <w:tcPr>
            <w:tcW w:w="2498" w:type="dxa"/>
            <w:vMerge/>
          </w:tcPr>
          <w:p w14:paraId="1ABA8B43" w14:textId="77777777" w:rsidR="00342D83" w:rsidRDefault="00342D83">
            <w:pPr>
              <w:rPr>
                <w:rFonts w:ascii="Arial" w:hAnsi="Arial" w:cs="Arial"/>
                <w:sz w:val="18"/>
                <w:szCs w:val="18"/>
              </w:rPr>
            </w:pPr>
          </w:p>
        </w:tc>
        <w:tc>
          <w:tcPr>
            <w:tcW w:w="3879" w:type="dxa"/>
            <w:vMerge/>
          </w:tcPr>
          <w:p w14:paraId="017D5360"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2200C2F" w14:textId="77777777">
              <w:tblPrEx>
                <w:tblCellMar>
                  <w:top w:w="0" w:type="dxa"/>
                  <w:bottom w:w="0" w:type="dxa"/>
                </w:tblCellMar>
              </w:tblPrEx>
              <w:tc>
                <w:tcPr>
                  <w:tcW w:w="302" w:type="dxa"/>
                  <w:tcBorders>
                    <w:top w:val="nil"/>
                    <w:left w:val="nil"/>
                    <w:bottom w:val="nil"/>
                    <w:right w:val="nil"/>
                  </w:tcBorders>
                  <w:noWrap/>
                </w:tcPr>
                <w:p w14:paraId="3FF428AC" w14:textId="77777777" w:rsidR="00342D83" w:rsidRDefault="00000000">
                  <w:pPr>
                    <w:spacing w:before="60"/>
                    <w:rPr>
                      <w:rFonts w:ascii="Arial" w:hAnsi="Arial" w:cs="Arial"/>
                      <w:sz w:val="18"/>
                      <w:szCs w:val="18"/>
                    </w:rPr>
                  </w:pPr>
                  <w:r>
                    <w:rPr>
                      <w:rFonts w:ascii="Arial" w:hAnsi="Arial" w:cs="Arial"/>
                      <w:sz w:val="18"/>
                      <w:szCs w:val="18"/>
                    </w:rPr>
                    <w:t xml:space="preserve">27. </w:t>
                  </w:r>
                </w:p>
              </w:tc>
              <w:tc>
                <w:tcPr>
                  <w:tcW w:w="1788" w:type="dxa"/>
                  <w:tcBorders>
                    <w:top w:val="nil"/>
                    <w:left w:val="nil"/>
                    <w:bottom w:val="nil"/>
                    <w:right w:val="nil"/>
                  </w:tcBorders>
                </w:tcPr>
                <w:p w14:paraId="14C91B11"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low temperature alarm may afford operator response</w:t>
                  </w:r>
                </w:p>
              </w:tc>
            </w:tr>
          </w:tbl>
          <w:p w14:paraId="2280129C" w14:textId="77777777" w:rsidR="00342D83" w:rsidRDefault="00342D83">
            <w:pPr>
              <w:spacing w:after="60"/>
              <w:rPr>
                <w:rFonts w:ascii="Arial" w:hAnsi="Arial" w:cs="Arial"/>
                <w:sz w:val="18"/>
                <w:szCs w:val="18"/>
              </w:rPr>
            </w:pPr>
          </w:p>
        </w:tc>
        <w:tc>
          <w:tcPr>
            <w:tcW w:w="1148" w:type="dxa"/>
            <w:vMerge w:val="restart"/>
          </w:tcPr>
          <w:p w14:paraId="2656B29B" w14:textId="77777777" w:rsidR="00342D83" w:rsidRDefault="00342D83">
            <w:pPr>
              <w:spacing w:before="60" w:after="60"/>
              <w:rPr>
                <w:rFonts w:ascii="Arial" w:hAnsi="Arial" w:cs="Arial"/>
                <w:sz w:val="16"/>
                <w:szCs w:val="16"/>
              </w:rPr>
            </w:pPr>
          </w:p>
        </w:tc>
        <w:tc>
          <w:tcPr>
            <w:tcW w:w="658" w:type="dxa"/>
            <w:vMerge/>
          </w:tcPr>
          <w:p w14:paraId="670EBD2C" w14:textId="77777777" w:rsidR="00342D83" w:rsidRDefault="00342D83">
            <w:pPr>
              <w:rPr>
                <w:rFonts w:ascii="Arial" w:hAnsi="Arial" w:cs="Arial"/>
                <w:sz w:val="16"/>
                <w:szCs w:val="16"/>
              </w:rPr>
            </w:pPr>
          </w:p>
        </w:tc>
        <w:tc>
          <w:tcPr>
            <w:tcW w:w="542" w:type="dxa"/>
            <w:vMerge/>
          </w:tcPr>
          <w:p w14:paraId="3B7C2B29" w14:textId="77777777" w:rsidR="00342D83" w:rsidRDefault="00342D83">
            <w:pPr>
              <w:rPr>
                <w:rFonts w:ascii="Arial" w:hAnsi="Arial" w:cs="Arial"/>
                <w:sz w:val="16"/>
                <w:szCs w:val="16"/>
              </w:rPr>
            </w:pPr>
          </w:p>
        </w:tc>
        <w:tc>
          <w:tcPr>
            <w:tcW w:w="618" w:type="dxa"/>
            <w:vMerge/>
          </w:tcPr>
          <w:p w14:paraId="25908622" w14:textId="77777777" w:rsidR="00342D83" w:rsidRDefault="00342D83">
            <w:pPr>
              <w:rPr>
                <w:rFonts w:ascii="Arial" w:hAnsi="Arial" w:cs="Arial"/>
                <w:sz w:val="16"/>
                <w:szCs w:val="16"/>
              </w:rPr>
            </w:pPr>
          </w:p>
        </w:tc>
        <w:tc>
          <w:tcPr>
            <w:tcW w:w="307" w:type="dxa"/>
            <w:vMerge/>
          </w:tcPr>
          <w:p w14:paraId="34768FB5" w14:textId="77777777" w:rsidR="00342D83" w:rsidRDefault="00342D83">
            <w:pPr>
              <w:rPr>
                <w:rFonts w:ascii="Arial" w:hAnsi="Arial" w:cs="Arial"/>
                <w:sz w:val="16"/>
                <w:szCs w:val="16"/>
              </w:rPr>
            </w:pPr>
          </w:p>
        </w:tc>
        <w:tc>
          <w:tcPr>
            <w:tcW w:w="5578" w:type="dxa"/>
            <w:vMerge/>
          </w:tcPr>
          <w:p w14:paraId="4373E5ED"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407B886" w14:textId="77777777">
              <w:tblPrEx>
                <w:tblCellMar>
                  <w:top w:w="0" w:type="dxa"/>
                  <w:bottom w:w="0" w:type="dxa"/>
                </w:tblCellMar>
              </w:tblPrEx>
              <w:tc>
                <w:tcPr>
                  <w:tcW w:w="202" w:type="dxa"/>
                  <w:tcBorders>
                    <w:top w:val="nil"/>
                    <w:left w:val="nil"/>
                    <w:bottom w:val="nil"/>
                    <w:right w:val="nil"/>
                  </w:tcBorders>
                  <w:noWrap/>
                </w:tcPr>
                <w:p w14:paraId="50488066"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0872B7F4"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273EBEF4" w14:textId="77777777" w:rsidR="00342D83" w:rsidRDefault="00342D83">
            <w:pPr>
              <w:spacing w:after="60"/>
              <w:rPr>
                <w:rFonts w:ascii="Arial" w:hAnsi="Arial" w:cs="Arial"/>
                <w:sz w:val="18"/>
                <w:szCs w:val="18"/>
              </w:rPr>
            </w:pPr>
          </w:p>
        </w:tc>
      </w:tr>
      <w:tr w:rsidR="00342D83" w14:paraId="4969BCE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321D558" w14:textId="77777777" w:rsidR="00342D83" w:rsidRDefault="00342D83">
            <w:pPr>
              <w:rPr>
                <w:rFonts w:ascii="Arial" w:hAnsi="Arial" w:cs="Arial"/>
                <w:sz w:val="18"/>
                <w:szCs w:val="18"/>
              </w:rPr>
            </w:pPr>
          </w:p>
        </w:tc>
        <w:tc>
          <w:tcPr>
            <w:tcW w:w="2498" w:type="dxa"/>
            <w:vMerge/>
          </w:tcPr>
          <w:p w14:paraId="34025FB8" w14:textId="77777777" w:rsidR="00342D83" w:rsidRDefault="00342D83">
            <w:pPr>
              <w:rPr>
                <w:rFonts w:ascii="Arial" w:hAnsi="Arial" w:cs="Arial"/>
                <w:sz w:val="18"/>
                <w:szCs w:val="18"/>
              </w:rPr>
            </w:pPr>
          </w:p>
        </w:tc>
        <w:tc>
          <w:tcPr>
            <w:tcW w:w="3879" w:type="dxa"/>
            <w:vMerge/>
          </w:tcPr>
          <w:p w14:paraId="5A1EEC03" w14:textId="77777777" w:rsidR="00342D83" w:rsidRDefault="00342D83">
            <w:pPr>
              <w:rPr>
                <w:rFonts w:ascii="Arial" w:hAnsi="Arial" w:cs="Arial"/>
                <w:sz w:val="18"/>
                <w:szCs w:val="18"/>
              </w:rPr>
            </w:pPr>
          </w:p>
        </w:tc>
        <w:tc>
          <w:tcPr>
            <w:tcW w:w="2250" w:type="dxa"/>
            <w:vMerge/>
          </w:tcPr>
          <w:p w14:paraId="6F510495" w14:textId="77777777" w:rsidR="00342D83" w:rsidRDefault="00342D83">
            <w:pPr>
              <w:rPr>
                <w:rFonts w:ascii="Arial" w:hAnsi="Arial" w:cs="Arial"/>
                <w:sz w:val="18"/>
                <w:szCs w:val="18"/>
              </w:rPr>
            </w:pPr>
          </w:p>
        </w:tc>
        <w:tc>
          <w:tcPr>
            <w:tcW w:w="1148" w:type="dxa"/>
            <w:vMerge/>
          </w:tcPr>
          <w:p w14:paraId="1229ABA3" w14:textId="77777777" w:rsidR="00342D83" w:rsidRDefault="00342D83">
            <w:pPr>
              <w:rPr>
                <w:rFonts w:ascii="Arial" w:hAnsi="Arial" w:cs="Arial"/>
                <w:sz w:val="18"/>
                <w:szCs w:val="18"/>
              </w:rPr>
            </w:pPr>
          </w:p>
        </w:tc>
        <w:tc>
          <w:tcPr>
            <w:tcW w:w="658" w:type="dxa"/>
            <w:vMerge/>
          </w:tcPr>
          <w:p w14:paraId="63AA4815" w14:textId="77777777" w:rsidR="00342D83" w:rsidRDefault="00342D83">
            <w:pPr>
              <w:rPr>
                <w:rFonts w:ascii="Arial" w:hAnsi="Arial" w:cs="Arial"/>
                <w:sz w:val="18"/>
                <w:szCs w:val="18"/>
              </w:rPr>
            </w:pPr>
          </w:p>
        </w:tc>
        <w:tc>
          <w:tcPr>
            <w:tcW w:w="542" w:type="dxa"/>
            <w:vMerge/>
          </w:tcPr>
          <w:p w14:paraId="169C2C7E" w14:textId="77777777" w:rsidR="00342D83" w:rsidRDefault="00342D83">
            <w:pPr>
              <w:rPr>
                <w:rFonts w:ascii="Arial" w:hAnsi="Arial" w:cs="Arial"/>
                <w:sz w:val="18"/>
                <w:szCs w:val="18"/>
              </w:rPr>
            </w:pPr>
          </w:p>
        </w:tc>
        <w:tc>
          <w:tcPr>
            <w:tcW w:w="618" w:type="dxa"/>
            <w:vMerge/>
          </w:tcPr>
          <w:p w14:paraId="00638F9B" w14:textId="77777777" w:rsidR="00342D83" w:rsidRDefault="00342D83">
            <w:pPr>
              <w:rPr>
                <w:rFonts w:ascii="Arial" w:hAnsi="Arial" w:cs="Arial"/>
                <w:sz w:val="18"/>
                <w:szCs w:val="18"/>
              </w:rPr>
            </w:pPr>
          </w:p>
        </w:tc>
        <w:tc>
          <w:tcPr>
            <w:tcW w:w="307" w:type="dxa"/>
            <w:vMerge/>
          </w:tcPr>
          <w:p w14:paraId="0688D8C5" w14:textId="77777777" w:rsidR="00342D83" w:rsidRDefault="00342D83">
            <w:pPr>
              <w:rPr>
                <w:rFonts w:ascii="Arial" w:hAnsi="Arial" w:cs="Arial"/>
                <w:sz w:val="18"/>
                <w:szCs w:val="18"/>
              </w:rPr>
            </w:pPr>
          </w:p>
        </w:tc>
        <w:tc>
          <w:tcPr>
            <w:tcW w:w="5578" w:type="dxa"/>
            <w:vMerge/>
          </w:tcPr>
          <w:p w14:paraId="4AF0BE88"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90E2669" w14:textId="77777777">
              <w:tblPrEx>
                <w:tblCellMar>
                  <w:top w:w="0" w:type="dxa"/>
                  <w:bottom w:w="0" w:type="dxa"/>
                </w:tblCellMar>
              </w:tblPrEx>
              <w:tc>
                <w:tcPr>
                  <w:tcW w:w="202" w:type="dxa"/>
                  <w:tcBorders>
                    <w:top w:val="nil"/>
                    <w:left w:val="nil"/>
                    <w:bottom w:val="nil"/>
                    <w:right w:val="nil"/>
                  </w:tcBorders>
                  <w:noWrap/>
                </w:tcPr>
                <w:p w14:paraId="10CA3BC4"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4787" w:type="dxa"/>
                  <w:tcBorders>
                    <w:top w:val="nil"/>
                    <w:left w:val="nil"/>
                    <w:bottom w:val="nil"/>
                    <w:right w:val="nil"/>
                  </w:tcBorders>
                </w:tcPr>
                <w:p w14:paraId="39637F0F"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6EE45A51" w14:textId="77777777" w:rsidR="00342D83" w:rsidRDefault="00342D83">
            <w:pPr>
              <w:spacing w:after="60"/>
              <w:rPr>
                <w:rFonts w:ascii="Arial" w:hAnsi="Arial" w:cs="Arial"/>
                <w:sz w:val="18"/>
                <w:szCs w:val="18"/>
              </w:rPr>
            </w:pPr>
          </w:p>
        </w:tc>
      </w:tr>
      <w:tr w:rsidR="00342D83" w14:paraId="5FD8E3E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880BDE9" w14:textId="77777777" w:rsidR="00342D83" w:rsidRDefault="00342D83">
            <w:pPr>
              <w:rPr>
                <w:rFonts w:ascii="Arial" w:hAnsi="Arial" w:cs="Arial"/>
                <w:sz w:val="18"/>
                <w:szCs w:val="18"/>
              </w:rPr>
            </w:pPr>
          </w:p>
        </w:tc>
        <w:tc>
          <w:tcPr>
            <w:tcW w:w="2498" w:type="dxa"/>
            <w:vMerge/>
          </w:tcPr>
          <w:p w14:paraId="7E02853B" w14:textId="77777777" w:rsidR="00342D83" w:rsidRDefault="00342D83">
            <w:pPr>
              <w:rPr>
                <w:rFonts w:ascii="Arial" w:hAnsi="Arial" w:cs="Arial"/>
                <w:sz w:val="18"/>
                <w:szCs w:val="18"/>
              </w:rPr>
            </w:pPr>
          </w:p>
        </w:tc>
        <w:tc>
          <w:tcPr>
            <w:tcW w:w="3879" w:type="dxa"/>
            <w:vMerge/>
          </w:tcPr>
          <w:p w14:paraId="41BE36B9" w14:textId="77777777" w:rsidR="00342D83" w:rsidRDefault="00342D83">
            <w:pPr>
              <w:rPr>
                <w:rFonts w:ascii="Arial" w:hAnsi="Arial" w:cs="Arial"/>
                <w:sz w:val="18"/>
                <w:szCs w:val="18"/>
              </w:rPr>
            </w:pPr>
          </w:p>
        </w:tc>
        <w:tc>
          <w:tcPr>
            <w:tcW w:w="2250" w:type="dxa"/>
            <w:vMerge/>
          </w:tcPr>
          <w:p w14:paraId="39462EA6" w14:textId="77777777" w:rsidR="00342D83" w:rsidRDefault="00342D83">
            <w:pPr>
              <w:rPr>
                <w:rFonts w:ascii="Arial" w:hAnsi="Arial" w:cs="Arial"/>
                <w:sz w:val="18"/>
                <w:szCs w:val="18"/>
              </w:rPr>
            </w:pPr>
          </w:p>
        </w:tc>
        <w:tc>
          <w:tcPr>
            <w:tcW w:w="1148" w:type="dxa"/>
            <w:vMerge/>
          </w:tcPr>
          <w:p w14:paraId="54786F2B" w14:textId="77777777" w:rsidR="00342D83" w:rsidRDefault="00342D83">
            <w:pPr>
              <w:rPr>
                <w:rFonts w:ascii="Arial" w:hAnsi="Arial" w:cs="Arial"/>
                <w:sz w:val="18"/>
                <w:szCs w:val="18"/>
              </w:rPr>
            </w:pPr>
          </w:p>
        </w:tc>
        <w:tc>
          <w:tcPr>
            <w:tcW w:w="658" w:type="dxa"/>
            <w:vMerge/>
          </w:tcPr>
          <w:p w14:paraId="2B4DAECC" w14:textId="77777777" w:rsidR="00342D83" w:rsidRDefault="00342D83">
            <w:pPr>
              <w:rPr>
                <w:rFonts w:ascii="Arial" w:hAnsi="Arial" w:cs="Arial"/>
                <w:sz w:val="18"/>
                <w:szCs w:val="18"/>
              </w:rPr>
            </w:pPr>
          </w:p>
        </w:tc>
        <w:tc>
          <w:tcPr>
            <w:tcW w:w="542" w:type="dxa"/>
            <w:vMerge/>
          </w:tcPr>
          <w:p w14:paraId="5E378A58" w14:textId="77777777" w:rsidR="00342D83" w:rsidRDefault="00342D83">
            <w:pPr>
              <w:rPr>
                <w:rFonts w:ascii="Arial" w:hAnsi="Arial" w:cs="Arial"/>
                <w:sz w:val="18"/>
                <w:szCs w:val="18"/>
              </w:rPr>
            </w:pPr>
          </w:p>
        </w:tc>
        <w:tc>
          <w:tcPr>
            <w:tcW w:w="618" w:type="dxa"/>
            <w:vMerge/>
          </w:tcPr>
          <w:p w14:paraId="13C341B1" w14:textId="77777777" w:rsidR="00342D83" w:rsidRDefault="00342D83">
            <w:pPr>
              <w:rPr>
                <w:rFonts w:ascii="Arial" w:hAnsi="Arial" w:cs="Arial"/>
                <w:sz w:val="18"/>
                <w:szCs w:val="18"/>
              </w:rPr>
            </w:pPr>
          </w:p>
        </w:tc>
        <w:tc>
          <w:tcPr>
            <w:tcW w:w="307" w:type="dxa"/>
            <w:vMerge/>
          </w:tcPr>
          <w:p w14:paraId="44BBD01C" w14:textId="77777777" w:rsidR="00342D83" w:rsidRDefault="00342D83">
            <w:pPr>
              <w:rPr>
                <w:rFonts w:ascii="Arial" w:hAnsi="Arial" w:cs="Arial"/>
                <w:sz w:val="18"/>
                <w:szCs w:val="18"/>
              </w:rPr>
            </w:pPr>
          </w:p>
        </w:tc>
        <w:tc>
          <w:tcPr>
            <w:tcW w:w="5578" w:type="dxa"/>
            <w:vMerge/>
          </w:tcPr>
          <w:p w14:paraId="742B8D79"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78DD852" w14:textId="77777777">
              <w:tblPrEx>
                <w:tblCellMar>
                  <w:top w:w="0" w:type="dxa"/>
                  <w:bottom w:w="0" w:type="dxa"/>
                </w:tblCellMar>
              </w:tblPrEx>
              <w:tc>
                <w:tcPr>
                  <w:tcW w:w="202" w:type="dxa"/>
                  <w:tcBorders>
                    <w:top w:val="nil"/>
                    <w:left w:val="nil"/>
                    <w:bottom w:val="nil"/>
                    <w:right w:val="nil"/>
                  </w:tcBorders>
                  <w:noWrap/>
                </w:tcPr>
                <w:p w14:paraId="45DF49DA"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4787" w:type="dxa"/>
                  <w:tcBorders>
                    <w:top w:val="nil"/>
                    <w:left w:val="nil"/>
                    <w:bottom w:val="nil"/>
                    <w:right w:val="nil"/>
                  </w:tcBorders>
                </w:tcPr>
                <w:p w14:paraId="22210371" w14:textId="77777777" w:rsidR="00342D83" w:rsidRDefault="00000000">
                  <w:pPr>
                    <w:spacing w:before="60"/>
                    <w:rPr>
                      <w:rFonts w:ascii="Arial" w:hAnsi="Arial" w:cs="Arial"/>
                      <w:sz w:val="18"/>
                      <w:szCs w:val="18"/>
                    </w:rPr>
                  </w:pPr>
                  <w:r>
                    <w:rPr>
                      <w:rFonts w:ascii="Arial" w:hAnsi="Arial" w:cs="Arial"/>
                      <w:sz w:val="18"/>
                      <w:szCs w:val="18"/>
                    </w:rPr>
                    <w:t>2014 HAZOP REC #1 Ensure that the corporate burner management system (BMS) is implemented on heater based on relative priority to other heaters in facility.</w:t>
                  </w:r>
                </w:p>
              </w:tc>
            </w:tr>
          </w:tbl>
          <w:p w14:paraId="47B0AC90" w14:textId="77777777" w:rsidR="00342D83" w:rsidRDefault="00342D83">
            <w:pPr>
              <w:spacing w:after="60"/>
              <w:rPr>
                <w:rFonts w:ascii="Arial" w:hAnsi="Arial" w:cs="Arial"/>
                <w:sz w:val="18"/>
                <w:szCs w:val="18"/>
              </w:rPr>
            </w:pPr>
          </w:p>
        </w:tc>
      </w:tr>
      <w:tr w:rsidR="00342D83" w14:paraId="054A55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EAD1694" w14:textId="77777777" w:rsidR="00342D83" w:rsidRDefault="00342D83">
            <w:pPr>
              <w:rPr>
                <w:rFonts w:ascii="Arial" w:hAnsi="Arial" w:cs="Arial"/>
                <w:sz w:val="18"/>
                <w:szCs w:val="18"/>
              </w:rPr>
            </w:pPr>
          </w:p>
        </w:tc>
        <w:tc>
          <w:tcPr>
            <w:tcW w:w="2498" w:type="dxa"/>
            <w:vMerge/>
          </w:tcPr>
          <w:p w14:paraId="7147DB91" w14:textId="77777777" w:rsidR="00342D83" w:rsidRDefault="00342D83">
            <w:pPr>
              <w:rPr>
                <w:rFonts w:ascii="Arial" w:hAnsi="Arial" w:cs="Arial"/>
                <w:sz w:val="18"/>
                <w:szCs w:val="18"/>
              </w:rPr>
            </w:pPr>
          </w:p>
        </w:tc>
        <w:tc>
          <w:tcPr>
            <w:tcW w:w="3879" w:type="dxa"/>
            <w:vMerge/>
          </w:tcPr>
          <w:p w14:paraId="6CBF4588" w14:textId="77777777" w:rsidR="00342D83" w:rsidRDefault="00342D83">
            <w:pPr>
              <w:rPr>
                <w:rFonts w:ascii="Arial" w:hAnsi="Arial" w:cs="Arial"/>
                <w:sz w:val="18"/>
                <w:szCs w:val="18"/>
              </w:rPr>
            </w:pPr>
          </w:p>
        </w:tc>
        <w:tc>
          <w:tcPr>
            <w:tcW w:w="2250" w:type="dxa"/>
            <w:vMerge/>
          </w:tcPr>
          <w:p w14:paraId="00DB55FD" w14:textId="77777777" w:rsidR="00342D83" w:rsidRDefault="00342D83">
            <w:pPr>
              <w:rPr>
                <w:rFonts w:ascii="Arial" w:hAnsi="Arial" w:cs="Arial"/>
                <w:sz w:val="18"/>
                <w:szCs w:val="18"/>
              </w:rPr>
            </w:pPr>
          </w:p>
        </w:tc>
        <w:tc>
          <w:tcPr>
            <w:tcW w:w="1148" w:type="dxa"/>
            <w:vMerge/>
          </w:tcPr>
          <w:p w14:paraId="797E8DD1" w14:textId="77777777" w:rsidR="00342D83" w:rsidRDefault="00342D83">
            <w:pPr>
              <w:rPr>
                <w:rFonts w:ascii="Arial" w:hAnsi="Arial" w:cs="Arial"/>
                <w:sz w:val="18"/>
                <w:szCs w:val="18"/>
              </w:rPr>
            </w:pPr>
          </w:p>
        </w:tc>
        <w:tc>
          <w:tcPr>
            <w:tcW w:w="658" w:type="dxa"/>
            <w:vMerge/>
          </w:tcPr>
          <w:p w14:paraId="07139300" w14:textId="77777777" w:rsidR="00342D83" w:rsidRDefault="00342D83">
            <w:pPr>
              <w:rPr>
                <w:rFonts w:ascii="Arial" w:hAnsi="Arial" w:cs="Arial"/>
                <w:sz w:val="18"/>
                <w:szCs w:val="18"/>
              </w:rPr>
            </w:pPr>
          </w:p>
        </w:tc>
        <w:tc>
          <w:tcPr>
            <w:tcW w:w="542" w:type="dxa"/>
            <w:vMerge/>
          </w:tcPr>
          <w:p w14:paraId="14FB209F" w14:textId="77777777" w:rsidR="00342D83" w:rsidRDefault="00342D83">
            <w:pPr>
              <w:rPr>
                <w:rFonts w:ascii="Arial" w:hAnsi="Arial" w:cs="Arial"/>
                <w:sz w:val="18"/>
                <w:szCs w:val="18"/>
              </w:rPr>
            </w:pPr>
          </w:p>
        </w:tc>
        <w:tc>
          <w:tcPr>
            <w:tcW w:w="618" w:type="dxa"/>
            <w:vMerge/>
          </w:tcPr>
          <w:p w14:paraId="011F4164" w14:textId="77777777" w:rsidR="00342D83" w:rsidRDefault="00342D83">
            <w:pPr>
              <w:rPr>
                <w:rFonts w:ascii="Arial" w:hAnsi="Arial" w:cs="Arial"/>
                <w:sz w:val="18"/>
                <w:szCs w:val="18"/>
              </w:rPr>
            </w:pPr>
          </w:p>
        </w:tc>
        <w:tc>
          <w:tcPr>
            <w:tcW w:w="307" w:type="dxa"/>
            <w:vMerge/>
          </w:tcPr>
          <w:p w14:paraId="271C53B3" w14:textId="77777777" w:rsidR="00342D83" w:rsidRDefault="00342D83">
            <w:pPr>
              <w:rPr>
                <w:rFonts w:ascii="Arial" w:hAnsi="Arial" w:cs="Arial"/>
                <w:sz w:val="18"/>
                <w:szCs w:val="18"/>
              </w:rPr>
            </w:pPr>
          </w:p>
        </w:tc>
        <w:tc>
          <w:tcPr>
            <w:tcW w:w="5578" w:type="dxa"/>
            <w:vMerge/>
          </w:tcPr>
          <w:p w14:paraId="04C3C09D"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56B780A" w14:textId="77777777">
              <w:tblPrEx>
                <w:tblCellMar>
                  <w:top w:w="0" w:type="dxa"/>
                  <w:bottom w:w="0" w:type="dxa"/>
                </w:tblCellMar>
              </w:tblPrEx>
              <w:tc>
                <w:tcPr>
                  <w:tcW w:w="202" w:type="dxa"/>
                  <w:tcBorders>
                    <w:top w:val="nil"/>
                    <w:left w:val="nil"/>
                    <w:bottom w:val="nil"/>
                    <w:right w:val="nil"/>
                  </w:tcBorders>
                  <w:noWrap/>
                </w:tcPr>
                <w:p w14:paraId="64C10A0E"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4787" w:type="dxa"/>
                  <w:tcBorders>
                    <w:top w:val="nil"/>
                    <w:left w:val="nil"/>
                    <w:bottom w:val="nil"/>
                    <w:right w:val="nil"/>
                  </w:tcBorders>
                </w:tcPr>
                <w:p w14:paraId="5CABBA6D"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431BC901"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1BFB0A4D" w14:textId="77777777" w:rsidR="00342D83" w:rsidRDefault="00342D83">
                  <w:pPr>
                    <w:rPr>
                      <w:rFonts w:ascii="Arial" w:hAnsi="Arial" w:cs="Arial"/>
                      <w:sz w:val="18"/>
                      <w:szCs w:val="18"/>
                    </w:rPr>
                  </w:pPr>
                </w:p>
                <w:p w14:paraId="08C6E4C6"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51432744"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18464368" w14:textId="77777777" w:rsidR="00342D83" w:rsidRDefault="00342D83">
                  <w:pPr>
                    <w:rPr>
                      <w:rFonts w:ascii="Arial" w:hAnsi="Arial" w:cs="Arial"/>
                      <w:sz w:val="18"/>
                      <w:szCs w:val="18"/>
                    </w:rPr>
                  </w:pPr>
                </w:p>
                <w:p w14:paraId="5A94AF3E"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1513BBC9"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3117D4D4"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7A4C9570"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670DF461"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1D650F79"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490F4D74"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6B1B3354" w14:textId="77777777" w:rsidR="00342D83" w:rsidRDefault="00342D83">
                  <w:pPr>
                    <w:rPr>
                      <w:rFonts w:ascii="Arial" w:hAnsi="Arial" w:cs="Arial"/>
                      <w:sz w:val="18"/>
                      <w:szCs w:val="18"/>
                    </w:rPr>
                  </w:pPr>
                </w:p>
                <w:p w14:paraId="0D8D15B4" w14:textId="77777777" w:rsidR="00342D83" w:rsidRDefault="00000000">
                  <w:pPr>
                    <w:rPr>
                      <w:rFonts w:ascii="Arial" w:hAnsi="Arial" w:cs="Arial"/>
                      <w:sz w:val="18"/>
                      <w:szCs w:val="18"/>
                    </w:rPr>
                  </w:pPr>
                  <w:r>
                    <w:rPr>
                      <w:rFonts w:ascii="Arial" w:hAnsi="Arial" w:cs="Arial"/>
                      <w:b/>
                      <w:bCs/>
                      <w:sz w:val="18"/>
                      <w:szCs w:val="18"/>
                      <w:u w:val="single"/>
                    </w:rPr>
                    <w:lastRenderedPageBreak/>
                    <w:t>2022 Vac 2 Reval Update:</w:t>
                  </w:r>
                </w:p>
                <w:p w14:paraId="78865B5A"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16E90AA7" w14:textId="77777777" w:rsidR="00342D83" w:rsidRDefault="00342D83">
            <w:pPr>
              <w:spacing w:after="60"/>
              <w:rPr>
                <w:rFonts w:ascii="Arial" w:hAnsi="Arial" w:cs="Arial"/>
                <w:sz w:val="18"/>
                <w:szCs w:val="18"/>
              </w:rPr>
            </w:pPr>
          </w:p>
        </w:tc>
      </w:tr>
      <w:tr w:rsidR="00342D83" w14:paraId="04B8B70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FB27525" w14:textId="77777777" w:rsidR="00342D83" w:rsidRDefault="00342D83">
            <w:pPr>
              <w:rPr>
                <w:rFonts w:ascii="Arial" w:hAnsi="Arial" w:cs="Arial"/>
                <w:sz w:val="18"/>
                <w:szCs w:val="18"/>
              </w:rPr>
            </w:pPr>
          </w:p>
        </w:tc>
        <w:tc>
          <w:tcPr>
            <w:tcW w:w="2498" w:type="dxa"/>
            <w:vMerge/>
          </w:tcPr>
          <w:p w14:paraId="4C44BF18"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7DE20F6" w14:textId="77777777">
              <w:tblPrEx>
                <w:tblCellMar>
                  <w:top w:w="0" w:type="dxa"/>
                  <w:bottom w:w="0" w:type="dxa"/>
                </w:tblCellMar>
              </w:tblPrEx>
              <w:tc>
                <w:tcPr>
                  <w:tcW w:w="202" w:type="dxa"/>
                  <w:tcBorders>
                    <w:top w:val="nil"/>
                    <w:left w:val="nil"/>
                    <w:bottom w:val="nil"/>
                    <w:right w:val="nil"/>
                  </w:tcBorders>
                  <w:noWrap/>
                </w:tcPr>
                <w:p w14:paraId="0463CD7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3CE2E98" w14:textId="77777777" w:rsidR="00342D83" w:rsidRDefault="00000000">
                  <w:pPr>
                    <w:spacing w:before="60"/>
                    <w:rPr>
                      <w:rFonts w:ascii="Arial" w:hAnsi="Arial" w:cs="Arial"/>
                      <w:sz w:val="18"/>
                      <w:szCs w:val="18"/>
                    </w:rPr>
                  </w:pPr>
                  <w:r>
                    <w:rPr>
                      <w:rFonts w:ascii="Arial" w:hAnsi="Arial" w:cs="Arial"/>
                      <w:sz w:val="18"/>
                      <w:szCs w:val="18"/>
                    </w:rPr>
                    <w:t xml:space="preserve">High vapor line Temperature resulting in increased coking in heater tubes.  Potential plugging and/or tube damage leading to tube failure, ingress flue gas into the tube resulting in a loss of vacuum in the 17T001A Vacuum Tower leading to a process upset.  No hazardous consequences identified. </w:t>
                  </w:r>
                </w:p>
              </w:tc>
            </w:tr>
          </w:tbl>
          <w:p w14:paraId="3FA3497F" w14:textId="77777777" w:rsidR="00342D83" w:rsidRDefault="00342D83">
            <w:pPr>
              <w:spacing w:after="60"/>
              <w:rPr>
                <w:rFonts w:ascii="Arial" w:hAnsi="Arial" w:cs="Arial"/>
                <w:sz w:val="18"/>
                <w:szCs w:val="18"/>
              </w:rPr>
            </w:pPr>
          </w:p>
        </w:tc>
        <w:tc>
          <w:tcPr>
            <w:tcW w:w="2250" w:type="dxa"/>
          </w:tcPr>
          <w:p w14:paraId="76475597" w14:textId="77777777" w:rsidR="00342D83" w:rsidRDefault="00342D83">
            <w:pPr>
              <w:spacing w:before="60" w:after="60"/>
              <w:rPr>
                <w:rFonts w:ascii="Arial" w:hAnsi="Arial" w:cs="Arial"/>
                <w:sz w:val="18"/>
                <w:szCs w:val="18"/>
              </w:rPr>
            </w:pPr>
          </w:p>
        </w:tc>
        <w:tc>
          <w:tcPr>
            <w:tcW w:w="1148" w:type="dxa"/>
          </w:tcPr>
          <w:p w14:paraId="29AB747F" w14:textId="77777777" w:rsidR="00342D83" w:rsidRDefault="00342D83">
            <w:pPr>
              <w:spacing w:before="60" w:after="60"/>
              <w:rPr>
                <w:rFonts w:ascii="Arial" w:hAnsi="Arial" w:cs="Arial"/>
                <w:sz w:val="16"/>
                <w:szCs w:val="16"/>
              </w:rPr>
            </w:pPr>
          </w:p>
        </w:tc>
        <w:tc>
          <w:tcPr>
            <w:tcW w:w="658" w:type="dxa"/>
            <w:shd w:val="clear" w:color="auto" w:fill="E0E0E0"/>
          </w:tcPr>
          <w:p w14:paraId="31A102AE" w14:textId="77777777" w:rsidR="00342D83" w:rsidRDefault="00342D83">
            <w:pPr>
              <w:spacing w:before="60" w:after="60"/>
              <w:rPr>
                <w:rFonts w:ascii="Arial" w:hAnsi="Arial" w:cs="Arial"/>
                <w:sz w:val="18"/>
                <w:szCs w:val="18"/>
              </w:rPr>
            </w:pPr>
          </w:p>
        </w:tc>
        <w:tc>
          <w:tcPr>
            <w:tcW w:w="542" w:type="dxa"/>
            <w:shd w:val="clear" w:color="auto" w:fill="E0E0E0"/>
          </w:tcPr>
          <w:p w14:paraId="08F09F30" w14:textId="77777777" w:rsidR="00342D83" w:rsidRDefault="00342D83">
            <w:pPr>
              <w:spacing w:before="60" w:after="60"/>
              <w:rPr>
                <w:rFonts w:ascii="Arial" w:hAnsi="Arial" w:cs="Arial"/>
                <w:sz w:val="18"/>
                <w:szCs w:val="18"/>
              </w:rPr>
            </w:pPr>
          </w:p>
        </w:tc>
        <w:tc>
          <w:tcPr>
            <w:tcW w:w="618" w:type="dxa"/>
            <w:shd w:val="clear" w:color="auto" w:fill="E0E0E0"/>
          </w:tcPr>
          <w:p w14:paraId="12179CFA" w14:textId="77777777" w:rsidR="00342D83" w:rsidRDefault="00342D83">
            <w:pPr>
              <w:spacing w:before="60" w:after="60"/>
              <w:rPr>
                <w:rFonts w:ascii="Arial" w:hAnsi="Arial" w:cs="Arial"/>
                <w:sz w:val="18"/>
                <w:szCs w:val="18"/>
              </w:rPr>
            </w:pPr>
          </w:p>
        </w:tc>
        <w:tc>
          <w:tcPr>
            <w:tcW w:w="307" w:type="dxa"/>
          </w:tcPr>
          <w:p w14:paraId="2EEDE090" w14:textId="77777777" w:rsidR="00342D83" w:rsidRDefault="00342D83">
            <w:pPr>
              <w:spacing w:before="60" w:after="60"/>
              <w:rPr>
                <w:rFonts w:ascii="Arial" w:hAnsi="Arial" w:cs="Arial"/>
                <w:sz w:val="18"/>
                <w:szCs w:val="18"/>
              </w:rPr>
            </w:pPr>
          </w:p>
        </w:tc>
        <w:tc>
          <w:tcPr>
            <w:tcW w:w="5578" w:type="dxa"/>
          </w:tcPr>
          <w:p w14:paraId="76CCC190" w14:textId="77777777" w:rsidR="00342D83" w:rsidRDefault="00342D83">
            <w:pPr>
              <w:spacing w:before="60" w:after="60"/>
              <w:rPr>
                <w:rFonts w:ascii="Arial" w:hAnsi="Arial" w:cs="Arial"/>
                <w:sz w:val="18"/>
                <w:szCs w:val="18"/>
              </w:rPr>
            </w:pPr>
          </w:p>
        </w:tc>
        <w:tc>
          <w:tcPr>
            <w:tcW w:w="5149" w:type="dxa"/>
          </w:tcPr>
          <w:p w14:paraId="282A9591" w14:textId="77777777" w:rsidR="00342D83" w:rsidRDefault="00342D83">
            <w:pPr>
              <w:spacing w:before="60" w:after="60"/>
              <w:rPr>
                <w:rFonts w:ascii="Arial" w:hAnsi="Arial" w:cs="Arial"/>
                <w:sz w:val="18"/>
                <w:szCs w:val="18"/>
              </w:rPr>
            </w:pPr>
          </w:p>
        </w:tc>
      </w:tr>
      <w:tr w:rsidR="00342D83" w14:paraId="48383AD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51D80A" w14:textId="77777777" w:rsidR="00342D83" w:rsidRDefault="00342D83">
            <w:pPr>
              <w:rPr>
                <w:rFonts w:ascii="Arial" w:hAnsi="Arial" w:cs="Arial"/>
                <w:sz w:val="18"/>
                <w:szCs w:val="18"/>
              </w:rPr>
            </w:pPr>
          </w:p>
        </w:tc>
        <w:tc>
          <w:tcPr>
            <w:tcW w:w="2498" w:type="dxa"/>
            <w:vMerge/>
          </w:tcPr>
          <w:p w14:paraId="07D9CB55"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D5E2A56" w14:textId="77777777">
              <w:tblPrEx>
                <w:tblCellMar>
                  <w:top w:w="0" w:type="dxa"/>
                  <w:bottom w:w="0" w:type="dxa"/>
                </w:tblCellMar>
              </w:tblPrEx>
              <w:tc>
                <w:tcPr>
                  <w:tcW w:w="202" w:type="dxa"/>
                  <w:tcBorders>
                    <w:top w:val="nil"/>
                    <w:left w:val="nil"/>
                    <w:bottom w:val="nil"/>
                    <w:right w:val="nil"/>
                  </w:tcBorders>
                  <w:noWrap/>
                </w:tcPr>
                <w:p w14:paraId="495A2B3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23396ED8" w14:textId="77777777" w:rsidR="00342D83" w:rsidRDefault="00000000">
                  <w:pPr>
                    <w:spacing w:before="60"/>
                    <w:rPr>
                      <w:rFonts w:ascii="Arial" w:hAnsi="Arial" w:cs="Arial"/>
                      <w:sz w:val="18"/>
                      <w:szCs w:val="18"/>
                    </w:rPr>
                  </w:pPr>
                  <w:r>
                    <w:rPr>
                      <w:rFonts w:ascii="Arial" w:hAnsi="Arial" w:cs="Arial"/>
                      <w:sz w:val="18"/>
                      <w:szCs w:val="18"/>
                    </w:rPr>
                    <w:t>Potential overheating of 17FH001A Heater tubes.  Damage to the tubes in the 17FH001A Heater.  Coking of tubes in the 17FH001A Heater.  Potential tube failure with release of Reduced Crude, potential fire, personnel injury (SDI).</w:t>
                  </w:r>
                </w:p>
              </w:tc>
            </w:tr>
          </w:tbl>
          <w:p w14:paraId="508B053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733B988" w14:textId="77777777">
              <w:tblPrEx>
                <w:tblCellMar>
                  <w:top w:w="0" w:type="dxa"/>
                  <w:bottom w:w="0" w:type="dxa"/>
                </w:tblCellMar>
              </w:tblPrEx>
              <w:tc>
                <w:tcPr>
                  <w:tcW w:w="302" w:type="dxa"/>
                  <w:tcBorders>
                    <w:top w:val="nil"/>
                    <w:left w:val="nil"/>
                    <w:bottom w:val="nil"/>
                    <w:right w:val="nil"/>
                  </w:tcBorders>
                  <w:noWrap/>
                </w:tcPr>
                <w:p w14:paraId="00544FC6" w14:textId="77777777" w:rsidR="00342D83" w:rsidRDefault="00000000">
                  <w:pPr>
                    <w:spacing w:before="60"/>
                    <w:rPr>
                      <w:rFonts w:ascii="Arial" w:hAnsi="Arial" w:cs="Arial"/>
                      <w:sz w:val="18"/>
                      <w:szCs w:val="18"/>
                    </w:rPr>
                  </w:pPr>
                  <w:r>
                    <w:rPr>
                      <w:rFonts w:ascii="Arial" w:hAnsi="Arial" w:cs="Arial"/>
                      <w:sz w:val="18"/>
                      <w:szCs w:val="18"/>
                    </w:rPr>
                    <w:t xml:space="preserve">28. </w:t>
                  </w:r>
                </w:p>
              </w:tc>
              <w:tc>
                <w:tcPr>
                  <w:tcW w:w="1788" w:type="dxa"/>
                  <w:tcBorders>
                    <w:top w:val="nil"/>
                    <w:left w:val="nil"/>
                    <w:bottom w:val="nil"/>
                    <w:right w:val="nil"/>
                  </w:tcBorders>
                </w:tcPr>
                <w:p w14:paraId="3D852045" w14:textId="77777777" w:rsidR="00342D83" w:rsidRDefault="00000000">
                  <w:pPr>
                    <w:spacing w:before="60"/>
                    <w:rPr>
                      <w:rFonts w:ascii="Arial" w:hAnsi="Arial" w:cs="Arial"/>
                      <w:sz w:val="18"/>
                      <w:szCs w:val="18"/>
                    </w:rPr>
                  </w:pPr>
                  <w:r>
                    <w:rPr>
                      <w:rFonts w:ascii="Arial" w:hAnsi="Arial" w:cs="Arial"/>
                      <w:sz w:val="18"/>
                      <w:szCs w:val="18"/>
                    </w:rPr>
                    <w:t xml:space="preserve">17TI1108 with high temperature alarm may afford operator response </w:t>
                  </w:r>
                </w:p>
              </w:tc>
            </w:tr>
          </w:tbl>
          <w:p w14:paraId="56615CB0" w14:textId="77777777" w:rsidR="00342D83" w:rsidRDefault="00342D83">
            <w:pPr>
              <w:spacing w:after="60"/>
              <w:rPr>
                <w:rFonts w:ascii="Arial" w:hAnsi="Arial" w:cs="Arial"/>
                <w:sz w:val="18"/>
                <w:szCs w:val="18"/>
              </w:rPr>
            </w:pPr>
          </w:p>
        </w:tc>
        <w:tc>
          <w:tcPr>
            <w:tcW w:w="1148" w:type="dxa"/>
          </w:tcPr>
          <w:p w14:paraId="702DB44F"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46B3BE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40E4DFE9"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vMerge w:val="restart"/>
            <w:shd w:val="clear" w:color="auto" w:fill="E0E0E0"/>
          </w:tcPr>
          <w:p w14:paraId="276EB7D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5D8EECB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F1D4616" w14:textId="77777777" w:rsidR="00342D83" w:rsidRDefault="00342D83">
            <w:pPr>
              <w:spacing w:before="60" w:after="60"/>
              <w:rPr>
                <w:rFonts w:ascii="Arial" w:hAnsi="Arial" w:cs="Arial"/>
                <w:sz w:val="18"/>
                <w:szCs w:val="18"/>
              </w:rPr>
            </w:pPr>
          </w:p>
        </w:tc>
        <w:tc>
          <w:tcPr>
            <w:tcW w:w="5149" w:type="dxa"/>
            <w:vMerge w:val="restart"/>
          </w:tcPr>
          <w:p w14:paraId="311686A5" w14:textId="77777777" w:rsidR="00342D83" w:rsidRDefault="00342D83">
            <w:pPr>
              <w:spacing w:before="60" w:after="60"/>
              <w:rPr>
                <w:rFonts w:ascii="Arial" w:hAnsi="Arial" w:cs="Arial"/>
                <w:sz w:val="18"/>
                <w:szCs w:val="18"/>
              </w:rPr>
            </w:pPr>
          </w:p>
        </w:tc>
      </w:tr>
      <w:tr w:rsidR="00342D83" w14:paraId="6EE32E9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035135B" w14:textId="77777777" w:rsidR="00342D83" w:rsidRDefault="00342D83">
            <w:pPr>
              <w:rPr>
                <w:rFonts w:ascii="Arial" w:hAnsi="Arial" w:cs="Arial"/>
                <w:sz w:val="18"/>
                <w:szCs w:val="18"/>
              </w:rPr>
            </w:pPr>
          </w:p>
        </w:tc>
        <w:tc>
          <w:tcPr>
            <w:tcW w:w="2498" w:type="dxa"/>
            <w:vMerge/>
          </w:tcPr>
          <w:p w14:paraId="7F346312" w14:textId="77777777" w:rsidR="00342D83" w:rsidRDefault="00342D83">
            <w:pPr>
              <w:rPr>
                <w:rFonts w:ascii="Arial" w:hAnsi="Arial" w:cs="Arial"/>
                <w:sz w:val="18"/>
                <w:szCs w:val="18"/>
              </w:rPr>
            </w:pPr>
          </w:p>
        </w:tc>
        <w:tc>
          <w:tcPr>
            <w:tcW w:w="3879" w:type="dxa"/>
            <w:vMerge/>
          </w:tcPr>
          <w:p w14:paraId="17C9A1A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3368904E" w14:textId="77777777">
              <w:tblPrEx>
                <w:tblCellMar>
                  <w:top w:w="0" w:type="dxa"/>
                  <w:bottom w:w="0" w:type="dxa"/>
                </w:tblCellMar>
              </w:tblPrEx>
              <w:tc>
                <w:tcPr>
                  <w:tcW w:w="202" w:type="dxa"/>
                  <w:tcBorders>
                    <w:top w:val="nil"/>
                    <w:left w:val="nil"/>
                    <w:bottom w:val="nil"/>
                    <w:right w:val="nil"/>
                  </w:tcBorders>
                  <w:noWrap/>
                </w:tcPr>
                <w:p w14:paraId="2D4B3DBD"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888" w:type="dxa"/>
                  <w:tcBorders>
                    <w:top w:val="nil"/>
                    <w:left w:val="nil"/>
                    <w:bottom w:val="nil"/>
                    <w:right w:val="nil"/>
                  </w:tcBorders>
                </w:tcPr>
                <w:p w14:paraId="3A8C4CBC" w14:textId="77777777" w:rsidR="00342D83" w:rsidRDefault="00000000">
                  <w:pPr>
                    <w:spacing w:before="60"/>
                    <w:rPr>
                      <w:rFonts w:ascii="Arial" w:hAnsi="Arial" w:cs="Arial"/>
                      <w:sz w:val="18"/>
                      <w:szCs w:val="18"/>
                    </w:rPr>
                  </w:pPr>
                  <w:r>
                    <w:rPr>
                      <w:rFonts w:ascii="Arial" w:hAnsi="Arial" w:cs="Arial"/>
                      <w:sz w:val="18"/>
                      <w:szCs w:val="18"/>
                    </w:rPr>
                    <w:t>17TI1185/1187/1189/1191 with high skin temperature alarm may afford operator response</w:t>
                  </w:r>
                </w:p>
              </w:tc>
            </w:tr>
          </w:tbl>
          <w:p w14:paraId="4D74C92A" w14:textId="77777777" w:rsidR="00342D83" w:rsidRDefault="00342D83">
            <w:pPr>
              <w:spacing w:after="60"/>
              <w:rPr>
                <w:rFonts w:ascii="Arial" w:hAnsi="Arial" w:cs="Arial"/>
                <w:sz w:val="18"/>
                <w:szCs w:val="18"/>
              </w:rPr>
            </w:pPr>
          </w:p>
        </w:tc>
        <w:tc>
          <w:tcPr>
            <w:tcW w:w="1148" w:type="dxa"/>
          </w:tcPr>
          <w:p w14:paraId="14563F6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BCA2E06" w14:textId="77777777" w:rsidR="00342D83" w:rsidRDefault="00342D83">
            <w:pPr>
              <w:rPr>
                <w:rFonts w:ascii="Arial" w:hAnsi="Arial" w:cs="Arial"/>
                <w:sz w:val="16"/>
                <w:szCs w:val="16"/>
              </w:rPr>
            </w:pPr>
          </w:p>
        </w:tc>
        <w:tc>
          <w:tcPr>
            <w:tcW w:w="542" w:type="dxa"/>
            <w:vMerge/>
          </w:tcPr>
          <w:p w14:paraId="26548874" w14:textId="77777777" w:rsidR="00342D83" w:rsidRDefault="00342D83">
            <w:pPr>
              <w:rPr>
                <w:rFonts w:ascii="Arial" w:hAnsi="Arial" w:cs="Arial"/>
                <w:sz w:val="16"/>
                <w:szCs w:val="16"/>
              </w:rPr>
            </w:pPr>
          </w:p>
        </w:tc>
        <w:tc>
          <w:tcPr>
            <w:tcW w:w="618" w:type="dxa"/>
            <w:vMerge/>
          </w:tcPr>
          <w:p w14:paraId="14038FAD" w14:textId="77777777" w:rsidR="00342D83" w:rsidRDefault="00342D83">
            <w:pPr>
              <w:rPr>
                <w:rFonts w:ascii="Arial" w:hAnsi="Arial" w:cs="Arial"/>
                <w:sz w:val="16"/>
                <w:szCs w:val="16"/>
              </w:rPr>
            </w:pPr>
          </w:p>
        </w:tc>
        <w:tc>
          <w:tcPr>
            <w:tcW w:w="307" w:type="dxa"/>
            <w:vMerge/>
          </w:tcPr>
          <w:p w14:paraId="67ABA8E7" w14:textId="77777777" w:rsidR="00342D83" w:rsidRDefault="00342D83">
            <w:pPr>
              <w:rPr>
                <w:rFonts w:ascii="Arial" w:hAnsi="Arial" w:cs="Arial"/>
                <w:sz w:val="16"/>
                <w:szCs w:val="16"/>
              </w:rPr>
            </w:pPr>
          </w:p>
        </w:tc>
        <w:tc>
          <w:tcPr>
            <w:tcW w:w="5578" w:type="dxa"/>
            <w:vMerge/>
          </w:tcPr>
          <w:p w14:paraId="3F7B8394" w14:textId="77777777" w:rsidR="00342D83" w:rsidRDefault="00342D83">
            <w:pPr>
              <w:rPr>
                <w:rFonts w:ascii="Arial" w:hAnsi="Arial" w:cs="Arial"/>
                <w:sz w:val="16"/>
                <w:szCs w:val="16"/>
              </w:rPr>
            </w:pPr>
          </w:p>
        </w:tc>
        <w:tc>
          <w:tcPr>
            <w:tcW w:w="5149" w:type="dxa"/>
            <w:vMerge/>
          </w:tcPr>
          <w:p w14:paraId="0073A08F" w14:textId="77777777" w:rsidR="00342D83" w:rsidRDefault="00342D83">
            <w:pPr>
              <w:rPr>
                <w:rFonts w:ascii="Arial" w:hAnsi="Arial" w:cs="Arial"/>
                <w:sz w:val="16"/>
                <w:szCs w:val="16"/>
              </w:rPr>
            </w:pPr>
          </w:p>
        </w:tc>
      </w:tr>
      <w:tr w:rsidR="00342D83" w14:paraId="42EAED7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8044BC" w14:textId="77777777" w:rsidR="00342D83" w:rsidRDefault="00342D83">
            <w:pPr>
              <w:rPr>
                <w:rFonts w:ascii="Arial" w:hAnsi="Arial" w:cs="Arial"/>
                <w:sz w:val="16"/>
                <w:szCs w:val="16"/>
              </w:rPr>
            </w:pPr>
          </w:p>
        </w:tc>
        <w:tc>
          <w:tcPr>
            <w:tcW w:w="2498" w:type="dxa"/>
            <w:vMerge/>
          </w:tcPr>
          <w:p w14:paraId="7FD99D82" w14:textId="77777777" w:rsidR="00342D83" w:rsidRDefault="00342D83">
            <w:pPr>
              <w:rPr>
                <w:rFonts w:ascii="Arial" w:hAnsi="Arial" w:cs="Arial"/>
                <w:sz w:val="16"/>
                <w:szCs w:val="16"/>
              </w:rPr>
            </w:pPr>
          </w:p>
        </w:tc>
        <w:tc>
          <w:tcPr>
            <w:tcW w:w="3879" w:type="dxa"/>
            <w:vMerge/>
          </w:tcPr>
          <w:p w14:paraId="5A7C93CA"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216"/>
              <w:gridCol w:w="2014"/>
            </w:tblGrid>
            <w:tr w:rsidR="00342D83" w14:paraId="54D7FB77" w14:textId="77777777">
              <w:tblPrEx>
                <w:tblCellMar>
                  <w:top w:w="0" w:type="dxa"/>
                  <w:bottom w:w="0" w:type="dxa"/>
                </w:tblCellMar>
              </w:tblPrEx>
              <w:tc>
                <w:tcPr>
                  <w:tcW w:w="202" w:type="dxa"/>
                  <w:tcBorders>
                    <w:top w:val="nil"/>
                    <w:left w:val="nil"/>
                    <w:bottom w:val="nil"/>
                    <w:right w:val="nil"/>
                  </w:tcBorders>
                  <w:noWrap/>
                </w:tcPr>
                <w:p w14:paraId="783E871E"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888" w:type="dxa"/>
                  <w:tcBorders>
                    <w:top w:val="nil"/>
                    <w:left w:val="nil"/>
                    <w:bottom w:val="nil"/>
                    <w:right w:val="nil"/>
                  </w:tcBorders>
                </w:tcPr>
                <w:p w14:paraId="11D288D5"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high temperature alarm may afford operator response</w:t>
                  </w:r>
                </w:p>
              </w:tc>
            </w:tr>
          </w:tbl>
          <w:p w14:paraId="7CD6E4E2" w14:textId="77777777" w:rsidR="00342D83" w:rsidRDefault="00342D83">
            <w:pPr>
              <w:spacing w:after="60"/>
              <w:rPr>
                <w:rFonts w:ascii="Arial" w:hAnsi="Arial" w:cs="Arial"/>
                <w:sz w:val="18"/>
                <w:szCs w:val="18"/>
              </w:rPr>
            </w:pPr>
          </w:p>
        </w:tc>
        <w:tc>
          <w:tcPr>
            <w:tcW w:w="1148" w:type="dxa"/>
          </w:tcPr>
          <w:p w14:paraId="5B17BE71" w14:textId="77777777" w:rsidR="00342D83" w:rsidRDefault="00342D83">
            <w:pPr>
              <w:spacing w:before="60" w:after="60"/>
              <w:rPr>
                <w:rFonts w:ascii="Arial" w:hAnsi="Arial" w:cs="Arial"/>
                <w:sz w:val="16"/>
                <w:szCs w:val="16"/>
              </w:rPr>
            </w:pPr>
          </w:p>
        </w:tc>
        <w:tc>
          <w:tcPr>
            <w:tcW w:w="658" w:type="dxa"/>
            <w:vMerge/>
          </w:tcPr>
          <w:p w14:paraId="38F1D722" w14:textId="77777777" w:rsidR="00342D83" w:rsidRDefault="00342D83">
            <w:pPr>
              <w:rPr>
                <w:rFonts w:ascii="Arial" w:hAnsi="Arial" w:cs="Arial"/>
                <w:sz w:val="16"/>
                <w:szCs w:val="16"/>
              </w:rPr>
            </w:pPr>
          </w:p>
        </w:tc>
        <w:tc>
          <w:tcPr>
            <w:tcW w:w="542" w:type="dxa"/>
            <w:vMerge/>
          </w:tcPr>
          <w:p w14:paraId="30D70446" w14:textId="77777777" w:rsidR="00342D83" w:rsidRDefault="00342D83">
            <w:pPr>
              <w:rPr>
                <w:rFonts w:ascii="Arial" w:hAnsi="Arial" w:cs="Arial"/>
                <w:sz w:val="16"/>
                <w:szCs w:val="16"/>
              </w:rPr>
            </w:pPr>
          </w:p>
        </w:tc>
        <w:tc>
          <w:tcPr>
            <w:tcW w:w="618" w:type="dxa"/>
            <w:vMerge/>
          </w:tcPr>
          <w:p w14:paraId="43CBD1DD" w14:textId="77777777" w:rsidR="00342D83" w:rsidRDefault="00342D83">
            <w:pPr>
              <w:rPr>
                <w:rFonts w:ascii="Arial" w:hAnsi="Arial" w:cs="Arial"/>
                <w:sz w:val="16"/>
                <w:szCs w:val="16"/>
              </w:rPr>
            </w:pPr>
          </w:p>
        </w:tc>
        <w:tc>
          <w:tcPr>
            <w:tcW w:w="307" w:type="dxa"/>
            <w:vMerge/>
          </w:tcPr>
          <w:p w14:paraId="7D3EDC5B" w14:textId="77777777" w:rsidR="00342D83" w:rsidRDefault="00342D83">
            <w:pPr>
              <w:rPr>
                <w:rFonts w:ascii="Arial" w:hAnsi="Arial" w:cs="Arial"/>
                <w:sz w:val="16"/>
                <w:szCs w:val="16"/>
              </w:rPr>
            </w:pPr>
          </w:p>
        </w:tc>
        <w:tc>
          <w:tcPr>
            <w:tcW w:w="5578" w:type="dxa"/>
            <w:vMerge/>
          </w:tcPr>
          <w:p w14:paraId="6F987D6D" w14:textId="77777777" w:rsidR="00342D83" w:rsidRDefault="00342D83">
            <w:pPr>
              <w:rPr>
                <w:rFonts w:ascii="Arial" w:hAnsi="Arial" w:cs="Arial"/>
                <w:sz w:val="16"/>
                <w:szCs w:val="16"/>
              </w:rPr>
            </w:pPr>
          </w:p>
        </w:tc>
        <w:tc>
          <w:tcPr>
            <w:tcW w:w="5149" w:type="dxa"/>
            <w:vMerge/>
          </w:tcPr>
          <w:p w14:paraId="4810ADDE" w14:textId="77777777" w:rsidR="00342D83" w:rsidRDefault="00342D83">
            <w:pPr>
              <w:rPr>
                <w:rFonts w:ascii="Arial" w:hAnsi="Arial" w:cs="Arial"/>
                <w:sz w:val="16"/>
                <w:szCs w:val="16"/>
              </w:rPr>
            </w:pPr>
          </w:p>
        </w:tc>
      </w:tr>
      <w:tr w:rsidR="00342D83" w14:paraId="567C5AD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A41969" w14:textId="77777777" w:rsidR="00342D83" w:rsidRDefault="00342D83">
            <w:pPr>
              <w:rPr>
                <w:rFonts w:ascii="Arial" w:hAnsi="Arial" w:cs="Arial"/>
                <w:sz w:val="16"/>
                <w:szCs w:val="16"/>
              </w:rPr>
            </w:pPr>
          </w:p>
        </w:tc>
        <w:tc>
          <w:tcPr>
            <w:tcW w:w="2498" w:type="dxa"/>
            <w:vMerge/>
          </w:tcPr>
          <w:p w14:paraId="376FB9AC" w14:textId="77777777" w:rsidR="00342D83" w:rsidRDefault="00342D83">
            <w:pPr>
              <w:rPr>
                <w:rFonts w:ascii="Arial" w:hAnsi="Arial" w:cs="Arial"/>
                <w:sz w:val="16"/>
                <w:szCs w:val="16"/>
              </w:rPr>
            </w:pPr>
          </w:p>
        </w:tc>
        <w:tc>
          <w:tcPr>
            <w:tcW w:w="3879" w:type="dxa"/>
            <w:vMerge/>
          </w:tcPr>
          <w:p w14:paraId="5432BDDF"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0EF2EC1" w14:textId="77777777">
              <w:tblPrEx>
                <w:tblCellMar>
                  <w:top w:w="0" w:type="dxa"/>
                  <w:bottom w:w="0" w:type="dxa"/>
                </w:tblCellMar>
              </w:tblPrEx>
              <w:tc>
                <w:tcPr>
                  <w:tcW w:w="302" w:type="dxa"/>
                  <w:tcBorders>
                    <w:top w:val="nil"/>
                    <w:left w:val="nil"/>
                    <w:bottom w:val="nil"/>
                    <w:right w:val="nil"/>
                  </w:tcBorders>
                  <w:noWrap/>
                </w:tcPr>
                <w:p w14:paraId="39AAEB4E" w14:textId="77777777" w:rsidR="00342D83" w:rsidRDefault="00000000">
                  <w:pPr>
                    <w:spacing w:before="60"/>
                    <w:rPr>
                      <w:rFonts w:ascii="Arial" w:hAnsi="Arial" w:cs="Arial"/>
                      <w:sz w:val="18"/>
                      <w:szCs w:val="18"/>
                    </w:rPr>
                  </w:pPr>
                  <w:r>
                    <w:rPr>
                      <w:rFonts w:ascii="Arial" w:hAnsi="Arial" w:cs="Arial"/>
                      <w:sz w:val="18"/>
                      <w:szCs w:val="18"/>
                    </w:rPr>
                    <w:t xml:space="preserve">24. </w:t>
                  </w:r>
                </w:p>
              </w:tc>
              <w:tc>
                <w:tcPr>
                  <w:tcW w:w="1788" w:type="dxa"/>
                  <w:tcBorders>
                    <w:top w:val="nil"/>
                    <w:left w:val="nil"/>
                    <w:bottom w:val="nil"/>
                    <w:right w:val="nil"/>
                  </w:tcBorders>
                </w:tcPr>
                <w:p w14:paraId="6D11DA43" w14:textId="77777777" w:rsidR="00342D83" w:rsidRDefault="00000000">
                  <w:pPr>
                    <w:spacing w:before="60"/>
                    <w:rPr>
                      <w:rFonts w:ascii="Arial" w:hAnsi="Arial" w:cs="Arial"/>
                      <w:sz w:val="18"/>
                      <w:szCs w:val="18"/>
                    </w:rPr>
                  </w:pPr>
                  <w:r>
                    <w:rPr>
                      <w:rFonts w:ascii="Arial" w:hAnsi="Arial" w:cs="Arial"/>
                      <w:sz w:val="18"/>
                      <w:szCs w:val="18"/>
                    </w:rPr>
                    <w:t>17AI1141 with low O2 alarm may afford operator response</w:t>
                  </w:r>
                </w:p>
              </w:tc>
            </w:tr>
          </w:tbl>
          <w:p w14:paraId="52E18A0A" w14:textId="77777777" w:rsidR="00342D83" w:rsidRDefault="00342D83">
            <w:pPr>
              <w:spacing w:after="60"/>
              <w:rPr>
                <w:rFonts w:ascii="Arial" w:hAnsi="Arial" w:cs="Arial"/>
                <w:sz w:val="18"/>
                <w:szCs w:val="18"/>
              </w:rPr>
            </w:pPr>
          </w:p>
        </w:tc>
        <w:tc>
          <w:tcPr>
            <w:tcW w:w="1148" w:type="dxa"/>
          </w:tcPr>
          <w:p w14:paraId="31797900" w14:textId="77777777" w:rsidR="00342D83" w:rsidRDefault="00342D83">
            <w:pPr>
              <w:spacing w:before="60" w:after="60"/>
              <w:rPr>
                <w:rFonts w:ascii="Arial" w:hAnsi="Arial" w:cs="Arial"/>
                <w:sz w:val="16"/>
                <w:szCs w:val="16"/>
              </w:rPr>
            </w:pPr>
          </w:p>
        </w:tc>
        <w:tc>
          <w:tcPr>
            <w:tcW w:w="658" w:type="dxa"/>
            <w:vMerge/>
          </w:tcPr>
          <w:p w14:paraId="1C23C6E6" w14:textId="77777777" w:rsidR="00342D83" w:rsidRDefault="00342D83">
            <w:pPr>
              <w:rPr>
                <w:rFonts w:ascii="Arial" w:hAnsi="Arial" w:cs="Arial"/>
                <w:sz w:val="16"/>
                <w:szCs w:val="16"/>
              </w:rPr>
            </w:pPr>
          </w:p>
        </w:tc>
        <w:tc>
          <w:tcPr>
            <w:tcW w:w="542" w:type="dxa"/>
            <w:vMerge/>
          </w:tcPr>
          <w:p w14:paraId="23922D7D" w14:textId="77777777" w:rsidR="00342D83" w:rsidRDefault="00342D83">
            <w:pPr>
              <w:rPr>
                <w:rFonts w:ascii="Arial" w:hAnsi="Arial" w:cs="Arial"/>
                <w:sz w:val="16"/>
                <w:szCs w:val="16"/>
              </w:rPr>
            </w:pPr>
          </w:p>
        </w:tc>
        <w:tc>
          <w:tcPr>
            <w:tcW w:w="618" w:type="dxa"/>
            <w:vMerge/>
          </w:tcPr>
          <w:p w14:paraId="39E7D646" w14:textId="77777777" w:rsidR="00342D83" w:rsidRDefault="00342D83">
            <w:pPr>
              <w:rPr>
                <w:rFonts w:ascii="Arial" w:hAnsi="Arial" w:cs="Arial"/>
                <w:sz w:val="16"/>
                <w:szCs w:val="16"/>
              </w:rPr>
            </w:pPr>
          </w:p>
        </w:tc>
        <w:tc>
          <w:tcPr>
            <w:tcW w:w="307" w:type="dxa"/>
            <w:vMerge/>
          </w:tcPr>
          <w:p w14:paraId="0E14084F" w14:textId="77777777" w:rsidR="00342D83" w:rsidRDefault="00342D83">
            <w:pPr>
              <w:rPr>
                <w:rFonts w:ascii="Arial" w:hAnsi="Arial" w:cs="Arial"/>
                <w:sz w:val="16"/>
                <w:szCs w:val="16"/>
              </w:rPr>
            </w:pPr>
          </w:p>
        </w:tc>
        <w:tc>
          <w:tcPr>
            <w:tcW w:w="5578" w:type="dxa"/>
            <w:vMerge/>
          </w:tcPr>
          <w:p w14:paraId="318F801D" w14:textId="77777777" w:rsidR="00342D83" w:rsidRDefault="00342D83">
            <w:pPr>
              <w:rPr>
                <w:rFonts w:ascii="Arial" w:hAnsi="Arial" w:cs="Arial"/>
                <w:sz w:val="16"/>
                <w:szCs w:val="16"/>
              </w:rPr>
            </w:pPr>
          </w:p>
        </w:tc>
        <w:tc>
          <w:tcPr>
            <w:tcW w:w="5149" w:type="dxa"/>
            <w:vMerge/>
          </w:tcPr>
          <w:p w14:paraId="6932A1F6" w14:textId="77777777" w:rsidR="00342D83" w:rsidRDefault="00342D83">
            <w:pPr>
              <w:rPr>
                <w:rFonts w:ascii="Arial" w:hAnsi="Arial" w:cs="Arial"/>
                <w:sz w:val="16"/>
                <w:szCs w:val="16"/>
              </w:rPr>
            </w:pPr>
          </w:p>
        </w:tc>
      </w:tr>
      <w:tr w:rsidR="00342D83" w14:paraId="1E86531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BB6E431" w14:textId="77777777" w:rsidR="00342D83" w:rsidRDefault="00342D83">
            <w:pPr>
              <w:rPr>
                <w:rFonts w:ascii="Arial" w:hAnsi="Arial" w:cs="Arial"/>
                <w:sz w:val="16"/>
                <w:szCs w:val="16"/>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A113B3E" w14:textId="77777777">
              <w:tblPrEx>
                <w:tblCellMar>
                  <w:top w:w="0" w:type="dxa"/>
                  <w:bottom w:w="0" w:type="dxa"/>
                </w:tblCellMar>
              </w:tblPrEx>
              <w:tc>
                <w:tcPr>
                  <w:tcW w:w="202" w:type="dxa"/>
                  <w:tcBorders>
                    <w:top w:val="nil"/>
                    <w:left w:val="nil"/>
                    <w:bottom w:val="nil"/>
                    <w:right w:val="nil"/>
                  </w:tcBorders>
                  <w:noWrap/>
                </w:tcPr>
                <w:p w14:paraId="325D1B1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8E45157" w14:textId="77777777" w:rsidR="00342D83" w:rsidRDefault="00000000">
                  <w:pPr>
                    <w:spacing w:before="60"/>
                    <w:rPr>
                      <w:rFonts w:ascii="Arial" w:hAnsi="Arial" w:cs="Arial"/>
                      <w:sz w:val="18"/>
                      <w:szCs w:val="18"/>
                    </w:rPr>
                  </w:pPr>
                  <w:r>
                    <w:rPr>
                      <w:rFonts w:ascii="Arial" w:hAnsi="Arial" w:cs="Arial"/>
                      <w:sz w:val="18"/>
                      <w:szCs w:val="18"/>
                    </w:rPr>
                    <w:t>Bypass valves around XV1151/1196 inadvertently opened (P&amp;ID 24C)</w:t>
                  </w:r>
                </w:p>
              </w:tc>
            </w:tr>
          </w:tbl>
          <w:p w14:paraId="721A7BA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34C8429" w14:textId="77777777">
              <w:tblPrEx>
                <w:tblCellMar>
                  <w:top w:w="0" w:type="dxa"/>
                  <w:bottom w:w="0" w:type="dxa"/>
                </w:tblCellMar>
              </w:tblPrEx>
              <w:tc>
                <w:tcPr>
                  <w:tcW w:w="202" w:type="dxa"/>
                  <w:tcBorders>
                    <w:top w:val="nil"/>
                    <w:left w:val="nil"/>
                    <w:bottom w:val="nil"/>
                    <w:right w:val="nil"/>
                  </w:tcBorders>
                  <w:noWrap/>
                </w:tcPr>
                <w:p w14:paraId="7D07D15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F63498" w14:textId="77777777" w:rsidR="00342D83" w:rsidRDefault="00000000">
                  <w:pPr>
                    <w:spacing w:before="60"/>
                    <w:rPr>
                      <w:rFonts w:ascii="Arial" w:hAnsi="Arial" w:cs="Arial"/>
                      <w:sz w:val="18"/>
                      <w:szCs w:val="18"/>
                    </w:rPr>
                  </w:pPr>
                  <w:r>
                    <w:rPr>
                      <w:rFonts w:ascii="Arial" w:hAnsi="Arial" w:cs="Arial"/>
                      <w:sz w:val="18"/>
                      <w:szCs w:val="18"/>
                    </w:rPr>
                    <w:t>Per CVR guidance, inadvertent operation of CSO/CSC valves not evaluated.</w:t>
                  </w:r>
                </w:p>
              </w:tc>
            </w:tr>
          </w:tbl>
          <w:p w14:paraId="7976E3AB" w14:textId="77777777" w:rsidR="00342D83" w:rsidRDefault="00342D83">
            <w:pPr>
              <w:spacing w:after="60"/>
              <w:rPr>
                <w:rFonts w:ascii="Arial" w:hAnsi="Arial" w:cs="Arial"/>
                <w:sz w:val="18"/>
                <w:szCs w:val="18"/>
              </w:rPr>
            </w:pPr>
          </w:p>
        </w:tc>
        <w:tc>
          <w:tcPr>
            <w:tcW w:w="2250" w:type="dxa"/>
          </w:tcPr>
          <w:p w14:paraId="610921F6" w14:textId="77777777" w:rsidR="00342D83" w:rsidRDefault="00342D83">
            <w:pPr>
              <w:spacing w:before="60" w:after="60"/>
              <w:rPr>
                <w:rFonts w:ascii="Arial" w:hAnsi="Arial" w:cs="Arial"/>
                <w:sz w:val="18"/>
                <w:szCs w:val="18"/>
              </w:rPr>
            </w:pPr>
          </w:p>
        </w:tc>
        <w:tc>
          <w:tcPr>
            <w:tcW w:w="1148" w:type="dxa"/>
          </w:tcPr>
          <w:p w14:paraId="3668CA89" w14:textId="77777777" w:rsidR="00342D83" w:rsidRDefault="00342D83">
            <w:pPr>
              <w:spacing w:before="60" w:after="60"/>
              <w:rPr>
                <w:rFonts w:ascii="Arial" w:hAnsi="Arial" w:cs="Arial"/>
                <w:sz w:val="16"/>
                <w:szCs w:val="16"/>
              </w:rPr>
            </w:pPr>
          </w:p>
        </w:tc>
        <w:tc>
          <w:tcPr>
            <w:tcW w:w="658" w:type="dxa"/>
            <w:shd w:val="clear" w:color="auto" w:fill="E0E0E0"/>
          </w:tcPr>
          <w:p w14:paraId="6D2EC062" w14:textId="77777777" w:rsidR="00342D83" w:rsidRDefault="00342D83">
            <w:pPr>
              <w:spacing w:before="60" w:after="60"/>
              <w:rPr>
                <w:rFonts w:ascii="Arial" w:hAnsi="Arial" w:cs="Arial"/>
                <w:sz w:val="18"/>
                <w:szCs w:val="18"/>
              </w:rPr>
            </w:pPr>
          </w:p>
        </w:tc>
        <w:tc>
          <w:tcPr>
            <w:tcW w:w="542" w:type="dxa"/>
            <w:shd w:val="clear" w:color="auto" w:fill="E0E0E0"/>
          </w:tcPr>
          <w:p w14:paraId="35976EE8" w14:textId="77777777" w:rsidR="00342D83" w:rsidRDefault="00342D83">
            <w:pPr>
              <w:spacing w:before="60" w:after="60"/>
              <w:rPr>
                <w:rFonts w:ascii="Arial" w:hAnsi="Arial" w:cs="Arial"/>
                <w:sz w:val="18"/>
                <w:szCs w:val="18"/>
              </w:rPr>
            </w:pPr>
          </w:p>
        </w:tc>
        <w:tc>
          <w:tcPr>
            <w:tcW w:w="618" w:type="dxa"/>
            <w:shd w:val="clear" w:color="auto" w:fill="E0E0E0"/>
          </w:tcPr>
          <w:p w14:paraId="0D868523" w14:textId="77777777" w:rsidR="00342D83" w:rsidRDefault="00342D83">
            <w:pPr>
              <w:spacing w:before="60" w:after="60"/>
              <w:rPr>
                <w:rFonts w:ascii="Arial" w:hAnsi="Arial" w:cs="Arial"/>
                <w:sz w:val="18"/>
                <w:szCs w:val="18"/>
              </w:rPr>
            </w:pPr>
          </w:p>
        </w:tc>
        <w:tc>
          <w:tcPr>
            <w:tcW w:w="307" w:type="dxa"/>
          </w:tcPr>
          <w:p w14:paraId="7CAE54CC" w14:textId="77777777" w:rsidR="00342D83" w:rsidRDefault="00342D83">
            <w:pPr>
              <w:spacing w:before="60" w:after="60"/>
              <w:rPr>
                <w:rFonts w:ascii="Arial" w:hAnsi="Arial" w:cs="Arial"/>
                <w:sz w:val="18"/>
                <w:szCs w:val="18"/>
              </w:rPr>
            </w:pPr>
          </w:p>
        </w:tc>
        <w:tc>
          <w:tcPr>
            <w:tcW w:w="5578" w:type="dxa"/>
          </w:tcPr>
          <w:p w14:paraId="46F80215" w14:textId="77777777" w:rsidR="00342D83" w:rsidRDefault="00342D83">
            <w:pPr>
              <w:spacing w:before="60" w:after="60"/>
              <w:rPr>
                <w:rFonts w:ascii="Arial" w:hAnsi="Arial" w:cs="Arial"/>
                <w:sz w:val="18"/>
                <w:szCs w:val="18"/>
              </w:rPr>
            </w:pPr>
          </w:p>
        </w:tc>
        <w:tc>
          <w:tcPr>
            <w:tcW w:w="5149" w:type="dxa"/>
          </w:tcPr>
          <w:p w14:paraId="3374AFBA" w14:textId="77777777" w:rsidR="00342D83" w:rsidRDefault="00342D83">
            <w:pPr>
              <w:spacing w:before="60" w:after="60"/>
              <w:rPr>
                <w:rFonts w:ascii="Arial" w:hAnsi="Arial" w:cs="Arial"/>
                <w:sz w:val="18"/>
                <w:szCs w:val="18"/>
              </w:rPr>
            </w:pPr>
          </w:p>
        </w:tc>
      </w:tr>
      <w:tr w:rsidR="00342D83" w14:paraId="1F91ED3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22DFE4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C41CF42" w14:textId="77777777">
              <w:tblPrEx>
                <w:tblCellMar>
                  <w:top w:w="0" w:type="dxa"/>
                  <w:bottom w:w="0" w:type="dxa"/>
                </w:tblCellMar>
              </w:tblPrEx>
              <w:tc>
                <w:tcPr>
                  <w:tcW w:w="202" w:type="dxa"/>
                  <w:tcBorders>
                    <w:top w:val="nil"/>
                    <w:left w:val="nil"/>
                    <w:bottom w:val="nil"/>
                    <w:right w:val="nil"/>
                  </w:tcBorders>
                  <w:noWrap/>
                </w:tcPr>
                <w:p w14:paraId="5981E09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6691A3B2" w14:textId="77777777" w:rsidR="00342D83" w:rsidRDefault="00000000">
                  <w:pPr>
                    <w:spacing w:before="60"/>
                    <w:rPr>
                      <w:rFonts w:ascii="Arial" w:hAnsi="Arial" w:cs="Arial"/>
                      <w:sz w:val="18"/>
                      <w:szCs w:val="18"/>
                    </w:rPr>
                  </w:pPr>
                  <w:r>
                    <w:rPr>
                      <w:rFonts w:ascii="Arial" w:hAnsi="Arial" w:cs="Arial"/>
                      <w:sz w:val="18"/>
                      <w:szCs w:val="18"/>
                    </w:rPr>
                    <w:t>AC1141 O2/Comb Controller malfunction causing AV1141 to open (P&amp;ID 23)</w:t>
                  </w:r>
                </w:p>
              </w:tc>
            </w:tr>
          </w:tbl>
          <w:p w14:paraId="03B910E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F0CB882" w14:textId="77777777">
              <w:tblPrEx>
                <w:tblCellMar>
                  <w:top w:w="0" w:type="dxa"/>
                  <w:bottom w:w="0" w:type="dxa"/>
                </w:tblCellMar>
              </w:tblPrEx>
              <w:tc>
                <w:tcPr>
                  <w:tcW w:w="202" w:type="dxa"/>
                  <w:tcBorders>
                    <w:top w:val="nil"/>
                    <w:left w:val="nil"/>
                    <w:bottom w:val="nil"/>
                    <w:right w:val="nil"/>
                  </w:tcBorders>
                  <w:noWrap/>
                </w:tcPr>
                <w:p w14:paraId="6DC99C5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A7ED70B" w14:textId="77777777" w:rsidR="00342D83" w:rsidRDefault="00000000">
                  <w:pPr>
                    <w:spacing w:before="60"/>
                    <w:rPr>
                      <w:rFonts w:ascii="Arial" w:hAnsi="Arial" w:cs="Arial"/>
                      <w:sz w:val="18"/>
                      <w:szCs w:val="18"/>
                    </w:rPr>
                  </w:pPr>
                  <w:r>
                    <w:rPr>
                      <w:rFonts w:ascii="Arial" w:hAnsi="Arial" w:cs="Arial"/>
                      <w:sz w:val="18"/>
                      <w:szCs w:val="18"/>
                    </w:rPr>
                    <w:t xml:space="preserve">Potential increased air flow resulting in inefficient operation. No hazardous consequences identified. </w:t>
                  </w:r>
                </w:p>
              </w:tc>
            </w:tr>
          </w:tbl>
          <w:p w14:paraId="460F2233" w14:textId="77777777" w:rsidR="00342D83" w:rsidRDefault="00342D83">
            <w:pPr>
              <w:spacing w:after="60"/>
              <w:rPr>
                <w:rFonts w:ascii="Arial" w:hAnsi="Arial" w:cs="Arial"/>
                <w:sz w:val="18"/>
                <w:szCs w:val="18"/>
              </w:rPr>
            </w:pPr>
          </w:p>
        </w:tc>
        <w:tc>
          <w:tcPr>
            <w:tcW w:w="2250" w:type="dxa"/>
          </w:tcPr>
          <w:p w14:paraId="4D9FE999" w14:textId="77777777" w:rsidR="00342D83" w:rsidRDefault="00342D83">
            <w:pPr>
              <w:spacing w:before="60" w:after="60"/>
              <w:rPr>
                <w:rFonts w:ascii="Arial" w:hAnsi="Arial" w:cs="Arial"/>
                <w:sz w:val="18"/>
                <w:szCs w:val="18"/>
              </w:rPr>
            </w:pPr>
          </w:p>
        </w:tc>
        <w:tc>
          <w:tcPr>
            <w:tcW w:w="1148" w:type="dxa"/>
          </w:tcPr>
          <w:p w14:paraId="0AD18214" w14:textId="77777777" w:rsidR="00342D83" w:rsidRDefault="00342D83">
            <w:pPr>
              <w:spacing w:before="60" w:after="60"/>
              <w:rPr>
                <w:rFonts w:ascii="Arial" w:hAnsi="Arial" w:cs="Arial"/>
                <w:sz w:val="16"/>
                <w:szCs w:val="16"/>
              </w:rPr>
            </w:pPr>
          </w:p>
        </w:tc>
        <w:tc>
          <w:tcPr>
            <w:tcW w:w="658" w:type="dxa"/>
            <w:shd w:val="clear" w:color="auto" w:fill="E0E0E0"/>
          </w:tcPr>
          <w:p w14:paraId="2277F788" w14:textId="77777777" w:rsidR="00342D83" w:rsidRDefault="00342D83">
            <w:pPr>
              <w:spacing w:before="60" w:after="60"/>
              <w:rPr>
                <w:rFonts w:ascii="Arial" w:hAnsi="Arial" w:cs="Arial"/>
                <w:sz w:val="18"/>
                <w:szCs w:val="18"/>
              </w:rPr>
            </w:pPr>
          </w:p>
        </w:tc>
        <w:tc>
          <w:tcPr>
            <w:tcW w:w="542" w:type="dxa"/>
            <w:shd w:val="clear" w:color="auto" w:fill="E0E0E0"/>
          </w:tcPr>
          <w:p w14:paraId="6F5FF412" w14:textId="77777777" w:rsidR="00342D83" w:rsidRDefault="00342D83">
            <w:pPr>
              <w:spacing w:before="60" w:after="60"/>
              <w:rPr>
                <w:rFonts w:ascii="Arial" w:hAnsi="Arial" w:cs="Arial"/>
                <w:sz w:val="18"/>
                <w:szCs w:val="18"/>
              </w:rPr>
            </w:pPr>
          </w:p>
        </w:tc>
        <w:tc>
          <w:tcPr>
            <w:tcW w:w="618" w:type="dxa"/>
            <w:shd w:val="clear" w:color="auto" w:fill="E0E0E0"/>
          </w:tcPr>
          <w:p w14:paraId="4F23444F" w14:textId="77777777" w:rsidR="00342D83" w:rsidRDefault="00342D83">
            <w:pPr>
              <w:spacing w:before="60" w:after="60"/>
              <w:rPr>
                <w:rFonts w:ascii="Arial" w:hAnsi="Arial" w:cs="Arial"/>
                <w:sz w:val="18"/>
                <w:szCs w:val="18"/>
              </w:rPr>
            </w:pPr>
          </w:p>
        </w:tc>
        <w:tc>
          <w:tcPr>
            <w:tcW w:w="307" w:type="dxa"/>
          </w:tcPr>
          <w:p w14:paraId="17006896" w14:textId="77777777" w:rsidR="00342D83" w:rsidRDefault="00342D83">
            <w:pPr>
              <w:spacing w:before="60" w:after="60"/>
              <w:rPr>
                <w:rFonts w:ascii="Arial" w:hAnsi="Arial" w:cs="Arial"/>
                <w:sz w:val="18"/>
                <w:szCs w:val="18"/>
              </w:rPr>
            </w:pPr>
          </w:p>
        </w:tc>
        <w:tc>
          <w:tcPr>
            <w:tcW w:w="5578" w:type="dxa"/>
          </w:tcPr>
          <w:p w14:paraId="05B90CD3" w14:textId="77777777" w:rsidR="00342D83" w:rsidRDefault="00342D83">
            <w:pPr>
              <w:spacing w:before="60" w:after="60"/>
              <w:rPr>
                <w:rFonts w:ascii="Arial" w:hAnsi="Arial" w:cs="Arial"/>
                <w:sz w:val="18"/>
                <w:szCs w:val="18"/>
              </w:rPr>
            </w:pPr>
          </w:p>
        </w:tc>
        <w:tc>
          <w:tcPr>
            <w:tcW w:w="5149" w:type="dxa"/>
          </w:tcPr>
          <w:p w14:paraId="272DB553" w14:textId="77777777" w:rsidR="00342D83" w:rsidRDefault="00342D83">
            <w:pPr>
              <w:spacing w:before="60" w:after="60"/>
              <w:rPr>
                <w:rFonts w:ascii="Arial" w:hAnsi="Arial" w:cs="Arial"/>
                <w:sz w:val="18"/>
                <w:szCs w:val="18"/>
              </w:rPr>
            </w:pPr>
          </w:p>
        </w:tc>
      </w:tr>
      <w:tr w:rsidR="00342D83" w14:paraId="68AA5EA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C47574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04D7C94" w14:textId="77777777">
              <w:tblPrEx>
                <w:tblCellMar>
                  <w:top w:w="0" w:type="dxa"/>
                  <w:bottom w:w="0" w:type="dxa"/>
                </w:tblCellMar>
              </w:tblPrEx>
              <w:tc>
                <w:tcPr>
                  <w:tcW w:w="202" w:type="dxa"/>
                  <w:tcBorders>
                    <w:top w:val="nil"/>
                    <w:left w:val="nil"/>
                    <w:bottom w:val="nil"/>
                    <w:right w:val="nil"/>
                  </w:tcBorders>
                  <w:noWrap/>
                </w:tcPr>
                <w:p w14:paraId="17EC7DB7"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669F8210" w14:textId="77777777" w:rsidR="00342D83" w:rsidRDefault="00000000">
                  <w:pPr>
                    <w:spacing w:before="60"/>
                    <w:rPr>
                      <w:rFonts w:ascii="Arial" w:hAnsi="Arial" w:cs="Arial"/>
                      <w:sz w:val="18"/>
                      <w:szCs w:val="18"/>
                    </w:rPr>
                  </w:pPr>
                  <w:r>
                    <w:rPr>
                      <w:rFonts w:ascii="Arial" w:hAnsi="Arial" w:cs="Arial"/>
                      <w:sz w:val="18"/>
                      <w:szCs w:val="18"/>
                    </w:rPr>
                    <w:t>PV1157 Fails/set open (P&amp;ID 23)</w:t>
                  </w:r>
                </w:p>
              </w:tc>
            </w:tr>
          </w:tbl>
          <w:p w14:paraId="07B0E84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E67A06E" w14:textId="77777777">
              <w:tblPrEx>
                <w:tblCellMar>
                  <w:top w:w="0" w:type="dxa"/>
                  <w:bottom w:w="0" w:type="dxa"/>
                </w:tblCellMar>
              </w:tblPrEx>
              <w:tc>
                <w:tcPr>
                  <w:tcW w:w="202" w:type="dxa"/>
                  <w:tcBorders>
                    <w:top w:val="nil"/>
                    <w:left w:val="nil"/>
                    <w:bottom w:val="nil"/>
                    <w:right w:val="nil"/>
                  </w:tcBorders>
                  <w:noWrap/>
                </w:tcPr>
                <w:p w14:paraId="28CC7DB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8004BC5" w14:textId="77777777" w:rsidR="00342D83" w:rsidRDefault="00000000">
                  <w:pPr>
                    <w:spacing w:before="60"/>
                    <w:rPr>
                      <w:rFonts w:ascii="Arial" w:hAnsi="Arial" w:cs="Arial"/>
                      <w:sz w:val="18"/>
                      <w:szCs w:val="18"/>
                    </w:rPr>
                  </w:pPr>
                  <w:r>
                    <w:rPr>
                      <w:rFonts w:ascii="Arial" w:hAnsi="Arial" w:cs="Arial"/>
                      <w:sz w:val="18"/>
                      <w:szCs w:val="18"/>
                    </w:rPr>
                    <w:t xml:space="preserve">Potential increased air flow resulting in inefficient operation. No hazardous consequences identified. </w:t>
                  </w:r>
                </w:p>
              </w:tc>
            </w:tr>
          </w:tbl>
          <w:p w14:paraId="788269F5" w14:textId="77777777" w:rsidR="00342D83" w:rsidRDefault="00342D83">
            <w:pPr>
              <w:spacing w:after="60"/>
              <w:rPr>
                <w:rFonts w:ascii="Arial" w:hAnsi="Arial" w:cs="Arial"/>
                <w:sz w:val="18"/>
                <w:szCs w:val="18"/>
              </w:rPr>
            </w:pPr>
          </w:p>
        </w:tc>
        <w:tc>
          <w:tcPr>
            <w:tcW w:w="2250" w:type="dxa"/>
          </w:tcPr>
          <w:p w14:paraId="3E27DF94" w14:textId="77777777" w:rsidR="00342D83" w:rsidRDefault="00342D83">
            <w:pPr>
              <w:spacing w:before="60" w:after="60"/>
              <w:rPr>
                <w:rFonts w:ascii="Arial" w:hAnsi="Arial" w:cs="Arial"/>
                <w:sz w:val="18"/>
                <w:szCs w:val="18"/>
              </w:rPr>
            </w:pPr>
          </w:p>
        </w:tc>
        <w:tc>
          <w:tcPr>
            <w:tcW w:w="1148" w:type="dxa"/>
          </w:tcPr>
          <w:p w14:paraId="1AB9091C" w14:textId="77777777" w:rsidR="00342D83" w:rsidRDefault="00342D83">
            <w:pPr>
              <w:spacing w:before="60" w:after="60"/>
              <w:rPr>
                <w:rFonts w:ascii="Arial" w:hAnsi="Arial" w:cs="Arial"/>
                <w:sz w:val="16"/>
                <w:szCs w:val="16"/>
              </w:rPr>
            </w:pPr>
          </w:p>
        </w:tc>
        <w:tc>
          <w:tcPr>
            <w:tcW w:w="658" w:type="dxa"/>
            <w:shd w:val="clear" w:color="auto" w:fill="E0E0E0"/>
          </w:tcPr>
          <w:p w14:paraId="479F3091" w14:textId="77777777" w:rsidR="00342D83" w:rsidRDefault="00342D83">
            <w:pPr>
              <w:spacing w:before="60" w:after="60"/>
              <w:rPr>
                <w:rFonts w:ascii="Arial" w:hAnsi="Arial" w:cs="Arial"/>
                <w:sz w:val="18"/>
                <w:szCs w:val="18"/>
              </w:rPr>
            </w:pPr>
          </w:p>
        </w:tc>
        <w:tc>
          <w:tcPr>
            <w:tcW w:w="542" w:type="dxa"/>
            <w:shd w:val="clear" w:color="auto" w:fill="E0E0E0"/>
          </w:tcPr>
          <w:p w14:paraId="411709C3" w14:textId="77777777" w:rsidR="00342D83" w:rsidRDefault="00342D83">
            <w:pPr>
              <w:spacing w:before="60" w:after="60"/>
              <w:rPr>
                <w:rFonts w:ascii="Arial" w:hAnsi="Arial" w:cs="Arial"/>
                <w:sz w:val="18"/>
                <w:szCs w:val="18"/>
              </w:rPr>
            </w:pPr>
          </w:p>
        </w:tc>
        <w:tc>
          <w:tcPr>
            <w:tcW w:w="618" w:type="dxa"/>
            <w:shd w:val="clear" w:color="auto" w:fill="E0E0E0"/>
          </w:tcPr>
          <w:p w14:paraId="2BDE4493" w14:textId="77777777" w:rsidR="00342D83" w:rsidRDefault="00342D83">
            <w:pPr>
              <w:spacing w:before="60" w:after="60"/>
              <w:rPr>
                <w:rFonts w:ascii="Arial" w:hAnsi="Arial" w:cs="Arial"/>
                <w:sz w:val="18"/>
                <w:szCs w:val="18"/>
              </w:rPr>
            </w:pPr>
          </w:p>
        </w:tc>
        <w:tc>
          <w:tcPr>
            <w:tcW w:w="307" w:type="dxa"/>
          </w:tcPr>
          <w:p w14:paraId="08F980DD" w14:textId="77777777" w:rsidR="00342D83" w:rsidRDefault="00342D83">
            <w:pPr>
              <w:spacing w:before="60" w:after="60"/>
              <w:rPr>
                <w:rFonts w:ascii="Arial" w:hAnsi="Arial" w:cs="Arial"/>
                <w:sz w:val="18"/>
                <w:szCs w:val="18"/>
              </w:rPr>
            </w:pPr>
          </w:p>
        </w:tc>
        <w:tc>
          <w:tcPr>
            <w:tcW w:w="5578" w:type="dxa"/>
          </w:tcPr>
          <w:p w14:paraId="66D1605F" w14:textId="77777777" w:rsidR="00342D83" w:rsidRDefault="00342D83">
            <w:pPr>
              <w:spacing w:before="60" w:after="60"/>
              <w:rPr>
                <w:rFonts w:ascii="Arial" w:hAnsi="Arial" w:cs="Arial"/>
                <w:sz w:val="18"/>
                <w:szCs w:val="18"/>
              </w:rPr>
            </w:pPr>
          </w:p>
        </w:tc>
        <w:tc>
          <w:tcPr>
            <w:tcW w:w="5149" w:type="dxa"/>
          </w:tcPr>
          <w:p w14:paraId="096AFE4C" w14:textId="77777777" w:rsidR="00342D83" w:rsidRDefault="00342D83">
            <w:pPr>
              <w:spacing w:before="60" w:after="60"/>
              <w:rPr>
                <w:rFonts w:ascii="Arial" w:hAnsi="Arial" w:cs="Arial"/>
                <w:sz w:val="18"/>
                <w:szCs w:val="18"/>
              </w:rPr>
            </w:pPr>
          </w:p>
        </w:tc>
      </w:tr>
      <w:tr w:rsidR="00342D83" w14:paraId="37DA157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09ED171" w14:textId="77777777">
              <w:tblPrEx>
                <w:tblCellMar>
                  <w:top w:w="0" w:type="dxa"/>
                  <w:bottom w:w="0" w:type="dxa"/>
                </w:tblCellMar>
              </w:tblPrEx>
              <w:tc>
                <w:tcPr>
                  <w:tcW w:w="202" w:type="dxa"/>
                  <w:tcBorders>
                    <w:top w:val="nil"/>
                    <w:left w:val="nil"/>
                    <w:bottom w:val="nil"/>
                    <w:right w:val="nil"/>
                  </w:tcBorders>
                  <w:noWrap/>
                </w:tcPr>
                <w:p w14:paraId="6AFE43F2"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378190DA"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67D59226"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EE08818" w14:textId="77777777">
              <w:tblPrEx>
                <w:tblCellMar>
                  <w:top w:w="0" w:type="dxa"/>
                  <w:bottom w:w="0" w:type="dxa"/>
                </w:tblCellMar>
              </w:tblPrEx>
              <w:tc>
                <w:tcPr>
                  <w:tcW w:w="202" w:type="dxa"/>
                  <w:tcBorders>
                    <w:top w:val="nil"/>
                    <w:left w:val="nil"/>
                    <w:bottom w:val="nil"/>
                    <w:right w:val="nil"/>
                  </w:tcBorders>
                  <w:noWrap/>
                </w:tcPr>
                <w:p w14:paraId="07549B3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3D26E82" w14:textId="77777777" w:rsidR="00342D83" w:rsidRDefault="00000000">
                  <w:pPr>
                    <w:spacing w:before="60"/>
                    <w:rPr>
                      <w:rFonts w:ascii="Arial" w:hAnsi="Arial" w:cs="Arial"/>
                      <w:sz w:val="18"/>
                      <w:szCs w:val="18"/>
                    </w:rPr>
                  </w:pPr>
                  <w:r>
                    <w:rPr>
                      <w:rFonts w:ascii="Arial" w:hAnsi="Arial" w:cs="Arial"/>
                      <w:sz w:val="18"/>
                      <w:szCs w:val="18"/>
                    </w:rPr>
                    <w:t>FV1140 Fails/set closed or upstream/ downstream manual valves inadvertently closed (P&amp;ID 24A)</w:t>
                  </w:r>
                </w:p>
                <w:p w14:paraId="4AE6448C"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2.1.1</w:t>
                  </w:r>
                </w:p>
              </w:tc>
            </w:tr>
          </w:tbl>
          <w:p w14:paraId="06D20DB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C0A06A9" w14:textId="77777777">
              <w:tblPrEx>
                <w:tblCellMar>
                  <w:top w:w="0" w:type="dxa"/>
                  <w:bottom w:w="0" w:type="dxa"/>
                </w:tblCellMar>
              </w:tblPrEx>
              <w:tc>
                <w:tcPr>
                  <w:tcW w:w="202" w:type="dxa"/>
                  <w:tcBorders>
                    <w:top w:val="nil"/>
                    <w:left w:val="nil"/>
                    <w:bottom w:val="nil"/>
                    <w:right w:val="nil"/>
                  </w:tcBorders>
                  <w:noWrap/>
                </w:tcPr>
                <w:p w14:paraId="4365B97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087FD37" w14:textId="77777777" w:rsidR="00342D83" w:rsidRDefault="00000000">
                  <w:pPr>
                    <w:spacing w:before="60"/>
                    <w:rPr>
                      <w:rFonts w:ascii="Arial" w:hAnsi="Arial" w:cs="Arial"/>
                      <w:sz w:val="18"/>
                      <w:szCs w:val="18"/>
                    </w:rPr>
                  </w:pPr>
                  <w:r>
                    <w:rPr>
                      <w:rFonts w:ascii="Arial" w:hAnsi="Arial" w:cs="Arial"/>
                      <w:sz w:val="18"/>
                      <w:szCs w:val="18"/>
                    </w:rPr>
                    <w:t xml:space="preserve">Low vapor line Temperature resulting in process upset.  No hazardous consequences identified. </w:t>
                  </w:r>
                </w:p>
              </w:tc>
            </w:tr>
          </w:tbl>
          <w:p w14:paraId="57AE7FDF" w14:textId="77777777" w:rsidR="00342D83" w:rsidRDefault="00342D83">
            <w:pPr>
              <w:spacing w:after="60"/>
              <w:rPr>
                <w:rFonts w:ascii="Arial" w:hAnsi="Arial" w:cs="Arial"/>
                <w:sz w:val="18"/>
                <w:szCs w:val="18"/>
              </w:rPr>
            </w:pPr>
          </w:p>
        </w:tc>
        <w:tc>
          <w:tcPr>
            <w:tcW w:w="2250" w:type="dxa"/>
          </w:tcPr>
          <w:p w14:paraId="5C6C7F3A" w14:textId="77777777" w:rsidR="00342D83" w:rsidRDefault="00342D83">
            <w:pPr>
              <w:spacing w:before="60" w:after="60"/>
              <w:rPr>
                <w:rFonts w:ascii="Arial" w:hAnsi="Arial" w:cs="Arial"/>
                <w:sz w:val="18"/>
                <w:szCs w:val="18"/>
              </w:rPr>
            </w:pPr>
          </w:p>
        </w:tc>
        <w:tc>
          <w:tcPr>
            <w:tcW w:w="1148" w:type="dxa"/>
          </w:tcPr>
          <w:p w14:paraId="4959BF84" w14:textId="77777777" w:rsidR="00342D83" w:rsidRDefault="00342D83">
            <w:pPr>
              <w:spacing w:before="60" w:after="60"/>
              <w:rPr>
                <w:rFonts w:ascii="Arial" w:hAnsi="Arial" w:cs="Arial"/>
                <w:sz w:val="16"/>
                <w:szCs w:val="16"/>
              </w:rPr>
            </w:pPr>
          </w:p>
        </w:tc>
        <w:tc>
          <w:tcPr>
            <w:tcW w:w="658" w:type="dxa"/>
            <w:shd w:val="clear" w:color="auto" w:fill="E0E0E0"/>
          </w:tcPr>
          <w:p w14:paraId="131516EE" w14:textId="77777777" w:rsidR="00342D83" w:rsidRDefault="00342D83">
            <w:pPr>
              <w:spacing w:before="60" w:after="60"/>
              <w:rPr>
                <w:rFonts w:ascii="Arial" w:hAnsi="Arial" w:cs="Arial"/>
                <w:sz w:val="18"/>
                <w:szCs w:val="18"/>
              </w:rPr>
            </w:pPr>
          </w:p>
        </w:tc>
        <w:tc>
          <w:tcPr>
            <w:tcW w:w="542" w:type="dxa"/>
            <w:shd w:val="clear" w:color="auto" w:fill="E0E0E0"/>
          </w:tcPr>
          <w:p w14:paraId="2B1D521F" w14:textId="77777777" w:rsidR="00342D83" w:rsidRDefault="00342D83">
            <w:pPr>
              <w:spacing w:before="60" w:after="60"/>
              <w:rPr>
                <w:rFonts w:ascii="Arial" w:hAnsi="Arial" w:cs="Arial"/>
                <w:sz w:val="18"/>
                <w:szCs w:val="18"/>
              </w:rPr>
            </w:pPr>
          </w:p>
        </w:tc>
        <w:tc>
          <w:tcPr>
            <w:tcW w:w="618" w:type="dxa"/>
            <w:shd w:val="clear" w:color="auto" w:fill="E0E0E0"/>
          </w:tcPr>
          <w:p w14:paraId="1EE448CE" w14:textId="77777777" w:rsidR="00342D83" w:rsidRDefault="00342D83">
            <w:pPr>
              <w:spacing w:before="60" w:after="60"/>
              <w:rPr>
                <w:rFonts w:ascii="Arial" w:hAnsi="Arial" w:cs="Arial"/>
                <w:sz w:val="18"/>
                <w:szCs w:val="18"/>
              </w:rPr>
            </w:pPr>
          </w:p>
        </w:tc>
        <w:tc>
          <w:tcPr>
            <w:tcW w:w="307" w:type="dxa"/>
          </w:tcPr>
          <w:p w14:paraId="36C9BCA3" w14:textId="77777777" w:rsidR="00342D83" w:rsidRDefault="00342D83">
            <w:pPr>
              <w:spacing w:before="60" w:after="60"/>
              <w:rPr>
                <w:rFonts w:ascii="Arial" w:hAnsi="Arial" w:cs="Arial"/>
                <w:sz w:val="18"/>
                <w:szCs w:val="18"/>
              </w:rPr>
            </w:pPr>
          </w:p>
        </w:tc>
        <w:tc>
          <w:tcPr>
            <w:tcW w:w="5578" w:type="dxa"/>
          </w:tcPr>
          <w:p w14:paraId="74567CB9" w14:textId="77777777" w:rsidR="00342D83" w:rsidRDefault="00342D83">
            <w:pPr>
              <w:spacing w:before="60" w:after="60"/>
              <w:rPr>
                <w:rFonts w:ascii="Arial" w:hAnsi="Arial" w:cs="Arial"/>
                <w:sz w:val="18"/>
                <w:szCs w:val="18"/>
              </w:rPr>
            </w:pPr>
          </w:p>
        </w:tc>
        <w:tc>
          <w:tcPr>
            <w:tcW w:w="5149" w:type="dxa"/>
          </w:tcPr>
          <w:p w14:paraId="34FBB84C" w14:textId="77777777" w:rsidR="00342D83" w:rsidRDefault="00342D83">
            <w:pPr>
              <w:spacing w:before="60" w:after="60"/>
              <w:rPr>
                <w:rFonts w:ascii="Arial" w:hAnsi="Arial" w:cs="Arial"/>
                <w:sz w:val="18"/>
                <w:szCs w:val="18"/>
              </w:rPr>
            </w:pPr>
          </w:p>
        </w:tc>
      </w:tr>
      <w:tr w:rsidR="00342D83" w14:paraId="2DDC11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475AE73" w14:textId="77777777" w:rsidR="00342D83" w:rsidRDefault="00342D83">
            <w:pPr>
              <w:rPr>
                <w:rFonts w:ascii="Arial" w:hAnsi="Arial" w:cs="Arial"/>
                <w:sz w:val="18"/>
                <w:szCs w:val="18"/>
              </w:rPr>
            </w:pPr>
          </w:p>
        </w:tc>
        <w:tc>
          <w:tcPr>
            <w:tcW w:w="2498" w:type="dxa"/>
            <w:vMerge/>
          </w:tcPr>
          <w:p w14:paraId="71B24B2A"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12C4479" w14:textId="77777777">
              <w:tblPrEx>
                <w:tblCellMar>
                  <w:top w:w="0" w:type="dxa"/>
                  <w:bottom w:w="0" w:type="dxa"/>
                </w:tblCellMar>
              </w:tblPrEx>
              <w:tc>
                <w:tcPr>
                  <w:tcW w:w="202" w:type="dxa"/>
                  <w:tcBorders>
                    <w:top w:val="nil"/>
                    <w:left w:val="nil"/>
                    <w:bottom w:val="nil"/>
                    <w:right w:val="nil"/>
                  </w:tcBorders>
                  <w:noWrap/>
                </w:tcPr>
                <w:p w14:paraId="5FFA7ED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27E11696" w14:textId="77777777" w:rsidR="00342D83" w:rsidRDefault="00000000">
                  <w:pPr>
                    <w:spacing w:before="60"/>
                    <w:rPr>
                      <w:rFonts w:ascii="Arial" w:hAnsi="Arial" w:cs="Arial"/>
                      <w:sz w:val="18"/>
                      <w:szCs w:val="18"/>
                    </w:rPr>
                  </w:pPr>
                  <w:r>
                    <w:rPr>
                      <w:rFonts w:ascii="Arial" w:hAnsi="Arial" w:cs="Arial"/>
                      <w:sz w:val="18"/>
                      <w:szCs w:val="18"/>
                    </w:rPr>
                    <w:t>Minimum flame on the fuel gas side of 17FH001A.   Loss of heating to the Vacuum column feed, total unit upset due to loss of heat in the 17T001A Vacuum Tower.  Operability issues only.</w:t>
                  </w:r>
                </w:p>
              </w:tc>
            </w:tr>
          </w:tbl>
          <w:p w14:paraId="1A4B907B" w14:textId="77777777" w:rsidR="00342D83" w:rsidRDefault="00342D83">
            <w:pPr>
              <w:spacing w:after="60"/>
              <w:rPr>
                <w:rFonts w:ascii="Arial" w:hAnsi="Arial" w:cs="Arial"/>
                <w:sz w:val="18"/>
                <w:szCs w:val="18"/>
              </w:rPr>
            </w:pPr>
          </w:p>
        </w:tc>
        <w:tc>
          <w:tcPr>
            <w:tcW w:w="2250" w:type="dxa"/>
            <w:vMerge w:val="restart"/>
          </w:tcPr>
          <w:p w14:paraId="5FF26CD7" w14:textId="77777777" w:rsidR="00342D83" w:rsidRDefault="00342D83">
            <w:pPr>
              <w:spacing w:before="60" w:after="60"/>
              <w:rPr>
                <w:rFonts w:ascii="Arial" w:hAnsi="Arial" w:cs="Arial"/>
                <w:sz w:val="18"/>
                <w:szCs w:val="18"/>
              </w:rPr>
            </w:pPr>
          </w:p>
        </w:tc>
        <w:tc>
          <w:tcPr>
            <w:tcW w:w="1148" w:type="dxa"/>
            <w:vMerge w:val="restart"/>
          </w:tcPr>
          <w:p w14:paraId="7246553F"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F415204" w14:textId="77777777" w:rsidR="00342D83" w:rsidRDefault="00342D83">
            <w:pPr>
              <w:spacing w:before="60" w:after="60"/>
              <w:rPr>
                <w:rFonts w:ascii="Arial" w:hAnsi="Arial" w:cs="Arial"/>
                <w:sz w:val="18"/>
                <w:szCs w:val="18"/>
              </w:rPr>
            </w:pPr>
          </w:p>
        </w:tc>
        <w:tc>
          <w:tcPr>
            <w:tcW w:w="542" w:type="dxa"/>
            <w:vMerge w:val="restart"/>
            <w:shd w:val="clear" w:color="auto" w:fill="E0E0E0"/>
          </w:tcPr>
          <w:p w14:paraId="57F42E4E" w14:textId="77777777" w:rsidR="00342D83" w:rsidRDefault="00342D83">
            <w:pPr>
              <w:spacing w:before="60" w:after="60"/>
              <w:rPr>
                <w:rFonts w:ascii="Arial" w:hAnsi="Arial" w:cs="Arial"/>
                <w:sz w:val="18"/>
                <w:szCs w:val="18"/>
              </w:rPr>
            </w:pPr>
          </w:p>
        </w:tc>
        <w:tc>
          <w:tcPr>
            <w:tcW w:w="618" w:type="dxa"/>
            <w:vMerge w:val="restart"/>
            <w:shd w:val="clear" w:color="auto" w:fill="E0E0E0"/>
          </w:tcPr>
          <w:p w14:paraId="4DA151C8" w14:textId="77777777" w:rsidR="00342D83" w:rsidRDefault="00342D83">
            <w:pPr>
              <w:spacing w:before="60" w:after="60"/>
              <w:rPr>
                <w:rFonts w:ascii="Arial" w:hAnsi="Arial" w:cs="Arial"/>
                <w:sz w:val="18"/>
                <w:szCs w:val="18"/>
              </w:rPr>
            </w:pPr>
          </w:p>
        </w:tc>
        <w:tc>
          <w:tcPr>
            <w:tcW w:w="307" w:type="dxa"/>
            <w:vMerge w:val="restart"/>
          </w:tcPr>
          <w:p w14:paraId="40CB51A1" w14:textId="77777777" w:rsidR="00342D83" w:rsidRDefault="00342D83">
            <w:pPr>
              <w:spacing w:before="60" w:after="60"/>
              <w:rPr>
                <w:rFonts w:ascii="Arial" w:hAnsi="Arial" w:cs="Arial"/>
                <w:sz w:val="18"/>
                <w:szCs w:val="18"/>
              </w:rPr>
            </w:pPr>
          </w:p>
        </w:tc>
        <w:tc>
          <w:tcPr>
            <w:tcW w:w="5578" w:type="dxa"/>
            <w:vMerge w:val="restart"/>
          </w:tcPr>
          <w:p w14:paraId="53075D8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83AD5AE" w14:textId="77777777">
              <w:tblPrEx>
                <w:tblCellMar>
                  <w:top w:w="0" w:type="dxa"/>
                  <w:bottom w:w="0" w:type="dxa"/>
                </w:tblCellMar>
              </w:tblPrEx>
              <w:tc>
                <w:tcPr>
                  <w:tcW w:w="202" w:type="dxa"/>
                  <w:tcBorders>
                    <w:top w:val="nil"/>
                    <w:left w:val="nil"/>
                    <w:bottom w:val="nil"/>
                    <w:right w:val="nil"/>
                  </w:tcBorders>
                  <w:noWrap/>
                </w:tcPr>
                <w:p w14:paraId="5C9B442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B918226" w14:textId="77777777" w:rsidR="00342D83" w:rsidRDefault="00000000">
                  <w:pPr>
                    <w:spacing w:before="60"/>
                    <w:rPr>
                      <w:rFonts w:ascii="Arial" w:hAnsi="Arial" w:cs="Arial"/>
                      <w:sz w:val="18"/>
                      <w:szCs w:val="18"/>
                    </w:rPr>
                  </w:pPr>
                  <w:r>
                    <w:rPr>
                      <w:rFonts w:ascii="Arial" w:hAnsi="Arial" w:cs="Arial"/>
                      <w:sz w:val="18"/>
                      <w:szCs w:val="18"/>
                    </w:rPr>
                    <w:t>Minimum travel stop adjusted at startup to ~3 psi.</w:t>
                  </w:r>
                </w:p>
              </w:tc>
            </w:tr>
          </w:tbl>
          <w:p w14:paraId="742440EF" w14:textId="77777777" w:rsidR="00342D83" w:rsidRDefault="00342D83">
            <w:pPr>
              <w:spacing w:after="60"/>
              <w:rPr>
                <w:rFonts w:ascii="Arial" w:hAnsi="Arial" w:cs="Arial"/>
                <w:sz w:val="18"/>
                <w:szCs w:val="18"/>
              </w:rPr>
            </w:pPr>
          </w:p>
        </w:tc>
      </w:tr>
      <w:tr w:rsidR="00342D83" w14:paraId="1965302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E860B4A" w14:textId="77777777" w:rsidR="00342D83" w:rsidRDefault="00342D83">
            <w:pPr>
              <w:rPr>
                <w:rFonts w:ascii="Arial" w:hAnsi="Arial" w:cs="Arial"/>
                <w:sz w:val="18"/>
                <w:szCs w:val="18"/>
              </w:rPr>
            </w:pPr>
          </w:p>
        </w:tc>
        <w:tc>
          <w:tcPr>
            <w:tcW w:w="2498" w:type="dxa"/>
            <w:vMerge/>
          </w:tcPr>
          <w:p w14:paraId="276BF63E" w14:textId="77777777" w:rsidR="00342D83" w:rsidRDefault="00342D83">
            <w:pPr>
              <w:rPr>
                <w:rFonts w:ascii="Arial" w:hAnsi="Arial" w:cs="Arial"/>
                <w:sz w:val="18"/>
                <w:szCs w:val="18"/>
              </w:rPr>
            </w:pPr>
          </w:p>
        </w:tc>
        <w:tc>
          <w:tcPr>
            <w:tcW w:w="3879" w:type="dxa"/>
            <w:vMerge/>
          </w:tcPr>
          <w:p w14:paraId="73D272C6" w14:textId="77777777" w:rsidR="00342D83" w:rsidRDefault="00342D83">
            <w:pPr>
              <w:rPr>
                <w:rFonts w:ascii="Arial" w:hAnsi="Arial" w:cs="Arial"/>
                <w:sz w:val="18"/>
                <w:szCs w:val="18"/>
              </w:rPr>
            </w:pPr>
          </w:p>
        </w:tc>
        <w:tc>
          <w:tcPr>
            <w:tcW w:w="2250" w:type="dxa"/>
            <w:vMerge/>
          </w:tcPr>
          <w:p w14:paraId="6B8A165B" w14:textId="77777777" w:rsidR="00342D83" w:rsidRDefault="00342D83">
            <w:pPr>
              <w:rPr>
                <w:rFonts w:ascii="Arial" w:hAnsi="Arial" w:cs="Arial"/>
                <w:sz w:val="18"/>
                <w:szCs w:val="18"/>
              </w:rPr>
            </w:pPr>
          </w:p>
        </w:tc>
        <w:tc>
          <w:tcPr>
            <w:tcW w:w="1148" w:type="dxa"/>
            <w:vMerge/>
          </w:tcPr>
          <w:p w14:paraId="2B8887C9" w14:textId="77777777" w:rsidR="00342D83" w:rsidRDefault="00342D83">
            <w:pPr>
              <w:rPr>
                <w:rFonts w:ascii="Arial" w:hAnsi="Arial" w:cs="Arial"/>
                <w:sz w:val="18"/>
                <w:szCs w:val="18"/>
              </w:rPr>
            </w:pPr>
          </w:p>
        </w:tc>
        <w:tc>
          <w:tcPr>
            <w:tcW w:w="658" w:type="dxa"/>
            <w:vMerge/>
          </w:tcPr>
          <w:p w14:paraId="2FCE050F" w14:textId="77777777" w:rsidR="00342D83" w:rsidRDefault="00342D83">
            <w:pPr>
              <w:rPr>
                <w:rFonts w:ascii="Arial" w:hAnsi="Arial" w:cs="Arial"/>
                <w:sz w:val="18"/>
                <w:szCs w:val="18"/>
              </w:rPr>
            </w:pPr>
          </w:p>
        </w:tc>
        <w:tc>
          <w:tcPr>
            <w:tcW w:w="542" w:type="dxa"/>
            <w:vMerge/>
          </w:tcPr>
          <w:p w14:paraId="0DA4DE87" w14:textId="77777777" w:rsidR="00342D83" w:rsidRDefault="00342D83">
            <w:pPr>
              <w:rPr>
                <w:rFonts w:ascii="Arial" w:hAnsi="Arial" w:cs="Arial"/>
                <w:sz w:val="18"/>
                <w:szCs w:val="18"/>
              </w:rPr>
            </w:pPr>
          </w:p>
        </w:tc>
        <w:tc>
          <w:tcPr>
            <w:tcW w:w="618" w:type="dxa"/>
            <w:vMerge/>
          </w:tcPr>
          <w:p w14:paraId="08F99EDD" w14:textId="77777777" w:rsidR="00342D83" w:rsidRDefault="00342D83">
            <w:pPr>
              <w:rPr>
                <w:rFonts w:ascii="Arial" w:hAnsi="Arial" w:cs="Arial"/>
                <w:sz w:val="18"/>
                <w:szCs w:val="18"/>
              </w:rPr>
            </w:pPr>
          </w:p>
        </w:tc>
        <w:tc>
          <w:tcPr>
            <w:tcW w:w="307" w:type="dxa"/>
            <w:vMerge/>
          </w:tcPr>
          <w:p w14:paraId="6B503224" w14:textId="77777777" w:rsidR="00342D83" w:rsidRDefault="00342D83">
            <w:pPr>
              <w:rPr>
                <w:rFonts w:ascii="Arial" w:hAnsi="Arial" w:cs="Arial"/>
                <w:sz w:val="18"/>
                <w:szCs w:val="18"/>
              </w:rPr>
            </w:pPr>
          </w:p>
        </w:tc>
        <w:tc>
          <w:tcPr>
            <w:tcW w:w="5578" w:type="dxa"/>
            <w:vMerge/>
          </w:tcPr>
          <w:p w14:paraId="7EA06F35"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24B7B10" w14:textId="77777777">
              <w:tblPrEx>
                <w:tblCellMar>
                  <w:top w:w="0" w:type="dxa"/>
                  <w:bottom w:w="0" w:type="dxa"/>
                </w:tblCellMar>
              </w:tblPrEx>
              <w:tc>
                <w:tcPr>
                  <w:tcW w:w="202" w:type="dxa"/>
                  <w:tcBorders>
                    <w:top w:val="nil"/>
                    <w:left w:val="nil"/>
                    <w:bottom w:val="nil"/>
                    <w:right w:val="nil"/>
                  </w:tcBorders>
                  <w:noWrap/>
                </w:tcPr>
                <w:p w14:paraId="6BD7464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3CAF0B26" w14:textId="77777777" w:rsidR="00342D83" w:rsidRDefault="00000000">
                  <w:pPr>
                    <w:spacing w:before="60"/>
                    <w:rPr>
                      <w:rFonts w:ascii="Arial" w:hAnsi="Arial" w:cs="Arial"/>
                      <w:sz w:val="18"/>
                      <w:szCs w:val="18"/>
                    </w:rPr>
                  </w:pPr>
                  <w:r>
                    <w:rPr>
                      <w:rFonts w:ascii="Arial" w:hAnsi="Arial" w:cs="Arial"/>
                      <w:sz w:val="18"/>
                      <w:szCs w:val="18"/>
                    </w:rPr>
                    <w:t>Pilots are still lit and keep fire in the firebox to prevent accumulation of unburned vapors.</w:t>
                  </w:r>
                </w:p>
              </w:tc>
            </w:tr>
          </w:tbl>
          <w:p w14:paraId="44BCC883" w14:textId="77777777" w:rsidR="00342D83" w:rsidRDefault="00342D83">
            <w:pPr>
              <w:spacing w:after="60"/>
              <w:rPr>
                <w:rFonts w:ascii="Arial" w:hAnsi="Arial" w:cs="Arial"/>
                <w:sz w:val="18"/>
                <w:szCs w:val="18"/>
              </w:rPr>
            </w:pPr>
          </w:p>
        </w:tc>
      </w:tr>
      <w:tr w:rsidR="00342D83" w14:paraId="725B446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F5AEA5" w14:textId="77777777" w:rsidR="00342D83" w:rsidRDefault="00342D83">
            <w:pPr>
              <w:rPr>
                <w:rFonts w:ascii="Arial" w:hAnsi="Arial" w:cs="Arial"/>
                <w:sz w:val="18"/>
                <w:szCs w:val="18"/>
              </w:rPr>
            </w:pPr>
          </w:p>
        </w:tc>
        <w:tc>
          <w:tcPr>
            <w:tcW w:w="2498" w:type="dxa"/>
            <w:vMerge/>
          </w:tcPr>
          <w:p w14:paraId="4139E5A7"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93DC5B" w14:textId="77777777">
              <w:tblPrEx>
                <w:tblCellMar>
                  <w:top w:w="0" w:type="dxa"/>
                  <w:bottom w:w="0" w:type="dxa"/>
                </w:tblCellMar>
              </w:tblPrEx>
              <w:tc>
                <w:tcPr>
                  <w:tcW w:w="202" w:type="dxa"/>
                  <w:tcBorders>
                    <w:top w:val="nil"/>
                    <w:left w:val="nil"/>
                    <w:bottom w:val="nil"/>
                    <w:right w:val="nil"/>
                  </w:tcBorders>
                  <w:noWrap/>
                </w:tcPr>
                <w:p w14:paraId="652C1F38"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68B6823B" w14:textId="77777777" w:rsidR="00342D83" w:rsidRDefault="00000000">
                  <w:pPr>
                    <w:spacing w:before="60"/>
                    <w:rPr>
                      <w:rFonts w:ascii="Arial" w:hAnsi="Arial" w:cs="Arial"/>
                      <w:sz w:val="18"/>
                      <w:szCs w:val="18"/>
                    </w:rPr>
                  </w:pPr>
                  <w:r>
                    <w:rPr>
                      <w:rFonts w:ascii="Arial" w:hAnsi="Arial" w:cs="Arial"/>
                      <w:sz w:val="18"/>
                      <w:szCs w:val="18"/>
                    </w:rPr>
                    <w:t xml:space="preserve">Low-low fuel gas pressure could result in loss of main burner flame due to decrease in gas pressure below stable flame limit.  Los of flame with continued introduction of fuel into the firebox could result in accumulation of unburned fuel gas in the heater firebox.  If a source of ignition is contacted, there is a potential for ignition and uncontrolled combustion, potentially resulting in a weak </w:t>
                  </w:r>
                  <w:r>
                    <w:rPr>
                      <w:rFonts w:ascii="Arial" w:hAnsi="Arial" w:cs="Arial"/>
                      <w:sz w:val="18"/>
                      <w:szCs w:val="18"/>
                    </w:rPr>
                    <w:lastRenderedPageBreak/>
                    <w:t xml:space="preserve">deflagration [i.e. heater puff] or, at worst-case a firebox explosion.  </w:t>
                  </w:r>
                </w:p>
                <w:p w14:paraId="3CAEF7F0" w14:textId="77777777" w:rsidR="00342D83" w:rsidRDefault="00000000">
                  <w:pPr>
                    <w:rPr>
                      <w:rFonts w:ascii="Arial" w:hAnsi="Arial" w:cs="Arial"/>
                      <w:sz w:val="18"/>
                      <w:szCs w:val="18"/>
                    </w:rPr>
                  </w:pPr>
                  <w:r>
                    <w:rPr>
                      <w:rFonts w:ascii="Arial" w:hAnsi="Arial" w:cs="Arial"/>
                      <w:sz w:val="18"/>
                      <w:szCs w:val="18"/>
                    </w:rPr>
                    <w:t>[HeaterCrossCheck]</w:t>
                  </w:r>
                </w:p>
                <w:p w14:paraId="1F6A783F" w14:textId="77777777" w:rsidR="00342D83" w:rsidRDefault="00000000">
                  <w:pPr>
                    <w:rPr>
                      <w:rFonts w:ascii="Arial" w:hAnsi="Arial" w:cs="Arial"/>
                      <w:sz w:val="18"/>
                      <w:szCs w:val="18"/>
                    </w:rPr>
                  </w:pPr>
                  <w:r>
                    <w:rPr>
                      <w:rFonts w:ascii="Arial" w:hAnsi="Arial" w:cs="Arial"/>
                      <w:color w:val="0000FF"/>
                      <w:sz w:val="18"/>
                      <w:szCs w:val="18"/>
                      <w:u w:val="single"/>
                    </w:rPr>
                    <w:t>LOPA Scenario: 2.1</w:t>
                  </w:r>
                </w:p>
              </w:tc>
            </w:tr>
          </w:tbl>
          <w:p w14:paraId="0D79763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C21BC2E" w14:textId="77777777">
              <w:tblPrEx>
                <w:tblCellMar>
                  <w:top w:w="0" w:type="dxa"/>
                  <w:bottom w:w="0" w:type="dxa"/>
                </w:tblCellMar>
              </w:tblPrEx>
              <w:tc>
                <w:tcPr>
                  <w:tcW w:w="302" w:type="dxa"/>
                  <w:tcBorders>
                    <w:top w:val="nil"/>
                    <w:left w:val="nil"/>
                    <w:bottom w:val="nil"/>
                    <w:right w:val="nil"/>
                  </w:tcBorders>
                  <w:noWrap/>
                </w:tcPr>
                <w:p w14:paraId="07B9BA36"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23. </w:t>
                  </w:r>
                </w:p>
              </w:tc>
              <w:tc>
                <w:tcPr>
                  <w:tcW w:w="1788" w:type="dxa"/>
                  <w:tcBorders>
                    <w:top w:val="nil"/>
                    <w:left w:val="nil"/>
                    <w:bottom w:val="nil"/>
                    <w:right w:val="nil"/>
                  </w:tcBorders>
                </w:tcPr>
                <w:p w14:paraId="7B2957FF" w14:textId="77777777" w:rsidR="00342D83" w:rsidRDefault="00000000">
                  <w:pPr>
                    <w:spacing w:before="60"/>
                    <w:rPr>
                      <w:rFonts w:ascii="Arial" w:hAnsi="Arial" w:cs="Arial"/>
                      <w:sz w:val="18"/>
                      <w:szCs w:val="18"/>
                    </w:rPr>
                  </w:pPr>
                  <w:r>
                    <w:rPr>
                      <w:rFonts w:ascii="Arial" w:hAnsi="Arial" w:cs="Arial"/>
                      <w:sz w:val="18"/>
                      <w:szCs w:val="18"/>
                    </w:rPr>
                    <w:t>Inherent safeguard - Continuous pilot</w:t>
                  </w:r>
                </w:p>
              </w:tc>
            </w:tr>
          </w:tbl>
          <w:p w14:paraId="353D3C4E" w14:textId="77777777" w:rsidR="00342D83" w:rsidRDefault="00342D83">
            <w:pPr>
              <w:spacing w:after="60"/>
              <w:rPr>
                <w:rFonts w:ascii="Arial" w:hAnsi="Arial" w:cs="Arial"/>
                <w:sz w:val="18"/>
                <w:szCs w:val="18"/>
              </w:rPr>
            </w:pPr>
          </w:p>
        </w:tc>
        <w:tc>
          <w:tcPr>
            <w:tcW w:w="1148" w:type="dxa"/>
          </w:tcPr>
          <w:p w14:paraId="093F3F1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5A6475D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5B0A08E1"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B03940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4352A6C9"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54D5497B"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87674FE" w14:textId="77777777">
              <w:tblPrEx>
                <w:tblCellMar>
                  <w:top w:w="0" w:type="dxa"/>
                  <w:bottom w:w="0" w:type="dxa"/>
                </w:tblCellMar>
              </w:tblPrEx>
              <w:tc>
                <w:tcPr>
                  <w:tcW w:w="202" w:type="dxa"/>
                  <w:tcBorders>
                    <w:top w:val="nil"/>
                    <w:left w:val="nil"/>
                    <w:bottom w:val="nil"/>
                    <w:right w:val="nil"/>
                  </w:tcBorders>
                  <w:noWrap/>
                </w:tcPr>
                <w:p w14:paraId="1570D31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45E15C9"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1</w:t>
                  </w:r>
                </w:p>
              </w:tc>
            </w:tr>
          </w:tbl>
          <w:p w14:paraId="03731E3A" w14:textId="77777777" w:rsidR="00342D83" w:rsidRDefault="00342D83">
            <w:pPr>
              <w:spacing w:after="60"/>
              <w:rPr>
                <w:rFonts w:ascii="Arial" w:hAnsi="Arial" w:cs="Arial"/>
                <w:sz w:val="18"/>
                <w:szCs w:val="18"/>
              </w:rPr>
            </w:pPr>
          </w:p>
        </w:tc>
      </w:tr>
      <w:tr w:rsidR="00342D83" w14:paraId="47BE30F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25BF923" w14:textId="77777777" w:rsidR="00342D83" w:rsidRDefault="00342D83">
            <w:pPr>
              <w:rPr>
                <w:rFonts w:ascii="Arial" w:hAnsi="Arial" w:cs="Arial"/>
                <w:sz w:val="18"/>
                <w:szCs w:val="18"/>
              </w:rPr>
            </w:pPr>
          </w:p>
        </w:tc>
        <w:tc>
          <w:tcPr>
            <w:tcW w:w="2498" w:type="dxa"/>
            <w:vMerge/>
          </w:tcPr>
          <w:p w14:paraId="0D7185C4" w14:textId="77777777" w:rsidR="00342D83" w:rsidRDefault="00342D83">
            <w:pPr>
              <w:rPr>
                <w:rFonts w:ascii="Arial" w:hAnsi="Arial" w:cs="Arial"/>
                <w:sz w:val="18"/>
                <w:szCs w:val="18"/>
              </w:rPr>
            </w:pPr>
          </w:p>
        </w:tc>
        <w:tc>
          <w:tcPr>
            <w:tcW w:w="3879" w:type="dxa"/>
            <w:vMerge/>
          </w:tcPr>
          <w:p w14:paraId="57255FB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E691B33" w14:textId="77777777">
              <w:tblPrEx>
                <w:tblCellMar>
                  <w:top w:w="0" w:type="dxa"/>
                  <w:bottom w:w="0" w:type="dxa"/>
                </w:tblCellMar>
              </w:tblPrEx>
              <w:tc>
                <w:tcPr>
                  <w:tcW w:w="302" w:type="dxa"/>
                  <w:tcBorders>
                    <w:top w:val="nil"/>
                    <w:left w:val="nil"/>
                    <w:bottom w:val="nil"/>
                    <w:right w:val="nil"/>
                  </w:tcBorders>
                  <w:noWrap/>
                </w:tcPr>
                <w:p w14:paraId="4FD582BD" w14:textId="77777777" w:rsidR="00342D83" w:rsidRDefault="00000000">
                  <w:pPr>
                    <w:spacing w:before="60"/>
                    <w:rPr>
                      <w:rFonts w:ascii="Arial" w:hAnsi="Arial" w:cs="Arial"/>
                      <w:sz w:val="18"/>
                      <w:szCs w:val="18"/>
                    </w:rPr>
                  </w:pPr>
                  <w:r>
                    <w:rPr>
                      <w:rFonts w:ascii="Arial" w:hAnsi="Arial" w:cs="Arial"/>
                      <w:sz w:val="18"/>
                      <w:szCs w:val="18"/>
                    </w:rPr>
                    <w:t xml:space="preserve">29. </w:t>
                  </w:r>
                </w:p>
              </w:tc>
              <w:tc>
                <w:tcPr>
                  <w:tcW w:w="1788" w:type="dxa"/>
                  <w:tcBorders>
                    <w:top w:val="nil"/>
                    <w:left w:val="nil"/>
                    <w:bottom w:val="nil"/>
                    <w:right w:val="nil"/>
                  </w:tcBorders>
                </w:tcPr>
                <w:p w14:paraId="4D055A49" w14:textId="77777777" w:rsidR="00342D83" w:rsidRDefault="00000000">
                  <w:pPr>
                    <w:spacing w:before="60"/>
                    <w:rPr>
                      <w:rFonts w:ascii="Arial" w:hAnsi="Arial" w:cs="Arial"/>
                      <w:sz w:val="18"/>
                      <w:szCs w:val="18"/>
                    </w:rPr>
                  </w:pPr>
                  <w:r>
                    <w:rPr>
                      <w:rFonts w:ascii="Arial" w:hAnsi="Arial" w:cs="Arial"/>
                      <w:sz w:val="18"/>
                      <w:szCs w:val="18"/>
                    </w:rPr>
                    <w:t>17PALL1160 with low-low pressure trip of fuel to heater</w:t>
                  </w:r>
                </w:p>
                <w:p w14:paraId="61658340" w14:textId="77777777" w:rsidR="00342D83" w:rsidRDefault="00000000">
                  <w:pPr>
                    <w:rPr>
                      <w:rFonts w:ascii="Arial" w:hAnsi="Arial" w:cs="Arial"/>
                      <w:sz w:val="18"/>
                      <w:szCs w:val="18"/>
                    </w:rPr>
                  </w:pPr>
                  <w:r>
                    <w:rPr>
                      <w:rFonts w:ascii="Arial" w:hAnsi="Arial" w:cs="Arial"/>
                      <w:sz w:val="18"/>
                      <w:szCs w:val="18"/>
                    </w:rPr>
                    <w:t>[HeaterCrossCheck]</w:t>
                  </w:r>
                </w:p>
              </w:tc>
            </w:tr>
          </w:tbl>
          <w:p w14:paraId="71452B0C" w14:textId="77777777" w:rsidR="00342D83" w:rsidRDefault="00342D83">
            <w:pPr>
              <w:spacing w:after="60"/>
              <w:rPr>
                <w:rFonts w:ascii="Arial" w:hAnsi="Arial" w:cs="Arial"/>
                <w:sz w:val="18"/>
                <w:szCs w:val="18"/>
              </w:rPr>
            </w:pPr>
          </w:p>
        </w:tc>
        <w:tc>
          <w:tcPr>
            <w:tcW w:w="1148" w:type="dxa"/>
          </w:tcPr>
          <w:p w14:paraId="05915C0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34853FC1" w14:textId="77777777" w:rsidR="00342D83" w:rsidRDefault="00342D83">
            <w:pPr>
              <w:rPr>
                <w:rFonts w:ascii="Arial" w:hAnsi="Arial" w:cs="Arial"/>
                <w:sz w:val="16"/>
                <w:szCs w:val="16"/>
              </w:rPr>
            </w:pPr>
          </w:p>
        </w:tc>
        <w:tc>
          <w:tcPr>
            <w:tcW w:w="542" w:type="dxa"/>
            <w:vMerge/>
          </w:tcPr>
          <w:p w14:paraId="76EBB191" w14:textId="77777777" w:rsidR="00342D83" w:rsidRDefault="00342D83">
            <w:pPr>
              <w:rPr>
                <w:rFonts w:ascii="Arial" w:hAnsi="Arial" w:cs="Arial"/>
                <w:sz w:val="16"/>
                <w:szCs w:val="16"/>
              </w:rPr>
            </w:pPr>
          </w:p>
        </w:tc>
        <w:tc>
          <w:tcPr>
            <w:tcW w:w="618" w:type="dxa"/>
            <w:vMerge/>
          </w:tcPr>
          <w:p w14:paraId="4B07FB71" w14:textId="77777777" w:rsidR="00342D83" w:rsidRDefault="00342D83">
            <w:pPr>
              <w:rPr>
                <w:rFonts w:ascii="Arial" w:hAnsi="Arial" w:cs="Arial"/>
                <w:sz w:val="16"/>
                <w:szCs w:val="16"/>
              </w:rPr>
            </w:pPr>
          </w:p>
        </w:tc>
        <w:tc>
          <w:tcPr>
            <w:tcW w:w="307" w:type="dxa"/>
            <w:vMerge/>
          </w:tcPr>
          <w:p w14:paraId="0C45E9F5" w14:textId="77777777" w:rsidR="00342D83" w:rsidRDefault="00342D83">
            <w:pPr>
              <w:rPr>
                <w:rFonts w:ascii="Arial" w:hAnsi="Arial" w:cs="Arial"/>
                <w:sz w:val="16"/>
                <w:szCs w:val="16"/>
              </w:rPr>
            </w:pPr>
          </w:p>
        </w:tc>
        <w:tc>
          <w:tcPr>
            <w:tcW w:w="5578" w:type="dxa"/>
            <w:vMerge/>
          </w:tcPr>
          <w:p w14:paraId="712D0F8D"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9D6D113" w14:textId="77777777">
              <w:tblPrEx>
                <w:tblCellMar>
                  <w:top w:w="0" w:type="dxa"/>
                  <w:bottom w:w="0" w:type="dxa"/>
                </w:tblCellMar>
              </w:tblPrEx>
              <w:tc>
                <w:tcPr>
                  <w:tcW w:w="202" w:type="dxa"/>
                  <w:tcBorders>
                    <w:top w:val="nil"/>
                    <w:left w:val="nil"/>
                    <w:bottom w:val="nil"/>
                    <w:right w:val="nil"/>
                  </w:tcBorders>
                  <w:noWrap/>
                </w:tcPr>
                <w:p w14:paraId="68BA933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58AEED6A"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511FB060" w14:textId="77777777" w:rsidR="00342D83" w:rsidRDefault="00342D83">
            <w:pPr>
              <w:spacing w:after="60"/>
              <w:rPr>
                <w:rFonts w:ascii="Arial" w:hAnsi="Arial" w:cs="Arial"/>
                <w:sz w:val="18"/>
                <w:szCs w:val="18"/>
              </w:rPr>
            </w:pPr>
          </w:p>
        </w:tc>
      </w:tr>
      <w:tr w:rsidR="00342D83" w14:paraId="2F30B94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66A12C7" w14:textId="77777777" w:rsidR="00342D83" w:rsidRDefault="00342D83">
            <w:pPr>
              <w:rPr>
                <w:rFonts w:ascii="Arial" w:hAnsi="Arial" w:cs="Arial"/>
                <w:sz w:val="18"/>
                <w:szCs w:val="18"/>
              </w:rPr>
            </w:pPr>
          </w:p>
        </w:tc>
        <w:tc>
          <w:tcPr>
            <w:tcW w:w="2498" w:type="dxa"/>
            <w:vMerge/>
          </w:tcPr>
          <w:p w14:paraId="0E5F5754" w14:textId="77777777" w:rsidR="00342D83" w:rsidRDefault="00342D83">
            <w:pPr>
              <w:rPr>
                <w:rFonts w:ascii="Arial" w:hAnsi="Arial" w:cs="Arial"/>
                <w:sz w:val="18"/>
                <w:szCs w:val="18"/>
              </w:rPr>
            </w:pPr>
          </w:p>
        </w:tc>
        <w:tc>
          <w:tcPr>
            <w:tcW w:w="3879" w:type="dxa"/>
            <w:vMerge/>
          </w:tcPr>
          <w:p w14:paraId="7AA5EEB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86BDEEC" w14:textId="77777777">
              <w:tblPrEx>
                <w:tblCellMar>
                  <w:top w:w="0" w:type="dxa"/>
                  <w:bottom w:w="0" w:type="dxa"/>
                </w:tblCellMar>
              </w:tblPrEx>
              <w:tc>
                <w:tcPr>
                  <w:tcW w:w="302" w:type="dxa"/>
                  <w:tcBorders>
                    <w:top w:val="nil"/>
                    <w:left w:val="nil"/>
                    <w:bottom w:val="nil"/>
                    <w:right w:val="nil"/>
                  </w:tcBorders>
                  <w:noWrap/>
                </w:tcPr>
                <w:p w14:paraId="4AC46522" w14:textId="77777777" w:rsidR="00342D83" w:rsidRDefault="00000000">
                  <w:pPr>
                    <w:spacing w:before="60"/>
                    <w:rPr>
                      <w:rFonts w:ascii="Arial" w:hAnsi="Arial" w:cs="Arial"/>
                      <w:sz w:val="18"/>
                      <w:szCs w:val="18"/>
                    </w:rPr>
                  </w:pPr>
                  <w:r>
                    <w:rPr>
                      <w:rFonts w:ascii="Arial" w:hAnsi="Arial" w:cs="Arial"/>
                      <w:sz w:val="18"/>
                      <w:szCs w:val="18"/>
                    </w:rPr>
                    <w:t xml:space="preserve">79. </w:t>
                  </w:r>
                </w:p>
              </w:tc>
              <w:tc>
                <w:tcPr>
                  <w:tcW w:w="1788" w:type="dxa"/>
                  <w:tcBorders>
                    <w:top w:val="nil"/>
                    <w:left w:val="nil"/>
                    <w:bottom w:val="nil"/>
                    <w:right w:val="nil"/>
                  </w:tcBorders>
                </w:tcPr>
                <w:p w14:paraId="6B68A416" w14:textId="77777777" w:rsidR="00342D83" w:rsidRDefault="00000000">
                  <w:pPr>
                    <w:spacing w:before="60"/>
                    <w:rPr>
                      <w:rFonts w:ascii="Arial" w:hAnsi="Arial" w:cs="Arial"/>
                      <w:sz w:val="18"/>
                      <w:szCs w:val="18"/>
                    </w:rPr>
                  </w:pPr>
                  <w:r>
                    <w:rPr>
                      <w:rFonts w:ascii="Arial" w:hAnsi="Arial" w:cs="Arial"/>
                      <w:sz w:val="18"/>
                      <w:szCs w:val="18"/>
                    </w:rPr>
                    <w:t xml:space="preserve">Main fuel gas control valve mechanical </w:t>
                  </w:r>
                  <w:r>
                    <w:rPr>
                      <w:rFonts w:ascii="Arial" w:hAnsi="Arial" w:cs="Arial"/>
                      <w:sz w:val="18"/>
                      <w:szCs w:val="18"/>
                    </w:rPr>
                    <w:lastRenderedPageBreak/>
                    <w:t>minimum stop (not shown on P&amp;ID)</w:t>
                  </w:r>
                </w:p>
              </w:tc>
            </w:tr>
          </w:tbl>
          <w:p w14:paraId="4D53D22F" w14:textId="77777777" w:rsidR="00342D83" w:rsidRDefault="00342D83">
            <w:pPr>
              <w:spacing w:after="60"/>
              <w:rPr>
                <w:rFonts w:ascii="Arial" w:hAnsi="Arial" w:cs="Arial"/>
                <w:sz w:val="18"/>
                <w:szCs w:val="18"/>
              </w:rPr>
            </w:pPr>
          </w:p>
        </w:tc>
        <w:tc>
          <w:tcPr>
            <w:tcW w:w="1148" w:type="dxa"/>
          </w:tcPr>
          <w:p w14:paraId="23B335BC" w14:textId="77777777" w:rsidR="00342D83" w:rsidRDefault="00342D83">
            <w:pPr>
              <w:spacing w:before="60" w:after="60"/>
              <w:rPr>
                <w:rFonts w:ascii="Arial" w:hAnsi="Arial" w:cs="Arial"/>
                <w:sz w:val="16"/>
                <w:szCs w:val="16"/>
              </w:rPr>
            </w:pPr>
          </w:p>
        </w:tc>
        <w:tc>
          <w:tcPr>
            <w:tcW w:w="658" w:type="dxa"/>
            <w:vMerge/>
          </w:tcPr>
          <w:p w14:paraId="2D212CEA" w14:textId="77777777" w:rsidR="00342D83" w:rsidRDefault="00342D83">
            <w:pPr>
              <w:rPr>
                <w:rFonts w:ascii="Arial" w:hAnsi="Arial" w:cs="Arial"/>
                <w:sz w:val="16"/>
                <w:szCs w:val="16"/>
              </w:rPr>
            </w:pPr>
          </w:p>
        </w:tc>
        <w:tc>
          <w:tcPr>
            <w:tcW w:w="542" w:type="dxa"/>
            <w:vMerge/>
          </w:tcPr>
          <w:p w14:paraId="6CC4C8A6" w14:textId="77777777" w:rsidR="00342D83" w:rsidRDefault="00342D83">
            <w:pPr>
              <w:rPr>
                <w:rFonts w:ascii="Arial" w:hAnsi="Arial" w:cs="Arial"/>
                <w:sz w:val="16"/>
                <w:szCs w:val="16"/>
              </w:rPr>
            </w:pPr>
          </w:p>
        </w:tc>
        <w:tc>
          <w:tcPr>
            <w:tcW w:w="618" w:type="dxa"/>
            <w:vMerge/>
          </w:tcPr>
          <w:p w14:paraId="5452789F" w14:textId="77777777" w:rsidR="00342D83" w:rsidRDefault="00342D83">
            <w:pPr>
              <w:rPr>
                <w:rFonts w:ascii="Arial" w:hAnsi="Arial" w:cs="Arial"/>
                <w:sz w:val="16"/>
                <w:szCs w:val="16"/>
              </w:rPr>
            </w:pPr>
          </w:p>
        </w:tc>
        <w:tc>
          <w:tcPr>
            <w:tcW w:w="307" w:type="dxa"/>
            <w:vMerge/>
          </w:tcPr>
          <w:p w14:paraId="7AEA5063" w14:textId="77777777" w:rsidR="00342D83" w:rsidRDefault="00342D83">
            <w:pPr>
              <w:rPr>
                <w:rFonts w:ascii="Arial" w:hAnsi="Arial" w:cs="Arial"/>
                <w:sz w:val="16"/>
                <w:szCs w:val="16"/>
              </w:rPr>
            </w:pPr>
          </w:p>
        </w:tc>
        <w:tc>
          <w:tcPr>
            <w:tcW w:w="5578" w:type="dxa"/>
            <w:vMerge/>
          </w:tcPr>
          <w:p w14:paraId="0A1AE3FF"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2DE1057" w14:textId="77777777">
              <w:tblPrEx>
                <w:tblCellMar>
                  <w:top w:w="0" w:type="dxa"/>
                  <w:bottom w:w="0" w:type="dxa"/>
                </w:tblCellMar>
              </w:tblPrEx>
              <w:tc>
                <w:tcPr>
                  <w:tcW w:w="202" w:type="dxa"/>
                  <w:tcBorders>
                    <w:top w:val="nil"/>
                    <w:left w:val="nil"/>
                    <w:bottom w:val="nil"/>
                    <w:right w:val="nil"/>
                  </w:tcBorders>
                  <w:noWrap/>
                </w:tcPr>
                <w:p w14:paraId="44A9753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3401C48C"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5C25BF82" w14:textId="77777777" w:rsidR="00342D83" w:rsidRDefault="00342D83">
            <w:pPr>
              <w:spacing w:after="60"/>
              <w:rPr>
                <w:rFonts w:ascii="Arial" w:hAnsi="Arial" w:cs="Arial"/>
                <w:sz w:val="18"/>
                <w:szCs w:val="18"/>
              </w:rPr>
            </w:pPr>
          </w:p>
        </w:tc>
      </w:tr>
      <w:tr w:rsidR="00342D83" w14:paraId="6F8429D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B4033C6" w14:textId="77777777" w:rsidR="00342D83" w:rsidRDefault="00342D83">
            <w:pPr>
              <w:rPr>
                <w:rFonts w:ascii="Arial" w:hAnsi="Arial" w:cs="Arial"/>
                <w:sz w:val="18"/>
                <w:szCs w:val="18"/>
              </w:rPr>
            </w:pPr>
          </w:p>
        </w:tc>
        <w:tc>
          <w:tcPr>
            <w:tcW w:w="2498" w:type="dxa"/>
            <w:vMerge/>
          </w:tcPr>
          <w:p w14:paraId="690F3D78" w14:textId="77777777" w:rsidR="00342D83" w:rsidRDefault="00342D83">
            <w:pPr>
              <w:rPr>
                <w:rFonts w:ascii="Arial" w:hAnsi="Arial" w:cs="Arial"/>
                <w:sz w:val="18"/>
                <w:szCs w:val="18"/>
              </w:rPr>
            </w:pPr>
          </w:p>
        </w:tc>
        <w:tc>
          <w:tcPr>
            <w:tcW w:w="3879" w:type="dxa"/>
            <w:vMerge/>
          </w:tcPr>
          <w:p w14:paraId="08B61F4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E902495" w14:textId="77777777">
              <w:tblPrEx>
                <w:tblCellMar>
                  <w:top w:w="0" w:type="dxa"/>
                  <w:bottom w:w="0" w:type="dxa"/>
                </w:tblCellMar>
              </w:tblPrEx>
              <w:tc>
                <w:tcPr>
                  <w:tcW w:w="302" w:type="dxa"/>
                  <w:tcBorders>
                    <w:top w:val="nil"/>
                    <w:left w:val="nil"/>
                    <w:bottom w:val="nil"/>
                    <w:right w:val="nil"/>
                  </w:tcBorders>
                  <w:noWrap/>
                </w:tcPr>
                <w:p w14:paraId="4DD9C15A" w14:textId="77777777" w:rsidR="00342D83" w:rsidRDefault="00000000">
                  <w:pPr>
                    <w:spacing w:before="60"/>
                    <w:rPr>
                      <w:rFonts w:ascii="Arial" w:hAnsi="Arial" w:cs="Arial"/>
                      <w:sz w:val="18"/>
                      <w:szCs w:val="18"/>
                    </w:rPr>
                  </w:pPr>
                  <w:r>
                    <w:rPr>
                      <w:rFonts w:ascii="Arial" w:hAnsi="Arial" w:cs="Arial"/>
                      <w:sz w:val="18"/>
                      <w:szCs w:val="18"/>
                    </w:rPr>
                    <w:t xml:space="preserve">30. </w:t>
                  </w:r>
                </w:p>
              </w:tc>
              <w:tc>
                <w:tcPr>
                  <w:tcW w:w="1788" w:type="dxa"/>
                  <w:tcBorders>
                    <w:top w:val="nil"/>
                    <w:left w:val="nil"/>
                    <w:bottom w:val="nil"/>
                    <w:right w:val="nil"/>
                  </w:tcBorders>
                </w:tcPr>
                <w:p w14:paraId="35DB7123" w14:textId="77777777" w:rsidR="00342D83" w:rsidRDefault="00000000">
                  <w:pPr>
                    <w:spacing w:before="60"/>
                    <w:rPr>
                      <w:rFonts w:ascii="Arial" w:hAnsi="Arial" w:cs="Arial"/>
                      <w:sz w:val="18"/>
                      <w:szCs w:val="18"/>
                    </w:rPr>
                  </w:pPr>
                  <w:r>
                    <w:rPr>
                      <w:rFonts w:ascii="Arial" w:hAnsi="Arial" w:cs="Arial"/>
                      <w:sz w:val="18"/>
                      <w:szCs w:val="18"/>
                    </w:rPr>
                    <w:t>17PALL1176 with low-low pressure trip of fuel to heater</w:t>
                  </w:r>
                </w:p>
              </w:tc>
            </w:tr>
          </w:tbl>
          <w:p w14:paraId="3AD82BF1" w14:textId="77777777" w:rsidR="00342D83" w:rsidRDefault="00342D83">
            <w:pPr>
              <w:spacing w:after="60"/>
              <w:rPr>
                <w:rFonts w:ascii="Arial" w:hAnsi="Arial" w:cs="Arial"/>
                <w:sz w:val="18"/>
                <w:szCs w:val="18"/>
              </w:rPr>
            </w:pPr>
          </w:p>
        </w:tc>
        <w:tc>
          <w:tcPr>
            <w:tcW w:w="1148" w:type="dxa"/>
          </w:tcPr>
          <w:p w14:paraId="121A7ECA" w14:textId="77777777" w:rsidR="00342D83" w:rsidRDefault="00342D83">
            <w:pPr>
              <w:spacing w:before="60" w:after="60"/>
              <w:rPr>
                <w:rFonts w:ascii="Arial" w:hAnsi="Arial" w:cs="Arial"/>
                <w:sz w:val="16"/>
                <w:szCs w:val="16"/>
              </w:rPr>
            </w:pPr>
          </w:p>
        </w:tc>
        <w:tc>
          <w:tcPr>
            <w:tcW w:w="658" w:type="dxa"/>
            <w:vMerge/>
          </w:tcPr>
          <w:p w14:paraId="1D7ED4BD" w14:textId="77777777" w:rsidR="00342D83" w:rsidRDefault="00342D83">
            <w:pPr>
              <w:rPr>
                <w:rFonts w:ascii="Arial" w:hAnsi="Arial" w:cs="Arial"/>
                <w:sz w:val="16"/>
                <w:szCs w:val="16"/>
              </w:rPr>
            </w:pPr>
          </w:p>
        </w:tc>
        <w:tc>
          <w:tcPr>
            <w:tcW w:w="542" w:type="dxa"/>
            <w:vMerge/>
          </w:tcPr>
          <w:p w14:paraId="25B429D5" w14:textId="77777777" w:rsidR="00342D83" w:rsidRDefault="00342D83">
            <w:pPr>
              <w:rPr>
                <w:rFonts w:ascii="Arial" w:hAnsi="Arial" w:cs="Arial"/>
                <w:sz w:val="16"/>
                <w:szCs w:val="16"/>
              </w:rPr>
            </w:pPr>
          </w:p>
        </w:tc>
        <w:tc>
          <w:tcPr>
            <w:tcW w:w="618" w:type="dxa"/>
            <w:vMerge/>
          </w:tcPr>
          <w:p w14:paraId="0BB59BAF" w14:textId="77777777" w:rsidR="00342D83" w:rsidRDefault="00342D83">
            <w:pPr>
              <w:rPr>
                <w:rFonts w:ascii="Arial" w:hAnsi="Arial" w:cs="Arial"/>
                <w:sz w:val="16"/>
                <w:szCs w:val="16"/>
              </w:rPr>
            </w:pPr>
          </w:p>
        </w:tc>
        <w:tc>
          <w:tcPr>
            <w:tcW w:w="307" w:type="dxa"/>
            <w:vMerge/>
          </w:tcPr>
          <w:p w14:paraId="5122511B" w14:textId="77777777" w:rsidR="00342D83" w:rsidRDefault="00342D83">
            <w:pPr>
              <w:rPr>
                <w:rFonts w:ascii="Arial" w:hAnsi="Arial" w:cs="Arial"/>
                <w:sz w:val="16"/>
                <w:szCs w:val="16"/>
              </w:rPr>
            </w:pPr>
          </w:p>
        </w:tc>
        <w:tc>
          <w:tcPr>
            <w:tcW w:w="5578" w:type="dxa"/>
            <w:vMerge/>
          </w:tcPr>
          <w:p w14:paraId="2C8E4C0E"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09E708B" w14:textId="77777777">
              <w:tblPrEx>
                <w:tblCellMar>
                  <w:top w:w="0" w:type="dxa"/>
                  <w:bottom w:w="0" w:type="dxa"/>
                </w:tblCellMar>
              </w:tblPrEx>
              <w:tc>
                <w:tcPr>
                  <w:tcW w:w="202" w:type="dxa"/>
                  <w:tcBorders>
                    <w:top w:val="nil"/>
                    <w:left w:val="nil"/>
                    <w:bottom w:val="nil"/>
                    <w:right w:val="nil"/>
                  </w:tcBorders>
                  <w:noWrap/>
                </w:tcPr>
                <w:p w14:paraId="6A08875B"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643D98D4"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2A1CF700"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343C89C0" w14:textId="77777777" w:rsidR="00342D83" w:rsidRDefault="00342D83">
                  <w:pPr>
                    <w:rPr>
                      <w:rFonts w:ascii="Arial" w:hAnsi="Arial" w:cs="Arial"/>
                      <w:sz w:val="18"/>
                      <w:szCs w:val="18"/>
                    </w:rPr>
                  </w:pPr>
                </w:p>
                <w:p w14:paraId="117D60EC"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11FBECDE"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08BABDCB" w14:textId="77777777" w:rsidR="00342D83" w:rsidRDefault="00342D83">
                  <w:pPr>
                    <w:rPr>
                      <w:rFonts w:ascii="Arial" w:hAnsi="Arial" w:cs="Arial"/>
                      <w:sz w:val="18"/>
                      <w:szCs w:val="18"/>
                    </w:rPr>
                  </w:pPr>
                </w:p>
                <w:p w14:paraId="7F0FD09C"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1CC2F5E6"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7E602A87"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4A4C832A"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7450C17D"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591BD371"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1B8B79C8"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50CBBE6E" w14:textId="77777777" w:rsidR="00342D83" w:rsidRDefault="00342D83">
                  <w:pPr>
                    <w:rPr>
                      <w:rFonts w:ascii="Arial" w:hAnsi="Arial" w:cs="Arial"/>
                      <w:sz w:val="18"/>
                      <w:szCs w:val="18"/>
                    </w:rPr>
                  </w:pPr>
                </w:p>
                <w:p w14:paraId="33555475"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6B95E5D1"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09507AD0" w14:textId="77777777" w:rsidR="00342D83" w:rsidRDefault="00342D83">
            <w:pPr>
              <w:spacing w:after="60"/>
              <w:rPr>
                <w:rFonts w:ascii="Arial" w:hAnsi="Arial" w:cs="Arial"/>
                <w:sz w:val="18"/>
                <w:szCs w:val="18"/>
              </w:rPr>
            </w:pPr>
          </w:p>
        </w:tc>
      </w:tr>
      <w:tr w:rsidR="00342D83" w14:paraId="3AFBDBD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C462AB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DD1FC77" w14:textId="77777777">
              <w:tblPrEx>
                <w:tblCellMar>
                  <w:top w:w="0" w:type="dxa"/>
                  <w:bottom w:w="0" w:type="dxa"/>
                </w:tblCellMar>
              </w:tblPrEx>
              <w:tc>
                <w:tcPr>
                  <w:tcW w:w="202" w:type="dxa"/>
                  <w:tcBorders>
                    <w:top w:val="nil"/>
                    <w:left w:val="nil"/>
                    <w:bottom w:val="nil"/>
                    <w:right w:val="nil"/>
                  </w:tcBorders>
                  <w:noWrap/>
                </w:tcPr>
                <w:p w14:paraId="6AE1BA5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0B7AD12" w14:textId="77777777" w:rsidR="00342D83" w:rsidRDefault="00000000">
                  <w:pPr>
                    <w:spacing w:before="60"/>
                    <w:rPr>
                      <w:rFonts w:ascii="Arial" w:hAnsi="Arial" w:cs="Arial"/>
                      <w:sz w:val="18"/>
                      <w:szCs w:val="18"/>
                    </w:rPr>
                  </w:pPr>
                  <w:r>
                    <w:rPr>
                      <w:rFonts w:ascii="Arial" w:hAnsi="Arial" w:cs="Arial"/>
                      <w:sz w:val="18"/>
                      <w:szCs w:val="18"/>
                    </w:rPr>
                    <w:t>Inadvertent closure of block valve in fuel gas supply</w:t>
                  </w:r>
                </w:p>
                <w:p w14:paraId="51776E5E"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2.7.1</w:t>
                  </w:r>
                </w:p>
              </w:tc>
            </w:tr>
          </w:tbl>
          <w:p w14:paraId="2BCF45C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6313BA" w14:textId="77777777">
              <w:tblPrEx>
                <w:tblCellMar>
                  <w:top w:w="0" w:type="dxa"/>
                  <w:bottom w:w="0" w:type="dxa"/>
                </w:tblCellMar>
              </w:tblPrEx>
              <w:tc>
                <w:tcPr>
                  <w:tcW w:w="202" w:type="dxa"/>
                  <w:tcBorders>
                    <w:top w:val="nil"/>
                    <w:left w:val="nil"/>
                    <w:bottom w:val="nil"/>
                    <w:right w:val="nil"/>
                  </w:tcBorders>
                  <w:noWrap/>
                </w:tcPr>
                <w:p w14:paraId="49B500D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FEF1E1D" w14:textId="77777777" w:rsidR="00342D83" w:rsidRDefault="00000000">
                  <w:pPr>
                    <w:spacing w:before="60"/>
                    <w:rPr>
                      <w:rFonts w:ascii="Arial" w:hAnsi="Arial" w:cs="Arial"/>
                      <w:sz w:val="18"/>
                      <w:szCs w:val="18"/>
                    </w:rPr>
                  </w:pPr>
                  <w:r>
                    <w:rPr>
                      <w:rFonts w:ascii="Arial" w:hAnsi="Arial" w:cs="Arial"/>
                      <w:sz w:val="18"/>
                      <w:szCs w:val="18"/>
                    </w:rPr>
                    <w:t xml:space="preserve">Low vapor line Temperature resulting in process upset.  No hazardous consequences identified. </w:t>
                  </w:r>
                </w:p>
              </w:tc>
            </w:tr>
          </w:tbl>
          <w:p w14:paraId="1AF8B491" w14:textId="77777777" w:rsidR="00342D83" w:rsidRDefault="00342D83">
            <w:pPr>
              <w:spacing w:after="60"/>
              <w:rPr>
                <w:rFonts w:ascii="Arial" w:hAnsi="Arial" w:cs="Arial"/>
                <w:sz w:val="18"/>
                <w:szCs w:val="18"/>
              </w:rPr>
            </w:pPr>
          </w:p>
        </w:tc>
        <w:tc>
          <w:tcPr>
            <w:tcW w:w="2250" w:type="dxa"/>
          </w:tcPr>
          <w:p w14:paraId="5233EB07" w14:textId="77777777" w:rsidR="00342D83" w:rsidRDefault="00342D83">
            <w:pPr>
              <w:spacing w:before="60" w:after="60"/>
              <w:rPr>
                <w:rFonts w:ascii="Arial" w:hAnsi="Arial" w:cs="Arial"/>
                <w:sz w:val="18"/>
                <w:szCs w:val="18"/>
              </w:rPr>
            </w:pPr>
          </w:p>
        </w:tc>
        <w:tc>
          <w:tcPr>
            <w:tcW w:w="1148" w:type="dxa"/>
          </w:tcPr>
          <w:p w14:paraId="2CCC48E8" w14:textId="77777777" w:rsidR="00342D83" w:rsidRDefault="00342D83">
            <w:pPr>
              <w:spacing w:before="60" w:after="60"/>
              <w:rPr>
                <w:rFonts w:ascii="Arial" w:hAnsi="Arial" w:cs="Arial"/>
                <w:sz w:val="16"/>
                <w:szCs w:val="16"/>
              </w:rPr>
            </w:pPr>
          </w:p>
        </w:tc>
        <w:tc>
          <w:tcPr>
            <w:tcW w:w="658" w:type="dxa"/>
            <w:shd w:val="clear" w:color="auto" w:fill="E0E0E0"/>
          </w:tcPr>
          <w:p w14:paraId="3415AC32" w14:textId="77777777" w:rsidR="00342D83" w:rsidRDefault="00342D83">
            <w:pPr>
              <w:spacing w:before="60" w:after="60"/>
              <w:rPr>
                <w:rFonts w:ascii="Arial" w:hAnsi="Arial" w:cs="Arial"/>
                <w:sz w:val="18"/>
                <w:szCs w:val="18"/>
              </w:rPr>
            </w:pPr>
          </w:p>
        </w:tc>
        <w:tc>
          <w:tcPr>
            <w:tcW w:w="542" w:type="dxa"/>
            <w:shd w:val="clear" w:color="auto" w:fill="E0E0E0"/>
          </w:tcPr>
          <w:p w14:paraId="3E7BD1AE" w14:textId="77777777" w:rsidR="00342D83" w:rsidRDefault="00342D83">
            <w:pPr>
              <w:spacing w:before="60" w:after="60"/>
              <w:rPr>
                <w:rFonts w:ascii="Arial" w:hAnsi="Arial" w:cs="Arial"/>
                <w:sz w:val="18"/>
                <w:szCs w:val="18"/>
              </w:rPr>
            </w:pPr>
          </w:p>
        </w:tc>
        <w:tc>
          <w:tcPr>
            <w:tcW w:w="618" w:type="dxa"/>
            <w:shd w:val="clear" w:color="auto" w:fill="E0E0E0"/>
          </w:tcPr>
          <w:p w14:paraId="2F27E00C" w14:textId="77777777" w:rsidR="00342D83" w:rsidRDefault="00342D83">
            <w:pPr>
              <w:spacing w:before="60" w:after="60"/>
              <w:rPr>
                <w:rFonts w:ascii="Arial" w:hAnsi="Arial" w:cs="Arial"/>
                <w:sz w:val="18"/>
                <w:szCs w:val="18"/>
              </w:rPr>
            </w:pPr>
          </w:p>
        </w:tc>
        <w:tc>
          <w:tcPr>
            <w:tcW w:w="307" w:type="dxa"/>
          </w:tcPr>
          <w:p w14:paraId="27CAEC0D" w14:textId="77777777" w:rsidR="00342D83" w:rsidRDefault="00342D83">
            <w:pPr>
              <w:spacing w:before="60" w:after="60"/>
              <w:rPr>
                <w:rFonts w:ascii="Arial" w:hAnsi="Arial" w:cs="Arial"/>
                <w:sz w:val="18"/>
                <w:szCs w:val="18"/>
              </w:rPr>
            </w:pPr>
          </w:p>
        </w:tc>
        <w:tc>
          <w:tcPr>
            <w:tcW w:w="5578" w:type="dxa"/>
          </w:tcPr>
          <w:p w14:paraId="2ECE7156" w14:textId="77777777" w:rsidR="00342D83" w:rsidRDefault="00342D83">
            <w:pPr>
              <w:spacing w:before="60" w:after="60"/>
              <w:rPr>
                <w:rFonts w:ascii="Arial" w:hAnsi="Arial" w:cs="Arial"/>
                <w:sz w:val="18"/>
                <w:szCs w:val="18"/>
              </w:rPr>
            </w:pPr>
          </w:p>
        </w:tc>
        <w:tc>
          <w:tcPr>
            <w:tcW w:w="5149" w:type="dxa"/>
          </w:tcPr>
          <w:p w14:paraId="40DEB613" w14:textId="77777777" w:rsidR="00342D83" w:rsidRDefault="00342D83">
            <w:pPr>
              <w:spacing w:before="60" w:after="60"/>
              <w:rPr>
                <w:rFonts w:ascii="Arial" w:hAnsi="Arial" w:cs="Arial"/>
                <w:sz w:val="18"/>
                <w:szCs w:val="18"/>
              </w:rPr>
            </w:pPr>
          </w:p>
        </w:tc>
      </w:tr>
      <w:tr w:rsidR="00342D83" w14:paraId="346A0AC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2D478E" w14:textId="77777777" w:rsidR="00342D83" w:rsidRDefault="00342D83">
            <w:pPr>
              <w:rPr>
                <w:rFonts w:ascii="Arial" w:hAnsi="Arial" w:cs="Arial"/>
                <w:sz w:val="18"/>
                <w:szCs w:val="18"/>
              </w:rPr>
            </w:pPr>
          </w:p>
        </w:tc>
        <w:tc>
          <w:tcPr>
            <w:tcW w:w="2498" w:type="dxa"/>
            <w:vMerge/>
          </w:tcPr>
          <w:p w14:paraId="431EEFDF"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E50D4F2" w14:textId="77777777">
              <w:tblPrEx>
                <w:tblCellMar>
                  <w:top w:w="0" w:type="dxa"/>
                  <w:bottom w:w="0" w:type="dxa"/>
                </w:tblCellMar>
              </w:tblPrEx>
              <w:tc>
                <w:tcPr>
                  <w:tcW w:w="202" w:type="dxa"/>
                  <w:tcBorders>
                    <w:top w:val="nil"/>
                    <w:left w:val="nil"/>
                    <w:bottom w:val="nil"/>
                    <w:right w:val="nil"/>
                  </w:tcBorders>
                  <w:noWrap/>
                </w:tcPr>
                <w:p w14:paraId="14E51D6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34A58E4C" w14:textId="77777777" w:rsidR="00342D83" w:rsidRDefault="00000000">
                  <w:pPr>
                    <w:spacing w:before="60"/>
                    <w:rPr>
                      <w:rFonts w:ascii="Arial" w:hAnsi="Arial" w:cs="Arial"/>
                      <w:sz w:val="18"/>
                      <w:szCs w:val="18"/>
                    </w:rPr>
                  </w:pPr>
                  <w:r>
                    <w:rPr>
                      <w:rFonts w:ascii="Arial" w:hAnsi="Arial" w:cs="Arial"/>
                      <w:sz w:val="18"/>
                      <w:szCs w:val="18"/>
                    </w:rPr>
                    <w:t>Minimum flame on the fuel gas side of 17FH001A.   Loss of heating to the Vacuum column feed, total unit upset due to loss of heat in the 17T001A Vacuum Tower.  Operability issues only.</w:t>
                  </w:r>
                </w:p>
              </w:tc>
            </w:tr>
          </w:tbl>
          <w:p w14:paraId="0E0631DE" w14:textId="77777777" w:rsidR="00342D83" w:rsidRDefault="00342D83">
            <w:pPr>
              <w:spacing w:after="60"/>
              <w:rPr>
                <w:rFonts w:ascii="Arial" w:hAnsi="Arial" w:cs="Arial"/>
                <w:sz w:val="18"/>
                <w:szCs w:val="18"/>
              </w:rPr>
            </w:pPr>
          </w:p>
        </w:tc>
        <w:tc>
          <w:tcPr>
            <w:tcW w:w="2250" w:type="dxa"/>
            <w:vMerge w:val="restart"/>
          </w:tcPr>
          <w:p w14:paraId="1EB3BEFB" w14:textId="77777777" w:rsidR="00342D83" w:rsidRDefault="00342D83">
            <w:pPr>
              <w:spacing w:before="60" w:after="60"/>
              <w:rPr>
                <w:rFonts w:ascii="Arial" w:hAnsi="Arial" w:cs="Arial"/>
                <w:sz w:val="18"/>
                <w:szCs w:val="18"/>
              </w:rPr>
            </w:pPr>
          </w:p>
        </w:tc>
        <w:tc>
          <w:tcPr>
            <w:tcW w:w="1148" w:type="dxa"/>
            <w:vMerge w:val="restart"/>
          </w:tcPr>
          <w:p w14:paraId="70B278E6"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9D507F8" w14:textId="77777777" w:rsidR="00342D83" w:rsidRDefault="00342D83">
            <w:pPr>
              <w:spacing w:before="60" w:after="60"/>
              <w:rPr>
                <w:rFonts w:ascii="Arial" w:hAnsi="Arial" w:cs="Arial"/>
                <w:sz w:val="18"/>
                <w:szCs w:val="18"/>
              </w:rPr>
            </w:pPr>
          </w:p>
        </w:tc>
        <w:tc>
          <w:tcPr>
            <w:tcW w:w="542" w:type="dxa"/>
            <w:vMerge w:val="restart"/>
            <w:shd w:val="clear" w:color="auto" w:fill="E0E0E0"/>
          </w:tcPr>
          <w:p w14:paraId="4C9F64AC" w14:textId="77777777" w:rsidR="00342D83" w:rsidRDefault="00342D83">
            <w:pPr>
              <w:spacing w:before="60" w:after="60"/>
              <w:rPr>
                <w:rFonts w:ascii="Arial" w:hAnsi="Arial" w:cs="Arial"/>
                <w:sz w:val="18"/>
                <w:szCs w:val="18"/>
              </w:rPr>
            </w:pPr>
          </w:p>
        </w:tc>
        <w:tc>
          <w:tcPr>
            <w:tcW w:w="618" w:type="dxa"/>
            <w:vMerge w:val="restart"/>
            <w:shd w:val="clear" w:color="auto" w:fill="E0E0E0"/>
          </w:tcPr>
          <w:p w14:paraId="19E60170" w14:textId="77777777" w:rsidR="00342D83" w:rsidRDefault="00342D83">
            <w:pPr>
              <w:spacing w:before="60" w:after="60"/>
              <w:rPr>
                <w:rFonts w:ascii="Arial" w:hAnsi="Arial" w:cs="Arial"/>
                <w:sz w:val="18"/>
                <w:szCs w:val="18"/>
              </w:rPr>
            </w:pPr>
          </w:p>
        </w:tc>
        <w:tc>
          <w:tcPr>
            <w:tcW w:w="307" w:type="dxa"/>
            <w:vMerge w:val="restart"/>
          </w:tcPr>
          <w:p w14:paraId="27D1EF32" w14:textId="77777777" w:rsidR="00342D83" w:rsidRDefault="00342D83">
            <w:pPr>
              <w:spacing w:before="60" w:after="60"/>
              <w:rPr>
                <w:rFonts w:ascii="Arial" w:hAnsi="Arial" w:cs="Arial"/>
                <w:sz w:val="18"/>
                <w:szCs w:val="18"/>
              </w:rPr>
            </w:pPr>
          </w:p>
        </w:tc>
        <w:tc>
          <w:tcPr>
            <w:tcW w:w="5578" w:type="dxa"/>
            <w:vMerge w:val="restart"/>
          </w:tcPr>
          <w:p w14:paraId="3BD20BE9"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7FDD678" w14:textId="77777777">
              <w:tblPrEx>
                <w:tblCellMar>
                  <w:top w:w="0" w:type="dxa"/>
                  <w:bottom w:w="0" w:type="dxa"/>
                </w:tblCellMar>
              </w:tblPrEx>
              <w:tc>
                <w:tcPr>
                  <w:tcW w:w="202" w:type="dxa"/>
                  <w:tcBorders>
                    <w:top w:val="nil"/>
                    <w:left w:val="nil"/>
                    <w:bottom w:val="nil"/>
                    <w:right w:val="nil"/>
                  </w:tcBorders>
                  <w:noWrap/>
                </w:tcPr>
                <w:p w14:paraId="041FACB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E316509" w14:textId="77777777" w:rsidR="00342D83" w:rsidRDefault="00000000">
                  <w:pPr>
                    <w:spacing w:before="60"/>
                    <w:rPr>
                      <w:rFonts w:ascii="Arial" w:hAnsi="Arial" w:cs="Arial"/>
                      <w:sz w:val="18"/>
                      <w:szCs w:val="18"/>
                    </w:rPr>
                  </w:pPr>
                  <w:r>
                    <w:rPr>
                      <w:rFonts w:ascii="Arial" w:hAnsi="Arial" w:cs="Arial"/>
                      <w:sz w:val="18"/>
                      <w:szCs w:val="18"/>
                    </w:rPr>
                    <w:t>Minimum travel stop adjusted at startup to ~3 psi.</w:t>
                  </w:r>
                </w:p>
              </w:tc>
            </w:tr>
          </w:tbl>
          <w:p w14:paraId="4019AF62" w14:textId="77777777" w:rsidR="00342D83" w:rsidRDefault="00342D83">
            <w:pPr>
              <w:spacing w:after="60"/>
              <w:rPr>
                <w:rFonts w:ascii="Arial" w:hAnsi="Arial" w:cs="Arial"/>
                <w:sz w:val="18"/>
                <w:szCs w:val="18"/>
              </w:rPr>
            </w:pPr>
          </w:p>
        </w:tc>
      </w:tr>
      <w:tr w:rsidR="00342D83" w14:paraId="1C993CC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2B8B3E" w14:textId="77777777" w:rsidR="00342D83" w:rsidRDefault="00342D83">
            <w:pPr>
              <w:rPr>
                <w:rFonts w:ascii="Arial" w:hAnsi="Arial" w:cs="Arial"/>
                <w:sz w:val="18"/>
                <w:szCs w:val="18"/>
              </w:rPr>
            </w:pPr>
          </w:p>
        </w:tc>
        <w:tc>
          <w:tcPr>
            <w:tcW w:w="2498" w:type="dxa"/>
            <w:vMerge/>
          </w:tcPr>
          <w:p w14:paraId="1889B067" w14:textId="77777777" w:rsidR="00342D83" w:rsidRDefault="00342D83">
            <w:pPr>
              <w:rPr>
                <w:rFonts w:ascii="Arial" w:hAnsi="Arial" w:cs="Arial"/>
                <w:sz w:val="18"/>
                <w:szCs w:val="18"/>
              </w:rPr>
            </w:pPr>
          </w:p>
        </w:tc>
        <w:tc>
          <w:tcPr>
            <w:tcW w:w="3879" w:type="dxa"/>
            <w:vMerge/>
          </w:tcPr>
          <w:p w14:paraId="754121F4" w14:textId="77777777" w:rsidR="00342D83" w:rsidRDefault="00342D83">
            <w:pPr>
              <w:rPr>
                <w:rFonts w:ascii="Arial" w:hAnsi="Arial" w:cs="Arial"/>
                <w:sz w:val="18"/>
                <w:szCs w:val="18"/>
              </w:rPr>
            </w:pPr>
          </w:p>
        </w:tc>
        <w:tc>
          <w:tcPr>
            <w:tcW w:w="2250" w:type="dxa"/>
            <w:vMerge/>
          </w:tcPr>
          <w:p w14:paraId="5EC072DE" w14:textId="77777777" w:rsidR="00342D83" w:rsidRDefault="00342D83">
            <w:pPr>
              <w:rPr>
                <w:rFonts w:ascii="Arial" w:hAnsi="Arial" w:cs="Arial"/>
                <w:sz w:val="18"/>
                <w:szCs w:val="18"/>
              </w:rPr>
            </w:pPr>
          </w:p>
        </w:tc>
        <w:tc>
          <w:tcPr>
            <w:tcW w:w="1148" w:type="dxa"/>
            <w:vMerge/>
          </w:tcPr>
          <w:p w14:paraId="180397C7" w14:textId="77777777" w:rsidR="00342D83" w:rsidRDefault="00342D83">
            <w:pPr>
              <w:rPr>
                <w:rFonts w:ascii="Arial" w:hAnsi="Arial" w:cs="Arial"/>
                <w:sz w:val="18"/>
                <w:szCs w:val="18"/>
              </w:rPr>
            </w:pPr>
          </w:p>
        </w:tc>
        <w:tc>
          <w:tcPr>
            <w:tcW w:w="658" w:type="dxa"/>
            <w:vMerge/>
          </w:tcPr>
          <w:p w14:paraId="5CE25AB3" w14:textId="77777777" w:rsidR="00342D83" w:rsidRDefault="00342D83">
            <w:pPr>
              <w:rPr>
                <w:rFonts w:ascii="Arial" w:hAnsi="Arial" w:cs="Arial"/>
                <w:sz w:val="18"/>
                <w:szCs w:val="18"/>
              </w:rPr>
            </w:pPr>
          </w:p>
        </w:tc>
        <w:tc>
          <w:tcPr>
            <w:tcW w:w="542" w:type="dxa"/>
            <w:vMerge/>
          </w:tcPr>
          <w:p w14:paraId="72BE61B6" w14:textId="77777777" w:rsidR="00342D83" w:rsidRDefault="00342D83">
            <w:pPr>
              <w:rPr>
                <w:rFonts w:ascii="Arial" w:hAnsi="Arial" w:cs="Arial"/>
                <w:sz w:val="18"/>
                <w:szCs w:val="18"/>
              </w:rPr>
            </w:pPr>
          </w:p>
        </w:tc>
        <w:tc>
          <w:tcPr>
            <w:tcW w:w="618" w:type="dxa"/>
            <w:vMerge/>
          </w:tcPr>
          <w:p w14:paraId="0CB77769" w14:textId="77777777" w:rsidR="00342D83" w:rsidRDefault="00342D83">
            <w:pPr>
              <w:rPr>
                <w:rFonts w:ascii="Arial" w:hAnsi="Arial" w:cs="Arial"/>
                <w:sz w:val="18"/>
                <w:szCs w:val="18"/>
              </w:rPr>
            </w:pPr>
          </w:p>
        </w:tc>
        <w:tc>
          <w:tcPr>
            <w:tcW w:w="307" w:type="dxa"/>
            <w:vMerge/>
          </w:tcPr>
          <w:p w14:paraId="756CA705" w14:textId="77777777" w:rsidR="00342D83" w:rsidRDefault="00342D83">
            <w:pPr>
              <w:rPr>
                <w:rFonts w:ascii="Arial" w:hAnsi="Arial" w:cs="Arial"/>
                <w:sz w:val="18"/>
                <w:szCs w:val="18"/>
              </w:rPr>
            </w:pPr>
          </w:p>
        </w:tc>
        <w:tc>
          <w:tcPr>
            <w:tcW w:w="5578" w:type="dxa"/>
            <w:vMerge/>
          </w:tcPr>
          <w:p w14:paraId="64506DA4"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07605B9" w14:textId="77777777">
              <w:tblPrEx>
                <w:tblCellMar>
                  <w:top w:w="0" w:type="dxa"/>
                  <w:bottom w:w="0" w:type="dxa"/>
                </w:tblCellMar>
              </w:tblPrEx>
              <w:tc>
                <w:tcPr>
                  <w:tcW w:w="202" w:type="dxa"/>
                  <w:tcBorders>
                    <w:top w:val="nil"/>
                    <w:left w:val="nil"/>
                    <w:bottom w:val="nil"/>
                    <w:right w:val="nil"/>
                  </w:tcBorders>
                  <w:noWrap/>
                </w:tcPr>
                <w:p w14:paraId="7C8B0C1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7D5C7EB6" w14:textId="77777777" w:rsidR="00342D83" w:rsidRDefault="00000000">
                  <w:pPr>
                    <w:spacing w:before="60"/>
                    <w:rPr>
                      <w:rFonts w:ascii="Arial" w:hAnsi="Arial" w:cs="Arial"/>
                      <w:sz w:val="18"/>
                      <w:szCs w:val="18"/>
                    </w:rPr>
                  </w:pPr>
                  <w:r>
                    <w:rPr>
                      <w:rFonts w:ascii="Arial" w:hAnsi="Arial" w:cs="Arial"/>
                      <w:sz w:val="18"/>
                      <w:szCs w:val="18"/>
                    </w:rPr>
                    <w:t>Pilots are still lit and keep fire in the firebox to prevent accumulation of unburned vapors.</w:t>
                  </w:r>
                </w:p>
              </w:tc>
            </w:tr>
          </w:tbl>
          <w:p w14:paraId="2AC682EB" w14:textId="77777777" w:rsidR="00342D83" w:rsidRDefault="00342D83">
            <w:pPr>
              <w:spacing w:after="60"/>
              <w:rPr>
                <w:rFonts w:ascii="Arial" w:hAnsi="Arial" w:cs="Arial"/>
                <w:sz w:val="18"/>
                <w:szCs w:val="18"/>
              </w:rPr>
            </w:pPr>
          </w:p>
        </w:tc>
      </w:tr>
      <w:tr w:rsidR="00342D83" w14:paraId="7E3E694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BC6140" w14:textId="77777777" w:rsidR="00342D83" w:rsidRDefault="00342D83">
            <w:pPr>
              <w:rPr>
                <w:rFonts w:ascii="Arial" w:hAnsi="Arial" w:cs="Arial"/>
                <w:sz w:val="18"/>
                <w:szCs w:val="18"/>
              </w:rPr>
            </w:pPr>
          </w:p>
        </w:tc>
        <w:tc>
          <w:tcPr>
            <w:tcW w:w="2498" w:type="dxa"/>
            <w:vMerge/>
          </w:tcPr>
          <w:p w14:paraId="7EEBA35F"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E33F4E1" w14:textId="77777777">
              <w:tblPrEx>
                <w:tblCellMar>
                  <w:top w:w="0" w:type="dxa"/>
                  <w:bottom w:w="0" w:type="dxa"/>
                </w:tblCellMar>
              </w:tblPrEx>
              <w:tc>
                <w:tcPr>
                  <w:tcW w:w="202" w:type="dxa"/>
                  <w:tcBorders>
                    <w:top w:val="nil"/>
                    <w:left w:val="nil"/>
                    <w:bottom w:val="nil"/>
                    <w:right w:val="nil"/>
                  </w:tcBorders>
                  <w:noWrap/>
                </w:tcPr>
                <w:p w14:paraId="30E76C8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393B11A5" w14:textId="77777777" w:rsidR="00342D83" w:rsidRDefault="00000000">
                  <w:pPr>
                    <w:spacing w:before="60"/>
                    <w:rPr>
                      <w:rFonts w:ascii="Arial" w:hAnsi="Arial" w:cs="Arial"/>
                      <w:sz w:val="18"/>
                      <w:szCs w:val="18"/>
                    </w:rPr>
                  </w:pPr>
                  <w:r>
                    <w:rPr>
                      <w:rFonts w:ascii="Arial" w:hAnsi="Arial" w:cs="Arial"/>
                      <w:sz w:val="18"/>
                      <w:szCs w:val="18"/>
                    </w:rPr>
                    <w:t xml:space="preserve">Low-low fuel gas pressure could result in loss of main burner flame due to decrease in gas pressure below stable flame limit.  Los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worst-case a firebox explosion.  </w:t>
                  </w:r>
                </w:p>
                <w:p w14:paraId="2A20ACED" w14:textId="77777777" w:rsidR="00342D83" w:rsidRDefault="00000000">
                  <w:pPr>
                    <w:rPr>
                      <w:rFonts w:ascii="Arial" w:hAnsi="Arial" w:cs="Arial"/>
                      <w:sz w:val="18"/>
                      <w:szCs w:val="18"/>
                    </w:rPr>
                  </w:pPr>
                  <w:r>
                    <w:rPr>
                      <w:rFonts w:ascii="Arial" w:hAnsi="Arial" w:cs="Arial"/>
                      <w:sz w:val="18"/>
                      <w:szCs w:val="18"/>
                    </w:rPr>
                    <w:t>[HeaterCrossCheck]</w:t>
                  </w:r>
                </w:p>
                <w:p w14:paraId="4296CC9A" w14:textId="77777777" w:rsidR="00342D83" w:rsidRDefault="00000000">
                  <w:pPr>
                    <w:rPr>
                      <w:rFonts w:ascii="Arial" w:hAnsi="Arial" w:cs="Arial"/>
                      <w:sz w:val="18"/>
                      <w:szCs w:val="18"/>
                    </w:rPr>
                  </w:pPr>
                  <w:r>
                    <w:rPr>
                      <w:rFonts w:ascii="Arial" w:hAnsi="Arial" w:cs="Arial"/>
                      <w:color w:val="0000FF"/>
                      <w:sz w:val="18"/>
                      <w:szCs w:val="18"/>
                      <w:u w:val="single"/>
                    </w:rPr>
                    <w:t>LOPA Scenario: 2.7</w:t>
                  </w:r>
                </w:p>
              </w:tc>
            </w:tr>
          </w:tbl>
          <w:p w14:paraId="1A4639C7"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51572D9" w14:textId="77777777">
              <w:tblPrEx>
                <w:tblCellMar>
                  <w:top w:w="0" w:type="dxa"/>
                  <w:bottom w:w="0" w:type="dxa"/>
                </w:tblCellMar>
              </w:tblPrEx>
              <w:tc>
                <w:tcPr>
                  <w:tcW w:w="302" w:type="dxa"/>
                  <w:tcBorders>
                    <w:top w:val="nil"/>
                    <w:left w:val="nil"/>
                    <w:bottom w:val="nil"/>
                    <w:right w:val="nil"/>
                  </w:tcBorders>
                  <w:noWrap/>
                </w:tcPr>
                <w:p w14:paraId="13233933" w14:textId="77777777" w:rsidR="00342D83" w:rsidRDefault="00000000">
                  <w:pPr>
                    <w:spacing w:before="60"/>
                    <w:rPr>
                      <w:rFonts w:ascii="Arial" w:hAnsi="Arial" w:cs="Arial"/>
                      <w:sz w:val="18"/>
                      <w:szCs w:val="18"/>
                    </w:rPr>
                  </w:pPr>
                  <w:r>
                    <w:rPr>
                      <w:rFonts w:ascii="Arial" w:hAnsi="Arial" w:cs="Arial"/>
                      <w:sz w:val="18"/>
                      <w:szCs w:val="18"/>
                    </w:rPr>
                    <w:t xml:space="preserve">23. </w:t>
                  </w:r>
                </w:p>
              </w:tc>
              <w:tc>
                <w:tcPr>
                  <w:tcW w:w="1788" w:type="dxa"/>
                  <w:tcBorders>
                    <w:top w:val="nil"/>
                    <w:left w:val="nil"/>
                    <w:bottom w:val="nil"/>
                    <w:right w:val="nil"/>
                  </w:tcBorders>
                </w:tcPr>
                <w:p w14:paraId="49560BF4" w14:textId="77777777" w:rsidR="00342D83" w:rsidRDefault="00000000">
                  <w:pPr>
                    <w:spacing w:before="60"/>
                    <w:rPr>
                      <w:rFonts w:ascii="Arial" w:hAnsi="Arial" w:cs="Arial"/>
                      <w:sz w:val="18"/>
                      <w:szCs w:val="18"/>
                    </w:rPr>
                  </w:pPr>
                  <w:r>
                    <w:rPr>
                      <w:rFonts w:ascii="Arial" w:hAnsi="Arial" w:cs="Arial"/>
                      <w:sz w:val="18"/>
                      <w:szCs w:val="18"/>
                    </w:rPr>
                    <w:t>Inherent safeguard - Continuous pilot</w:t>
                  </w:r>
                </w:p>
              </w:tc>
            </w:tr>
          </w:tbl>
          <w:p w14:paraId="22E3B531" w14:textId="77777777" w:rsidR="00342D83" w:rsidRDefault="00342D83">
            <w:pPr>
              <w:spacing w:after="60"/>
              <w:rPr>
                <w:rFonts w:ascii="Arial" w:hAnsi="Arial" w:cs="Arial"/>
                <w:sz w:val="18"/>
                <w:szCs w:val="18"/>
              </w:rPr>
            </w:pPr>
          </w:p>
        </w:tc>
        <w:tc>
          <w:tcPr>
            <w:tcW w:w="1148" w:type="dxa"/>
          </w:tcPr>
          <w:p w14:paraId="14AAE1C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7AA48C5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15A9123E"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122D9B2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7AA71890"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776638E1"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5EF0ED0" w14:textId="77777777">
              <w:tblPrEx>
                <w:tblCellMar>
                  <w:top w:w="0" w:type="dxa"/>
                  <w:bottom w:w="0" w:type="dxa"/>
                </w:tblCellMar>
              </w:tblPrEx>
              <w:tc>
                <w:tcPr>
                  <w:tcW w:w="202" w:type="dxa"/>
                  <w:tcBorders>
                    <w:top w:val="nil"/>
                    <w:left w:val="nil"/>
                    <w:bottom w:val="nil"/>
                    <w:right w:val="nil"/>
                  </w:tcBorders>
                  <w:noWrap/>
                </w:tcPr>
                <w:p w14:paraId="27A1179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A12951B"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1</w:t>
                  </w:r>
                </w:p>
              </w:tc>
            </w:tr>
          </w:tbl>
          <w:p w14:paraId="1F1831E2" w14:textId="77777777" w:rsidR="00342D83" w:rsidRDefault="00342D83">
            <w:pPr>
              <w:spacing w:after="60"/>
              <w:rPr>
                <w:rFonts w:ascii="Arial" w:hAnsi="Arial" w:cs="Arial"/>
                <w:sz w:val="18"/>
                <w:szCs w:val="18"/>
              </w:rPr>
            </w:pPr>
          </w:p>
        </w:tc>
      </w:tr>
      <w:tr w:rsidR="00342D83" w14:paraId="0325A89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B5A32F2" w14:textId="77777777" w:rsidR="00342D83" w:rsidRDefault="00342D83">
            <w:pPr>
              <w:rPr>
                <w:rFonts w:ascii="Arial" w:hAnsi="Arial" w:cs="Arial"/>
                <w:sz w:val="18"/>
                <w:szCs w:val="18"/>
              </w:rPr>
            </w:pPr>
          </w:p>
        </w:tc>
        <w:tc>
          <w:tcPr>
            <w:tcW w:w="2498" w:type="dxa"/>
            <w:vMerge/>
          </w:tcPr>
          <w:p w14:paraId="0E613985" w14:textId="77777777" w:rsidR="00342D83" w:rsidRDefault="00342D83">
            <w:pPr>
              <w:rPr>
                <w:rFonts w:ascii="Arial" w:hAnsi="Arial" w:cs="Arial"/>
                <w:sz w:val="18"/>
                <w:szCs w:val="18"/>
              </w:rPr>
            </w:pPr>
          </w:p>
        </w:tc>
        <w:tc>
          <w:tcPr>
            <w:tcW w:w="3879" w:type="dxa"/>
            <w:vMerge/>
          </w:tcPr>
          <w:p w14:paraId="42E8615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8657675" w14:textId="77777777">
              <w:tblPrEx>
                <w:tblCellMar>
                  <w:top w:w="0" w:type="dxa"/>
                  <w:bottom w:w="0" w:type="dxa"/>
                </w:tblCellMar>
              </w:tblPrEx>
              <w:tc>
                <w:tcPr>
                  <w:tcW w:w="302" w:type="dxa"/>
                  <w:tcBorders>
                    <w:top w:val="nil"/>
                    <w:left w:val="nil"/>
                    <w:bottom w:val="nil"/>
                    <w:right w:val="nil"/>
                  </w:tcBorders>
                  <w:noWrap/>
                </w:tcPr>
                <w:p w14:paraId="67EBC92E" w14:textId="77777777" w:rsidR="00342D83" w:rsidRDefault="00000000">
                  <w:pPr>
                    <w:spacing w:before="60"/>
                    <w:rPr>
                      <w:rFonts w:ascii="Arial" w:hAnsi="Arial" w:cs="Arial"/>
                      <w:sz w:val="18"/>
                      <w:szCs w:val="18"/>
                    </w:rPr>
                  </w:pPr>
                  <w:r>
                    <w:rPr>
                      <w:rFonts w:ascii="Arial" w:hAnsi="Arial" w:cs="Arial"/>
                      <w:sz w:val="18"/>
                      <w:szCs w:val="18"/>
                    </w:rPr>
                    <w:t xml:space="preserve">29. </w:t>
                  </w:r>
                </w:p>
              </w:tc>
              <w:tc>
                <w:tcPr>
                  <w:tcW w:w="1788" w:type="dxa"/>
                  <w:tcBorders>
                    <w:top w:val="nil"/>
                    <w:left w:val="nil"/>
                    <w:bottom w:val="nil"/>
                    <w:right w:val="nil"/>
                  </w:tcBorders>
                </w:tcPr>
                <w:p w14:paraId="5B91E3D8" w14:textId="77777777" w:rsidR="00342D83" w:rsidRDefault="00000000">
                  <w:pPr>
                    <w:spacing w:before="60"/>
                    <w:rPr>
                      <w:rFonts w:ascii="Arial" w:hAnsi="Arial" w:cs="Arial"/>
                      <w:sz w:val="18"/>
                      <w:szCs w:val="18"/>
                    </w:rPr>
                  </w:pPr>
                  <w:r>
                    <w:rPr>
                      <w:rFonts w:ascii="Arial" w:hAnsi="Arial" w:cs="Arial"/>
                      <w:sz w:val="18"/>
                      <w:szCs w:val="18"/>
                    </w:rPr>
                    <w:t>17PALL1160 with low-low pressure trip of fuel to heater</w:t>
                  </w:r>
                </w:p>
                <w:p w14:paraId="06DEB229" w14:textId="77777777" w:rsidR="00342D83" w:rsidRDefault="00000000">
                  <w:pPr>
                    <w:rPr>
                      <w:rFonts w:ascii="Arial" w:hAnsi="Arial" w:cs="Arial"/>
                      <w:sz w:val="18"/>
                      <w:szCs w:val="18"/>
                    </w:rPr>
                  </w:pPr>
                  <w:r>
                    <w:rPr>
                      <w:rFonts w:ascii="Arial" w:hAnsi="Arial" w:cs="Arial"/>
                      <w:sz w:val="18"/>
                      <w:szCs w:val="18"/>
                    </w:rPr>
                    <w:t>[HeaterCrossCheck]</w:t>
                  </w:r>
                </w:p>
              </w:tc>
            </w:tr>
          </w:tbl>
          <w:p w14:paraId="577E3CBF" w14:textId="77777777" w:rsidR="00342D83" w:rsidRDefault="00342D83">
            <w:pPr>
              <w:spacing w:after="60"/>
              <w:rPr>
                <w:rFonts w:ascii="Arial" w:hAnsi="Arial" w:cs="Arial"/>
                <w:sz w:val="18"/>
                <w:szCs w:val="18"/>
              </w:rPr>
            </w:pPr>
          </w:p>
        </w:tc>
        <w:tc>
          <w:tcPr>
            <w:tcW w:w="1148" w:type="dxa"/>
          </w:tcPr>
          <w:p w14:paraId="20ED47D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9EA2F37" w14:textId="77777777" w:rsidR="00342D83" w:rsidRDefault="00342D83">
            <w:pPr>
              <w:rPr>
                <w:rFonts w:ascii="Arial" w:hAnsi="Arial" w:cs="Arial"/>
                <w:sz w:val="16"/>
                <w:szCs w:val="16"/>
              </w:rPr>
            </w:pPr>
          </w:p>
        </w:tc>
        <w:tc>
          <w:tcPr>
            <w:tcW w:w="542" w:type="dxa"/>
            <w:vMerge/>
          </w:tcPr>
          <w:p w14:paraId="38223396" w14:textId="77777777" w:rsidR="00342D83" w:rsidRDefault="00342D83">
            <w:pPr>
              <w:rPr>
                <w:rFonts w:ascii="Arial" w:hAnsi="Arial" w:cs="Arial"/>
                <w:sz w:val="16"/>
                <w:szCs w:val="16"/>
              </w:rPr>
            </w:pPr>
          </w:p>
        </w:tc>
        <w:tc>
          <w:tcPr>
            <w:tcW w:w="618" w:type="dxa"/>
            <w:vMerge/>
          </w:tcPr>
          <w:p w14:paraId="1321DCD5" w14:textId="77777777" w:rsidR="00342D83" w:rsidRDefault="00342D83">
            <w:pPr>
              <w:rPr>
                <w:rFonts w:ascii="Arial" w:hAnsi="Arial" w:cs="Arial"/>
                <w:sz w:val="16"/>
                <w:szCs w:val="16"/>
              </w:rPr>
            </w:pPr>
          </w:p>
        </w:tc>
        <w:tc>
          <w:tcPr>
            <w:tcW w:w="307" w:type="dxa"/>
            <w:vMerge/>
          </w:tcPr>
          <w:p w14:paraId="15219AF8" w14:textId="77777777" w:rsidR="00342D83" w:rsidRDefault="00342D83">
            <w:pPr>
              <w:rPr>
                <w:rFonts w:ascii="Arial" w:hAnsi="Arial" w:cs="Arial"/>
                <w:sz w:val="16"/>
                <w:szCs w:val="16"/>
              </w:rPr>
            </w:pPr>
          </w:p>
        </w:tc>
        <w:tc>
          <w:tcPr>
            <w:tcW w:w="5578" w:type="dxa"/>
            <w:vMerge/>
          </w:tcPr>
          <w:p w14:paraId="4542C96D"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189A8D3" w14:textId="77777777">
              <w:tblPrEx>
                <w:tblCellMar>
                  <w:top w:w="0" w:type="dxa"/>
                  <w:bottom w:w="0" w:type="dxa"/>
                </w:tblCellMar>
              </w:tblPrEx>
              <w:tc>
                <w:tcPr>
                  <w:tcW w:w="202" w:type="dxa"/>
                  <w:tcBorders>
                    <w:top w:val="nil"/>
                    <w:left w:val="nil"/>
                    <w:bottom w:val="nil"/>
                    <w:right w:val="nil"/>
                  </w:tcBorders>
                  <w:noWrap/>
                </w:tcPr>
                <w:p w14:paraId="2E36305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6FE86578"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591E86C9" w14:textId="77777777" w:rsidR="00342D83" w:rsidRDefault="00342D83">
            <w:pPr>
              <w:spacing w:after="60"/>
              <w:rPr>
                <w:rFonts w:ascii="Arial" w:hAnsi="Arial" w:cs="Arial"/>
                <w:sz w:val="18"/>
                <w:szCs w:val="18"/>
              </w:rPr>
            </w:pPr>
          </w:p>
        </w:tc>
      </w:tr>
      <w:tr w:rsidR="00342D83" w14:paraId="0D674F8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6C1349E" w14:textId="77777777" w:rsidR="00342D83" w:rsidRDefault="00342D83">
            <w:pPr>
              <w:rPr>
                <w:rFonts w:ascii="Arial" w:hAnsi="Arial" w:cs="Arial"/>
                <w:sz w:val="18"/>
                <w:szCs w:val="18"/>
              </w:rPr>
            </w:pPr>
          </w:p>
        </w:tc>
        <w:tc>
          <w:tcPr>
            <w:tcW w:w="2498" w:type="dxa"/>
            <w:vMerge/>
          </w:tcPr>
          <w:p w14:paraId="4D0C7F18" w14:textId="77777777" w:rsidR="00342D83" w:rsidRDefault="00342D83">
            <w:pPr>
              <w:rPr>
                <w:rFonts w:ascii="Arial" w:hAnsi="Arial" w:cs="Arial"/>
                <w:sz w:val="18"/>
                <w:szCs w:val="18"/>
              </w:rPr>
            </w:pPr>
          </w:p>
        </w:tc>
        <w:tc>
          <w:tcPr>
            <w:tcW w:w="3879" w:type="dxa"/>
            <w:vMerge/>
          </w:tcPr>
          <w:p w14:paraId="7374A990"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5C36568" w14:textId="77777777">
              <w:tblPrEx>
                <w:tblCellMar>
                  <w:top w:w="0" w:type="dxa"/>
                  <w:bottom w:w="0" w:type="dxa"/>
                </w:tblCellMar>
              </w:tblPrEx>
              <w:tc>
                <w:tcPr>
                  <w:tcW w:w="302" w:type="dxa"/>
                  <w:tcBorders>
                    <w:top w:val="nil"/>
                    <w:left w:val="nil"/>
                    <w:bottom w:val="nil"/>
                    <w:right w:val="nil"/>
                  </w:tcBorders>
                  <w:noWrap/>
                </w:tcPr>
                <w:p w14:paraId="5D99DE17" w14:textId="77777777" w:rsidR="00342D83" w:rsidRDefault="00000000">
                  <w:pPr>
                    <w:spacing w:before="60"/>
                    <w:rPr>
                      <w:rFonts w:ascii="Arial" w:hAnsi="Arial" w:cs="Arial"/>
                      <w:sz w:val="18"/>
                      <w:szCs w:val="18"/>
                    </w:rPr>
                  </w:pPr>
                  <w:r>
                    <w:rPr>
                      <w:rFonts w:ascii="Arial" w:hAnsi="Arial" w:cs="Arial"/>
                      <w:sz w:val="18"/>
                      <w:szCs w:val="18"/>
                    </w:rPr>
                    <w:t xml:space="preserve">30. </w:t>
                  </w:r>
                </w:p>
              </w:tc>
              <w:tc>
                <w:tcPr>
                  <w:tcW w:w="1788" w:type="dxa"/>
                  <w:tcBorders>
                    <w:top w:val="nil"/>
                    <w:left w:val="nil"/>
                    <w:bottom w:val="nil"/>
                    <w:right w:val="nil"/>
                  </w:tcBorders>
                </w:tcPr>
                <w:p w14:paraId="72E9FE08" w14:textId="77777777" w:rsidR="00342D83" w:rsidRDefault="00000000">
                  <w:pPr>
                    <w:spacing w:before="60"/>
                    <w:rPr>
                      <w:rFonts w:ascii="Arial" w:hAnsi="Arial" w:cs="Arial"/>
                      <w:sz w:val="18"/>
                      <w:szCs w:val="18"/>
                    </w:rPr>
                  </w:pPr>
                  <w:r>
                    <w:rPr>
                      <w:rFonts w:ascii="Arial" w:hAnsi="Arial" w:cs="Arial"/>
                      <w:sz w:val="18"/>
                      <w:szCs w:val="18"/>
                    </w:rPr>
                    <w:t>17PALL1176 with low-low pressure trip of fuel to heater</w:t>
                  </w:r>
                </w:p>
              </w:tc>
            </w:tr>
          </w:tbl>
          <w:p w14:paraId="0415FADC" w14:textId="77777777" w:rsidR="00342D83" w:rsidRDefault="00342D83">
            <w:pPr>
              <w:spacing w:after="60"/>
              <w:rPr>
                <w:rFonts w:ascii="Arial" w:hAnsi="Arial" w:cs="Arial"/>
                <w:sz w:val="18"/>
                <w:szCs w:val="18"/>
              </w:rPr>
            </w:pPr>
          </w:p>
        </w:tc>
        <w:tc>
          <w:tcPr>
            <w:tcW w:w="1148" w:type="dxa"/>
            <w:vMerge w:val="restart"/>
          </w:tcPr>
          <w:p w14:paraId="5A45869D" w14:textId="77777777" w:rsidR="00342D83" w:rsidRDefault="00342D83">
            <w:pPr>
              <w:spacing w:before="60" w:after="60"/>
              <w:rPr>
                <w:rFonts w:ascii="Arial" w:hAnsi="Arial" w:cs="Arial"/>
                <w:sz w:val="16"/>
                <w:szCs w:val="16"/>
              </w:rPr>
            </w:pPr>
          </w:p>
        </w:tc>
        <w:tc>
          <w:tcPr>
            <w:tcW w:w="658" w:type="dxa"/>
            <w:vMerge/>
          </w:tcPr>
          <w:p w14:paraId="384A13D2" w14:textId="77777777" w:rsidR="00342D83" w:rsidRDefault="00342D83">
            <w:pPr>
              <w:rPr>
                <w:rFonts w:ascii="Arial" w:hAnsi="Arial" w:cs="Arial"/>
                <w:sz w:val="16"/>
                <w:szCs w:val="16"/>
              </w:rPr>
            </w:pPr>
          </w:p>
        </w:tc>
        <w:tc>
          <w:tcPr>
            <w:tcW w:w="542" w:type="dxa"/>
            <w:vMerge/>
          </w:tcPr>
          <w:p w14:paraId="0CE73084" w14:textId="77777777" w:rsidR="00342D83" w:rsidRDefault="00342D83">
            <w:pPr>
              <w:rPr>
                <w:rFonts w:ascii="Arial" w:hAnsi="Arial" w:cs="Arial"/>
                <w:sz w:val="16"/>
                <w:szCs w:val="16"/>
              </w:rPr>
            </w:pPr>
          </w:p>
        </w:tc>
        <w:tc>
          <w:tcPr>
            <w:tcW w:w="618" w:type="dxa"/>
            <w:vMerge/>
          </w:tcPr>
          <w:p w14:paraId="1C3CE789" w14:textId="77777777" w:rsidR="00342D83" w:rsidRDefault="00342D83">
            <w:pPr>
              <w:rPr>
                <w:rFonts w:ascii="Arial" w:hAnsi="Arial" w:cs="Arial"/>
                <w:sz w:val="16"/>
                <w:szCs w:val="16"/>
              </w:rPr>
            </w:pPr>
          </w:p>
        </w:tc>
        <w:tc>
          <w:tcPr>
            <w:tcW w:w="307" w:type="dxa"/>
            <w:vMerge/>
          </w:tcPr>
          <w:p w14:paraId="678B335B" w14:textId="77777777" w:rsidR="00342D83" w:rsidRDefault="00342D83">
            <w:pPr>
              <w:rPr>
                <w:rFonts w:ascii="Arial" w:hAnsi="Arial" w:cs="Arial"/>
                <w:sz w:val="16"/>
                <w:szCs w:val="16"/>
              </w:rPr>
            </w:pPr>
          </w:p>
        </w:tc>
        <w:tc>
          <w:tcPr>
            <w:tcW w:w="5578" w:type="dxa"/>
            <w:vMerge/>
          </w:tcPr>
          <w:p w14:paraId="623E19ED"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CA51AB4" w14:textId="77777777">
              <w:tblPrEx>
                <w:tblCellMar>
                  <w:top w:w="0" w:type="dxa"/>
                  <w:bottom w:w="0" w:type="dxa"/>
                </w:tblCellMar>
              </w:tblPrEx>
              <w:tc>
                <w:tcPr>
                  <w:tcW w:w="202" w:type="dxa"/>
                  <w:tcBorders>
                    <w:top w:val="nil"/>
                    <w:left w:val="nil"/>
                    <w:bottom w:val="nil"/>
                    <w:right w:val="nil"/>
                  </w:tcBorders>
                  <w:noWrap/>
                </w:tcPr>
                <w:p w14:paraId="03757A3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4CDE0650"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64FE5DF4" w14:textId="77777777" w:rsidR="00342D83" w:rsidRDefault="00342D83">
            <w:pPr>
              <w:spacing w:after="60"/>
              <w:rPr>
                <w:rFonts w:ascii="Arial" w:hAnsi="Arial" w:cs="Arial"/>
                <w:sz w:val="18"/>
                <w:szCs w:val="18"/>
              </w:rPr>
            </w:pPr>
          </w:p>
        </w:tc>
      </w:tr>
      <w:tr w:rsidR="00342D83" w14:paraId="4C2A860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F61D6FD" w14:textId="77777777" w:rsidR="00342D83" w:rsidRDefault="00342D83">
            <w:pPr>
              <w:rPr>
                <w:rFonts w:ascii="Arial" w:hAnsi="Arial" w:cs="Arial"/>
                <w:sz w:val="18"/>
                <w:szCs w:val="18"/>
              </w:rPr>
            </w:pPr>
          </w:p>
        </w:tc>
        <w:tc>
          <w:tcPr>
            <w:tcW w:w="2498" w:type="dxa"/>
            <w:vMerge/>
          </w:tcPr>
          <w:p w14:paraId="77817A8E" w14:textId="77777777" w:rsidR="00342D83" w:rsidRDefault="00342D83">
            <w:pPr>
              <w:rPr>
                <w:rFonts w:ascii="Arial" w:hAnsi="Arial" w:cs="Arial"/>
                <w:sz w:val="18"/>
                <w:szCs w:val="18"/>
              </w:rPr>
            </w:pPr>
          </w:p>
        </w:tc>
        <w:tc>
          <w:tcPr>
            <w:tcW w:w="3879" w:type="dxa"/>
            <w:vMerge/>
          </w:tcPr>
          <w:p w14:paraId="3D4780D6" w14:textId="77777777" w:rsidR="00342D83" w:rsidRDefault="00342D83">
            <w:pPr>
              <w:rPr>
                <w:rFonts w:ascii="Arial" w:hAnsi="Arial" w:cs="Arial"/>
                <w:sz w:val="18"/>
                <w:szCs w:val="18"/>
              </w:rPr>
            </w:pPr>
          </w:p>
        </w:tc>
        <w:tc>
          <w:tcPr>
            <w:tcW w:w="2250" w:type="dxa"/>
            <w:vMerge/>
          </w:tcPr>
          <w:p w14:paraId="7B267744" w14:textId="77777777" w:rsidR="00342D83" w:rsidRDefault="00342D83">
            <w:pPr>
              <w:rPr>
                <w:rFonts w:ascii="Arial" w:hAnsi="Arial" w:cs="Arial"/>
                <w:sz w:val="18"/>
                <w:szCs w:val="18"/>
              </w:rPr>
            </w:pPr>
          </w:p>
        </w:tc>
        <w:tc>
          <w:tcPr>
            <w:tcW w:w="1148" w:type="dxa"/>
            <w:vMerge/>
          </w:tcPr>
          <w:p w14:paraId="0DBA70A1" w14:textId="77777777" w:rsidR="00342D83" w:rsidRDefault="00342D83">
            <w:pPr>
              <w:rPr>
                <w:rFonts w:ascii="Arial" w:hAnsi="Arial" w:cs="Arial"/>
                <w:sz w:val="18"/>
                <w:szCs w:val="18"/>
              </w:rPr>
            </w:pPr>
          </w:p>
        </w:tc>
        <w:tc>
          <w:tcPr>
            <w:tcW w:w="658" w:type="dxa"/>
            <w:vMerge/>
          </w:tcPr>
          <w:p w14:paraId="447F8CF5" w14:textId="77777777" w:rsidR="00342D83" w:rsidRDefault="00342D83">
            <w:pPr>
              <w:rPr>
                <w:rFonts w:ascii="Arial" w:hAnsi="Arial" w:cs="Arial"/>
                <w:sz w:val="18"/>
                <w:szCs w:val="18"/>
              </w:rPr>
            </w:pPr>
          </w:p>
        </w:tc>
        <w:tc>
          <w:tcPr>
            <w:tcW w:w="542" w:type="dxa"/>
            <w:vMerge/>
          </w:tcPr>
          <w:p w14:paraId="6C4F5CE1" w14:textId="77777777" w:rsidR="00342D83" w:rsidRDefault="00342D83">
            <w:pPr>
              <w:rPr>
                <w:rFonts w:ascii="Arial" w:hAnsi="Arial" w:cs="Arial"/>
                <w:sz w:val="18"/>
                <w:szCs w:val="18"/>
              </w:rPr>
            </w:pPr>
          </w:p>
        </w:tc>
        <w:tc>
          <w:tcPr>
            <w:tcW w:w="618" w:type="dxa"/>
            <w:vMerge/>
          </w:tcPr>
          <w:p w14:paraId="3BAB27B0" w14:textId="77777777" w:rsidR="00342D83" w:rsidRDefault="00342D83">
            <w:pPr>
              <w:rPr>
                <w:rFonts w:ascii="Arial" w:hAnsi="Arial" w:cs="Arial"/>
                <w:sz w:val="18"/>
                <w:szCs w:val="18"/>
              </w:rPr>
            </w:pPr>
          </w:p>
        </w:tc>
        <w:tc>
          <w:tcPr>
            <w:tcW w:w="307" w:type="dxa"/>
            <w:vMerge/>
          </w:tcPr>
          <w:p w14:paraId="301E5FD5" w14:textId="77777777" w:rsidR="00342D83" w:rsidRDefault="00342D83">
            <w:pPr>
              <w:rPr>
                <w:rFonts w:ascii="Arial" w:hAnsi="Arial" w:cs="Arial"/>
                <w:sz w:val="18"/>
                <w:szCs w:val="18"/>
              </w:rPr>
            </w:pPr>
          </w:p>
        </w:tc>
        <w:tc>
          <w:tcPr>
            <w:tcW w:w="5578" w:type="dxa"/>
            <w:vMerge/>
          </w:tcPr>
          <w:p w14:paraId="184F4081"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56B1668" w14:textId="77777777">
              <w:tblPrEx>
                <w:tblCellMar>
                  <w:top w:w="0" w:type="dxa"/>
                  <w:bottom w:w="0" w:type="dxa"/>
                </w:tblCellMar>
              </w:tblPrEx>
              <w:tc>
                <w:tcPr>
                  <w:tcW w:w="202" w:type="dxa"/>
                  <w:tcBorders>
                    <w:top w:val="nil"/>
                    <w:left w:val="nil"/>
                    <w:bottom w:val="nil"/>
                    <w:right w:val="nil"/>
                  </w:tcBorders>
                  <w:noWrap/>
                </w:tcPr>
                <w:p w14:paraId="336A4B56"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0FD8FE1C"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12991FD0"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1766256A" w14:textId="77777777" w:rsidR="00342D83" w:rsidRDefault="00342D83">
                  <w:pPr>
                    <w:rPr>
                      <w:rFonts w:ascii="Arial" w:hAnsi="Arial" w:cs="Arial"/>
                      <w:sz w:val="18"/>
                      <w:szCs w:val="18"/>
                    </w:rPr>
                  </w:pPr>
                </w:p>
                <w:p w14:paraId="44B6057C"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15FD45CF" w14:textId="77777777" w:rsidR="00342D83" w:rsidRDefault="00000000">
                  <w:pPr>
                    <w:rPr>
                      <w:rFonts w:ascii="Arial" w:hAnsi="Arial" w:cs="Arial"/>
                      <w:sz w:val="18"/>
                      <w:szCs w:val="18"/>
                    </w:rPr>
                  </w:pPr>
                  <w:r>
                    <w:rPr>
                      <w:rFonts w:ascii="Arial" w:hAnsi="Arial" w:cs="Arial"/>
                      <w:sz w:val="18"/>
                      <w:szCs w:val="18"/>
                    </w:rPr>
                    <w:lastRenderedPageBreak/>
                    <w:t>Gaps were identified against CVR BMS requirements of CVR BMS Standard SAF-200-05-208.  Notably:</w:t>
                  </w:r>
                </w:p>
                <w:p w14:paraId="306BCEEC" w14:textId="77777777" w:rsidR="00342D83" w:rsidRDefault="00342D83">
                  <w:pPr>
                    <w:rPr>
                      <w:rFonts w:ascii="Arial" w:hAnsi="Arial" w:cs="Arial"/>
                      <w:sz w:val="18"/>
                      <w:szCs w:val="18"/>
                    </w:rPr>
                  </w:pPr>
                </w:p>
                <w:p w14:paraId="32EDFA78"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6EAE930D"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3A4C422C"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1A9373EB"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25D2C15C"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2150A8BC"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2E66049F"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1ACC16D0" w14:textId="77777777" w:rsidR="00342D83" w:rsidRDefault="00342D83">
                  <w:pPr>
                    <w:rPr>
                      <w:rFonts w:ascii="Arial" w:hAnsi="Arial" w:cs="Arial"/>
                      <w:sz w:val="18"/>
                      <w:szCs w:val="18"/>
                    </w:rPr>
                  </w:pPr>
                </w:p>
                <w:p w14:paraId="2293F53E"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21341089"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58478E4A" w14:textId="77777777" w:rsidR="00342D83" w:rsidRDefault="00342D83">
            <w:pPr>
              <w:spacing w:after="60"/>
              <w:rPr>
                <w:rFonts w:ascii="Arial" w:hAnsi="Arial" w:cs="Arial"/>
                <w:sz w:val="18"/>
                <w:szCs w:val="18"/>
              </w:rPr>
            </w:pPr>
          </w:p>
        </w:tc>
      </w:tr>
      <w:tr w:rsidR="00342D83" w14:paraId="7EA6C52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6655A0C"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AD0301E" w14:textId="77777777">
              <w:tblPrEx>
                <w:tblCellMar>
                  <w:top w:w="0" w:type="dxa"/>
                  <w:bottom w:w="0" w:type="dxa"/>
                </w:tblCellMar>
              </w:tblPrEx>
              <w:tc>
                <w:tcPr>
                  <w:tcW w:w="202" w:type="dxa"/>
                  <w:tcBorders>
                    <w:top w:val="nil"/>
                    <w:left w:val="nil"/>
                    <w:bottom w:val="nil"/>
                    <w:right w:val="nil"/>
                  </w:tcBorders>
                  <w:noWrap/>
                </w:tcPr>
                <w:p w14:paraId="493C301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250E9364" w14:textId="77777777" w:rsidR="00342D83" w:rsidRDefault="00000000">
                  <w:pPr>
                    <w:spacing w:before="60"/>
                    <w:rPr>
                      <w:rFonts w:ascii="Arial" w:hAnsi="Arial" w:cs="Arial"/>
                      <w:sz w:val="18"/>
                      <w:szCs w:val="18"/>
                    </w:rPr>
                  </w:pPr>
                  <w:r>
                    <w:rPr>
                      <w:rFonts w:ascii="Arial" w:hAnsi="Arial" w:cs="Arial"/>
                      <w:sz w:val="18"/>
                      <w:szCs w:val="18"/>
                    </w:rPr>
                    <w:t>Plugged elements in 17FR001 Fuel Gas Coalescer</w:t>
                  </w:r>
                </w:p>
                <w:p w14:paraId="3B39286A"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2.8.1</w:t>
                  </w:r>
                </w:p>
              </w:tc>
            </w:tr>
          </w:tbl>
          <w:p w14:paraId="3FD2BEE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1D8C4BA" w14:textId="77777777">
              <w:tblPrEx>
                <w:tblCellMar>
                  <w:top w:w="0" w:type="dxa"/>
                  <w:bottom w:w="0" w:type="dxa"/>
                </w:tblCellMar>
              </w:tblPrEx>
              <w:tc>
                <w:tcPr>
                  <w:tcW w:w="202" w:type="dxa"/>
                  <w:tcBorders>
                    <w:top w:val="nil"/>
                    <w:left w:val="nil"/>
                    <w:bottom w:val="nil"/>
                    <w:right w:val="nil"/>
                  </w:tcBorders>
                  <w:noWrap/>
                </w:tcPr>
                <w:p w14:paraId="12F33D4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8828298" w14:textId="77777777" w:rsidR="00342D83" w:rsidRDefault="00000000">
                  <w:pPr>
                    <w:spacing w:before="60"/>
                    <w:rPr>
                      <w:rFonts w:ascii="Arial" w:hAnsi="Arial" w:cs="Arial"/>
                      <w:sz w:val="18"/>
                      <w:szCs w:val="18"/>
                    </w:rPr>
                  </w:pPr>
                  <w:r>
                    <w:rPr>
                      <w:rFonts w:ascii="Arial" w:hAnsi="Arial" w:cs="Arial"/>
                      <w:sz w:val="18"/>
                      <w:szCs w:val="18"/>
                    </w:rPr>
                    <w:t xml:space="preserve">Low vapor line Temperature resulting in process upset.  No hazardous consequences identified. </w:t>
                  </w:r>
                </w:p>
              </w:tc>
            </w:tr>
          </w:tbl>
          <w:p w14:paraId="540006A9" w14:textId="77777777" w:rsidR="00342D83" w:rsidRDefault="00342D83">
            <w:pPr>
              <w:spacing w:after="60"/>
              <w:rPr>
                <w:rFonts w:ascii="Arial" w:hAnsi="Arial" w:cs="Arial"/>
                <w:sz w:val="18"/>
                <w:szCs w:val="18"/>
              </w:rPr>
            </w:pPr>
          </w:p>
        </w:tc>
        <w:tc>
          <w:tcPr>
            <w:tcW w:w="2250" w:type="dxa"/>
          </w:tcPr>
          <w:p w14:paraId="200C5B3C" w14:textId="77777777" w:rsidR="00342D83" w:rsidRDefault="00342D83">
            <w:pPr>
              <w:spacing w:before="60" w:after="60"/>
              <w:rPr>
                <w:rFonts w:ascii="Arial" w:hAnsi="Arial" w:cs="Arial"/>
                <w:sz w:val="18"/>
                <w:szCs w:val="18"/>
              </w:rPr>
            </w:pPr>
          </w:p>
        </w:tc>
        <w:tc>
          <w:tcPr>
            <w:tcW w:w="1148" w:type="dxa"/>
          </w:tcPr>
          <w:p w14:paraId="1514DE79" w14:textId="77777777" w:rsidR="00342D83" w:rsidRDefault="00342D83">
            <w:pPr>
              <w:spacing w:before="60" w:after="60"/>
              <w:rPr>
                <w:rFonts w:ascii="Arial" w:hAnsi="Arial" w:cs="Arial"/>
                <w:sz w:val="16"/>
                <w:szCs w:val="16"/>
              </w:rPr>
            </w:pPr>
          </w:p>
        </w:tc>
        <w:tc>
          <w:tcPr>
            <w:tcW w:w="658" w:type="dxa"/>
            <w:shd w:val="clear" w:color="auto" w:fill="E0E0E0"/>
          </w:tcPr>
          <w:p w14:paraId="5CA77AFB" w14:textId="77777777" w:rsidR="00342D83" w:rsidRDefault="00342D83">
            <w:pPr>
              <w:spacing w:before="60" w:after="60"/>
              <w:rPr>
                <w:rFonts w:ascii="Arial" w:hAnsi="Arial" w:cs="Arial"/>
                <w:sz w:val="18"/>
                <w:szCs w:val="18"/>
              </w:rPr>
            </w:pPr>
          </w:p>
        </w:tc>
        <w:tc>
          <w:tcPr>
            <w:tcW w:w="542" w:type="dxa"/>
            <w:shd w:val="clear" w:color="auto" w:fill="E0E0E0"/>
          </w:tcPr>
          <w:p w14:paraId="2025E3C6" w14:textId="77777777" w:rsidR="00342D83" w:rsidRDefault="00342D83">
            <w:pPr>
              <w:spacing w:before="60" w:after="60"/>
              <w:rPr>
                <w:rFonts w:ascii="Arial" w:hAnsi="Arial" w:cs="Arial"/>
                <w:sz w:val="18"/>
                <w:szCs w:val="18"/>
              </w:rPr>
            </w:pPr>
          </w:p>
        </w:tc>
        <w:tc>
          <w:tcPr>
            <w:tcW w:w="618" w:type="dxa"/>
            <w:shd w:val="clear" w:color="auto" w:fill="E0E0E0"/>
          </w:tcPr>
          <w:p w14:paraId="689FEEAE" w14:textId="77777777" w:rsidR="00342D83" w:rsidRDefault="00342D83">
            <w:pPr>
              <w:spacing w:before="60" w:after="60"/>
              <w:rPr>
                <w:rFonts w:ascii="Arial" w:hAnsi="Arial" w:cs="Arial"/>
                <w:sz w:val="18"/>
                <w:szCs w:val="18"/>
              </w:rPr>
            </w:pPr>
          </w:p>
        </w:tc>
        <w:tc>
          <w:tcPr>
            <w:tcW w:w="307" w:type="dxa"/>
          </w:tcPr>
          <w:p w14:paraId="5A947B8D" w14:textId="77777777" w:rsidR="00342D83" w:rsidRDefault="00342D83">
            <w:pPr>
              <w:spacing w:before="60" w:after="60"/>
              <w:rPr>
                <w:rFonts w:ascii="Arial" w:hAnsi="Arial" w:cs="Arial"/>
                <w:sz w:val="18"/>
                <w:szCs w:val="18"/>
              </w:rPr>
            </w:pPr>
          </w:p>
        </w:tc>
        <w:tc>
          <w:tcPr>
            <w:tcW w:w="5578" w:type="dxa"/>
          </w:tcPr>
          <w:p w14:paraId="0D54B11C" w14:textId="77777777" w:rsidR="00342D83" w:rsidRDefault="00342D83">
            <w:pPr>
              <w:spacing w:before="60" w:after="60"/>
              <w:rPr>
                <w:rFonts w:ascii="Arial" w:hAnsi="Arial" w:cs="Arial"/>
                <w:sz w:val="18"/>
                <w:szCs w:val="18"/>
              </w:rPr>
            </w:pPr>
          </w:p>
        </w:tc>
        <w:tc>
          <w:tcPr>
            <w:tcW w:w="5149" w:type="dxa"/>
          </w:tcPr>
          <w:p w14:paraId="051B2D55" w14:textId="77777777" w:rsidR="00342D83" w:rsidRDefault="00342D83">
            <w:pPr>
              <w:spacing w:before="60" w:after="60"/>
              <w:rPr>
                <w:rFonts w:ascii="Arial" w:hAnsi="Arial" w:cs="Arial"/>
                <w:sz w:val="18"/>
                <w:szCs w:val="18"/>
              </w:rPr>
            </w:pPr>
          </w:p>
        </w:tc>
      </w:tr>
      <w:tr w:rsidR="00342D83" w14:paraId="7B2DE2A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EE680F9" w14:textId="77777777" w:rsidR="00342D83" w:rsidRDefault="00342D83">
            <w:pPr>
              <w:rPr>
                <w:rFonts w:ascii="Arial" w:hAnsi="Arial" w:cs="Arial"/>
                <w:sz w:val="18"/>
                <w:szCs w:val="18"/>
              </w:rPr>
            </w:pPr>
          </w:p>
        </w:tc>
        <w:tc>
          <w:tcPr>
            <w:tcW w:w="2498" w:type="dxa"/>
            <w:vMerge/>
          </w:tcPr>
          <w:p w14:paraId="4BEEAA98"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0B72FE5" w14:textId="77777777">
              <w:tblPrEx>
                <w:tblCellMar>
                  <w:top w:w="0" w:type="dxa"/>
                  <w:bottom w:w="0" w:type="dxa"/>
                </w:tblCellMar>
              </w:tblPrEx>
              <w:tc>
                <w:tcPr>
                  <w:tcW w:w="202" w:type="dxa"/>
                  <w:tcBorders>
                    <w:top w:val="nil"/>
                    <w:left w:val="nil"/>
                    <w:bottom w:val="nil"/>
                    <w:right w:val="nil"/>
                  </w:tcBorders>
                  <w:noWrap/>
                </w:tcPr>
                <w:p w14:paraId="1E1376C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BC0061B" w14:textId="77777777" w:rsidR="00342D83" w:rsidRDefault="00000000">
                  <w:pPr>
                    <w:spacing w:before="60"/>
                    <w:rPr>
                      <w:rFonts w:ascii="Arial" w:hAnsi="Arial" w:cs="Arial"/>
                      <w:sz w:val="18"/>
                      <w:szCs w:val="18"/>
                    </w:rPr>
                  </w:pPr>
                  <w:r>
                    <w:rPr>
                      <w:rFonts w:ascii="Arial" w:hAnsi="Arial" w:cs="Arial"/>
                      <w:sz w:val="18"/>
                      <w:szCs w:val="18"/>
                    </w:rPr>
                    <w:t>Minimum flame on the fuel gas side of 17FH001A.   Loss of heating to the Vacuum column feed, total unit upset due to loss of heat in the 17T001A Vacuum Tower.  Operability issues only.</w:t>
                  </w:r>
                </w:p>
              </w:tc>
            </w:tr>
          </w:tbl>
          <w:p w14:paraId="4EB54838" w14:textId="77777777" w:rsidR="00342D83" w:rsidRDefault="00342D83">
            <w:pPr>
              <w:spacing w:after="60"/>
              <w:rPr>
                <w:rFonts w:ascii="Arial" w:hAnsi="Arial" w:cs="Arial"/>
                <w:sz w:val="18"/>
                <w:szCs w:val="18"/>
              </w:rPr>
            </w:pPr>
          </w:p>
        </w:tc>
        <w:tc>
          <w:tcPr>
            <w:tcW w:w="2250" w:type="dxa"/>
            <w:vMerge w:val="restart"/>
          </w:tcPr>
          <w:p w14:paraId="1BA078FE" w14:textId="77777777" w:rsidR="00342D83" w:rsidRDefault="00342D83">
            <w:pPr>
              <w:spacing w:before="60" w:after="60"/>
              <w:rPr>
                <w:rFonts w:ascii="Arial" w:hAnsi="Arial" w:cs="Arial"/>
                <w:sz w:val="18"/>
                <w:szCs w:val="18"/>
              </w:rPr>
            </w:pPr>
          </w:p>
        </w:tc>
        <w:tc>
          <w:tcPr>
            <w:tcW w:w="1148" w:type="dxa"/>
            <w:vMerge w:val="restart"/>
          </w:tcPr>
          <w:p w14:paraId="764E6A4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9504D55" w14:textId="77777777" w:rsidR="00342D83" w:rsidRDefault="00342D83">
            <w:pPr>
              <w:spacing w:before="60" w:after="60"/>
              <w:rPr>
                <w:rFonts w:ascii="Arial" w:hAnsi="Arial" w:cs="Arial"/>
                <w:sz w:val="18"/>
                <w:szCs w:val="18"/>
              </w:rPr>
            </w:pPr>
          </w:p>
        </w:tc>
        <w:tc>
          <w:tcPr>
            <w:tcW w:w="542" w:type="dxa"/>
            <w:vMerge w:val="restart"/>
            <w:shd w:val="clear" w:color="auto" w:fill="E0E0E0"/>
          </w:tcPr>
          <w:p w14:paraId="58B39569" w14:textId="77777777" w:rsidR="00342D83" w:rsidRDefault="00342D83">
            <w:pPr>
              <w:spacing w:before="60" w:after="60"/>
              <w:rPr>
                <w:rFonts w:ascii="Arial" w:hAnsi="Arial" w:cs="Arial"/>
                <w:sz w:val="18"/>
                <w:szCs w:val="18"/>
              </w:rPr>
            </w:pPr>
          </w:p>
        </w:tc>
        <w:tc>
          <w:tcPr>
            <w:tcW w:w="618" w:type="dxa"/>
            <w:vMerge w:val="restart"/>
            <w:shd w:val="clear" w:color="auto" w:fill="E0E0E0"/>
          </w:tcPr>
          <w:p w14:paraId="7C77CDAF" w14:textId="77777777" w:rsidR="00342D83" w:rsidRDefault="00342D83">
            <w:pPr>
              <w:spacing w:before="60" w:after="60"/>
              <w:rPr>
                <w:rFonts w:ascii="Arial" w:hAnsi="Arial" w:cs="Arial"/>
                <w:sz w:val="18"/>
                <w:szCs w:val="18"/>
              </w:rPr>
            </w:pPr>
          </w:p>
        </w:tc>
        <w:tc>
          <w:tcPr>
            <w:tcW w:w="307" w:type="dxa"/>
            <w:vMerge w:val="restart"/>
          </w:tcPr>
          <w:p w14:paraId="1B1AAC09" w14:textId="77777777" w:rsidR="00342D83" w:rsidRDefault="00342D83">
            <w:pPr>
              <w:spacing w:before="60" w:after="60"/>
              <w:rPr>
                <w:rFonts w:ascii="Arial" w:hAnsi="Arial" w:cs="Arial"/>
                <w:sz w:val="18"/>
                <w:szCs w:val="18"/>
              </w:rPr>
            </w:pPr>
          </w:p>
        </w:tc>
        <w:tc>
          <w:tcPr>
            <w:tcW w:w="5578" w:type="dxa"/>
            <w:vMerge w:val="restart"/>
          </w:tcPr>
          <w:p w14:paraId="694699AD"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22EED29" w14:textId="77777777">
              <w:tblPrEx>
                <w:tblCellMar>
                  <w:top w:w="0" w:type="dxa"/>
                  <w:bottom w:w="0" w:type="dxa"/>
                </w:tblCellMar>
              </w:tblPrEx>
              <w:tc>
                <w:tcPr>
                  <w:tcW w:w="202" w:type="dxa"/>
                  <w:tcBorders>
                    <w:top w:val="nil"/>
                    <w:left w:val="nil"/>
                    <w:bottom w:val="nil"/>
                    <w:right w:val="nil"/>
                  </w:tcBorders>
                  <w:noWrap/>
                </w:tcPr>
                <w:p w14:paraId="54827BD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CD56921" w14:textId="77777777" w:rsidR="00342D83" w:rsidRDefault="00000000">
                  <w:pPr>
                    <w:spacing w:before="60"/>
                    <w:rPr>
                      <w:rFonts w:ascii="Arial" w:hAnsi="Arial" w:cs="Arial"/>
                      <w:sz w:val="18"/>
                      <w:szCs w:val="18"/>
                    </w:rPr>
                  </w:pPr>
                  <w:r>
                    <w:rPr>
                      <w:rFonts w:ascii="Arial" w:hAnsi="Arial" w:cs="Arial"/>
                      <w:sz w:val="18"/>
                      <w:szCs w:val="18"/>
                    </w:rPr>
                    <w:t>Minimum travel stop adjusted at startup to ~3 psi.</w:t>
                  </w:r>
                </w:p>
              </w:tc>
            </w:tr>
          </w:tbl>
          <w:p w14:paraId="2D4CED07" w14:textId="77777777" w:rsidR="00342D83" w:rsidRDefault="00342D83">
            <w:pPr>
              <w:spacing w:after="60"/>
              <w:rPr>
                <w:rFonts w:ascii="Arial" w:hAnsi="Arial" w:cs="Arial"/>
                <w:sz w:val="18"/>
                <w:szCs w:val="18"/>
              </w:rPr>
            </w:pPr>
          </w:p>
        </w:tc>
      </w:tr>
      <w:tr w:rsidR="00342D83" w14:paraId="40B0979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5E35CF" w14:textId="77777777" w:rsidR="00342D83" w:rsidRDefault="00342D83">
            <w:pPr>
              <w:rPr>
                <w:rFonts w:ascii="Arial" w:hAnsi="Arial" w:cs="Arial"/>
                <w:sz w:val="18"/>
                <w:szCs w:val="18"/>
              </w:rPr>
            </w:pPr>
          </w:p>
        </w:tc>
        <w:tc>
          <w:tcPr>
            <w:tcW w:w="2498" w:type="dxa"/>
            <w:vMerge/>
          </w:tcPr>
          <w:p w14:paraId="7B42FEC4" w14:textId="77777777" w:rsidR="00342D83" w:rsidRDefault="00342D83">
            <w:pPr>
              <w:rPr>
                <w:rFonts w:ascii="Arial" w:hAnsi="Arial" w:cs="Arial"/>
                <w:sz w:val="18"/>
                <w:szCs w:val="18"/>
              </w:rPr>
            </w:pPr>
          </w:p>
        </w:tc>
        <w:tc>
          <w:tcPr>
            <w:tcW w:w="3879" w:type="dxa"/>
            <w:vMerge/>
          </w:tcPr>
          <w:p w14:paraId="5434AAB9" w14:textId="77777777" w:rsidR="00342D83" w:rsidRDefault="00342D83">
            <w:pPr>
              <w:rPr>
                <w:rFonts w:ascii="Arial" w:hAnsi="Arial" w:cs="Arial"/>
                <w:sz w:val="18"/>
                <w:szCs w:val="18"/>
              </w:rPr>
            </w:pPr>
          </w:p>
        </w:tc>
        <w:tc>
          <w:tcPr>
            <w:tcW w:w="2250" w:type="dxa"/>
            <w:vMerge/>
          </w:tcPr>
          <w:p w14:paraId="03866F6D" w14:textId="77777777" w:rsidR="00342D83" w:rsidRDefault="00342D83">
            <w:pPr>
              <w:rPr>
                <w:rFonts w:ascii="Arial" w:hAnsi="Arial" w:cs="Arial"/>
                <w:sz w:val="18"/>
                <w:szCs w:val="18"/>
              </w:rPr>
            </w:pPr>
          </w:p>
        </w:tc>
        <w:tc>
          <w:tcPr>
            <w:tcW w:w="1148" w:type="dxa"/>
            <w:vMerge/>
          </w:tcPr>
          <w:p w14:paraId="576D5182" w14:textId="77777777" w:rsidR="00342D83" w:rsidRDefault="00342D83">
            <w:pPr>
              <w:rPr>
                <w:rFonts w:ascii="Arial" w:hAnsi="Arial" w:cs="Arial"/>
                <w:sz w:val="18"/>
                <w:szCs w:val="18"/>
              </w:rPr>
            </w:pPr>
          </w:p>
        </w:tc>
        <w:tc>
          <w:tcPr>
            <w:tcW w:w="658" w:type="dxa"/>
            <w:vMerge/>
          </w:tcPr>
          <w:p w14:paraId="17DCC8D0" w14:textId="77777777" w:rsidR="00342D83" w:rsidRDefault="00342D83">
            <w:pPr>
              <w:rPr>
                <w:rFonts w:ascii="Arial" w:hAnsi="Arial" w:cs="Arial"/>
                <w:sz w:val="18"/>
                <w:szCs w:val="18"/>
              </w:rPr>
            </w:pPr>
          </w:p>
        </w:tc>
        <w:tc>
          <w:tcPr>
            <w:tcW w:w="542" w:type="dxa"/>
            <w:vMerge/>
          </w:tcPr>
          <w:p w14:paraId="0C108C36" w14:textId="77777777" w:rsidR="00342D83" w:rsidRDefault="00342D83">
            <w:pPr>
              <w:rPr>
                <w:rFonts w:ascii="Arial" w:hAnsi="Arial" w:cs="Arial"/>
                <w:sz w:val="18"/>
                <w:szCs w:val="18"/>
              </w:rPr>
            </w:pPr>
          </w:p>
        </w:tc>
        <w:tc>
          <w:tcPr>
            <w:tcW w:w="618" w:type="dxa"/>
            <w:vMerge/>
          </w:tcPr>
          <w:p w14:paraId="71DFB361" w14:textId="77777777" w:rsidR="00342D83" w:rsidRDefault="00342D83">
            <w:pPr>
              <w:rPr>
                <w:rFonts w:ascii="Arial" w:hAnsi="Arial" w:cs="Arial"/>
                <w:sz w:val="18"/>
                <w:szCs w:val="18"/>
              </w:rPr>
            </w:pPr>
          </w:p>
        </w:tc>
        <w:tc>
          <w:tcPr>
            <w:tcW w:w="307" w:type="dxa"/>
            <w:vMerge/>
          </w:tcPr>
          <w:p w14:paraId="2DF1802F" w14:textId="77777777" w:rsidR="00342D83" w:rsidRDefault="00342D83">
            <w:pPr>
              <w:rPr>
                <w:rFonts w:ascii="Arial" w:hAnsi="Arial" w:cs="Arial"/>
                <w:sz w:val="18"/>
                <w:szCs w:val="18"/>
              </w:rPr>
            </w:pPr>
          </w:p>
        </w:tc>
        <w:tc>
          <w:tcPr>
            <w:tcW w:w="5578" w:type="dxa"/>
            <w:vMerge/>
          </w:tcPr>
          <w:p w14:paraId="24CF4CF0"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A8AC34A" w14:textId="77777777">
              <w:tblPrEx>
                <w:tblCellMar>
                  <w:top w:w="0" w:type="dxa"/>
                  <w:bottom w:w="0" w:type="dxa"/>
                </w:tblCellMar>
              </w:tblPrEx>
              <w:tc>
                <w:tcPr>
                  <w:tcW w:w="202" w:type="dxa"/>
                  <w:tcBorders>
                    <w:top w:val="nil"/>
                    <w:left w:val="nil"/>
                    <w:bottom w:val="nil"/>
                    <w:right w:val="nil"/>
                  </w:tcBorders>
                  <w:noWrap/>
                </w:tcPr>
                <w:p w14:paraId="3FC76010"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5EBD2D96" w14:textId="77777777" w:rsidR="00342D83" w:rsidRDefault="00000000">
                  <w:pPr>
                    <w:spacing w:before="60"/>
                    <w:rPr>
                      <w:rFonts w:ascii="Arial" w:hAnsi="Arial" w:cs="Arial"/>
                      <w:sz w:val="18"/>
                      <w:szCs w:val="18"/>
                    </w:rPr>
                  </w:pPr>
                  <w:r>
                    <w:rPr>
                      <w:rFonts w:ascii="Arial" w:hAnsi="Arial" w:cs="Arial"/>
                      <w:sz w:val="18"/>
                      <w:szCs w:val="18"/>
                    </w:rPr>
                    <w:t>Pilots are still lit and keep fire in the firebox to prevent accumulation of unburned vapors.</w:t>
                  </w:r>
                </w:p>
              </w:tc>
            </w:tr>
          </w:tbl>
          <w:p w14:paraId="5872A1A8" w14:textId="77777777" w:rsidR="00342D83" w:rsidRDefault="00342D83">
            <w:pPr>
              <w:spacing w:after="60"/>
              <w:rPr>
                <w:rFonts w:ascii="Arial" w:hAnsi="Arial" w:cs="Arial"/>
                <w:sz w:val="18"/>
                <w:szCs w:val="18"/>
              </w:rPr>
            </w:pPr>
          </w:p>
        </w:tc>
      </w:tr>
      <w:tr w:rsidR="00342D83" w14:paraId="159B9AE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B3D1AC" w14:textId="77777777" w:rsidR="00342D83" w:rsidRDefault="00342D83">
            <w:pPr>
              <w:rPr>
                <w:rFonts w:ascii="Arial" w:hAnsi="Arial" w:cs="Arial"/>
                <w:sz w:val="18"/>
                <w:szCs w:val="18"/>
              </w:rPr>
            </w:pPr>
          </w:p>
        </w:tc>
        <w:tc>
          <w:tcPr>
            <w:tcW w:w="2498" w:type="dxa"/>
            <w:vMerge/>
          </w:tcPr>
          <w:p w14:paraId="7A7F8334"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803C6AE" w14:textId="77777777">
              <w:tblPrEx>
                <w:tblCellMar>
                  <w:top w:w="0" w:type="dxa"/>
                  <w:bottom w:w="0" w:type="dxa"/>
                </w:tblCellMar>
              </w:tblPrEx>
              <w:tc>
                <w:tcPr>
                  <w:tcW w:w="202" w:type="dxa"/>
                  <w:tcBorders>
                    <w:top w:val="nil"/>
                    <w:left w:val="nil"/>
                    <w:bottom w:val="nil"/>
                    <w:right w:val="nil"/>
                  </w:tcBorders>
                  <w:noWrap/>
                </w:tcPr>
                <w:p w14:paraId="08D96C4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181BF2E1" w14:textId="77777777" w:rsidR="00342D83" w:rsidRDefault="00000000">
                  <w:pPr>
                    <w:spacing w:before="60"/>
                    <w:rPr>
                      <w:rFonts w:ascii="Arial" w:hAnsi="Arial" w:cs="Arial"/>
                      <w:sz w:val="18"/>
                      <w:szCs w:val="18"/>
                    </w:rPr>
                  </w:pPr>
                  <w:r>
                    <w:rPr>
                      <w:rFonts w:ascii="Arial" w:hAnsi="Arial" w:cs="Arial"/>
                      <w:sz w:val="18"/>
                      <w:szCs w:val="18"/>
                    </w:rPr>
                    <w:t xml:space="preserve">Low-low fuel gas pressure could result in loss of main burner flame due to decrease in gas pressure below stable flame limit.  Los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worst-case a firebox explosion.  </w:t>
                  </w:r>
                </w:p>
                <w:p w14:paraId="03416AB9" w14:textId="77777777" w:rsidR="00342D83" w:rsidRDefault="00000000">
                  <w:pPr>
                    <w:rPr>
                      <w:rFonts w:ascii="Arial" w:hAnsi="Arial" w:cs="Arial"/>
                      <w:sz w:val="18"/>
                      <w:szCs w:val="18"/>
                    </w:rPr>
                  </w:pPr>
                  <w:r>
                    <w:rPr>
                      <w:rFonts w:ascii="Arial" w:hAnsi="Arial" w:cs="Arial"/>
                      <w:sz w:val="18"/>
                      <w:szCs w:val="18"/>
                    </w:rPr>
                    <w:t>[HeaterCrossCheck]</w:t>
                  </w:r>
                </w:p>
                <w:p w14:paraId="7FA7EB88" w14:textId="77777777" w:rsidR="00342D83" w:rsidRDefault="00000000">
                  <w:pPr>
                    <w:rPr>
                      <w:rFonts w:ascii="Arial" w:hAnsi="Arial" w:cs="Arial"/>
                      <w:sz w:val="18"/>
                      <w:szCs w:val="18"/>
                    </w:rPr>
                  </w:pPr>
                  <w:r>
                    <w:rPr>
                      <w:rFonts w:ascii="Arial" w:hAnsi="Arial" w:cs="Arial"/>
                      <w:color w:val="0000FF"/>
                      <w:sz w:val="18"/>
                      <w:szCs w:val="18"/>
                      <w:u w:val="single"/>
                    </w:rPr>
                    <w:t>LOPA Scenario: 2.8</w:t>
                  </w:r>
                </w:p>
              </w:tc>
            </w:tr>
          </w:tbl>
          <w:p w14:paraId="73E9DEF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01DB537" w14:textId="77777777">
              <w:tblPrEx>
                <w:tblCellMar>
                  <w:top w:w="0" w:type="dxa"/>
                  <w:bottom w:w="0" w:type="dxa"/>
                </w:tblCellMar>
              </w:tblPrEx>
              <w:tc>
                <w:tcPr>
                  <w:tcW w:w="302" w:type="dxa"/>
                  <w:tcBorders>
                    <w:top w:val="nil"/>
                    <w:left w:val="nil"/>
                    <w:bottom w:val="nil"/>
                    <w:right w:val="nil"/>
                  </w:tcBorders>
                  <w:noWrap/>
                </w:tcPr>
                <w:p w14:paraId="6E1ACCAB" w14:textId="77777777" w:rsidR="00342D83" w:rsidRDefault="00000000">
                  <w:pPr>
                    <w:spacing w:before="60"/>
                    <w:rPr>
                      <w:rFonts w:ascii="Arial" w:hAnsi="Arial" w:cs="Arial"/>
                      <w:sz w:val="18"/>
                      <w:szCs w:val="18"/>
                    </w:rPr>
                  </w:pPr>
                  <w:r>
                    <w:rPr>
                      <w:rFonts w:ascii="Arial" w:hAnsi="Arial" w:cs="Arial"/>
                      <w:sz w:val="18"/>
                      <w:szCs w:val="18"/>
                    </w:rPr>
                    <w:t xml:space="preserve">23. </w:t>
                  </w:r>
                </w:p>
              </w:tc>
              <w:tc>
                <w:tcPr>
                  <w:tcW w:w="1788" w:type="dxa"/>
                  <w:tcBorders>
                    <w:top w:val="nil"/>
                    <w:left w:val="nil"/>
                    <w:bottom w:val="nil"/>
                    <w:right w:val="nil"/>
                  </w:tcBorders>
                </w:tcPr>
                <w:p w14:paraId="152AA58C" w14:textId="77777777" w:rsidR="00342D83" w:rsidRDefault="00000000">
                  <w:pPr>
                    <w:spacing w:before="60"/>
                    <w:rPr>
                      <w:rFonts w:ascii="Arial" w:hAnsi="Arial" w:cs="Arial"/>
                      <w:sz w:val="18"/>
                      <w:szCs w:val="18"/>
                    </w:rPr>
                  </w:pPr>
                  <w:r>
                    <w:rPr>
                      <w:rFonts w:ascii="Arial" w:hAnsi="Arial" w:cs="Arial"/>
                      <w:sz w:val="18"/>
                      <w:szCs w:val="18"/>
                    </w:rPr>
                    <w:t>Inherent safeguard - Continuous pilot</w:t>
                  </w:r>
                </w:p>
              </w:tc>
            </w:tr>
          </w:tbl>
          <w:p w14:paraId="2EBDD227" w14:textId="77777777" w:rsidR="00342D83" w:rsidRDefault="00342D83">
            <w:pPr>
              <w:spacing w:after="60"/>
              <w:rPr>
                <w:rFonts w:ascii="Arial" w:hAnsi="Arial" w:cs="Arial"/>
                <w:sz w:val="18"/>
                <w:szCs w:val="18"/>
              </w:rPr>
            </w:pPr>
          </w:p>
        </w:tc>
        <w:tc>
          <w:tcPr>
            <w:tcW w:w="1148" w:type="dxa"/>
          </w:tcPr>
          <w:p w14:paraId="4333ED7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3A2A037D"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78D4A5A7"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10E3F04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1386A4E6"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2F70C6C0"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FEB7BA3" w14:textId="77777777">
              <w:tblPrEx>
                <w:tblCellMar>
                  <w:top w:w="0" w:type="dxa"/>
                  <w:bottom w:w="0" w:type="dxa"/>
                </w:tblCellMar>
              </w:tblPrEx>
              <w:tc>
                <w:tcPr>
                  <w:tcW w:w="202" w:type="dxa"/>
                  <w:tcBorders>
                    <w:top w:val="nil"/>
                    <w:left w:val="nil"/>
                    <w:bottom w:val="nil"/>
                    <w:right w:val="nil"/>
                  </w:tcBorders>
                  <w:noWrap/>
                </w:tcPr>
                <w:p w14:paraId="14857A4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FB00CE4"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1</w:t>
                  </w:r>
                </w:p>
              </w:tc>
            </w:tr>
          </w:tbl>
          <w:p w14:paraId="07F3233D" w14:textId="77777777" w:rsidR="00342D83" w:rsidRDefault="00342D83">
            <w:pPr>
              <w:spacing w:after="60"/>
              <w:rPr>
                <w:rFonts w:ascii="Arial" w:hAnsi="Arial" w:cs="Arial"/>
                <w:sz w:val="18"/>
                <w:szCs w:val="18"/>
              </w:rPr>
            </w:pPr>
          </w:p>
        </w:tc>
      </w:tr>
      <w:tr w:rsidR="00342D83" w14:paraId="6FD95C8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D933FAE" w14:textId="77777777" w:rsidR="00342D83" w:rsidRDefault="00342D83">
            <w:pPr>
              <w:rPr>
                <w:rFonts w:ascii="Arial" w:hAnsi="Arial" w:cs="Arial"/>
                <w:sz w:val="18"/>
                <w:szCs w:val="18"/>
              </w:rPr>
            </w:pPr>
          </w:p>
        </w:tc>
        <w:tc>
          <w:tcPr>
            <w:tcW w:w="2498" w:type="dxa"/>
            <w:vMerge/>
          </w:tcPr>
          <w:p w14:paraId="64FEB7EC" w14:textId="77777777" w:rsidR="00342D83" w:rsidRDefault="00342D83">
            <w:pPr>
              <w:rPr>
                <w:rFonts w:ascii="Arial" w:hAnsi="Arial" w:cs="Arial"/>
                <w:sz w:val="18"/>
                <w:szCs w:val="18"/>
              </w:rPr>
            </w:pPr>
          </w:p>
        </w:tc>
        <w:tc>
          <w:tcPr>
            <w:tcW w:w="3879" w:type="dxa"/>
            <w:vMerge/>
          </w:tcPr>
          <w:p w14:paraId="1AE2BE0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341F52B" w14:textId="77777777">
              <w:tblPrEx>
                <w:tblCellMar>
                  <w:top w:w="0" w:type="dxa"/>
                  <w:bottom w:w="0" w:type="dxa"/>
                </w:tblCellMar>
              </w:tblPrEx>
              <w:tc>
                <w:tcPr>
                  <w:tcW w:w="302" w:type="dxa"/>
                  <w:tcBorders>
                    <w:top w:val="nil"/>
                    <w:left w:val="nil"/>
                    <w:bottom w:val="nil"/>
                    <w:right w:val="nil"/>
                  </w:tcBorders>
                  <w:noWrap/>
                </w:tcPr>
                <w:p w14:paraId="07A14F4B" w14:textId="77777777" w:rsidR="00342D83" w:rsidRDefault="00000000">
                  <w:pPr>
                    <w:spacing w:before="60"/>
                    <w:rPr>
                      <w:rFonts w:ascii="Arial" w:hAnsi="Arial" w:cs="Arial"/>
                      <w:sz w:val="18"/>
                      <w:szCs w:val="18"/>
                    </w:rPr>
                  </w:pPr>
                  <w:r>
                    <w:rPr>
                      <w:rFonts w:ascii="Arial" w:hAnsi="Arial" w:cs="Arial"/>
                      <w:sz w:val="18"/>
                      <w:szCs w:val="18"/>
                    </w:rPr>
                    <w:t xml:space="preserve">29. </w:t>
                  </w:r>
                </w:p>
              </w:tc>
              <w:tc>
                <w:tcPr>
                  <w:tcW w:w="1788" w:type="dxa"/>
                  <w:tcBorders>
                    <w:top w:val="nil"/>
                    <w:left w:val="nil"/>
                    <w:bottom w:val="nil"/>
                    <w:right w:val="nil"/>
                  </w:tcBorders>
                </w:tcPr>
                <w:p w14:paraId="526B9290" w14:textId="77777777" w:rsidR="00342D83" w:rsidRDefault="00000000">
                  <w:pPr>
                    <w:spacing w:before="60"/>
                    <w:rPr>
                      <w:rFonts w:ascii="Arial" w:hAnsi="Arial" w:cs="Arial"/>
                      <w:sz w:val="18"/>
                      <w:szCs w:val="18"/>
                    </w:rPr>
                  </w:pPr>
                  <w:r>
                    <w:rPr>
                      <w:rFonts w:ascii="Arial" w:hAnsi="Arial" w:cs="Arial"/>
                      <w:sz w:val="18"/>
                      <w:szCs w:val="18"/>
                    </w:rPr>
                    <w:t>17PALL1160 with low-low pressure trip of fuel to heater</w:t>
                  </w:r>
                </w:p>
                <w:p w14:paraId="03E27F80" w14:textId="77777777" w:rsidR="00342D83" w:rsidRDefault="00000000">
                  <w:pPr>
                    <w:rPr>
                      <w:rFonts w:ascii="Arial" w:hAnsi="Arial" w:cs="Arial"/>
                      <w:sz w:val="18"/>
                      <w:szCs w:val="18"/>
                    </w:rPr>
                  </w:pPr>
                  <w:r>
                    <w:rPr>
                      <w:rFonts w:ascii="Arial" w:hAnsi="Arial" w:cs="Arial"/>
                      <w:sz w:val="18"/>
                      <w:szCs w:val="18"/>
                    </w:rPr>
                    <w:t>[HeaterCrossCheck]</w:t>
                  </w:r>
                </w:p>
              </w:tc>
            </w:tr>
          </w:tbl>
          <w:p w14:paraId="346737C8" w14:textId="77777777" w:rsidR="00342D83" w:rsidRDefault="00342D83">
            <w:pPr>
              <w:spacing w:after="60"/>
              <w:rPr>
                <w:rFonts w:ascii="Arial" w:hAnsi="Arial" w:cs="Arial"/>
                <w:sz w:val="18"/>
                <w:szCs w:val="18"/>
              </w:rPr>
            </w:pPr>
          </w:p>
        </w:tc>
        <w:tc>
          <w:tcPr>
            <w:tcW w:w="1148" w:type="dxa"/>
          </w:tcPr>
          <w:p w14:paraId="76D3C03B"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348289B3" w14:textId="77777777" w:rsidR="00342D83" w:rsidRDefault="00342D83">
            <w:pPr>
              <w:rPr>
                <w:rFonts w:ascii="Arial" w:hAnsi="Arial" w:cs="Arial"/>
                <w:sz w:val="16"/>
                <w:szCs w:val="16"/>
              </w:rPr>
            </w:pPr>
          </w:p>
        </w:tc>
        <w:tc>
          <w:tcPr>
            <w:tcW w:w="542" w:type="dxa"/>
            <w:vMerge/>
          </w:tcPr>
          <w:p w14:paraId="0EE97205" w14:textId="77777777" w:rsidR="00342D83" w:rsidRDefault="00342D83">
            <w:pPr>
              <w:rPr>
                <w:rFonts w:ascii="Arial" w:hAnsi="Arial" w:cs="Arial"/>
                <w:sz w:val="16"/>
                <w:szCs w:val="16"/>
              </w:rPr>
            </w:pPr>
          </w:p>
        </w:tc>
        <w:tc>
          <w:tcPr>
            <w:tcW w:w="618" w:type="dxa"/>
            <w:vMerge/>
          </w:tcPr>
          <w:p w14:paraId="2CC7E310" w14:textId="77777777" w:rsidR="00342D83" w:rsidRDefault="00342D83">
            <w:pPr>
              <w:rPr>
                <w:rFonts w:ascii="Arial" w:hAnsi="Arial" w:cs="Arial"/>
                <w:sz w:val="16"/>
                <w:szCs w:val="16"/>
              </w:rPr>
            </w:pPr>
          </w:p>
        </w:tc>
        <w:tc>
          <w:tcPr>
            <w:tcW w:w="307" w:type="dxa"/>
            <w:vMerge/>
          </w:tcPr>
          <w:p w14:paraId="0B5EADF7" w14:textId="77777777" w:rsidR="00342D83" w:rsidRDefault="00342D83">
            <w:pPr>
              <w:rPr>
                <w:rFonts w:ascii="Arial" w:hAnsi="Arial" w:cs="Arial"/>
                <w:sz w:val="16"/>
                <w:szCs w:val="16"/>
              </w:rPr>
            </w:pPr>
          </w:p>
        </w:tc>
        <w:tc>
          <w:tcPr>
            <w:tcW w:w="5578" w:type="dxa"/>
            <w:vMerge/>
          </w:tcPr>
          <w:p w14:paraId="4A448557"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3A3073C" w14:textId="77777777">
              <w:tblPrEx>
                <w:tblCellMar>
                  <w:top w:w="0" w:type="dxa"/>
                  <w:bottom w:w="0" w:type="dxa"/>
                </w:tblCellMar>
              </w:tblPrEx>
              <w:tc>
                <w:tcPr>
                  <w:tcW w:w="202" w:type="dxa"/>
                  <w:tcBorders>
                    <w:top w:val="nil"/>
                    <w:left w:val="nil"/>
                    <w:bottom w:val="nil"/>
                    <w:right w:val="nil"/>
                  </w:tcBorders>
                  <w:noWrap/>
                </w:tcPr>
                <w:p w14:paraId="41BC45A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6EC9ED57"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3059608A" w14:textId="77777777" w:rsidR="00342D83" w:rsidRDefault="00342D83">
            <w:pPr>
              <w:spacing w:after="60"/>
              <w:rPr>
                <w:rFonts w:ascii="Arial" w:hAnsi="Arial" w:cs="Arial"/>
                <w:sz w:val="18"/>
                <w:szCs w:val="18"/>
              </w:rPr>
            </w:pPr>
          </w:p>
        </w:tc>
      </w:tr>
      <w:tr w:rsidR="00342D83" w14:paraId="535C9E7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BEC0EC" w14:textId="77777777" w:rsidR="00342D83" w:rsidRDefault="00342D83">
            <w:pPr>
              <w:rPr>
                <w:rFonts w:ascii="Arial" w:hAnsi="Arial" w:cs="Arial"/>
                <w:sz w:val="18"/>
                <w:szCs w:val="18"/>
              </w:rPr>
            </w:pPr>
          </w:p>
        </w:tc>
        <w:tc>
          <w:tcPr>
            <w:tcW w:w="2498" w:type="dxa"/>
            <w:vMerge/>
          </w:tcPr>
          <w:p w14:paraId="30FBBB2F" w14:textId="77777777" w:rsidR="00342D83" w:rsidRDefault="00342D83">
            <w:pPr>
              <w:rPr>
                <w:rFonts w:ascii="Arial" w:hAnsi="Arial" w:cs="Arial"/>
                <w:sz w:val="18"/>
                <w:szCs w:val="18"/>
              </w:rPr>
            </w:pPr>
          </w:p>
        </w:tc>
        <w:tc>
          <w:tcPr>
            <w:tcW w:w="3879" w:type="dxa"/>
            <w:vMerge/>
          </w:tcPr>
          <w:p w14:paraId="4448BC50"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3596D74" w14:textId="77777777">
              <w:tblPrEx>
                <w:tblCellMar>
                  <w:top w:w="0" w:type="dxa"/>
                  <w:bottom w:w="0" w:type="dxa"/>
                </w:tblCellMar>
              </w:tblPrEx>
              <w:tc>
                <w:tcPr>
                  <w:tcW w:w="302" w:type="dxa"/>
                  <w:tcBorders>
                    <w:top w:val="nil"/>
                    <w:left w:val="nil"/>
                    <w:bottom w:val="nil"/>
                    <w:right w:val="nil"/>
                  </w:tcBorders>
                  <w:noWrap/>
                </w:tcPr>
                <w:p w14:paraId="356D1DEB" w14:textId="77777777" w:rsidR="00342D83" w:rsidRDefault="00000000">
                  <w:pPr>
                    <w:spacing w:before="60"/>
                    <w:rPr>
                      <w:rFonts w:ascii="Arial" w:hAnsi="Arial" w:cs="Arial"/>
                      <w:sz w:val="18"/>
                      <w:szCs w:val="18"/>
                    </w:rPr>
                  </w:pPr>
                  <w:r>
                    <w:rPr>
                      <w:rFonts w:ascii="Arial" w:hAnsi="Arial" w:cs="Arial"/>
                      <w:sz w:val="18"/>
                      <w:szCs w:val="18"/>
                    </w:rPr>
                    <w:t xml:space="preserve">30. </w:t>
                  </w:r>
                </w:p>
              </w:tc>
              <w:tc>
                <w:tcPr>
                  <w:tcW w:w="1788" w:type="dxa"/>
                  <w:tcBorders>
                    <w:top w:val="nil"/>
                    <w:left w:val="nil"/>
                    <w:bottom w:val="nil"/>
                    <w:right w:val="nil"/>
                  </w:tcBorders>
                </w:tcPr>
                <w:p w14:paraId="3621A23A" w14:textId="77777777" w:rsidR="00342D83" w:rsidRDefault="00000000">
                  <w:pPr>
                    <w:spacing w:before="60"/>
                    <w:rPr>
                      <w:rFonts w:ascii="Arial" w:hAnsi="Arial" w:cs="Arial"/>
                      <w:sz w:val="18"/>
                      <w:szCs w:val="18"/>
                    </w:rPr>
                  </w:pPr>
                  <w:r>
                    <w:rPr>
                      <w:rFonts w:ascii="Arial" w:hAnsi="Arial" w:cs="Arial"/>
                      <w:sz w:val="18"/>
                      <w:szCs w:val="18"/>
                    </w:rPr>
                    <w:t>17PALL1176 with low-low pressure trip of fuel to heater</w:t>
                  </w:r>
                </w:p>
              </w:tc>
            </w:tr>
          </w:tbl>
          <w:p w14:paraId="58C8C192" w14:textId="77777777" w:rsidR="00342D83" w:rsidRDefault="00342D83">
            <w:pPr>
              <w:spacing w:after="60"/>
              <w:rPr>
                <w:rFonts w:ascii="Arial" w:hAnsi="Arial" w:cs="Arial"/>
                <w:sz w:val="18"/>
                <w:szCs w:val="18"/>
              </w:rPr>
            </w:pPr>
          </w:p>
        </w:tc>
        <w:tc>
          <w:tcPr>
            <w:tcW w:w="1148" w:type="dxa"/>
            <w:vMerge w:val="restart"/>
          </w:tcPr>
          <w:p w14:paraId="28B6F45A" w14:textId="77777777" w:rsidR="00342D83" w:rsidRDefault="00342D83">
            <w:pPr>
              <w:spacing w:before="60" w:after="60"/>
              <w:rPr>
                <w:rFonts w:ascii="Arial" w:hAnsi="Arial" w:cs="Arial"/>
                <w:sz w:val="16"/>
                <w:szCs w:val="16"/>
              </w:rPr>
            </w:pPr>
          </w:p>
        </w:tc>
        <w:tc>
          <w:tcPr>
            <w:tcW w:w="658" w:type="dxa"/>
            <w:vMerge/>
          </w:tcPr>
          <w:p w14:paraId="0DC8F345" w14:textId="77777777" w:rsidR="00342D83" w:rsidRDefault="00342D83">
            <w:pPr>
              <w:rPr>
                <w:rFonts w:ascii="Arial" w:hAnsi="Arial" w:cs="Arial"/>
                <w:sz w:val="16"/>
                <w:szCs w:val="16"/>
              </w:rPr>
            </w:pPr>
          </w:p>
        </w:tc>
        <w:tc>
          <w:tcPr>
            <w:tcW w:w="542" w:type="dxa"/>
            <w:vMerge/>
          </w:tcPr>
          <w:p w14:paraId="712957FC" w14:textId="77777777" w:rsidR="00342D83" w:rsidRDefault="00342D83">
            <w:pPr>
              <w:rPr>
                <w:rFonts w:ascii="Arial" w:hAnsi="Arial" w:cs="Arial"/>
                <w:sz w:val="16"/>
                <w:szCs w:val="16"/>
              </w:rPr>
            </w:pPr>
          </w:p>
        </w:tc>
        <w:tc>
          <w:tcPr>
            <w:tcW w:w="618" w:type="dxa"/>
            <w:vMerge/>
          </w:tcPr>
          <w:p w14:paraId="5A21480B" w14:textId="77777777" w:rsidR="00342D83" w:rsidRDefault="00342D83">
            <w:pPr>
              <w:rPr>
                <w:rFonts w:ascii="Arial" w:hAnsi="Arial" w:cs="Arial"/>
                <w:sz w:val="16"/>
                <w:szCs w:val="16"/>
              </w:rPr>
            </w:pPr>
          </w:p>
        </w:tc>
        <w:tc>
          <w:tcPr>
            <w:tcW w:w="307" w:type="dxa"/>
            <w:vMerge/>
          </w:tcPr>
          <w:p w14:paraId="49D5C49B" w14:textId="77777777" w:rsidR="00342D83" w:rsidRDefault="00342D83">
            <w:pPr>
              <w:rPr>
                <w:rFonts w:ascii="Arial" w:hAnsi="Arial" w:cs="Arial"/>
                <w:sz w:val="16"/>
                <w:szCs w:val="16"/>
              </w:rPr>
            </w:pPr>
          </w:p>
        </w:tc>
        <w:tc>
          <w:tcPr>
            <w:tcW w:w="5578" w:type="dxa"/>
            <w:vMerge/>
          </w:tcPr>
          <w:p w14:paraId="28E45CC1"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54C7C1A" w14:textId="77777777">
              <w:tblPrEx>
                <w:tblCellMar>
                  <w:top w:w="0" w:type="dxa"/>
                  <w:bottom w:w="0" w:type="dxa"/>
                </w:tblCellMar>
              </w:tblPrEx>
              <w:tc>
                <w:tcPr>
                  <w:tcW w:w="202" w:type="dxa"/>
                  <w:tcBorders>
                    <w:top w:val="nil"/>
                    <w:left w:val="nil"/>
                    <w:bottom w:val="nil"/>
                    <w:right w:val="nil"/>
                  </w:tcBorders>
                  <w:noWrap/>
                </w:tcPr>
                <w:p w14:paraId="5BC727E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025300A5"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2241DA33" w14:textId="77777777" w:rsidR="00342D83" w:rsidRDefault="00342D83">
            <w:pPr>
              <w:spacing w:after="60"/>
              <w:rPr>
                <w:rFonts w:ascii="Arial" w:hAnsi="Arial" w:cs="Arial"/>
                <w:sz w:val="18"/>
                <w:szCs w:val="18"/>
              </w:rPr>
            </w:pPr>
          </w:p>
        </w:tc>
      </w:tr>
      <w:tr w:rsidR="00342D83" w14:paraId="778F1B8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337D6BB" w14:textId="77777777" w:rsidR="00342D83" w:rsidRDefault="00342D83">
            <w:pPr>
              <w:rPr>
                <w:rFonts w:ascii="Arial" w:hAnsi="Arial" w:cs="Arial"/>
                <w:sz w:val="18"/>
                <w:szCs w:val="18"/>
              </w:rPr>
            </w:pPr>
          </w:p>
        </w:tc>
        <w:tc>
          <w:tcPr>
            <w:tcW w:w="2498" w:type="dxa"/>
            <w:vMerge/>
          </w:tcPr>
          <w:p w14:paraId="303590D0" w14:textId="77777777" w:rsidR="00342D83" w:rsidRDefault="00342D83">
            <w:pPr>
              <w:rPr>
                <w:rFonts w:ascii="Arial" w:hAnsi="Arial" w:cs="Arial"/>
                <w:sz w:val="18"/>
                <w:szCs w:val="18"/>
              </w:rPr>
            </w:pPr>
          </w:p>
        </w:tc>
        <w:tc>
          <w:tcPr>
            <w:tcW w:w="3879" w:type="dxa"/>
            <w:vMerge/>
          </w:tcPr>
          <w:p w14:paraId="12013CFA" w14:textId="77777777" w:rsidR="00342D83" w:rsidRDefault="00342D83">
            <w:pPr>
              <w:rPr>
                <w:rFonts w:ascii="Arial" w:hAnsi="Arial" w:cs="Arial"/>
                <w:sz w:val="18"/>
                <w:szCs w:val="18"/>
              </w:rPr>
            </w:pPr>
          </w:p>
        </w:tc>
        <w:tc>
          <w:tcPr>
            <w:tcW w:w="2250" w:type="dxa"/>
            <w:vMerge/>
          </w:tcPr>
          <w:p w14:paraId="548D0C40" w14:textId="77777777" w:rsidR="00342D83" w:rsidRDefault="00342D83">
            <w:pPr>
              <w:rPr>
                <w:rFonts w:ascii="Arial" w:hAnsi="Arial" w:cs="Arial"/>
                <w:sz w:val="18"/>
                <w:szCs w:val="18"/>
              </w:rPr>
            </w:pPr>
          </w:p>
        </w:tc>
        <w:tc>
          <w:tcPr>
            <w:tcW w:w="1148" w:type="dxa"/>
            <w:vMerge/>
          </w:tcPr>
          <w:p w14:paraId="421BCD64" w14:textId="77777777" w:rsidR="00342D83" w:rsidRDefault="00342D83">
            <w:pPr>
              <w:rPr>
                <w:rFonts w:ascii="Arial" w:hAnsi="Arial" w:cs="Arial"/>
                <w:sz w:val="18"/>
                <w:szCs w:val="18"/>
              </w:rPr>
            </w:pPr>
          </w:p>
        </w:tc>
        <w:tc>
          <w:tcPr>
            <w:tcW w:w="658" w:type="dxa"/>
            <w:vMerge/>
          </w:tcPr>
          <w:p w14:paraId="3FA33C83" w14:textId="77777777" w:rsidR="00342D83" w:rsidRDefault="00342D83">
            <w:pPr>
              <w:rPr>
                <w:rFonts w:ascii="Arial" w:hAnsi="Arial" w:cs="Arial"/>
                <w:sz w:val="18"/>
                <w:szCs w:val="18"/>
              </w:rPr>
            </w:pPr>
          </w:p>
        </w:tc>
        <w:tc>
          <w:tcPr>
            <w:tcW w:w="542" w:type="dxa"/>
            <w:vMerge/>
          </w:tcPr>
          <w:p w14:paraId="7455367E" w14:textId="77777777" w:rsidR="00342D83" w:rsidRDefault="00342D83">
            <w:pPr>
              <w:rPr>
                <w:rFonts w:ascii="Arial" w:hAnsi="Arial" w:cs="Arial"/>
                <w:sz w:val="18"/>
                <w:szCs w:val="18"/>
              </w:rPr>
            </w:pPr>
          </w:p>
        </w:tc>
        <w:tc>
          <w:tcPr>
            <w:tcW w:w="618" w:type="dxa"/>
            <w:vMerge/>
          </w:tcPr>
          <w:p w14:paraId="041875DD" w14:textId="77777777" w:rsidR="00342D83" w:rsidRDefault="00342D83">
            <w:pPr>
              <w:rPr>
                <w:rFonts w:ascii="Arial" w:hAnsi="Arial" w:cs="Arial"/>
                <w:sz w:val="18"/>
                <w:szCs w:val="18"/>
              </w:rPr>
            </w:pPr>
          </w:p>
        </w:tc>
        <w:tc>
          <w:tcPr>
            <w:tcW w:w="307" w:type="dxa"/>
            <w:vMerge/>
          </w:tcPr>
          <w:p w14:paraId="396E5CF4" w14:textId="77777777" w:rsidR="00342D83" w:rsidRDefault="00342D83">
            <w:pPr>
              <w:rPr>
                <w:rFonts w:ascii="Arial" w:hAnsi="Arial" w:cs="Arial"/>
                <w:sz w:val="18"/>
                <w:szCs w:val="18"/>
              </w:rPr>
            </w:pPr>
          </w:p>
        </w:tc>
        <w:tc>
          <w:tcPr>
            <w:tcW w:w="5578" w:type="dxa"/>
            <w:vMerge/>
          </w:tcPr>
          <w:p w14:paraId="59F0C2EC"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E24119D" w14:textId="77777777">
              <w:tblPrEx>
                <w:tblCellMar>
                  <w:top w:w="0" w:type="dxa"/>
                  <w:bottom w:w="0" w:type="dxa"/>
                </w:tblCellMar>
              </w:tblPrEx>
              <w:tc>
                <w:tcPr>
                  <w:tcW w:w="202" w:type="dxa"/>
                  <w:tcBorders>
                    <w:top w:val="nil"/>
                    <w:left w:val="nil"/>
                    <w:bottom w:val="nil"/>
                    <w:right w:val="nil"/>
                  </w:tcBorders>
                  <w:noWrap/>
                </w:tcPr>
                <w:p w14:paraId="0472C01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4140CCFC"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6E04BF14"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472352CF" w14:textId="77777777" w:rsidR="00342D83" w:rsidRDefault="00342D83">
                  <w:pPr>
                    <w:rPr>
                      <w:rFonts w:ascii="Arial" w:hAnsi="Arial" w:cs="Arial"/>
                      <w:sz w:val="18"/>
                      <w:szCs w:val="18"/>
                    </w:rPr>
                  </w:pPr>
                </w:p>
                <w:p w14:paraId="312CA272"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1860C1B0"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52F34159" w14:textId="77777777" w:rsidR="00342D83" w:rsidRDefault="00342D83">
                  <w:pPr>
                    <w:rPr>
                      <w:rFonts w:ascii="Arial" w:hAnsi="Arial" w:cs="Arial"/>
                      <w:sz w:val="18"/>
                      <w:szCs w:val="18"/>
                    </w:rPr>
                  </w:pPr>
                </w:p>
                <w:p w14:paraId="591EC6F3"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0CC34D65"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3B7CCB7F"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3D979CA1" w14:textId="77777777" w:rsidR="00342D83" w:rsidRDefault="00000000">
                  <w:pPr>
                    <w:rPr>
                      <w:rFonts w:ascii="Arial" w:hAnsi="Arial" w:cs="Arial"/>
                      <w:sz w:val="18"/>
                      <w:szCs w:val="18"/>
                    </w:rPr>
                  </w:pPr>
                  <w:r>
                    <w:rPr>
                      <w:rFonts w:ascii="Arial" w:hAnsi="Arial" w:cs="Arial"/>
                      <w:sz w:val="18"/>
                      <w:szCs w:val="18"/>
                    </w:rPr>
                    <w:lastRenderedPageBreak/>
                    <w:t>* 17PALL1160 - Low fuel burner pressure (close main fuel safety shutoff valves)</w:t>
                  </w:r>
                </w:p>
                <w:p w14:paraId="7C60AFFD"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244C8582"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26AA84CD"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76B56544" w14:textId="77777777" w:rsidR="00342D83" w:rsidRDefault="00342D83">
                  <w:pPr>
                    <w:rPr>
                      <w:rFonts w:ascii="Arial" w:hAnsi="Arial" w:cs="Arial"/>
                      <w:sz w:val="18"/>
                      <w:szCs w:val="18"/>
                    </w:rPr>
                  </w:pPr>
                </w:p>
                <w:p w14:paraId="27FAD5C5"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CE7A7FA"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08C48E2D" w14:textId="77777777" w:rsidR="00342D83" w:rsidRDefault="00342D83">
            <w:pPr>
              <w:spacing w:after="60"/>
              <w:rPr>
                <w:rFonts w:ascii="Arial" w:hAnsi="Arial" w:cs="Arial"/>
                <w:sz w:val="18"/>
                <w:szCs w:val="18"/>
              </w:rPr>
            </w:pPr>
          </w:p>
        </w:tc>
      </w:tr>
      <w:tr w:rsidR="00342D83" w14:paraId="110FE85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1FF950"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1A342E6" w14:textId="77777777">
              <w:tblPrEx>
                <w:tblCellMar>
                  <w:top w:w="0" w:type="dxa"/>
                  <w:bottom w:w="0" w:type="dxa"/>
                </w:tblCellMar>
              </w:tblPrEx>
              <w:tc>
                <w:tcPr>
                  <w:tcW w:w="202" w:type="dxa"/>
                  <w:tcBorders>
                    <w:top w:val="nil"/>
                    <w:left w:val="nil"/>
                    <w:bottom w:val="nil"/>
                    <w:right w:val="nil"/>
                  </w:tcBorders>
                  <w:noWrap/>
                </w:tcPr>
                <w:p w14:paraId="0DAC41D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24677FEC" w14:textId="77777777" w:rsidR="00342D83" w:rsidRDefault="00000000">
                  <w:pPr>
                    <w:spacing w:before="60"/>
                    <w:rPr>
                      <w:rFonts w:ascii="Arial" w:hAnsi="Arial" w:cs="Arial"/>
                      <w:sz w:val="18"/>
                      <w:szCs w:val="18"/>
                    </w:rPr>
                  </w:pPr>
                  <w:r>
                    <w:rPr>
                      <w:rFonts w:ascii="Arial" w:hAnsi="Arial" w:cs="Arial"/>
                      <w:sz w:val="18"/>
                      <w:szCs w:val="18"/>
                    </w:rPr>
                    <w:t>XV1169/1161 fail/set closed (P&amp;ID 24C)</w:t>
                  </w:r>
                </w:p>
              </w:tc>
            </w:tr>
          </w:tbl>
          <w:p w14:paraId="5F4A33F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5788D1C" w14:textId="77777777">
              <w:tblPrEx>
                <w:tblCellMar>
                  <w:top w:w="0" w:type="dxa"/>
                  <w:bottom w:w="0" w:type="dxa"/>
                </w:tblCellMar>
              </w:tblPrEx>
              <w:tc>
                <w:tcPr>
                  <w:tcW w:w="202" w:type="dxa"/>
                  <w:tcBorders>
                    <w:top w:val="nil"/>
                    <w:left w:val="nil"/>
                    <w:bottom w:val="nil"/>
                    <w:right w:val="nil"/>
                  </w:tcBorders>
                  <w:noWrap/>
                </w:tcPr>
                <w:p w14:paraId="3CB77BD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616D865" w14:textId="77777777" w:rsidR="00342D83" w:rsidRDefault="00000000">
                  <w:pPr>
                    <w:spacing w:before="60"/>
                    <w:rPr>
                      <w:rFonts w:ascii="Arial" w:hAnsi="Arial" w:cs="Arial"/>
                      <w:sz w:val="18"/>
                      <w:szCs w:val="18"/>
                    </w:rPr>
                  </w:pPr>
                  <w:r>
                    <w:rPr>
                      <w:rFonts w:ascii="Arial" w:hAnsi="Arial" w:cs="Arial"/>
                      <w:sz w:val="18"/>
                      <w:szCs w:val="18"/>
                    </w:rPr>
                    <w:t xml:space="preserve">Low vapor line Temperature resulting in process upset.  No hazardous consequences identified. </w:t>
                  </w:r>
                </w:p>
              </w:tc>
            </w:tr>
          </w:tbl>
          <w:p w14:paraId="4CCA2CA9" w14:textId="77777777" w:rsidR="00342D83" w:rsidRDefault="00342D83">
            <w:pPr>
              <w:spacing w:after="60"/>
              <w:rPr>
                <w:rFonts w:ascii="Arial" w:hAnsi="Arial" w:cs="Arial"/>
                <w:sz w:val="18"/>
                <w:szCs w:val="18"/>
              </w:rPr>
            </w:pPr>
          </w:p>
        </w:tc>
        <w:tc>
          <w:tcPr>
            <w:tcW w:w="2250" w:type="dxa"/>
          </w:tcPr>
          <w:p w14:paraId="03201FCC" w14:textId="77777777" w:rsidR="00342D83" w:rsidRDefault="00342D83">
            <w:pPr>
              <w:spacing w:before="60" w:after="60"/>
              <w:rPr>
                <w:rFonts w:ascii="Arial" w:hAnsi="Arial" w:cs="Arial"/>
                <w:sz w:val="18"/>
                <w:szCs w:val="18"/>
              </w:rPr>
            </w:pPr>
          </w:p>
        </w:tc>
        <w:tc>
          <w:tcPr>
            <w:tcW w:w="1148" w:type="dxa"/>
          </w:tcPr>
          <w:p w14:paraId="027084C5" w14:textId="77777777" w:rsidR="00342D83" w:rsidRDefault="00342D83">
            <w:pPr>
              <w:spacing w:before="60" w:after="60"/>
              <w:rPr>
                <w:rFonts w:ascii="Arial" w:hAnsi="Arial" w:cs="Arial"/>
                <w:sz w:val="16"/>
                <w:szCs w:val="16"/>
              </w:rPr>
            </w:pPr>
          </w:p>
        </w:tc>
        <w:tc>
          <w:tcPr>
            <w:tcW w:w="658" w:type="dxa"/>
            <w:shd w:val="clear" w:color="auto" w:fill="E0E0E0"/>
          </w:tcPr>
          <w:p w14:paraId="31A21AC3" w14:textId="77777777" w:rsidR="00342D83" w:rsidRDefault="00342D83">
            <w:pPr>
              <w:spacing w:before="60" w:after="60"/>
              <w:rPr>
                <w:rFonts w:ascii="Arial" w:hAnsi="Arial" w:cs="Arial"/>
                <w:sz w:val="18"/>
                <w:szCs w:val="18"/>
              </w:rPr>
            </w:pPr>
          </w:p>
        </w:tc>
        <w:tc>
          <w:tcPr>
            <w:tcW w:w="542" w:type="dxa"/>
            <w:shd w:val="clear" w:color="auto" w:fill="E0E0E0"/>
          </w:tcPr>
          <w:p w14:paraId="32E98739" w14:textId="77777777" w:rsidR="00342D83" w:rsidRDefault="00342D83">
            <w:pPr>
              <w:spacing w:before="60" w:after="60"/>
              <w:rPr>
                <w:rFonts w:ascii="Arial" w:hAnsi="Arial" w:cs="Arial"/>
                <w:sz w:val="18"/>
                <w:szCs w:val="18"/>
              </w:rPr>
            </w:pPr>
          </w:p>
        </w:tc>
        <w:tc>
          <w:tcPr>
            <w:tcW w:w="618" w:type="dxa"/>
            <w:shd w:val="clear" w:color="auto" w:fill="E0E0E0"/>
          </w:tcPr>
          <w:p w14:paraId="43F5667B" w14:textId="77777777" w:rsidR="00342D83" w:rsidRDefault="00342D83">
            <w:pPr>
              <w:spacing w:before="60" w:after="60"/>
              <w:rPr>
                <w:rFonts w:ascii="Arial" w:hAnsi="Arial" w:cs="Arial"/>
                <w:sz w:val="18"/>
                <w:szCs w:val="18"/>
              </w:rPr>
            </w:pPr>
          </w:p>
        </w:tc>
        <w:tc>
          <w:tcPr>
            <w:tcW w:w="307" w:type="dxa"/>
          </w:tcPr>
          <w:p w14:paraId="38694F2E" w14:textId="77777777" w:rsidR="00342D83" w:rsidRDefault="00342D83">
            <w:pPr>
              <w:spacing w:before="60" w:after="60"/>
              <w:rPr>
                <w:rFonts w:ascii="Arial" w:hAnsi="Arial" w:cs="Arial"/>
                <w:sz w:val="18"/>
                <w:szCs w:val="18"/>
              </w:rPr>
            </w:pPr>
          </w:p>
        </w:tc>
        <w:tc>
          <w:tcPr>
            <w:tcW w:w="5578" w:type="dxa"/>
          </w:tcPr>
          <w:p w14:paraId="3B0F7107" w14:textId="77777777" w:rsidR="00342D83" w:rsidRDefault="00342D83">
            <w:pPr>
              <w:spacing w:before="60" w:after="60"/>
              <w:rPr>
                <w:rFonts w:ascii="Arial" w:hAnsi="Arial" w:cs="Arial"/>
                <w:sz w:val="18"/>
                <w:szCs w:val="18"/>
              </w:rPr>
            </w:pPr>
          </w:p>
        </w:tc>
        <w:tc>
          <w:tcPr>
            <w:tcW w:w="5149" w:type="dxa"/>
          </w:tcPr>
          <w:p w14:paraId="5A6FE0CC" w14:textId="77777777" w:rsidR="00342D83" w:rsidRDefault="00342D83">
            <w:pPr>
              <w:spacing w:before="60" w:after="60"/>
              <w:rPr>
                <w:rFonts w:ascii="Arial" w:hAnsi="Arial" w:cs="Arial"/>
                <w:sz w:val="18"/>
                <w:szCs w:val="18"/>
              </w:rPr>
            </w:pPr>
          </w:p>
        </w:tc>
      </w:tr>
      <w:tr w:rsidR="00342D83" w14:paraId="53B40D8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5169F0" w14:textId="77777777" w:rsidR="00342D83" w:rsidRDefault="00342D83">
            <w:pPr>
              <w:rPr>
                <w:rFonts w:ascii="Arial" w:hAnsi="Arial" w:cs="Arial"/>
                <w:sz w:val="18"/>
                <w:szCs w:val="18"/>
              </w:rPr>
            </w:pPr>
          </w:p>
        </w:tc>
        <w:tc>
          <w:tcPr>
            <w:tcW w:w="2498" w:type="dxa"/>
            <w:vMerge/>
          </w:tcPr>
          <w:p w14:paraId="1059DA3B"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514683" w14:textId="77777777">
              <w:tblPrEx>
                <w:tblCellMar>
                  <w:top w:w="0" w:type="dxa"/>
                  <w:bottom w:w="0" w:type="dxa"/>
                </w:tblCellMar>
              </w:tblPrEx>
              <w:tc>
                <w:tcPr>
                  <w:tcW w:w="202" w:type="dxa"/>
                  <w:tcBorders>
                    <w:top w:val="nil"/>
                    <w:left w:val="nil"/>
                    <w:bottom w:val="nil"/>
                    <w:right w:val="nil"/>
                  </w:tcBorders>
                  <w:noWrap/>
                </w:tcPr>
                <w:p w14:paraId="6215CC3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9476DEE" w14:textId="77777777" w:rsidR="00342D83" w:rsidRDefault="00000000">
                  <w:pPr>
                    <w:spacing w:before="60"/>
                    <w:rPr>
                      <w:rFonts w:ascii="Arial" w:hAnsi="Arial" w:cs="Arial"/>
                      <w:sz w:val="18"/>
                      <w:szCs w:val="18"/>
                    </w:rPr>
                  </w:pPr>
                  <w:r>
                    <w:rPr>
                      <w:rFonts w:ascii="Arial" w:hAnsi="Arial" w:cs="Arial"/>
                      <w:sz w:val="18"/>
                      <w:szCs w:val="18"/>
                    </w:rPr>
                    <w:t>Minimum flame on the fuel gas side of 17FH001A.   Loss of heating to the Vacuum column feed, total unit upset due to loss of heat in the 17T001A Vacuum Tower.  Operability issues only.</w:t>
                  </w:r>
                </w:p>
              </w:tc>
            </w:tr>
          </w:tbl>
          <w:p w14:paraId="7D0ADD96" w14:textId="77777777" w:rsidR="00342D83" w:rsidRDefault="00342D83">
            <w:pPr>
              <w:spacing w:after="60"/>
              <w:rPr>
                <w:rFonts w:ascii="Arial" w:hAnsi="Arial" w:cs="Arial"/>
                <w:sz w:val="18"/>
                <w:szCs w:val="18"/>
              </w:rPr>
            </w:pPr>
          </w:p>
        </w:tc>
        <w:tc>
          <w:tcPr>
            <w:tcW w:w="2250" w:type="dxa"/>
            <w:vMerge w:val="restart"/>
          </w:tcPr>
          <w:p w14:paraId="24E3C711" w14:textId="77777777" w:rsidR="00342D83" w:rsidRDefault="00342D83">
            <w:pPr>
              <w:spacing w:before="60" w:after="60"/>
              <w:rPr>
                <w:rFonts w:ascii="Arial" w:hAnsi="Arial" w:cs="Arial"/>
                <w:sz w:val="18"/>
                <w:szCs w:val="18"/>
              </w:rPr>
            </w:pPr>
          </w:p>
        </w:tc>
        <w:tc>
          <w:tcPr>
            <w:tcW w:w="1148" w:type="dxa"/>
            <w:vMerge w:val="restart"/>
          </w:tcPr>
          <w:p w14:paraId="5158AF84"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52523AB6" w14:textId="77777777" w:rsidR="00342D83" w:rsidRDefault="00342D83">
            <w:pPr>
              <w:spacing w:before="60" w:after="60"/>
              <w:rPr>
                <w:rFonts w:ascii="Arial" w:hAnsi="Arial" w:cs="Arial"/>
                <w:sz w:val="18"/>
                <w:szCs w:val="18"/>
              </w:rPr>
            </w:pPr>
          </w:p>
        </w:tc>
        <w:tc>
          <w:tcPr>
            <w:tcW w:w="542" w:type="dxa"/>
            <w:vMerge w:val="restart"/>
            <w:shd w:val="clear" w:color="auto" w:fill="E0E0E0"/>
          </w:tcPr>
          <w:p w14:paraId="37A33734" w14:textId="77777777" w:rsidR="00342D83" w:rsidRDefault="00342D83">
            <w:pPr>
              <w:spacing w:before="60" w:after="60"/>
              <w:rPr>
                <w:rFonts w:ascii="Arial" w:hAnsi="Arial" w:cs="Arial"/>
                <w:sz w:val="18"/>
                <w:szCs w:val="18"/>
              </w:rPr>
            </w:pPr>
          </w:p>
        </w:tc>
        <w:tc>
          <w:tcPr>
            <w:tcW w:w="618" w:type="dxa"/>
            <w:vMerge w:val="restart"/>
            <w:shd w:val="clear" w:color="auto" w:fill="E0E0E0"/>
          </w:tcPr>
          <w:p w14:paraId="0B898CA0" w14:textId="77777777" w:rsidR="00342D83" w:rsidRDefault="00342D83">
            <w:pPr>
              <w:spacing w:before="60" w:after="60"/>
              <w:rPr>
                <w:rFonts w:ascii="Arial" w:hAnsi="Arial" w:cs="Arial"/>
                <w:sz w:val="18"/>
                <w:szCs w:val="18"/>
              </w:rPr>
            </w:pPr>
          </w:p>
        </w:tc>
        <w:tc>
          <w:tcPr>
            <w:tcW w:w="307" w:type="dxa"/>
            <w:vMerge w:val="restart"/>
          </w:tcPr>
          <w:p w14:paraId="36E49B96" w14:textId="77777777" w:rsidR="00342D83" w:rsidRDefault="00342D83">
            <w:pPr>
              <w:spacing w:before="60" w:after="60"/>
              <w:rPr>
                <w:rFonts w:ascii="Arial" w:hAnsi="Arial" w:cs="Arial"/>
                <w:sz w:val="18"/>
                <w:szCs w:val="18"/>
              </w:rPr>
            </w:pPr>
          </w:p>
        </w:tc>
        <w:tc>
          <w:tcPr>
            <w:tcW w:w="5578" w:type="dxa"/>
            <w:vMerge w:val="restart"/>
          </w:tcPr>
          <w:p w14:paraId="7B318B9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B5263DC" w14:textId="77777777">
              <w:tblPrEx>
                <w:tblCellMar>
                  <w:top w:w="0" w:type="dxa"/>
                  <w:bottom w:w="0" w:type="dxa"/>
                </w:tblCellMar>
              </w:tblPrEx>
              <w:tc>
                <w:tcPr>
                  <w:tcW w:w="202" w:type="dxa"/>
                  <w:tcBorders>
                    <w:top w:val="nil"/>
                    <w:left w:val="nil"/>
                    <w:bottom w:val="nil"/>
                    <w:right w:val="nil"/>
                  </w:tcBorders>
                  <w:noWrap/>
                </w:tcPr>
                <w:p w14:paraId="36C48E8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D9D6C59" w14:textId="77777777" w:rsidR="00342D83" w:rsidRDefault="00000000">
                  <w:pPr>
                    <w:spacing w:before="60"/>
                    <w:rPr>
                      <w:rFonts w:ascii="Arial" w:hAnsi="Arial" w:cs="Arial"/>
                      <w:sz w:val="18"/>
                      <w:szCs w:val="18"/>
                    </w:rPr>
                  </w:pPr>
                  <w:r>
                    <w:rPr>
                      <w:rFonts w:ascii="Arial" w:hAnsi="Arial" w:cs="Arial"/>
                      <w:sz w:val="18"/>
                      <w:szCs w:val="18"/>
                    </w:rPr>
                    <w:t>Minimum travel stop adjusted at startup to ~3 psi.</w:t>
                  </w:r>
                </w:p>
              </w:tc>
            </w:tr>
          </w:tbl>
          <w:p w14:paraId="72CD9402" w14:textId="77777777" w:rsidR="00342D83" w:rsidRDefault="00342D83">
            <w:pPr>
              <w:spacing w:after="60"/>
              <w:rPr>
                <w:rFonts w:ascii="Arial" w:hAnsi="Arial" w:cs="Arial"/>
                <w:sz w:val="18"/>
                <w:szCs w:val="18"/>
              </w:rPr>
            </w:pPr>
          </w:p>
        </w:tc>
      </w:tr>
      <w:tr w:rsidR="00342D83" w14:paraId="421AE8E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78F21A" w14:textId="77777777" w:rsidR="00342D83" w:rsidRDefault="00342D83">
            <w:pPr>
              <w:rPr>
                <w:rFonts w:ascii="Arial" w:hAnsi="Arial" w:cs="Arial"/>
                <w:sz w:val="18"/>
                <w:szCs w:val="18"/>
              </w:rPr>
            </w:pPr>
          </w:p>
        </w:tc>
        <w:tc>
          <w:tcPr>
            <w:tcW w:w="2498" w:type="dxa"/>
            <w:vMerge/>
          </w:tcPr>
          <w:p w14:paraId="63ECB067" w14:textId="77777777" w:rsidR="00342D83" w:rsidRDefault="00342D83">
            <w:pPr>
              <w:rPr>
                <w:rFonts w:ascii="Arial" w:hAnsi="Arial" w:cs="Arial"/>
                <w:sz w:val="18"/>
                <w:szCs w:val="18"/>
              </w:rPr>
            </w:pPr>
          </w:p>
        </w:tc>
        <w:tc>
          <w:tcPr>
            <w:tcW w:w="3879" w:type="dxa"/>
            <w:vMerge/>
          </w:tcPr>
          <w:p w14:paraId="0A383AE9" w14:textId="77777777" w:rsidR="00342D83" w:rsidRDefault="00342D83">
            <w:pPr>
              <w:rPr>
                <w:rFonts w:ascii="Arial" w:hAnsi="Arial" w:cs="Arial"/>
                <w:sz w:val="18"/>
                <w:szCs w:val="18"/>
              </w:rPr>
            </w:pPr>
          </w:p>
        </w:tc>
        <w:tc>
          <w:tcPr>
            <w:tcW w:w="2250" w:type="dxa"/>
            <w:vMerge/>
          </w:tcPr>
          <w:p w14:paraId="2A38A7CE" w14:textId="77777777" w:rsidR="00342D83" w:rsidRDefault="00342D83">
            <w:pPr>
              <w:rPr>
                <w:rFonts w:ascii="Arial" w:hAnsi="Arial" w:cs="Arial"/>
                <w:sz w:val="18"/>
                <w:szCs w:val="18"/>
              </w:rPr>
            </w:pPr>
          </w:p>
        </w:tc>
        <w:tc>
          <w:tcPr>
            <w:tcW w:w="1148" w:type="dxa"/>
            <w:vMerge/>
          </w:tcPr>
          <w:p w14:paraId="5A8A554A" w14:textId="77777777" w:rsidR="00342D83" w:rsidRDefault="00342D83">
            <w:pPr>
              <w:rPr>
                <w:rFonts w:ascii="Arial" w:hAnsi="Arial" w:cs="Arial"/>
                <w:sz w:val="18"/>
                <w:szCs w:val="18"/>
              </w:rPr>
            </w:pPr>
          </w:p>
        </w:tc>
        <w:tc>
          <w:tcPr>
            <w:tcW w:w="658" w:type="dxa"/>
            <w:vMerge/>
          </w:tcPr>
          <w:p w14:paraId="07F6CE5B" w14:textId="77777777" w:rsidR="00342D83" w:rsidRDefault="00342D83">
            <w:pPr>
              <w:rPr>
                <w:rFonts w:ascii="Arial" w:hAnsi="Arial" w:cs="Arial"/>
                <w:sz w:val="18"/>
                <w:szCs w:val="18"/>
              </w:rPr>
            </w:pPr>
          </w:p>
        </w:tc>
        <w:tc>
          <w:tcPr>
            <w:tcW w:w="542" w:type="dxa"/>
            <w:vMerge/>
          </w:tcPr>
          <w:p w14:paraId="22571DB3" w14:textId="77777777" w:rsidR="00342D83" w:rsidRDefault="00342D83">
            <w:pPr>
              <w:rPr>
                <w:rFonts w:ascii="Arial" w:hAnsi="Arial" w:cs="Arial"/>
                <w:sz w:val="18"/>
                <w:szCs w:val="18"/>
              </w:rPr>
            </w:pPr>
          </w:p>
        </w:tc>
        <w:tc>
          <w:tcPr>
            <w:tcW w:w="618" w:type="dxa"/>
            <w:vMerge/>
          </w:tcPr>
          <w:p w14:paraId="031B2F0D" w14:textId="77777777" w:rsidR="00342D83" w:rsidRDefault="00342D83">
            <w:pPr>
              <w:rPr>
                <w:rFonts w:ascii="Arial" w:hAnsi="Arial" w:cs="Arial"/>
                <w:sz w:val="18"/>
                <w:szCs w:val="18"/>
              </w:rPr>
            </w:pPr>
          </w:p>
        </w:tc>
        <w:tc>
          <w:tcPr>
            <w:tcW w:w="307" w:type="dxa"/>
            <w:vMerge/>
          </w:tcPr>
          <w:p w14:paraId="44E8C317" w14:textId="77777777" w:rsidR="00342D83" w:rsidRDefault="00342D83">
            <w:pPr>
              <w:rPr>
                <w:rFonts w:ascii="Arial" w:hAnsi="Arial" w:cs="Arial"/>
                <w:sz w:val="18"/>
                <w:szCs w:val="18"/>
              </w:rPr>
            </w:pPr>
          </w:p>
        </w:tc>
        <w:tc>
          <w:tcPr>
            <w:tcW w:w="5578" w:type="dxa"/>
            <w:vMerge/>
          </w:tcPr>
          <w:p w14:paraId="30911A22"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6170F7A" w14:textId="77777777">
              <w:tblPrEx>
                <w:tblCellMar>
                  <w:top w:w="0" w:type="dxa"/>
                  <w:bottom w:w="0" w:type="dxa"/>
                </w:tblCellMar>
              </w:tblPrEx>
              <w:tc>
                <w:tcPr>
                  <w:tcW w:w="202" w:type="dxa"/>
                  <w:tcBorders>
                    <w:top w:val="nil"/>
                    <w:left w:val="nil"/>
                    <w:bottom w:val="nil"/>
                    <w:right w:val="nil"/>
                  </w:tcBorders>
                  <w:noWrap/>
                </w:tcPr>
                <w:p w14:paraId="49A44D7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3F3D84A9" w14:textId="77777777" w:rsidR="00342D83" w:rsidRDefault="00000000">
                  <w:pPr>
                    <w:spacing w:before="60"/>
                    <w:rPr>
                      <w:rFonts w:ascii="Arial" w:hAnsi="Arial" w:cs="Arial"/>
                      <w:sz w:val="18"/>
                      <w:szCs w:val="18"/>
                    </w:rPr>
                  </w:pPr>
                  <w:r>
                    <w:rPr>
                      <w:rFonts w:ascii="Arial" w:hAnsi="Arial" w:cs="Arial"/>
                      <w:sz w:val="18"/>
                      <w:szCs w:val="18"/>
                    </w:rPr>
                    <w:t>Pilots are still lit and keep fire in the firebox to prevent accumulation of unburned vapors.</w:t>
                  </w:r>
                </w:p>
              </w:tc>
            </w:tr>
          </w:tbl>
          <w:p w14:paraId="2DB98B1F" w14:textId="77777777" w:rsidR="00342D83" w:rsidRDefault="00342D83">
            <w:pPr>
              <w:spacing w:after="60"/>
              <w:rPr>
                <w:rFonts w:ascii="Arial" w:hAnsi="Arial" w:cs="Arial"/>
                <w:sz w:val="18"/>
                <w:szCs w:val="18"/>
              </w:rPr>
            </w:pPr>
          </w:p>
        </w:tc>
      </w:tr>
      <w:tr w:rsidR="00342D83" w14:paraId="2B983C8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D6581B8" w14:textId="77777777" w:rsidR="00342D83" w:rsidRDefault="00342D83">
            <w:pPr>
              <w:rPr>
                <w:rFonts w:ascii="Arial" w:hAnsi="Arial" w:cs="Arial"/>
                <w:sz w:val="18"/>
                <w:szCs w:val="18"/>
              </w:rPr>
            </w:pPr>
          </w:p>
        </w:tc>
        <w:tc>
          <w:tcPr>
            <w:tcW w:w="2498" w:type="dxa"/>
            <w:vMerge/>
          </w:tcPr>
          <w:p w14:paraId="5A2E323B"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994548E" w14:textId="77777777">
              <w:tblPrEx>
                <w:tblCellMar>
                  <w:top w:w="0" w:type="dxa"/>
                  <w:bottom w:w="0" w:type="dxa"/>
                </w:tblCellMar>
              </w:tblPrEx>
              <w:tc>
                <w:tcPr>
                  <w:tcW w:w="202" w:type="dxa"/>
                  <w:tcBorders>
                    <w:top w:val="nil"/>
                    <w:left w:val="nil"/>
                    <w:bottom w:val="nil"/>
                    <w:right w:val="nil"/>
                  </w:tcBorders>
                  <w:noWrap/>
                </w:tcPr>
                <w:p w14:paraId="3949D8B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610C227F" w14:textId="77777777" w:rsidR="00342D83" w:rsidRDefault="00000000">
                  <w:pPr>
                    <w:spacing w:before="60"/>
                    <w:rPr>
                      <w:rFonts w:ascii="Arial" w:hAnsi="Arial" w:cs="Arial"/>
                      <w:sz w:val="18"/>
                      <w:szCs w:val="18"/>
                    </w:rPr>
                  </w:pPr>
                  <w:r>
                    <w:rPr>
                      <w:rFonts w:ascii="Arial" w:hAnsi="Arial" w:cs="Arial"/>
                      <w:sz w:val="18"/>
                      <w:szCs w:val="18"/>
                    </w:rPr>
                    <w:t xml:space="preserve">Potential loss of fuel gas to fired heater, however not expected to result in accumulation of fuel gas. Potential operability issue but no hazardous consequences identified. </w:t>
                  </w:r>
                </w:p>
              </w:tc>
            </w:tr>
          </w:tbl>
          <w:p w14:paraId="3A7C8D13" w14:textId="77777777" w:rsidR="00342D83" w:rsidRDefault="00342D83">
            <w:pPr>
              <w:spacing w:after="60"/>
              <w:rPr>
                <w:rFonts w:ascii="Arial" w:hAnsi="Arial" w:cs="Arial"/>
                <w:sz w:val="18"/>
                <w:szCs w:val="18"/>
              </w:rPr>
            </w:pPr>
          </w:p>
        </w:tc>
        <w:tc>
          <w:tcPr>
            <w:tcW w:w="2250" w:type="dxa"/>
          </w:tcPr>
          <w:p w14:paraId="573CE24D" w14:textId="77777777" w:rsidR="00342D83" w:rsidRDefault="00342D83">
            <w:pPr>
              <w:spacing w:before="60" w:after="60"/>
              <w:rPr>
                <w:rFonts w:ascii="Arial" w:hAnsi="Arial" w:cs="Arial"/>
                <w:sz w:val="18"/>
                <w:szCs w:val="18"/>
              </w:rPr>
            </w:pPr>
          </w:p>
        </w:tc>
        <w:tc>
          <w:tcPr>
            <w:tcW w:w="1148" w:type="dxa"/>
          </w:tcPr>
          <w:p w14:paraId="55C279FD" w14:textId="77777777" w:rsidR="00342D83" w:rsidRDefault="00342D83">
            <w:pPr>
              <w:spacing w:before="60" w:after="60"/>
              <w:rPr>
                <w:rFonts w:ascii="Arial" w:hAnsi="Arial" w:cs="Arial"/>
                <w:sz w:val="16"/>
                <w:szCs w:val="16"/>
              </w:rPr>
            </w:pPr>
          </w:p>
        </w:tc>
        <w:tc>
          <w:tcPr>
            <w:tcW w:w="658" w:type="dxa"/>
            <w:shd w:val="clear" w:color="auto" w:fill="E0E0E0"/>
          </w:tcPr>
          <w:p w14:paraId="20CECCD5" w14:textId="77777777" w:rsidR="00342D83" w:rsidRDefault="00342D83">
            <w:pPr>
              <w:spacing w:before="60" w:after="60"/>
              <w:rPr>
                <w:rFonts w:ascii="Arial" w:hAnsi="Arial" w:cs="Arial"/>
                <w:sz w:val="18"/>
                <w:szCs w:val="18"/>
              </w:rPr>
            </w:pPr>
          </w:p>
        </w:tc>
        <w:tc>
          <w:tcPr>
            <w:tcW w:w="542" w:type="dxa"/>
            <w:shd w:val="clear" w:color="auto" w:fill="E0E0E0"/>
          </w:tcPr>
          <w:p w14:paraId="3894CCC3" w14:textId="77777777" w:rsidR="00342D83" w:rsidRDefault="00342D83">
            <w:pPr>
              <w:spacing w:before="60" w:after="60"/>
              <w:rPr>
                <w:rFonts w:ascii="Arial" w:hAnsi="Arial" w:cs="Arial"/>
                <w:sz w:val="18"/>
                <w:szCs w:val="18"/>
              </w:rPr>
            </w:pPr>
          </w:p>
        </w:tc>
        <w:tc>
          <w:tcPr>
            <w:tcW w:w="618" w:type="dxa"/>
            <w:shd w:val="clear" w:color="auto" w:fill="E0E0E0"/>
          </w:tcPr>
          <w:p w14:paraId="3F803652" w14:textId="77777777" w:rsidR="00342D83" w:rsidRDefault="00342D83">
            <w:pPr>
              <w:spacing w:before="60" w:after="60"/>
              <w:rPr>
                <w:rFonts w:ascii="Arial" w:hAnsi="Arial" w:cs="Arial"/>
                <w:sz w:val="18"/>
                <w:szCs w:val="18"/>
              </w:rPr>
            </w:pPr>
          </w:p>
        </w:tc>
        <w:tc>
          <w:tcPr>
            <w:tcW w:w="307" w:type="dxa"/>
          </w:tcPr>
          <w:p w14:paraId="34B0CDB1" w14:textId="77777777" w:rsidR="00342D83" w:rsidRDefault="00342D83">
            <w:pPr>
              <w:spacing w:before="60" w:after="60"/>
              <w:rPr>
                <w:rFonts w:ascii="Arial" w:hAnsi="Arial" w:cs="Arial"/>
                <w:sz w:val="18"/>
                <w:szCs w:val="18"/>
              </w:rPr>
            </w:pPr>
          </w:p>
        </w:tc>
        <w:tc>
          <w:tcPr>
            <w:tcW w:w="5578" w:type="dxa"/>
          </w:tcPr>
          <w:p w14:paraId="7DCFDA56" w14:textId="77777777" w:rsidR="00342D83" w:rsidRDefault="00342D83">
            <w:pPr>
              <w:spacing w:before="60" w:after="60"/>
              <w:rPr>
                <w:rFonts w:ascii="Arial" w:hAnsi="Arial" w:cs="Arial"/>
                <w:sz w:val="18"/>
                <w:szCs w:val="18"/>
              </w:rPr>
            </w:pPr>
          </w:p>
        </w:tc>
        <w:tc>
          <w:tcPr>
            <w:tcW w:w="5149" w:type="dxa"/>
          </w:tcPr>
          <w:p w14:paraId="29F809AF" w14:textId="77777777" w:rsidR="00342D83" w:rsidRDefault="00342D83">
            <w:pPr>
              <w:spacing w:before="60" w:after="60"/>
              <w:rPr>
                <w:rFonts w:ascii="Arial" w:hAnsi="Arial" w:cs="Arial"/>
                <w:sz w:val="18"/>
                <w:szCs w:val="18"/>
              </w:rPr>
            </w:pPr>
          </w:p>
        </w:tc>
      </w:tr>
      <w:tr w:rsidR="00342D83" w14:paraId="38C47D6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A575C4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3CE2DF9" w14:textId="77777777">
              <w:tblPrEx>
                <w:tblCellMar>
                  <w:top w:w="0" w:type="dxa"/>
                  <w:bottom w:w="0" w:type="dxa"/>
                </w:tblCellMar>
              </w:tblPrEx>
              <w:tc>
                <w:tcPr>
                  <w:tcW w:w="202" w:type="dxa"/>
                  <w:tcBorders>
                    <w:top w:val="nil"/>
                    <w:left w:val="nil"/>
                    <w:bottom w:val="nil"/>
                    <w:right w:val="nil"/>
                  </w:tcBorders>
                  <w:noWrap/>
                </w:tcPr>
                <w:p w14:paraId="547C5AC6"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41B33A3E" w14:textId="77777777" w:rsidR="00342D83" w:rsidRDefault="00000000">
                  <w:pPr>
                    <w:spacing w:before="60"/>
                    <w:rPr>
                      <w:rFonts w:ascii="Arial" w:hAnsi="Arial" w:cs="Arial"/>
                      <w:sz w:val="18"/>
                      <w:szCs w:val="18"/>
                    </w:rPr>
                  </w:pPr>
                  <w:r>
                    <w:rPr>
                      <w:rFonts w:ascii="Arial" w:hAnsi="Arial" w:cs="Arial"/>
                      <w:sz w:val="18"/>
                      <w:szCs w:val="18"/>
                    </w:rPr>
                    <w:t>2" manual valve on individual fuel gas line to 17FH001A's burner inadvertently closed (P&amp;ID 24A)</w:t>
                  </w:r>
                </w:p>
              </w:tc>
            </w:tr>
          </w:tbl>
          <w:p w14:paraId="67C66DF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F4FE24D" w14:textId="77777777">
              <w:tblPrEx>
                <w:tblCellMar>
                  <w:top w:w="0" w:type="dxa"/>
                  <w:bottom w:w="0" w:type="dxa"/>
                </w:tblCellMar>
              </w:tblPrEx>
              <w:tc>
                <w:tcPr>
                  <w:tcW w:w="202" w:type="dxa"/>
                  <w:tcBorders>
                    <w:top w:val="nil"/>
                    <w:left w:val="nil"/>
                    <w:bottom w:val="nil"/>
                    <w:right w:val="nil"/>
                  </w:tcBorders>
                  <w:noWrap/>
                </w:tcPr>
                <w:p w14:paraId="4274912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CF0DCB6" w14:textId="77777777" w:rsidR="00342D83" w:rsidRDefault="00000000">
                  <w:pPr>
                    <w:spacing w:before="60"/>
                    <w:rPr>
                      <w:rFonts w:ascii="Arial" w:hAnsi="Arial" w:cs="Arial"/>
                      <w:sz w:val="18"/>
                      <w:szCs w:val="18"/>
                    </w:rPr>
                  </w:pPr>
                  <w:r>
                    <w:rPr>
                      <w:rFonts w:ascii="Arial" w:hAnsi="Arial" w:cs="Arial"/>
                      <w:sz w:val="18"/>
                      <w:szCs w:val="18"/>
                    </w:rPr>
                    <w:t xml:space="preserve">Potential loss of a single burner, potential operability issue but no hazardous consequences identified. </w:t>
                  </w:r>
                </w:p>
              </w:tc>
            </w:tr>
          </w:tbl>
          <w:p w14:paraId="06A94F96" w14:textId="77777777" w:rsidR="00342D83" w:rsidRDefault="00342D83">
            <w:pPr>
              <w:spacing w:after="60"/>
              <w:rPr>
                <w:rFonts w:ascii="Arial" w:hAnsi="Arial" w:cs="Arial"/>
                <w:sz w:val="18"/>
                <w:szCs w:val="18"/>
              </w:rPr>
            </w:pPr>
          </w:p>
        </w:tc>
        <w:tc>
          <w:tcPr>
            <w:tcW w:w="2250" w:type="dxa"/>
          </w:tcPr>
          <w:p w14:paraId="285ED608" w14:textId="77777777" w:rsidR="00342D83" w:rsidRDefault="00342D83">
            <w:pPr>
              <w:spacing w:before="60" w:after="60"/>
              <w:rPr>
                <w:rFonts w:ascii="Arial" w:hAnsi="Arial" w:cs="Arial"/>
                <w:sz w:val="18"/>
                <w:szCs w:val="18"/>
              </w:rPr>
            </w:pPr>
          </w:p>
        </w:tc>
        <w:tc>
          <w:tcPr>
            <w:tcW w:w="1148" w:type="dxa"/>
          </w:tcPr>
          <w:p w14:paraId="5945AEA5" w14:textId="77777777" w:rsidR="00342D83" w:rsidRDefault="00342D83">
            <w:pPr>
              <w:spacing w:before="60" w:after="60"/>
              <w:rPr>
                <w:rFonts w:ascii="Arial" w:hAnsi="Arial" w:cs="Arial"/>
                <w:sz w:val="16"/>
                <w:szCs w:val="16"/>
              </w:rPr>
            </w:pPr>
          </w:p>
        </w:tc>
        <w:tc>
          <w:tcPr>
            <w:tcW w:w="658" w:type="dxa"/>
            <w:shd w:val="clear" w:color="auto" w:fill="E0E0E0"/>
          </w:tcPr>
          <w:p w14:paraId="6149E38E" w14:textId="77777777" w:rsidR="00342D83" w:rsidRDefault="00342D83">
            <w:pPr>
              <w:spacing w:before="60" w:after="60"/>
              <w:rPr>
                <w:rFonts w:ascii="Arial" w:hAnsi="Arial" w:cs="Arial"/>
                <w:sz w:val="18"/>
                <w:szCs w:val="18"/>
              </w:rPr>
            </w:pPr>
          </w:p>
        </w:tc>
        <w:tc>
          <w:tcPr>
            <w:tcW w:w="542" w:type="dxa"/>
            <w:shd w:val="clear" w:color="auto" w:fill="E0E0E0"/>
          </w:tcPr>
          <w:p w14:paraId="6AABA2D6" w14:textId="77777777" w:rsidR="00342D83" w:rsidRDefault="00342D83">
            <w:pPr>
              <w:spacing w:before="60" w:after="60"/>
              <w:rPr>
                <w:rFonts w:ascii="Arial" w:hAnsi="Arial" w:cs="Arial"/>
                <w:sz w:val="18"/>
                <w:szCs w:val="18"/>
              </w:rPr>
            </w:pPr>
          </w:p>
        </w:tc>
        <w:tc>
          <w:tcPr>
            <w:tcW w:w="618" w:type="dxa"/>
            <w:shd w:val="clear" w:color="auto" w:fill="E0E0E0"/>
          </w:tcPr>
          <w:p w14:paraId="5592ED4B" w14:textId="77777777" w:rsidR="00342D83" w:rsidRDefault="00342D83">
            <w:pPr>
              <w:spacing w:before="60" w:after="60"/>
              <w:rPr>
                <w:rFonts w:ascii="Arial" w:hAnsi="Arial" w:cs="Arial"/>
                <w:sz w:val="18"/>
                <w:szCs w:val="18"/>
              </w:rPr>
            </w:pPr>
          </w:p>
        </w:tc>
        <w:tc>
          <w:tcPr>
            <w:tcW w:w="307" w:type="dxa"/>
          </w:tcPr>
          <w:p w14:paraId="00A63243" w14:textId="77777777" w:rsidR="00342D83" w:rsidRDefault="00342D83">
            <w:pPr>
              <w:spacing w:before="60" w:after="60"/>
              <w:rPr>
                <w:rFonts w:ascii="Arial" w:hAnsi="Arial" w:cs="Arial"/>
                <w:sz w:val="18"/>
                <w:szCs w:val="18"/>
              </w:rPr>
            </w:pPr>
          </w:p>
        </w:tc>
        <w:tc>
          <w:tcPr>
            <w:tcW w:w="5578" w:type="dxa"/>
          </w:tcPr>
          <w:p w14:paraId="02E2E9EB" w14:textId="77777777" w:rsidR="00342D83" w:rsidRDefault="00342D83">
            <w:pPr>
              <w:spacing w:before="60" w:after="60"/>
              <w:rPr>
                <w:rFonts w:ascii="Arial" w:hAnsi="Arial" w:cs="Arial"/>
                <w:sz w:val="18"/>
                <w:szCs w:val="18"/>
              </w:rPr>
            </w:pPr>
          </w:p>
        </w:tc>
        <w:tc>
          <w:tcPr>
            <w:tcW w:w="5149" w:type="dxa"/>
          </w:tcPr>
          <w:p w14:paraId="56348AFA" w14:textId="77777777" w:rsidR="00342D83" w:rsidRDefault="00342D83">
            <w:pPr>
              <w:spacing w:before="60" w:after="60"/>
              <w:rPr>
                <w:rFonts w:ascii="Arial" w:hAnsi="Arial" w:cs="Arial"/>
                <w:sz w:val="18"/>
                <w:szCs w:val="18"/>
              </w:rPr>
            </w:pPr>
          </w:p>
        </w:tc>
      </w:tr>
      <w:tr w:rsidR="00342D83" w14:paraId="58203AF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0BF58A"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D0CDE17" w14:textId="77777777">
              <w:tblPrEx>
                <w:tblCellMar>
                  <w:top w:w="0" w:type="dxa"/>
                  <w:bottom w:w="0" w:type="dxa"/>
                </w:tblCellMar>
              </w:tblPrEx>
              <w:tc>
                <w:tcPr>
                  <w:tcW w:w="202" w:type="dxa"/>
                  <w:tcBorders>
                    <w:top w:val="nil"/>
                    <w:left w:val="nil"/>
                    <w:bottom w:val="nil"/>
                    <w:right w:val="nil"/>
                  </w:tcBorders>
                  <w:noWrap/>
                </w:tcPr>
                <w:p w14:paraId="16D7AB84"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6ADBAE82" w14:textId="77777777" w:rsidR="00342D83" w:rsidRDefault="00000000">
                  <w:pPr>
                    <w:spacing w:before="60"/>
                    <w:rPr>
                      <w:rFonts w:ascii="Arial" w:hAnsi="Arial" w:cs="Arial"/>
                      <w:sz w:val="18"/>
                      <w:szCs w:val="18"/>
                    </w:rPr>
                  </w:pPr>
                  <w:r>
                    <w:rPr>
                      <w:rFonts w:ascii="Arial" w:hAnsi="Arial" w:cs="Arial"/>
                      <w:sz w:val="18"/>
                      <w:szCs w:val="18"/>
                    </w:rPr>
                    <w:t>AC1141 O2/Comb Controller malfunction causing AV1141 to close (P&amp;ID 23)</w:t>
                  </w:r>
                </w:p>
                <w:p w14:paraId="08C29CFA"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2.6.1</w:t>
                  </w:r>
                </w:p>
              </w:tc>
            </w:tr>
          </w:tbl>
          <w:p w14:paraId="61B0E5D4"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CD157A2" w14:textId="77777777">
              <w:tblPrEx>
                <w:tblCellMar>
                  <w:top w:w="0" w:type="dxa"/>
                  <w:bottom w:w="0" w:type="dxa"/>
                </w:tblCellMar>
              </w:tblPrEx>
              <w:tc>
                <w:tcPr>
                  <w:tcW w:w="202" w:type="dxa"/>
                  <w:tcBorders>
                    <w:top w:val="nil"/>
                    <w:left w:val="nil"/>
                    <w:bottom w:val="nil"/>
                    <w:right w:val="nil"/>
                  </w:tcBorders>
                  <w:noWrap/>
                </w:tcPr>
                <w:p w14:paraId="5A6DEF2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67D602C" w14:textId="77777777" w:rsidR="00342D83" w:rsidRDefault="00000000">
                  <w:pPr>
                    <w:spacing w:before="60"/>
                    <w:rPr>
                      <w:rFonts w:ascii="Arial" w:hAnsi="Arial" w:cs="Arial"/>
                      <w:sz w:val="18"/>
                      <w:szCs w:val="18"/>
                    </w:rPr>
                  </w:pPr>
                  <w:r>
                    <w:rPr>
                      <w:rFonts w:ascii="Arial" w:hAnsi="Arial" w:cs="Arial"/>
                      <w:sz w:val="18"/>
                      <w:szCs w:val="18"/>
                    </w:rPr>
                    <w:t>Potential flame out with continued feed of fuel gas. Potential loss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worst-case a firebox explosion. Potential commercial impact ($1MM-$5MM).</w:t>
                  </w:r>
                </w:p>
                <w:p w14:paraId="52DF551F" w14:textId="77777777" w:rsidR="00342D83" w:rsidRDefault="00000000">
                  <w:pPr>
                    <w:rPr>
                      <w:rFonts w:ascii="Arial" w:hAnsi="Arial" w:cs="Arial"/>
                      <w:sz w:val="18"/>
                      <w:szCs w:val="18"/>
                    </w:rPr>
                  </w:pPr>
                  <w:r>
                    <w:rPr>
                      <w:rFonts w:ascii="Arial" w:hAnsi="Arial" w:cs="Arial"/>
                      <w:color w:val="0000FF"/>
                      <w:sz w:val="18"/>
                      <w:szCs w:val="18"/>
                      <w:u w:val="single"/>
                    </w:rPr>
                    <w:t>LOPA Scenario: 2.6</w:t>
                  </w:r>
                </w:p>
              </w:tc>
            </w:tr>
          </w:tbl>
          <w:p w14:paraId="661BC5BB"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82F293B" w14:textId="77777777">
              <w:tblPrEx>
                <w:tblCellMar>
                  <w:top w:w="0" w:type="dxa"/>
                  <w:bottom w:w="0" w:type="dxa"/>
                </w:tblCellMar>
              </w:tblPrEx>
              <w:tc>
                <w:tcPr>
                  <w:tcW w:w="302" w:type="dxa"/>
                  <w:tcBorders>
                    <w:top w:val="nil"/>
                    <w:left w:val="nil"/>
                    <w:bottom w:val="nil"/>
                    <w:right w:val="nil"/>
                  </w:tcBorders>
                  <w:noWrap/>
                </w:tcPr>
                <w:p w14:paraId="527D75A4" w14:textId="77777777" w:rsidR="00342D83" w:rsidRDefault="00000000">
                  <w:pPr>
                    <w:spacing w:before="60"/>
                    <w:rPr>
                      <w:rFonts w:ascii="Arial" w:hAnsi="Arial" w:cs="Arial"/>
                      <w:sz w:val="18"/>
                      <w:szCs w:val="18"/>
                    </w:rPr>
                  </w:pPr>
                  <w:r>
                    <w:rPr>
                      <w:rFonts w:ascii="Arial" w:hAnsi="Arial" w:cs="Arial"/>
                      <w:sz w:val="18"/>
                      <w:szCs w:val="18"/>
                    </w:rPr>
                    <w:t xml:space="preserve">31. </w:t>
                  </w:r>
                </w:p>
              </w:tc>
              <w:tc>
                <w:tcPr>
                  <w:tcW w:w="1788" w:type="dxa"/>
                  <w:tcBorders>
                    <w:top w:val="nil"/>
                    <w:left w:val="nil"/>
                    <w:bottom w:val="nil"/>
                    <w:right w:val="nil"/>
                  </w:tcBorders>
                </w:tcPr>
                <w:p w14:paraId="32170532" w14:textId="77777777" w:rsidR="00342D83" w:rsidRDefault="00000000">
                  <w:pPr>
                    <w:spacing w:before="60"/>
                    <w:rPr>
                      <w:rFonts w:ascii="Arial" w:hAnsi="Arial" w:cs="Arial"/>
                      <w:sz w:val="18"/>
                      <w:szCs w:val="18"/>
                    </w:rPr>
                  </w:pPr>
                  <w:r>
                    <w:rPr>
                      <w:rFonts w:ascii="Arial" w:hAnsi="Arial" w:cs="Arial"/>
                      <w:sz w:val="18"/>
                      <w:szCs w:val="18"/>
                    </w:rPr>
                    <w:t>Operator rounds - Smoke release from the 17FL001A Charge Heater Flue Gas Stack may afford operator response</w:t>
                  </w:r>
                </w:p>
              </w:tc>
            </w:tr>
          </w:tbl>
          <w:p w14:paraId="044D7CA7" w14:textId="77777777" w:rsidR="00342D83" w:rsidRDefault="00342D83">
            <w:pPr>
              <w:spacing w:after="60"/>
              <w:rPr>
                <w:rFonts w:ascii="Arial" w:hAnsi="Arial" w:cs="Arial"/>
                <w:sz w:val="18"/>
                <w:szCs w:val="18"/>
              </w:rPr>
            </w:pPr>
          </w:p>
        </w:tc>
        <w:tc>
          <w:tcPr>
            <w:tcW w:w="1148" w:type="dxa"/>
          </w:tcPr>
          <w:p w14:paraId="2BB3B955" w14:textId="77777777" w:rsidR="00342D83" w:rsidRDefault="00342D83">
            <w:pPr>
              <w:spacing w:before="60" w:after="60"/>
              <w:rPr>
                <w:rFonts w:ascii="Arial" w:hAnsi="Arial" w:cs="Arial"/>
                <w:sz w:val="16"/>
                <w:szCs w:val="16"/>
              </w:rPr>
            </w:pPr>
          </w:p>
        </w:tc>
        <w:tc>
          <w:tcPr>
            <w:tcW w:w="658" w:type="dxa"/>
            <w:shd w:val="clear" w:color="auto" w:fill="E0E0E0"/>
          </w:tcPr>
          <w:p w14:paraId="28D9C13B"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4D6B59F"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shd w:val="clear" w:color="auto" w:fill="E0E0E0"/>
          </w:tcPr>
          <w:p w14:paraId="7C026FA5"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FFC0CB"/>
          </w:tcPr>
          <w:p w14:paraId="048219CF" w14:textId="77777777" w:rsidR="00342D83" w:rsidRDefault="00000000">
            <w:pPr>
              <w:spacing w:before="60"/>
              <w:rPr>
                <w:rFonts w:ascii="Arial" w:hAnsi="Arial" w:cs="Arial"/>
                <w:sz w:val="18"/>
                <w:szCs w:val="18"/>
              </w:rPr>
            </w:pPr>
            <w:r>
              <w:rPr>
                <w:rFonts w:ascii="Arial" w:hAnsi="Arial" w:cs="Arial"/>
                <w:sz w:val="18"/>
                <w:szCs w:val="18"/>
              </w:rPr>
              <w:t>2</w:t>
            </w:r>
          </w:p>
        </w:tc>
        <w:tc>
          <w:tcPr>
            <w:tcW w:w="5578" w:type="dxa"/>
            <w:vMerge w:val="restart"/>
          </w:tcPr>
          <w:p w14:paraId="0E24E04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1191A44" w14:textId="77777777">
              <w:tblPrEx>
                <w:tblCellMar>
                  <w:top w:w="0" w:type="dxa"/>
                  <w:bottom w:w="0" w:type="dxa"/>
                </w:tblCellMar>
              </w:tblPrEx>
              <w:tc>
                <w:tcPr>
                  <w:tcW w:w="202" w:type="dxa"/>
                  <w:tcBorders>
                    <w:top w:val="nil"/>
                    <w:left w:val="nil"/>
                    <w:bottom w:val="nil"/>
                    <w:right w:val="nil"/>
                  </w:tcBorders>
                  <w:noWrap/>
                </w:tcPr>
                <w:p w14:paraId="37BC177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5DC5797"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2B117773" w14:textId="77777777" w:rsidR="00342D83" w:rsidRDefault="00342D83">
            <w:pPr>
              <w:spacing w:after="60"/>
              <w:rPr>
                <w:rFonts w:ascii="Arial" w:hAnsi="Arial" w:cs="Arial"/>
                <w:sz w:val="18"/>
                <w:szCs w:val="18"/>
              </w:rPr>
            </w:pPr>
          </w:p>
        </w:tc>
      </w:tr>
      <w:tr w:rsidR="00342D83" w14:paraId="17EAF65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82D472" w14:textId="77777777" w:rsidR="00342D83" w:rsidRDefault="00342D83">
            <w:pPr>
              <w:rPr>
                <w:rFonts w:ascii="Arial" w:hAnsi="Arial" w:cs="Arial"/>
                <w:sz w:val="18"/>
                <w:szCs w:val="18"/>
              </w:rPr>
            </w:pPr>
          </w:p>
        </w:tc>
        <w:tc>
          <w:tcPr>
            <w:tcW w:w="2498" w:type="dxa"/>
            <w:vMerge/>
          </w:tcPr>
          <w:p w14:paraId="211CF487" w14:textId="77777777" w:rsidR="00342D83" w:rsidRDefault="00342D83">
            <w:pPr>
              <w:rPr>
                <w:rFonts w:ascii="Arial" w:hAnsi="Arial" w:cs="Arial"/>
                <w:sz w:val="18"/>
                <w:szCs w:val="18"/>
              </w:rPr>
            </w:pPr>
          </w:p>
        </w:tc>
        <w:tc>
          <w:tcPr>
            <w:tcW w:w="3879" w:type="dxa"/>
            <w:vMerge/>
          </w:tcPr>
          <w:p w14:paraId="6EDDB41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02A1AC7" w14:textId="77777777">
              <w:tblPrEx>
                <w:tblCellMar>
                  <w:top w:w="0" w:type="dxa"/>
                  <w:bottom w:w="0" w:type="dxa"/>
                </w:tblCellMar>
              </w:tblPrEx>
              <w:tc>
                <w:tcPr>
                  <w:tcW w:w="302" w:type="dxa"/>
                  <w:tcBorders>
                    <w:top w:val="nil"/>
                    <w:left w:val="nil"/>
                    <w:bottom w:val="nil"/>
                    <w:right w:val="nil"/>
                  </w:tcBorders>
                  <w:noWrap/>
                </w:tcPr>
                <w:p w14:paraId="4A52900D" w14:textId="77777777" w:rsidR="00342D83" w:rsidRDefault="00000000">
                  <w:pPr>
                    <w:spacing w:before="60"/>
                    <w:rPr>
                      <w:rFonts w:ascii="Arial" w:hAnsi="Arial" w:cs="Arial"/>
                      <w:sz w:val="18"/>
                      <w:szCs w:val="18"/>
                    </w:rPr>
                  </w:pPr>
                  <w:r>
                    <w:rPr>
                      <w:rFonts w:ascii="Arial" w:hAnsi="Arial" w:cs="Arial"/>
                      <w:sz w:val="18"/>
                      <w:szCs w:val="18"/>
                    </w:rPr>
                    <w:t xml:space="preserve">32. </w:t>
                  </w:r>
                </w:p>
              </w:tc>
              <w:tc>
                <w:tcPr>
                  <w:tcW w:w="1788" w:type="dxa"/>
                  <w:tcBorders>
                    <w:top w:val="nil"/>
                    <w:left w:val="nil"/>
                    <w:bottom w:val="nil"/>
                    <w:right w:val="nil"/>
                  </w:tcBorders>
                </w:tcPr>
                <w:p w14:paraId="5C6D1777" w14:textId="77777777" w:rsidR="00342D83" w:rsidRDefault="00000000">
                  <w:pPr>
                    <w:spacing w:before="60"/>
                    <w:rPr>
                      <w:rFonts w:ascii="Arial" w:hAnsi="Arial" w:cs="Arial"/>
                      <w:sz w:val="18"/>
                      <w:szCs w:val="18"/>
                    </w:rPr>
                  </w:pPr>
                  <w:r>
                    <w:rPr>
                      <w:rFonts w:ascii="Arial" w:hAnsi="Arial" w:cs="Arial"/>
                      <w:sz w:val="18"/>
                      <w:szCs w:val="18"/>
                    </w:rPr>
                    <w:t>Inherent Safeguard - 17F003A ID Fan removing fuel from firebox.</w:t>
                  </w:r>
                </w:p>
              </w:tc>
            </w:tr>
          </w:tbl>
          <w:p w14:paraId="4A52295F" w14:textId="77777777" w:rsidR="00342D83" w:rsidRDefault="00342D83">
            <w:pPr>
              <w:spacing w:after="60"/>
              <w:rPr>
                <w:rFonts w:ascii="Arial" w:hAnsi="Arial" w:cs="Arial"/>
                <w:sz w:val="18"/>
                <w:szCs w:val="18"/>
              </w:rPr>
            </w:pPr>
          </w:p>
        </w:tc>
        <w:tc>
          <w:tcPr>
            <w:tcW w:w="1148" w:type="dxa"/>
          </w:tcPr>
          <w:p w14:paraId="4D09FCA0"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32D5B2C"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4E0F60AE"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vMerge w:val="restart"/>
            <w:shd w:val="clear" w:color="auto" w:fill="E0E0E0"/>
          </w:tcPr>
          <w:p w14:paraId="3EFCC7CE" w14:textId="77777777" w:rsidR="00342D83" w:rsidRDefault="00000000">
            <w:pPr>
              <w:spacing w:before="60"/>
              <w:rPr>
                <w:rFonts w:ascii="Arial" w:hAnsi="Arial" w:cs="Arial"/>
                <w:sz w:val="18"/>
                <w:szCs w:val="18"/>
              </w:rPr>
            </w:pPr>
            <w:r>
              <w:rPr>
                <w:rFonts w:ascii="Arial" w:hAnsi="Arial" w:cs="Arial"/>
                <w:sz w:val="18"/>
                <w:szCs w:val="18"/>
              </w:rPr>
              <w:t>2</w:t>
            </w:r>
          </w:p>
        </w:tc>
        <w:tc>
          <w:tcPr>
            <w:tcW w:w="307" w:type="dxa"/>
            <w:vMerge w:val="restart"/>
            <w:shd w:val="clear" w:color="auto" w:fill="FFC0CB"/>
          </w:tcPr>
          <w:p w14:paraId="028A0674" w14:textId="77777777" w:rsidR="00342D83" w:rsidRDefault="00000000">
            <w:pPr>
              <w:spacing w:before="60"/>
              <w:rPr>
                <w:rFonts w:ascii="Arial" w:hAnsi="Arial" w:cs="Arial"/>
                <w:sz w:val="18"/>
                <w:szCs w:val="18"/>
              </w:rPr>
            </w:pPr>
            <w:r>
              <w:rPr>
                <w:rFonts w:ascii="Arial" w:hAnsi="Arial" w:cs="Arial"/>
                <w:sz w:val="18"/>
                <w:szCs w:val="18"/>
              </w:rPr>
              <w:t>2</w:t>
            </w:r>
          </w:p>
        </w:tc>
        <w:tc>
          <w:tcPr>
            <w:tcW w:w="5578" w:type="dxa"/>
            <w:vMerge/>
          </w:tcPr>
          <w:p w14:paraId="042630BD"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74D26E0" w14:textId="77777777">
              <w:tblPrEx>
                <w:tblCellMar>
                  <w:top w:w="0" w:type="dxa"/>
                  <w:bottom w:w="0" w:type="dxa"/>
                </w:tblCellMar>
              </w:tblPrEx>
              <w:tc>
                <w:tcPr>
                  <w:tcW w:w="202" w:type="dxa"/>
                  <w:tcBorders>
                    <w:top w:val="nil"/>
                    <w:left w:val="nil"/>
                    <w:bottom w:val="nil"/>
                    <w:right w:val="nil"/>
                  </w:tcBorders>
                  <w:noWrap/>
                </w:tcPr>
                <w:p w14:paraId="482876A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535D2479" w14:textId="77777777" w:rsidR="00342D83" w:rsidRDefault="00000000">
                  <w:pPr>
                    <w:spacing w:before="60"/>
                    <w:rPr>
                      <w:rFonts w:ascii="Arial" w:hAnsi="Arial" w:cs="Arial"/>
                      <w:sz w:val="18"/>
                      <w:szCs w:val="18"/>
                    </w:rPr>
                  </w:pPr>
                  <w:r>
                    <w:rPr>
                      <w:rFonts w:ascii="Arial" w:hAnsi="Arial" w:cs="Arial"/>
                      <w:sz w:val="18"/>
                      <w:szCs w:val="18"/>
                    </w:rPr>
                    <w:t>Scenario likelihood accounts for probability of reignition of fuel gas mixture within burner.</w:t>
                  </w:r>
                </w:p>
              </w:tc>
            </w:tr>
          </w:tbl>
          <w:p w14:paraId="25D92EF3" w14:textId="77777777" w:rsidR="00342D83" w:rsidRDefault="00342D83">
            <w:pPr>
              <w:spacing w:after="60"/>
              <w:rPr>
                <w:rFonts w:ascii="Arial" w:hAnsi="Arial" w:cs="Arial"/>
                <w:sz w:val="18"/>
                <w:szCs w:val="18"/>
              </w:rPr>
            </w:pPr>
          </w:p>
        </w:tc>
      </w:tr>
      <w:tr w:rsidR="00342D83" w14:paraId="0CC3992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BFA690A" w14:textId="77777777" w:rsidR="00342D83" w:rsidRDefault="00342D83">
            <w:pPr>
              <w:rPr>
                <w:rFonts w:ascii="Arial" w:hAnsi="Arial" w:cs="Arial"/>
                <w:sz w:val="18"/>
                <w:szCs w:val="18"/>
              </w:rPr>
            </w:pPr>
          </w:p>
        </w:tc>
        <w:tc>
          <w:tcPr>
            <w:tcW w:w="2498" w:type="dxa"/>
            <w:vMerge/>
          </w:tcPr>
          <w:p w14:paraId="409C65E5" w14:textId="77777777" w:rsidR="00342D83" w:rsidRDefault="00342D83">
            <w:pPr>
              <w:rPr>
                <w:rFonts w:ascii="Arial" w:hAnsi="Arial" w:cs="Arial"/>
                <w:sz w:val="18"/>
                <w:szCs w:val="18"/>
              </w:rPr>
            </w:pPr>
          </w:p>
        </w:tc>
        <w:tc>
          <w:tcPr>
            <w:tcW w:w="3879" w:type="dxa"/>
            <w:vMerge/>
          </w:tcPr>
          <w:p w14:paraId="4AFDE40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C864D74" w14:textId="77777777">
              <w:tblPrEx>
                <w:tblCellMar>
                  <w:top w:w="0" w:type="dxa"/>
                  <w:bottom w:w="0" w:type="dxa"/>
                </w:tblCellMar>
              </w:tblPrEx>
              <w:tc>
                <w:tcPr>
                  <w:tcW w:w="302" w:type="dxa"/>
                  <w:tcBorders>
                    <w:top w:val="nil"/>
                    <w:left w:val="nil"/>
                    <w:bottom w:val="nil"/>
                    <w:right w:val="nil"/>
                  </w:tcBorders>
                  <w:noWrap/>
                </w:tcPr>
                <w:p w14:paraId="092282BE" w14:textId="77777777" w:rsidR="00342D83" w:rsidRDefault="00000000">
                  <w:pPr>
                    <w:spacing w:before="60"/>
                    <w:rPr>
                      <w:rFonts w:ascii="Arial" w:hAnsi="Arial" w:cs="Arial"/>
                      <w:sz w:val="18"/>
                      <w:szCs w:val="18"/>
                    </w:rPr>
                  </w:pPr>
                  <w:r>
                    <w:rPr>
                      <w:rFonts w:ascii="Arial" w:hAnsi="Arial" w:cs="Arial"/>
                      <w:sz w:val="18"/>
                      <w:szCs w:val="18"/>
                    </w:rPr>
                    <w:t xml:space="preserve">33. </w:t>
                  </w:r>
                </w:p>
              </w:tc>
              <w:tc>
                <w:tcPr>
                  <w:tcW w:w="1788" w:type="dxa"/>
                  <w:tcBorders>
                    <w:top w:val="nil"/>
                    <w:left w:val="nil"/>
                    <w:bottom w:val="nil"/>
                    <w:right w:val="nil"/>
                  </w:tcBorders>
                </w:tcPr>
                <w:p w14:paraId="0BFE7976" w14:textId="77777777" w:rsidR="00342D83" w:rsidRDefault="00000000">
                  <w:pPr>
                    <w:spacing w:before="60"/>
                    <w:rPr>
                      <w:rFonts w:ascii="Arial" w:hAnsi="Arial" w:cs="Arial"/>
                      <w:sz w:val="18"/>
                      <w:szCs w:val="18"/>
                    </w:rPr>
                  </w:pPr>
                  <w:r>
                    <w:rPr>
                      <w:rFonts w:ascii="Arial" w:hAnsi="Arial" w:cs="Arial"/>
                      <w:sz w:val="18"/>
                      <w:szCs w:val="18"/>
                    </w:rPr>
                    <w:t>17PI1142 with low pressure alarm may afford operator response</w:t>
                  </w:r>
                </w:p>
              </w:tc>
            </w:tr>
          </w:tbl>
          <w:p w14:paraId="07562DB7" w14:textId="77777777" w:rsidR="00342D83" w:rsidRDefault="00342D83">
            <w:pPr>
              <w:spacing w:after="60"/>
              <w:rPr>
                <w:rFonts w:ascii="Arial" w:hAnsi="Arial" w:cs="Arial"/>
                <w:sz w:val="18"/>
                <w:szCs w:val="18"/>
              </w:rPr>
            </w:pPr>
          </w:p>
        </w:tc>
        <w:tc>
          <w:tcPr>
            <w:tcW w:w="1148" w:type="dxa"/>
          </w:tcPr>
          <w:p w14:paraId="10247F67" w14:textId="77777777" w:rsidR="00342D83" w:rsidRDefault="00342D83">
            <w:pPr>
              <w:spacing w:before="60" w:after="60"/>
              <w:rPr>
                <w:rFonts w:ascii="Arial" w:hAnsi="Arial" w:cs="Arial"/>
                <w:sz w:val="16"/>
                <w:szCs w:val="16"/>
              </w:rPr>
            </w:pPr>
          </w:p>
        </w:tc>
        <w:tc>
          <w:tcPr>
            <w:tcW w:w="658" w:type="dxa"/>
            <w:vMerge/>
          </w:tcPr>
          <w:p w14:paraId="6338558D" w14:textId="77777777" w:rsidR="00342D83" w:rsidRDefault="00342D83">
            <w:pPr>
              <w:rPr>
                <w:rFonts w:ascii="Arial" w:hAnsi="Arial" w:cs="Arial"/>
                <w:sz w:val="16"/>
                <w:szCs w:val="16"/>
              </w:rPr>
            </w:pPr>
          </w:p>
        </w:tc>
        <w:tc>
          <w:tcPr>
            <w:tcW w:w="542" w:type="dxa"/>
            <w:vMerge/>
          </w:tcPr>
          <w:p w14:paraId="0336F8D7" w14:textId="77777777" w:rsidR="00342D83" w:rsidRDefault="00342D83">
            <w:pPr>
              <w:rPr>
                <w:rFonts w:ascii="Arial" w:hAnsi="Arial" w:cs="Arial"/>
                <w:sz w:val="16"/>
                <w:szCs w:val="16"/>
              </w:rPr>
            </w:pPr>
          </w:p>
        </w:tc>
        <w:tc>
          <w:tcPr>
            <w:tcW w:w="618" w:type="dxa"/>
            <w:vMerge/>
          </w:tcPr>
          <w:p w14:paraId="6EF4F1D2" w14:textId="77777777" w:rsidR="00342D83" w:rsidRDefault="00342D83">
            <w:pPr>
              <w:rPr>
                <w:rFonts w:ascii="Arial" w:hAnsi="Arial" w:cs="Arial"/>
                <w:sz w:val="16"/>
                <w:szCs w:val="16"/>
              </w:rPr>
            </w:pPr>
          </w:p>
        </w:tc>
        <w:tc>
          <w:tcPr>
            <w:tcW w:w="307" w:type="dxa"/>
            <w:vMerge/>
          </w:tcPr>
          <w:p w14:paraId="45EDFB74" w14:textId="77777777" w:rsidR="00342D83" w:rsidRDefault="00342D83">
            <w:pPr>
              <w:rPr>
                <w:rFonts w:ascii="Arial" w:hAnsi="Arial" w:cs="Arial"/>
                <w:sz w:val="16"/>
                <w:szCs w:val="16"/>
              </w:rPr>
            </w:pPr>
          </w:p>
        </w:tc>
        <w:tc>
          <w:tcPr>
            <w:tcW w:w="5578" w:type="dxa"/>
            <w:vMerge/>
          </w:tcPr>
          <w:p w14:paraId="55D46CC7"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6EFEF5F" w14:textId="77777777">
              <w:tblPrEx>
                <w:tblCellMar>
                  <w:top w:w="0" w:type="dxa"/>
                  <w:bottom w:w="0" w:type="dxa"/>
                </w:tblCellMar>
              </w:tblPrEx>
              <w:tc>
                <w:tcPr>
                  <w:tcW w:w="202" w:type="dxa"/>
                  <w:tcBorders>
                    <w:top w:val="nil"/>
                    <w:left w:val="nil"/>
                    <w:bottom w:val="nil"/>
                    <w:right w:val="nil"/>
                  </w:tcBorders>
                  <w:noWrap/>
                </w:tcPr>
                <w:p w14:paraId="515DEDC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1B76C854" w14:textId="77777777" w:rsidR="00342D83" w:rsidRDefault="00000000">
                  <w:pPr>
                    <w:spacing w:before="60"/>
                    <w:rPr>
                      <w:rFonts w:ascii="Arial" w:hAnsi="Arial" w:cs="Arial"/>
                      <w:sz w:val="18"/>
                      <w:szCs w:val="18"/>
                    </w:rPr>
                  </w:pPr>
                  <w:r>
                    <w:rPr>
                      <w:rFonts w:ascii="Arial" w:hAnsi="Arial" w:cs="Arial"/>
                      <w:sz w:val="18"/>
                      <w:szCs w:val="18"/>
                    </w:rPr>
                    <w:t xml:space="preserve">No credit taken for alarms as team did not believe there was sufficient time for operator response. </w:t>
                  </w:r>
                </w:p>
              </w:tc>
            </w:tr>
          </w:tbl>
          <w:p w14:paraId="2DBED379" w14:textId="77777777" w:rsidR="00342D83" w:rsidRDefault="00342D83">
            <w:pPr>
              <w:spacing w:after="60"/>
              <w:rPr>
                <w:rFonts w:ascii="Arial" w:hAnsi="Arial" w:cs="Arial"/>
                <w:sz w:val="18"/>
                <w:szCs w:val="18"/>
              </w:rPr>
            </w:pPr>
          </w:p>
        </w:tc>
      </w:tr>
      <w:tr w:rsidR="00342D83" w14:paraId="4CBCF66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6D66E77" w14:textId="77777777" w:rsidR="00342D83" w:rsidRDefault="00342D83">
            <w:pPr>
              <w:rPr>
                <w:rFonts w:ascii="Arial" w:hAnsi="Arial" w:cs="Arial"/>
                <w:sz w:val="18"/>
                <w:szCs w:val="18"/>
              </w:rPr>
            </w:pPr>
          </w:p>
        </w:tc>
        <w:tc>
          <w:tcPr>
            <w:tcW w:w="2498" w:type="dxa"/>
            <w:vMerge/>
          </w:tcPr>
          <w:p w14:paraId="2B589F27" w14:textId="77777777" w:rsidR="00342D83" w:rsidRDefault="00342D83">
            <w:pPr>
              <w:rPr>
                <w:rFonts w:ascii="Arial" w:hAnsi="Arial" w:cs="Arial"/>
                <w:sz w:val="18"/>
                <w:szCs w:val="18"/>
              </w:rPr>
            </w:pPr>
          </w:p>
        </w:tc>
        <w:tc>
          <w:tcPr>
            <w:tcW w:w="3879" w:type="dxa"/>
            <w:vMerge/>
          </w:tcPr>
          <w:p w14:paraId="01DE5F6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DBAF13E" w14:textId="77777777">
              <w:tblPrEx>
                <w:tblCellMar>
                  <w:top w:w="0" w:type="dxa"/>
                  <w:bottom w:w="0" w:type="dxa"/>
                </w:tblCellMar>
              </w:tblPrEx>
              <w:tc>
                <w:tcPr>
                  <w:tcW w:w="302" w:type="dxa"/>
                  <w:tcBorders>
                    <w:top w:val="nil"/>
                    <w:left w:val="nil"/>
                    <w:bottom w:val="nil"/>
                    <w:right w:val="nil"/>
                  </w:tcBorders>
                  <w:noWrap/>
                </w:tcPr>
                <w:p w14:paraId="4AFFC4A5" w14:textId="77777777" w:rsidR="00342D83" w:rsidRDefault="00000000">
                  <w:pPr>
                    <w:spacing w:before="60"/>
                    <w:rPr>
                      <w:rFonts w:ascii="Arial" w:hAnsi="Arial" w:cs="Arial"/>
                      <w:sz w:val="18"/>
                      <w:szCs w:val="18"/>
                    </w:rPr>
                  </w:pPr>
                  <w:r>
                    <w:rPr>
                      <w:rFonts w:ascii="Arial" w:hAnsi="Arial" w:cs="Arial"/>
                      <w:sz w:val="18"/>
                      <w:szCs w:val="18"/>
                    </w:rPr>
                    <w:t xml:space="preserve">24. </w:t>
                  </w:r>
                </w:p>
              </w:tc>
              <w:tc>
                <w:tcPr>
                  <w:tcW w:w="1788" w:type="dxa"/>
                  <w:tcBorders>
                    <w:top w:val="nil"/>
                    <w:left w:val="nil"/>
                    <w:bottom w:val="nil"/>
                    <w:right w:val="nil"/>
                  </w:tcBorders>
                </w:tcPr>
                <w:p w14:paraId="5127C4EF" w14:textId="77777777" w:rsidR="00342D83" w:rsidRDefault="00000000">
                  <w:pPr>
                    <w:spacing w:before="60"/>
                    <w:rPr>
                      <w:rFonts w:ascii="Arial" w:hAnsi="Arial" w:cs="Arial"/>
                      <w:sz w:val="18"/>
                      <w:szCs w:val="18"/>
                    </w:rPr>
                  </w:pPr>
                  <w:r>
                    <w:rPr>
                      <w:rFonts w:ascii="Arial" w:hAnsi="Arial" w:cs="Arial"/>
                      <w:sz w:val="18"/>
                      <w:szCs w:val="18"/>
                    </w:rPr>
                    <w:t>17AI1141 with low O2 alarm may afford operator response</w:t>
                  </w:r>
                </w:p>
              </w:tc>
            </w:tr>
          </w:tbl>
          <w:p w14:paraId="07C5D15C" w14:textId="77777777" w:rsidR="00342D83" w:rsidRDefault="00342D83">
            <w:pPr>
              <w:spacing w:after="60"/>
              <w:rPr>
                <w:rFonts w:ascii="Arial" w:hAnsi="Arial" w:cs="Arial"/>
                <w:sz w:val="18"/>
                <w:szCs w:val="18"/>
              </w:rPr>
            </w:pPr>
          </w:p>
        </w:tc>
        <w:tc>
          <w:tcPr>
            <w:tcW w:w="1148" w:type="dxa"/>
          </w:tcPr>
          <w:p w14:paraId="4AFD7762" w14:textId="77777777" w:rsidR="00342D83" w:rsidRDefault="00342D83">
            <w:pPr>
              <w:spacing w:before="60" w:after="60"/>
              <w:rPr>
                <w:rFonts w:ascii="Arial" w:hAnsi="Arial" w:cs="Arial"/>
                <w:sz w:val="16"/>
                <w:szCs w:val="16"/>
              </w:rPr>
            </w:pPr>
          </w:p>
        </w:tc>
        <w:tc>
          <w:tcPr>
            <w:tcW w:w="658" w:type="dxa"/>
            <w:vMerge/>
          </w:tcPr>
          <w:p w14:paraId="78D9D6F2" w14:textId="77777777" w:rsidR="00342D83" w:rsidRDefault="00342D83">
            <w:pPr>
              <w:rPr>
                <w:rFonts w:ascii="Arial" w:hAnsi="Arial" w:cs="Arial"/>
                <w:sz w:val="16"/>
                <w:szCs w:val="16"/>
              </w:rPr>
            </w:pPr>
          </w:p>
        </w:tc>
        <w:tc>
          <w:tcPr>
            <w:tcW w:w="542" w:type="dxa"/>
            <w:vMerge/>
          </w:tcPr>
          <w:p w14:paraId="5817F4C7" w14:textId="77777777" w:rsidR="00342D83" w:rsidRDefault="00342D83">
            <w:pPr>
              <w:rPr>
                <w:rFonts w:ascii="Arial" w:hAnsi="Arial" w:cs="Arial"/>
                <w:sz w:val="16"/>
                <w:szCs w:val="16"/>
              </w:rPr>
            </w:pPr>
          </w:p>
        </w:tc>
        <w:tc>
          <w:tcPr>
            <w:tcW w:w="618" w:type="dxa"/>
            <w:vMerge/>
          </w:tcPr>
          <w:p w14:paraId="2A1661AB" w14:textId="77777777" w:rsidR="00342D83" w:rsidRDefault="00342D83">
            <w:pPr>
              <w:rPr>
                <w:rFonts w:ascii="Arial" w:hAnsi="Arial" w:cs="Arial"/>
                <w:sz w:val="16"/>
                <w:szCs w:val="16"/>
              </w:rPr>
            </w:pPr>
          </w:p>
        </w:tc>
        <w:tc>
          <w:tcPr>
            <w:tcW w:w="307" w:type="dxa"/>
            <w:vMerge/>
          </w:tcPr>
          <w:p w14:paraId="37AD9BC3" w14:textId="77777777" w:rsidR="00342D83" w:rsidRDefault="00342D83">
            <w:pPr>
              <w:rPr>
                <w:rFonts w:ascii="Arial" w:hAnsi="Arial" w:cs="Arial"/>
                <w:sz w:val="16"/>
                <w:szCs w:val="16"/>
              </w:rPr>
            </w:pPr>
          </w:p>
        </w:tc>
        <w:tc>
          <w:tcPr>
            <w:tcW w:w="5578" w:type="dxa"/>
            <w:vMerge/>
          </w:tcPr>
          <w:p w14:paraId="1A3D5BFD"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FD34E46" w14:textId="77777777">
              <w:tblPrEx>
                <w:tblCellMar>
                  <w:top w:w="0" w:type="dxa"/>
                  <w:bottom w:w="0" w:type="dxa"/>
                </w:tblCellMar>
              </w:tblPrEx>
              <w:tc>
                <w:tcPr>
                  <w:tcW w:w="202" w:type="dxa"/>
                  <w:tcBorders>
                    <w:top w:val="nil"/>
                    <w:left w:val="nil"/>
                    <w:bottom w:val="nil"/>
                    <w:right w:val="nil"/>
                  </w:tcBorders>
                  <w:noWrap/>
                </w:tcPr>
                <w:p w14:paraId="3EFEABB6"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4B0E44CD" w14:textId="77777777" w:rsidR="00342D83" w:rsidRDefault="00000000">
                  <w:pPr>
                    <w:spacing w:before="60"/>
                    <w:rPr>
                      <w:rFonts w:ascii="Arial" w:hAnsi="Arial" w:cs="Arial"/>
                      <w:sz w:val="18"/>
                      <w:szCs w:val="18"/>
                    </w:rPr>
                  </w:pPr>
                  <w:r>
                    <w:rPr>
                      <w:rFonts w:ascii="Arial" w:hAnsi="Arial" w:cs="Arial"/>
                      <w:sz w:val="18"/>
                      <w:szCs w:val="18"/>
                    </w:rPr>
                    <w:t xml:space="preserve">2014 HAZOP REC #1 Ensure that the corporate burner management system (BMS) is implemented on heater based on relative priority to other heaters in facility. </w:t>
                  </w:r>
                </w:p>
                <w:p w14:paraId="7D724496" w14:textId="77777777" w:rsidR="00342D83" w:rsidRDefault="00342D83">
                  <w:pPr>
                    <w:rPr>
                      <w:rFonts w:ascii="Arial" w:hAnsi="Arial" w:cs="Arial"/>
                      <w:sz w:val="18"/>
                      <w:szCs w:val="18"/>
                    </w:rPr>
                  </w:pPr>
                </w:p>
                <w:p w14:paraId="23BE1FB6" w14:textId="77777777" w:rsidR="00342D83" w:rsidRDefault="00000000">
                  <w:pPr>
                    <w:rPr>
                      <w:rFonts w:ascii="Arial" w:hAnsi="Arial" w:cs="Arial"/>
                      <w:sz w:val="18"/>
                      <w:szCs w:val="18"/>
                    </w:rPr>
                  </w:pPr>
                  <w:r>
                    <w:rPr>
                      <w:rFonts w:ascii="Arial" w:hAnsi="Arial" w:cs="Arial"/>
                      <w:sz w:val="18"/>
                      <w:szCs w:val="18"/>
                    </w:rPr>
                    <w:t>Action item was closed March 6, 2018</w:t>
                  </w:r>
                </w:p>
              </w:tc>
            </w:tr>
          </w:tbl>
          <w:p w14:paraId="786EC65E" w14:textId="77777777" w:rsidR="00342D83" w:rsidRDefault="00342D83">
            <w:pPr>
              <w:spacing w:after="60"/>
              <w:rPr>
                <w:rFonts w:ascii="Arial" w:hAnsi="Arial" w:cs="Arial"/>
                <w:sz w:val="18"/>
                <w:szCs w:val="18"/>
              </w:rPr>
            </w:pPr>
          </w:p>
        </w:tc>
      </w:tr>
      <w:tr w:rsidR="00342D83" w14:paraId="4A3F288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461A80" w14:textId="77777777" w:rsidR="00342D83" w:rsidRDefault="00342D83">
            <w:pPr>
              <w:rPr>
                <w:rFonts w:ascii="Arial" w:hAnsi="Arial" w:cs="Arial"/>
                <w:sz w:val="18"/>
                <w:szCs w:val="18"/>
              </w:rPr>
            </w:pPr>
          </w:p>
        </w:tc>
        <w:tc>
          <w:tcPr>
            <w:tcW w:w="2498" w:type="dxa"/>
            <w:vMerge/>
          </w:tcPr>
          <w:p w14:paraId="047359C0" w14:textId="77777777" w:rsidR="00342D83" w:rsidRDefault="00342D83">
            <w:pPr>
              <w:rPr>
                <w:rFonts w:ascii="Arial" w:hAnsi="Arial" w:cs="Arial"/>
                <w:sz w:val="18"/>
                <w:szCs w:val="18"/>
              </w:rPr>
            </w:pPr>
          </w:p>
        </w:tc>
        <w:tc>
          <w:tcPr>
            <w:tcW w:w="3879" w:type="dxa"/>
            <w:vMerge/>
          </w:tcPr>
          <w:p w14:paraId="5846C58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3E63B37" w14:textId="77777777">
              <w:tblPrEx>
                <w:tblCellMar>
                  <w:top w:w="0" w:type="dxa"/>
                  <w:bottom w:w="0" w:type="dxa"/>
                </w:tblCellMar>
              </w:tblPrEx>
              <w:tc>
                <w:tcPr>
                  <w:tcW w:w="302" w:type="dxa"/>
                  <w:tcBorders>
                    <w:top w:val="nil"/>
                    <w:left w:val="nil"/>
                    <w:bottom w:val="nil"/>
                    <w:right w:val="nil"/>
                  </w:tcBorders>
                  <w:noWrap/>
                </w:tcPr>
                <w:p w14:paraId="2E14E7BF" w14:textId="77777777" w:rsidR="00342D83" w:rsidRDefault="00000000">
                  <w:pPr>
                    <w:spacing w:before="60"/>
                    <w:rPr>
                      <w:rFonts w:ascii="Arial" w:hAnsi="Arial" w:cs="Arial"/>
                      <w:sz w:val="18"/>
                      <w:szCs w:val="18"/>
                    </w:rPr>
                  </w:pPr>
                  <w:r>
                    <w:rPr>
                      <w:rFonts w:ascii="Arial" w:hAnsi="Arial" w:cs="Arial"/>
                      <w:sz w:val="18"/>
                      <w:szCs w:val="18"/>
                    </w:rPr>
                    <w:t xml:space="preserve">27. </w:t>
                  </w:r>
                </w:p>
              </w:tc>
              <w:tc>
                <w:tcPr>
                  <w:tcW w:w="1788" w:type="dxa"/>
                  <w:tcBorders>
                    <w:top w:val="nil"/>
                    <w:left w:val="nil"/>
                    <w:bottom w:val="nil"/>
                    <w:right w:val="nil"/>
                  </w:tcBorders>
                </w:tcPr>
                <w:p w14:paraId="730B4F18"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low temperature alarm may afford operator response</w:t>
                  </w:r>
                </w:p>
              </w:tc>
            </w:tr>
          </w:tbl>
          <w:p w14:paraId="027A6B40" w14:textId="77777777" w:rsidR="00342D83" w:rsidRDefault="00342D83">
            <w:pPr>
              <w:spacing w:after="60"/>
              <w:rPr>
                <w:rFonts w:ascii="Arial" w:hAnsi="Arial" w:cs="Arial"/>
                <w:sz w:val="18"/>
                <w:szCs w:val="18"/>
              </w:rPr>
            </w:pPr>
          </w:p>
        </w:tc>
        <w:tc>
          <w:tcPr>
            <w:tcW w:w="1148" w:type="dxa"/>
          </w:tcPr>
          <w:p w14:paraId="2D71278E" w14:textId="77777777" w:rsidR="00342D83" w:rsidRDefault="00342D83">
            <w:pPr>
              <w:spacing w:before="60" w:after="60"/>
              <w:rPr>
                <w:rFonts w:ascii="Arial" w:hAnsi="Arial" w:cs="Arial"/>
                <w:sz w:val="16"/>
                <w:szCs w:val="16"/>
              </w:rPr>
            </w:pPr>
          </w:p>
        </w:tc>
        <w:tc>
          <w:tcPr>
            <w:tcW w:w="658" w:type="dxa"/>
            <w:vMerge/>
          </w:tcPr>
          <w:p w14:paraId="690739FE" w14:textId="77777777" w:rsidR="00342D83" w:rsidRDefault="00342D83">
            <w:pPr>
              <w:rPr>
                <w:rFonts w:ascii="Arial" w:hAnsi="Arial" w:cs="Arial"/>
                <w:sz w:val="16"/>
                <w:szCs w:val="16"/>
              </w:rPr>
            </w:pPr>
          </w:p>
        </w:tc>
        <w:tc>
          <w:tcPr>
            <w:tcW w:w="542" w:type="dxa"/>
            <w:vMerge/>
          </w:tcPr>
          <w:p w14:paraId="5548BA16" w14:textId="77777777" w:rsidR="00342D83" w:rsidRDefault="00342D83">
            <w:pPr>
              <w:rPr>
                <w:rFonts w:ascii="Arial" w:hAnsi="Arial" w:cs="Arial"/>
                <w:sz w:val="16"/>
                <w:szCs w:val="16"/>
              </w:rPr>
            </w:pPr>
          </w:p>
        </w:tc>
        <w:tc>
          <w:tcPr>
            <w:tcW w:w="618" w:type="dxa"/>
            <w:vMerge/>
          </w:tcPr>
          <w:p w14:paraId="6217BEA6" w14:textId="77777777" w:rsidR="00342D83" w:rsidRDefault="00342D83">
            <w:pPr>
              <w:rPr>
                <w:rFonts w:ascii="Arial" w:hAnsi="Arial" w:cs="Arial"/>
                <w:sz w:val="16"/>
                <w:szCs w:val="16"/>
              </w:rPr>
            </w:pPr>
          </w:p>
        </w:tc>
        <w:tc>
          <w:tcPr>
            <w:tcW w:w="307" w:type="dxa"/>
            <w:vMerge/>
          </w:tcPr>
          <w:p w14:paraId="43F9CC48" w14:textId="77777777" w:rsidR="00342D83" w:rsidRDefault="00342D83">
            <w:pPr>
              <w:rPr>
                <w:rFonts w:ascii="Arial" w:hAnsi="Arial" w:cs="Arial"/>
                <w:sz w:val="16"/>
                <w:szCs w:val="16"/>
              </w:rPr>
            </w:pPr>
          </w:p>
        </w:tc>
        <w:tc>
          <w:tcPr>
            <w:tcW w:w="5578" w:type="dxa"/>
            <w:vMerge/>
          </w:tcPr>
          <w:p w14:paraId="611EC829"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C7159D5" w14:textId="77777777">
              <w:tblPrEx>
                <w:tblCellMar>
                  <w:top w:w="0" w:type="dxa"/>
                  <w:bottom w:w="0" w:type="dxa"/>
                </w:tblCellMar>
              </w:tblPrEx>
              <w:tc>
                <w:tcPr>
                  <w:tcW w:w="202" w:type="dxa"/>
                  <w:tcBorders>
                    <w:top w:val="nil"/>
                    <w:left w:val="nil"/>
                    <w:bottom w:val="nil"/>
                    <w:right w:val="nil"/>
                  </w:tcBorders>
                  <w:noWrap/>
                </w:tcPr>
                <w:p w14:paraId="74F1BD36"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4787" w:type="dxa"/>
                  <w:tcBorders>
                    <w:top w:val="nil"/>
                    <w:left w:val="nil"/>
                    <w:bottom w:val="nil"/>
                    <w:right w:val="nil"/>
                  </w:tcBorders>
                </w:tcPr>
                <w:p w14:paraId="78F4A52B" w14:textId="77777777" w:rsidR="00342D83" w:rsidRDefault="00000000">
                  <w:pPr>
                    <w:spacing w:before="60"/>
                    <w:rPr>
                      <w:rFonts w:ascii="Arial" w:hAnsi="Arial" w:cs="Arial"/>
                      <w:sz w:val="18"/>
                      <w:szCs w:val="18"/>
                    </w:rPr>
                  </w:pPr>
                  <w:r>
                    <w:rPr>
                      <w:rFonts w:ascii="Arial" w:hAnsi="Arial" w:cs="Arial"/>
                      <w:sz w:val="18"/>
                      <w:szCs w:val="18"/>
                    </w:rPr>
                    <w:t>2014 LOPA REC #1 Ensure that the corporate burner management system (BMS) is implemented on heater based on relative priority to other heaters in facility.</w:t>
                  </w:r>
                </w:p>
              </w:tc>
            </w:tr>
          </w:tbl>
          <w:p w14:paraId="039019EC" w14:textId="77777777" w:rsidR="00342D83" w:rsidRDefault="00342D83">
            <w:pPr>
              <w:spacing w:after="60"/>
              <w:rPr>
                <w:rFonts w:ascii="Arial" w:hAnsi="Arial" w:cs="Arial"/>
                <w:sz w:val="18"/>
                <w:szCs w:val="18"/>
              </w:rPr>
            </w:pPr>
          </w:p>
        </w:tc>
      </w:tr>
      <w:tr w:rsidR="00342D83" w14:paraId="0076941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402D347" w14:textId="77777777" w:rsidR="00342D83" w:rsidRDefault="00342D83">
            <w:pPr>
              <w:rPr>
                <w:rFonts w:ascii="Arial" w:hAnsi="Arial" w:cs="Arial"/>
                <w:sz w:val="18"/>
                <w:szCs w:val="18"/>
              </w:rPr>
            </w:pPr>
          </w:p>
        </w:tc>
        <w:tc>
          <w:tcPr>
            <w:tcW w:w="2498" w:type="dxa"/>
            <w:vMerge/>
          </w:tcPr>
          <w:p w14:paraId="2B703DE2" w14:textId="77777777" w:rsidR="00342D83" w:rsidRDefault="00342D83">
            <w:pPr>
              <w:rPr>
                <w:rFonts w:ascii="Arial" w:hAnsi="Arial" w:cs="Arial"/>
                <w:sz w:val="18"/>
                <w:szCs w:val="18"/>
              </w:rPr>
            </w:pPr>
          </w:p>
        </w:tc>
        <w:tc>
          <w:tcPr>
            <w:tcW w:w="3879" w:type="dxa"/>
            <w:vMerge/>
          </w:tcPr>
          <w:p w14:paraId="0C02E0F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49AE850" w14:textId="77777777">
              <w:tblPrEx>
                <w:tblCellMar>
                  <w:top w:w="0" w:type="dxa"/>
                  <w:bottom w:w="0" w:type="dxa"/>
                </w:tblCellMar>
              </w:tblPrEx>
              <w:tc>
                <w:tcPr>
                  <w:tcW w:w="302" w:type="dxa"/>
                  <w:tcBorders>
                    <w:top w:val="nil"/>
                    <w:left w:val="nil"/>
                    <w:bottom w:val="nil"/>
                    <w:right w:val="nil"/>
                  </w:tcBorders>
                  <w:noWrap/>
                </w:tcPr>
                <w:p w14:paraId="657C4F38" w14:textId="77777777" w:rsidR="00342D83" w:rsidRDefault="00000000">
                  <w:pPr>
                    <w:spacing w:before="60"/>
                    <w:rPr>
                      <w:rFonts w:ascii="Arial" w:hAnsi="Arial" w:cs="Arial"/>
                      <w:sz w:val="18"/>
                      <w:szCs w:val="18"/>
                    </w:rPr>
                  </w:pPr>
                  <w:r>
                    <w:rPr>
                      <w:rFonts w:ascii="Arial" w:hAnsi="Arial" w:cs="Arial"/>
                      <w:sz w:val="18"/>
                      <w:szCs w:val="18"/>
                    </w:rPr>
                    <w:t xml:space="preserve">34. </w:t>
                  </w:r>
                </w:p>
              </w:tc>
              <w:tc>
                <w:tcPr>
                  <w:tcW w:w="1788" w:type="dxa"/>
                  <w:tcBorders>
                    <w:top w:val="nil"/>
                    <w:left w:val="nil"/>
                    <w:bottom w:val="nil"/>
                    <w:right w:val="nil"/>
                  </w:tcBorders>
                </w:tcPr>
                <w:p w14:paraId="6CF81718" w14:textId="77777777" w:rsidR="00342D83" w:rsidRDefault="00000000">
                  <w:pPr>
                    <w:spacing w:before="60"/>
                    <w:rPr>
                      <w:rFonts w:ascii="Arial" w:hAnsi="Arial" w:cs="Arial"/>
                      <w:sz w:val="18"/>
                      <w:szCs w:val="18"/>
                    </w:rPr>
                  </w:pPr>
                  <w:r>
                    <w:rPr>
                      <w:rFonts w:ascii="Arial" w:hAnsi="Arial" w:cs="Arial"/>
                      <w:sz w:val="18"/>
                      <w:szCs w:val="18"/>
                    </w:rPr>
                    <w:t>17TC1145 with low temperature alarm may afford operator response</w:t>
                  </w:r>
                </w:p>
              </w:tc>
            </w:tr>
          </w:tbl>
          <w:p w14:paraId="45CEEA74" w14:textId="77777777" w:rsidR="00342D83" w:rsidRDefault="00342D83">
            <w:pPr>
              <w:spacing w:after="60"/>
              <w:rPr>
                <w:rFonts w:ascii="Arial" w:hAnsi="Arial" w:cs="Arial"/>
                <w:sz w:val="18"/>
                <w:szCs w:val="18"/>
              </w:rPr>
            </w:pPr>
          </w:p>
        </w:tc>
        <w:tc>
          <w:tcPr>
            <w:tcW w:w="1148" w:type="dxa"/>
          </w:tcPr>
          <w:p w14:paraId="2E05301F" w14:textId="77777777" w:rsidR="00342D83" w:rsidRDefault="00342D83">
            <w:pPr>
              <w:spacing w:before="60" w:after="60"/>
              <w:rPr>
                <w:rFonts w:ascii="Arial" w:hAnsi="Arial" w:cs="Arial"/>
                <w:sz w:val="16"/>
                <w:szCs w:val="16"/>
              </w:rPr>
            </w:pPr>
          </w:p>
        </w:tc>
        <w:tc>
          <w:tcPr>
            <w:tcW w:w="658" w:type="dxa"/>
            <w:vMerge/>
          </w:tcPr>
          <w:p w14:paraId="1813CFC9" w14:textId="77777777" w:rsidR="00342D83" w:rsidRDefault="00342D83">
            <w:pPr>
              <w:rPr>
                <w:rFonts w:ascii="Arial" w:hAnsi="Arial" w:cs="Arial"/>
                <w:sz w:val="16"/>
                <w:szCs w:val="16"/>
              </w:rPr>
            </w:pPr>
          </w:p>
        </w:tc>
        <w:tc>
          <w:tcPr>
            <w:tcW w:w="542" w:type="dxa"/>
            <w:vMerge/>
          </w:tcPr>
          <w:p w14:paraId="4B17002D" w14:textId="77777777" w:rsidR="00342D83" w:rsidRDefault="00342D83">
            <w:pPr>
              <w:rPr>
                <w:rFonts w:ascii="Arial" w:hAnsi="Arial" w:cs="Arial"/>
                <w:sz w:val="16"/>
                <w:szCs w:val="16"/>
              </w:rPr>
            </w:pPr>
          </w:p>
        </w:tc>
        <w:tc>
          <w:tcPr>
            <w:tcW w:w="618" w:type="dxa"/>
            <w:vMerge/>
          </w:tcPr>
          <w:p w14:paraId="4C6E93FE" w14:textId="77777777" w:rsidR="00342D83" w:rsidRDefault="00342D83">
            <w:pPr>
              <w:rPr>
                <w:rFonts w:ascii="Arial" w:hAnsi="Arial" w:cs="Arial"/>
                <w:sz w:val="16"/>
                <w:szCs w:val="16"/>
              </w:rPr>
            </w:pPr>
          </w:p>
        </w:tc>
        <w:tc>
          <w:tcPr>
            <w:tcW w:w="307" w:type="dxa"/>
            <w:vMerge/>
          </w:tcPr>
          <w:p w14:paraId="4930425A" w14:textId="77777777" w:rsidR="00342D83" w:rsidRDefault="00342D83">
            <w:pPr>
              <w:rPr>
                <w:rFonts w:ascii="Arial" w:hAnsi="Arial" w:cs="Arial"/>
                <w:sz w:val="16"/>
                <w:szCs w:val="16"/>
              </w:rPr>
            </w:pPr>
          </w:p>
        </w:tc>
        <w:tc>
          <w:tcPr>
            <w:tcW w:w="5578" w:type="dxa"/>
            <w:vMerge/>
          </w:tcPr>
          <w:p w14:paraId="5B6E50AF"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A2C06CF" w14:textId="77777777">
              <w:tblPrEx>
                <w:tblCellMar>
                  <w:top w:w="0" w:type="dxa"/>
                  <w:bottom w:w="0" w:type="dxa"/>
                </w:tblCellMar>
              </w:tblPrEx>
              <w:tc>
                <w:tcPr>
                  <w:tcW w:w="202" w:type="dxa"/>
                  <w:tcBorders>
                    <w:top w:val="nil"/>
                    <w:left w:val="nil"/>
                    <w:bottom w:val="nil"/>
                    <w:right w:val="nil"/>
                  </w:tcBorders>
                  <w:noWrap/>
                </w:tcPr>
                <w:p w14:paraId="321A292F"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4787" w:type="dxa"/>
                  <w:tcBorders>
                    <w:top w:val="nil"/>
                    <w:left w:val="nil"/>
                    <w:bottom w:val="nil"/>
                    <w:right w:val="nil"/>
                  </w:tcBorders>
                </w:tcPr>
                <w:p w14:paraId="30AAC139"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21C376AF"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62ACDC48" w14:textId="77777777" w:rsidR="00342D83" w:rsidRDefault="00342D83">
                  <w:pPr>
                    <w:rPr>
                      <w:rFonts w:ascii="Arial" w:hAnsi="Arial" w:cs="Arial"/>
                      <w:sz w:val="18"/>
                      <w:szCs w:val="18"/>
                    </w:rPr>
                  </w:pPr>
                </w:p>
                <w:p w14:paraId="1C8BA5A7" w14:textId="77777777" w:rsidR="00342D83" w:rsidRDefault="00000000">
                  <w:pPr>
                    <w:rPr>
                      <w:rFonts w:ascii="Arial" w:hAnsi="Arial" w:cs="Arial"/>
                      <w:sz w:val="18"/>
                      <w:szCs w:val="18"/>
                    </w:rPr>
                  </w:pPr>
                  <w:r>
                    <w:rPr>
                      <w:rFonts w:ascii="Arial" w:hAnsi="Arial" w:cs="Arial"/>
                      <w:b/>
                      <w:bCs/>
                      <w:sz w:val="18"/>
                      <w:szCs w:val="18"/>
                    </w:rPr>
                    <w:t xml:space="preserve">2018 Recommendation: </w:t>
                  </w:r>
                  <w:r>
                    <w:rPr>
                      <w:rFonts w:ascii="Arial" w:hAnsi="Arial" w:cs="Arial"/>
                      <w:sz w:val="18"/>
                      <w:szCs w:val="18"/>
                    </w:rPr>
                    <w:t>Implement additional safeguards/IPLs to protect against flame out events related to loss of airflow through heater - specifically:</w:t>
                  </w:r>
                </w:p>
                <w:p w14:paraId="345EB5EF" w14:textId="77777777" w:rsidR="00342D83" w:rsidRDefault="00000000">
                  <w:pPr>
                    <w:rPr>
                      <w:rFonts w:ascii="Arial" w:hAnsi="Arial" w:cs="Arial"/>
                      <w:sz w:val="18"/>
                      <w:szCs w:val="18"/>
                    </w:rPr>
                  </w:pPr>
                  <w:r>
                    <w:rPr>
                      <w:rFonts w:ascii="Arial" w:hAnsi="Arial" w:cs="Arial"/>
                      <w:sz w:val="18"/>
                      <w:szCs w:val="18"/>
                    </w:rPr>
                    <w:t>* AC1141 O2/Comb Controller malfunction causing AV1141 to close (P&amp;ID 23)</w:t>
                  </w:r>
                </w:p>
                <w:p w14:paraId="3076697E" w14:textId="77777777" w:rsidR="00342D83" w:rsidRDefault="00000000">
                  <w:pPr>
                    <w:rPr>
                      <w:rFonts w:ascii="Arial" w:hAnsi="Arial" w:cs="Arial"/>
                      <w:sz w:val="18"/>
                      <w:szCs w:val="18"/>
                    </w:rPr>
                  </w:pPr>
                  <w:r>
                    <w:rPr>
                      <w:rFonts w:ascii="Arial" w:hAnsi="Arial" w:cs="Arial"/>
                      <w:sz w:val="18"/>
                      <w:szCs w:val="18"/>
                    </w:rPr>
                    <w:t>* 17F002A Forced Draft Fan shuts down (P&amp;ID 23)</w:t>
                  </w:r>
                </w:p>
                <w:p w14:paraId="49B9CE2E" w14:textId="77777777" w:rsidR="00342D83" w:rsidRDefault="00000000">
                  <w:pPr>
                    <w:rPr>
                      <w:rFonts w:ascii="Arial" w:hAnsi="Arial" w:cs="Arial"/>
                      <w:sz w:val="18"/>
                      <w:szCs w:val="18"/>
                    </w:rPr>
                  </w:pPr>
                  <w:r>
                    <w:rPr>
                      <w:rFonts w:ascii="Arial" w:hAnsi="Arial" w:cs="Arial"/>
                      <w:sz w:val="18"/>
                      <w:szCs w:val="18"/>
                    </w:rPr>
                    <w:t>* PC1157 malfunction causing PV1157 to close (P&amp;ID 23)</w:t>
                  </w:r>
                </w:p>
                <w:p w14:paraId="78279885" w14:textId="77777777" w:rsidR="00342D83" w:rsidRDefault="00000000">
                  <w:pPr>
                    <w:rPr>
                      <w:rFonts w:ascii="Arial" w:hAnsi="Arial" w:cs="Arial"/>
                      <w:sz w:val="18"/>
                      <w:szCs w:val="18"/>
                    </w:rPr>
                  </w:pPr>
                  <w:r>
                    <w:rPr>
                      <w:rFonts w:ascii="Arial" w:hAnsi="Arial" w:cs="Arial"/>
                      <w:sz w:val="18"/>
                      <w:szCs w:val="18"/>
                    </w:rPr>
                    <w:t>* 17F003A ID Fan shuts down (P&amp;ID 23)</w:t>
                  </w:r>
                </w:p>
                <w:p w14:paraId="2213100B" w14:textId="77777777" w:rsidR="00342D83" w:rsidRDefault="00000000">
                  <w:pPr>
                    <w:rPr>
                      <w:rFonts w:ascii="Arial" w:hAnsi="Arial" w:cs="Arial"/>
                      <w:sz w:val="18"/>
                      <w:szCs w:val="18"/>
                    </w:rPr>
                  </w:pPr>
                  <w:r>
                    <w:rPr>
                      <w:rFonts w:ascii="Arial" w:hAnsi="Arial" w:cs="Arial"/>
                      <w:sz w:val="18"/>
                      <w:szCs w:val="18"/>
                    </w:rPr>
                    <w:t>* HC1155 malfunction causing HV1155 Stack Damper to close when required open (P&amp;ID 23) during startup</w:t>
                  </w:r>
                </w:p>
                <w:p w14:paraId="505B34DC" w14:textId="77777777" w:rsidR="00342D83" w:rsidRDefault="00342D83">
                  <w:pPr>
                    <w:rPr>
                      <w:rFonts w:ascii="Arial" w:hAnsi="Arial" w:cs="Arial"/>
                      <w:sz w:val="18"/>
                      <w:szCs w:val="18"/>
                    </w:rPr>
                  </w:pPr>
                </w:p>
                <w:p w14:paraId="5607C4F8" w14:textId="77777777" w:rsidR="00342D83" w:rsidRDefault="00000000">
                  <w:pPr>
                    <w:rPr>
                      <w:rFonts w:ascii="Arial" w:hAnsi="Arial" w:cs="Arial"/>
                      <w:sz w:val="18"/>
                      <w:szCs w:val="18"/>
                    </w:rPr>
                  </w:pPr>
                  <w:r>
                    <w:rPr>
                      <w:rFonts w:ascii="Arial" w:hAnsi="Arial" w:cs="Arial"/>
                      <w:sz w:val="18"/>
                      <w:szCs w:val="18"/>
                    </w:rPr>
                    <w:t>[Note that SAF 200-05-208 does not document BMS requirements regarding loss of airflow through the heater; no credit taken for alarms as response time not expected to be adequate]</w:t>
                  </w:r>
                </w:p>
                <w:p w14:paraId="031C5143" w14:textId="77777777" w:rsidR="00342D83" w:rsidRDefault="00342D83">
                  <w:pPr>
                    <w:rPr>
                      <w:rFonts w:ascii="Arial" w:hAnsi="Arial" w:cs="Arial"/>
                      <w:sz w:val="18"/>
                      <w:szCs w:val="18"/>
                    </w:rPr>
                  </w:pPr>
                </w:p>
                <w:p w14:paraId="706631C8"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1B90B993" w14:textId="77777777" w:rsidR="00342D83" w:rsidRDefault="00000000">
                  <w:pPr>
                    <w:rPr>
                      <w:rFonts w:ascii="Arial" w:hAnsi="Arial" w:cs="Arial"/>
                      <w:sz w:val="18"/>
                      <w:szCs w:val="18"/>
                    </w:rPr>
                  </w:pPr>
                  <w:r>
                    <w:rPr>
                      <w:rFonts w:ascii="Arial" w:hAnsi="Arial" w:cs="Arial"/>
                      <w:sz w:val="18"/>
                      <w:szCs w:val="18"/>
                    </w:rPr>
                    <w:t>Team notes that this recommendation has been closed, however, the scenario of "AC1141 O2/Comb Controller malfunction causing AV1141 to close" results in an RRF gap of 10. Refer to new LOPA recommendation.</w:t>
                  </w:r>
                </w:p>
              </w:tc>
            </w:tr>
          </w:tbl>
          <w:p w14:paraId="260DF4D7" w14:textId="77777777" w:rsidR="00342D83" w:rsidRDefault="00342D83">
            <w:pPr>
              <w:spacing w:after="60"/>
              <w:rPr>
                <w:rFonts w:ascii="Arial" w:hAnsi="Arial" w:cs="Arial"/>
                <w:sz w:val="18"/>
                <w:szCs w:val="18"/>
              </w:rPr>
            </w:pPr>
          </w:p>
        </w:tc>
      </w:tr>
      <w:tr w:rsidR="00342D83" w14:paraId="255A5FE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01B910A"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8E3459B" w14:textId="77777777">
              <w:tblPrEx>
                <w:tblCellMar>
                  <w:top w:w="0" w:type="dxa"/>
                  <w:bottom w:w="0" w:type="dxa"/>
                </w:tblCellMar>
              </w:tblPrEx>
              <w:tc>
                <w:tcPr>
                  <w:tcW w:w="202" w:type="dxa"/>
                  <w:tcBorders>
                    <w:top w:val="nil"/>
                    <w:left w:val="nil"/>
                    <w:bottom w:val="nil"/>
                    <w:right w:val="nil"/>
                  </w:tcBorders>
                  <w:noWrap/>
                </w:tcPr>
                <w:p w14:paraId="1C981B4E"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125C4925" w14:textId="77777777" w:rsidR="00342D83" w:rsidRDefault="00000000">
                  <w:pPr>
                    <w:spacing w:before="60"/>
                    <w:rPr>
                      <w:rFonts w:ascii="Arial" w:hAnsi="Arial" w:cs="Arial"/>
                      <w:sz w:val="18"/>
                      <w:szCs w:val="18"/>
                    </w:rPr>
                  </w:pPr>
                  <w:r>
                    <w:rPr>
                      <w:rFonts w:ascii="Arial" w:hAnsi="Arial" w:cs="Arial"/>
                      <w:sz w:val="18"/>
                      <w:szCs w:val="18"/>
                    </w:rPr>
                    <w:t>17F002A Forced Draft Fan shuts down (P&amp;ID 23)</w:t>
                  </w:r>
                </w:p>
                <w:p w14:paraId="796EC0B1"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2.10.1</w:t>
                  </w:r>
                </w:p>
              </w:tc>
            </w:tr>
          </w:tbl>
          <w:p w14:paraId="31F2162A"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E0EAAEB" w14:textId="77777777">
              <w:tblPrEx>
                <w:tblCellMar>
                  <w:top w:w="0" w:type="dxa"/>
                  <w:bottom w:w="0" w:type="dxa"/>
                </w:tblCellMar>
              </w:tblPrEx>
              <w:tc>
                <w:tcPr>
                  <w:tcW w:w="202" w:type="dxa"/>
                  <w:tcBorders>
                    <w:top w:val="nil"/>
                    <w:left w:val="nil"/>
                    <w:bottom w:val="nil"/>
                    <w:right w:val="nil"/>
                  </w:tcBorders>
                  <w:noWrap/>
                </w:tcPr>
                <w:p w14:paraId="2F490E5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0B80B94" w14:textId="77777777" w:rsidR="00342D83" w:rsidRDefault="00000000">
                  <w:pPr>
                    <w:spacing w:before="60"/>
                    <w:rPr>
                      <w:rFonts w:ascii="Arial" w:hAnsi="Arial" w:cs="Arial"/>
                      <w:sz w:val="18"/>
                      <w:szCs w:val="18"/>
                    </w:rPr>
                  </w:pPr>
                  <w:r>
                    <w:rPr>
                      <w:rFonts w:ascii="Arial" w:hAnsi="Arial" w:cs="Arial"/>
                      <w:sz w:val="18"/>
                      <w:szCs w:val="18"/>
                    </w:rPr>
                    <w:t>Potential flame out with continued feed of fuel gas. Potential loss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worst-case a firebox explosion. Potential commercial impact ($1MM-$5MM).</w:t>
                  </w:r>
                </w:p>
                <w:p w14:paraId="4FA0FCCA" w14:textId="77777777" w:rsidR="00342D83" w:rsidRDefault="00000000">
                  <w:pPr>
                    <w:rPr>
                      <w:rFonts w:ascii="Arial" w:hAnsi="Arial" w:cs="Arial"/>
                      <w:sz w:val="18"/>
                      <w:szCs w:val="18"/>
                    </w:rPr>
                  </w:pPr>
                  <w:r>
                    <w:rPr>
                      <w:rFonts w:ascii="Arial" w:hAnsi="Arial" w:cs="Arial"/>
                      <w:color w:val="0000FF"/>
                      <w:sz w:val="18"/>
                      <w:szCs w:val="18"/>
                      <w:u w:val="single"/>
                    </w:rPr>
                    <w:t>LOPA Scenario: 2.10</w:t>
                  </w:r>
                </w:p>
              </w:tc>
            </w:tr>
          </w:tbl>
          <w:p w14:paraId="43BFFBE5"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EDB7D89" w14:textId="77777777">
              <w:tblPrEx>
                <w:tblCellMar>
                  <w:top w:w="0" w:type="dxa"/>
                  <w:bottom w:w="0" w:type="dxa"/>
                </w:tblCellMar>
              </w:tblPrEx>
              <w:tc>
                <w:tcPr>
                  <w:tcW w:w="302" w:type="dxa"/>
                  <w:tcBorders>
                    <w:top w:val="nil"/>
                    <w:left w:val="nil"/>
                    <w:bottom w:val="nil"/>
                    <w:right w:val="nil"/>
                  </w:tcBorders>
                  <w:noWrap/>
                </w:tcPr>
                <w:p w14:paraId="372F6A37" w14:textId="77777777" w:rsidR="00342D83" w:rsidRDefault="00000000">
                  <w:pPr>
                    <w:spacing w:before="60"/>
                    <w:rPr>
                      <w:rFonts w:ascii="Arial" w:hAnsi="Arial" w:cs="Arial"/>
                      <w:sz w:val="18"/>
                      <w:szCs w:val="18"/>
                    </w:rPr>
                  </w:pPr>
                  <w:r>
                    <w:rPr>
                      <w:rFonts w:ascii="Arial" w:hAnsi="Arial" w:cs="Arial"/>
                      <w:sz w:val="18"/>
                      <w:szCs w:val="18"/>
                    </w:rPr>
                    <w:t xml:space="preserve">31. </w:t>
                  </w:r>
                </w:p>
              </w:tc>
              <w:tc>
                <w:tcPr>
                  <w:tcW w:w="1788" w:type="dxa"/>
                  <w:tcBorders>
                    <w:top w:val="nil"/>
                    <w:left w:val="nil"/>
                    <w:bottom w:val="nil"/>
                    <w:right w:val="nil"/>
                  </w:tcBorders>
                </w:tcPr>
                <w:p w14:paraId="310A9AA5" w14:textId="77777777" w:rsidR="00342D83" w:rsidRDefault="00000000">
                  <w:pPr>
                    <w:spacing w:before="60"/>
                    <w:rPr>
                      <w:rFonts w:ascii="Arial" w:hAnsi="Arial" w:cs="Arial"/>
                      <w:sz w:val="18"/>
                      <w:szCs w:val="18"/>
                    </w:rPr>
                  </w:pPr>
                  <w:r>
                    <w:rPr>
                      <w:rFonts w:ascii="Arial" w:hAnsi="Arial" w:cs="Arial"/>
                      <w:sz w:val="18"/>
                      <w:szCs w:val="18"/>
                    </w:rPr>
                    <w:t>Operator rounds - Smoke release from the 17FL001A Charge Heater Flue Gas Stack may afford operator response</w:t>
                  </w:r>
                </w:p>
              </w:tc>
            </w:tr>
          </w:tbl>
          <w:p w14:paraId="456BE98E" w14:textId="77777777" w:rsidR="00342D83" w:rsidRDefault="00342D83">
            <w:pPr>
              <w:spacing w:after="60"/>
              <w:rPr>
                <w:rFonts w:ascii="Arial" w:hAnsi="Arial" w:cs="Arial"/>
                <w:sz w:val="18"/>
                <w:szCs w:val="18"/>
              </w:rPr>
            </w:pPr>
          </w:p>
        </w:tc>
        <w:tc>
          <w:tcPr>
            <w:tcW w:w="1148" w:type="dxa"/>
          </w:tcPr>
          <w:p w14:paraId="57EBBEEE" w14:textId="77777777" w:rsidR="00342D83" w:rsidRDefault="00342D83">
            <w:pPr>
              <w:spacing w:before="60" w:after="60"/>
              <w:rPr>
                <w:rFonts w:ascii="Arial" w:hAnsi="Arial" w:cs="Arial"/>
                <w:sz w:val="16"/>
                <w:szCs w:val="16"/>
              </w:rPr>
            </w:pPr>
          </w:p>
        </w:tc>
        <w:tc>
          <w:tcPr>
            <w:tcW w:w="658" w:type="dxa"/>
            <w:shd w:val="clear" w:color="auto" w:fill="E0E0E0"/>
          </w:tcPr>
          <w:p w14:paraId="0A08A23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8437465"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shd w:val="clear" w:color="auto" w:fill="E0E0E0"/>
          </w:tcPr>
          <w:p w14:paraId="1ED4EF7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FFFF00"/>
          </w:tcPr>
          <w:p w14:paraId="69F307C9"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2B7E9146"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359C331" w14:textId="77777777">
              <w:tblPrEx>
                <w:tblCellMar>
                  <w:top w:w="0" w:type="dxa"/>
                  <w:bottom w:w="0" w:type="dxa"/>
                </w:tblCellMar>
              </w:tblPrEx>
              <w:tc>
                <w:tcPr>
                  <w:tcW w:w="202" w:type="dxa"/>
                  <w:tcBorders>
                    <w:top w:val="nil"/>
                    <w:left w:val="nil"/>
                    <w:bottom w:val="nil"/>
                    <w:right w:val="nil"/>
                  </w:tcBorders>
                  <w:noWrap/>
                </w:tcPr>
                <w:p w14:paraId="3197E97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BE38B0A"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35A2105C" w14:textId="77777777" w:rsidR="00342D83" w:rsidRDefault="00342D83">
            <w:pPr>
              <w:spacing w:after="60"/>
              <w:rPr>
                <w:rFonts w:ascii="Arial" w:hAnsi="Arial" w:cs="Arial"/>
                <w:sz w:val="18"/>
                <w:szCs w:val="18"/>
              </w:rPr>
            </w:pPr>
          </w:p>
        </w:tc>
      </w:tr>
      <w:tr w:rsidR="00342D83" w14:paraId="12E89F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71F0461" w14:textId="77777777" w:rsidR="00342D83" w:rsidRDefault="00342D83">
            <w:pPr>
              <w:rPr>
                <w:rFonts w:ascii="Arial" w:hAnsi="Arial" w:cs="Arial"/>
                <w:sz w:val="18"/>
                <w:szCs w:val="18"/>
              </w:rPr>
            </w:pPr>
          </w:p>
        </w:tc>
        <w:tc>
          <w:tcPr>
            <w:tcW w:w="2498" w:type="dxa"/>
            <w:vMerge/>
          </w:tcPr>
          <w:p w14:paraId="1BF7CBB1" w14:textId="77777777" w:rsidR="00342D83" w:rsidRDefault="00342D83">
            <w:pPr>
              <w:rPr>
                <w:rFonts w:ascii="Arial" w:hAnsi="Arial" w:cs="Arial"/>
                <w:sz w:val="18"/>
                <w:szCs w:val="18"/>
              </w:rPr>
            </w:pPr>
          </w:p>
        </w:tc>
        <w:tc>
          <w:tcPr>
            <w:tcW w:w="3879" w:type="dxa"/>
            <w:vMerge/>
          </w:tcPr>
          <w:p w14:paraId="0C4DFF9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A3411F1" w14:textId="77777777">
              <w:tblPrEx>
                <w:tblCellMar>
                  <w:top w:w="0" w:type="dxa"/>
                  <w:bottom w:w="0" w:type="dxa"/>
                </w:tblCellMar>
              </w:tblPrEx>
              <w:tc>
                <w:tcPr>
                  <w:tcW w:w="302" w:type="dxa"/>
                  <w:tcBorders>
                    <w:top w:val="nil"/>
                    <w:left w:val="nil"/>
                    <w:bottom w:val="nil"/>
                    <w:right w:val="nil"/>
                  </w:tcBorders>
                  <w:noWrap/>
                </w:tcPr>
                <w:p w14:paraId="27535033" w14:textId="77777777" w:rsidR="00342D83" w:rsidRDefault="00000000">
                  <w:pPr>
                    <w:spacing w:before="60"/>
                    <w:rPr>
                      <w:rFonts w:ascii="Arial" w:hAnsi="Arial" w:cs="Arial"/>
                      <w:sz w:val="18"/>
                      <w:szCs w:val="18"/>
                    </w:rPr>
                  </w:pPr>
                  <w:r>
                    <w:rPr>
                      <w:rFonts w:ascii="Arial" w:hAnsi="Arial" w:cs="Arial"/>
                      <w:sz w:val="18"/>
                      <w:szCs w:val="18"/>
                    </w:rPr>
                    <w:t xml:space="preserve">32. </w:t>
                  </w:r>
                </w:p>
              </w:tc>
              <w:tc>
                <w:tcPr>
                  <w:tcW w:w="1788" w:type="dxa"/>
                  <w:tcBorders>
                    <w:top w:val="nil"/>
                    <w:left w:val="nil"/>
                    <w:bottom w:val="nil"/>
                    <w:right w:val="nil"/>
                  </w:tcBorders>
                </w:tcPr>
                <w:p w14:paraId="4238702C" w14:textId="77777777" w:rsidR="00342D83" w:rsidRDefault="00000000">
                  <w:pPr>
                    <w:spacing w:before="60"/>
                    <w:rPr>
                      <w:rFonts w:ascii="Arial" w:hAnsi="Arial" w:cs="Arial"/>
                      <w:sz w:val="18"/>
                      <w:szCs w:val="18"/>
                    </w:rPr>
                  </w:pPr>
                  <w:r>
                    <w:rPr>
                      <w:rFonts w:ascii="Arial" w:hAnsi="Arial" w:cs="Arial"/>
                      <w:sz w:val="18"/>
                      <w:szCs w:val="18"/>
                    </w:rPr>
                    <w:t>Inherent Safeguard - 17F003A ID Fan removing fuel from firebox.</w:t>
                  </w:r>
                </w:p>
              </w:tc>
            </w:tr>
          </w:tbl>
          <w:p w14:paraId="0AA108BF" w14:textId="77777777" w:rsidR="00342D83" w:rsidRDefault="00342D83">
            <w:pPr>
              <w:spacing w:after="60"/>
              <w:rPr>
                <w:rFonts w:ascii="Arial" w:hAnsi="Arial" w:cs="Arial"/>
                <w:sz w:val="18"/>
                <w:szCs w:val="18"/>
              </w:rPr>
            </w:pPr>
          </w:p>
        </w:tc>
        <w:tc>
          <w:tcPr>
            <w:tcW w:w="1148" w:type="dxa"/>
          </w:tcPr>
          <w:p w14:paraId="5ED931B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4D5551BC"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D2D76BB"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vMerge w:val="restart"/>
            <w:shd w:val="clear" w:color="auto" w:fill="E0E0E0"/>
          </w:tcPr>
          <w:p w14:paraId="3430D12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FFFF00"/>
          </w:tcPr>
          <w:p w14:paraId="4FD5A51B"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522BDD04"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BE2BE39" w14:textId="77777777">
              <w:tblPrEx>
                <w:tblCellMar>
                  <w:top w:w="0" w:type="dxa"/>
                  <w:bottom w:w="0" w:type="dxa"/>
                </w:tblCellMar>
              </w:tblPrEx>
              <w:tc>
                <w:tcPr>
                  <w:tcW w:w="202" w:type="dxa"/>
                  <w:tcBorders>
                    <w:top w:val="nil"/>
                    <w:left w:val="nil"/>
                    <w:bottom w:val="nil"/>
                    <w:right w:val="nil"/>
                  </w:tcBorders>
                  <w:noWrap/>
                </w:tcPr>
                <w:p w14:paraId="77CAC4F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38F3CBEB" w14:textId="77777777" w:rsidR="00342D83" w:rsidRDefault="00000000">
                  <w:pPr>
                    <w:spacing w:before="60"/>
                    <w:rPr>
                      <w:rFonts w:ascii="Arial" w:hAnsi="Arial" w:cs="Arial"/>
                      <w:sz w:val="18"/>
                      <w:szCs w:val="18"/>
                    </w:rPr>
                  </w:pPr>
                  <w:r>
                    <w:rPr>
                      <w:rFonts w:ascii="Arial" w:hAnsi="Arial" w:cs="Arial"/>
                      <w:sz w:val="18"/>
                      <w:szCs w:val="18"/>
                    </w:rPr>
                    <w:t>Scenario likelihood accounts for probability of reignition of fuel gas mixture within burner.</w:t>
                  </w:r>
                </w:p>
              </w:tc>
            </w:tr>
          </w:tbl>
          <w:p w14:paraId="44A89854" w14:textId="77777777" w:rsidR="00342D83" w:rsidRDefault="00342D83">
            <w:pPr>
              <w:spacing w:after="60"/>
              <w:rPr>
                <w:rFonts w:ascii="Arial" w:hAnsi="Arial" w:cs="Arial"/>
                <w:sz w:val="18"/>
                <w:szCs w:val="18"/>
              </w:rPr>
            </w:pPr>
          </w:p>
        </w:tc>
      </w:tr>
      <w:tr w:rsidR="00342D83" w14:paraId="383F5A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1420BBD" w14:textId="77777777" w:rsidR="00342D83" w:rsidRDefault="00342D83">
            <w:pPr>
              <w:rPr>
                <w:rFonts w:ascii="Arial" w:hAnsi="Arial" w:cs="Arial"/>
                <w:sz w:val="18"/>
                <w:szCs w:val="18"/>
              </w:rPr>
            </w:pPr>
          </w:p>
        </w:tc>
        <w:tc>
          <w:tcPr>
            <w:tcW w:w="2498" w:type="dxa"/>
            <w:vMerge/>
          </w:tcPr>
          <w:p w14:paraId="5DC8F001" w14:textId="77777777" w:rsidR="00342D83" w:rsidRDefault="00342D83">
            <w:pPr>
              <w:rPr>
                <w:rFonts w:ascii="Arial" w:hAnsi="Arial" w:cs="Arial"/>
                <w:sz w:val="18"/>
                <w:szCs w:val="18"/>
              </w:rPr>
            </w:pPr>
          </w:p>
        </w:tc>
        <w:tc>
          <w:tcPr>
            <w:tcW w:w="3879" w:type="dxa"/>
            <w:vMerge/>
          </w:tcPr>
          <w:p w14:paraId="00AC45D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B4AAC1A" w14:textId="77777777">
              <w:tblPrEx>
                <w:tblCellMar>
                  <w:top w:w="0" w:type="dxa"/>
                  <w:bottom w:w="0" w:type="dxa"/>
                </w:tblCellMar>
              </w:tblPrEx>
              <w:tc>
                <w:tcPr>
                  <w:tcW w:w="302" w:type="dxa"/>
                  <w:tcBorders>
                    <w:top w:val="nil"/>
                    <w:left w:val="nil"/>
                    <w:bottom w:val="nil"/>
                    <w:right w:val="nil"/>
                  </w:tcBorders>
                  <w:noWrap/>
                </w:tcPr>
                <w:p w14:paraId="6C00D2A6" w14:textId="77777777" w:rsidR="00342D83" w:rsidRDefault="00000000">
                  <w:pPr>
                    <w:spacing w:before="60"/>
                    <w:rPr>
                      <w:rFonts w:ascii="Arial" w:hAnsi="Arial" w:cs="Arial"/>
                      <w:sz w:val="18"/>
                      <w:szCs w:val="18"/>
                    </w:rPr>
                  </w:pPr>
                  <w:r>
                    <w:rPr>
                      <w:rFonts w:ascii="Arial" w:hAnsi="Arial" w:cs="Arial"/>
                      <w:sz w:val="18"/>
                      <w:szCs w:val="18"/>
                    </w:rPr>
                    <w:t xml:space="preserve">33. </w:t>
                  </w:r>
                </w:p>
              </w:tc>
              <w:tc>
                <w:tcPr>
                  <w:tcW w:w="1788" w:type="dxa"/>
                  <w:tcBorders>
                    <w:top w:val="nil"/>
                    <w:left w:val="nil"/>
                    <w:bottom w:val="nil"/>
                    <w:right w:val="nil"/>
                  </w:tcBorders>
                </w:tcPr>
                <w:p w14:paraId="769E2051" w14:textId="77777777" w:rsidR="00342D83" w:rsidRDefault="00000000">
                  <w:pPr>
                    <w:spacing w:before="60"/>
                    <w:rPr>
                      <w:rFonts w:ascii="Arial" w:hAnsi="Arial" w:cs="Arial"/>
                      <w:sz w:val="18"/>
                      <w:szCs w:val="18"/>
                    </w:rPr>
                  </w:pPr>
                  <w:r>
                    <w:rPr>
                      <w:rFonts w:ascii="Arial" w:hAnsi="Arial" w:cs="Arial"/>
                      <w:sz w:val="18"/>
                      <w:szCs w:val="18"/>
                    </w:rPr>
                    <w:t>17PI1142 with low pressure alarm may afford operator response</w:t>
                  </w:r>
                </w:p>
              </w:tc>
            </w:tr>
          </w:tbl>
          <w:p w14:paraId="6AB931D7" w14:textId="77777777" w:rsidR="00342D83" w:rsidRDefault="00342D83">
            <w:pPr>
              <w:spacing w:after="60"/>
              <w:rPr>
                <w:rFonts w:ascii="Arial" w:hAnsi="Arial" w:cs="Arial"/>
                <w:sz w:val="18"/>
                <w:szCs w:val="18"/>
              </w:rPr>
            </w:pPr>
          </w:p>
        </w:tc>
        <w:tc>
          <w:tcPr>
            <w:tcW w:w="1148" w:type="dxa"/>
          </w:tcPr>
          <w:p w14:paraId="5DBA017C" w14:textId="77777777" w:rsidR="00342D83" w:rsidRDefault="00342D83">
            <w:pPr>
              <w:spacing w:before="60" w:after="60"/>
              <w:rPr>
                <w:rFonts w:ascii="Arial" w:hAnsi="Arial" w:cs="Arial"/>
                <w:sz w:val="16"/>
                <w:szCs w:val="16"/>
              </w:rPr>
            </w:pPr>
          </w:p>
        </w:tc>
        <w:tc>
          <w:tcPr>
            <w:tcW w:w="658" w:type="dxa"/>
            <w:vMerge/>
          </w:tcPr>
          <w:p w14:paraId="43D7DFF7" w14:textId="77777777" w:rsidR="00342D83" w:rsidRDefault="00342D83">
            <w:pPr>
              <w:rPr>
                <w:rFonts w:ascii="Arial" w:hAnsi="Arial" w:cs="Arial"/>
                <w:sz w:val="16"/>
                <w:szCs w:val="16"/>
              </w:rPr>
            </w:pPr>
          </w:p>
        </w:tc>
        <w:tc>
          <w:tcPr>
            <w:tcW w:w="542" w:type="dxa"/>
            <w:vMerge/>
          </w:tcPr>
          <w:p w14:paraId="4BB7F27A" w14:textId="77777777" w:rsidR="00342D83" w:rsidRDefault="00342D83">
            <w:pPr>
              <w:rPr>
                <w:rFonts w:ascii="Arial" w:hAnsi="Arial" w:cs="Arial"/>
                <w:sz w:val="16"/>
                <w:szCs w:val="16"/>
              </w:rPr>
            </w:pPr>
          </w:p>
        </w:tc>
        <w:tc>
          <w:tcPr>
            <w:tcW w:w="618" w:type="dxa"/>
            <w:vMerge/>
          </w:tcPr>
          <w:p w14:paraId="6ADE13CD" w14:textId="77777777" w:rsidR="00342D83" w:rsidRDefault="00342D83">
            <w:pPr>
              <w:rPr>
                <w:rFonts w:ascii="Arial" w:hAnsi="Arial" w:cs="Arial"/>
                <w:sz w:val="16"/>
                <w:szCs w:val="16"/>
              </w:rPr>
            </w:pPr>
          </w:p>
        </w:tc>
        <w:tc>
          <w:tcPr>
            <w:tcW w:w="307" w:type="dxa"/>
            <w:vMerge/>
          </w:tcPr>
          <w:p w14:paraId="64AA8560" w14:textId="77777777" w:rsidR="00342D83" w:rsidRDefault="00342D83">
            <w:pPr>
              <w:rPr>
                <w:rFonts w:ascii="Arial" w:hAnsi="Arial" w:cs="Arial"/>
                <w:sz w:val="16"/>
                <w:szCs w:val="16"/>
              </w:rPr>
            </w:pPr>
          </w:p>
        </w:tc>
        <w:tc>
          <w:tcPr>
            <w:tcW w:w="5578" w:type="dxa"/>
            <w:vMerge/>
          </w:tcPr>
          <w:p w14:paraId="7CCB8EE9"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37DBB28" w14:textId="77777777">
              <w:tblPrEx>
                <w:tblCellMar>
                  <w:top w:w="0" w:type="dxa"/>
                  <w:bottom w:w="0" w:type="dxa"/>
                </w:tblCellMar>
              </w:tblPrEx>
              <w:tc>
                <w:tcPr>
                  <w:tcW w:w="202" w:type="dxa"/>
                  <w:tcBorders>
                    <w:top w:val="nil"/>
                    <w:left w:val="nil"/>
                    <w:bottom w:val="nil"/>
                    <w:right w:val="nil"/>
                  </w:tcBorders>
                  <w:noWrap/>
                </w:tcPr>
                <w:p w14:paraId="2836751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4C368AF5"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6981EBC9" w14:textId="77777777" w:rsidR="00342D83" w:rsidRDefault="00342D83">
            <w:pPr>
              <w:spacing w:after="60"/>
              <w:rPr>
                <w:rFonts w:ascii="Arial" w:hAnsi="Arial" w:cs="Arial"/>
                <w:sz w:val="18"/>
                <w:szCs w:val="18"/>
              </w:rPr>
            </w:pPr>
          </w:p>
        </w:tc>
      </w:tr>
      <w:tr w:rsidR="00342D83" w14:paraId="065EABB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1794053" w14:textId="77777777" w:rsidR="00342D83" w:rsidRDefault="00342D83">
            <w:pPr>
              <w:rPr>
                <w:rFonts w:ascii="Arial" w:hAnsi="Arial" w:cs="Arial"/>
                <w:sz w:val="18"/>
                <w:szCs w:val="18"/>
              </w:rPr>
            </w:pPr>
          </w:p>
        </w:tc>
        <w:tc>
          <w:tcPr>
            <w:tcW w:w="2498" w:type="dxa"/>
            <w:vMerge/>
          </w:tcPr>
          <w:p w14:paraId="53A59B00" w14:textId="77777777" w:rsidR="00342D83" w:rsidRDefault="00342D83">
            <w:pPr>
              <w:rPr>
                <w:rFonts w:ascii="Arial" w:hAnsi="Arial" w:cs="Arial"/>
                <w:sz w:val="18"/>
                <w:szCs w:val="18"/>
              </w:rPr>
            </w:pPr>
          </w:p>
        </w:tc>
        <w:tc>
          <w:tcPr>
            <w:tcW w:w="3879" w:type="dxa"/>
            <w:vMerge/>
          </w:tcPr>
          <w:p w14:paraId="133829B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AF6C24E" w14:textId="77777777">
              <w:tblPrEx>
                <w:tblCellMar>
                  <w:top w:w="0" w:type="dxa"/>
                  <w:bottom w:w="0" w:type="dxa"/>
                </w:tblCellMar>
              </w:tblPrEx>
              <w:tc>
                <w:tcPr>
                  <w:tcW w:w="302" w:type="dxa"/>
                  <w:tcBorders>
                    <w:top w:val="nil"/>
                    <w:left w:val="nil"/>
                    <w:bottom w:val="nil"/>
                    <w:right w:val="nil"/>
                  </w:tcBorders>
                  <w:noWrap/>
                </w:tcPr>
                <w:p w14:paraId="6CA61039" w14:textId="77777777" w:rsidR="00342D83" w:rsidRDefault="00000000">
                  <w:pPr>
                    <w:spacing w:before="60"/>
                    <w:rPr>
                      <w:rFonts w:ascii="Arial" w:hAnsi="Arial" w:cs="Arial"/>
                      <w:sz w:val="18"/>
                      <w:szCs w:val="18"/>
                    </w:rPr>
                  </w:pPr>
                  <w:r>
                    <w:rPr>
                      <w:rFonts w:ascii="Arial" w:hAnsi="Arial" w:cs="Arial"/>
                      <w:sz w:val="18"/>
                      <w:szCs w:val="18"/>
                    </w:rPr>
                    <w:t xml:space="preserve">24. </w:t>
                  </w:r>
                </w:p>
              </w:tc>
              <w:tc>
                <w:tcPr>
                  <w:tcW w:w="1788" w:type="dxa"/>
                  <w:tcBorders>
                    <w:top w:val="nil"/>
                    <w:left w:val="nil"/>
                    <w:bottom w:val="nil"/>
                    <w:right w:val="nil"/>
                  </w:tcBorders>
                </w:tcPr>
                <w:p w14:paraId="39C94F5F" w14:textId="77777777" w:rsidR="00342D83" w:rsidRDefault="00000000">
                  <w:pPr>
                    <w:spacing w:before="60"/>
                    <w:rPr>
                      <w:rFonts w:ascii="Arial" w:hAnsi="Arial" w:cs="Arial"/>
                      <w:sz w:val="18"/>
                      <w:szCs w:val="18"/>
                    </w:rPr>
                  </w:pPr>
                  <w:r>
                    <w:rPr>
                      <w:rFonts w:ascii="Arial" w:hAnsi="Arial" w:cs="Arial"/>
                      <w:sz w:val="18"/>
                      <w:szCs w:val="18"/>
                    </w:rPr>
                    <w:t>17AI1141 with low O2 alarm may afford operator response</w:t>
                  </w:r>
                </w:p>
              </w:tc>
            </w:tr>
          </w:tbl>
          <w:p w14:paraId="67891F86" w14:textId="77777777" w:rsidR="00342D83" w:rsidRDefault="00342D83">
            <w:pPr>
              <w:spacing w:after="60"/>
              <w:rPr>
                <w:rFonts w:ascii="Arial" w:hAnsi="Arial" w:cs="Arial"/>
                <w:sz w:val="18"/>
                <w:szCs w:val="18"/>
              </w:rPr>
            </w:pPr>
          </w:p>
        </w:tc>
        <w:tc>
          <w:tcPr>
            <w:tcW w:w="1148" w:type="dxa"/>
          </w:tcPr>
          <w:p w14:paraId="128B34D2" w14:textId="77777777" w:rsidR="00342D83" w:rsidRDefault="00342D83">
            <w:pPr>
              <w:spacing w:before="60" w:after="60"/>
              <w:rPr>
                <w:rFonts w:ascii="Arial" w:hAnsi="Arial" w:cs="Arial"/>
                <w:sz w:val="16"/>
                <w:szCs w:val="16"/>
              </w:rPr>
            </w:pPr>
          </w:p>
        </w:tc>
        <w:tc>
          <w:tcPr>
            <w:tcW w:w="658" w:type="dxa"/>
            <w:vMerge/>
          </w:tcPr>
          <w:p w14:paraId="0176074D" w14:textId="77777777" w:rsidR="00342D83" w:rsidRDefault="00342D83">
            <w:pPr>
              <w:rPr>
                <w:rFonts w:ascii="Arial" w:hAnsi="Arial" w:cs="Arial"/>
                <w:sz w:val="16"/>
                <w:szCs w:val="16"/>
              </w:rPr>
            </w:pPr>
          </w:p>
        </w:tc>
        <w:tc>
          <w:tcPr>
            <w:tcW w:w="542" w:type="dxa"/>
            <w:vMerge/>
          </w:tcPr>
          <w:p w14:paraId="2802D27E" w14:textId="77777777" w:rsidR="00342D83" w:rsidRDefault="00342D83">
            <w:pPr>
              <w:rPr>
                <w:rFonts w:ascii="Arial" w:hAnsi="Arial" w:cs="Arial"/>
                <w:sz w:val="16"/>
                <w:szCs w:val="16"/>
              </w:rPr>
            </w:pPr>
          </w:p>
        </w:tc>
        <w:tc>
          <w:tcPr>
            <w:tcW w:w="618" w:type="dxa"/>
            <w:vMerge/>
          </w:tcPr>
          <w:p w14:paraId="0F51E420" w14:textId="77777777" w:rsidR="00342D83" w:rsidRDefault="00342D83">
            <w:pPr>
              <w:rPr>
                <w:rFonts w:ascii="Arial" w:hAnsi="Arial" w:cs="Arial"/>
                <w:sz w:val="16"/>
                <w:szCs w:val="16"/>
              </w:rPr>
            </w:pPr>
          </w:p>
        </w:tc>
        <w:tc>
          <w:tcPr>
            <w:tcW w:w="307" w:type="dxa"/>
            <w:vMerge/>
          </w:tcPr>
          <w:p w14:paraId="53A94F04" w14:textId="77777777" w:rsidR="00342D83" w:rsidRDefault="00342D83">
            <w:pPr>
              <w:rPr>
                <w:rFonts w:ascii="Arial" w:hAnsi="Arial" w:cs="Arial"/>
                <w:sz w:val="16"/>
                <w:szCs w:val="16"/>
              </w:rPr>
            </w:pPr>
          </w:p>
        </w:tc>
        <w:tc>
          <w:tcPr>
            <w:tcW w:w="5578" w:type="dxa"/>
            <w:vMerge/>
          </w:tcPr>
          <w:p w14:paraId="2149352B"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827F1AF" w14:textId="77777777">
              <w:tblPrEx>
                <w:tblCellMar>
                  <w:top w:w="0" w:type="dxa"/>
                  <w:bottom w:w="0" w:type="dxa"/>
                </w:tblCellMar>
              </w:tblPrEx>
              <w:tc>
                <w:tcPr>
                  <w:tcW w:w="202" w:type="dxa"/>
                  <w:tcBorders>
                    <w:top w:val="nil"/>
                    <w:left w:val="nil"/>
                    <w:bottom w:val="nil"/>
                    <w:right w:val="nil"/>
                  </w:tcBorders>
                  <w:noWrap/>
                </w:tcPr>
                <w:p w14:paraId="10897336"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0415A820" w14:textId="77777777" w:rsidR="00342D83" w:rsidRDefault="00000000">
                  <w:pPr>
                    <w:spacing w:before="60"/>
                    <w:rPr>
                      <w:rFonts w:ascii="Arial" w:hAnsi="Arial" w:cs="Arial"/>
                      <w:sz w:val="18"/>
                      <w:szCs w:val="18"/>
                    </w:rPr>
                  </w:pPr>
                  <w:r>
                    <w:rPr>
                      <w:rFonts w:ascii="Arial" w:hAnsi="Arial" w:cs="Arial"/>
                      <w:sz w:val="18"/>
                      <w:szCs w:val="18"/>
                    </w:rPr>
                    <w:t xml:space="preserve">2014 HAZOP REC #1 Ensure that the corporate burner management system (BMS) is implemented on heater based on relative priority to other heaters in facility. </w:t>
                  </w:r>
                </w:p>
                <w:p w14:paraId="4DDF8E5E" w14:textId="77777777" w:rsidR="00342D83" w:rsidRDefault="00342D83">
                  <w:pPr>
                    <w:rPr>
                      <w:rFonts w:ascii="Arial" w:hAnsi="Arial" w:cs="Arial"/>
                      <w:sz w:val="18"/>
                      <w:szCs w:val="18"/>
                    </w:rPr>
                  </w:pPr>
                </w:p>
                <w:p w14:paraId="14659593" w14:textId="77777777" w:rsidR="00342D83" w:rsidRDefault="00000000">
                  <w:pPr>
                    <w:rPr>
                      <w:rFonts w:ascii="Arial" w:hAnsi="Arial" w:cs="Arial"/>
                      <w:sz w:val="18"/>
                      <w:szCs w:val="18"/>
                    </w:rPr>
                  </w:pPr>
                  <w:r>
                    <w:rPr>
                      <w:rFonts w:ascii="Arial" w:hAnsi="Arial" w:cs="Arial"/>
                      <w:sz w:val="18"/>
                      <w:szCs w:val="18"/>
                    </w:rPr>
                    <w:t>Action item was closed March 6, 2018</w:t>
                  </w:r>
                </w:p>
              </w:tc>
            </w:tr>
          </w:tbl>
          <w:p w14:paraId="4F6F92C7" w14:textId="77777777" w:rsidR="00342D83" w:rsidRDefault="00342D83">
            <w:pPr>
              <w:spacing w:after="60"/>
              <w:rPr>
                <w:rFonts w:ascii="Arial" w:hAnsi="Arial" w:cs="Arial"/>
                <w:sz w:val="18"/>
                <w:szCs w:val="18"/>
              </w:rPr>
            </w:pPr>
          </w:p>
        </w:tc>
      </w:tr>
      <w:tr w:rsidR="00342D83" w14:paraId="254D9CE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8EE79FF" w14:textId="77777777" w:rsidR="00342D83" w:rsidRDefault="00342D83">
            <w:pPr>
              <w:rPr>
                <w:rFonts w:ascii="Arial" w:hAnsi="Arial" w:cs="Arial"/>
                <w:sz w:val="18"/>
                <w:szCs w:val="18"/>
              </w:rPr>
            </w:pPr>
          </w:p>
        </w:tc>
        <w:tc>
          <w:tcPr>
            <w:tcW w:w="2498" w:type="dxa"/>
            <w:vMerge/>
          </w:tcPr>
          <w:p w14:paraId="6FCB28C4" w14:textId="77777777" w:rsidR="00342D83" w:rsidRDefault="00342D83">
            <w:pPr>
              <w:rPr>
                <w:rFonts w:ascii="Arial" w:hAnsi="Arial" w:cs="Arial"/>
                <w:sz w:val="18"/>
                <w:szCs w:val="18"/>
              </w:rPr>
            </w:pPr>
          </w:p>
        </w:tc>
        <w:tc>
          <w:tcPr>
            <w:tcW w:w="3879" w:type="dxa"/>
            <w:vMerge/>
          </w:tcPr>
          <w:p w14:paraId="5FE7CE3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7532665" w14:textId="77777777">
              <w:tblPrEx>
                <w:tblCellMar>
                  <w:top w:w="0" w:type="dxa"/>
                  <w:bottom w:w="0" w:type="dxa"/>
                </w:tblCellMar>
              </w:tblPrEx>
              <w:tc>
                <w:tcPr>
                  <w:tcW w:w="302" w:type="dxa"/>
                  <w:tcBorders>
                    <w:top w:val="nil"/>
                    <w:left w:val="nil"/>
                    <w:bottom w:val="nil"/>
                    <w:right w:val="nil"/>
                  </w:tcBorders>
                  <w:noWrap/>
                </w:tcPr>
                <w:p w14:paraId="5ADF7DFB" w14:textId="77777777" w:rsidR="00342D83" w:rsidRDefault="00000000">
                  <w:pPr>
                    <w:spacing w:before="60"/>
                    <w:rPr>
                      <w:rFonts w:ascii="Arial" w:hAnsi="Arial" w:cs="Arial"/>
                      <w:sz w:val="18"/>
                      <w:szCs w:val="18"/>
                    </w:rPr>
                  </w:pPr>
                  <w:r>
                    <w:rPr>
                      <w:rFonts w:ascii="Arial" w:hAnsi="Arial" w:cs="Arial"/>
                      <w:sz w:val="18"/>
                      <w:szCs w:val="18"/>
                    </w:rPr>
                    <w:t xml:space="preserve">27. </w:t>
                  </w:r>
                </w:p>
              </w:tc>
              <w:tc>
                <w:tcPr>
                  <w:tcW w:w="1788" w:type="dxa"/>
                  <w:tcBorders>
                    <w:top w:val="nil"/>
                    <w:left w:val="nil"/>
                    <w:bottom w:val="nil"/>
                    <w:right w:val="nil"/>
                  </w:tcBorders>
                </w:tcPr>
                <w:p w14:paraId="4AF0EA23" w14:textId="77777777" w:rsidR="00342D83" w:rsidRDefault="00000000">
                  <w:pPr>
                    <w:spacing w:before="60"/>
                    <w:rPr>
                      <w:rFonts w:ascii="Arial" w:hAnsi="Arial" w:cs="Arial"/>
                      <w:sz w:val="18"/>
                      <w:szCs w:val="18"/>
                    </w:rPr>
                  </w:pPr>
                  <w:r>
                    <w:rPr>
                      <w:rFonts w:ascii="Arial" w:hAnsi="Arial" w:cs="Arial"/>
                      <w:sz w:val="18"/>
                      <w:szCs w:val="18"/>
                    </w:rPr>
                    <w:t xml:space="preserve">17TI1106/1107/1170/1171 Temperature Indicators on coil outlets with low temperature alarm may </w:t>
                  </w:r>
                  <w:r>
                    <w:rPr>
                      <w:rFonts w:ascii="Arial" w:hAnsi="Arial" w:cs="Arial"/>
                      <w:sz w:val="18"/>
                      <w:szCs w:val="18"/>
                    </w:rPr>
                    <w:lastRenderedPageBreak/>
                    <w:t>afford operator response</w:t>
                  </w:r>
                </w:p>
              </w:tc>
            </w:tr>
          </w:tbl>
          <w:p w14:paraId="6BF4B6D2" w14:textId="77777777" w:rsidR="00342D83" w:rsidRDefault="00342D83">
            <w:pPr>
              <w:spacing w:after="60"/>
              <w:rPr>
                <w:rFonts w:ascii="Arial" w:hAnsi="Arial" w:cs="Arial"/>
                <w:sz w:val="18"/>
                <w:szCs w:val="18"/>
              </w:rPr>
            </w:pPr>
          </w:p>
        </w:tc>
        <w:tc>
          <w:tcPr>
            <w:tcW w:w="1148" w:type="dxa"/>
          </w:tcPr>
          <w:p w14:paraId="26169718" w14:textId="77777777" w:rsidR="00342D83" w:rsidRDefault="00342D83">
            <w:pPr>
              <w:spacing w:before="60" w:after="60"/>
              <w:rPr>
                <w:rFonts w:ascii="Arial" w:hAnsi="Arial" w:cs="Arial"/>
                <w:sz w:val="16"/>
                <w:szCs w:val="16"/>
              </w:rPr>
            </w:pPr>
          </w:p>
        </w:tc>
        <w:tc>
          <w:tcPr>
            <w:tcW w:w="658" w:type="dxa"/>
            <w:vMerge/>
          </w:tcPr>
          <w:p w14:paraId="4BAF307C" w14:textId="77777777" w:rsidR="00342D83" w:rsidRDefault="00342D83">
            <w:pPr>
              <w:rPr>
                <w:rFonts w:ascii="Arial" w:hAnsi="Arial" w:cs="Arial"/>
                <w:sz w:val="16"/>
                <w:szCs w:val="16"/>
              </w:rPr>
            </w:pPr>
          </w:p>
        </w:tc>
        <w:tc>
          <w:tcPr>
            <w:tcW w:w="542" w:type="dxa"/>
            <w:vMerge/>
          </w:tcPr>
          <w:p w14:paraId="1AE3EACD" w14:textId="77777777" w:rsidR="00342D83" w:rsidRDefault="00342D83">
            <w:pPr>
              <w:rPr>
                <w:rFonts w:ascii="Arial" w:hAnsi="Arial" w:cs="Arial"/>
                <w:sz w:val="16"/>
                <w:szCs w:val="16"/>
              </w:rPr>
            </w:pPr>
          </w:p>
        </w:tc>
        <w:tc>
          <w:tcPr>
            <w:tcW w:w="618" w:type="dxa"/>
            <w:vMerge/>
          </w:tcPr>
          <w:p w14:paraId="34B38793" w14:textId="77777777" w:rsidR="00342D83" w:rsidRDefault="00342D83">
            <w:pPr>
              <w:rPr>
                <w:rFonts w:ascii="Arial" w:hAnsi="Arial" w:cs="Arial"/>
                <w:sz w:val="16"/>
                <w:szCs w:val="16"/>
              </w:rPr>
            </w:pPr>
          </w:p>
        </w:tc>
        <w:tc>
          <w:tcPr>
            <w:tcW w:w="307" w:type="dxa"/>
            <w:vMerge/>
          </w:tcPr>
          <w:p w14:paraId="6664E8B8" w14:textId="77777777" w:rsidR="00342D83" w:rsidRDefault="00342D83">
            <w:pPr>
              <w:rPr>
                <w:rFonts w:ascii="Arial" w:hAnsi="Arial" w:cs="Arial"/>
                <w:sz w:val="16"/>
                <w:szCs w:val="16"/>
              </w:rPr>
            </w:pPr>
          </w:p>
        </w:tc>
        <w:tc>
          <w:tcPr>
            <w:tcW w:w="5578" w:type="dxa"/>
            <w:vMerge/>
          </w:tcPr>
          <w:p w14:paraId="4840BE46"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2FE950D" w14:textId="77777777">
              <w:tblPrEx>
                <w:tblCellMar>
                  <w:top w:w="0" w:type="dxa"/>
                  <w:bottom w:w="0" w:type="dxa"/>
                </w:tblCellMar>
              </w:tblPrEx>
              <w:tc>
                <w:tcPr>
                  <w:tcW w:w="202" w:type="dxa"/>
                  <w:tcBorders>
                    <w:top w:val="nil"/>
                    <w:left w:val="nil"/>
                    <w:bottom w:val="nil"/>
                    <w:right w:val="nil"/>
                  </w:tcBorders>
                  <w:noWrap/>
                </w:tcPr>
                <w:p w14:paraId="76D05EB0"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4787" w:type="dxa"/>
                  <w:tcBorders>
                    <w:top w:val="nil"/>
                    <w:left w:val="nil"/>
                    <w:bottom w:val="nil"/>
                    <w:right w:val="nil"/>
                  </w:tcBorders>
                </w:tcPr>
                <w:p w14:paraId="32CD8F48" w14:textId="77777777" w:rsidR="00342D83" w:rsidRDefault="00000000">
                  <w:pPr>
                    <w:spacing w:before="60"/>
                    <w:rPr>
                      <w:rFonts w:ascii="Arial" w:hAnsi="Arial" w:cs="Arial"/>
                      <w:sz w:val="18"/>
                      <w:szCs w:val="18"/>
                    </w:rPr>
                  </w:pPr>
                  <w:r>
                    <w:rPr>
                      <w:rFonts w:ascii="Arial" w:hAnsi="Arial" w:cs="Arial"/>
                      <w:sz w:val="18"/>
                      <w:szCs w:val="18"/>
                    </w:rPr>
                    <w:t>2014 LOPA REC #1 Ensure that the corporate burner management system (BMS) is implemented on heater based on relative priority to other heaters in facility.</w:t>
                  </w:r>
                </w:p>
              </w:tc>
            </w:tr>
          </w:tbl>
          <w:p w14:paraId="4BA8C9AC" w14:textId="77777777" w:rsidR="00342D83" w:rsidRDefault="00342D83">
            <w:pPr>
              <w:spacing w:after="60"/>
              <w:rPr>
                <w:rFonts w:ascii="Arial" w:hAnsi="Arial" w:cs="Arial"/>
                <w:sz w:val="18"/>
                <w:szCs w:val="18"/>
              </w:rPr>
            </w:pPr>
          </w:p>
        </w:tc>
      </w:tr>
      <w:tr w:rsidR="00342D83" w14:paraId="10403C2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8A414F" w14:textId="77777777" w:rsidR="00342D83" w:rsidRDefault="00342D83">
            <w:pPr>
              <w:rPr>
                <w:rFonts w:ascii="Arial" w:hAnsi="Arial" w:cs="Arial"/>
                <w:sz w:val="18"/>
                <w:szCs w:val="18"/>
              </w:rPr>
            </w:pPr>
          </w:p>
        </w:tc>
        <w:tc>
          <w:tcPr>
            <w:tcW w:w="2498" w:type="dxa"/>
            <w:vMerge/>
          </w:tcPr>
          <w:p w14:paraId="2BF84E4A" w14:textId="77777777" w:rsidR="00342D83" w:rsidRDefault="00342D83">
            <w:pPr>
              <w:rPr>
                <w:rFonts w:ascii="Arial" w:hAnsi="Arial" w:cs="Arial"/>
                <w:sz w:val="18"/>
                <w:szCs w:val="18"/>
              </w:rPr>
            </w:pPr>
          </w:p>
        </w:tc>
        <w:tc>
          <w:tcPr>
            <w:tcW w:w="3879" w:type="dxa"/>
            <w:vMerge/>
          </w:tcPr>
          <w:p w14:paraId="6FE0378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5C96BED" w14:textId="77777777">
              <w:tblPrEx>
                <w:tblCellMar>
                  <w:top w:w="0" w:type="dxa"/>
                  <w:bottom w:w="0" w:type="dxa"/>
                </w:tblCellMar>
              </w:tblPrEx>
              <w:tc>
                <w:tcPr>
                  <w:tcW w:w="302" w:type="dxa"/>
                  <w:tcBorders>
                    <w:top w:val="nil"/>
                    <w:left w:val="nil"/>
                    <w:bottom w:val="nil"/>
                    <w:right w:val="nil"/>
                  </w:tcBorders>
                  <w:noWrap/>
                </w:tcPr>
                <w:p w14:paraId="07BE7323" w14:textId="77777777" w:rsidR="00342D83" w:rsidRDefault="00000000">
                  <w:pPr>
                    <w:spacing w:before="60"/>
                    <w:rPr>
                      <w:rFonts w:ascii="Arial" w:hAnsi="Arial" w:cs="Arial"/>
                      <w:sz w:val="18"/>
                      <w:szCs w:val="18"/>
                    </w:rPr>
                  </w:pPr>
                  <w:r>
                    <w:rPr>
                      <w:rFonts w:ascii="Arial" w:hAnsi="Arial" w:cs="Arial"/>
                      <w:sz w:val="18"/>
                      <w:szCs w:val="18"/>
                    </w:rPr>
                    <w:t xml:space="preserve">34. </w:t>
                  </w:r>
                </w:p>
              </w:tc>
              <w:tc>
                <w:tcPr>
                  <w:tcW w:w="1788" w:type="dxa"/>
                  <w:tcBorders>
                    <w:top w:val="nil"/>
                    <w:left w:val="nil"/>
                    <w:bottom w:val="nil"/>
                    <w:right w:val="nil"/>
                  </w:tcBorders>
                </w:tcPr>
                <w:p w14:paraId="3053B166" w14:textId="77777777" w:rsidR="00342D83" w:rsidRDefault="00000000">
                  <w:pPr>
                    <w:spacing w:before="60"/>
                    <w:rPr>
                      <w:rFonts w:ascii="Arial" w:hAnsi="Arial" w:cs="Arial"/>
                      <w:sz w:val="18"/>
                      <w:szCs w:val="18"/>
                    </w:rPr>
                  </w:pPr>
                  <w:r>
                    <w:rPr>
                      <w:rFonts w:ascii="Arial" w:hAnsi="Arial" w:cs="Arial"/>
                      <w:sz w:val="18"/>
                      <w:szCs w:val="18"/>
                    </w:rPr>
                    <w:t>17TC1145 with low temperature alarm may afford operator response</w:t>
                  </w:r>
                </w:p>
              </w:tc>
            </w:tr>
          </w:tbl>
          <w:p w14:paraId="6B3E1CB7" w14:textId="77777777" w:rsidR="00342D83" w:rsidRDefault="00342D83">
            <w:pPr>
              <w:spacing w:after="60"/>
              <w:rPr>
                <w:rFonts w:ascii="Arial" w:hAnsi="Arial" w:cs="Arial"/>
                <w:sz w:val="18"/>
                <w:szCs w:val="18"/>
              </w:rPr>
            </w:pPr>
          </w:p>
        </w:tc>
        <w:tc>
          <w:tcPr>
            <w:tcW w:w="1148" w:type="dxa"/>
          </w:tcPr>
          <w:p w14:paraId="48E08C78" w14:textId="77777777" w:rsidR="00342D83" w:rsidRDefault="00342D83">
            <w:pPr>
              <w:spacing w:before="60" w:after="60"/>
              <w:rPr>
                <w:rFonts w:ascii="Arial" w:hAnsi="Arial" w:cs="Arial"/>
                <w:sz w:val="16"/>
                <w:szCs w:val="16"/>
              </w:rPr>
            </w:pPr>
          </w:p>
        </w:tc>
        <w:tc>
          <w:tcPr>
            <w:tcW w:w="658" w:type="dxa"/>
            <w:vMerge/>
          </w:tcPr>
          <w:p w14:paraId="6979B853" w14:textId="77777777" w:rsidR="00342D83" w:rsidRDefault="00342D83">
            <w:pPr>
              <w:rPr>
                <w:rFonts w:ascii="Arial" w:hAnsi="Arial" w:cs="Arial"/>
                <w:sz w:val="16"/>
                <w:szCs w:val="16"/>
              </w:rPr>
            </w:pPr>
          </w:p>
        </w:tc>
        <w:tc>
          <w:tcPr>
            <w:tcW w:w="542" w:type="dxa"/>
            <w:vMerge/>
          </w:tcPr>
          <w:p w14:paraId="7DA13518" w14:textId="77777777" w:rsidR="00342D83" w:rsidRDefault="00342D83">
            <w:pPr>
              <w:rPr>
                <w:rFonts w:ascii="Arial" w:hAnsi="Arial" w:cs="Arial"/>
                <w:sz w:val="16"/>
                <w:szCs w:val="16"/>
              </w:rPr>
            </w:pPr>
          </w:p>
        </w:tc>
        <w:tc>
          <w:tcPr>
            <w:tcW w:w="618" w:type="dxa"/>
            <w:vMerge/>
          </w:tcPr>
          <w:p w14:paraId="2C7EDDF8" w14:textId="77777777" w:rsidR="00342D83" w:rsidRDefault="00342D83">
            <w:pPr>
              <w:rPr>
                <w:rFonts w:ascii="Arial" w:hAnsi="Arial" w:cs="Arial"/>
                <w:sz w:val="16"/>
                <w:szCs w:val="16"/>
              </w:rPr>
            </w:pPr>
          </w:p>
        </w:tc>
        <w:tc>
          <w:tcPr>
            <w:tcW w:w="307" w:type="dxa"/>
            <w:vMerge/>
          </w:tcPr>
          <w:p w14:paraId="1A163D80" w14:textId="77777777" w:rsidR="00342D83" w:rsidRDefault="00342D83">
            <w:pPr>
              <w:rPr>
                <w:rFonts w:ascii="Arial" w:hAnsi="Arial" w:cs="Arial"/>
                <w:sz w:val="16"/>
                <w:szCs w:val="16"/>
              </w:rPr>
            </w:pPr>
          </w:p>
        </w:tc>
        <w:tc>
          <w:tcPr>
            <w:tcW w:w="5578" w:type="dxa"/>
            <w:vMerge/>
          </w:tcPr>
          <w:p w14:paraId="62421923" w14:textId="77777777" w:rsidR="00342D83" w:rsidRDefault="00342D83">
            <w:pPr>
              <w:rPr>
                <w:rFonts w:ascii="Arial" w:hAnsi="Arial" w:cs="Arial"/>
                <w:sz w:val="16"/>
                <w:szCs w:val="16"/>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E9064A4" w14:textId="77777777">
              <w:tblPrEx>
                <w:tblCellMar>
                  <w:top w:w="0" w:type="dxa"/>
                  <w:bottom w:w="0" w:type="dxa"/>
                </w:tblCellMar>
              </w:tblPrEx>
              <w:tc>
                <w:tcPr>
                  <w:tcW w:w="202" w:type="dxa"/>
                  <w:tcBorders>
                    <w:top w:val="nil"/>
                    <w:left w:val="nil"/>
                    <w:bottom w:val="nil"/>
                    <w:right w:val="nil"/>
                  </w:tcBorders>
                  <w:noWrap/>
                </w:tcPr>
                <w:p w14:paraId="1CCB320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4787" w:type="dxa"/>
                  <w:tcBorders>
                    <w:top w:val="nil"/>
                    <w:left w:val="nil"/>
                    <w:bottom w:val="nil"/>
                    <w:right w:val="nil"/>
                  </w:tcBorders>
                </w:tcPr>
                <w:p w14:paraId="3A4BEA80"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0D6FF8CF"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1BA8DB8B" w14:textId="77777777" w:rsidR="00342D83" w:rsidRDefault="00342D83">
                  <w:pPr>
                    <w:rPr>
                      <w:rFonts w:ascii="Arial" w:hAnsi="Arial" w:cs="Arial"/>
                      <w:sz w:val="18"/>
                      <w:szCs w:val="18"/>
                    </w:rPr>
                  </w:pPr>
                </w:p>
                <w:p w14:paraId="37FB1BC5" w14:textId="77777777" w:rsidR="00342D83" w:rsidRDefault="00000000">
                  <w:pPr>
                    <w:rPr>
                      <w:rFonts w:ascii="Arial" w:hAnsi="Arial" w:cs="Arial"/>
                      <w:sz w:val="18"/>
                      <w:szCs w:val="18"/>
                    </w:rPr>
                  </w:pPr>
                  <w:r>
                    <w:rPr>
                      <w:rFonts w:ascii="Arial" w:hAnsi="Arial" w:cs="Arial"/>
                      <w:b/>
                      <w:bCs/>
                      <w:sz w:val="18"/>
                      <w:szCs w:val="18"/>
                    </w:rPr>
                    <w:t xml:space="preserve">2018 Recommendation: </w:t>
                  </w:r>
                  <w:r>
                    <w:rPr>
                      <w:rFonts w:ascii="Arial" w:hAnsi="Arial" w:cs="Arial"/>
                      <w:sz w:val="18"/>
                      <w:szCs w:val="18"/>
                    </w:rPr>
                    <w:t>Implement additional safeguards/IPLs to protect against flame out events related to loss of airflow through heater - specifically:</w:t>
                  </w:r>
                </w:p>
                <w:p w14:paraId="376517DA" w14:textId="77777777" w:rsidR="00342D83" w:rsidRDefault="00000000">
                  <w:pPr>
                    <w:rPr>
                      <w:rFonts w:ascii="Arial" w:hAnsi="Arial" w:cs="Arial"/>
                      <w:sz w:val="18"/>
                      <w:szCs w:val="18"/>
                    </w:rPr>
                  </w:pPr>
                  <w:r>
                    <w:rPr>
                      <w:rFonts w:ascii="Arial" w:hAnsi="Arial" w:cs="Arial"/>
                      <w:sz w:val="18"/>
                      <w:szCs w:val="18"/>
                    </w:rPr>
                    <w:t>* AC1141 O2/Comb Controller malfunction causing AV1141 to close (P&amp;ID 23)</w:t>
                  </w:r>
                </w:p>
                <w:p w14:paraId="3C50E461" w14:textId="77777777" w:rsidR="00342D83" w:rsidRDefault="00000000">
                  <w:pPr>
                    <w:rPr>
                      <w:rFonts w:ascii="Arial" w:hAnsi="Arial" w:cs="Arial"/>
                      <w:sz w:val="18"/>
                      <w:szCs w:val="18"/>
                    </w:rPr>
                  </w:pPr>
                  <w:r>
                    <w:rPr>
                      <w:rFonts w:ascii="Arial" w:hAnsi="Arial" w:cs="Arial"/>
                      <w:sz w:val="18"/>
                      <w:szCs w:val="18"/>
                    </w:rPr>
                    <w:t>* 17F002A Forced Draft Fan shuts down (P&amp;ID 23)</w:t>
                  </w:r>
                </w:p>
                <w:p w14:paraId="06564372" w14:textId="77777777" w:rsidR="00342D83" w:rsidRDefault="00000000">
                  <w:pPr>
                    <w:rPr>
                      <w:rFonts w:ascii="Arial" w:hAnsi="Arial" w:cs="Arial"/>
                      <w:sz w:val="18"/>
                      <w:szCs w:val="18"/>
                    </w:rPr>
                  </w:pPr>
                  <w:r>
                    <w:rPr>
                      <w:rFonts w:ascii="Arial" w:hAnsi="Arial" w:cs="Arial"/>
                      <w:sz w:val="18"/>
                      <w:szCs w:val="18"/>
                    </w:rPr>
                    <w:t>* PC1157 malfunction causing PV1157 to close (P&amp;ID 23)</w:t>
                  </w:r>
                </w:p>
                <w:p w14:paraId="36661699" w14:textId="77777777" w:rsidR="00342D83" w:rsidRDefault="00000000">
                  <w:pPr>
                    <w:rPr>
                      <w:rFonts w:ascii="Arial" w:hAnsi="Arial" w:cs="Arial"/>
                      <w:sz w:val="18"/>
                      <w:szCs w:val="18"/>
                    </w:rPr>
                  </w:pPr>
                  <w:r>
                    <w:rPr>
                      <w:rFonts w:ascii="Arial" w:hAnsi="Arial" w:cs="Arial"/>
                      <w:sz w:val="18"/>
                      <w:szCs w:val="18"/>
                    </w:rPr>
                    <w:t>* 17F003A ID Fan shuts down (P&amp;ID 23)</w:t>
                  </w:r>
                </w:p>
                <w:p w14:paraId="057DCF8A" w14:textId="77777777" w:rsidR="00342D83" w:rsidRDefault="00000000">
                  <w:pPr>
                    <w:rPr>
                      <w:rFonts w:ascii="Arial" w:hAnsi="Arial" w:cs="Arial"/>
                      <w:sz w:val="18"/>
                      <w:szCs w:val="18"/>
                    </w:rPr>
                  </w:pPr>
                  <w:r>
                    <w:rPr>
                      <w:rFonts w:ascii="Arial" w:hAnsi="Arial" w:cs="Arial"/>
                      <w:sz w:val="18"/>
                      <w:szCs w:val="18"/>
                    </w:rPr>
                    <w:t>* HC1155 malfunction causing HV1155 Stack Damper to close when required open (P&amp;ID 23) during startup</w:t>
                  </w:r>
                </w:p>
                <w:p w14:paraId="468FA072" w14:textId="77777777" w:rsidR="00342D83" w:rsidRDefault="00342D83">
                  <w:pPr>
                    <w:rPr>
                      <w:rFonts w:ascii="Arial" w:hAnsi="Arial" w:cs="Arial"/>
                      <w:sz w:val="18"/>
                      <w:szCs w:val="18"/>
                    </w:rPr>
                  </w:pPr>
                </w:p>
                <w:p w14:paraId="0F0B21EA" w14:textId="77777777" w:rsidR="00342D83" w:rsidRDefault="00000000">
                  <w:pPr>
                    <w:rPr>
                      <w:rFonts w:ascii="Arial" w:hAnsi="Arial" w:cs="Arial"/>
                      <w:sz w:val="18"/>
                      <w:szCs w:val="18"/>
                    </w:rPr>
                  </w:pPr>
                  <w:r>
                    <w:rPr>
                      <w:rFonts w:ascii="Arial" w:hAnsi="Arial" w:cs="Arial"/>
                      <w:sz w:val="18"/>
                      <w:szCs w:val="18"/>
                    </w:rPr>
                    <w:t>[Note that SAF 200-05-208 does not document BMS requirements regarding loss of airflow through the heater; no credit taken for alarms as response time not expected to be adequate]</w:t>
                  </w:r>
                </w:p>
                <w:p w14:paraId="3920C215" w14:textId="77777777" w:rsidR="00342D83" w:rsidRDefault="00342D83">
                  <w:pPr>
                    <w:rPr>
                      <w:rFonts w:ascii="Arial" w:hAnsi="Arial" w:cs="Arial"/>
                      <w:sz w:val="18"/>
                      <w:szCs w:val="18"/>
                    </w:rPr>
                  </w:pPr>
                </w:p>
                <w:p w14:paraId="38C282AF"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191C525C" w14:textId="77777777" w:rsidR="00342D83" w:rsidRDefault="00000000">
                  <w:pPr>
                    <w:rPr>
                      <w:rFonts w:ascii="Arial" w:hAnsi="Arial" w:cs="Arial"/>
                      <w:sz w:val="18"/>
                      <w:szCs w:val="18"/>
                    </w:rPr>
                  </w:pPr>
                  <w:r>
                    <w:rPr>
                      <w:rFonts w:ascii="Arial" w:hAnsi="Arial" w:cs="Arial"/>
                      <w:sz w:val="18"/>
                      <w:szCs w:val="18"/>
                    </w:rPr>
                    <w:t>Team notes that this recommendation has been closed, however, the scenario of "AC1141 O2/Comb Controller malfunction causing AV1141 to close" results in an RRF gap of 10. Refer to new LOPA recommendation.</w:t>
                  </w:r>
                </w:p>
              </w:tc>
            </w:tr>
          </w:tbl>
          <w:p w14:paraId="3471E3E3" w14:textId="77777777" w:rsidR="00342D83" w:rsidRDefault="00342D83">
            <w:pPr>
              <w:spacing w:after="60"/>
              <w:rPr>
                <w:rFonts w:ascii="Arial" w:hAnsi="Arial" w:cs="Arial"/>
                <w:sz w:val="18"/>
                <w:szCs w:val="18"/>
              </w:rPr>
            </w:pPr>
          </w:p>
        </w:tc>
      </w:tr>
      <w:tr w:rsidR="00342D83" w14:paraId="39E382F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B4F8E77" w14:textId="77777777" w:rsidR="00342D83" w:rsidRDefault="00342D83">
            <w:pPr>
              <w:rPr>
                <w:rFonts w:ascii="Arial" w:hAnsi="Arial" w:cs="Arial"/>
                <w:sz w:val="18"/>
                <w:szCs w:val="18"/>
              </w:rPr>
            </w:pPr>
          </w:p>
        </w:tc>
        <w:tc>
          <w:tcPr>
            <w:tcW w:w="2498" w:type="dxa"/>
            <w:vMerge/>
          </w:tcPr>
          <w:p w14:paraId="061921DB" w14:textId="77777777" w:rsidR="00342D83" w:rsidRDefault="00342D83">
            <w:pPr>
              <w:rPr>
                <w:rFonts w:ascii="Arial" w:hAnsi="Arial" w:cs="Arial"/>
                <w:sz w:val="18"/>
                <w:szCs w:val="18"/>
              </w:rPr>
            </w:pPr>
          </w:p>
        </w:tc>
        <w:tc>
          <w:tcPr>
            <w:tcW w:w="3879" w:type="dxa"/>
            <w:vMerge/>
          </w:tcPr>
          <w:p w14:paraId="0D3491F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5B488F6" w14:textId="77777777">
              <w:tblPrEx>
                <w:tblCellMar>
                  <w:top w:w="0" w:type="dxa"/>
                  <w:bottom w:w="0" w:type="dxa"/>
                </w:tblCellMar>
              </w:tblPrEx>
              <w:tc>
                <w:tcPr>
                  <w:tcW w:w="302" w:type="dxa"/>
                  <w:tcBorders>
                    <w:top w:val="nil"/>
                    <w:left w:val="nil"/>
                    <w:bottom w:val="nil"/>
                    <w:right w:val="nil"/>
                  </w:tcBorders>
                  <w:noWrap/>
                </w:tcPr>
                <w:p w14:paraId="34D1A965" w14:textId="77777777" w:rsidR="00342D83" w:rsidRDefault="00000000">
                  <w:pPr>
                    <w:spacing w:before="60"/>
                    <w:rPr>
                      <w:rFonts w:ascii="Arial" w:hAnsi="Arial" w:cs="Arial"/>
                      <w:sz w:val="18"/>
                      <w:szCs w:val="18"/>
                    </w:rPr>
                  </w:pPr>
                  <w:r>
                    <w:rPr>
                      <w:rFonts w:ascii="Arial" w:hAnsi="Arial" w:cs="Arial"/>
                      <w:sz w:val="18"/>
                      <w:szCs w:val="18"/>
                    </w:rPr>
                    <w:t xml:space="preserve">35. </w:t>
                  </w:r>
                </w:p>
              </w:tc>
              <w:tc>
                <w:tcPr>
                  <w:tcW w:w="1788" w:type="dxa"/>
                  <w:tcBorders>
                    <w:top w:val="nil"/>
                    <w:left w:val="nil"/>
                    <w:bottom w:val="nil"/>
                    <w:right w:val="nil"/>
                  </w:tcBorders>
                </w:tcPr>
                <w:p w14:paraId="6A5C65A6" w14:textId="77777777" w:rsidR="00342D83" w:rsidRDefault="00000000">
                  <w:pPr>
                    <w:spacing w:before="60"/>
                    <w:rPr>
                      <w:rFonts w:ascii="Arial" w:hAnsi="Arial" w:cs="Arial"/>
                      <w:sz w:val="18"/>
                      <w:szCs w:val="18"/>
                    </w:rPr>
                  </w:pPr>
                  <w:r>
                    <w:rPr>
                      <w:rFonts w:ascii="Arial" w:hAnsi="Arial" w:cs="Arial"/>
                      <w:sz w:val="18"/>
                      <w:szCs w:val="18"/>
                    </w:rPr>
                    <w:t>17ICR1156 with low amp trip opens HV-1155 and HV-1159</w:t>
                  </w:r>
                </w:p>
              </w:tc>
            </w:tr>
          </w:tbl>
          <w:p w14:paraId="29F748A5" w14:textId="77777777" w:rsidR="00342D83" w:rsidRDefault="00342D83">
            <w:pPr>
              <w:spacing w:after="60"/>
              <w:rPr>
                <w:rFonts w:ascii="Arial" w:hAnsi="Arial" w:cs="Arial"/>
                <w:sz w:val="18"/>
                <w:szCs w:val="18"/>
              </w:rPr>
            </w:pPr>
          </w:p>
        </w:tc>
        <w:tc>
          <w:tcPr>
            <w:tcW w:w="1148" w:type="dxa"/>
          </w:tcPr>
          <w:p w14:paraId="0EAA9E6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428BEC06" w14:textId="77777777" w:rsidR="00342D83" w:rsidRDefault="00342D83">
            <w:pPr>
              <w:rPr>
                <w:rFonts w:ascii="Arial" w:hAnsi="Arial" w:cs="Arial"/>
                <w:sz w:val="16"/>
                <w:szCs w:val="16"/>
              </w:rPr>
            </w:pPr>
          </w:p>
        </w:tc>
        <w:tc>
          <w:tcPr>
            <w:tcW w:w="542" w:type="dxa"/>
            <w:vMerge/>
          </w:tcPr>
          <w:p w14:paraId="0CEA7FC5" w14:textId="77777777" w:rsidR="00342D83" w:rsidRDefault="00342D83">
            <w:pPr>
              <w:rPr>
                <w:rFonts w:ascii="Arial" w:hAnsi="Arial" w:cs="Arial"/>
                <w:sz w:val="16"/>
                <w:szCs w:val="16"/>
              </w:rPr>
            </w:pPr>
          </w:p>
        </w:tc>
        <w:tc>
          <w:tcPr>
            <w:tcW w:w="618" w:type="dxa"/>
            <w:vMerge/>
          </w:tcPr>
          <w:p w14:paraId="1B345706" w14:textId="77777777" w:rsidR="00342D83" w:rsidRDefault="00342D83">
            <w:pPr>
              <w:rPr>
                <w:rFonts w:ascii="Arial" w:hAnsi="Arial" w:cs="Arial"/>
                <w:sz w:val="16"/>
                <w:szCs w:val="16"/>
              </w:rPr>
            </w:pPr>
          </w:p>
        </w:tc>
        <w:tc>
          <w:tcPr>
            <w:tcW w:w="307" w:type="dxa"/>
            <w:vMerge/>
          </w:tcPr>
          <w:p w14:paraId="41FB4C55" w14:textId="77777777" w:rsidR="00342D83" w:rsidRDefault="00342D83">
            <w:pPr>
              <w:rPr>
                <w:rFonts w:ascii="Arial" w:hAnsi="Arial" w:cs="Arial"/>
                <w:sz w:val="16"/>
                <w:szCs w:val="16"/>
              </w:rPr>
            </w:pPr>
          </w:p>
        </w:tc>
        <w:tc>
          <w:tcPr>
            <w:tcW w:w="5578" w:type="dxa"/>
            <w:vMerge/>
          </w:tcPr>
          <w:p w14:paraId="60AC39D6" w14:textId="77777777" w:rsidR="00342D83" w:rsidRDefault="00342D83">
            <w:pPr>
              <w:rPr>
                <w:rFonts w:ascii="Arial" w:hAnsi="Arial" w:cs="Arial"/>
                <w:sz w:val="16"/>
                <w:szCs w:val="16"/>
              </w:rPr>
            </w:pPr>
          </w:p>
        </w:tc>
        <w:tc>
          <w:tcPr>
            <w:tcW w:w="5149" w:type="dxa"/>
            <w:vMerge/>
          </w:tcPr>
          <w:p w14:paraId="4A33A23B" w14:textId="77777777" w:rsidR="00342D83" w:rsidRDefault="00342D83">
            <w:pPr>
              <w:rPr>
                <w:rFonts w:ascii="Arial" w:hAnsi="Arial" w:cs="Arial"/>
                <w:sz w:val="16"/>
                <w:szCs w:val="16"/>
              </w:rPr>
            </w:pPr>
          </w:p>
        </w:tc>
      </w:tr>
      <w:tr w:rsidR="00342D83" w14:paraId="13BF77C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823BC74"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A884A32" w14:textId="77777777">
              <w:tblPrEx>
                <w:tblCellMar>
                  <w:top w:w="0" w:type="dxa"/>
                  <w:bottom w:w="0" w:type="dxa"/>
                </w:tblCellMar>
              </w:tblPrEx>
              <w:tc>
                <w:tcPr>
                  <w:tcW w:w="202" w:type="dxa"/>
                  <w:tcBorders>
                    <w:top w:val="nil"/>
                    <w:left w:val="nil"/>
                    <w:bottom w:val="nil"/>
                    <w:right w:val="nil"/>
                  </w:tcBorders>
                  <w:noWrap/>
                </w:tcPr>
                <w:p w14:paraId="3E01AAF9"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6108DD75" w14:textId="77777777" w:rsidR="00342D83" w:rsidRDefault="00000000">
                  <w:pPr>
                    <w:spacing w:before="60"/>
                    <w:rPr>
                      <w:rFonts w:ascii="Arial" w:hAnsi="Arial" w:cs="Arial"/>
                      <w:sz w:val="18"/>
                      <w:szCs w:val="18"/>
                    </w:rPr>
                  </w:pPr>
                  <w:r>
                    <w:rPr>
                      <w:rFonts w:ascii="Arial" w:hAnsi="Arial" w:cs="Arial"/>
                      <w:sz w:val="18"/>
                      <w:szCs w:val="18"/>
                    </w:rPr>
                    <w:t>PC1157 malfunction causing PV1157 to close (P&amp;ID 23)</w:t>
                  </w:r>
                </w:p>
                <w:p w14:paraId="2C24CAE4"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2.11.1</w:t>
                  </w:r>
                </w:p>
              </w:tc>
            </w:tr>
          </w:tbl>
          <w:p w14:paraId="799330EF"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2BDAEC2" w14:textId="77777777">
              <w:tblPrEx>
                <w:tblCellMar>
                  <w:top w:w="0" w:type="dxa"/>
                  <w:bottom w:w="0" w:type="dxa"/>
                </w:tblCellMar>
              </w:tblPrEx>
              <w:tc>
                <w:tcPr>
                  <w:tcW w:w="202" w:type="dxa"/>
                  <w:tcBorders>
                    <w:top w:val="nil"/>
                    <w:left w:val="nil"/>
                    <w:bottom w:val="nil"/>
                    <w:right w:val="nil"/>
                  </w:tcBorders>
                  <w:noWrap/>
                </w:tcPr>
                <w:p w14:paraId="1EC939B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8B6C7F7" w14:textId="77777777" w:rsidR="00342D83" w:rsidRDefault="00000000">
                  <w:pPr>
                    <w:spacing w:before="60"/>
                    <w:rPr>
                      <w:rFonts w:ascii="Arial" w:hAnsi="Arial" w:cs="Arial"/>
                      <w:sz w:val="18"/>
                      <w:szCs w:val="18"/>
                    </w:rPr>
                  </w:pPr>
                  <w:r>
                    <w:rPr>
                      <w:rFonts w:ascii="Arial" w:hAnsi="Arial" w:cs="Arial"/>
                      <w:sz w:val="18"/>
                      <w:szCs w:val="18"/>
                    </w:rPr>
                    <w:t>Potential flame out with continued feed of fuel gas. Potential loss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worst-case a firebox explosion. Potential commercial impact ($1MM-$5MM).</w:t>
                  </w:r>
                </w:p>
                <w:p w14:paraId="07221CF6" w14:textId="77777777" w:rsidR="00342D83" w:rsidRDefault="00000000">
                  <w:pPr>
                    <w:rPr>
                      <w:rFonts w:ascii="Arial" w:hAnsi="Arial" w:cs="Arial"/>
                      <w:sz w:val="18"/>
                      <w:szCs w:val="18"/>
                    </w:rPr>
                  </w:pPr>
                  <w:r>
                    <w:rPr>
                      <w:rFonts w:ascii="Arial" w:hAnsi="Arial" w:cs="Arial"/>
                      <w:color w:val="0000FF"/>
                      <w:sz w:val="18"/>
                      <w:szCs w:val="18"/>
                      <w:u w:val="single"/>
                    </w:rPr>
                    <w:t>LOPA Scenario: 2.11</w:t>
                  </w:r>
                </w:p>
              </w:tc>
            </w:tr>
          </w:tbl>
          <w:p w14:paraId="01E61475"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D1850BF" w14:textId="77777777">
              <w:tblPrEx>
                <w:tblCellMar>
                  <w:top w:w="0" w:type="dxa"/>
                  <w:bottom w:w="0" w:type="dxa"/>
                </w:tblCellMar>
              </w:tblPrEx>
              <w:tc>
                <w:tcPr>
                  <w:tcW w:w="302" w:type="dxa"/>
                  <w:tcBorders>
                    <w:top w:val="nil"/>
                    <w:left w:val="nil"/>
                    <w:bottom w:val="nil"/>
                    <w:right w:val="nil"/>
                  </w:tcBorders>
                  <w:noWrap/>
                </w:tcPr>
                <w:p w14:paraId="72AB8705" w14:textId="77777777" w:rsidR="00342D83" w:rsidRDefault="00000000">
                  <w:pPr>
                    <w:spacing w:before="60"/>
                    <w:rPr>
                      <w:rFonts w:ascii="Arial" w:hAnsi="Arial" w:cs="Arial"/>
                      <w:sz w:val="18"/>
                      <w:szCs w:val="18"/>
                    </w:rPr>
                  </w:pPr>
                  <w:r>
                    <w:rPr>
                      <w:rFonts w:ascii="Arial" w:hAnsi="Arial" w:cs="Arial"/>
                      <w:sz w:val="18"/>
                      <w:szCs w:val="18"/>
                    </w:rPr>
                    <w:t xml:space="preserve">36. </w:t>
                  </w:r>
                </w:p>
              </w:tc>
              <w:tc>
                <w:tcPr>
                  <w:tcW w:w="1788" w:type="dxa"/>
                  <w:tcBorders>
                    <w:top w:val="nil"/>
                    <w:left w:val="nil"/>
                    <w:bottom w:val="nil"/>
                    <w:right w:val="nil"/>
                  </w:tcBorders>
                </w:tcPr>
                <w:p w14:paraId="3967C5B4" w14:textId="77777777" w:rsidR="00342D83" w:rsidRDefault="00000000">
                  <w:pPr>
                    <w:spacing w:before="60"/>
                    <w:rPr>
                      <w:rFonts w:ascii="Arial" w:hAnsi="Arial" w:cs="Arial"/>
                      <w:sz w:val="18"/>
                      <w:szCs w:val="18"/>
                    </w:rPr>
                  </w:pPr>
                  <w:r>
                    <w:rPr>
                      <w:rFonts w:ascii="Arial" w:hAnsi="Arial" w:cs="Arial"/>
                      <w:sz w:val="18"/>
                      <w:szCs w:val="18"/>
                    </w:rPr>
                    <w:t>17PI1142 with high pressure alarm may afford operator response</w:t>
                  </w:r>
                </w:p>
              </w:tc>
            </w:tr>
          </w:tbl>
          <w:p w14:paraId="08DE9EBC" w14:textId="77777777" w:rsidR="00342D83" w:rsidRDefault="00342D83">
            <w:pPr>
              <w:spacing w:after="60"/>
              <w:rPr>
                <w:rFonts w:ascii="Arial" w:hAnsi="Arial" w:cs="Arial"/>
                <w:sz w:val="18"/>
                <w:szCs w:val="18"/>
              </w:rPr>
            </w:pPr>
          </w:p>
        </w:tc>
        <w:tc>
          <w:tcPr>
            <w:tcW w:w="1148" w:type="dxa"/>
          </w:tcPr>
          <w:p w14:paraId="5F7C42A0" w14:textId="77777777" w:rsidR="00342D83" w:rsidRDefault="00342D83">
            <w:pPr>
              <w:spacing w:before="60" w:after="60"/>
              <w:rPr>
                <w:rFonts w:ascii="Arial" w:hAnsi="Arial" w:cs="Arial"/>
                <w:sz w:val="16"/>
                <w:szCs w:val="16"/>
              </w:rPr>
            </w:pPr>
          </w:p>
        </w:tc>
        <w:tc>
          <w:tcPr>
            <w:tcW w:w="658" w:type="dxa"/>
            <w:shd w:val="clear" w:color="auto" w:fill="E0E0E0"/>
          </w:tcPr>
          <w:p w14:paraId="3D14D409"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31723ED"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shd w:val="clear" w:color="auto" w:fill="E0E0E0"/>
          </w:tcPr>
          <w:p w14:paraId="09CA1FF4"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FFC0CB"/>
          </w:tcPr>
          <w:p w14:paraId="2A3899DA" w14:textId="77777777" w:rsidR="00342D83" w:rsidRDefault="00000000">
            <w:pPr>
              <w:spacing w:before="60"/>
              <w:rPr>
                <w:rFonts w:ascii="Arial" w:hAnsi="Arial" w:cs="Arial"/>
                <w:sz w:val="18"/>
                <w:szCs w:val="18"/>
              </w:rPr>
            </w:pPr>
            <w:r>
              <w:rPr>
                <w:rFonts w:ascii="Arial" w:hAnsi="Arial" w:cs="Arial"/>
                <w:sz w:val="18"/>
                <w:szCs w:val="18"/>
              </w:rPr>
              <w:t>2</w:t>
            </w:r>
          </w:p>
        </w:tc>
        <w:tc>
          <w:tcPr>
            <w:tcW w:w="5578" w:type="dxa"/>
            <w:vMerge w:val="restart"/>
          </w:tcPr>
          <w:p w14:paraId="5872FB3D"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5FA40CB" w14:textId="77777777">
              <w:tblPrEx>
                <w:tblCellMar>
                  <w:top w:w="0" w:type="dxa"/>
                  <w:bottom w:w="0" w:type="dxa"/>
                </w:tblCellMar>
              </w:tblPrEx>
              <w:tc>
                <w:tcPr>
                  <w:tcW w:w="202" w:type="dxa"/>
                  <w:tcBorders>
                    <w:top w:val="nil"/>
                    <w:left w:val="nil"/>
                    <w:bottom w:val="nil"/>
                    <w:right w:val="nil"/>
                  </w:tcBorders>
                  <w:noWrap/>
                </w:tcPr>
                <w:p w14:paraId="4E1D321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117A1E1" w14:textId="77777777" w:rsidR="00342D83" w:rsidRDefault="00000000">
                  <w:pPr>
                    <w:spacing w:before="60"/>
                    <w:rPr>
                      <w:rFonts w:ascii="Arial" w:hAnsi="Arial" w:cs="Arial"/>
                      <w:sz w:val="18"/>
                      <w:szCs w:val="18"/>
                    </w:rPr>
                  </w:pPr>
                  <w:r>
                    <w:rPr>
                      <w:rFonts w:ascii="Arial" w:hAnsi="Arial" w:cs="Arial"/>
                      <w:sz w:val="18"/>
                      <w:szCs w:val="18"/>
                    </w:rPr>
                    <w:t xml:space="preserve">2014 HAZOP REC #1 Ensure that the corporate burner management system (BMS) is implemented on heater based on relative priority to other heaters in facility. </w:t>
                  </w:r>
                </w:p>
                <w:p w14:paraId="12AA0271" w14:textId="77777777" w:rsidR="00342D83" w:rsidRDefault="00342D83">
                  <w:pPr>
                    <w:rPr>
                      <w:rFonts w:ascii="Arial" w:hAnsi="Arial" w:cs="Arial"/>
                      <w:sz w:val="18"/>
                      <w:szCs w:val="18"/>
                    </w:rPr>
                  </w:pPr>
                </w:p>
                <w:p w14:paraId="1F2C6A64" w14:textId="77777777" w:rsidR="00342D83" w:rsidRDefault="00000000">
                  <w:pPr>
                    <w:rPr>
                      <w:rFonts w:ascii="Arial" w:hAnsi="Arial" w:cs="Arial"/>
                      <w:sz w:val="18"/>
                      <w:szCs w:val="18"/>
                    </w:rPr>
                  </w:pPr>
                  <w:r>
                    <w:rPr>
                      <w:rFonts w:ascii="Arial" w:hAnsi="Arial" w:cs="Arial"/>
                      <w:sz w:val="18"/>
                      <w:szCs w:val="18"/>
                    </w:rPr>
                    <w:t>Action item was closed March 6, 2018</w:t>
                  </w:r>
                </w:p>
              </w:tc>
            </w:tr>
          </w:tbl>
          <w:p w14:paraId="6C9463A4" w14:textId="77777777" w:rsidR="00342D83" w:rsidRDefault="00342D83">
            <w:pPr>
              <w:spacing w:after="60"/>
              <w:rPr>
                <w:rFonts w:ascii="Arial" w:hAnsi="Arial" w:cs="Arial"/>
                <w:sz w:val="18"/>
                <w:szCs w:val="18"/>
              </w:rPr>
            </w:pPr>
          </w:p>
        </w:tc>
      </w:tr>
      <w:tr w:rsidR="00342D83" w14:paraId="0FADE77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361CD41" w14:textId="77777777" w:rsidR="00342D83" w:rsidRDefault="00342D83">
            <w:pPr>
              <w:rPr>
                <w:rFonts w:ascii="Arial" w:hAnsi="Arial" w:cs="Arial"/>
                <w:sz w:val="18"/>
                <w:szCs w:val="18"/>
              </w:rPr>
            </w:pPr>
          </w:p>
        </w:tc>
        <w:tc>
          <w:tcPr>
            <w:tcW w:w="2498" w:type="dxa"/>
            <w:vMerge/>
          </w:tcPr>
          <w:p w14:paraId="4A0BFB8C" w14:textId="77777777" w:rsidR="00342D83" w:rsidRDefault="00342D83">
            <w:pPr>
              <w:rPr>
                <w:rFonts w:ascii="Arial" w:hAnsi="Arial" w:cs="Arial"/>
                <w:sz w:val="18"/>
                <w:szCs w:val="18"/>
              </w:rPr>
            </w:pPr>
          </w:p>
        </w:tc>
        <w:tc>
          <w:tcPr>
            <w:tcW w:w="3879" w:type="dxa"/>
            <w:vMerge/>
          </w:tcPr>
          <w:p w14:paraId="48BE07E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E01B173" w14:textId="77777777">
              <w:tblPrEx>
                <w:tblCellMar>
                  <w:top w:w="0" w:type="dxa"/>
                  <w:bottom w:w="0" w:type="dxa"/>
                </w:tblCellMar>
              </w:tblPrEx>
              <w:tc>
                <w:tcPr>
                  <w:tcW w:w="302" w:type="dxa"/>
                  <w:tcBorders>
                    <w:top w:val="nil"/>
                    <w:left w:val="nil"/>
                    <w:bottom w:val="nil"/>
                    <w:right w:val="nil"/>
                  </w:tcBorders>
                  <w:noWrap/>
                </w:tcPr>
                <w:p w14:paraId="3D41B475" w14:textId="77777777" w:rsidR="00342D83" w:rsidRDefault="00000000">
                  <w:pPr>
                    <w:spacing w:before="60"/>
                    <w:rPr>
                      <w:rFonts w:ascii="Arial" w:hAnsi="Arial" w:cs="Arial"/>
                      <w:sz w:val="18"/>
                      <w:szCs w:val="18"/>
                    </w:rPr>
                  </w:pPr>
                  <w:r>
                    <w:rPr>
                      <w:rFonts w:ascii="Arial" w:hAnsi="Arial" w:cs="Arial"/>
                      <w:sz w:val="18"/>
                      <w:szCs w:val="18"/>
                    </w:rPr>
                    <w:t xml:space="preserve">24. </w:t>
                  </w:r>
                </w:p>
              </w:tc>
              <w:tc>
                <w:tcPr>
                  <w:tcW w:w="1788" w:type="dxa"/>
                  <w:tcBorders>
                    <w:top w:val="nil"/>
                    <w:left w:val="nil"/>
                    <w:bottom w:val="nil"/>
                    <w:right w:val="nil"/>
                  </w:tcBorders>
                </w:tcPr>
                <w:p w14:paraId="1CB4C54C" w14:textId="77777777" w:rsidR="00342D83" w:rsidRDefault="00000000">
                  <w:pPr>
                    <w:spacing w:before="60"/>
                    <w:rPr>
                      <w:rFonts w:ascii="Arial" w:hAnsi="Arial" w:cs="Arial"/>
                      <w:sz w:val="18"/>
                      <w:szCs w:val="18"/>
                    </w:rPr>
                  </w:pPr>
                  <w:r>
                    <w:rPr>
                      <w:rFonts w:ascii="Arial" w:hAnsi="Arial" w:cs="Arial"/>
                      <w:sz w:val="18"/>
                      <w:szCs w:val="18"/>
                    </w:rPr>
                    <w:t>17AI1141 with low O2 alarm may afford operator response</w:t>
                  </w:r>
                </w:p>
              </w:tc>
            </w:tr>
          </w:tbl>
          <w:p w14:paraId="02017581" w14:textId="77777777" w:rsidR="00342D83" w:rsidRDefault="00342D83">
            <w:pPr>
              <w:spacing w:after="60"/>
              <w:rPr>
                <w:rFonts w:ascii="Arial" w:hAnsi="Arial" w:cs="Arial"/>
                <w:sz w:val="18"/>
                <w:szCs w:val="18"/>
              </w:rPr>
            </w:pPr>
          </w:p>
        </w:tc>
        <w:tc>
          <w:tcPr>
            <w:tcW w:w="1148" w:type="dxa"/>
          </w:tcPr>
          <w:p w14:paraId="0D05787C"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5EBDD61"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498A2C6"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vMerge w:val="restart"/>
            <w:shd w:val="clear" w:color="auto" w:fill="E0E0E0"/>
          </w:tcPr>
          <w:p w14:paraId="4EA98100" w14:textId="77777777" w:rsidR="00342D83" w:rsidRDefault="00000000">
            <w:pPr>
              <w:spacing w:before="60"/>
              <w:rPr>
                <w:rFonts w:ascii="Arial" w:hAnsi="Arial" w:cs="Arial"/>
                <w:sz w:val="18"/>
                <w:szCs w:val="18"/>
              </w:rPr>
            </w:pPr>
            <w:r>
              <w:rPr>
                <w:rFonts w:ascii="Arial" w:hAnsi="Arial" w:cs="Arial"/>
                <w:sz w:val="18"/>
                <w:szCs w:val="18"/>
              </w:rPr>
              <w:t>2</w:t>
            </w:r>
          </w:p>
        </w:tc>
        <w:tc>
          <w:tcPr>
            <w:tcW w:w="307" w:type="dxa"/>
            <w:vMerge w:val="restart"/>
            <w:shd w:val="clear" w:color="auto" w:fill="FFC0CB"/>
          </w:tcPr>
          <w:p w14:paraId="57C6B0EB" w14:textId="77777777" w:rsidR="00342D83" w:rsidRDefault="00000000">
            <w:pPr>
              <w:spacing w:before="60"/>
              <w:rPr>
                <w:rFonts w:ascii="Arial" w:hAnsi="Arial" w:cs="Arial"/>
                <w:sz w:val="18"/>
                <w:szCs w:val="18"/>
              </w:rPr>
            </w:pPr>
            <w:r>
              <w:rPr>
                <w:rFonts w:ascii="Arial" w:hAnsi="Arial" w:cs="Arial"/>
                <w:sz w:val="18"/>
                <w:szCs w:val="18"/>
              </w:rPr>
              <w:t>2</w:t>
            </w:r>
          </w:p>
        </w:tc>
        <w:tc>
          <w:tcPr>
            <w:tcW w:w="5578" w:type="dxa"/>
            <w:vMerge/>
          </w:tcPr>
          <w:p w14:paraId="7C7E11FE"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FE35ED1" w14:textId="77777777">
              <w:tblPrEx>
                <w:tblCellMar>
                  <w:top w:w="0" w:type="dxa"/>
                  <w:bottom w:w="0" w:type="dxa"/>
                </w:tblCellMar>
              </w:tblPrEx>
              <w:tc>
                <w:tcPr>
                  <w:tcW w:w="202" w:type="dxa"/>
                  <w:tcBorders>
                    <w:top w:val="nil"/>
                    <w:left w:val="nil"/>
                    <w:bottom w:val="nil"/>
                    <w:right w:val="nil"/>
                  </w:tcBorders>
                  <w:noWrap/>
                </w:tcPr>
                <w:p w14:paraId="0B85295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0E8F05EF" w14:textId="77777777" w:rsidR="00342D83" w:rsidRDefault="00000000">
                  <w:pPr>
                    <w:spacing w:before="60"/>
                    <w:rPr>
                      <w:rFonts w:ascii="Arial" w:hAnsi="Arial" w:cs="Arial"/>
                      <w:sz w:val="18"/>
                      <w:szCs w:val="18"/>
                    </w:rPr>
                  </w:pPr>
                  <w:r>
                    <w:rPr>
                      <w:rFonts w:ascii="Arial" w:hAnsi="Arial" w:cs="Arial"/>
                      <w:sz w:val="18"/>
                      <w:szCs w:val="18"/>
                    </w:rPr>
                    <w:t>2014 LOPA REC #1 Ensure that the corporate burner management system (BMS) is implemented on heater based on relative priority to other heaters in facility.</w:t>
                  </w:r>
                </w:p>
              </w:tc>
            </w:tr>
          </w:tbl>
          <w:p w14:paraId="70B94C38" w14:textId="77777777" w:rsidR="00342D83" w:rsidRDefault="00342D83">
            <w:pPr>
              <w:spacing w:after="60"/>
              <w:rPr>
                <w:rFonts w:ascii="Arial" w:hAnsi="Arial" w:cs="Arial"/>
                <w:sz w:val="18"/>
                <w:szCs w:val="18"/>
              </w:rPr>
            </w:pPr>
          </w:p>
        </w:tc>
      </w:tr>
      <w:tr w:rsidR="00342D83" w14:paraId="1714721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D94D7DC" w14:textId="77777777" w:rsidR="00342D83" w:rsidRDefault="00342D83">
            <w:pPr>
              <w:rPr>
                <w:rFonts w:ascii="Arial" w:hAnsi="Arial" w:cs="Arial"/>
                <w:sz w:val="18"/>
                <w:szCs w:val="18"/>
              </w:rPr>
            </w:pPr>
          </w:p>
        </w:tc>
        <w:tc>
          <w:tcPr>
            <w:tcW w:w="2498" w:type="dxa"/>
            <w:vMerge/>
          </w:tcPr>
          <w:p w14:paraId="7229C56C" w14:textId="77777777" w:rsidR="00342D83" w:rsidRDefault="00342D83">
            <w:pPr>
              <w:rPr>
                <w:rFonts w:ascii="Arial" w:hAnsi="Arial" w:cs="Arial"/>
                <w:sz w:val="18"/>
                <w:szCs w:val="18"/>
              </w:rPr>
            </w:pPr>
          </w:p>
        </w:tc>
        <w:tc>
          <w:tcPr>
            <w:tcW w:w="3879" w:type="dxa"/>
            <w:vMerge/>
          </w:tcPr>
          <w:p w14:paraId="4787AA6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B1DCC11" w14:textId="77777777">
              <w:tblPrEx>
                <w:tblCellMar>
                  <w:top w:w="0" w:type="dxa"/>
                  <w:bottom w:w="0" w:type="dxa"/>
                </w:tblCellMar>
              </w:tblPrEx>
              <w:tc>
                <w:tcPr>
                  <w:tcW w:w="302" w:type="dxa"/>
                  <w:tcBorders>
                    <w:top w:val="nil"/>
                    <w:left w:val="nil"/>
                    <w:bottom w:val="nil"/>
                    <w:right w:val="nil"/>
                  </w:tcBorders>
                  <w:noWrap/>
                </w:tcPr>
                <w:p w14:paraId="3AA14075" w14:textId="77777777" w:rsidR="00342D83" w:rsidRDefault="00000000">
                  <w:pPr>
                    <w:spacing w:before="60"/>
                    <w:rPr>
                      <w:rFonts w:ascii="Arial" w:hAnsi="Arial" w:cs="Arial"/>
                      <w:sz w:val="18"/>
                      <w:szCs w:val="18"/>
                    </w:rPr>
                  </w:pPr>
                  <w:r>
                    <w:rPr>
                      <w:rFonts w:ascii="Arial" w:hAnsi="Arial" w:cs="Arial"/>
                      <w:sz w:val="18"/>
                      <w:szCs w:val="18"/>
                    </w:rPr>
                    <w:t xml:space="preserve">27. </w:t>
                  </w:r>
                </w:p>
              </w:tc>
              <w:tc>
                <w:tcPr>
                  <w:tcW w:w="1788" w:type="dxa"/>
                  <w:tcBorders>
                    <w:top w:val="nil"/>
                    <w:left w:val="nil"/>
                    <w:bottom w:val="nil"/>
                    <w:right w:val="nil"/>
                  </w:tcBorders>
                </w:tcPr>
                <w:p w14:paraId="573298D3"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low temperature alarm may afford operator response</w:t>
                  </w:r>
                </w:p>
              </w:tc>
            </w:tr>
          </w:tbl>
          <w:p w14:paraId="512A73DA" w14:textId="77777777" w:rsidR="00342D83" w:rsidRDefault="00342D83">
            <w:pPr>
              <w:spacing w:after="60"/>
              <w:rPr>
                <w:rFonts w:ascii="Arial" w:hAnsi="Arial" w:cs="Arial"/>
                <w:sz w:val="18"/>
                <w:szCs w:val="18"/>
              </w:rPr>
            </w:pPr>
          </w:p>
        </w:tc>
        <w:tc>
          <w:tcPr>
            <w:tcW w:w="1148" w:type="dxa"/>
          </w:tcPr>
          <w:p w14:paraId="64AB5D91" w14:textId="77777777" w:rsidR="00342D83" w:rsidRDefault="00342D83">
            <w:pPr>
              <w:spacing w:before="60" w:after="60"/>
              <w:rPr>
                <w:rFonts w:ascii="Arial" w:hAnsi="Arial" w:cs="Arial"/>
                <w:sz w:val="16"/>
                <w:szCs w:val="16"/>
              </w:rPr>
            </w:pPr>
          </w:p>
        </w:tc>
        <w:tc>
          <w:tcPr>
            <w:tcW w:w="658" w:type="dxa"/>
            <w:vMerge/>
          </w:tcPr>
          <w:p w14:paraId="1D3168AE" w14:textId="77777777" w:rsidR="00342D83" w:rsidRDefault="00342D83">
            <w:pPr>
              <w:rPr>
                <w:rFonts w:ascii="Arial" w:hAnsi="Arial" w:cs="Arial"/>
                <w:sz w:val="16"/>
                <w:szCs w:val="16"/>
              </w:rPr>
            </w:pPr>
          </w:p>
        </w:tc>
        <w:tc>
          <w:tcPr>
            <w:tcW w:w="542" w:type="dxa"/>
            <w:vMerge/>
          </w:tcPr>
          <w:p w14:paraId="0B89AF5C" w14:textId="77777777" w:rsidR="00342D83" w:rsidRDefault="00342D83">
            <w:pPr>
              <w:rPr>
                <w:rFonts w:ascii="Arial" w:hAnsi="Arial" w:cs="Arial"/>
                <w:sz w:val="16"/>
                <w:szCs w:val="16"/>
              </w:rPr>
            </w:pPr>
          </w:p>
        </w:tc>
        <w:tc>
          <w:tcPr>
            <w:tcW w:w="618" w:type="dxa"/>
            <w:vMerge/>
          </w:tcPr>
          <w:p w14:paraId="3C190F39" w14:textId="77777777" w:rsidR="00342D83" w:rsidRDefault="00342D83">
            <w:pPr>
              <w:rPr>
                <w:rFonts w:ascii="Arial" w:hAnsi="Arial" w:cs="Arial"/>
                <w:sz w:val="16"/>
                <w:szCs w:val="16"/>
              </w:rPr>
            </w:pPr>
          </w:p>
        </w:tc>
        <w:tc>
          <w:tcPr>
            <w:tcW w:w="307" w:type="dxa"/>
            <w:vMerge/>
          </w:tcPr>
          <w:p w14:paraId="2869DD64" w14:textId="77777777" w:rsidR="00342D83" w:rsidRDefault="00342D83">
            <w:pPr>
              <w:rPr>
                <w:rFonts w:ascii="Arial" w:hAnsi="Arial" w:cs="Arial"/>
                <w:sz w:val="16"/>
                <w:szCs w:val="16"/>
              </w:rPr>
            </w:pPr>
          </w:p>
        </w:tc>
        <w:tc>
          <w:tcPr>
            <w:tcW w:w="5578" w:type="dxa"/>
            <w:vMerge/>
          </w:tcPr>
          <w:p w14:paraId="005F1D73" w14:textId="77777777" w:rsidR="00342D83" w:rsidRDefault="00342D83">
            <w:pPr>
              <w:rPr>
                <w:rFonts w:ascii="Arial" w:hAnsi="Arial" w:cs="Arial"/>
                <w:sz w:val="16"/>
                <w:szCs w:val="16"/>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22A658C" w14:textId="77777777">
              <w:tblPrEx>
                <w:tblCellMar>
                  <w:top w:w="0" w:type="dxa"/>
                  <w:bottom w:w="0" w:type="dxa"/>
                </w:tblCellMar>
              </w:tblPrEx>
              <w:tc>
                <w:tcPr>
                  <w:tcW w:w="202" w:type="dxa"/>
                  <w:tcBorders>
                    <w:top w:val="nil"/>
                    <w:left w:val="nil"/>
                    <w:bottom w:val="nil"/>
                    <w:right w:val="nil"/>
                  </w:tcBorders>
                  <w:noWrap/>
                </w:tcPr>
                <w:p w14:paraId="5BF96944"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0A484128"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10F8492A"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201B9B7D" w14:textId="77777777" w:rsidR="00342D83" w:rsidRDefault="00342D83">
                  <w:pPr>
                    <w:rPr>
                      <w:rFonts w:ascii="Arial" w:hAnsi="Arial" w:cs="Arial"/>
                      <w:sz w:val="18"/>
                      <w:szCs w:val="18"/>
                    </w:rPr>
                  </w:pPr>
                </w:p>
                <w:p w14:paraId="5E28CBF9" w14:textId="77777777" w:rsidR="00342D83" w:rsidRDefault="00000000">
                  <w:pPr>
                    <w:rPr>
                      <w:rFonts w:ascii="Arial" w:hAnsi="Arial" w:cs="Arial"/>
                      <w:sz w:val="18"/>
                      <w:szCs w:val="18"/>
                    </w:rPr>
                  </w:pPr>
                  <w:r>
                    <w:rPr>
                      <w:rFonts w:ascii="Arial" w:hAnsi="Arial" w:cs="Arial"/>
                      <w:b/>
                      <w:bCs/>
                      <w:sz w:val="18"/>
                      <w:szCs w:val="18"/>
                    </w:rPr>
                    <w:t xml:space="preserve">2018 Recommendation: </w:t>
                  </w:r>
                  <w:r>
                    <w:rPr>
                      <w:rFonts w:ascii="Arial" w:hAnsi="Arial" w:cs="Arial"/>
                      <w:sz w:val="18"/>
                      <w:szCs w:val="18"/>
                    </w:rPr>
                    <w:t>Implement additional safeguards/IPLs to protect against flame out events related to loss of airflow through heater - specifically:</w:t>
                  </w:r>
                </w:p>
                <w:p w14:paraId="5E25E6D2" w14:textId="77777777" w:rsidR="00342D83" w:rsidRDefault="00000000">
                  <w:pPr>
                    <w:rPr>
                      <w:rFonts w:ascii="Arial" w:hAnsi="Arial" w:cs="Arial"/>
                      <w:sz w:val="18"/>
                      <w:szCs w:val="18"/>
                    </w:rPr>
                  </w:pPr>
                  <w:r>
                    <w:rPr>
                      <w:rFonts w:ascii="Arial" w:hAnsi="Arial" w:cs="Arial"/>
                      <w:sz w:val="18"/>
                      <w:szCs w:val="18"/>
                    </w:rPr>
                    <w:t>* AC1141 O2/Comb Controller malfunction causing AV1141 to close (P&amp;ID 23)</w:t>
                  </w:r>
                </w:p>
                <w:p w14:paraId="6F14FE8C" w14:textId="77777777" w:rsidR="00342D83" w:rsidRDefault="00000000">
                  <w:pPr>
                    <w:rPr>
                      <w:rFonts w:ascii="Arial" w:hAnsi="Arial" w:cs="Arial"/>
                      <w:sz w:val="18"/>
                      <w:szCs w:val="18"/>
                    </w:rPr>
                  </w:pPr>
                  <w:r>
                    <w:rPr>
                      <w:rFonts w:ascii="Arial" w:hAnsi="Arial" w:cs="Arial"/>
                      <w:sz w:val="18"/>
                      <w:szCs w:val="18"/>
                    </w:rPr>
                    <w:t>* 17F002A Forced Draft Fan shuts down (P&amp;ID 23)</w:t>
                  </w:r>
                </w:p>
                <w:p w14:paraId="13762F28" w14:textId="77777777" w:rsidR="00342D83" w:rsidRDefault="00000000">
                  <w:pPr>
                    <w:rPr>
                      <w:rFonts w:ascii="Arial" w:hAnsi="Arial" w:cs="Arial"/>
                      <w:sz w:val="18"/>
                      <w:szCs w:val="18"/>
                    </w:rPr>
                  </w:pPr>
                  <w:r>
                    <w:rPr>
                      <w:rFonts w:ascii="Arial" w:hAnsi="Arial" w:cs="Arial"/>
                      <w:sz w:val="18"/>
                      <w:szCs w:val="18"/>
                    </w:rPr>
                    <w:t>* PC1157 malfunction causing PV1157 to close (P&amp;ID 23)</w:t>
                  </w:r>
                </w:p>
                <w:p w14:paraId="37FBD365" w14:textId="77777777" w:rsidR="00342D83" w:rsidRDefault="00000000">
                  <w:pPr>
                    <w:rPr>
                      <w:rFonts w:ascii="Arial" w:hAnsi="Arial" w:cs="Arial"/>
                      <w:sz w:val="18"/>
                      <w:szCs w:val="18"/>
                    </w:rPr>
                  </w:pPr>
                  <w:r>
                    <w:rPr>
                      <w:rFonts w:ascii="Arial" w:hAnsi="Arial" w:cs="Arial"/>
                      <w:sz w:val="18"/>
                      <w:szCs w:val="18"/>
                    </w:rPr>
                    <w:t>* 17F003A ID Fan shuts down (P&amp;ID 23)</w:t>
                  </w:r>
                </w:p>
                <w:p w14:paraId="52E99691" w14:textId="77777777" w:rsidR="00342D83" w:rsidRDefault="00000000">
                  <w:pPr>
                    <w:rPr>
                      <w:rFonts w:ascii="Arial" w:hAnsi="Arial" w:cs="Arial"/>
                      <w:sz w:val="18"/>
                      <w:szCs w:val="18"/>
                    </w:rPr>
                  </w:pPr>
                  <w:r>
                    <w:rPr>
                      <w:rFonts w:ascii="Arial" w:hAnsi="Arial" w:cs="Arial"/>
                      <w:sz w:val="18"/>
                      <w:szCs w:val="18"/>
                    </w:rPr>
                    <w:t>* HC1155 malfunction causing HV1155 Stack Damper to close when required open (P&amp;ID 23) during startup</w:t>
                  </w:r>
                </w:p>
                <w:p w14:paraId="66422073" w14:textId="77777777" w:rsidR="00342D83" w:rsidRDefault="00342D83">
                  <w:pPr>
                    <w:rPr>
                      <w:rFonts w:ascii="Arial" w:hAnsi="Arial" w:cs="Arial"/>
                      <w:sz w:val="18"/>
                      <w:szCs w:val="18"/>
                    </w:rPr>
                  </w:pPr>
                </w:p>
                <w:p w14:paraId="11E3CB93" w14:textId="77777777" w:rsidR="00342D83" w:rsidRDefault="00000000">
                  <w:pPr>
                    <w:rPr>
                      <w:rFonts w:ascii="Arial" w:hAnsi="Arial" w:cs="Arial"/>
                      <w:sz w:val="18"/>
                      <w:szCs w:val="18"/>
                    </w:rPr>
                  </w:pPr>
                  <w:r>
                    <w:rPr>
                      <w:rFonts w:ascii="Arial" w:hAnsi="Arial" w:cs="Arial"/>
                      <w:sz w:val="18"/>
                      <w:szCs w:val="18"/>
                    </w:rPr>
                    <w:t>[Note that SAF 200-05-208 does not document BMS requirements regarding loss of airflow through the heater; no credit taken for alarms as response time not expected to be adequate]</w:t>
                  </w:r>
                </w:p>
                <w:p w14:paraId="6B057A2D" w14:textId="77777777" w:rsidR="00342D83" w:rsidRDefault="00342D83">
                  <w:pPr>
                    <w:rPr>
                      <w:rFonts w:ascii="Arial" w:hAnsi="Arial" w:cs="Arial"/>
                      <w:sz w:val="18"/>
                      <w:szCs w:val="18"/>
                    </w:rPr>
                  </w:pPr>
                </w:p>
                <w:p w14:paraId="4C2CFDE4"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7515033E" w14:textId="77777777" w:rsidR="00342D83" w:rsidRDefault="00000000">
                  <w:pPr>
                    <w:rPr>
                      <w:rFonts w:ascii="Arial" w:hAnsi="Arial" w:cs="Arial"/>
                      <w:sz w:val="18"/>
                      <w:szCs w:val="18"/>
                    </w:rPr>
                  </w:pPr>
                  <w:r>
                    <w:rPr>
                      <w:rFonts w:ascii="Arial" w:hAnsi="Arial" w:cs="Arial"/>
                      <w:sz w:val="18"/>
                      <w:szCs w:val="18"/>
                    </w:rPr>
                    <w:lastRenderedPageBreak/>
                    <w:t>Team notes that this recommendation has been closed, however, the scenario of "AC1141 O2/Comb Controller malfunction causing AV1141 to close" results in an RRF gap of 10. Refer to new LOPA recommendation.</w:t>
                  </w:r>
                </w:p>
              </w:tc>
            </w:tr>
          </w:tbl>
          <w:p w14:paraId="6F8687CB" w14:textId="77777777" w:rsidR="00342D83" w:rsidRDefault="00342D83">
            <w:pPr>
              <w:spacing w:after="60"/>
              <w:rPr>
                <w:rFonts w:ascii="Arial" w:hAnsi="Arial" w:cs="Arial"/>
                <w:sz w:val="18"/>
                <w:szCs w:val="18"/>
              </w:rPr>
            </w:pPr>
          </w:p>
        </w:tc>
      </w:tr>
      <w:tr w:rsidR="00342D83" w14:paraId="3FB18C9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6694282" w14:textId="77777777" w:rsidR="00342D83" w:rsidRDefault="00342D83">
            <w:pPr>
              <w:rPr>
                <w:rFonts w:ascii="Arial" w:hAnsi="Arial" w:cs="Arial"/>
                <w:sz w:val="18"/>
                <w:szCs w:val="18"/>
              </w:rPr>
            </w:pPr>
          </w:p>
        </w:tc>
        <w:tc>
          <w:tcPr>
            <w:tcW w:w="2498" w:type="dxa"/>
            <w:vMerge/>
          </w:tcPr>
          <w:p w14:paraId="0F293585" w14:textId="77777777" w:rsidR="00342D83" w:rsidRDefault="00342D83">
            <w:pPr>
              <w:rPr>
                <w:rFonts w:ascii="Arial" w:hAnsi="Arial" w:cs="Arial"/>
                <w:sz w:val="18"/>
                <w:szCs w:val="18"/>
              </w:rPr>
            </w:pPr>
          </w:p>
        </w:tc>
        <w:tc>
          <w:tcPr>
            <w:tcW w:w="3879" w:type="dxa"/>
            <w:vMerge/>
          </w:tcPr>
          <w:p w14:paraId="3AF6DCF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E3ED1C0" w14:textId="77777777">
              <w:tblPrEx>
                <w:tblCellMar>
                  <w:top w:w="0" w:type="dxa"/>
                  <w:bottom w:w="0" w:type="dxa"/>
                </w:tblCellMar>
              </w:tblPrEx>
              <w:tc>
                <w:tcPr>
                  <w:tcW w:w="302" w:type="dxa"/>
                  <w:tcBorders>
                    <w:top w:val="nil"/>
                    <w:left w:val="nil"/>
                    <w:bottom w:val="nil"/>
                    <w:right w:val="nil"/>
                  </w:tcBorders>
                  <w:noWrap/>
                </w:tcPr>
                <w:p w14:paraId="2B872182" w14:textId="77777777" w:rsidR="00342D83" w:rsidRDefault="00000000">
                  <w:pPr>
                    <w:spacing w:before="60"/>
                    <w:rPr>
                      <w:rFonts w:ascii="Arial" w:hAnsi="Arial" w:cs="Arial"/>
                      <w:sz w:val="18"/>
                      <w:szCs w:val="18"/>
                    </w:rPr>
                  </w:pPr>
                  <w:r>
                    <w:rPr>
                      <w:rFonts w:ascii="Arial" w:hAnsi="Arial" w:cs="Arial"/>
                      <w:sz w:val="18"/>
                      <w:szCs w:val="18"/>
                    </w:rPr>
                    <w:t xml:space="preserve">34. </w:t>
                  </w:r>
                </w:p>
              </w:tc>
              <w:tc>
                <w:tcPr>
                  <w:tcW w:w="1788" w:type="dxa"/>
                  <w:tcBorders>
                    <w:top w:val="nil"/>
                    <w:left w:val="nil"/>
                    <w:bottom w:val="nil"/>
                    <w:right w:val="nil"/>
                  </w:tcBorders>
                </w:tcPr>
                <w:p w14:paraId="7A1D39C9" w14:textId="77777777" w:rsidR="00342D83" w:rsidRDefault="00000000">
                  <w:pPr>
                    <w:spacing w:before="60"/>
                    <w:rPr>
                      <w:rFonts w:ascii="Arial" w:hAnsi="Arial" w:cs="Arial"/>
                      <w:sz w:val="18"/>
                      <w:szCs w:val="18"/>
                    </w:rPr>
                  </w:pPr>
                  <w:r>
                    <w:rPr>
                      <w:rFonts w:ascii="Arial" w:hAnsi="Arial" w:cs="Arial"/>
                      <w:sz w:val="18"/>
                      <w:szCs w:val="18"/>
                    </w:rPr>
                    <w:t>17TC1145 with low temperature alarm may afford operator response</w:t>
                  </w:r>
                </w:p>
              </w:tc>
            </w:tr>
          </w:tbl>
          <w:p w14:paraId="5B0184CC" w14:textId="77777777" w:rsidR="00342D83" w:rsidRDefault="00342D83">
            <w:pPr>
              <w:spacing w:after="60"/>
              <w:rPr>
                <w:rFonts w:ascii="Arial" w:hAnsi="Arial" w:cs="Arial"/>
                <w:sz w:val="18"/>
                <w:szCs w:val="18"/>
              </w:rPr>
            </w:pPr>
          </w:p>
        </w:tc>
        <w:tc>
          <w:tcPr>
            <w:tcW w:w="1148" w:type="dxa"/>
          </w:tcPr>
          <w:p w14:paraId="64505BFA" w14:textId="77777777" w:rsidR="00342D83" w:rsidRDefault="00342D83">
            <w:pPr>
              <w:spacing w:before="60" w:after="60"/>
              <w:rPr>
                <w:rFonts w:ascii="Arial" w:hAnsi="Arial" w:cs="Arial"/>
                <w:sz w:val="16"/>
                <w:szCs w:val="16"/>
              </w:rPr>
            </w:pPr>
          </w:p>
        </w:tc>
        <w:tc>
          <w:tcPr>
            <w:tcW w:w="658" w:type="dxa"/>
            <w:vMerge/>
          </w:tcPr>
          <w:p w14:paraId="79E565CD" w14:textId="77777777" w:rsidR="00342D83" w:rsidRDefault="00342D83">
            <w:pPr>
              <w:rPr>
                <w:rFonts w:ascii="Arial" w:hAnsi="Arial" w:cs="Arial"/>
                <w:sz w:val="16"/>
                <w:szCs w:val="16"/>
              </w:rPr>
            </w:pPr>
          </w:p>
        </w:tc>
        <w:tc>
          <w:tcPr>
            <w:tcW w:w="542" w:type="dxa"/>
            <w:vMerge/>
          </w:tcPr>
          <w:p w14:paraId="707F5D76" w14:textId="77777777" w:rsidR="00342D83" w:rsidRDefault="00342D83">
            <w:pPr>
              <w:rPr>
                <w:rFonts w:ascii="Arial" w:hAnsi="Arial" w:cs="Arial"/>
                <w:sz w:val="16"/>
                <w:szCs w:val="16"/>
              </w:rPr>
            </w:pPr>
          </w:p>
        </w:tc>
        <w:tc>
          <w:tcPr>
            <w:tcW w:w="618" w:type="dxa"/>
            <w:vMerge/>
          </w:tcPr>
          <w:p w14:paraId="61315899" w14:textId="77777777" w:rsidR="00342D83" w:rsidRDefault="00342D83">
            <w:pPr>
              <w:rPr>
                <w:rFonts w:ascii="Arial" w:hAnsi="Arial" w:cs="Arial"/>
                <w:sz w:val="16"/>
                <w:szCs w:val="16"/>
              </w:rPr>
            </w:pPr>
          </w:p>
        </w:tc>
        <w:tc>
          <w:tcPr>
            <w:tcW w:w="307" w:type="dxa"/>
            <w:vMerge/>
          </w:tcPr>
          <w:p w14:paraId="3D20D29A" w14:textId="77777777" w:rsidR="00342D83" w:rsidRDefault="00342D83">
            <w:pPr>
              <w:rPr>
                <w:rFonts w:ascii="Arial" w:hAnsi="Arial" w:cs="Arial"/>
                <w:sz w:val="16"/>
                <w:szCs w:val="16"/>
              </w:rPr>
            </w:pPr>
          </w:p>
        </w:tc>
        <w:tc>
          <w:tcPr>
            <w:tcW w:w="5578" w:type="dxa"/>
            <w:vMerge/>
          </w:tcPr>
          <w:p w14:paraId="2F3C42CD" w14:textId="77777777" w:rsidR="00342D83" w:rsidRDefault="00342D83">
            <w:pPr>
              <w:rPr>
                <w:rFonts w:ascii="Arial" w:hAnsi="Arial" w:cs="Arial"/>
                <w:sz w:val="16"/>
                <w:szCs w:val="16"/>
              </w:rPr>
            </w:pPr>
          </w:p>
        </w:tc>
        <w:tc>
          <w:tcPr>
            <w:tcW w:w="5149" w:type="dxa"/>
            <w:vMerge/>
          </w:tcPr>
          <w:p w14:paraId="35DB78AE" w14:textId="77777777" w:rsidR="00342D83" w:rsidRDefault="00342D83">
            <w:pPr>
              <w:rPr>
                <w:rFonts w:ascii="Arial" w:hAnsi="Arial" w:cs="Arial"/>
                <w:sz w:val="16"/>
                <w:szCs w:val="16"/>
              </w:rPr>
            </w:pPr>
          </w:p>
        </w:tc>
      </w:tr>
      <w:tr w:rsidR="00342D83" w14:paraId="1912744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6C6856"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E9AF375" w14:textId="77777777">
              <w:tblPrEx>
                <w:tblCellMar>
                  <w:top w:w="0" w:type="dxa"/>
                  <w:bottom w:w="0" w:type="dxa"/>
                </w:tblCellMar>
              </w:tblPrEx>
              <w:tc>
                <w:tcPr>
                  <w:tcW w:w="202" w:type="dxa"/>
                  <w:tcBorders>
                    <w:top w:val="nil"/>
                    <w:left w:val="nil"/>
                    <w:bottom w:val="nil"/>
                    <w:right w:val="nil"/>
                  </w:tcBorders>
                  <w:noWrap/>
                </w:tcPr>
                <w:p w14:paraId="6EEB6409"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5769A155" w14:textId="77777777" w:rsidR="00342D83" w:rsidRDefault="00000000">
                  <w:pPr>
                    <w:spacing w:before="60"/>
                    <w:rPr>
                      <w:rFonts w:ascii="Arial" w:hAnsi="Arial" w:cs="Arial"/>
                      <w:sz w:val="18"/>
                      <w:szCs w:val="18"/>
                    </w:rPr>
                  </w:pPr>
                  <w:r>
                    <w:rPr>
                      <w:rFonts w:ascii="Arial" w:hAnsi="Arial" w:cs="Arial"/>
                      <w:sz w:val="18"/>
                      <w:szCs w:val="18"/>
                    </w:rPr>
                    <w:t>17F003A ID Fan shuts down (P&amp;ID 23)</w:t>
                  </w:r>
                </w:p>
                <w:p w14:paraId="0A5F21A8"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2.12.1</w:t>
                  </w:r>
                </w:p>
              </w:tc>
            </w:tr>
          </w:tbl>
          <w:p w14:paraId="197AD002"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E196226" w14:textId="77777777">
              <w:tblPrEx>
                <w:tblCellMar>
                  <w:top w:w="0" w:type="dxa"/>
                  <w:bottom w:w="0" w:type="dxa"/>
                </w:tblCellMar>
              </w:tblPrEx>
              <w:tc>
                <w:tcPr>
                  <w:tcW w:w="202" w:type="dxa"/>
                  <w:tcBorders>
                    <w:top w:val="nil"/>
                    <w:left w:val="nil"/>
                    <w:bottom w:val="nil"/>
                    <w:right w:val="nil"/>
                  </w:tcBorders>
                  <w:noWrap/>
                </w:tcPr>
                <w:p w14:paraId="178AA3F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CC1CA6C" w14:textId="77777777" w:rsidR="00342D83" w:rsidRDefault="00000000">
                  <w:pPr>
                    <w:spacing w:before="60"/>
                    <w:rPr>
                      <w:rFonts w:ascii="Arial" w:hAnsi="Arial" w:cs="Arial"/>
                      <w:sz w:val="18"/>
                      <w:szCs w:val="18"/>
                    </w:rPr>
                  </w:pPr>
                  <w:r>
                    <w:rPr>
                      <w:rFonts w:ascii="Arial" w:hAnsi="Arial" w:cs="Arial"/>
                      <w:sz w:val="18"/>
                      <w:szCs w:val="18"/>
                    </w:rPr>
                    <w:t>Potential flame out with continued feed of fuel gas. Potential loss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worst-case a firebox explosion. Potential commercial impact ($1MM-$5MM).</w:t>
                  </w:r>
                </w:p>
                <w:p w14:paraId="717F5CD6" w14:textId="77777777" w:rsidR="00342D83" w:rsidRDefault="00000000">
                  <w:pPr>
                    <w:rPr>
                      <w:rFonts w:ascii="Arial" w:hAnsi="Arial" w:cs="Arial"/>
                      <w:sz w:val="18"/>
                      <w:szCs w:val="18"/>
                    </w:rPr>
                  </w:pPr>
                  <w:r>
                    <w:rPr>
                      <w:rFonts w:ascii="Arial" w:hAnsi="Arial" w:cs="Arial"/>
                      <w:color w:val="0000FF"/>
                      <w:sz w:val="18"/>
                      <w:szCs w:val="18"/>
                      <w:u w:val="single"/>
                    </w:rPr>
                    <w:t>LOPA Scenario: 2.12</w:t>
                  </w:r>
                </w:p>
              </w:tc>
            </w:tr>
          </w:tbl>
          <w:p w14:paraId="6ED70E90"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0FE211C" w14:textId="77777777">
              <w:tblPrEx>
                <w:tblCellMar>
                  <w:top w:w="0" w:type="dxa"/>
                  <w:bottom w:w="0" w:type="dxa"/>
                </w:tblCellMar>
              </w:tblPrEx>
              <w:tc>
                <w:tcPr>
                  <w:tcW w:w="302" w:type="dxa"/>
                  <w:tcBorders>
                    <w:top w:val="nil"/>
                    <w:left w:val="nil"/>
                    <w:bottom w:val="nil"/>
                    <w:right w:val="nil"/>
                  </w:tcBorders>
                  <w:noWrap/>
                </w:tcPr>
                <w:p w14:paraId="4B56A472" w14:textId="77777777" w:rsidR="00342D83" w:rsidRDefault="00000000">
                  <w:pPr>
                    <w:spacing w:before="60"/>
                    <w:rPr>
                      <w:rFonts w:ascii="Arial" w:hAnsi="Arial" w:cs="Arial"/>
                      <w:sz w:val="18"/>
                      <w:szCs w:val="18"/>
                    </w:rPr>
                  </w:pPr>
                  <w:r>
                    <w:rPr>
                      <w:rFonts w:ascii="Arial" w:hAnsi="Arial" w:cs="Arial"/>
                      <w:sz w:val="18"/>
                      <w:szCs w:val="18"/>
                    </w:rPr>
                    <w:t xml:space="preserve">36. </w:t>
                  </w:r>
                </w:p>
              </w:tc>
              <w:tc>
                <w:tcPr>
                  <w:tcW w:w="1788" w:type="dxa"/>
                  <w:tcBorders>
                    <w:top w:val="nil"/>
                    <w:left w:val="nil"/>
                    <w:bottom w:val="nil"/>
                    <w:right w:val="nil"/>
                  </w:tcBorders>
                </w:tcPr>
                <w:p w14:paraId="55EF8640" w14:textId="77777777" w:rsidR="00342D83" w:rsidRDefault="00000000">
                  <w:pPr>
                    <w:spacing w:before="60"/>
                    <w:rPr>
                      <w:rFonts w:ascii="Arial" w:hAnsi="Arial" w:cs="Arial"/>
                      <w:sz w:val="18"/>
                      <w:szCs w:val="18"/>
                    </w:rPr>
                  </w:pPr>
                  <w:r>
                    <w:rPr>
                      <w:rFonts w:ascii="Arial" w:hAnsi="Arial" w:cs="Arial"/>
                      <w:sz w:val="18"/>
                      <w:szCs w:val="18"/>
                    </w:rPr>
                    <w:t>17PI1142 with high pressure alarm may afford operator response</w:t>
                  </w:r>
                </w:p>
              </w:tc>
            </w:tr>
          </w:tbl>
          <w:p w14:paraId="1049238A" w14:textId="77777777" w:rsidR="00342D83" w:rsidRDefault="00342D83">
            <w:pPr>
              <w:spacing w:after="60"/>
              <w:rPr>
                <w:rFonts w:ascii="Arial" w:hAnsi="Arial" w:cs="Arial"/>
                <w:sz w:val="18"/>
                <w:szCs w:val="18"/>
              </w:rPr>
            </w:pPr>
          </w:p>
        </w:tc>
        <w:tc>
          <w:tcPr>
            <w:tcW w:w="1148" w:type="dxa"/>
          </w:tcPr>
          <w:p w14:paraId="60E51BFB" w14:textId="77777777" w:rsidR="00342D83" w:rsidRDefault="00342D83">
            <w:pPr>
              <w:spacing w:before="60" w:after="60"/>
              <w:rPr>
                <w:rFonts w:ascii="Arial" w:hAnsi="Arial" w:cs="Arial"/>
                <w:sz w:val="16"/>
                <w:szCs w:val="16"/>
              </w:rPr>
            </w:pPr>
          </w:p>
        </w:tc>
        <w:tc>
          <w:tcPr>
            <w:tcW w:w="658" w:type="dxa"/>
            <w:shd w:val="clear" w:color="auto" w:fill="E0E0E0"/>
          </w:tcPr>
          <w:p w14:paraId="506F4486"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7A4A870"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shd w:val="clear" w:color="auto" w:fill="E0E0E0"/>
          </w:tcPr>
          <w:p w14:paraId="62DEAFC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FFFF00"/>
          </w:tcPr>
          <w:p w14:paraId="140A05AA"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5F881037"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5734370" w14:textId="77777777">
              <w:tblPrEx>
                <w:tblCellMar>
                  <w:top w:w="0" w:type="dxa"/>
                  <w:bottom w:w="0" w:type="dxa"/>
                </w:tblCellMar>
              </w:tblPrEx>
              <w:tc>
                <w:tcPr>
                  <w:tcW w:w="202" w:type="dxa"/>
                  <w:tcBorders>
                    <w:top w:val="nil"/>
                    <w:left w:val="nil"/>
                    <w:bottom w:val="nil"/>
                    <w:right w:val="nil"/>
                  </w:tcBorders>
                  <w:noWrap/>
                </w:tcPr>
                <w:p w14:paraId="01E2F66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B14BBBD"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11EF0152" w14:textId="77777777" w:rsidR="00342D83" w:rsidRDefault="00342D83">
            <w:pPr>
              <w:spacing w:after="60"/>
              <w:rPr>
                <w:rFonts w:ascii="Arial" w:hAnsi="Arial" w:cs="Arial"/>
                <w:sz w:val="18"/>
                <w:szCs w:val="18"/>
              </w:rPr>
            </w:pPr>
          </w:p>
        </w:tc>
      </w:tr>
      <w:tr w:rsidR="00342D83" w14:paraId="6DBBA74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403277F" w14:textId="77777777" w:rsidR="00342D83" w:rsidRDefault="00342D83">
            <w:pPr>
              <w:rPr>
                <w:rFonts w:ascii="Arial" w:hAnsi="Arial" w:cs="Arial"/>
                <w:sz w:val="18"/>
                <w:szCs w:val="18"/>
              </w:rPr>
            </w:pPr>
          </w:p>
        </w:tc>
        <w:tc>
          <w:tcPr>
            <w:tcW w:w="2498" w:type="dxa"/>
            <w:vMerge/>
          </w:tcPr>
          <w:p w14:paraId="380F2853" w14:textId="77777777" w:rsidR="00342D83" w:rsidRDefault="00342D83">
            <w:pPr>
              <w:rPr>
                <w:rFonts w:ascii="Arial" w:hAnsi="Arial" w:cs="Arial"/>
                <w:sz w:val="18"/>
                <w:szCs w:val="18"/>
              </w:rPr>
            </w:pPr>
          </w:p>
        </w:tc>
        <w:tc>
          <w:tcPr>
            <w:tcW w:w="3879" w:type="dxa"/>
            <w:vMerge/>
          </w:tcPr>
          <w:p w14:paraId="388AD54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2698E7B" w14:textId="77777777">
              <w:tblPrEx>
                <w:tblCellMar>
                  <w:top w:w="0" w:type="dxa"/>
                  <w:bottom w:w="0" w:type="dxa"/>
                </w:tblCellMar>
              </w:tblPrEx>
              <w:tc>
                <w:tcPr>
                  <w:tcW w:w="302" w:type="dxa"/>
                  <w:tcBorders>
                    <w:top w:val="nil"/>
                    <w:left w:val="nil"/>
                    <w:bottom w:val="nil"/>
                    <w:right w:val="nil"/>
                  </w:tcBorders>
                  <w:noWrap/>
                </w:tcPr>
                <w:p w14:paraId="41254941" w14:textId="77777777" w:rsidR="00342D83" w:rsidRDefault="00000000">
                  <w:pPr>
                    <w:spacing w:before="60"/>
                    <w:rPr>
                      <w:rFonts w:ascii="Arial" w:hAnsi="Arial" w:cs="Arial"/>
                      <w:sz w:val="18"/>
                      <w:szCs w:val="18"/>
                    </w:rPr>
                  </w:pPr>
                  <w:r>
                    <w:rPr>
                      <w:rFonts w:ascii="Arial" w:hAnsi="Arial" w:cs="Arial"/>
                      <w:sz w:val="18"/>
                      <w:szCs w:val="18"/>
                    </w:rPr>
                    <w:t xml:space="preserve">24. </w:t>
                  </w:r>
                </w:p>
              </w:tc>
              <w:tc>
                <w:tcPr>
                  <w:tcW w:w="1788" w:type="dxa"/>
                  <w:tcBorders>
                    <w:top w:val="nil"/>
                    <w:left w:val="nil"/>
                    <w:bottom w:val="nil"/>
                    <w:right w:val="nil"/>
                  </w:tcBorders>
                </w:tcPr>
                <w:p w14:paraId="4E78267E" w14:textId="77777777" w:rsidR="00342D83" w:rsidRDefault="00000000">
                  <w:pPr>
                    <w:spacing w:before="60"/>
                    <w:rPr>
                      <w:rFonts w:ascii="Arial" w:hAnsi="Arial" w:cs="Arial"/>
                      <w:sz w:val="18"/>
                      <w:szCs w:val="18"/>
                    </w:rPr>
                  </w:pPr>
                  <w:r>
                    <w:rPr>
                      <w:rFonts w:ascii="Arial" w:hAnsi="Arial" w:cs="Arial"/>
                      <w:sz w:val="18"/>
                      <w:szCs w:val="18"/>
                    </w:rPr>
                    <w:t>17AI1141 with low O2 alarm may afford operator response</w:t>
                  </w:r>
                </w:p>
              </w:tc>
            </w:tr>
          </w:tbl>
          <w:p w14:paraId="568BF54D" w14:textId="77777777" w:rsidR="00342D83" w:rsidRDefault="00342D83">
            <w:pPr>
              <w:spacing w:after="60"/>
              <w:rPr>
                <w:rFonts w:ascii="Arial" w:hAnsi="Arial" w:cs="Arial"/>
                <w:sz w:val="18"/>
                <w:szCs w:val="18"/>
              </w:rPr>
            </w:pPr>
          </w:p>
        </w:tc>
        <w:tc>
          <w:tcPr>
            <w:tcW w:w="1148" w:type="dxa"/>
          </w:tcPr>
          <w:p w14:paraId="524E651C"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489D0B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618EBBF"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vMerge w:val="restart"/>
            <w:shd w:val="clear" w:color="auto" w:fill="E0E0E0"/>
          </w:tcPr>
          <w:p w14:paraId="1518F47A"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7967A9F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8F11532"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A97FAB2" w14:textId="77777777">
              <w:tblPrEx>
                <w:tblCellMar>
                  <w:top w:w="0" w:type="dxa"/>
                  <w:bottom w:w="0" w:type="dxa"/>
                </w:tblCellMar>
              </w:tblPrEx>
              <w:tc>
                <w:tcPr>
                  <w:tcW w:w="202" w:type="dxa"/>
                  <w:tcBorders>
                    <w:top w:val="nil"/>
                    <w:left w:val="nil"/>
                    <w:bottom w:val="nil"/>
                    <w:right w:val="nil"/>
                  </w:tcBorders>
                  <w:noWrap/>
                </w:tcPr>
                <w:p w14:paraId="73C6E15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2FBF15E7" w14:textId="77777777" w:rsidR="00342D83" w:rsidRDefault="00000000">
                  <w:pPr>
                    <w:spacing w:before="60"/>
                    <w:rPr>
                      <w:rFonts w:ascii="Arial" w:hAnsi="Arial" w:cs="Arial"/>
                      <w:sz w:val="18"/>
                      <w:szCs w:val="18"/>
                    </w:rPr>
                  </w:pPr>
                  <w:r>
                    <w:rPr>
                      <w:rFonts w:ascii="Arial" w:hAnsi="Arial" w:cs="Arial"/>
                      <w:sz w:val="18"/>
                      <w:szCs w:val="18"/>
                    </w:rPr>
                    <w:t xml:space="preserve">2014 HAZOP REC #1 Ensure that the corporate burner management system (BMS) is implemented on heater based on relative priority to other heaters in facility. </w:t>
                  </w:r>
                </w:p>
                <w:p w14:paraId="50B8165C" w14:textId="77777777" w:rsidR="00342D83" w:rsidRDefault="00342D83">
                  <w:pPr>
                    <w:rPr>
                      <w:rFonts w:ascii="Arial" w:hAnsi="Arial" w:cs="Arial"/>
                      <w:sz w:val="18"/>
                      <w:szCs w:val="18"/>
                    </w:rPr>
                  </w:pPr>
                </w:p>
                <w:p w14:paraId="413EA049" w14:textId="77777777" w:rsidR="00342D83" w:rsidRDefault="00000000">
                  <w:pPr>
                    <w:rPr>
                      <w:rFonts w:ascii="Arial" w:hAnsi="Arial" w:cs="Arial"/>
                      <w:sz w:val="18"/>
                      <w:szCs w:val="18"/>
                    </w:rPr>
                  </w:pPr>
                  <w:r>
                    <w:rPr>
                      <w:rFonts w:ascii="Arial" w:hAnsi="Arial" w:cs="Arial"/>
                      <w:sz w:val="18"/>
                      <w:szCs w:val="18"/>
                    </w:rPr>
                    <w:t>Action item was closed March 6, 2018</w:t>
                  </w:r>
                </w:p>
              </w:tc>
            </w:tr>
          </w:tbl>
          <w:p w14:paraId="537940E6" w14:textId="77777777" w:rsidR="00342D83" w:rsidRDefault="00342D83">
            <w:pPr>
              <w:spacing w:after="60"/>
              <w:rPr>
                <w:rFonts w:ascii="Arial" w:hAnsi="Arial" w:cs="Arial"/>
                <w:sz w:val="18"/>
                <w:szCs w:val="18"/>
              </w:rPr>
            </w:pPr>
          </w:p>
        </w:tc>
      </w:tr>
      <w:tr w:rsidR="00342D83" w14:paraId="04911C4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30CFB99" w14:textId="77777777" w:rsidR="00342D83" w:rsidRDefault="00342D83">
            <w:pPr>
              <w:rPr>
                <w:rFonts w:ascii="Arial" w:hAnsi="Arial" w:cs="Arial"/>
                <w:sz w:val="18"/>
                <w:szCs w:val="18"/>
              </w:rPr>
            </w:pPr>
          </w:p>
        </w:tc>
        <w:tc>
          <w:tcPr>
            <w:tcW w:w="2498" w:type="dxa"/>
            <w:vMerge/>
          </w:tcPr>
          <w:p w14:paraId="341D0E66" w14:textId="77777777" w:rsidR="00342D83" w:rsidRDefault="00342D83">
            <w:pPr>
              <w:rPr>
                <w:rFonts w:ascii="Arial" w:hAnsi="Arial" w:cs="Arial"/>
                <w:sz w:val="18"/>
                <w:szCs w:val="18"/>
              </w:rPr>
            </w:pPr>
          </w:p>
        </w:tc>
        <w:tc>
          <w:tcPr>
            <w:tcW w:w="3879" w:type="dxa"/>
            <w:vMerge/>
          </w:tcPr>
          <w:p w14:paraId="59BE358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FAC26F3" w14:textId="77777777">
              <w:tblPrEx>
                <w:tblCellMar>
                  <w:top w:w="0" w:type="dxa"/>
                  <w:bottom w:w="0" w:type="dxa"/>
                </w:tblCellMar>
              </w:tblPrEx>
              <w:tc>
                <w:tcPr>
                  <w:tcW w:w="302" w:type="dxa"/>
                  <w:tcBorders>
                    <w:top w:val="nil"/>
                    <w:left w:val="nil"/>
                    <w:bottom w:val="nil"/>
                    <w:right w:val="nil"/>
                  </w:tcBorders>
                  <w:noWrap/>
                </w:tcPr>
                <w:p w14:paraId="711820AE" w14:textId="77777777" w:rsidR="00342D83" w:rsidRDefault="00000000">
                  <w:pPr>
                    <w:spacing w:before="60"/>
                    <w:rPr>
                      <w:rFonts w:ascii="Arial" w:hAnsi="Arial" w:cs="Arial"/>
                      <w:sz w:val="18"/>
                      <w:szCs w:val="18"/>
                    </w:rPr>
                  </w:pPr>
                  <w:r>
                    <w:rPr>
                      <w:rFonts w:ascii="Arial" w:hAnsi="Arial" w:cs="Arial"/>
                      <w:sz w:val="18"/>
                      <w:szCs w:val="18"/>
                    </w:rPr>
                    <w:t xml:space="preserve">27. </w:t>
                  </w:r>
                </w:p>
              </w:tc>
              <w:tc>
                <w:tcPr>
                  <w:tcW w:w="1788" w:type="dxa"/>
                  <w:tcBorders>
                    <w:top w:val="nil"/>
                    <w:left w:val="nil"/>
                    <w:bottom w:val="nil"/>
                    <w:right w:val="nil"/>
                  </w:tcBorders>
                </w:tcPr>
                <w:p w14:paraId="45AAAC98"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low temperature alarm may afford operator response</w:t>
                  </w:r>
                </w:p>
              </w:tc>
            </w:tr>
          </w:tbl>
          <w:p w14:paraId="4A5F090D" w14:textId="77777777" w:rsidR="00342D83" w:rsidRDefault="00342D83">
            <w:pPr>
              <w:spacing w:after="60"/>
              <w:rPr>
                <w:rFonts w:ascii="Arial" w:hAnsi="Arial" w:cs="Arial"/>
                <w:sz w:val="18"/>
                <w:szCs w:val="18"/>
              </w:rPr>
            </w:pPr>
          </w:p>
        </w:tc>
        <w:tc>
          <w:tcPr>
            <w:tcW w:w="1148" w:type="dxa"/>
          </w:tcPr>
          <w:p w14:paraId="3AEB0A38" w14:textId="77777777" w:rsidR="00342D83" w:rsidRDefault="00342D83">
            <w:pPr>
              <w:spacing w:before="60" w:after="60"/>
              <w:rPr>
                <w:rFonts w:ascii="Arial" w:hAnsi="Arial" w:cs="Arial"/>
                <w:sz w:val="16"/>
                <w:szCs w:val="16"/>
              </w:rPr>
            </w:pPr>
          </w:p>
        </w:tc>
        <w:tc>
          <w:tcPr>
            <w:tcW w:w="658" w:type="dxa"/>
            <w:vMerge/>
          </w:tcPr>
          <w:p w14:paraId="65F3DFA8" w14:textId="77777777" w:rsidR="00342D83" w:rsidRDefault="00342D83">
            <w:pPr>
              <w:rPr>
                <w:rFonts w:ascii="Arial" w:hAnsi="Arial" w:cs="Arial"/>
                <w:sz w:val="16"/>
                <w:szCs w:val="16"/>
              </w:rPr>
            </w:pPr>
          </w:p>
        </w:tc>
        <w:tc>
          <w:tcPr>
            <w:tcW w:w="542" w:type="dxa"/>
            <w:vMerge/>
          </w:tcPr>
          <w:p w14:paraId="57D81DA6" w14:textId="77777777" w:rsidR="00342D83" w:rsidRDefault="00342D83">
            <w:pPr>
              <w:rPr>
                <w:rFonts w:ascii="Arial" w:hAnsi="Arial" w:cs="Arial"/>
                <w:sz w:val="16"/>
                <w:szCs w:val="16"/>
              </w:rPr>
            </w:pPr>
          </w:p>
        </w:tc>
        <w:tc>
          <w:tcPr>
            <w:tcW w:w="618" w:type="dxa"/>
            <w:vMerge/>
          </w:tcPr>
          <w:p w14:paraId="18F65F8B" w14:textId="77777777" w:rsidR="00342D83" w:rsidRDefault="00342D83">
            <w:pPr>
              <w:rPr>
                <w:rFonts w:ascii="Arial" w:hAnsi="Arial" w:cs="Arial"/>
                <w:sz w:val="16"/>
                <w:szCs w:val="16"/>
              </w:rPr>
            </w:pPr>
          </w:p>
        </w:tc>
        <w:tc>
          <w:tcPr>
            <w:tcW w:w="307" w:type="dxa"/>
            <w:vMerge/>
          </w:tcPr>
          <w:p w14:paraId="3EBC2319" w14:textId="77777777" w:rsidR="00342D83" w:rsidRDefault="00342D83">
            <w:pPr>
              <w:rPr>
                <w:rFonts w:ascii="Arial" w:hAnsi="Arial" w:cs="Arial"/>
                <w:sz w:val="16"/>
                <w:szCs w:val="16"/>
              </w:rPr>
            </w:pPr>
          </w:p>
        </w:tc>
        <w:tc>
          <w:tcPr>
            <w:tcW w:w="5578" w:type="dxa"/>
            <w:vMerge/>
          </w:tcPr>
          <w:p w14:paraId="529B5A7C"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A3257CE" w14:textId="77777777">
              <w:tblPrEx>
                <w:tblCellMar>
                  <w:top w:w="0" w:type="dxa"/>
                  <w:bottom w:w="0" w:type="dxa"/>
                </w:tblCellMar>
              </w:tblPrEx>
              <w:tc>
                <w:tcPr>
                  <w:tcW w:w="202" w:type="dxa"/>
                  <w:tcBorders>
                    <w:top w:val="nil"/>
                    <w:left w:val="nil"/>
                    <w:bottom w:val="nil"/>
                    <w:right w:val="nil"/>
                  </w:tcBorders>
                  <w:noWrap/>
                </w:tcPr>
                <w:p w14:paraId="2CEB302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55A3DBC1" w14:textId="77777777" w:rsidR="00342D83" w:rsidRDefault="00000000">
                  <w:pPr>
                    <w:spacing w:before="60"/>
                    <w:rPr>
                      <w:rFonts w:ascii="Arial" w:hAnsi="Arial" w:cs="Arial"/>
                      <w:sz w:val="18"/>
                      <w:szCs w:val="18"/>
                    </w:rPr>
                  </w:pPr>
                  <w:r>
                    <w:rPr>
                      <w:rFonts w:ascii="Arial" w:hAnsi="Arial" w:cs="Arial"/>
                      <w:sz w:val="18"/>
                      <w:szCs w:val="18"/>
                    </w:rPr>
                    <w:t>2014 LOPA REC #1 Ensure that the corporate burner management system (BMS) is implemented on heater based on relative priority to other heaters in facility.</w:t>
                  </w:r>
                </w:p>
              </w:tc>
            </w:tr>
          </w:tbl>
          <w:p w14:paraId="485F2166" w14:textId="77777777" w:rsidR="00342D83" w:rsidRDefault="00342D83">
            <w:pPr>
              <w:spacing w:after="60"/>
              <w:rPr>
                <w:rFonts w:ascii="Arial" w:hAnsi="Arial" w:cs="Arial"/>
                <w:sz w:val="18"/>
                <w:szCs w:val="18"/>
              </w:rPr>
            </w:pPr>
          </w:p>
        </w:tc>
      </w:tr>
      <w:tr w:rsidR="00342D83" w14:paraId="1DE85CC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F76C12" w14:textId="77777777" w:rsidR="00342D83" w:rsidRDefault="00342D83">
            <w:pPr>
              <w:rPr>
                <w:rFonts w:ascii="Arial" w:hAnsi="Arial" w:cs="Arial"/>
                <w:sz w:val="18"/>
                <w:szCs w:val="18"/>
              </w:rPr>
            </w:pPr>
          </w:p>
        </w:tc>
        <w:tc>
          <w:tcPr>
            <w:tcW w:w="2498" w:type="dxa"/>
            <w:vMerge/>
          </w:tcPr>
          <w:p w14:paraId="27F9CDED" w14:textId="77777777" w:rsidR="00342D83" w:rsidRDefault="00342D83">
            <w:pPr>
              <w:rPr>
                <w:rFonts w:ascii="Arial" w:hAnsi="Arial" w:cs="Arial"/>
                <w:sz w:val="18"/>
                <w:szCs w:val="18"/>
              </w:rPr>
            </w:pPr>
          </w:p>
        </w:tc>
        <w:tc>
          <w:tcPr>
            <w:tcW w:w="3879" w:type="dxa"/>
            <w:vMerge/>
          </w:tcPr>
          <w:p w14:paraId="355DB95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1FE2E33" w14:textId="77777777">
              <w:tblPrEx>
                <w:tblCellMar>
                  <w:top w:w="0" w:type="dxa"/>
                  <w:bottom w:w="0" w:type="dxa"/>
                </w:tblCellMar>
              </w:tblPrEx>
              <w:tc>
                <w:tcPr>
                  <w:tcW w:w="302" w:type="dxa"/>
                  <w:tcBorders>
                    <w:top w:val="nil"/>
                    <w:left w:val="nil"/>
                    <w:bottom w:val="nil"/>
                    <w:right w:val="nil"/>
                  </w:tcBorders>
                  <w:noWrap/>
                </w:tcPr>
                <w:p w14:paraId="679C19F1" w14:textId="77777777" w:rsidR="00342D83" w:rsidRDefault="00000000">
                  <w:pPr>
                    <w:spacing w:before="60"/>
                    <w:rPr>
                      <w:rFonts w:ascii="Arial" w:hAnsi="Arial" w:cs="Arial"/>
                      <w:sz w:val="18"/>
                      <w:szCs w:val="18"/>
                    </w:rPr>
                  </w:pPr>
                  <w:r>
                    <w:rPr>
                      <w:rFonts w:ascii="Arial" w:hAnsi="Arial" w:cs="Arial"/>
                      <w:sz w:val="18"/>
                      <w:szCs w:val="18"/>
                    </w:rPr>
                    <w:t xml:space="preserve">34. </w:t>
                  </w:r>
                </w:p>
              </w:tc>
              <w:tc>
                <w:tcPr>
                  <w:tcW w:w="1788" w:type="dxa"/>
                  <w:tcBorders>
                    <w:top w:val="nil"/>
                    <w:left w:val="nil"/>
                    <w:bottom w:val="nil"/>
                    <w:right w:val="nil"/>
                  </w:tcBorders>
                </w:tcPr>
                <w:p w14:paraId="6A9C1C7F" w14:textId="77777777" w:rsidR="00342D83" w:rsidRDefault="00000000">
                  <w:pPr>
                    <w:spacing w:before="60"/>
                    <w:rPr>
                      <w:rFonts w:ascii="Arial" w:hAnsi="Arial" w:cs="Arial"/>
                      <w:sz w:val="18"/>
                      <w:szCs w:val="18"/>
                    </w:rPr>
                  </w:pPr>
                  <w:r>
                    <w:rPr>
                      <w:rFonts w:ascii="Arial" w:hAnsi="Arial" w:cs="Arial"/>
                      <w:sz w:val="18"/>
                      <w:szCs w:val="18"/>
                    </w:rPr>
                    <w:t>17TC1145 with low temperature alarm may afford operator response</w:t>
                  </w:r>
                </w:p>
              </w:tc>
            </w:tr>
          </w:tbl>
          <w:p w14:paraId="0F3F09E3" w14:textId="77777777" w:rsidR="00342D83" w:rsidRDefault="00342D83">
            <w:pPr>
              <w:spacing w:after="60"/>
              <w:rPr>
                <w:rFonts w:ascii="Arial" w:hAnsi="Arial" w:cs="Arial"/>
                <w:sz w:val="18"/>
                <w:szCs w:val="18"/>
              </w:rPr>
            </w:pPr>
          </w:p>
        </w:tc>
        <w:tc>
          <w:tcPr>
            <w:tcW w:w="1148" w:type="dxa"/>
          </w:tcPr>
          <w:p w14:paraId="006AF528" w14:textId="77777777" w:rsidR="00342D83" w:rsidRDefault="00342D83">
            <w:pPr>
              <w:spacing w:before="60" w:after="60"/>
              <w:rPr>
                <w:rFonts w:ascii="Arial" w:hAnsi="Arial" w:cs="Arial"/>
                <w:sz w:val="16"/>
                <w:szCs w:val="16"/>
              </w:rPr>
            </w:pPr>
          </w:p>
        </w:tc>
        <w:tc>
          <w:tcPr>
            <w:tcW w:w="658" w:type="dxa"/>
            <w:vMerge/>
          </w:tcPr>
          <w:p w14:paraId="224B9FAD" w14:textId="77777777" w:rsidR="00342D83" w:rsidRDefault="00342D83">
            <w:pPr>
              <w:rPr>
                <w:rFonts w:ascii="Arial" w:hAnsi="Arial" w:cs="Arial"/>
                <w:sz w:val="16"/>
                <w:szCs w:val="16"/>
              </w:rPr>
            </w:pPr>
          </w:p>
        </w:tc>
        <w:tc>
          <w:tcPr>
            <w:tcW w:w="542" w:type="dxa"/>
            <w:vMerge/>
          </w:tcPr>
          <w:p w14:paraId="4A3986C4" w14:textId="77777777" w:rsidR="00342D83" w:rsidRDefault="00342D83">
            <w:pPr>
              <w:rPr>
                <w:rFonts w:ascii="Arial" w:hAnsi="Arial" w:cs="Arial"/>
                <w:sz w:val="16"/>
                <w:szCs w:val="16"/>
              </w:rPr>
            </w:pPr>
          </w:p>
        </w:tc>
        <w:tc>
          <w:tcPr>
            <w:tcW w:w="618" w:type="dxa"/>
            <w:vMerge/>
          </w:tcPr>
          <w:p w14:paraId="1BF3E728" w14:textId="77777777" w:rsidR="00342D83" w:rsidRDefault="00342D83">
            <w:pPr>
              <w:rPr>
                <w:rFonts w:ascii="Arial" w:hAnsi="Arial" w:cs="Arial"/>
                <w:sz w:val="16"/>
                <w:szCs w:val="16"/>
              </w:rPr>
            </w:pPr>
          </w:p>
        </w:tc>
        <w:tc>
          <w:tcPr>
            <w:tcW w:w="307" w:type="dxa"/>
            <w:vMerge/>
          </w:tcPr>
          <w:p w14:paraId="76F7B282" w14:textId="77777777" w:rsidR="00342D83" w:rsidRDefault="00342D83">
            <w:pPr>
              <w:rPr>
                <w:rFonts w:ascii="Arial" w:hAnsi="Arial" w:cs="Arial"/>
                <w:sz w:val="16"/>
                <w:szCs w:val="16"/>
              </w:rPr>
            </w:pPr>
          </w:p>
        </w:tc>
        <w:tc>
          <w:tcPr>
            <w:tcW w:w="5578" w:type="dxa"/>
            <w:vMerge/>
          </w:tcPr>
          <w:p w14:paraId="17882249" w14:textId="77777777" w:rsidR="00342D83" w:rsidRDefault="00342D83">
            <w:pPr>
              <w:rPr>
                <w:rFonts w:ascii="Arial" w:hAnsi="Arial" w:cs="Arial"/>
                <w:sz w:val="16"/>
                <w:szCs w:val="16"/>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54C96F4" w14:textId="77777777">
              <w:tblPrEx>
                <w:tblCellMar>
                  <w:top w:w="0" w:type="dxa"/>
                  <w:bottom w:w="0" w:type="dxa"/>
                </w:tblCellMar>
              </w:tblPrEx>
              <w:tc>
                <w:tcPr>
                  <w:tcW w:w="202" w:type="dxa"/>
                  <w:tcBorders>
                    <w:top w:val="nil"/>
                    <w:left w:val="nil"/>
                    <w:bottom w:val="nil"/>
                    <w:right w:val="nil"/>
                  </w:tcBorders>
                  <w:noWrap/>
                </w:tcPr>
                <w:p w14:paraId="5C98042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4EE3A6B4"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0E7F2820"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3F331A35" w14:textId="77777777" w:rsidR="00342D83" w:rsidRDefault="00342D83">
                  <w:pPr>
                    <w:rPr>
                      <w:rFonts w:ascii="Arial" w:hAnsi="Arial" w:cs="Arial"/>
                      <w:sz w:val="18"/>
                      <w:szCs w:val="18"/>
                    </w:rPr>
                  </w:pPr>
                </w:p>
                <w:p w14:paraId="26814124" w14:textId="77777777" w:rsidR="00342D83" w:rsidRDefault="00000000">
                  <w:pPr>
                    <w:rPr>
                      <w:rFonts w:ascii="Arial" w:hAnsi="Arial" w:cs="Arial"/>
                      <w:sz w:val="18"/>
                      <w:szCs w:val="18"/>
                    </w:rPr>
                  </w:pPr>
                  <w:r>
                    <w:rPr>
                      <w:rFonts w:ascii="Arial" w:hAnsi="Arial" w:cs="Arial"/>
                      <w:b/>
                      <w:bCs/>
                      <w:sz w:val="18"/>
                      <w:szCs w:val="18"/>
                    </w:rPr>
                    <w:t xml:space="preserve">2018 Recommendation: </w:t>
                  </w:r>
                  <w:r>
                    <w:rPr>
                      <w:rFonts w:ascii="Arial" w:hAnsi="Arial" w:cs="Arial"/>
                      <w:sz w:val="18"/>
                      <w:szCs w:val="18"/>
                    </w:rPr>
                    <w:t>Implement additional safeguards/IPLs to protect against flame out events related to loss of airflow through heater - specifically:</w:t>
                  </w:r>
                </w:p>
                <w:p w14:paraId="47ACCC68" w14:textId="77777777" w:rsidR="00342D83" w:rsidRDefault="00000000">
                  <w:pPr>
                    <w:rPr>
                      <w:rFonts w:ascii="Arial" w:hAnsi="Arial" w:cs="Arial"/>
                      <w:sz w:val="18"/>
                      <w:szCs w:val="18"/>
                    </w:rPr>
                  </w:pPr>
                  <w:r>
                    <w:rPr>
                      <w:rFonts w:ascii="Arial" w:hAnsi="Arial" w:cs="Arial"/>
                      <w:sz w:val="18"/>
                      <w:szCs w:val="18"/>
                    </w:rPr>
                    <w:t>* AC1141 O2/Comb Controller malfunction causing AV1141 to close (P&amp;ID 23)</w:t>
                  </w:r>
                </w:p>
                <w:p w14:paraId="4B2A92D0" w14:textId="77777777" w:rsidR="00342D83" w:rsidRDefault="00000000">
                  <w:pPr>
                    <w:rPr>
                      <w:rFonts w:ascii="Arial" w:hAnsi="Arial" w:cs="Arial"/>
                      <w:sz w:val="18"/>
                      <w:szCs w:val="18"/>
                    </w:rPr>
                  </w:pPr>
                  <w:r>
                    <w:rPr>
                      <w:rFonts w:ascii="Arial" w:hAnsi="Arial" w:cs="Arial"/>
                      <w:sz w:val="18"/>
                      <w:szCs w:val="18"/>
                    </w:rPr>
                    <w:t>* 17F002A Forced Draft Fan shuts down (P&amp;ID 23)</w:t>
                  </w:r>
                </w:p>
                <w:p w14:paraId="3B4F1805" w14:textId="77777777" w:rsidR="00342D83" w:rsidRDefault="00000000">
                  <w:pPr>
                    <w:rPr>
                      <w:rFonts w:ascii="Arial" w:hAnsi="Arial" w:cs="Arial"/>
                      <w:sz w:val="18"/>
                      <w:szCs w:val="18"/>
                    </w:rPr>
                  </w:pPr>
                  <w:r>
                    <w:rPr>
                      <w:rFonts w:ascii="Arial" w:hAnsi="Arial" w:cs="Arial"/>
                      <w:sz w:val="18"/>
                      <w:szCs w:val="18"/>
                    </w:rPr>
                    <w:t>* PC1157 malfunction causing PV1157 to close (P&amp;ID 23)</w:t>
                  </w:r>
                </w:p>
                <w:p w14:paraId="64594537" w14:textId="77777777" w:rsidR="00342D83" w:rsidRDefault="00000000">
                  <w:pPr>
                    <w:rPr>
                      <w:rFonts w:ascii="Arial" w:hAnsi="Arial" w:cs="Arial"/>
                      <w:sz w:val="18"/>
                      <w:szCs w:val="18"/>
                    </w:rPr>
                  </w:pPr>
                  <w:r>
                    <w:rPr>
                      <w:rFonts w:ascii="Arial" w:hAnsi="Arial" w:cs="Arial"/>
                      <w:sz w:val="18"/>
                      <w:szCs w:val="18"/>
                    </w:rPr>
                    <w:t>* 17F003A ID Fan shuts down (P&amp;ID 23)</w:t>
                  </w:r>
                </w:p>
                <w:p w14:paraId="4FC1412C" w14:textId="77777777" w:rsidR="00342D83" w:rsidRDefault="00000000">
                  <w:pPr>
                    <w:rPr>
                      <w:rFonts w:ascii="Arial" w:hAnsi="Arial" w:cs="Arial"/>
                      <w:sz w:val="18"/>
                      <w:szCs w:val="18"/>
                    </w:rPr>
                  </w:pPr>
                  <w:r>
                    <w:rPr>
                      <w:rFonts w:ascii="Arial" w:hAnsi="Arial" w:cs="Arial"/>
                      <w:sz w:val="18"/>
                      <w:szCs w:val="18"/>
                    </w:rPr>
                    <w:t>* HC1155 malfunction causing HV1155 Stack Damper to close when required open (P&amp;ID 23) during startup</w:t>
                  </w:r>
                </w:p>
                <w:p w14:paraId="43EE07EE" w14:textId="77777777" w:rsidR="00342D83" w:rsidRDefault="00342D83">
                  <w:pPr>
                    <w:rPr>
                      <w:rFonts w:ascii="Arial" w:hAnsi="Arial" w:cs="Arial"/>
                      <w:sz w:val="18"/>
                      <w:szCs w:val="18"/>
                    </w:rPr>
                  </w:pPr>
                </w:p>
                <w:p w14:paraId="1DB31239" w14:textId="77777777" w:rsidR="00342D83" w:rsidRDefault="00000000">
                  <w:pPr>
                    <w:rPr>
                      <w:rFonts w:ascii="Arial" w:hAnsi="Arial" w:cs="Arial"/>
                      <w:sz w:val="18"/>
                      <w:szCs w:val="18"/>
                    </w:rPr>
                  </w:pPr>
                  <w:r>
                    <w:rPr>
                      <w:rFonts w:ascii="Arial" w:hAnsi="Arial" w:cs="Arial"/>
                      <w:sz w:val="18"/>
                      <w:szCs w:val="18"/>
                    </w:rPr>
                    <w:t>[Note that SAF 200-05-208 does not document BMS requirements regarding loss of airflow through the heater; no credit taken for alarms as response time not expected to be adequate]</w:t>
                  </w:r>
                </w:p>
                <w:p w14:paraId="79CEE999" w14:textId="77777777" w:rsidR="00342D83" w:rsidRDefault="00342D83">
                  <w:pPr>
                    <w:rPr>
                      <w:rFonts w:ascii="Arial" w:hAnsi="Arial" w:cs="Arial"/>
                      <w:sz w:val="18"/>
                      <w:szCs w:val="18"/>
                    </w:rPr>
                  </w:pPr>
                </w:p>
                <w:p w14:paraId="11E48B12"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07B7E804" w14:textId="77777777" w:rsidR="00342D83" w:rsidRDefault="00000000">
                  <w:pPr>
                    <w:rPr>
                      <w:rFonts w:ascii="Arial" w:hAnsi="Arial" w:cs="Arial"/>
                      <w:sz w:val="18"/>
                      <w:szCs w:val="18"/>
                    </w:rPr>
                  </w:pPr>
                  <w:r>
                    <w:rPr>
                      <w:rFonts w:ascii="Arial" w:hAnsi="Arial" w:cs="Arial"/>
                      <w:sz w:val="18"/>
                      <w:szCs w:val="18"/>
                    </w:rPr>
                    <w:t>Team notes that this recommendation has been closed, however, the scenario of "AC1141 O2/Comb Controller malfunction causing AV1141 to close" results in an RRF gap of 10. Refer to new LOPA recommendation.</w:t>
                  </w:r>
                </w:p>
              </w:tc>
            </w:tr>
          </w:tbl>
          <w:p w14:paraId="5647DCA4" w14:textId="77777777" w:rsidR="00342D83" w:rsidRDefault="00342D83">
            <w:pPr>
              <w:spacing w:after="60"/>
              <w:rPr>
                <w:rFonts w:ascii="Arial" w:hAnsi="Arial" w:cs="Arial"/>
                <w:sz w:val="18"/>
                <w:szCs w:val="18"/>
              </w:rPr>
            </w:pPr>
          </w:p>
        </w:tc>
      </w:tr>
      <w:tr w:rsidR="00342D83" w14:paraId="5472DF8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63C89B8" w14:textId="77777777" w:rsidR="00342D83" w:rsidRDefault="00342D83">
            <w:pPr>
              <w:rPr>
                <w:rFonts w:ascii="Arial" w:hAnsi="Arial" w:cs="Arial"/>
                <w:sz w:val="18"/>
                <w:szCs w:val="18"/>
              </w:rPr>
            </w:pPr>
          </w:p>
        </w:tc>
        <w:tc>
          <w:tcPr>
            <w:tcW w:w="2498" w:type="dxa"/>
            <w:vMerge/>
          </w:tcPr>
          <w:p w14:paraId="0B7C5DF8" w14:textId="77777777" w:rsidR="00342D83" w:rsidRDefault="00342D83">
            <w:pPr>
              <w:rPr>
                <w:rFonts w:ascii="Arial" w:hAnsi="Arial" w:cs="Arial"/>
                <w:sz w:val="18"/>
                <w:szCs w:val="18"/>
              </w:rPr>
            </w:pPr>
          </w:p>
        </w:tc>
        <w:tc>
          <w:tcPr>
            <w:tcW w:w="3879" w:type="dxa"/>
            <w:vMerge/>
          </w:tcPr>
          <w:p w14:paraId="3D2DABF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2001B0D" w14:textId="77777777">
              <w:tblPrEx>
                <w:tblCellMar>
                  <w:top w:w="0" w:type="dxa"/>
                  <w:bottom w:w="0" w:type="dxa"/>
                </w:tblCellMar>
              </w:tblPrEx>
              <w:tc>
                <w:tcPr>
                  <w:tcW w:w="302" w:type="dxa"/>
                  <w:tcBorders>
                    <w:top w:val="nil"/>
                    <w:left w:val="nil"/>
                    <w:bottom w:val="nil"/>
                    <w:right w:val="nil"/>
                  </w:tcBorders>
                  <w:noWrap/>
                </w:tcPr>
                <w:p w14:paraId="1C2AF767" w14:textId="77777777" w:rsidR="00342D83" w:rsidRDefault="00000000">
                  <w:pPr>
                    <w:spacing w:before="60"/>
                    <w:rPr>
                      <w:rFonts w:ascii="Arial" w:hAnsi="Arial" w:cs="Arial"/>
                      <w:sz w:val="18"/>
                      <w:szCs w:val="18"/>
                    </w:rPr>
                  </w:pPr>
                  <w:r>
                    <w:rPr>
                      <w:rFonts w:ascii="Arial" w:hAnsi="Arial" w:cs="Arial"/>
                      <w:sz w:val="18"/>
                      <w:szCs w:val="18"/>
                    </w:rPr>
                    <w:t xml:space="preserve">37. </w:t>
                  </w:r>
                </w:p>
              </w:tc>
              <w:tc>
                <w:tcPr>
                  <w:tcW w:w="1788" w:type="dxa"/>
                  <w:tcBorders>
                    <w:top w:val="nil"/>
                    <w:left w:val="nil"/>
                    <w:bottom w:val="nil"/>
                    <w:right w:val="nil"/>
                  </w:tcBorders>
                </w:tcPr>
                <w:p w14:paraId="3761E7A3" w14:textId="77777777" w:rsidR="00342D83" w:rsidRDefault="00000000">
                  <w:pPr>
                    <w:spacing w:before="60"/>
                    <w:rPr>
                      <w:rFonts w:ascii="Arial" w:hAnsi="Arial" w:cs="Arial"/>
                      <w:sz w:val="18"/>
                      <w:szCs w:val="18"/>
                    </w:rPr>
                  </w:pPr>
                  <w:r>
                    <w:rPr>
                      <w:rFonts w:ascii="Arial" w:hAnsi="Arial" w:cs="Arial"/>
                      <w:sz w:val="18"/>
                      <w:szCs w:val="18"/>
                    </w:rPr>
                    <w:t>17ICR1157 with low amp trip opens HV-1155 and HV-1159</w:t>
                  </w:r>
                </w:p>
              </w:tc>
            </w:tr>
          </w:tbl>
          <w:p w14:paraId="191A9C77" w14:textId="77777777" w:rsidR="00342D83" w:rsidRDefault="00342D83">
            <w:pPr>
              <w:spacing w:after="60"/>
              <w:rPr>
                <w:rFonts w:ascii="Arial" w:hAnsi="Arial" w:cs="Arial"/>
                <w:sz w:val="18"/>
                <w:szCs w:val="18"/>
              </w:rPr>
            </w:pPr>
          </w:p>
        </w:tc>
        <w:tc>
          <w:tcPr>
            <w:tcW w:w="1148" w:type="dxa"/>
          </w:tcPr>
          <w:p w14:paraId="2CF1336F" w14:textId="77777777" w:rsidR="00342D83" w:rsidRDefault="00342D83">
            <w:pPr>
              <w:spacing w:before="60" w:after="60"/>
              <w:rPr>
                <w:rFonts w:ascii="Arial" w:hAnsi="Arial" w:cs="Arial"/>
                <w:sz w:val="16"/>
                <w:szCs w:val="16"/>
              </w:rPr>
            </w:pPr>
          </w:p>
        </w:tc>
        <w:tc>
          <w:tcPr>
            <w:tcW w:w="658" w:type="dxa"/>
            <w:vMerge/>
          </w:tcPr>
          <w:p w14:paraId="3C4EF7A0" w14:textId="77777777" w:rsidR="00342D83" w:rsidRDefault="00342D83">
            <w:pPr>
              <w:rPr>
                <w:rFonts w:ascii="Arial" w:hAnsi="Arial" w:cs="Arial"/>
                <w:sz w:val="16"/>
                <w:szCs w:val="16"/>
              </w:rPr>
            </w:pPr>
          </w:p>
        </w:tc>
        <w:tc>
          <w:tcPr>
            <w:tcW w:w="542" w:type="dxa"/>
            <w:vMerge/>
          </w:tcPr>
          <w:p w14:paraId="3C7E87D9" w14:textId="77777777" w:rsidR="00342D83" w:rsidRDefault="00342D83">
            <w:pPr>
              <w:rPr>
                <w:rFonts w:ascii="Arial" w:hAnsi="Arial" w:cs="Arial"/>
                <w:sz w:val="16"/>
                <w:szCs w:val="16"/>
              </w:rPr>
            </w:pPr>
          </w:p>
        </w:tc>
        <w:tc>
          <w:tcPr>
            <w:tcW w:w="618" w:type="dxa"/>
            <w:vMerge/>
          </w:tcPr>
          <w:p w14:paraId="5D2E57B0" w14:textId="77777777" w:rsidR="00342D83" w:rsidRDefault="00342D83">
            <w:pPr>
              <w:rPr>
                <w:rFonts w:ascii="Arial" w:hAnsi="Arial" w:cs="Arial"/>
                <w:sz w:val="16"/>
                <w:szCs w:val="16"/>
              </w:rPr>
            </w:pPr>
          </w:p>
        </w:tc>
        <w:tc>
          <w:tcPr>
            <w:tcW w:w="307" w:type="dxa"/>
            <w:vMerge/>
          </w:tcPr>
          <w:p w14:paraId="55E6DC32" w14:textId="77777777" w:rsidR="00342D83" w:rsidRDefault="00342D83">
            <w:pPr>
              <w:rPr>
                <w:rFonts w:ascii="Arial" w:hAnsi="Arial" w:cs="Arial"/>
                <w:sz w:val="16"/>
                <w:szCs w:val="16"/>
              </w:rPr>
            </w:pPr>
          </w:p>
        </w:tc>
        <w:tc>
          <w:tcPr>
            <w:tcW w:w="5578" w:type="dxa"/>
            <w:vMerge/>
          </w:tcPr>
          <w:p w14:paraId="149A3B2A" w14:textId="77777777" w:rsidR="00342D83" w:rsidRDefault="00342D83">
            <w:pPr>
              <w:rPr>
                <w:rFonts w:ascii="Arial" w:hAnsi="Arial" w:cs="Arial"/>
                <w:sz w:val="16"/>
                <w:szCs w:val="16"/>
              </w:rPr>
            </w:pPr>
          </w:p>
        </w:tc>
        <w:tc>
          <w:tcPr>
            <w:tcW w:w="5149" w:type="dxa"/>
            <w:vMerge/>
          </w:tcPr>
          <w:p w14:paraId="7BDC7B4B" w14:textId="77777777" w:rsidR="00342D83" w:rsidRDefault="00342D83">
            <w:pPr>
              <w:rPr>
                <w:rFonts w:ascii="Arial" w:hAnsi="Arial" w:cs="Arial"/>
                <w:sz w:val="16"/>
                <w:szCs w:val="16"/>
              </w:rPr>
            </w:pPr>
          </w:p>
        </w:tc>
      </w:tr>
      <w:tr w:rsidR="00342D83" w14:paraId="515D13A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F75FC4" w14:textId="77777777" w:rsidR="00342D83" w:rsidRDefault="00342D83">
            <w:pPr>
              <w:rPr>
                <w:rFonts w:ascii="Arial" w:hAnsi="Arial" w:cs="Arial"/>
                <w:sz w:val="16"/>
                <w:szCs w:val="16"/>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6E653A51" w14:textId="77777777">
              <w:tblPrEx>
                <w:tblCellMar>
                  <w:top w:w="0" w:type="dxa"/>
                  <w:bottom w:w="0" w:type="dxa"/>
                </w:tblCellMar>
              </w:tblPrEx>
              <w:tc>
                <w:tcPr>
                  <w:tcW w:w="302" w:type="dxa"/>
                  <w:tcBorders>
                    <w:top w:val="nil"/>
                    <w:left w:val="nil"/>
                    <w:bottom w:val="nil"/>
                    <w:right w:val="nil"/>
                  </w:tcBorders>
                  <w:noWrap/>
                </w:tcPr>
                <w:p w14:paraId="0E21D4D9"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42EF38DC" w14:textId="77777777" w:rsidR="00342D83" w:rsidRDefault="00000000">
                  <w:pPr>
                    <w:spacing w:before="60"/>
                    <w:rPr>
                      <w:rFonts w:ascii="Arial" w:hAnsi="Arial" w:cs="Arial"/>
                      <w:sz w:val="18"/>
                      <w:szCs w:val="18"/>
                    </w:rPr>
                  </w:pPr>
                  <w:r>
                    <w:rPr>
                      <w:rFonts w:ascii="Arial" w:hAnsi="Arial" w:cs="Arial"/>
                      <w:sz w:val="18"/>
                      <w:szCs w:val="18"/>
                    </w:rPr>
                    <w:t>HC1155 malfunction causing HV1155 Stack Damper to close when required open (P&amp;ID 23) during startup</w:t>
                  </w:r>
                </w:p>
              </w:tc>
            </w:tr>
          </w:tbl>
          <w:p w14:paraId="3C7B32E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DB93255" w14:textId="77777777">
              <w:tblPrEx>
                <w:tblCellMar>
                  <w:top w:w="0" w:type="dxa"/>
                  <w:bottom w:w="0" w:type="dxa"/>
                </w:tblCellMar>
              </w:tblPrEx>
              <w:tc>
                <w:tcPr>
                  <w:tcW w:w="202" w:type="dxa"/>
                  <w:tcBorders>
                    <w:top w:val="nil"/>
                    <w:left w:val="nil"/>
                    <w:bottom w:val="nil"/>
                    <w:right w:val="nil"/>
                  </w:tcBorders>
                  <w:noWrap/>
                </w:tcPr>
                <w:p w14:paraId="5D5DB7E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F648117" w14:textId="77777777" w:rsidR="00342D83" w:rsidRDefault="00000000">
                  <w:pPr>
                    <w:spacing w:before="60"/>
                    <w:rPr>
                      <w:rFonts w:ascii="Arial" w:hAnsi="Arial" w:cs="Arial"/>
                      <w:sz w:val="18"/>
                      <w:szCs w:val="18"/>
                    </w:rPr>
                  </w:pPr>
                  <w:r>
                    <w:rPr>
                      <w:rFonts w:ascii="Arial" w:hAnsi="Arial" w:cs="Arial"/>
                      <w:sz w:val="18"/>
                      <w:szCs w:val="18"/>
                    </w:rPr>
                    <w:t xml:space="preserve">Potential loss of combustion air during startup, potential flame out considered but not deemed credible due to the short amount of time (approximately 2 mins) between lighting main burners and starting forced draft/induced draft fans which would introduce combustion air flow. Potential delayed startup but no hazardous consequence identified. </w:t>
                  </w:r>
                </w:p>
              </w:tc>
            </w:tr>
          </w:tbl>
          <w:p w14:paraId="44CCE522" w14:textId="77777777" w:rsidR="00342D83" w:rsidRDefault="00342D83">
            <w:pPr>
              <w:spacing w:after="60"/>
              <w:rPr>
                <w:rFonts w:ascii="Arial" w:hAnsi="Arial" w:cs="Arial"/>
                <w:sz w:val="18"/>
                <w:szCs w:val="18"/>
              </w:rPr>
            </w:pPr>
          </w:p>
        </w:tc>
        <w:tc>
          <w:tcPr>
            <w:tcW w:w="2250" w:type="dxa"/>
          </w:tcPr>
          <w:p w14:paraId="037F25BE" w14:textId="77777777" w:rsidR="00342D83" w:rsidRDefault="00342D83">
            <w:pPr>
              <w:spacing w:before="60" w:after="60"/>
              <w:rPr>
                <w:rFonts w:ascii="Arial" w:hAnsi="Arial" w:cs="Arial"/>
                <w:sz w:val="18"/>
                <w:szCs w:val="18"/>
              </w:rPr>
            </w:pPr>
          </w:p>
        </w:tc>
        <w:tc>
          <w:tcPr>
            <w:tcW w:w="1148" w:type="dxa"/>
          </w:tcPr>
          <w:p w14:paraId="3FD79C13" w14:textId="77777777" w:rsidR="00342D83" w:rsidRDefault="00342D83">
            <w:pPr>
              <w:spacing w:before="60" w:after="60"/>
              <w:rPr>
                <w:rFonts w:ascii="Arial" w:hAnsi="Arial" w:cs="Arial"/>
                <w:sz w:val="16"/>
                <w:szCs w:val="16"/>
              </w:rPr>
            </w:pPr>
          </w:p>
        </w:tc>
        <w:tc>
          <w:tcPr>
            <w:tcW w:w="658" w:type="dxa"/>
            <w:shd w:val="clear" w:color="auto" w:fill="E0E0E0"/>
          </w:tcPr>
          <w:p w14:paraId="4D8B6BA1" w14:textId="77777777" w:rsidR="00342D83" w:rsidRDefault="00342D83">
            <w:pPr>
              <w:spacing w:before="60" w:after="60"/>
              <w:rPr>
                <w:rFonts w:ascii="Arial" w:hAnsi="Arial" w:cs="Arial"/>
                <w:sz w:val="18"/>
                <w:szCs w:val="18"/>
              </w:rPr>
            </w:pPr>
          </w:p>
        </w:tc>
        <w:tc>
          <w:tcPr>
            <w:tcW w:w="542" w:type="dxa"/>
            <w:shd w:val="clear" w:color="auto" w:fill="E0E0E0"/>
          </w:tcPr>
          <w:p w14:paraId="78ACDA73" w14:textId="77777777" w:rsidR="00342D83" w:rsidRDefault="00342D83">
            <w:pPr>
              <w:spacing w:before="60" w:after="60"/>
              <w:rPr>
                <w:rFonts w:ascii="Arial" w:hAnsi="Arial" w:cs="Arial"/>
                <w:sz w:val="18"/>
                <w:szCs w:val="18"/>
              </w:rPr>
            </w:pPr>
          </w:p>
        </w:tc>
        <w:tc>
          <w:tcPr>
            <w:tcW w:w="618" w:type="dxa"/>
            <w:shd w:val="clear" w:color="auto" w:fill="E0E0E0"/>
          </w:tcPr>
          <w:p w14:paraId="1A455B40" w14:textId="77777777" w:rsidR="00342D83" w:rsidRDefault="00342D83">
            <w:pPr>
              <w:spacing w:before="60" w:after="60"/>
              <w:rPr>
                <w:rFonts w:ascii="Arial" w:hAnsi="Arial" w:cs="Arial"/>
                <w:sz w:val="18"/>
                <w:szCs w:val="18"/>
              </w:rPr>
            </w:pPr>
          </w:p>
        </w:tc>
        <w:tc>
          <w:tcPr>
            <w:tcW w:w="307" w:type="dxa"/>
          </w:tcPr>
          <w:p w14:paraId="71CA6842" w14:textId="77777777" w:rsidR="00342D83" w:rsidRDefault="00342D83">
            <w:pPr>
              <w:spacing w:before="60" w:after="60"/>
              <w:rPr>
                <w:rFonts w:ascii="Arial" w:hAnsi="Arial" w:cs="Arial"/>
                <w:sz w:val="18"/>
                <w:szCs w:val="18"/>
              </w:rPr>
            </w:pPr>
          </w:p>
        </w:tc>
        <w:tc>
          <w:tcPr>
            <w:tcW w:w="5578" w:type="dxa"/>
          </w:tcPr>
          <w:p w14:paraId="7D0EAD26" w14:textId="77777777" w:rsidR="00342D83" w:rsidRDefault="00342D83">
            <w:pPr>
              <w:spacing w:before="60" w:after="60"/>
              <w:rPr>
                <w:rFonts w:ascii="Arial" w:hAnsi="Arial" w:cs="Arial"/>
                <w:sz w:val="18"/>
                <w:szCs w:val="18"/>
              </w:rPr>
            </w:pPr>
          </w:p>
        </w:tc>
        <w:tc>
          <w:tcPr>
            <w:tcW w:w="5149" w:type="dxa"/>
          </w:tcPr>
          <w:p w14:paraId="371590B4" w14:textId="77777777" w:rsidR="00342D83" w:rsidRDefault="00342D83">
            <w:pPr>
              <w:spacing w:before="60" w:after="60"/>
              <w:rPr>
                <w:rFonts w:ascii="Arial" w:hAnsi="Arial" w:cs="Arial"/>
                <w:sz w:val="18"/>
                <w:szCs w:val="18"/>
              </w:rPr>
            </w:pPr>
          </w:p>
        </w:tc>
      </w:tr>
      <w:tr w:rsidR="00342D83" w14:paraId="3DE40DD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C77B0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EA29916" w14:textId="77777777">
              <w:tblPrEx>
                <w:tblCellMar>
                  <w:top w:w="0" w:type="dxa"/>
                  <w:bottom w:w="0" w:type="dxa"/>
                </w:tblCellMar>
              </w:tblPrEx>
              <w:tc>
                <w:tcPr>
                  <w:tcW w:w="302" w:type="dxa"/>
                  <w:tcBorders>
                    <w:top w:val="nil"/>
                    <w:left w:val="nil"/>
                    <w:bottom w:val="nil"/>
                    <w:right w:val="nil"/>
                  </w:tcBorders>
                  <w:noWrap/>
                </w:tcPr>
                <w:p w14:paraId="51C6BBF0"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5024D9A7" w14:textId="77777777" w:rsidR="00342D83" w:rsidRDefault="00000000">
                  <w:pPr>
                    <w:spacing w:before="60"/>
                    <w:rPr>
                      <w:rFonts w:ascii="Arial" w:hAnsi="Arial" w:cs="Arial"/>
                      <w:sz w:val="18"/>
                      <w:szCs w:val="18"/>
                    </w:rPr>
                  </w:pPr>
                  <w:r>
                    <w:rPr>
                      <w:rFonts w:ascii="Arial" w:hAnsi="Arial" w:cs="Arial"/>
                      <w:sz w:val="18"/>
                      <w:szCs w:val="18"/>
                    </w:rPr>
                    <w:t>Tubes become plugged in 17FH001A</w:t>
                  </w:r>
                </w:p>
                <w:p w14:paraId="30BEB1FD" w14:textId="77777777" w:rsidR="00342D83" w:rsidRDefault="00342D83">
                  <w:pPr>
                    <w:rPr>
                      <w:rFonts w:ascii="Arial" w:hAnsi="Arial" w:cs="Arial"/>
                      <w:sz w:val="18"/>
                      <w:szCs w:val="18"/>
                    </w:rPr>
                  </w:pPr>
                </w:p>
                <w:p w14:paraId="1EBEF3FB" w14:textId="77777777" w:rsidR="00342D83" w:rsidRDefault="00000000">
                  <w:pPr>
                    <w:rPr>
                      <w:rFonts w:ascii="Arial" w:hAnsi="Arial" w:cs="Arial"/>
                      <w:sz w:val="18"/>
                      <w:szCs w:val="18"/>
                    </w:rPr>
                  </w:pPr>
                  <w:r>
                    <w:rPr>
                      <w:rFonts w:ascii="Arial" w:hAnsi="Arial" w:cs="Arial"/>
                      <w:sz w:val="18"/>
                      <w:szCs w:val="18"/>
                    </w:rPr>
                    <w:lastRenderedPageBreak/>
                    <w:t>(P&amp;ID 24A)</w:t>
                  </w:r>
                </w:p>
              </w:tc>
            </w:tr>
          </w:tbl>
          <w:p w14:paraId="5ED79D9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DA71AAF" w14:textId="77777777">
              <w:tblPrEx>
                <w:tblCellMar>
                  <w:top w:w="0" w:type="dxa"/>
                  <w:bottom w:w="0" w:type="dxa"/>
                </w:tblCellMar>
              </w:tblPrEx>
              <w:tc>
                <w:tcPr>
                  <w:tcW w:w="202" w:type="dxa"/>
                  <w:tcBorders>
                    <w:top w:val="nil"/>
                    <w:left w:val="nil"/>
                    <w:bottom w:val="nil"/>
                    <w:right w:val="nil"/>
                  </w:tcBorders>
                  <w:noWrap/>
                </w:tcPr>
                <w:p w14:paraId="10C6417E"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20CB2DC1" w14:textId="77777777" w:rsidR="00342D83" w:rsidRDefault="00000000">
                  <w:pPr>
                    <w:spacing w:before="60"/>
                    <w:rPr>
                      <w:rFonts w:ascii="Arial" w:hAnsi="Arial" w:cs="Arial"/>
                      <w:sz w:val="18"/>
                      <w:szCs w:val="18"/>
                    </w:rPr>
                  </w:pPr>
                  <w:r>
                    <w:rPr>
                      <w:rFonts w:ascii="Arial" w:hAnsi="Arial" w:cs="Arial"/>
                      <w:sz w:val="18"/>
                      <w:szCs w:val="18"/>
                    </w:rPr>
                    <w:t xml:space="preserve">Potential reduced flow through single pass due to coking over an extended duration. Potential to exceed design temperature of </w:t>
                  </w:r>
                  <w:r>
                    <w:rPr>
                      <w:rFonts w:ascii="Arial" w:hAnsi="Arial" w:cs="Arial"/>
                      <w:sz w:val="18"/>
                      <w:szCs w:val="18"/>
                    </w:rPr>
                    <w:lastRenderedPageBreak/>
                    <w:t>heater tubes with tube failure considered but not deemed credible due to the extended duration of time it would take to result in over temperature, potential operability issue but no hazardous consequence identified.</w:t>
                  </w:r>
                </w:p>
              </w:tc>
            </w:tr>
          </w:tbl>
          <w:p w14:paraId="7EB76FAE" w14:textId="77777777" w:rsidR="00342D83" w:rsidRDefault="00342D83">
            <w:pPr>
              <w:spacing w:after="60"/>
              <w:rPr>
                <w:rFonts w:ascii="Arial" w:hAnsi="Arial" w:cs="Arial"/>
                <w:sz w:val="18"/>
                <w:szCs w:val="18"/>
              </w:rPr>
            </w:pPr>
          </w:p>
        </w:tc>
        <w:tc>
          <w:tcPr>
            <w:tcW w:w="2250" w:type="dxa"/>
          </w:tcPr>
          <w:p w14:paraId="5E446AAF" w14:textId="77777777" w:rsidR="00342D83" w:rsidRDefault="00342D83">
            <w:pPr>
              <w:spacing w:before="60" w:after="60"/>
              <w:rPr>
                <w:rFonts w:ascii="Arial" w:hAnsi="Arial" w:cs="Arial"/>
                <w:sz w:val="18"/>
                <w:szCs w:val="18"/>
              </w:rPr>
            </w:pPr>
          </w:p>
        </w:tc>
        <w:tc>
          <w:tcPr>
            <w:tcW w:w="1148" w:type="dxa"/>
          </w:tcPr>
          <w:p w14:paraId="01BD9AD0" w14:textId="77777777" w:rsidR="00342D83" w:rsidRDefault="00342D83">
            <w:pPr>
              <w:spacing w:before="60" w:after="60"/>
              <w:rPr>
                <w:rFonts w:ascii="Arial" w:hAnsi="Arial" w:cs="Arial"/>
                <w:sz w:val="16"/>
                <w:szCs w:val="16"/>
              </w:rPr>
            </w:pPr>
          </w:p>
        </w:tc>
        <w:tc>
          <w:tcPr>
            <w:tcW w:w="658" w:type="dxa"/>
            <w:shd w:val="clear" w:color="auto" w:fill="E0E0E0"/>
          </w:tcPr>
          <w:p w14:paraId="61E8CBDE" w14:textId="77777777" w:rsidR="00342D83" w:rsidRDefault="00342D83">
            <w:pPr>
              <w:spacing w:before="60" w:after="60"/>
              <w:rPr>
                <w:rFonts w:ascii="Arial" w:hAnsi="Arial" w:cs="Arial"/>
                <w:sz w:val="18"/>
                <w:szCs w:val="18"/>
              </w:rPr>
            </w:pPr>
          </w:p>
        </w:tc>
        <w:tc>
          <w:tcPr>
            <w:tcW w:w="542" w:type="dxa"/>
            <w:shd w:val="clear" w:color="auto" w:fill="E0E0E0"/>
          </w:tcPr>
          <w:p w14:paraId="3AE1E73B" w14:textId="77777777" w:rsidR="00342D83" w:rsidRDefault="00342D83">
            <w:pPr>
              <w:spacing w:before="60" w:after="60"/>
              <w:rPr>
                <w:rFonts w:ascii="Arial" w:hAnsi="Arial" w:cs="Arial"/>
                <w:sz w:val="18"/>
                <w:szCs w:val="18"/>
              </w:rPr>
            </w:pPr>
          </w:p>
        </w:tc>
        <w:tc>
          <w:tcPr>
            <w:tcW w:w="618" w:type="dxa"/>
            <w:shd w:val="clear" w:color="auto" w:fill="E0E0E0"/>
          </w:tcPr>
          <w:p w14:paraId="07709C47" w14:textId="77777777" w:rsidR="00342D83" w:rsidRDefault="00342D83">
            <w:pPr>
              <w:spacing w:before="60" w:after="60"/>
              <w:rPr>
                <w:rFonts w:ascii="Arial" w:hAnsi="Arial" w:cs="Arial"/>
                <w:sz w:val="18"/>
                <w:szCs w:val="18"/>
              </w:rPr>
            </w:pPr>
          </w:p>
        </w:tc>
        <w:tc>
          <w:tcPr>
            <w:tcW w:w="307" w:type="dxa"/>
          </w:tcPr>
          <w:p w14:paraId="0627FB1B" w14:textId="77777777" w:rsidR="00342D83" w:rsidRDefault="00342D83">
            <w:pPr>
              <w:spacing w:before="60" w:after="60"/>
              <w:rPr>
                <w:rFonts w:ascii="Arial" w:hAnsi="Arial" w:cs="Arial"/>
                <w:sz w:val="18"/>
                <w:szCs w:val="18"/>
              </w:rPr>
            </w:pPr>
          </w:p>
        </w:tc>
        <w:tc>
          <w:tcPr>
            <w:tcW w:w="5578" w:type="dxa"/>
          </w:tcPr>
          <w:p w14:paraId="46D8EDD6" w14:textId="77777777" w:rsidR="00342D83" w:rsidRDefault="00342D83">
            <w:pPr>
              <w:spacing w:before="60" w:after="60"/>
              <w:rPr>
                <w:rFonts w:ascii="Arial" w:hAnsi="Arial" w:cs="Arial"/>
                <w:sz w:val="18"/>
                <w:szCs w:val="18"/>
              </w:rPr>
            </w:pPr>
          </w:p>
        </w:tc>
        <w:tc>
          <w:tcPr>
            <w:tcW w:w="5149" w:type="dxa"/>
          </w:tcPr>
          <w:p w14:paraId="0B28F8F9" w14:textId="77777777" w:rsidR="00342D83" w:rsidRDefault="00342D83">
            <w:pPr>
              <w:spacing w:before="60" w:after="60"/>
              <w:rPr>
                <w:rFonts w:ascii="Arial" w:hAnsi="Arial" w:cs="Arial"/>
                <w:sz w:val="18"/>
                <w:szCs w:val="18"/>
              </w:rPr>
            </w:pPr>
          </w:p>
        </w:tc>
      </w:tr>
      <w:tr w:rsidR="00342D83" w14:paraId="086503E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0F409CF"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6E10FC51" w14:textId="77777777">
              <w:tblPrEx>
                <w:tblCellMar>
                  <w:top w:w="0" w:type="dxa"/>
                  <w:bottom w:w="0" w:type="dxa"/>
                </w:tblCellMar>
              </w:tblPrEx>
              <w:tc>
                <w:tcPr>
                  <w:tcW w:w="302" w:type="dxa"/>
                  <w:tcBorders>
                    <w:top w:val="nil"/>
                    <w:left w:val="nil"/>
                    <w:bottom w:val="nil"/>
                    <w:right w:val="nil"/>
                  </w:tcBorders>
                  <w:noWrap/>
                </w:tcPr>
                <w:p w14:paraId="5D292B14"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2036" w:type="dxa"/>
                  <w:tcBorders>
                    <w:top w:val="nil"/>
                    <w:left w:val="nil"/>
                    <w:bottom w:val="nil"/>
                    <w:right w:val="nil"/>
                  </w:tcBorders>
                </w:tcPr>
                <w:p w14:paraId="0F66993A" w14:textId="77777777" w:rsidR="00342D83" w:rsidRDefault="00000000">
                  <w:pPr>
                    <w:spacing w:before="60"/>
                    <w:rPr>
                      <w:rFonts w:ascii="Arial" w:hAnsi="Arial" w:cs="Arial"/>
                      <w:sz w:val="18"/>
                      <w:szCs w:val="18"/>
                    </w:rPr>
                  </w:pPr>
                  <w:r>
                    <w:rPr>
                      <w:rFonts w:ascii="Arial" w:hAnsi="Arial" w:cs="Arial"/>
                      <w:sz w:val="18"/>
                      <w:szCs w:val="18"/>
                    </w:rPr>
                    <w:t>Failure to purge with Snuffing Steam prior to lighting 17FH001A Heater (P&amp;ID 24A)</w:t>
                  </w:r>
                </w:p>
              </w:tc>
            </w:tr>
          </w:tbl>
          <w:p w14:paraId="1CAC9CC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D91C76E" w14:textId="77777777">
              <w:tblPrEx>
                <w:tblCellMar>
                  <w:top w:w="0" w:type="dxa"/>
                  <w:bottom w:w="0" w:type="dxa"/>
                </w:tblCellMar>
              </w:tblPrEx>
              <w:tc>
                <w:tcPr>
                  <w:tcW w:w="202" w:type="dxa"/>
                  <w:tcBorders>
                    <w:top w:val="nil"/>
                    <w:left w:val="nil"/>
                    <w:bottom w:val="nil"/>
                    <w:right w:val="nil"/>
                  </w:tcBorders>
                  <w:noWrap/>
                </w:tcPr>
                <w:p w14:paraId="250625D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7E5F2B4" w14:textId="77777777" w:rsidR="00342D83" w:rsidRDefault="00000000">
                  <w:pPr>
                    <w:spacing w:before="60"/>
                    <w:rPr>
                      <w:rFonts w:ascii="Arial" w:hAnsi="Arial" w:cs="Arial"/>
                      <w:sz w:val="18"/>
                      <w:szCs w:val="18"/>
                    </w:rPr>
                  </w:pPr>
                  <w:r>
                    <w:rPr>
                      <w:rFonts w:ascii="Arial" w:hAnsi="Arial" w:cs="Arial"/>
                      <w:sz w:val="18"/>
                      <w:szCs w:val="18"/>
                    </w:rPr>
                    <w:t>During Normal operations - Normally blocked in.  Used to purge the fire box before introducing fuel.  Operability issues only.</w:t>
                  </w:r>
                </w:p>
                <w:p w14:paraId="4B9CE88A" w14:textId="77777777" w:rsidR="00342D83" w:rsidRDefault="00342D83">
                  <w:pPr>
                    <w:rPr>
                      <w:rFonts w:ascii="Arial" w:hAnsi="Arial" w:cs="Arial"/>
                      <w:sz w:val="18"/>
                      <w:szCs w:val="18"/>
                    </w:rPr>
                  </w:pPr>
                </w:p>
              </w:tc>
            </w:tr>
          </w:tbl>
          <w:p w14:paraId="3C9CA3DF" w14:textId="77777777" w:rsidR="00342D83" w:rsidRDefault="00342D83">
            <w:pPr>
              <w:spacing w:after="60"/>
              <w:rPr>
                <w:rFonts w:ascii="Arial" w:hAnsi="Arial" w:cs="Arial"/>
                <w:sz w:val="18"/>
                <w:szCs w:val="18"/>
              </w:rPr>
            </w:pPr>
          </w:p>
        </w:tc>
        <w:tc>
          <w:tcPr>
            <w:tcW w:w="2250" w:type="dxa"/>
          </w:tcPr>
          <w:p w14:paraId="604784D7" w14:textId="77777777" w:rsidR="00342D83" w:rsidRDefault="00342D83">
            <w:pPr>
              <w:spacing w:before="60" w:after="60"/>
              <w:rPr>
                <w:rFonts w:ascii="Arial" w:hAnsi="Arial" w:cs="Arial"/>
                <w:sz w:val="18"/>
                <w:szCs w:val="18"/>
              </w:rPr>
            </w:pPr>
          </w:p>
        </w:tc>
        <w:tc>
          <w:tcPr>
            <w:tcW w:w="1148" w:type="dxa"/>
          </w:tcPr>
          <w:p w14:paraId="32C01C59" w14:textId="77777777" w:rsidR="00342D83" w:rsidRDefault="00342D83">
            <w:pPr>
              <w:spacing w:before="60" w:after="60"/>
              <w:rPr>
                <w:rFonts w:ascii="Arial" w:hAnsi="Arial" w:cs="Arial"/>
                <w:sz w:val="16"/>
                <w:szCs w:val="16"/>
              </w:rPr>
            </w:pPr>
          </w:p>
        </w:tc>
        <w:tc>
          <w:tcPr>
            <w:tcW w:w="658" w:type="dxa"/>
            <w:shd w:val="clear" w:color="auto" w:fill="E0E0E0"/>
          </w:tcPr>
          <w:p w14:paraId="0F0C5FEC" w14:textId="77777777" w:rsidR="00342D83" w:rsidRDefault="00342D83">
            <w:pPr>
              <w:spacing w:before="60" w:after="60"/>
              <w:rPr>
                <w:rFonts w:ascii="Arial" w:hAnsi="Arial" w:cs="Arial"/>
                <w:sz w:val="18"/>
                <w:szCs w:val="18"/>
              </w:rPr>
            </w:pPr>
          </w:p>
        </w:tc>
        <w:tc>
          <w:tcPr>
            <w:tcW w:w="542" w:type="dxa"/>
            <w:shd w:val="clear" w:color="auto" w:fill="E0E0E0"/>
          </w:tcPr>
          <w:p w14:paraId="68C88F30" w14:textId="77777777" w:rsidR="00342D83" w:rsidRDefault="00342D83">
            <w:pPr>
              <w:spacing w:before="60" w:after="60"/>
              <w:rPr>
                <w:rFonts w:ascii="Arial" w:hAnsi="Arial" w:cs="Arial"/>
                <w:sz w:val="18"/>
                <w:szCs w:val="18"/>
              </w:rPr>
            </w:pPr>
          </w:p>
        </w:tc>
        <w:tc>
          <w:tcPr>
            <w:tcW w:w="618" w:type="dxa"/>
            <w:shd w:val="clear" w:color="auto" w:fill="E0E0E0"/>
          </w:tcPr>
          <w:p w14:paraId="712A15F4" w14:textId="77777777" w:rsidR="00342D83" w:rsidRDefault="00342D83">
            <w:pPr>
              <w:spacing w:before="60" w:after="60"/>
              <w:rPr>
                <w:rFonts w:ascii="Arial" w:hAnsi="Arial" w:cs="Arial"/>
                <w:sz w:val="18"/>
                <w:szCs w:val="18"/>
              </w:rPr>
            </w:pPr>
          </w:p>
        </w:tc>
        <w:tc>
          <w:tcPr>
            <w:tcW w:w="307" w:type="dxa"/>
          </w:tcPr>
          <w:p w14:paraId="76991298" w14:textId="77777777" w:rsidR="00342D83" w:rsidRDefault="00342D83">
            <w:pPr>
              <w:spacing w:before="60" w:after="60"/>
              <w:rPr>
                <w:rFonts w:ascii="Arial" w:hAnsi="Arial" w:cs="Arial"/>
                <w:sz w:val="18"/>
                <w:szCs w:val="18"/>
              </w:rPr>
            </w:pPr>
          </w:p>
        </w:tc>
        <w:tc>
          <w:tcPr>
            <w:tcW w:w="5578" w:type="dxa"/>
          </w:tcPr>
          <w:p w14:paraId="696B5338" w14:textId="77777777" w:rsidR="00342D83" w:rsidRDefault="00342D83">
            <w:pPr>
              <w:spacing w:before="60" w:after="60"/>
              <w:rPr>
                <w:rFonts w:ascii="Arial" w:hAnsi="Arial" w:cs="Arial"/>
                <w:sz w:val="18"/>
                <w:szCs w:val="18"/>
              </w:rPr>
            </w:pPr>
          </w:p>
        </w:tc>
        <w:tc>
          <w:tcPr>
            <w:tcW w:w="5149" w:type="dxa"/>
          </w:tcPr>
          <w:p w14:paraId="55646AE0" w14:textId="77777777" w:rsidR="00342D83" w:rsidRDefault="00342D83">
            <w:pPr>
              <w:spacing w:before="60" w:after="60"/>
              <w:rPr>
                <w:rFonts w:ascii="Arial" w:hAnsi="Arial" w:cs="Arial"/>
                <w:sz w:val="18"/>
                <w:szCs w:val="18"/>
              </w:rPr>
            </w:pPr>
          </w:p>
        </w:tc>
      </w:tr>
      <w:tr w:rsidR="00342D83" w14:paraId="4A1856C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6542178" w14:textId="77777777" w:rsidR="00342D83" w:rsidRDefault="00342D83">
            <w:pPr>
              <w:rPr>
                <w:rFonts w:ascii="Arial" w:hAnsi="Arial" w:cs="Arial"/>
                <w:sz w:val="18"/>
                <w:szCs w:val="18"/>
              </w:rPr>
            </w:pPr>
          </w:p>
        </w:tc>
        <w:tc>
          <w:tcPr>
            <w:tcW w:w="2498" w:type="dxa"/>
            <w:vMerge/>
          </w:tcPr>
          <w:p w14:paraId="0494BCEF"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46B2593" w14:textId="77777777">
              <w:tblPrEx>
                <w:tblCellMar>
                  <w:top w:w="0" w:type="dxa"/>
                  <w:bottom w:w="0" w:type="dxa"/>
                </w:tblCellMar>
              </w:tblPrEx>
              <w:tc>
                <w:tcPr>
                  <w:tcW w:w="202" w:type="dxa"/>
                  <w:tcBorders>
                    <w:top w:val="nil"/>
                    <w:left w:val="nil"/>
                    <w:bottom w:val="nil"/>
                    <w:right w:val="nil"/>
                  </w:tcBorders>
                  <w:noWrap/>
                </w:tcPr>
                <w:p w14:paraId="5920C31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8EA0268" w14:textId="77777777" w:rsidR="00342D83" w:rsidRDefault="00000000">
                  <w:pPr>
                    <w:spacing w:before="60"/>
                    <w:rPr>
                      <w:rFonts w:ascii="Arial" w:hAnsi="Arial" w:cs="Arial"/>
                      <w:sz w:val="18"/>
                      <w:szCs w:val="18"/>
                    </w:rPr>
                  </w:pPr>
                  <w:r>
                    <w:rPr>
                      <w:rFonts w:ascii="Arial" w:hAnsi="Arial" w:cs="Arial"/>
                      <w:sz w:val="18"/>
                      <w:szCs w:val="18"/>
                    </w:rPr>
                    <w:t>During Start up - Potential to attempt to light pilot during cold start with fuel rich environment, potential ignition and fire/explosion, potential injury to personnel (fatality).</w:t>
                  </w:r>
                </w:p>
              </w:tc>
            </w:tr>
          </w:tbl>
          <w:p w14:paraId="3D8D516B"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F02D4BA" w14:textId="77777777">
              <w:tblPrEx>
                <w:tblCellMar>
                  <w:top w:w="0" w:type="dxa"/>
                  <w:bottom w:w="0" w:type="dxa"/>
                </w:tblCellMar>
              </w:tblPrEx>
              <w:tc>
                <w:tcPr>
                  <w:tcW w:w="302" w:type="dxa"/>
                  <w:tcBorders>
                    <w:top w:val="nil"/>
                    <w:left w:val="nil"/>
                    <w:bottom w:val="nil"/>
                    <w:right w:val="nil"/>
                  </w:tcBorders>
                  <w:noWrap/>
                </w:tcPr>
                <w:p w14:paraId="7179479D" w14:textId="77777777" w:rsidR="00342D83" w:rsidRDefault="00000000">
                  <w:pPr>
                    <w:spacing w:before="60"/>
                    <w:rPr>
                      <w:rFonts w:ascii="Arial" w:hAnsi="Arial" w:cs="Arial"/>
                      <w:sz w:val="18"/>
                      <w:szCs w:val="18"/>
                    </w:rPr>
                  </w:pPr>
                  <w:r>
                    <w:rPr>
                      <w:rFonts w:ascii="Arial" w:hAnsi="Arial" w:cs="Arial"/>
                      <w:sz w:val="18"/>
                      <w:szCs w:val="18"/>
                    </w:rPr>
                    <w:t xml:space="preserve">18. </w:t>
                  </w:r>
                </w:p>
              </w:tc>
              <w:tc>
                <w:tcPr>
                  <w:tcW w:w="1788" w:type="dxa"/>
                  <w:tcBorders>
                    <w:top w:val="nil"/>
                    <w:left w:val="nil"/>
                    <w:bottom w:val="nil"/>
                    <w:right w:val="nil"/>
                  </w:tcBorders>
                </w:tcPr>
                <w:p w14:paraId="54BD58C1" w14:textId="77777777" w:rsidR="00342D83" w:rsidRDefault="00000000">
                  <w:pPr>
                    <w:spacing w:before="60"/>
                    <w:rPr>
                      <w:rFonts w:ascii="Arial" w:hAnsi="Arial" w:cs="Arial"/>
                      <w:sz w:val="18"/>
                      <w:szCs w:val="18"/>
                    </w:rPr>
                  </w:pPr>
                  <w:r>
                    <w:rPr>
                      <w:rFonts w:ascii="Arial" w:hAnsi="Arial" w:cs="Arial"/>
                      <w:sz w:val="18"/>
                      <w:szCs w:val="18"/>
                    </w:rPr>
                    <w:t>Procedural - Start up - Visual checks/startup procedure includes LEL check prior to attempt to light</w:t>
                  </w:r>
                </w:p>
              </w:tc>
            </w:tr>
          </w:tbl>
          <w:p w14:paraId="2AA7E400" w14:textId="77777777" w:rsidR="00342D83" w:rsidRDefault="00342D83">
            <w:pPr>
              <w:spacing w:after="60"/>
              <w:rPr>
                <w:rFonts w:ascii="Arial" w:hAnsi="Arial" w:cs="Arial"/>
                <w:sz w:val="18"/>
                <w:szCs w:val="18"/>
              </w:rPr>
            </w:pPr>
          </w:p>
        </w:tc>
        <w:tc>
          <w:tcPr>
            <w:tcW w:w="1148" w:type="dxa"/>
            <w:vMerge w:val="restart"/>
          </w:tcPr>
          <w:p w14:paraId="05E2945E"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0628EBF"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400B22DB"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064513DD"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2317B2C5"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5F31ECDB"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1A54D62" w14:textId="77777777">
              <w:tblPrEx>
                <w:tblCellMar>
                  <w:top w:w="0" w:type="dxa"/>
                  <w:bottom w:w="0" w:type="dxa"/>
                </w:tblCellMar>
              </w:tblPrEx>
              <w:tc>
                <w:tcPr>
                  <w:tcW w:w="202" w:type="dxa"/>
                  <w:tcBorders>
                    <w:top w:val="nil"/>
                    <w:left w:val="nil"/>
                    <w:bottom w:val="nil"/>
                    <w:right w:val="nil"/>
                  </w:tcBorders>
                  <w:noWrap/>
                </w:tcPr>
                <w:p w14:paraId="19587DB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2DC1F2F" w14:textId="77777777" w:rsidR="00342D83" w:rsidRDefault="00000000">
                  <w:pPr>
                    <w:spacing w:before="60"/>
                    <w:rPr>
                      <w:rFonts w:ascii="Arial" w:hAnsi="Arial" w:cs="Arial"/>
                      <w:sz w:val="18"/>
                      <w:szCs w:val="18"/>
                    </w:rPr>
                  </w:pPr>
                  <w:r>
                    <w:rPr>
                      <w:rFonts w:ascii="Arial" w:hAnsi="Arial" w:cs="Arial"/>
                      <w:sz w:val="18"/>
                      <w:szCs w:val="18"/>
                    </w:rPr>
                    <w:t>Scenario not taken to LOPA as this is a control of work activity</w:t>
                  </w:r>
                </w:p>
              </w:tc>
            </w:tr>
          </w:tbl>
          <w:p w14:paraId="3D964D18" w14:textId="77777777" w:rsidR="00342D83" w:rsidRDefault="00342D83">
            <w:pPr>
              <w:spacing w:after="60"/>
              <w:rPr>
                <w:rFonts w:ascii="Arial" w:hAnsi="Arial" w:cs="Arial"/>
                <w:sz w:val="18"/>
                <w:szCs w:val="18"/>
              </w:rPr>
            </w:pPr>
          </w:p>
        </w:tc>
      </w:tr>
      <w:tr w:rsidR="00342D83" w14:paraId="4815CF9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2C6EDE9" w14:textId="77777777" w:rsidR="00342D83" w:rsidRDefault="00342D83">
            <w:pPr>
              <w:rPr>
                <w:rFonts w:ascii="Arial" w:hAnsi="Arial" w:cs="Arial"/>
                <w:sz w:val="18"/>
                <w:szCs w:val="18"/>
              </w:rPr>
            </w:pPr>
          </w:p>
        </w:tc>
        <w:tc>
          <w:tcPr>
            <w:tcW w:w="2498" w:type="dxa"/>
            <w:vMerge/>
          </w:tcPr>
          <w:p w14:paraId="44A1CBA7" w14:textId="77777777" w:rsidR="00342D83" w:rsidRDefault="00342D83">
            <w:pPr>
              <w:rPr>
                <w:rFonts w:ascii="Arial" w:hAnsi="Arial" w:cs="Arial"/>
                <w:sz w:val="18"/>
                <w:szCs w:val="18"/>
              </w:rPr>
            </w:pPr>
          </w:p>
        </w:tc>
        <w:tc>
          <w:tcPr>
            <w:tcW w:w="3879" w:type="dxa"/>
            <w:vMerge/>
          </w:tcPr>
          <w:p w14:paraId="0E0E8E80" w14:textId="77777777" w:rsidR="00342D83" w:rsidRDefault="00342D83">
            <w:pPr>
              <w:rPr>
                <w:rFonts w:ascii="Arial" w:hAnsi="Arial" w:cs="Arial"/>
                <w:sz w:val="18"/>
                <w:szCs w:val="18"/>
              </w:rPr>
            </w:pPr>
          </w:p>
        </w:tc>
        <w:tc>
          <w:tcPr>
            <w:tcW w:w="2250" w:type="dxa"/>
            <w:vMerge/>
          </w:tcPr>
          <w:p w14:paraId="5F7D8D41" w14:textId="77777777" w:rsidR="00342D83" w:rsidRDefault="00342D83">
            <w:pPr>
              <w:rPr>
                <w:rFonts w:ascii="Arial" w:hAnsi="Arial" w:cs="Arial"/>
                <w:sz w:val="18"/>
                <w:szCs w:val="18"/>
              </w:rPr>
            </w:pPr>
          </w:p>
        </w:tc>
        <w:tc>
          <w:tcPr>
            <w:tcW w:w="1148" w:type="dxa"/>
            <w:vMerge/>
          </w:tcPr>
          <w:p w14:paraId="6EA0DEC3" w14:textId="77777777" w:rsidR="00342D83" w:rsidRDefault="00342D83">
            <w:pPr>
              <w:rPr>
                <w:rFonts w:ascii="Arial" w:hAnsi="Arial" w:cs="Arial"/>
                <w:sz w:val="18"/>
                <w:szCs w:val="18"/>
              </w:rPr>
            </w:pPr>
          </w:p>
        </w:tc>
        <w:tc>
          <w:tcPr>
            <w:tcW w:w="658" w:type="dxa"/>
            <w:vMerge/>
          </w:tcPr>
          <w:p w14:paraId="2C8ECB1D" w14:textId="77777777" w:rsidR="00342D83" w:rsidRDefault="00342D83">
            <w:pPr>
              <w:rPr>
                <w:rFonts w:ascii="Arial" w:hAnsi="Arial" w:cs="Arial"/>
                <w:sz w:val="18"/>
                <w:szCs w:val="18"/>
              </w:rPr>
            </w:pPr>
          </w:p>
        </w:tc>
        <w:tc>
          <w:tcPr>
            <w:tcW w:w="542" w:type="dxa"/>
            <w:vMerge/>
          </w:tcPr>
          <w:p w14:paraId="7D12DD24" w14:textId="77777777" w:rsidR="00342D83" w:rsidRDefault="00342D83">
            <w:pPr>
              <w:rPr>
                <w:rFonts w:ascii="Arial" w:hAnsi="Arial" w:cs="Arial"/>
                <w:sz w:val="18"/>
                <w:szCs w:val="18"/>
              </w:rPr>
            </w:pPr>
          </w:p>
        </w:tc>
        <w:tc>
          <w:tcPr>
            <w:tcW w:w="618" w:type="dxa"/>
            <w:vMerge/>
          </w:tcPr>
          <w:p w14:paraId="57BAA477" w14:textId="77777777" w:rsidR="00342D83" w:rsidRDefault="00342D83">
            <w:pPr>
              <w:rPr>
                <w:rFonts w:ascii="Arial" w:hAnsi="Arial" w:cs="Arial"/>
                <w:sz w:val="18"/>
                <w:szCs w:val="18"/>
              </w:rPr>
            </w:pPr>
          </w:p>
        </w:tc>
        <w:tc>
          <w:tcPr>
            <w:tcW w:w="307" w:type="dxa"/>
            <w:vMerge/>
          </w:tcPr>
          <w:p w14:paraId="2E4442C5" w14:textId="77777777" w:rsidR="00342D83" w:rsidRDefault="00342D83">
            <w:pPr>
              <w:rPr>
                <w:rFonts w:ascii="Arial" w:hAnsi="Arial" w:cs="Arial"/>
                <w:sz w:val="18"/>
                <w:szCs w:val="18"/>
              </w:rPr>
            </w:pPr>
          </w:p>
        </w:tc>
        <w:tc>
          <w:tcPr>
            <w:tcW w:w="5578" w:type="dxa"/>
            <w:vMerge/>
          </w:tcPr>
          <w:p w14:paraId="0BC25BBB"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E7EB136" w14:textId="77777777">
              <w:tblPrEx>
                <w:tblCellMar>
                  <w:top w:w="0" w:type="dxa"/>
                  <w:bottom w:w="0" w:type="dxa"/>
                </w:tblCellMar>
              </w:tblPrEx>
              <w:tc>
                <w:tcPr>
                  <w:tcW w:w="202" w:type="dxa"/>
                  <w:tcBorders>
                    <w:top w:val="nil"/>
                    <w:left w:val="nil"/>
                    <w:bottom w:val="nil"/>
                    <w:right w:val="nil"/>
                  </w:tcBorders>
                  <w:noWrap/>
                </w:tcPr>
                <w:p w14:paraId="3A45D87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248D5A25"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5DC7F0EA"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5A72390B" w14:textId="77777777" w:rsidR="00342D83" w:rsidRDefault="00342D83">
                  <w:pPr>
                    <w:rPr>
                      <w:rFonts w:ascii="Arial" w:hAnsi="Arial" w:cs="Arial"/>
                      <w:sz w:val="18"/>
                      <w:szCs w:val="18"/>
                    </w:rPr>
                  </w:pPr>
                </w:p>
                <w:p w14:paraId="6B033462"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74FD8830"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3D5E8B8E" w14:textId="77777777" w:rsidR="00342D83" w:rsidRDefault="00342D83">
                  <w:pPr>
                    <w:rPr>
                      <w:rFonts w:ascii="Arial" w:hAnsi="Arial" w:cs="Arial"/>
                      <w:sz w:val="18"/>
                      <w:szCs w:val="18"/>
                    </w:rPr>
                  </w:pPr>
                </w:p>
                <w:p w14:paraId="6F1C92A3" w14:textId="77777777" w:rsidR="00342D83" w:rsidRDefault="00000000">
                  <w:pPr>
                    <w:rPr>
                      <w:rFonts w:ascii="Arial" w:hAnsi="Arial" w:cs="Arial"/>
                      <w:sz w:val="18"/>
                      <w:szCs w:val="18"/>
                    </w:rPr>
                  </w:pPr>
                  <w:r>
                    <w:rPr>
                      <w:rFonts w:ascii="Arial" w:hAnsi="Arial" w:cs="Arial"/>
                      <w:sz w:val="18"/>
                      <w:szCs w:val="18"/>
                    </w:rPr>
                    <w:t>Ensure the following SIFs meet SIL-1/2 requirements by either documenting or upgrading the existing design:</w:t>
                  </w:r>
                </w:p>
                <w:p w14:paraId="36325F11"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4575DFB9"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5614A029"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70512A92"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74DB0F88"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12EFD536"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15D33563" w14:textId="77777777" w:rsidR="00342D83" w:rsidRDefault="00342D83">
                  <w:pPr>
                    <w:rPr>
                      <w:rFonts w:ascii="Arial" w:hAnsi="Arial" w:cs="Arial"/>
                      <w:sz w:val="18"/>
                      <w:szCs w:val="18"/>
                    </w:rPr>
                  </w:pPr>
                </w:p>
                <w:p w14:paraId="62B3D65A"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28332E29"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6D61480B" w14:textId="77777777" w:rsidR="00342D83" w:rsidRDefault="00342D83">
            <w:pPr>
              <w:spacing w:after="60"/>
              <w:rPr>
                <w:rFonts w:ascii="Arial" w:hAnsi="Arial" w:cs="Arial"/>
                <w:sz w:val="18"/>
                <w:szCs w:val="18"/>
              </w:rPr>
            </w:pPr>
          </w:p>
        </w:tc>
      </w:tr>
      <w:tr w:rsidR="00342D83" w14:paraId="3B2DB80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7CAE9E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6C80C7C0" w14:textId="77777777">
              <w:tblPrEx>
                <w:tblCellMar>
                  <w:top w:w="0" w:type="dxa"/>
                  <w:bottom w:w="0" w:type="dxa"/>
                </w:tblCellMar>
              </w:tblPrEx>
              <w:tc>
                <w:tcPr>
                  <w:tcW w:w="302" w:type="dxa"/>
                  <w:tcBorders>
                    <w:top w:val="nil"/>
                    <w:left w:val="nil"/>
                    <w:bottom w:val="nil"/>
                    <w:right w:val="nil"/>
                  </w:tcBorders>
                  <w:noWrap/>
                </w:tcPr>
                <w:p w14:paraId="0E7BB596"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2036" w:type="dxa"/>
                  <w:tcBorders>
                    <w:top w:val="nil"/>
                    <w:left w:val="nil"/>
                    <w:bottom w:val="nil"/>
                    <w:right w:val="nil"/>
                  </w:tcBorders>
                </w:tcPr>
                <w:p w14:paraId="3AF1E23B" w14:textId="77777777" w:rsidR="00342D83" w:rsidRDefault="00000000">
                  <w:pPr>
                    <w:spacing w:before="60"/>
                    <w:rPr>
                      <w:rFonts w:ascii="Arial" w:hAnsi="Arial" w:cs="Arial"/>
                      <w:sz w:val="18"/>
                      <w:szCs w:val="18"/>
                    </w:rPr>
                  </w:pPr>
                  <w:r>
                    <w:rPr>
                      <w:rFonts w:ascii="Arial" w:hAnsi="Arial" w:cs="Arial"/>
                      <w:sz w:val="18"/>
                      <w:szCs w:val="18"/>
                    </w:rPr>
                    <w:t>HV1149 set fully closed (P&amp;ID 23)</w:t>
                  </w:r>
                </w:p>
              </w:tc>
            </w:tr>
          </w:tbl>
          <w:p w14:paraId="237BF42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9C24C65" w14:textId="77777777">
              <w:tblPrEx>
                <w:tblCellMar>
                  <w:top w:w="0" w:type="dxa"/>
                  <w:bottom w:w="0" w:type="dxa"/>
                </w:tblCellMar>
              </w:tblPrEx>
              <w:tc>
                <w:tcPr>
                  <w:tcW w:w="202" w:type="dxa"/>
                  <w:tcBorders>
                    <w:top w:val="nil"/>
                    <w:left w:val="nil"/>
                    <w:bottom w:val="nil"/>
                    <w:right w:val="nil"/>
                  </w:tcBorders>
                  <w:noWrap/>
                </w:tcPr>
                <w:p w14:paraId="6553640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B320A4F" w14:textId="77777777" w:rsidR="00342D83" w:rsidRDefault="00000000">
                  <w:pPr>
                    <w:spacing w:before="60"/>
                    <w:rPr>
                      <w:rFonts w:ascii="Arial" w:hAnsi="Arial" w:cs="Arial"/>
                      <w:sz w:val="18"/>
                      <w:szCs w:val="18"/>
                    </w:rPr>
                  </w:pPr>
                  <w:r>
                    <w:rPr>
                      <w:rFonts w:ascii="Arial" w:hAnsi="Arial" w:cs="Arial"/>
                      <w:sz w:val="18"/>
                      <w:szCs w:val="18"/>
                    </w:rPr>
                    <w:t xml:space="preserve">Potential to send full combustion airflow through 17E004A, potential reduced temperatures, potential reliability issues but no immediate hazardous consequence identified. </w:t>
                  </w:r>
                </w:p>
              </w:tc>
            </w:tr>
          </w:tbl>
          <w:p w14:paraId="0DF9946A" w14:textId="77777777" w:rsidR="00342D83" w:rsidRDefault="00342D83">
            <w:pPr>
              <w:spacing w:after="60"/>
              <w:rPr>
                <w:rFonts w:ascii="Arial" w:hAnsi="Arial" w:cs="Arial"/>
                <w:sz w:val="18"/>
                <w:szCs w:val="18"/>
              </w:rPr>
            </w:pPr>
          </w:p>
        </w:tc>
        <w:tc>
          <w:tcPr>
            <w:tcW w:w="2250" w:type="dxa"/>
          </w:tcPr>
          <w:p w14:paraId="3ABF5231" w14:textId="77777777" w:rsidR="00342D83" w:rsidRDefault="00342D83">
            <w:pPr>
              <w:spacing w:before="60" w:after="60"/>
              <w:rPr>
                <w:rFonts w:ascii="Arial" w:hAnsi="Arial" w:cs="Arial"/>
                <w:sz w:val="18"/>
                <w:szCs w:val="18"/>
              </w:rPr>
            </w:pPr>
          </w:p>
        </w:tc>
        <w:tc>
          <w:tcPr>
            <w:tcW w:w="1148" w:type="dxa"/>
          </w:tcPr>
          <w:p w14:paraId="58C0F7AB" w14:textId="77777777" w:rsidR="00342D83" w:rsidRDefault="00342D83">
            <w:pPr>
              <w:spacing w:before="60" w:after="60"/>
              <w:rPr>
                <w:rFonts w:ascii="Arial" w:hAnsi="Arial" w:cs="Arial"/>
                <w:sz w:val="16"/>
                <w:szCs w:val="16"/>
              </w:rPr>
            </w:pPr>
          </w:p>
        </w:tc>
        <w:tc>
          <w:tcPr>
            <w:tcW w:w="658" w:type="dxa"/>
            <w:shd w:val="clear" w:color="auto" w:fill="E0E0E0"/>
          </w:tcPr>
          <w:p w14:paraId="7DEA3B1A" w14:textId="77777777" w:rsidR="00342D83" w:rsidRDefault="00342D83">
            <w:pPr>
              <w:spacing w:before="60" w:after="60"/>
              <w:rPr>
                <w:rFonts w:ascii="Arial" w:hAnsi="Arial" w:cs="Arial"/>
                <w:sz w:val="18"/>
                <w:szCs w:val="18"/>
              </w:rPr>
            </w:pPr>
          </w:p>
        </w:tc>
        <w:tc>
          <w:tcPr>
            <w:tcW w:w="542" w:type="dxa"/>
            <w:shd w:val="clear" w:color="auto" w:fill="E0E0E0"/>
          </w:tcPr>
          <w:p w14:paraId="1DEA4870" w14:textId="77777777" w:rsidR="00342D83" w:rsidRDefault="00342D83">
            <w:pPr>
              <w:spacing w:before="60" w:after="60"/>
              <w:rPr>
                <w:rFonts w:ascii="Arial" w:hAnsi="Arial" w:cs="Arial"/>
                <w:sz w:val="18"/>
                <w:szCs w:val="18"/>
              </w:rPr>
            </w:pPr>
          </w:p>
        </w:tc>
        <w:tc>
          <w:tcPr>
            <w:tcW w:w="618" w:type="dxa"/>
            <w:shd w:val="clear" w:color="auto" w:fill="E0E0E0"/>
          </w:tcPr>
          <w:p w14:paraId="3FE9AB0F" w14:textId="77777777" w:rsidR="00342D83" w:rsidRDefault="00342D83">
            <w:pPr>
              <w:spacing w:before="60" w:after="60"/>
              <w:rPr>
                <w:rFonts w:ascii="Arial" w:hAnsi="Arial" w:cs="Arial"/>
                <w:sz w:val="18"/>
                <w:szCs w:val="18"/>
              </w:rPr>
            </w:pPr>
          </w:p>
        </w:tc>
        <w:tc>
          <w:tcPr>
            <w:tcW w:w="307" w:type="dxa"/>
          </w:tcPr>
          <w:p w14:paraId="02542509" w14:textId="77777777" w:rsidR="00342D83" w:rsidRDefault="00342D83">
            <w:pPr>
              <w:spacing w:before="60" w:after="60"/>
              <w:rPr>
                <w:rFonts w:ascii="Arial" w:hAnsi="Arial" w:cs="Arial"/>
                <w:sz w:val="18"/>
                <w:szCs w:val="18"/>
              </w:rPr>
            </w:pPr>
          </w:p>
        </w:tc>
        <w:tc>
          <w:tcPr>
            <w:tcW w:w="5578" w:type="dxa"/>
          </w:tcPr>
          <w:p w14:paraId="711D81CA" w14:textId="77777777" w:rsidR="00342D83" w:rsidRDefault="00342D83">
            <w:pPr>
              <w:spacing w:before="60" w:after="60"/>
              <w:rPr>
                <w:rFonts w:ascii="Arial" w:hAnsi="Arial" w:cs="Arial"/>
                <w:sz w:val="18"/>
                <w:szCs w:val="18"/>
              </w:rPr>
            </w:pPr>
          </w:p>
        </w:tc>
        <w:tc>
          <w:tcPr>
            <w:tcW w:w="5149" w:type="dxa"/>
          </w:tcPr>
          <w:p w14:paraId="14091315" w14:textId="77777777" w:rsidR="00342D83" w:rsidRDefault="00342D83">
            <w:pPr>
              <w:spacing w:before="60" w:after="60"/>
              <w:rPr>
                <w:rFonts w:ascii="Arial" w:hAnsi="Arial" w:cs="Arial"/>
                <w:sz w:val="18"/>
                <w:szCs w:val="18"/>
              </w:rPr>
            </w:pPr>
          </w:p>
        </w:tc>
      </w:tr>
      <w:tr w:rsidR="00342D83" w14:paraId="52C6BEE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F92B7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5FE25E4" w14:textId="77777777">
              <w:tblPrEx>
                <w:tblCellMar>
                  <w:top w:w="0" w:type="dxa"/>
                  <w:bottom w:w="0" w:type="dxa"/>
                </w:tblCellMar>
              </w:tblPrEx>
              <w:tc>
                <w:tcPr>
                  <w:tcW w:w="302" w:type="dxa"/>
                  <w:tcBorders>
                    <w:top w:val="nil"/>
                    <w:left w:val="nil"/>
                    <w:bottom w:val="nil"/>
                    <w:right w:val="nil"/>
                  </w:tcBorders>
                  <w:noWrap/>
                </w:tcPr>
                <w:p w14:paraId="6904A4E1"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2036" w:type="dxa"/>
                  <w:tcBorders>
                    <w:top w:val="nil"/>
                    <w:left w:val="nil"/>
                    <w:bottom w:val="nil"/>
                    <w:right w:val="nil"/>
                  </w:tcBorders>
                </w:tcPr>
                <w:p w14:paraId="72363E3A" w14:textId="77777777" w:rsidR="00342D83" w:rsidRDefault="00000000">
                  <w:pPr>
                    <w:spacing w:before="60"/>
                    <w:rPr>
                      <w:rFonts w:ascii="Arial" w:hAnsi="Arial" w:cs="Arial"/>
                      <w:sz w:val="18"/>
                      <w:szCs w:val="18"/>
                    </w:rPr>
                  </w:pPr>
                  <w:r>
                    <w:rPr>
                      <w:rFonts w:ascii="Arial" w:hAnsi="Arial" w:cs="Arial"/>
                      <w:sz w:val="18"/>
                      <w:szCs w:val="18"/>
                    </w:rPr>
                    <w:t>Malfunction causing HV1159 Natural Draft Door to close During natural draft mode (P&amp;ID 23)</w:t>
                  </w:r>
                </w:p>
              </w:tc>
            </w:tr>
          </w:tbl>
          <w:p w14:paraId="2200682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A65BB72" w14:textId="77777777">
              <w:tblPrEx>
                <w:tblCellMar>
                  <w:top w:w="0" w:type="dxa"/>
                  <w:bottom w:w="0" w:type="dxa"/>
                </w:tblCellMar>
              </w:tblPrEx>
              <w:tc>
                <w:tcPr>
                  <w:tcW w:w="202" w:type="dxa"/>
                  <w:tcBorders>
                    <w:top w:val="nil"/>
                    <w:left w:val="nil"/>
                    <w:bottom w:val="nil"/>
                    <w:right w:val="nil"/>
                  </w:tcBorders>
                  <w:noWrap/>
                </w:tcPr>
                <w:p w14:paraId="04A98A1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722BAD0"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not deemed credible as scenario requires DCS and human failure (draft door requires power from DCS as well as manual actuation from operator to close). </w:t>
                  </w:r>
                </w:p>
              </w:tc>
            </w:tr>
          </w:tbl>
          <w:p w14:paraId="7BD4BDE1" w14:textId="77777777" w:rsidR="00342D83" w:rsidRDefault="00342D83">
            <w:pPr>
              <w:spacing w:after="60"/>
              <w:rPr>
                <w:rFonts w:ascii="Arial" w:hAnsi="Arial" w:cs="Arial"/>
                <w:sz w:val="18"/>
                <w:szCs w:val="18"/>
              </w:rPr>
            </w:pPr>
          </w:p>
        </w:tc>
        <w:tc>
          <w:tcPr>
            <w:tcW w:w="2250" w:type="dxa"/>
          </w:tcPr>
          <w:p w14:paraId="2B856D28" w14:textId="77777777" w:rsidR="00342D83" w:rsidRDefault="00342D83">
            <w:pPr>
              <w:spacing w:before="60" w:after="60"/>
              <w:rPr>
                <w:rFonts w:ascii="Arial" w:hAnsi="Arial" w:cs="Arial"/>
                <w:sz w:val="18"/>
                <w:szCs w:val="18"/>
              </w:rPr>
            </w:pPr>
          </w:p>
        </w:tc>
        <w:tc>
          <w:tcPr>
            <w:tcW w:w="1148" w:type="dxa"/>
          </w:tcPr>
          <w:p w14:paraId="38B95A4B" w14:textId="77777777" w:rsidR="00342D83" w:rsidRDefault="00342D83">
            <w:pPr>
              <w:spacing w:before="60" w:after="60"/>
              <w:rPr>
                <w:rFonts w:ascii="Arial" w:hAnsi="Arial" w:cs="Arial"/>
                <w:sz w:val="16"/>
                <w:szCs w:val="16"/>
              </w:rPr>
            </w:pPr>
          </w:p>
        </w:tc>
        <w:tc>
          <w:tcPr>
            <w:tcW w:w="658" w:type="dxa"/>
            <w:shd w:val="clear" w:color="auto" w:fill="E0E0E0"/>
          </w:tcPr>
          <w:p w14:paraId="39C9C304" w14:textId="77777777" w:rsidR="00342D83" w:rsidRDefault="00342D83">
            <w:pPr>
              <w:spacing w:before="60" w:after="60"/>
              <w:rPr>
                <w:rFonts w:ascii="Arial" w:hAnsi="Arial" w:cs="Arial"/>
                <w:sz w:val="18"/>
                <w:szCs w:val="18"/>
              </w:rPr>
            </w:pPr>
          </w:p>
        </w:tc>
        <w:tc>
          <w:tcPr>
            <w:tcW w:w="542" w:type="dxa"/>
            <w:shd w:val="clear" w:color="auto" w:fill="E0E0E0"/>
          </w:tcPr>
          <w:p w14:paraId="0C4B4D25" w14:textId="77777777" w:rsidR="00342D83" w:rsidRDefault="00342D83">
            <w:pPr>
              <w:spacing w:before="60" w:after="60"/>
              <w:rPr>
                <w:rFonts w:ascii="Arial" w:hAnsi="Arial" w:cs="Arial"/>
                <w:sz w:val="18"/>
                <w:szCs w:val="18"/>
              </w:rPr>
            </w:pPr>
          </w:p>
        </w:tc>
        <w:tc>
          <w:tcPr>
            <w:tcW w:w="618" w:type="dxa"/>
            <w:shd w:val="clear" w:color="auto" w:fill="E0E0E0"/>
          </w:tcPr>
          <w:p w14:paraId="3FDB2C01" w14:textId="77777777" w:rsidR="00342D83" w:rsidRDefault="00342D83">
            <w:pPr>
              <w:spacing w:before="60" w:after="60"/>
              <w:rPr>
                <w:rFonts w:ascii="Arial" w:hAnsi="Arial" w:cs="Arial"/>
                <w:sz w:val="18"/>
                <w:szCs w:val="18"/>
              </w:rPr>
            </w:pPr>
          </w:p>
        </w:tc>
        <w:tc>
          <w:tcPr>
            <w:tcW w:w="307" w:type="dxa"/>
          </w:tcPr>
          <w:p w14:paraId="5633F89B" w14:textId="77777777" w:rsidR="00342D83" w:rsidRDefault="00342D83">
            <w:pPr>
              <w:spacing w:before="60" w:after="60"/>
              <w:rPr>
                <w:rFonts w:ascii="Arial" w:hAnsi="Arial" w:cs="Arial"/>
                <w:sz w:val="18"/>
                <w:szCs w:val="18"/>
              </w:rPr>
            </w:pPr>
          </w:p>
        </w:tc>
        <w:tc>
          <w:tcPr>
            <w:tcW w:w="5578" w:type="dxa"/>
          </w:tcPr>
          <w:p w14:paraId="22D52EC6" w14:textId="77777777" w:rsidR="00342D83" w:rsidRDefault="00342D83">
            <w:pPr>
              <w:spacing w:before="60" w:after="60"/>
              <w:rPr>
                <w:rFonts w:ascii="Arial" w:hAnsi="Arial" w:cs="Arial"/>
                <w:sz w:val="18"/>
                <w:szCs w:val="18"/>
              </w:rPr>
            </w:pPr>
          </w:p>
        </w:tc>
        <w:tc>
          <w:tcPr>
            <w:tcW w:w="5149" w:type="dxa"/>
          </w:tcPr>
          <w:p w14:paraId="67701AF3" w14:textId="77777777" w:rsidR="00342D83" w:rsidRDefault="00342D83">
            <w:pPr>
              <w:spacing w:before="60" w:after="60"/>
              <w:rPr>
                <w:rFonts w:ascii="Arial" w:hAnsi="Arial" w:cs="Arial"/>
                <w:sz w:val="18"/>
                <w:szCs w:val="18"/>
              </w:rPr>
            </w:pPr>
          </w:p>
        </w:tc>
      </w:tr>
      <w:tr w:rsidR="00342D83" w14:paraId="7BFFB9E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95BF7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52177D5D" w14:textId="77777777">
              <w:tblPrEx>
                <w:tblCellMar>
                  <w:top w:w="0" w:type="dxa"/>
                  <w:bottom w:w="0" w:type="dxa"/>
                </w:tblCellMar>
              </w:tblPrEx>
              <w:tc>
                <w:tcPr>
                  <w:tcW w:w="302" w:type="dxa"/>
                  <w:tcBorders>
                    <w:top w:val="nil"/>
                    <w:left w:val="nil"/>
                    <w:bottom w:val="nil"/>
                    <w:right w:val="nil"/>
                  </w:tcBorders>
                  <w:noWrap/>
                </w:tcPr>
                <w:p w14:paraId="64DE15A2"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2036" w:type="dxa"/>
                  <w:tcBorders>
                    <w:top w:val="nil"/>
                    <w:left w:val="nil"/>
                    <w:bottom w:val="nil"/>
                    <w:right w:val="nil"/>
                  </w:tcBorders>
                </w:tcPr>
                <w:p w14:paraId="36F0E1E9" w14:textId="77777777" w:rsidR="00342D83" w:rsidRDefault="00000000">
                  <w:pPr>
                    <w:spacing w:before="60"/>
                    <w:rPr>
                      <w:rFonts w:ascii="Arial" w:hAnsi="Arial" w:cs="Arial"/>
                      <w:sz w:val="18"/>
                      <w:szCs w:val="18"/>
                    </w:rPr>
                  </w:pPr>
                  <w:r>
                    <w:rPr>
                      <w:rFonts w:ascii="Arial" w:hAnsi="Arial" w:cs="Arial"/>
                      <w:sz w:val="18"/>
                      <w:szCs w:val="18"/>
                    </w:rPr>
                    <w:t>Fouling of combustion air preheater 17E004A (P&amp;ID 24A)</w:t>
                  </w:r>
                </w:p>
              </w:tc>
            </w:tr>
          </w:tbl>
          <w:p w14:paraId="6A312AD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B8FA3B7" w14:textId="77777777">
              <w:tblPrEx>
                <w:tblCellMar>
                  <w:top w:w="0" w:type="dxa"/>
                  <w:bottom w:w="0" w:type="dxa"/>
                </w:tblCellMar>
              </w:tblPrEx>
              <w:tc>
                <w:tcPr>
                  <w:tcW w:w="202" w:type="dxa"/>
                  <w:tcBorders>
                    <w:top w:val="nil"/>
                    <w:left w:val="nil"/>
                    <w:bottom w:val="nil"/>
                    <w:right w:val="nil"/>
                  </w:tcBorders>
                  <w:noWrap/>
                </w:tcPr>
                <w:p w14:paraId="7B45033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19A67DF" w14:textId="77777777" w:rsidR="00342D83" w:rsidRDefault="00000000">
                  <w:pPr>
                    <w:spacing w:before="60"/>
                    <w:rPr>
                      <w:rFonts w:ascii="Arial" w:hAnsi="Arial" w:cs="Arial"/>
                      <w:sz w:val="18"/>
                      <w:szCs w:val="18"/>
                    </w:rPr>
                  </w:pPr>
                  <w:r>
                    <w:rPr>
                      <w:rFonts w:ascii="Arial" w:hAnsi="Arial" w:cs="Arial"/>
                      <w:sz w:val="18"/>
                      <w:szCs w:val="18"/>
                    </w:rPr>
                    <w:t xml:space="preserve">Gradual restriction of air flow into furnace. Potential inability to meet O2 target. Potential inefficiency of burner. Potential operability </w:t>
                  </w:r>
                  <w:r>
                    <w:rPr>
                      <w:rFonts w:ascii="Arial" w:hAnsi="Arial" w:cs="Arial"/>
                      <w:sz w:val="18"/>
                      <w:szCs w:val="18"/>
                    </w:rPr>
                    <w:lastRenderedPageBreak/>
                    <w:t xml:space="preserve">issue but no hazardous consequence identified. </w:t>
                  </w:r>
                </w:p>
              </w:tc>
            </w:tr>
          </w:tbl>
          <w:p w14:paraId="108864D2" w14:textId="77777777" w:rsidR="00342D83" w:rsidRDefault="00342D83">
            <w:pPr>
              <w:spacing w:after="60"/>
              <w:rPr>
                <w:rFonts w:ascii="Arial" w:hAnsi="Arial" w:cs="Arial"/>
                <w:sz w:val="18"/>
                <w:szCs w:val="18"/>
              </w:rPr>
            </w:pPr>
          </w:p>
        </w:tc>
        <w:tc>
          <w:tcPr>
            <w:tcW w:w="2250" w:type="dxa"/>
          </w:tcPr>
          <w:p w14:paraId="5B908EC0" w14:textId="77777777" w:rsidR="00342D83" w:rsidRDefault="00342D83">
            <w:pPr>
              <w:spacing w:before="60" w:after="60"/>
              <w:rPr>
                <w:rFonts w:ascii="Arial" w:hAnsi="Arial" w:cs="Arial"/>
                <w:sz w:val="18"/>
                <w:szCs w:val="18"/>
              </w:rPr>
            </w:pPr>
          </w:p>
        </w:tc>
        <w:tc>
          <w:tcPr>
            <w:tcW w:w="1148" w:type="dxa"/>
          </w:tcPr>
          <w:p w14:paraId="53C13A02" w14:textId="77777777" w:rsidR="00342D83" w:rsidRDefault="00342D83">
            <w:pPr>
              <w:spacing w:before="60" w:after="60"/>
              <w:rPr>
                <w:rFonts w:ascii="Arial" w:hAnsi="Arial" w:cs="Arial"/>
                <w:sz w:val="16"/>
                <w:szCs w:val="16"/>
              </w:rPr>
            </w:pPr>
          </w:p>
        </w:tc>
        <w:tc>
          <w:tcPr>
            <w:tcW w:w="658" w:type="dxa"/>
            <w:shd w:val="clear" w:color="auto" w:fill="E0E0E0"/>
          </w:tcPr>
          <w:p w14:paraId="36DB4BE6" w14:textId="77777777" w:rsidR="00342D83" w:rsidRDefault="00342D83">
            <w:pPr>
              <w:spacing w:before="60" w:after="60"/>
              <w:rPr>
                <w:rFonts w:ascii="Arial" w:hAnsi="Arial" w:cs="Arial"/>
                <w:sz w:val="18"/>
                <w:szCs w:val="18"/>
              </w:rPr>
            </w:pPr>
          </w:p>
        </w:tc>
        <w:tc>
          <w:tcPr>
            <w:tcW w:w="542" w:type="dxa"/>
            <w:shd w:val="clear" w:color="auto" w:fill="E0E0E0"/>
          </w:tcPr>
          <w:p w14:paraId="15FB82FC" w14:textId="77777777" w:rsidR="00342D83" w:rsidRDefault="00342D83">
            <w:pPr>
              <w:spacing w:before="60" w:after="60"/>
              <w:rPr>
                <w:rFonts w:ascii="Arial" w:hAnsi="Arial" w:cs="Arial"/>
                <w:sz w:val="18"/>
                <w:szCs w:val="18"/>
              </w:rPr>
            </w:pPr>
          </w:p>
        </w:tc>
        <w:tc>
          <w:tcPr>
            <w:tcW w:w="618" w:type="dxa"/>
            <w:shd w:val="clear" w:color="auto" w:fill="E0E0E0"/>
          </w:tcPr>
          <w:p w14:paraId="6CDCBB83" w14:textId="77777777" w:rsidR="00342D83" w:rsidRDefault="00342D83">
            <w:pPr>
              <w:spacing w:before="60" w:after="60"/>
              <w:rPr>
                <w:rFonts w:ascii="Arial" w:hAnsi="Arial" w:cs="Arial"/>
                <w:sz w:val="18"/>
                <w:szCs w:val="18"/>
              </w:rPr>
            </w:pPr>
          </w:p>
        </w:tc>
        <w:tc>
          <w:tcPr>
            <w:tcW w:w="307" w:type="dxa"/>
          </w:tcPr>
          <w:p w14:paraId="6B1272BE" w14:textId="77777777" w:rsidR="00342D83" w:rsidRDefault="00342D83">
            <w:pPr>
              <w:spacing w:before="60" w:after="60"/>
              <w:rPr>
                <w:rFonts w:ascii="Arial" w:hAnsi="Arial" w:cs="Arial"/>
                <w:sz w:val="18"/>
                <w:szCs w:val="18"/>
              </w:rPr>
            </w:pPr>
          </w:p>
        </w:tc>
        <w:tc>
          <w:tcPr>
            <w:tcW w:w="5578" w:type="dxa"/>
          </w:tcPr>
          <w:p w14:paraId="3DC8E16E" w14:textId="77777777" w:rsidR="00342D83" w:rsidRDefault="00342D83">
            <w:pPr>
              <w:spacing w:before="60" w:after="60"/>
              <w:rPr>
                <w:rFonts w:ascii="Arial" w:hAnsi="Arial" w:cs="Arial"/>
                <w:sz w:val="18"/>
                <w:szCs w:val="18"/>
              </w:rPr>
            </w:pPr>
          </w:p>
        </w:tc>
        <w:tc>
          <w:tcPr>
            <w:tcW w:w="5149" w:type="dxa"/>
          </w:tcPr>
          <w:p w14:paraId="5E7CFCEB" w14:textId="77777777" w:rsidR="00342D83" w:rsidRDefault="00342D83">
            <w:pPr>
              <w:spacing w:before="60" w:after="60"/>
              <w:rPr>
                <w:rFonts w:ascii="Arial" w:hAnsi="Arial" w:cs="Arial"/>
                <w:sz w:val="18"/>
                <w:szCs w:val="18"/>
              </w:rPr>
            </w:pPr>
          </w:p>
        </w:tc>
      </w:tr>
      <w:tr w:rsidR="00342D83" w14:paraId="70BE3E3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FAE5B2E" w14:textId="77777777">
              <w:tblPrEx>
                <w:tblCellMar>
                  <w:top w:w="0" w:type="dxa"/>
                  <w:bottom w:w="0" w:type="dxa"/>
                </w:tblCellMar>
              </w:tblPrEx>
              <w:tc>
                <w:tcPr>
                  <w:tcW w:w="202" w:type="dxa"/>
                  <w:tcBorders>
                    <w:top w:val="nil"/>
                    <w:left w:val="nil"/>
                    <w:bottom w:val="nil"/>
                    <w:right w:val="nil"/>
                  </w:tcBorders>
                  <w:noWrap/>
                </w:tcPr>
                <w:p w14:paraId="1C8BE0C2"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3D3A4679"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5EED020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B8C1F2F" w14:textId="77777777">
              <w:tblPrEx>
                <w:tblCellMar>
                  <w:top w:w="0" w:type="dxa"/>
                  <w:bottom w:w="0" w:type="dxa"/>
                </w:tblCellMar>
              </w:tblPrEx>
              <w:tc>
                <w:tcPr>
                  <w:tcW w:w="202" w:type="dxa"/>
                  <w:tcBorders>
                    <w:top w:val="nil"/>
                    <w:left w:val="nil"/>
                    <w:bottom w:val="nil"/>
                    <w:right w:val="nil"/>
                  </w:tcBorders>
                  <w:noWrap/>
                </w:tcPr>
                <w:p w14:paraId="4572917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74274EA" w14:textId="77777777" w:rsidR="00342D83" w:rsidRDefault="00000000">
                  <w:pPr>
                    <w:spacing w:before="60"/>
                    <w:rPr>
                      <w:rFonts w:ascii="Arial" w:hAnsi="Arial" w:cs="Arial"/>
                      <w:sz w:val="18"/>
                      <w:szCs w:val="18"/>
                    </w:rPr>
                  </w:pPr>
                  <w:r>
                    <w:rPr>
                      <w:rFonts w:ascii="Arial" w:hAnsi="Arial" w:cs="Arial"/>
                      <w:sz w:val="18"/>
                      <w:szCs w:val="18"/>
                    </w:rPr>
                    <w:t>Inadvertent opening of the steam to the 17FH001A Vacuum Charge Heater coil inlets (P&amp;ID 24B)</w:t>
                  </w:r>
                </w:p>
              </w:tc>
            </w:tr>
          </w:tbl>
          <w:p w14:paraId="3995105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C3D234C" w14:textId="77777777">
              <w:tblPrEx>
                <w:tblCellMar>
                  <w:top w:w="0" w:type="dxa"/>
                  <w:bottom w:w="0" w:type="dxa"/>
                </w:tblCellMar>
              </w:tblPrEx>
              <w:tc>
                <w:tcPr>
                  <w:tcW w:w="202" w:type="dxa"/>
                  <w:tcBorders>
                    <w:top w:val="nil"/>
                    <w:left w:val="nil"/>
                    <w:bottom w:val="nil"/>
                    <w:right w:val="nil"/>
                  </w:tcBorders>
                  <w:noWrap/>
                </w:tcPr>
                <w:p w14:paraId="269F966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35A5A0A" w14:textId="77777777" w:rsidR="00342D83" w:rsidRDefault="00000000">
                  <w:pPr>
                    <w:spacing w:before="60"/>
                    <w:rPr>
                      <w:rFonts w:ascii="Arial" w:hAnsi="Arial" w:cs="Arial"/>
                      <w:sz w:val="18"/>
                      <w:szCs w:val="18"/>
                    </w:rPr>
                  </w:pPr>
                  <w:r>
                    <w:rPr>
                      <w:rFonts w:ascii="Arial" w:hAnsi="Arial" w:cs="Arial"/>
                      <w:sz w:val="18"/>
                      <w:szCs w:val="18"/>
                    </w:rPr>
                    <w:t xml:space="preserve">Misdirect 275 psig steam into the reduced crude resulting in loss of vacuum and  process upset.  No hazardous consequences identified. </w:t>
                  </w:r>
                </w:p>
              </w:tc>
            </w:tr>
          </w:tbl>
          <w:p w14:paraId="60800980" w14:textId="77777777" w:rsidR="00342D83" w:rsidRDefault="00342D83">
            <w:pPr>
              <w:spacing w:after="60"/>
              <w:rPr>
                <w:rFonts w:ascii="Arial" w:hAnsi="Arial" w:cs="Arial"/>
                <w:sz w:val="18"/>
                <w:szCs w:val="18"/>
              </w:rPr>
            </w:pPr>
          </w:p>
        </w:tc>
        <w:tc>
          <w:tcPr>
            <w:tcW w:w="2250" w:type="dxa"/>
          </w:tcPr>
          <w:p w14:paraId="2AF96D1C" w14:textId="77777777" w:rsidR="00342D83" w:rsidRDefault="00342D83">
            <w:pPr>
              <w:spacing w:before="60" w:after="60"/>
              <w:rPr>
                <w:rFonts w:ascii="Arial" w:hAnsi="Arial" w:cs="Arial"/>
                <w:sz w:val="18"/>
                <w:szCs w:val="18"/>
              </w:rPr>
            </w:pPr>
          </w:p>
        </w:tc>
        <w:tc>
          <w:tcPr>
            <w:tcW w:w="1148" w:type="dxa"/>
          </w:tcPr>
          <w:p w14:paraId="3DDB9D72" w14:textId="77777777" w:rsidR="00342D83" w:rsidRDefault="00342D83">
            <w:pPr>
              <w:spacing w:before="60" w:after="60"/>
              <w:rPr>
                <w:rFonts w:ascii="Arial" w:hAnsi="Arial" w:cs="Arial"/>
                <w:sz w:val="16"/>
                <w:szCs w:val="16"/>
              </w:rPr>
            </w:pPr>
          </w:p>
        </w:tc>
        <w:tc>
          <w:tcPr>
            <w:tcW w:w="658" w:type="dxa"/>
            <w:shd w:val="clear" w:color="auto" w:fill="E0E0E0"/>
          </w:tcPr>
          <w:p w14:paraId="2D33E2D3" w14:textId="77777777" w:rsidR="00342D83" w:rsidRDefault="00342D83">
            <w:pPr>
              <w:spacing w:before="60" w:after="60"/>
              <w:rPr>
                <w:rFonts w:ascii="Arial" w:hAnsi="Arial" w:cs="Arial"/>
                <w:sz w:val="18"/>
                <w:szCs w:val="18"/>
              </w:rPr>
            </w:pPr>
          </w:p>
        </w:tc>
        <w:tc>
          <w:tcPr>
            <w:tcW w:w="542" w:type="dxa"/>
            <w:shd w:val="clear" w:color="auto" w:fill="E0E0E0"/>
          </w:tcPr>
          <w:p w14:paraId="3A918C46" w14:textId="77777777" w:rsidR="00342D83" w:rsidRDefault="00342D83">
            <w:pPr>
              <w:spacing w:before="60" w:after="60"/>
              <w:rPr>
                <w:rFonts w:ascii="Arial" w:hAnsi="Arial" w:cs="Arial"/>
                <w:sz w:val="18"/>
                <w:szCs w:val="18"/>
              </w:rPr>
            </w:pPr>
          </w:p>
        </w:tc>
        <w:tc>
          <w:tcPr>
            <w:tcW w:w="618" w:type="dxa"/>
            <w:shd w:val="clear" w:color="auto" w:fill="E0E0E0"/>
          </w:tcPr>
          <w:p w14:paraId="7CBF282D" w14:textId="77777777" w:rsidR="00342D83" w:rsidRDefault="00342D83">
            <w:pPr>
              <w:spacing w:before="60" w:after="60"/>
              <w:rPr>
                <w:rFonts w:ascii="Arial" w:hAnsi="Arial" w:cs="Arial"/>
                <w:sz w:val="18"/>
                <w:szCs w:val="18"/>
              </w:rPr>
            </w:pPr>
          </w:p>
        </w:tc>
        <w:tc>
          <w:tcPr>
            <w:tcW w:w="307" w:type="dxa"/>
          </w:tcPr>
          <w:p w14:paraId="4C7542E1" w14:textId="77777777" w:rsidR="00342D83" w:rsidRDefault="00342D83">
            <w:pPr>
              <w:spacing w:before="60" w:after="60"/>
              <w:rPr>
                <w:rFonts w:ascii="Arial" w:hAnsi="Arial" w:cs="Arial"/>
                <w:sz w:val="18"/>
                <w:szCs w:val="18"/>
              </w:rPr>
            </w:pPr>
          </w:p>
        </w:tc>
        <w:tc>
          <w:tcPr>
            <w:tcW w:w="5578" w:type="dxa"/>
          </w:tcPr>
          <w:p w14:paraId="49938762" w14:textId="77777777" w:rsidR="00342D83" w:rsidRDefault="00342D83">
            <w:pPr>
              <w:spacing w:before="60" w:after="60"/>
              <w:rPr>
                <w:rFonts w:ascii="Arial" w:hAnsi="Arial" w:cs="Arial"/>
                <w:sz w:val="18"/>
                <w:szCs w:val="18"/>
              </w:rPr>
            </w:pPr>
          </w:p>
        </w:tc>
        <w:tc>
          <w:tcPr>
            <w:tcW w:w="5149" w:type="dxa"/>
          </w:tcPr>
          <w:p w14:paraId="3BBD85AE" w14:textId="77777777" w:rsidR="00342D83" w:rsidRDefault="00342D83">
            <w:pPr>
              <w:spacing w:before="60" w:after="60"/>
              <w:rPr>
                <w:rFonts w:ascii="Arial" w:hAnsi="Arial" w:cs="Arial"/>
                <w:sz w:val="18"/>
                <w:szCs w:val="18"/>
              </w:rPr>
            </w:pPr>
          </w:p>
        </w:tc>
      </w:tr>
      <w:tr w:rsidR="00342D83" w14:paraId="1D5E53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650A2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3FDE10D" w14:textId="77777777">
              <w:tblPrEx>
                <w:tblCellMar>
                  <w:top w:w="0" w:type="dxa"/>
                  <w:bottom w:w="0" w:type="dxa"/>
                </w:tblCellMar>
              </w:tblPrEx>
              <w:tc>
                <w:tcPr>
                  <w:tcW w:w="202" w:type="dxa"/>
                  <w:tcBorders>
                    <w:top w:val="nil"/>
                    <w:left w:val="nil"/>
                    <w:bottom w:val="nil"/>
                    <w:right w:val="nil"/>
                  </w:tcBorders>
                  <w:noWrap/>
                </w:tcPr>
                <w:p w14:paraId="3842B1D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1AE3A42" w14:textId="77777777" w:rsidR="00342D83" w:rsidRDefault="00000000">
                  <w:pPr>
                    <w:spacing w:before="60"/>
                    <w:rPr>
                      <w:rFonts w:ascii="Arial" w:hAnsi="Arial" w:cs="Arial"/>
                      <w:sz w:val="18"/>
                      <w:szCs w:val="18"/>
                    </w:rPr>
                  </w:pPr>
                  <w:r>
                    <w:rPr>
                      <w:rFonts w:ascii="Arial" w:hAnsi="Arial" w:cs="Arial"/>
                      <w:sz w:val="18"/>
                      <w:szCs w:val="18"/>
                    </w:rPr>
                    <w:t>Failure to close either bypass valve on 17FR001 Fuel Gas Coalescer (P&amp;ID 24A)</w:t>
                  </w:r>
                </w:p>
              </w:tc>
            </w:tr>
          </w:tbl>
          <w:p w14:paraId="7DAF78E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395DE66" w14:textId="77777777">
              <w:tblPrEx>
                <w:tblCellMar>
                  <w:top w:w="0" w:type="dxa"/>
                  <w:bottom w:w="0" w:type="dxa"/>
                </w:tblCellMar>
              </w:tblPrEx>
              <w:tc>
                <w:tcPr>
                  <w:tcW w:w="202" w:type="dxa"/>
                  <w:tcBorders>
                    <w:top w:val="nil"/>
                    <w:left w:val="nil"/>
                    <w:bottom w:val="nil"/>
                    <w:right w:val="nil"/>
                  </w:tcBorders>
                  <w:noWrap/>
                </w:tcPr>
                <w:p w14:paraId="4FBF07B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E970B35" w14:textId="77777777" w:rsidR="00342D83" w:rsidRDefault="00000000">
                  <w:pPr>
                    <w:spacing w:before="60"/>
                    <w:rPr>
                      <w:rFonts w:ascii="Arial" w:hAnsi="Arial" w:cs="Arial"/>
                      <w:sz w:val="18"/>
                      <w:szCs w:val="18"/>
                    </w:rPr>
                  </w:pPr>
                  <w:r>
                    <w:rPr>
                      <w:rFonts w:ascii="Arial" w:hAnsi="Arial" w:cs="Arial"/>
                      <w:sz w:val="18"/>
                      <w:szCs w:val="18"/>
                    </w:rPr>
                    <w:t xml:space="preserve">Bypass fuel gas around the coalescer resulting in liquid droplets remaining in the fuel gas.  Potential to foul burner tips over an extended duration of time, potential operability issue but no immediate hazardous consequence identified. </w:t>
                  </w:r>
                </w:p>
              </w:tc>
            </w:tr>
          </w:tbl>
          <w:p w14:paraId="1781C97F" w14:textId="77777777" w:rsidR="00342D83" w:rsidRDefault="00342D83">
            <w:pPr>
              <w:spacing w:after="60"/>
              <w:rPr>
                <w:rFonts w:ascii="Arial" w:hAnsi="Arial" w:cs="Arial"/>
                <w:sz w:val="18"/>
                <w:szCs w:val="18"/>
              </w:rPr>
            </w:pPr>
          </w:p>
        </w:tc>
        <w:tc>
          <w:tcPr>
            <w:tcW w:w="2250" w:type="dxa"/>
          </w:tcPr>
          <w:p w14:paraId="691BC9D4" w14:textId="77777777" w:rsidR="00342D83" w:rsidRDefault="00342D83">
            <w:pPr>
              <w:spacing w:before="60" w:after="60"/>
              <w:rPr>
                <w:rFonts w:ascii="Arial" w:hAnsi="Arial" w:cs="Arial"/>
                <w:sz w:val="18"/>
                <w:szCs w:val="18"/>
              </w:rPr>
            </w:pPr>
          </w:p>
        </w:tc>
        <w:tc>
          <w:tcPr>
            <w:tcW w:w="1148" w:type="dxa"/>
          </w:tcPr>
          <w:p w14:paraId="6A1AA8CC" w14:textId="77777777" w:rsidR="00342D83" w:rsidRDefault="00342D83">
            <w:pPr>
              <w:spacing w:before="60" w:after="60"/>
              <w:rPr>
                <w:rFonts w:ascii="Arial" w:hAnsi="Arial" w:cs="Arial"/>
                <w:sz w:val="16"/>
                <w:szCs w:val="16"/>
              </w:rPr>
            </w:pPr>
          </w:p>
        </w:tc>
        <w:tc>
          <w:tcPr>
            <w:tcW w:w="658" w:type="dxa"/>
            <w:shd w:val="clear" w:color="auto" w:fill="E0E0E0"/>
          </w:tcPr>
          <w:p w14:paraId="1BCA91B3" w14:textId="77777777" w:rsidR="00342D83" w:rsidRDefault="00342D83">
            <w:pPr>
              <w:spacing w:before="60" w:after="60"/>
              <w:rPr>
                <w:rFonts w:ascii="Arial" w:hAnsi="Arial" w:cs="Arial"/>
                <w:sz w:val="18"/>
                <w:szCs w:val="18"/>
              </w:rPr>
            </w:pPr>
          </w:p>
        </w:tc>
        <w:tc>
          <w:tcPr>
            <w:tcW w:w="542" w:type="dxa"/>
            <w:shd w:val="clear" w:color="auto" w:fill="E0E0E0"/>
          </w:tcPr>
          <w:p w14:paraId="45442F9B" w14:textId="77777777" w:rsidR="00342D83" w:rsidRDefault="00342D83">
            <w:pPr>
              <w:spacing w:before="60" w:after="60"/>
              <w:rPr>
                <w:rFonts w:ascii="Arial" w:hAnsi="Arial" w:cs="Arial"/>
                <w:sz w:val="18"/>
                <w:szCs w:val="18"/>
              </w:rPr>
            </w:pPr>
          </w:p>
        </w:tc>
        <w:tc>
          <w:tcPr>
            <w:tcW w:w="618" w:type="dxa"/>
            <w:shd w:val="clear" w:color="auto" w:fill="E0E0E0"/>
          </w:tcPr>
          <w:p w14:paraId="63E33442" w14:textId="77777777" w:rsidR="00342D83" w:rsidRDefault="00342D83">
            <w:pPr>
              <w:spacing w:before="60" w:after="60"/>
              <w:rPr>
                <w:rFonts w:ascii="Arial" w:hAnsi="Arial" w:cs="Arial"/>
                <w:sz w:val="18"/>
                <w:szCs w:val="18"/>
              </w:rPr>
            </w:pPr>
          </w:p>
        </w:tc>
        <w:tc>
          <w:tcPr>
            <w:tcW w:w="307" w:type="dxa"/>
          </w:tcPr>
          <w:p w14:paraId="1E58B7D9" w14:textId="77777777" w:rsidR="00342D83" w:rsidRDefault="00342D83">
            <w:pPr>
              <w:spacing w:before="60" w:after="60"/>
              <w:rPr>
                <w:rFonts w:ascii="Arial" w:hAnsi="Arial" w:cs="Arial"/>
                <w:sz w:val="18"/>
                <w:szCs w:val="18"/>
              </w:rPr>
            </w:pPr>
          </w:p>
        </w:tc>
        <w:tc>
          <w:tcPr>
            <w:tcW w:w="5578" w:type="dxa"/>
          </w:tcPr>
          <w:p w14:paraId="4C91BA9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722D7CF" w14:textId="77777777">
              <w:tblPrEx>
                <w:tblCellMar>
                  <w:top w:w="0" w:type="dxa"/>
                  <w:bottom w:w="0" w:type="dxa"/>
                </w:tblCellMar>
              </w:tblPrEx>
              <w:tc>
                <w:tcPr>
                  <w:tcW w:w="202" w:type="dxa"/>
                  <w:tcBorders>
                    <w:top w:val="nil"/>
                    <w:left w:val="nil"/>
                    <w:bottom w:val="nil"/>
                    <w:right w:val="nil"/>
                  </w:tcBorders>
                  <w:noWrap/>
                </w:tcPr>
                <w:p w14:paraId="0DAF82D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13AC84C" w14:textId="77777777" w:rsidR="00342D83" w:rsidRDefault="00000000">
                  <w:pPr>
                    <w:spacing w:before="60"/>
                    <w:rPr>
                      <w:rFonts w:ascii="Arial" w:hAnsi="Arial" w:cs="Arial"/>
                      <w:sz w:val="18"/>
                      <w:szCs w:val="18"/>
                    </w:rPr>
                  </w:pPr>
                  <w:r>
                    <w:rPr>
                      <w:rFonts w:ascii="Arial" w:hAnsi="Arial" w:cs="Arial"/>
                      <w:sz w:val="18"/>
                      <w:szCs w:val="18"/>
                    </w:rPr>
                    <w:t xml:space="preserve">Scenario developed based on team experience of running fired heater without the fuel gas coalescer installed. This led to more frequent cleaning of burner tips but no hazardous consequence. </w:t>
                  </w:r>
                </w:p>
              </w:tc>
            </w:tr>
          </w:tbl>
          <w:p w14:paraId="3EBE15FD" w14:textId="77777777" w:rsidR="00342D83" w:rsidRDefault="00342D83">
            <w:pPr>
              <w:spacing w:after="60"/>
              <w:rPr>
                <w:rFonts w:ascii="Arial" w:hAnsi="Arial" w:cs="Arial"/>
                <w:sz w:val="18"/>
                <w:szCs w:val="18"/>
              </w:rPr>
            </w:pPr>
          </w:p>
        </w:tc>
      </w:tr>
      <w:tr w:rsidR="00342D83" w14:paraId="29B21E6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6A589F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A7445D" w14:textId="77777777">
              <w:tblPrEx>
                <w:tblCellMar>
                  <w:top w:w="0" w:type="dxa"/>
                  <w:bottom w:w="0" w:type="dxa"/>
                </w:tblCellMar>
              </w:tblPrEx>
              <w:tc>
                <w:tcPr>
                  <w:tcW w:w="202" w:type="dxa"/>
                  <w:tcBorders>
                    <w:top w:val="nil"/>
                    <w:left w:val="nil"/>
                    <w:bottom w:val="nil"/>
                    <w:right w:val="nil"/>
                  </w:tcBorders>
                  <w:noWrap/>
                </w:tcPr>
                <w:p w14:paraId="57A9C96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27A14380" w14:textId="77777777" w:rsidR="00342D83" w:rsidRDefault="00000000">
                  <w:pPr>
                    <w:spacing w:before="60"/>
                    <w:rPr>
                      <w:rFonts w:ascii="Arial" w:hAnsi="Arial" w:cs="Arial"/>
                      <w:sz w:val="18"/>
                      <w:szCs w:val="18"/>
                    </w:rPr>
                  </w:pPr>
                  <w:r>
                    <w:rPr>
                      <w:rFonts w:ascii="Arial" w:hAnsi="Arial" w:cs="Arial"/>
                      <w:sz w:val="18"/>
                      <w:szCs w:val="18"/>
                    </w:rPr>
                    <w:t>Bypass valves around XV1161/1169 inadvertently opened (P&amp;ID 24C)</w:t>
                  </w:r>
                </w:p>
              </w:tc>
            </w:tr>
          </w:tbl>
          <w:p w14:paraId="5BF68CD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9131CAB" w14:textId="77777777">
              <w:tblPrEx>
                <w:tblCellMar>
                  <w:top w:w="0" w:type="dxa"/>
                  <w:bottom w:w="0" w:type="dxa"/>
                </w:tblCellMar>
              </w:tblPrEx>
              <w:tc>
                <w:tcPr>
                  <w:tcW w:w="202" w:type="dxa"/>
                  <w:tcBorders>
                    <w:top w:val="nil"/>
                    <w:left w:val="nil"/>
                    <w:bottom w:val="nil"/>
                    <w:right w:val="nil"/>
                  </w:tcBorders>
                  <w:noWrap/>
                </w:tcPr>
                <w:p w14:paraId="1C85BAB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158070B" w14:textId="77777777" w:rsidR="00342D83" w:rsidRDefault="00000000">
                  <w:pPr>
                    <w:spacing w:before="60"/>
                    <w:rPr>
                      <w:rFonts w:ascii="Arial" w:hAnsi="Arial" w:cs="Arial"/>
                      <w:sz w:val="18"/>
                      <w:szCs w:val="18"/>
                    </w:rPr>
                  </w:pPr>
                  <w:r>
                    <w:rPr>
                      <w:rFonts w:ascii="Arial" w:hAnsi="Arial" w:cs="Arial"/>
                      <w:sz w:val="18"/>
                      <w:szCs w:val="18"/>
                    </w:rPr>
                    <w:t>Per CVR guidance, inadvertent operation of CSO/CSC valves not evaluated.</w:t>
                  </w:r>
                </w:p>
              </w:tc>
            </w:tr>
          </w:tbl>
          <w:p w14:paraId="2D3FA6A3" w14:textId="77777777" w:rsidR="00342D83" w:rsidRDefault="00342D83">
            <w:pPr>
              <w:spacing w:after="60"/>
              <w:rPr>
                <w:rFonts w:ascii="Arial" w:hAnsi="Arial" w:cs="Arial"/>
                <w:sz w:val="18"/>
                <w:szCs w:val="18"/>
              </w:rPr>
            </w:pPr>
          </w:p>
        </w:tc>
        <w:tc>
          <w:tcPr>
            <w:tcW w:w="2250" w:type="dxa"/>
          </w:tcPr>
          <w:p w14:paraId="7DE87EDF" w14:textId="77777777" w:rsidR="00342D83" w:rsidRDefault="00342D83">
            <w:pPr>
              <w:spacing w:before="60" w:after="60"/>
              <w:rPr>
                <w:rFonts w:ascii="Arial" w:hAnsi="Arial" w:cs="Arial"/>
                <w:sz w:val="18"/>
                <w:szCs w:val="18"/>
              </w:rPr>
            </w:pPr>
          </w:p>
        </w:tc>
        <w:tc>
          <w:tcPr>
            <w:tcW w:w="1148" w:type="dxa"/>
          </w:tcPr>
          <w:p w14:paraId="5B583209" w14:textId="77777777" w:rsidR="00342D83" w:rsidRDefault="00342D83">
            <w:pPr>
              <w:spacing w:before="60" w:after="60"/>
              <w:rPr>
                <w:rFonts w:ascii="Arial" w:hAnsi="Arial" w:cs="Arial"/>
                <w:sz w:val="16"/>
                <w:szCs w:val="16"/>
              </w:rPr>
            </w:pPr>
          </w:p>
        </w:tc>
        <w:tc>
          <w:tcPr>
            <w:tcW w:w="658" w:type="dxa"/>
            <w:shd w:val="clear" w:color="auto" w:fill="E0E0E0"/>
          </w:tcPr>
          <w:p w14:paraId="61847B61" w14:textId="77777777" w:rsidR="00342D83" w:rsidRDefault="00342D83">
            <w:pPr>
              <w:spacing w:before="60" w:after="60"/>
              <w:rPr>
                <w:rFonts w:ascii="Arial" w:hAnsi="Arial" w:cs="Arial"/>
                <w:sz w:val="18"/>
                <w:szCs w:val="18"/>
              </w:rPr>
            </w:pPr>
          </w:p>
        </w:tc>
        <w:tc>
          <w:tcPr>
            <w:tcW w:w="542" w:type="dxa"/>
            <w:shd w:val="clear" w:color="auto" w:fill="E0E0E0"/>
          </w:tcPr>
          <w:p w14:paraId="327E1899" w14:textId="77777777" w:rsidR="00342D83" w:rsidRDefault="00342D83">
            <w:pPr>
              <w:spacing w:before="60" w:after="60"/>
              <w:rPr>
                <w:rFonts w:ascii="Arial" w:hAnsi="Arial" w:cs="Arial"/>
                <w:sz w:val="18"/>
                <w:szCs w:val="18"/>
              </w:rPr>
            </w:pPr>
          </w:p>
        </w:tc>
        <w:tc>
          <w:tcPr>
            <w:tcW w:w="618" w:type="dxa"/>
            <w:shd w:val="clear" w:color="auto" w:fill="E0E0E0"/>
          </w:tcPr>
          <w:p w14:paraId="2A826FB0" w14:textId="77777777" w:rsidR="00342D83" w:rsidRDefault="00342D83">
            <w:pPr>
              <w:spacing w:before="60" w:after="60"/>
              <w:rPr>
                <w:rFonts w:ascii="Arial" w:hAnsi="Arial" w:cs="Arial"/>
                <w:sz w:val="18"/>
                <w:szCs w:val="18"/>
              </w:rPr>
            </w:pPr>
          </w:p>
        </w:tc>
        <w:tc>
          <w:tcPr>
            <w:tcW w:w="307" w:type="dxa"/>
          </w:tcPr>
          <w:p w14:paraId="69037F10" w14:textId="77777777" w:rsidR="00342D83" w:rsidRDefault="00342D83">
            <w:pPr>
              <w:spacing w:before="60" w:after="60"/>
              <w:rPr>
                <w:rFonts w:ascii="Arial" w:hAnsi="Arial" w:cs="Arial"/>
                <w:sz w:val="18"/>
                <w:szCs w:val="18"/>
              </w:rPr>
            </w:pPr>
          </w:p>
        </w:tc>
        <w:tc>
          <w:tcPr>
            <w:tcW w:w="5578" w:type="dxa"/>
          </w:tcPr>
          <w:p w14:paraId="462E77A2" w14:textId="77777777" w:rsidR="00342D83" w:rsidRDefault="00342D83">
            <w:pPr>
              <w:spacing w:before="60" w:after="60"/>
              <w:rPr>
                <w:rFonts w:ascii="Arial" w:hAnsi="Arial" w:cs="Arial"/>
                <w:sz w:val="18"/>
                <w:szCs w:val="18"/>
              </w:rPr>
            </w:pPr>
          </w:p>
        </w:tc>
        <w:tc>
          <w:tcPr>
            <w:tcW w:w="5149" w:type="dxa"/>
          </w:tcPr>
          <w:p w14:paraId="7FB04E20" w14:textId="77777777" w:rsidR="00342D83" w:rsidRDefault="00342D83">
            <w:pPr>
              <w:spacing w:before="60" w:after="60"/>
              <w:rPr>
                <w:rFonts w:ascii="Arial" w:hAnsi="Arial" w:cs="Arial"/>
                <w:sz w:val="18"/>
                <w:szCs w:val="18"/>
              </w:rPr>
            </w:pPr>
          </w:p>
        </w:tc>
      </w:tr>
      <w:tr w:rsidR="00342D83" w14:paraId="534FA7F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4459B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D43D602" w14:textId="77777777">
              <w:tblPrEx>
                <w:tblCellMar>
                  <w:top w:w="0" w:type="dxa"/>
                  <w:bottom w:w="0" w:type="dxa"/>
                </w:tblCellMar>
              </w:tblPrEx>
              <w:tc>
                <w:tcPr>
                  <w:tcW w:w="202" w:type="dxa"/>
                  <w:tcBorders>
                    <w:top w:val="nil"/>
                    <w:left w:val="nil"/>
                    <w:bottom w:val="nil"/>
                    <w:right w:val="nil"/>
                  </w:tcBorders>
                  <w:noWrap/>
                </w:tcPr>
                <w:p w14:paraId="2632793B"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7961854D" w14:textId="77777777" w:rsidR="00342D83" w:rsidRDefault="00000000">
                  <w:pPr>
                    <w:spacing w:before="60"/>
                    <w:rPr>
                      <w:rFonts w:ascii="Arial" w:hAnsi="Arial" w:cs="Arial"/>
                      <w:sz w:val="18"/>
                      <w:szCs w:val="18"/>
                    </w:rPr>
                  </w:pPr>
                  <w:r>
                    <w:rPr>
                      <w:rFonts w:ascii="Arial" w:hAnsi="Arial" w:cs="Arial"/>
                      <w:sz w:val="18"/>
                      <w:szCs w:val="18"/>
                    </w:rPr>
                    <w:t>XV1168 fails/set open (P&amp;ID 24C)</w:t>
                  </w:r>
                </w:p>
              </w:tc>
            </w:tr>
          </w:tbl>
          <w:p w14:paraId="1E75C81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47ED61" w14:textId="77777777">
              <w:tblPrEx>
                <w:tblCellMar>
                  <w:top w:w="0" w:type="dxa"/>
                  <w:bottom w:w="0" w:type="dxa"/>
                </w:tblCellMar>
              </w:tblPrEx>
              <w:tc>
                <w:tcPr>
                  <w:tcW w:w="202" w:type="dxa"/>
                  <w:tcBorders>
                    <w:top w:val="nil"/>
                    <w:left w:val="nil"/>
                    <w:bottom w:val="nil"/>
                    <w:right w:val="nil"/>
                  </w:tcBorders>
                  <w:noWrap/>
                </w:tcPr>
                <w:p w14:paraId="278A117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6CDE144" w14:textId="77777777" w:rsidR="00342D83" w:rsidRDefault="00000000">
                  <w:pPr>
                    <w:spacing w:before="60"/>
                    <w:rPr>
                      <w:rFonts w:ascii="Arial" w:hAnsi="Arial" w:cs="Arial"/>
                      <w:sz w:val="18"/>
                      <w:szCs w:val="18"/>
                    </w:rPr>
                  </w:pPr>
                  <w:r>
                    <w:rPr>
                      <w:rFonts w:ascii="Arial" w:hAnsi="Arial" w:cs="Arial"/>
                      <w:sz w:val="18"/>
                      <w:szCs w:val="18"/>
                    </w:rPr>
                    <w:t>Potential venting of fuel gas to atmosphere at safe location. Potential operability issues but no hazardous consequence identified.</w:t>
                  </w:r>
                </w:p>
              </w:tc>
            </w:tr>
          </w:tbl>
          <w:p w14:paraId="096A8FDD" w14:textId="77777777" w:rsidR="00342D83" w:rsidRDefault="00342D83">
            <w:pPr>
              <w:spacing w:after="60"/>
              <w:rPr>
                <w:rFonts w:ascii="Arial" w:hAnsi="Arial" w:cs="Arial"/>
                <w:sz w:val="18"/>
                <w:szCs w:val="18"/>
              </w:rPr>
            </w:pPr>
          </w:p>
        </w:tc>
        <w:tc>
          <w:tcPr>
            <w:tcW w:w="2250" w:type="dxa"/>
          </w:tcPr>
          <w:p w14:paraId="581DBACB" w14:textId="77777777" w:rsidR="00342D83" w:rsidRDefault="00342D83">
            <w:pPr>
              <w:spacing w:before="60" w:after="60"/>
              <w:rPr>
                <w:rFonts w:ascii="Arial" w:hAnsi="Arial" w:cs="Arial"/>
                <w:sz w:val="18"/>
                <w:szCs w:val="18"/>
              </w:rPr>
            </w:pPr>
          </w:p>
        </w:tc>
        <w:tc>
          <w:tcPr>
            <w:tcW w:w="1148" w:type="dxa"/>
          </w:tcPr>
          <w:p w14:paraId="0793EFB7" w14:textId="77777777" w:rsidR="00342D83" w:rsidRDefault="00342D83">
            <w:pPr>
              <w:spacing w:before="60" w:after="60"/>
              <w:rPr>
                <w:rFonts w:ascii="Arial" w:hAnsi="Arial" w:cs="Arial"/>
                <w:sz w:val="16"/>
                <w:szCs w:val="16"/>
              </w:rPr>
            </w:pPr>
          </w:p>
        </w:tc>
        <w:tc>
          <w:tcPr>
            <w:tcW w:w="658" w:type="dxa"/>
            <w:shd w:val="clear" w:color="auto" w:fill="E0E0E0"/>
          </w:tcPr>
          <w:p w14:paraId="515FFD85" w14:textId="77777777" w:rsidR="00342D83" w:rsidRDefault="00342D83">
            <w:pPr>
              <w:spacing w:before="60" w:after="60"/>
              <w:rPr>
                <w:rFonts w:ascii="Arial" w:hAnsi="Arial" w:cs="Arial"/>
                <w:sz w:val="18"/>
                <w:szCs w:val="18"/>
              </w:rPr>
            </w:pPr>
          </w:p>
        </w:tc>
        <w:tc>
          <w:tcPr>
            <w:tcW w:w="542" w:type="dxa"/>
            <w:shd w:val="clear" w:color="auto" w:fill="E0E0E0"/>
          </w:tcPr>
          <w:p w14:paraId="6A8DC070" w14:textId="77777777" w:rsidR="00342D83" w:rsidRDefault="00342D83">
            <w:pPr>
              <w:spacing w:before="60" w:after="60"/>
              <w:rPr>
                <w:rFonts w:ascii="Arial" w:hAnsi="Arial" w:cs="Arial"/>
                <w:sz w:val="18"/>
                <w:szCs w:val="18"/>
              </w:rPr>
            </w:pPr>
          </w:p>
        </w:tc>
        <w:tc>
          <w:tcPr>
            <w:tcW w:w="618" w:type="dxa"/>
            <w:shd w:val="clear" w:color="auto" w:fill="E0E0E0"/>
          </w:tcPr>
          <w:p w14:paraId="5B1C82D2" w14:textId="77777777" w:rsidR="00342D83" w:rsidRDefault="00342D83">
            <w:pPr>
              <w:spacing w:before="60" w:after="60"/>
              <w:rPr>
                <w:rFonts w:ascii="Arial" w:hAnsi="Arial" w:cs="Arial"/>
                <w:sz w:val="18"/>
                <w:szCs w:val="18"/>
              </w:rPr>
            </w:pPr>
          </w:p>
        </w:tc>
        <w:tc>
          <w:tcPr>
            <w:tcW w:w="307" w:type="dxa"/>
          </w:tcPr>
          <w:p w14:paraId="6FD38EF9" w14:textId="77777777" w:rsidR="00342D83" w:rsidRDefault="00342D83">
            <w:pPr>
              <w:spacing w:before="60" w:after="60"/>
              <w:rPr>
                <w:rFonts w:ascii="Arial" w:hAnsi="Arial" w:cs="Arial"/>
                <w:sz w:val="18"/>
                <w:szCs w:val="18"/>
              </w:rPr>
            </w:pPr>
          </w:p>
        </w:tc>
        <w:tc>
          <w:tcPr>
            <w:tcW w:w="5578" w:type="dxa"/>
          </w:tcPr>
          <w:p w14:paraId="2220DABF" w14:textId="77777777" w:rsidR="00342D83" w:rsidRDefault="00342D83">
            <w:pPr>
              <w:spacing w:before="60" w:after="60"/>
              <w:rPr>
                <w:rFonts w:ascii="Arial" w:hAnsi="Arial" w:cs="Arial"/>
                <w:sz w:val="18"/>
                <w:szCs w:val="18"/>
              </w:rPr>
            </w:pPr>
          </w:p>
        </w:tc>
        <w:tc>
          <w:tcPr>
            <w:tcW w:w="5149" w:type="dxa"/>
          </w:tcPr>
          <w:p w14:paraId="6174A7A1" w14:textId="77777777" w:rsidR="00342D83" w:rsidRDefault="00342D83">
            <w:pPr>
              <w:spacing w:before="60" w:after="60"/>
              <w:rPr>
                <w:rFonts w:ascii="Arial" w:hAnsi="Arial" w:cs="Arial"/>
                <w:sz w:val="18"/>
                <w:szCs w:val="18"/>
              </w:rPr>
            </w:pPr>
          </w:p>
        </w:tc>
      </w:tr>
      <w:tr w:rsidR="00342D83" w14:paraId="5938AD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EAF4A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C5C8631" w14:textId="77777777">
              <w:tblPrEx>
                <w:tblCellMar>
                  <w:top w:w="0" w:type="dxa"/>
                  <w:bottom w:w="0" w:type="dxa"/>
                </w:tblCellMar>
              </w:tblPrEx>
              <w:tc>
                <w:tcPr>
                  <w:tcW w:w="202" w:type="dxa"/>
                  <w:tcBorders>
                    <w:top w:val="nil"/>
                    <w:left w:val="nil"/>
                    <w:bottom w:val="nil"/>
                    <w:right w:val="nil"/>
                  </w:tcBorders>
                  <w:noWrap/>
                </w:tcPr>
                <w:p w14:paraId="1DB8DA01"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57900D56" w14:textId="77777777" w:rsidR="00342D83" w:rsidRDefault="00000000">
                  <w:pPr>
                    <w:spacing w:before="60"/>
                    <w:rPr>
                      <w:rFonts w:ascii="Arial" w:hAnsi="Arial" w:cs="Arial"/>
                      <w:sz w:val="18"/>
                      <w:szCs w:val="18"/>
                    </w:rPr>
                  </w:pPr>
                  <w:r>
                    <w:rPr>
                      <w:rFonts w:ascii="Arial" w:hAnsi="Arial" w:cs="Arial"/>
                      <w:sz w:val="18"/>
                      <w:szCs w:val="18"/>
                    </w:rPr>
                    <w:t>XV1152 fails/set open (P&amp;ID 24C)</w:t>
                  </w:r>
                </w:p>
              </w:tc>
            </w:tr>
          </w:tbl>
          <w:p w14:paraId="1494D98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188092E" w14:textId="77777777">
              <w:tblPrEx>
                <w:tblCellMar>
                  <w:top w:w="0" w:type="dxa"/>
                  <w:bottom w:w="0" w:type="dxa"/>
                </w:tblCellMar>
              </w:tblPrEx>
              <w:tc>
                <w:tcPr>
                  <w:tcW w:w="202" w:type="dxa"/>
                  <w:tcBorders>
                    <w:top w:val="nil"/>
                    <w:left w:val="nil"/>
                    <w:bottom w:val="nil"/>
                    <w:right w:val="nil"/>
                  </w:tcBorders>
                  <w:noWrap/>
                </w:tcPr>
                <w:p w14:paraId="2D68B2D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4A24D9B" w14:textId="77777777" w:rsidR="00342D83" w:rsidRDefault="00000000">
                  <w:pPr>
                    <w:spacing w:before="60"/>
                    <w:rPr>
                      <w:rFonts w:ascii="Arial" w:hAnsi="Arial" w:cs="Arial"/>
                      <w:sz w:val="18"/>
                      <w:szCs w:val="18"/>
                    </w:rPr>
                  </w:pPr>
                  <w:r>
                    <w:rPr>
                      <w:rFonts w:ascii="Arial" w:hAnsi="Arial" w:cs="Arial"/>
                      <w:sz w:val="18"/>
                      <w:szCs w:val="18"/>
                    </w:rPr>
                    <w:t>Potential venting of natural gas to atmosphere at safe location. Potential operability issues but no hazardous consequence identified.</w:t>
                  </w:r>
                </w:p>
              </w:tc>
            </w:tr>
          </w:tbl>
          <w:p w14:paraId="5AD4E354" w14:textId="77777777" w:rsidR="00342D83" w:rsidRDefault="00342D83">
            <w:pPr>
              <w:spacing w:after="60"/>
              <w:rPr>
                <w:rFonts w:ascii="Arial" w:hAnsi="Arial" w:cs="Arial"/>
                <w:sz w:val="18"/>
                <w:szCs w:val="18"/>
              </w:rPr>
            </w:pPr>
          </w:p>
        </w:tc>
        <w:tc>
          <w:tcPr>
            <w:tcW w:w="2250" w:type="dxa"/>
          </w:tcPr>
          <w:p w14:paraId="34220182" w14:textId="77777777" w:rsidR="00342D83" w:rsidRDefault="00342D83">
            <w:pPr>
              <w:spacing w:before="60" w:after="60"/>
              <w:rPr>
                <w:rFonts w:ascii="Arial" w:hAnsi="Arial" w:cs="Arial"/>
                <w:sz w:val="18"/>
                <w:szCs w:val="18"/>
              </w:rPr>
            </w:pPr>
          </w:p>
        </w:tc>
        <w:tc>
          <w:tcPr>
            <w:tcW w:w="1148" w:type="dxa"/>
          </w:tcPr>
          <w:p w14:paraId="17A09E10" w14:textId="77777777" w:rsidR="00342D83" w:rsidRDefault="00342D83">
            <w:pPr>
              <w:spacing w:before="60" w:after="60"/>
              <w:rPr>
                <w:rFonts w:ascii="Arial" w:hAnsi="Arial" w:cs="Arial"/>
                <w:sz w:val="16"/>
                <w:szCs w:val="16"/>
              </w:rPr>
            </w:pPr>
          </w:p>
        </w:tc>
        <w:tc>
          <w:tcPr>
            <w:tcW w:w="658" w:type="dxa"/>
            <w:shd w:val="clear" w:color="auto" w:fill="E0E0E0"/>
          </w:tcPr>
          <w:p w14:paraId="07DC8A62" w14:textId="77777777" w:rsidR="00342D83" w:rsidRDefault="00342D83">
            <w:pPr>
              <w:spacing w:before="60" w:after="60"/>
              <w:rPr>
                <w:rFonts w:ascii="Arial" w:hAnsi="Arial" w:cs="Arial"/>
                <w:sz w:val="18"/>
                <w:szCs w:val="18"/>
              </w:rPr>
            </w:pPr>
          </w:p>
        </w:tc>
        <w:tc>
          <w:tcPr>
            <w:tcW w:w="542" w:type="dxa"/>
            <w:shd w:val="clear" w:color="auto" w:fill="E0E0E0"/>
          </w:tcPr>
          <w:p w14:paraId="32B5786A" w14:textId="77777777" w:rsidR="00342D83" w:rsidRDefault="00342D83">
            <w:pPr>
              <w:spacing w:before="60" w:after="60"/>
              <w:rPr>
                <w:rFonts w:ascii="Arial" w:hAnsi="Arial" w:cs="Arial"/>
                <w:sz w:val="18"/>
                <w:szCs w:val="18"/>
              </w:rPr>
            </w:pPr>
          </w:p>
        </w:tc>
        <w:tc>
          <w:tcPr>
            <w:tcW w:w="618" w:type="dxa"/>
            <w:shd w:val="clear" w:color="auto" w:fill="E0E0E0"/>
          </w:tcPr>
          <w:p w14:paraId="76D957CA" w14:textId="77777777" w:rsidR="00342D83" w:rsidRDefault="00342D83">
            <w:pPr>
              <w:spacing w:before="60" w:after="60"/>
              <w:rPr>
                <w:rFonts w:ascii="Arial" w:hAnsi="Arial" w:cs="Arial"/>
                <w:sz w:val="18"/>
                <w:szCs w:val="18"/>
              </w:rPr>
            </w:pPr>
          </w:p>
        </w:tc>
        <w:tc>
          <w:tcPr>
            <w:tcW w:w="307" w:type="dxa"/>
          </w:tcPr>
          <w:p w14:paraId="0B09E60F" w14:textId="77777777" w:rsidR="00342D83" w:rsidRDefault="00342D83">
            <w:pPr>
              <w:spacing w:before="60" w:after="60"/>
              <w:rPr>
                <w:rFonts w:ascii="Arial" w:hAnsi="Arial" w:cs="Arial"/>
                <w:sz w:val="18"/>
                <w:szCs w:val="18"/>
              </w:rPr>
            </w:pPr>
          </w:p>
        </w:tc>
        <w:tc>
          <w:tcPr>
            <w:tcW w:w="5578" w:type="dxa"/>
          </w:tcPr>
          <w:p w14:paraId="15CB82BA" w14:textId="77777777" w:rsidR="00342D83" w:rsidRDefault="00342D83">
            <w:pPr>
              <w:spacing w:before="60" w:after="60"/>
              <w:rPr>
                <w:rFonts w:ascii="Arial" w:hAnsi="Arial" w:cs="Arial"/>
                <w:sz w:val="18"/>
                <w:szCs w:val="18"/>
              </w:rPr>
            </w:pPr>
          </w:p>
        </w:tc>
        <w:tc>
          <w:tcPr>
            <w:tcW w:w="5149" w:type="dxa"/>
          </w:tcPr>
          <w:p w14:paraId="3B62D2AB" w14:textId="77777777" w:rsidR="00342D83" w:rsidRDefault="00342D83">
            <w:pPr>
              <w:spacing w:before="60" w:after="60"/>
              <w:rPr>
                <w:rFonts w:ascii="Arial" w:hAnsi="Arial" w:cs="Arial"/>
                <w:sz w:val="18"/>
                <w:szCs w:val="18"/>
              </w:rPr>
            </w:pPr>
          </w:p>
        </w:tc>
      </w:tr>
      <w:tr w:rsidR="00342D83" w14:paraId="0DBABD1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E5E6D1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68912F9" w14:textId="77777777">
              <w:tblPrEx>
                <w:tblCellMar>
                  <w:top w:w="0" w:type="dxa"/>
                  <w:bottom w:w="0" w:type="dxa"/>
                </w:tblCellMar>
              </w:tblPrEx>
              <w:tc>
                <w:tcPr>
                  <w:tcW w:w="202" w:type="dxa"/>
                  <w:tcBorders>
                    <w:top w:val="nil"/>
                    <w:left w:val="nil"/>
                    <w:bottom w:val="nil"/>
                    <w:right w:val="nil"/>
                  </w:tcBorders>
                  <w:noWrap/>
                </w:tcPr>
                <w:p w14:paraId="378C1C0B"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151CA23F" w14:textId="77777777" w:rsidR="00342D83" w:rsidRDefault="00000000">
                  <w:pPr>
                    <w:spacing w:before="60"/>
                    <w:rPr>
                      <w:rFonts w:ascii="Arial" w:hAnsi="Arial" w:cs="Arial"/>
                      <w:sz w:val="18"/>
                      <w:szCs w:val="18"/>
                    </w:rPr>
                  </w:pPr>
                  <w:r>
                    <w:rPr>
                      <w:rFonts w:ascii="Arial" w:hAnsi="Arial" w:cs="Arial"/>
                      <w:sz w:val="18"/>
                      <w:szCs w:val="18"/>
                    </w:rPr>
                    <w:t>Malfunction causing HV1155 Stack Damper to open (P&amp;ID 23)</w:t>
                  </w:r>
                </w:p>
              </w:tc>
            </w:tr>
          </w:tbl>
          <w:p w14:paraId="53A983E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56ABE18" w14:textId="77777777">
              <w:tblPrEx>
                <w:tblCellMar>
                  <w:top w:w="0" w:type="dxa"/>
                  <w:bottom w:w="0" w:type="dxa"/>
                </w:tblCellMar>
              </w:tblPrEx>
              <w:tc>
                <w:tcPr>
                  <w:tcW w:w="202" w:type="dxa"/>
                  <w:tcBorders>
                    <w:top w:val="nil"/>
                    <w:left w:val="nil"/>
                    <w:bottom w:val="nil"/>
                    <w:right w:val="nil"/>
                  </w:tcBorders>
                  <w:noWrap/>
                </w:tcPr>
                <w:p w14:paraId="2935ACD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B34032E" w14:textId="77777777" w:rsidR="00342D83" w:rsidRDefault="00000000">
                  <w:pPr>
                    <w:spacing w:before="60"/>
                    <w:rPr>
                      <w:rFonts w:ascii="Arial" w:hAnsi="Arial" w:cs="Arial"/>
                      <w:sz w:val="18"/>
                      <w:szCs w:val="18"/>
                    </w:rPr>
                  </w:pPr>
                  <w:r>
                    <w:rPr>
                      <w:rFonts w:ascii="Arial" w:hAnsi="Arial" w:cs="Arial"/>
                      <w:sz w:val="18"/>
                      <w:szCs w:val="18"/>
                    </w:rPr>
                    <w:t xml:space="preserve">Loss of energy efficiency.  No hazardous consequences identified. </w:t>
                  </w:r>
                </w:p>
              </w:tc>
            </w:tr>
          </w:tbl>
          <w:p w14:paraId="4B0B9C60" w14:textId="77777777" w:rsidR="00342D83" w:rsidRDefault="00342D83">
            <w:pPr>
              <w:spacing w:after="60"/>
              <w:rPr>
                <w:rFonts w:ascii="Arial" w:hAnsi="Arial" w:cs="Arial"/>
                <w:sz w:val="18"/>
                <w:szCs w:val="18"/>
              </w:rPr>
            </w:pPr>
          </w:p>
        </w:tc>
        <w:tc>
          <w:tcPr>
            <w:tcW w:w="2250" w:type="dxa"/>
          </w:tcPr>
          <w:p w14:paraId="177AD9CE" w14:textId="77777777" w:rsidR="00342D83" w:rsidRDefault="00342D83">
            <w:pPr>
              <w:spacing w:before="60" w:after="60"/>
              <w:rPr>
                <w:rFonts w:ascii="Arial" w:hAnsi="Arial" w:cs="Arial"/>
                <w:sz w:val="18"/>
                <w:szCs w:val="18"/>
              </w:rPr>
            </w:pPr>
          </w:p>
        </w:tc>
        <w:tc>
          <w:tcPr>
            <w:tcW w:w="1148" w:type="dxa"/>
          </w:tcPr>
          <w:p w14:paraId="5F027FE3" w14:textId="77777777" w:rsidR="00342D83" w:rsidRDefault="00342D83">
            <w:pPr>
              <w:spacing w:before="60" w:after="60"/>
              <w:rPr>
                <w:rFonts w:ascii="Arial" w:hAnsi="Arial" w:cs="Arial"/>
                <w:sz w:val="16"/>
                <w:szCs w:val="16"/>
              </w:rPr>
            </w:pPr>
          </w:p>
        </w:tc>
        <w:tc>
          <w:tcPr>
            <w:tcW w:w="658" w:type="dxa"/>
            <w:shd w:val="clear" w:color="auto" w:fill="E0E0E0"/>
          </w:tcPr>
          <w:p w14:paraId="7DF10F50" w14:textId="77777777" w:rsidR="00342D83" w:rsidRDefault="00342D83">
            <w:pPr>
              <w:spacing w:before="60" w:after="60"/>
              <w:rPr>
                <w:rFonts w:ascii="Arial" w:hAnsi="Arial" w:cs="Arial"/>
                <w:sz w:val="18"/>
                <w:szCs w:val="18"/>
              </w:rPr>
            </w:pPr>
          </w:p>
        </w:tc>
        <w:tc>
          <w:tcPr>
            <w:tcW w:w="542" w:type="dxa"/>
            <w:shd w:val="clear" w:color="auto" w:fill="E0E0E0"/>
          </w:tcPr>
          <w:p w14:paraId="23E566D3" w14:textId="77777777" w:rsidR="00342D83" w:rsidRDefault="00342D83">
            <w:pPr>
              <w:spacing w:before="60" w:after="60"/>
              <w:rPr>
                <w:rFonts w:ascii="Arial" w:hAnsi="Arial" w:cs="Arial"/>
                <w:sz w:val="18"/>
                <w:szCs w:val="18"/>
              </w:rPr>
            </w:pPr>
          </w:p>
        </w:tc>
        <w:tc>
          <w:tcPr>
            <w:tcW w:w="618" w:type="dxa"/>
            <w:shd w:val="clear" w:color="auto" w:fill="E0E0E0"/>
          </w:tcPr>
          <w:p w14:paraId="32A682BF" w14:textId="77777777" w:rsidR="00342D83" w:rsidRDefault="00342D83">
            <w:pPr>
              <w:spacing w:before="60" w:after="60"/>
              <w:rPr>
                <w:rFonts w:ascii="Arial" w:hAnsi="Arial" w:cs="Arial"/>
                <w:sz w:val="18"/>
                <w:szCs w:val="18"/>
              </w:rPr>
            </w:pPr>
          </w:p>
        </w:tc>
        <w:tc>
          <w:tcPr>
            <w:tcW w:w="307" w:type="dxa"/>
          </w:tcPr>
          <w:p w14:paraId="38F2A7EA" w14:textId="77777777" w:rsidR="00342D83" w:rsidRDefault="00342D83">
            <w:pPr>
              <w:spacing w:before="60" w:after="60"/>
              <w:rPr>
                <w:rFonts w:ascii="Arial" w:hAnsi="Arial" w:cs="Arial"/>
                <w:sz w:val="18"/>
                <w:szCs w:val="18"/>
              </w:rPr>
            </w:pPr>
          </w:p>
        </w:tc>
        <w:tc>
          <w:tcPr>
            <w:tcW w:w="5578" w:type="dxa"/>
          </w:tcPr>
          <w:p w14:paraId="50207D45" w14:textId="77777777" w:rsidR="00342D83" w:rsidRDefault="00342D83">
            <w:pPr>
              <w:spacing w:before="60" w:after="60"/>
              <w:rPr>
                <w:rFonts w:ascii="Arial" w:hAnsi="Arial" w:cs="Arial"/>
                <w:sz w:val="18"/>
                <w:szCs w:val="18"/>
              </w:rPr>
            </w:pPr>
          </w:p>
        </w:tc>
        <w:tc>
          <w:tcPr>
            <w:tcW w:w="5149" w:type="dxa"/>
          </w:tcPr>
          <w:p w14:paraId="0972A1ED" w14:textId="77777777" w:rsidR="00342D83" w:rsidRDefault="00342D83">
            <w:pPr>
              <w:spacing w:before="60" w:after="60"/>
              <w:rPr>
                <w:rFonts w:ascii="Arial" w:hAnsi="Arial" w:cs="Arial"/>
                <w:sz w:val="18"/>
                <w:szCs w:val="18"/>
              </w:rPr>
            </w:pPr>
          </w:p>
        </w:tc>
      </w:tr>
      <w:tr w:rsidR="00342D83" w14:paraId="1207668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FF5EE5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BE8C7C7" w14:textId="77777777">
              <w:tblPrEx>
                <w:tblCellMar>
                  <w:top w:w="0" w:type="dxa"/>
                  <w:bottom w:w="0" w:type="dxa"/>
                </w:tblCellMar>
              </w:tblPrEx>
              <w:tc>
                <w:tcPr>
                  <w:tcW w:w="202" w:type="dxa"/>
                  <w:tcBorders>
                    <w:top w:val="nil"/>
                    <w:left w:val="nil"/>
                    <w:bottom w:val="nil"/>
                    <w:right w:val="nil"/>
                  </w:tcBorders>
                  <w:noWrap/>
                </w:tcPr>
                <w:p w14:paraId="28C502D4"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290A5197" w14:textId="77777777" w:rsidR="00342D83" w:rsidRDefault="00000000">
                  <w:pPr>
                    <w:spacing w:before="60"/>
                    <w:rPr>
                      <w:rFonts w:ascii="Arial" w:hAnsi="Arial" w:cs="Arial"/>
                      <w:sz w:val="18"/>
                      <w:szCs w:val="18"/>
                    </w:rPr>
                  </w:pPr>
                  <w:r>
                    <w:rPr>
                      <w:rFonts w:ascii="Arial" w:hAnsi="Arial" w:cs="Arial"/>
                      <w:sz w:val="18"/>
                      <w:szCs w:val="18"/>
                    </w:rPr>
                    <w:t>Malfunction causing HV1159 Natural Draft Door to open (P&amp;ID 23)</w:t>
                  </w:r>
                </w:p>
              </w:tc>
            </w:tr>
          </w:tbl>
          <w:p w14:paraId="7C44E06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64E91C7" w14:textId="77777777">
              <w:tblPrEx>
                <w:tblCellMar>
                  <w:top w:w="0" w:type="dxa"/>
                  <w:bottom w:w="0" w:type="dxa"/>
                </w:tblCellMar>
              </w:tblPrEx>
              <w:tc>
                <w:tcPr>
                  <w:tcW w:w="202" w:type="dxa"/>
                  <w:tcBorders>
                    <w:top w:val="nil"/>
                    <w:left w:val="nil"/>
                    <w:bottom w:val="nil"/>
                    <w:right w:val="nil"/>
                  </w:tcBorders>
                  <w:noWrap/>
                </w:tcPr>
                <w:p w14:paraId="7962AC3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9755BC6" w14:textId="77777777" w:rsidR="00342D83" w:rsidRDefault="00000000">
                  <w:pPr>
                    <w:spacing w:before="60"/>
                    <w:rPr>
                      <w:rFonts w:ascii="Arial" w:hAnsi="Arial" w:cs="Arial"/>
                      <w:sz w:val="18"/>
                      <w:szCs w:val="18"/>
                    </w:rPr>
                  </w:pPr>
                  <w:r>
                    <w:rPr>
                      <w:rFonts w:ascii="Arial" w:hAnsi="Arial" w:cs="Arial"/>
                      <w:sz w:val="18"/>
                      <w:szCs w:val="18"/>
                    </w:rPr>
                    <w:t xml:space="preserve">Loss of energy efficiency.  No hazardous consequences identified. </w:t>
                  </w:r>
                </w:p>
              </w:tc>
            </w:tr>
          </w:tbl>
          <w:p w14:paraId="0F3B206A" w14:textId="77777777" w:rsidR="00342D83" w:rsidRDefault="00342D83">
            <w:pPr>
              <w:spacing w:after="60"/>
              <w:rPr>
                <w:rFonts w:ascii="Arial" w:hAnsi="Arial" w:cs="Arial"/>
                <w:sz w:val="18"/>
                <w:szCs w:val="18"/>
              </w:rPr>
            </w:pPr>
          </w:p>
        </w:tc>
        <w:tc>
          <w:tcPr>
            <w:tcW w:w="2250" w:type="dxa"/>
          </w:tcPr>
          <w:p w14:paraId="6A5740EC" w14:textId="77777777" w:rsidR="00342D83" w:rsidRDefault="00342D83">
            <w:pPr>
              <w:spacing w:before="60" w:after="60"/>
              <w:rPr>
                <w:rFonts w:ascii="Arial" w:hAnsi="Arial" w:cs="Arial"/>
                <w:sz w:val="18"/>
                <w:szCs w:val="18"/>
              </w:rPr>
            </w:pPr>
          </w:p>
        </w:tc>
        <w:tc>
          <w:tcPr>
            <w:tcW w:w="1148" w:type="dxa"/>
          </w:tcPr>
          <w:p w14:paraId="30628357" w14:textId="77777777" w:rsidR="00342D83" w:rsidRDefault="00342D83">
            <w:pPr>
              <w:spacing w:before="60" w:after="60"/>
              <w:rPr>
                <w:rFonts w:ascii="Arial" w:hAnsi="Arial" w:cs="Arial"/>
                <w:sz w:val="16"/>
                <w:szCs w:val="16"/>
              </w:rPr>
            </w:pPr>
          </w:p>
        </w:tc>
        <w:tc>
          <w:tcPr>
            <w:tcW w:w="658" w:type="dxa"/>
            <w:shd w:val="clear" w:color="auto" w:fill="E0E0E0"/>
          </w:tcPr>
          <w:p w14:paraId="4E555FC5" w14:textId="77777777" w:rsidR="00342D83" w:rsidRDefault="00342D83">
            <w:pPr>
              <w:spacing w:before="60" w:after="60"/>
              <w:rPr>
                <w:rFonts w:ascii="Arial" w:hAnsi="Arial" w:cs="Arial"/>
                <w:sz w:val="18"/>
                <w:szCs w:val="18"/>
              </w:rPr>
            </w:pPr>
          </w:p>
        </w:tc>
        <w:tc>
          <w:tcPr>
            <w:tcW w:w="542" w:type="dxa"/>
            <w:shd w:val="clear" w:color="auto" w:fill="E0E0E0"/>
          </w:tcPr>
          <w:p w14:paraId="3C47E720" w14:textId="77777777" w:rsidR="00342D83" w:rsidRDefault="00342D83">
            <w:pPr>
              <w:spacing w:before="60" w:after="60"/>
              <w:rPr>
                <w:rFonts w:ascii="Arial" w:hAnsi="Arial" w:cs="Arial"/>
                <w:sz w:val="18"/>
                <w:szCs w:val="18"/>
              </w:rPr>
            </w:pPr>
          </w:p>
        </w:tc>
        <w:tc>
          <w:tcPr>
            <w:tcW w:w="618" w:type="dxa"/>
            <w:shd w:val="clear" w:color="auto" w:fill="E0E0E0"/>
          </w:tcPr>
          <w:p w14:paraId="2D7A994F" w14:textId="77777777" w:rsidR="00342D83" w:rsidRDefault="00342D83">
            <w:pPr>
              <w:spacing w:before="60" w:after="60"/>
              <w:rPr>
                <w:rFonts w:ascii="Arial" w:hAnsi="Arial" w:cs="Arial"/>
                <w:sz w:val="18"/>
                <w:szCs w:val="18"/>
              </w:rPr>
            </w:pPr>
          </w:p>
        </w:tc>
        <w:tc>
          <w:tcPr>
            <w:tcW w:w="307" w:type="dxa"/>
          </w:tcPr>
          <w:p w14:paraId="535827A4" w14:textId="77777777" w:rsidR="00342D83" w:rsidRDefault="00342D83">
            <w:pPr>
              <w:spacing w:before="60" w:after="60"/>
              <w:rPr>
                <w:rFonts w:ascii="Arial" w:hAnsi="Arial" w:cs="Arial"/>
                <w:sz w:val="18"/>
                <w:szCs w:val="18"/>
              </w:rPr>
            </w:pPr>
          </w:p>
        </w:tc>
        <w:tc>
          <w:tcPr>
            <w:tcW w:w="5578" w:type="dxa"/>
          </w:tcPr>
          <w:p w14:paraId="77F5A467" w14:textId="77777777" w:rsidR="00342D83" w:rsidRDefault="00342D83">
            <w:pPr>
              <w:spacing w:before="60" w:after="60"/>
              <w:rPr>
                <w:rFonts w:ascii="Arial" w:hAnsi="Arial" w:cs="Arial"/>
                <w:sz w:val="18"/>
                <w:szCs w:val="18"/>
              </w:rPr>
            </w:pPr>
          </w:p>
        </w:tc>
        <w:tc>
          <w:tcPr>
            <w:tcW w:w="5149" w:type="dxa"/>
          </w:tcPr>
          <w:p w14:paraId="25B0FDDA" w14:textId="77777777" w:rsidR="00342D83" w:rsidRDefault="00342D83">
            <w:pPr>
              <w:spacing w:before="60" w:after="60"/>
              <w:rPr>
                <w:rFonts w:ascii="Arial" w:hAnsi="Arial" w:cs="Arial"/>
                <w:sz w:val="18"/>
                <w:szCs w:val="18"/>
              </w:rPr>
            </w:pPr>
          </w:p>
        </w:tc>
      </w:tr>
      <w:tr w:rsidR="00342D83" w14:paraId="422459F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F5ADE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C76A225" w14:textId="77777777">
              <w:tblPrEx>
                <w:tblCellMar>
                  <w:top w:w="0" w:type="dxa"/>
                  <w:bottom w:w="0" w:type="dxa"/>
                </w:tblCellMar>
              </w:tblPrEx>
              <w:tc>
                <w:tcPr>
                  <w:tcW w:w="202" w:type="dxa"/>
                  <w:tcBorders>
                    <w:top w:val="nil"/>
                    <w:left w:val="nil"/>
                    <w:bottom w:val="nil"/>
                    <w:right w:val="nil"/>
                  </w:tcBorders>
                  <w:noWrap/>
                </w:tcPr>
                <w:p w14:paraId="2C1C39E0"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51E51580" w14:textId="77777777" w:rsidR="00342D83" w:rsidRDefault="00000000">
                  <w:pPr>
                    <w:spacing w:before="60"/>
                    <w:rPr>
                      <w:rFonts w:ascii="Arial" w:hAnsi="Arial" w:cs="Arial"/>
                      <w:sz w:val="18"/>
                      <w:szCs w:val="18"/>
                    </w:rPr>
                  </w:pPr>
                  <w:r>
                    <w:rPr>
                      <w:rFonts w:ascii="Arial" w:hAnsi="Arial" w:cs="Arial"/>
                      <w:sz w:val="18"/>
                      <w:szCs w:val="18"/>
                    </w:rPr>
                    <w:t>Malfunction causing HV1149 Air Preheater Bypass to open (P&amp;ID 23)</w:t>
                  </w:r>
                </w:p>
              </w:tc>
            </w:tr>
          </w:tbl>
          <w:p w14:paraId="4E374CB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D65CC4D" w14:textId="77777777">
              <w:tblPrEx>
                <w:tblCellMar>
                  <w:top w:w="0" w:type="dxa"/>
                  <w:bottom w:w="0" w:type="dxa"/>
                </w:tblCellMar>
              </w:tblPrEx>
              <w:tc>
                <w:tcPr>
                  <w:tcW w:w="202" w:type="dxa"/>
                  <w:tcBorders>
                    <w:top w:val="nil"/>
                    <w:left w:val="nil"/>
                    <w:bottom w:val="nil"/>
                    <w:right w:val="nil"/>
                  </w:tcBorders>
                  <w:noWrap/>
                </w:tcPr>
                <w:p w14:paraId="3A8607A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2E16ED5" w14:textId="77777777" w:rsidR="00342D83" w:rsidRDefault="00000000">
                  <w:pPr>
                    <w:spacing w:before="60"/>
                    <w:rPr>
                      <w:rFonts w:ascii="Arial" w:hAnsi="Arial" w:cs="Arial"/>
                      <w:sz w:val="18"/>
                      <w:szCs w:val="18"/>
                    </w:rPr>
                  </w:pPr>
                  <w:r>
                    <w:rPr>
                      <w:rFonts w:ascii="Arial" w:hAnsi="Arial" w:cs="Arial"/>
                      <w:sz w:val="18"/>
                      <w:szCs w:val="18"/>
                    </w:rPr>
                    <w:t xml:space="preserve">Loss of energy efficiency.  No hazardous consequences identified. </w:t>
                  </w:r>
                </w:p>
              </w:tc>
            </w:tr>
          </w:tbl>
          <w:p w14:paraId="255B8788" w14:textId="77777777" w:rsidR="00342D83" w:rsidRDefault="00342D83">
            <w:pPr>
              <w:spacing w:after="60"/>
              <w:rPr>
                <w:rFonts w:ascii="Arial" w:hAnsi="Arial" w:cs="Arial"/>
                <w:sz w:val="18"/>
                <w:szCs w:val="18"/>
              </w:rPr>
            </w:pPr>
          </w:p>
        </w:tc>
        <w:tc>
          <w:tcPr>
            <w:tcW w:w="2250" w:type="dxa"/>
          </w:tcPr>
          <w:p w14:paraId="436B32EA" w14:textId="77777777" w:rsidR="00342D83" w:rsidRDefault="00342D83">
            <w:pPr>
              <w:spacing w:before="60" w:after="60"/>
              <w:rPr>
                <w:rFonts w:ascii="Arial" w:hAnsi="Arial" w:cs="Arial"/>
                <w:sz w:val="18"/>
                <w:szCs w:val="18"/>
              </w:rPr>
            </w:pPr>
          </w:p>
        </w:tc>
        <w:tc>
          <w:tcPr>
            <w:tcW w:w="1148" w:type="dxa"/>
          </w:tcPr>
          <w:p w14:paraId="028D11EE" w14:textId="77777777" w:rsidR="00342D83" w:rsidRDefault="00342D83">
            <w:pPr>
              <w:spacing w:before="60" w:after="60"/>
              <w:rPr>
                <w:rFonts w:ascii="Arial" w:hAnsi="Arial" w:cs="Arial"/>
                <w:sz w:val="16"/>
                <w:szCs w:val="16"/>
              </w:rPr>
            </w:pPr>
          </w:p>
        </w:tc>
        <w:tc>
          <w:tcPr>
            <w:tcW w:w="658" w:type="dxa"/>
            <w:shd w:val="clear" w:color="auto" w:fill="E0E0E0"/>
          </w:tcPr>
          <w:p w14:paraId="78F57F8B" w14:textId="77777777" w:rsidR="00342D83" w:rsidRDefault="00342D83">
            <w:pPr>
              <w:spacing w:before="60" w:after="60"/>
              <w:rPr>
                <w:rFonts w:ascii="Arial" w:hAnsi="Arial" w:cs="Arial"/>
                <w:sz w:val="18"/>
                <w:szCs w:val="18"/>
              </w:rPr>
            </w:pPr>
          </w:p>
        </w:tc>
        <w:tc>
          <w:tcPr>
            <w:tcW w:w="542" w:type="dxa"/>
            <w:shd w:val="clear" w:color="auto" w:fill="E0E0E0"/>
          </w:tcPr>
          <w:p w14:paraId="7D2AFE84" w14:textId="77777777" w:rsidR="00342D83" w:rsidRDefault="00342D83">
            <w:pPr>
              <w:spacing w:before="60" w:after="60"/>
              <w:rPr>
                <w:rFonts w:ascii="Arial" w:hAnsi="Arial" w:cs="Arial"/>
                <w:sz w:val="18"/>
                <w:szCs w:val="18"/>
              </w:rPr>
            </w:pPr>
          </w:p>
        </w:tc>
        <w:tc>
          <w:tcPr>
            <w:tcW w:w="618" w:type="dxa"/>
            <w:shd w:val="clear" w:color="auto" w:fill="E0E0E0"/>
          </w:tcPr>
          <w:p w14:paraId="75730B01" w14:textId="77777777" w:rsidR="00342D83" w:rsidRDefault="00342D83">
            <w:pPr>
              <w:spacing w:before="60" w:after="60"/>
              <w:rPr>
                <w:rFonts w:ascii="Arial" w:hAnsi="Arial" w:cs="Arial"/>
                <w:sz w:val="18"/>
                <w:szCs w:val="18"/>
              </w:rPr>
            </w:pPr>
          </w:p>
        </w:tc>
        <w:tc>
          <w:tcPr>
            <w:tcW w:w="307" w:type="dxa"/>
          </w:tcPr>
          <w:p w14:paraId="597A2BB5" w14:textId="77777777" w:rsidR="00342D83" w:rsidRDefault="00342D83">
            <w:pPr>
              <w:spacing w:before="60" w:after="60"/>
              <w:rPr>
                <w:rFonts w:ascii="Arial" w:hAnsi="Arial" w:cs="Arial"/>
                <w:sz w:val="18"/>
                <w:szCs w:val="18"/>
              </w:rPr>
            </w:pPr>
          </w:p>
        </w:tc>
        <w:tc>
          <w:tcPr>
            <w:tcW w:w="5578" w:type="dxa"/>
          </w:tcPr>
          <w:p w14:paraId="3EEBB2D1" w14:textId="77777777" w:rsidR="00342D83" w:rsidRDefault="00342D83">
            <w:pPr>
              <w:spacing w:before="60" w:after="60"/>
              <w:rPr>
                <w:rFonts w:ascii="Arial" w:hAnsi="Arial" w:cs="Arial"/>
                <w:sz w:val="18"/>
                <w:szCs w:val="18"/>
              </w:rPr>
            </w:pPr>
          </w:p>
        </w:tc>
        <w:tc>
          <w:tcPr>
            <w:tcW w:w="5149" w:type="dxa"/>
          </w:tcPr>
          <w:p w14:paraId="7337E3A0" w14:textId="77777777" w:rsidR="00342D83" w:rsidRDefault="00342D83">
            <w:pPr>
              <w:spacing w:before="60" w:after="60"/>
              <w:rPr>
                <w:rFonts w:ascii="Arial" w:hAnsi="Arial" w:cs="Arial"/>
                <w:sz w:val="18"/>
                <w:szCs w:val="18"/>
              </w:rPr>
            </w:pPr>
          </w:p>
        </w:tc>
      </w:tr>
      <w:tr w:rsidR="00342D83" w14:paraId="4AC74A3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79B9D9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D73756D" w14:textId="77777777">
              <w:tblPrEx>
                <w:tblCellMar>
                  <w:top w:w="0" w:type="dxa"/>
                  <w:bottom w:w="0" w:type="dxa"/>
                </w:tblCellMar>
              </w:tblPrEx>
              <w:tc>
                <w:tcPr>
                  <w:tcW w:w="202" w:type="dxa"/>
                  <w:tcBorders>
                    <w:top w:val="nil"/>
                    <w:left w:val="nil"/>
                    <w:bottom w:val="nil"/>
                    <w:right w:val="nil"/>
                  </w:tcBorders>
                  <w:noWrap/>
                </w:tcPr>
                <w:p w14:paraId="77FA5DCF"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5AEDBCDE" w14:textId="77777777" w:rsidR="00342D83" w:rsidRDefault="00000000">
                  <w:pPr>
                    <w:spacing w:before="60"/>
                    <w:rPr>
                      <w:rFonts w:ascii="Arial" w:hAnsi="Arial" w:cs="Arial"/>
                      <w:sz w:val="18"/>
                      <w:szCs w:val="18"/>
                    </w:rPr>
                  </w:pPr>
                  <w:r>
                    <w:rPr>
                      <w:rFonts w:ascii="Arial" w:hAnsi="Arial" w:cs="Arial"/>
                      <w:sz w:val="18"/>
                      <w:szCs w:val="18"/>
                    </w:rPr>
                    <w:t>Snuffing steam valve inadvertently opened when not required (P&amp;ID 38)</w:t>
                  </w:r>
                </w:p>
              </w:tc>
            </w:tr>
          </w:tbl>
          <w:p w14:paraId="016CBC3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9416915" w14:textId="77777777">
              <w:tblPrEx>
                <w:tblCellMar>
                  <w:top w:w="0" w:type="dxa"/>
                  <w:bottom w:w="0" w:type="dxa"/>
                </w:tblCellMar>
              </w:tblPrEx>
              <w:tc>
                <w:tcPr>
                  <w:tcW w:w="202" w:type="dxa"/>
                  <w:tcBorders>
                    <w:top w:val="nil"/>
                    <w:left w:val="nil"/>
                    <w:bottom w:val="nil"/>
                    <w:right w:val="nil"/>
                  </w:tcBorders>
                  <w:noWrap/>
                </w:tcPr>
                <w:p w14:paraId="437CD60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72CB5A6" w14:textId="77777777" w:rsidR="00342D83" w:rsidRDefault="00000000">
                  <w:pPr>
                    <w:spacing w:before="60"/>
                    <w:rPr>
                      <w:rFonts w:ascii="Arial" w:hAnsi="Arial" w:cs="Arial"/>
                      <w:sz w:val="18"/>
                      <w:szCs w:val="18"/>
                    </w:rPr>
                  </w:pPr>
                  <w:r>
                    <w:rPr>
                      <w:rFonts w:ascii="Arial" w:hAnsi="Arial" w:cs="Arial"/>
                      <w:sz w:val="18"/>
                      <w:szCs w:val="18"/>
                    </w:rPr>
                    <w:t>Potential loss of flame (main and pilot). Potential loss of temperature in heater. Potential operability issue but no hazardous consequence identified without second independent initiating event.</w:t>
                  </w:r>
                </w:p>
              </w:tc>
            </w:tr>
          </w:tbl>
          <w:p w14:paraId="5D694B48" w14:textId="77777777" w:rsidR="00342D83" w:rsidRDefault="00342D83">
            <w:pPr>
              <w:spacing w:after="60"/>
              <w:rPr>
                <w:rFonts w:ascii="Arial" w:hAnsi="Arial" w:cs="Arial"/>
                <w:sz w:val="18"/>
                <w:szCs w:val="18"/>
              </w:rPr>
            </w:pPr>
          </w:p>
        </w:tc>
        <w:tc>
          <w:tcPr>
            <w:tcW w:w="2250" w:type="dxa"/>
          </w:tcPr>
          <w:p w14:paraId="2B79DE5A" w14:textId="77777777" w:rsidR="00342D83" w:rsidRDefault="00342D83">
            <w:pPr>
              <w:spacing w:before="60" w:after="60"/>
              <w:rPr>
                <w:rFonts w:ascii="Arial" w:hAnsi="Arial" w:cs="Arial"/>
                <w:sz w:val="18"/>
                <w:szCs w:val="18"/>
              </w:rPr>
            </w:pPr>
          </w:p>
        </w:tc>
        <w:tc>
          <w:tcPr>
            <w:tcW w:w="1148" w:type="dxa"/>
          </w:tcPr>
          <w:p w14:paraId="7D53EA53" w14:textId="77777777" w:rsidR="00342D83" w:rsidRDefault="00342D83">
            <w:pPr>
              <w:spacing w:before="60" w:after="60"/>
              <w:rPr>
                <w:rFonts w:ascii="Arial" w:hAnsi="Arial" w:cs="Arial"/>
                <w:sz w:val="16"/>
                <w:szCs w:val="16"/>
              </w:rPr>
            </w:pPr>
          </w:p>
        </w:tc>
        <w:tc>
          <w:tcPr>
            <w:tcW w:w="658" w:type="dxa"/>
            <w:shd w:val="clear" w:color="auto" w:fill="E0E0E0"/>
          </w:tcPr>
          <w:p w14:paraId="175164DF" w14:textId="77777777" w:rsidR="00342D83" w:rsidRDefault="00342D83">
            <w:pPr>
              <w:spacing w:before="60" w:after="60"/>
              <w:rPr>
                <w:rFonts w:ascii="Arial" w:hAnsi="Arial" w:cs="Arial"/>
                <w:sz w:val="18"/>
                <w:szCs w:val="18"/>
              </w:rPr>
            </w:pPr>
          </w:p>
        </w:tc>
        <w:tc>
          <w:tcPr>
            <w:tcW w:w="542" w:type="dxa"/>
            <w:shd w:val="clear" w:color="auto" w:fill="E0E0E0"/>
          </w:tcPr>
          <w:p w14:paraId="28977616" w14:textId="77777777" w:rsidR="00342D83" w:rsidRDefault="00342D83">
            <w:pPr>
              <w:spacing w:before="60" w:after="60"/>
              <w:rPr>
                <w:rFonts w:ascii="Arial" w:hAnsi="Arial" w:cs="Arial"/>
                <w:sz w:val="18"/>
                <w:szCs w:val="18"/>
              </w:rPr>
            </w:pPr>
          </w:p>
        </w:tc>
        <w:tc>
          <w:tcPr>
            <w:tcW w:w="618" w:type="dxa"/>
            <w:shd w:val="clear" w:color="auto" w:fill="E0E0E0"/>
          </w:tcPr>
          <w:p w14:paraId="5599F0E0" w14:textId="77777777" w:rsidR="00342D83" w:rsidRDefault="00342D83">
            <w:pPr>
              <w:spacing w:before="60" w:after="60"/>
              <w:rPr>
                <w:rFonts w:ascii="Arial" w:hAnsi="Arial" w:cs="Arial"/>
                <w:sz w:val="18"/>
                <w:szCs w:val="18"/>
              </w:rPr>
            </w:pPr>
          </w:p>
        </w:tc>
        <w:tc>
          <w:tcPr>
            <w:tcW w:w="307" w:type="dxa"/>
          </w:tcPr>
          <w:p w14:paraId="0DBA94C6" w14:textId="77777777" w:rsidR="00342D83" w:rsidRDefault="00342D83">
            <w:pPr>
              <w:spacing w:before="60" w:after="60"/>
              <w:rPr>
                <w:rFonts w:ascii="Arial" w:hAnsi="Arial" w:cs="Arial"/>
                <w:sz w:val="18"/>
                <w:szCs w:val="18"/>
              </w:rPr>
            </w:pPr>
          </w:p>
        </w:tc>
        <w:tc>
          <w:tcPr>
            <w:tcW w:w="5578" w:type="dxa"/>
          </w:tcPr>
          <w:p w14:paraId="49EA29C6" w14:textId="77777777" w:rsidR="00342D83" w:rsidRDefault="00342D83">
            <w:pPr>
              <w:spacing w:before="60" w:after="60"/>
              <w:rPr>
                <w:rFonts w:ascii="Arial" w:hAnsi="Arial" w:cs="Arial"/>
                <w:sz w:val="18"/>
                <w:szCs w:val="18"/>
              </w:rPr>
            </w:pPr>
          </w:p>
        </w:tc>
        <w:tc>
          <w:tcPr>
            <w:tcW w:w="5149" w:type="dxa"/>
          </w:tcPr>
          <w:p w14:paraId="37517376" w14:textId="77777777" w:rsidR="00342D83" w:rsidRDefault="00342D83">
            <w:pPr>
              <w:spacing w:before="60" w:after="60"/>
              <w:rPr>
                <w:rFonts w:ascii="Arial" w:hAnsi="Arial" w:cs="Arial"/>
                <w:sz w:val="18"/>
                <w:szCs w:val="18"/>
              </w:rPr>
            </w:pPr>
          </w:p>
        </w:tc>
      </w:tr>
      <w:tr w:rsidR="00342D83" w14:paraId="64F654A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FC35355" w14:textId="77777777">
              <w:tblPrEx>
                <w:tblCellMar>
                  <w:top w:w="0" w:type="dxa"/>
                  <w:bottom w:w="0" w:type="dxa"/>
                </w:tblCellMar>
              </w:tblPrEx>
              <w:tc>
                <w:tcPr>
                  <w:tcW w:w="202" w:type="dxa"/>
                  <w:tcBorders>
                    <w:top w:val="nil"/>
                    <w:left w:val="nil"/>
                    <w:bottom w:val="nil"/>
                    <w:right w:val="nil"/>
                  </w:tcBorders>
                  <w:noWrap/>
                </w:tcPr>
                <w:p w14:paraId="5A77CDDE"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412190F8"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4360CA8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DEA42DD" w14:textId="77777777">
              <w:tblPrEx>
                <w:tblCellMar>
                  <w:top w:w="0" w:type="dxa"/>
                  <w:bottom w:w="0" w:type="dxa"/>
                </w:tblCellMar>
              </w:tblPrEx>
              <w:tc>
                <w:tcPr>
                  <w:tcW w:w="202" w:type="dxa"/>
                  <w:tcBorders>
                    <w:top w:val="nil"/>
                    <w:left w:val="nil"/>
                    <w:bottom w:val="nil"/>
                    <w:right w:val="nil"/>
                  </w:tcBorders>
                  <w:noWrap/>
                </w:tcPr>
                <w:p w14:paraId="7346976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62B15A5"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4F141617" w14:textId="77777777" w:rsidR="00342D83" w:rsidRDefault="00342D83">
            <w:pPr>
              <w:spacing w:after="60"/>
              <w:rPr>
                <w:rFonts w:ascii="Arial" w:hAnsi="Arial" w:cs="Arial"/>
                <w:sz w:val="18"/>
                <w:szCs w:val="18"/>
              </w:rPr>
            </w:pPr>
          </w:p>
        </w:tc>
        <w:tc>
          <w:tcPr>
            <w:tcW w:w="3879" w:type="dxa"/>
          </w:tcPr>
          <w:p w14:paraId="50A0494B" w14:textId="77777777" w:rsidR="00342D83" w:rsidRDefault="00342D83">
            <w:pPr>
              <w:spacing w:before="60" w:after="60"/>
              <w:rPr>
                <w:rFonts w:ascii="Arial" w:hAnsi="Arial" w:cs="Arial"/>
                <w:sz w:val="18"/>
                <w:szCs w:val="18"/>
              </w:rPr>
            </w:pPr>
          </w:p>
        </w:tc>
        <w:tc>
          <w:tcPr>
            <w:tcW w:w="2250" w:type="dxa"/>
          </w:tcPr>
          <w:p w14:paraId="3028B364" w14:textId="77777777" w:rsidR="00342D83" w:rsidRDefault="00342D83">
            <w:pPr>
              <w:spacing w:before="60" w:after="60"/>
              <w:rPr>
                <w:rFonts w:ascii="Arial" w:hAnsi="Arial" w:cs="Arial"/>
                <w:sz w:val="18"/>
                <w:szCs w:val="18"/>
              </w:rPr>
            </w:pPr>
          </w:p>
        </w:tc>
        <w:tc>
          <w:tcPr>
            <w:tcW w:w="1148" w:type="dxa"/>
          </w:tcPr>
          <w:p w14:paraId="2476C172" w14:textId="77777777" w:rsidR="00342D83" w:rsidRDefault="00342D83">
            <w:pPr>
              <w:spacing w:before="60" w:after="60"/>
              <w:rPr>
                <w:rFonts w:ascii="Arial" w:hAnsi="Arial" w:cs="Arial"/>
                <w:sz w:val="16"/>
                <w:szCs w:val="16"/>
              </w:rPr>
            </w:pPr>
          </w:p>
        </w:tc>
        <w:tc>
          <w:tcPr>
            <w:tcW w:w="658" w:type="dxa"/>
            <w:shd w:val="clear" w:color="auto" w:fill="E0E0E0"/>
          </w:tcPr>
          <w:p w14:paraId="7AE7FC24" w14:textId="77777777" w:rsidR="00342D83" w:rsidRDefault="00342D83">
            <w:pPr>
              <w:spacing w:before="60" w:after="60"/>
              <w:rPr>
                <w:rFonts w:ascii="Arial" w:hAnsi="Arial" w:cs="Arial"/>
                <w:sz w:val="18"/>
                <w:szCs w:val="18"/>
              </w:rPr>
            </w:pPr>
          </w:p>
        </w:tc>
        <w:tc>
          <w:tcPr>
            <w:tcW w:w="542" w:type="dxa"/>
            <w:shd w:val="clear" w:color="auto" w:fill="E0E0E0"/>
          </w:tcPr>
          <w:p w14:paraId="30C0E717" w14:textId="77777777" w:rsidR="00342D83" w:rsidRDefault="00342D83">
            <w:pPr>
              <w:spacing w:before="60" w:after="60"/>
              <w:rPr>
                <w:rFonts w:ascii="Arial" w:hAnsi="Arial" w:cs="Arial"/>
                <w:sz w:val="18"/>
                <w:szCs w:val="18"/>
              </w:rPr>
            </w:pPr>
          </w:p>
        </w:tc>
        <w:tc>
          <w:tcPr>
            <w:tcW w:w="618" w:type="dxa"/>
            <w:shd w:val="clear" w:color="auto" w:fill="E0E0E0"/>
          </w:tcPr>
          <w:p w14:paraId="736E3A7D" w14:textId="77777777" w:rsidR="00342D83" w:rsidRDefault="00342D83">
            <w:pPr>
              <w:spacing w:before="60" w:after="60"/>
              <w:rPr>
                <w:rFonts w:ascii="Arial" w:hAnsi="Arial" w:cs="Arial"/>
                <w:sz w:val="18"/>
                <w:szCs w:val="18"/>
              </w:rPr>
            </w:pPr>
          </w:p>
        </w:tc>
        <w:tc>
          <w:tcPr>
            <w:tcW w:w="307" w:type="dxa"/>
          </w:tcPr>
          <w:p w14:paraId="66C6C525" w14:textId="77777777" w:rsidR="00342D83" w:rsidRDefault="00342D83">
            <w:pPr>
              <w:spacing w:before="60" w:after="60"/>
              <w:rPr>
                <w:rFonts w:ascii="Arial" w:hAnsi="Arial" w:cs="Arial"/>
                <w:sz w:val="18"/>
                <w:szCs w:val="18"/>
              </w:rPr>
            </w:pPr>
          </w:p>
        </w:tc>
        <w:tc>
          <w:tcPr>
            <w:tcW w:w="5578" w:type="dxa"/>
          </w:tcPr>
          <w:p w14:paraId="72860078" w14:textId="77777777" w:rsidR="00342D83" w:rsidRDefault="00342D83">
            <w:pPr>
              <w:spacing w:before="60" w:after="60"/>
              <w:rPr>
                <w:rFonts w:ascii="Arial" w:hAnsi="Arial" w:cs="Arial"/>
                <w:sz w:val="18"/>
                <w:szCs w:val="18"/>
              </w:rPr>
            </w:pPr>
          </w:p>
        </w:tc>
        <w:tc>
          <w:tcPr>
            <w:tcW w:w="5149" w:type="dxa"/>
          </w:tcPr>
          <w:p w14:paraId="19CCE83E" w14:textId="77777777" w:rsidR="00342D83" w:rsidRDefault="00342D83">
            <w:pPr>
              <w:spacing w:before="60" w:after="60"/>
              <w:rPr>
                <w:rFonts w:ascii="Arial" w:hAnsi="Arial" w:cs="Arial"/>
                <w:sz w:val="18"/>
                <w:szCs w:val="18"/>
              </w:rPr>
            </w:pPr>
          </w:p>
        </w:tc>
      </w:tr>
      <w:tr w:rsidR="00342D83" w14:paraId="6FB4D86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E1A0157" w14:textId="77777777">
              <w:tblPrEx>
                <w:tblCellMar>
                  <w:top w:w="0" w:type="dxa"/>
                  <w:bottom w:w="0" w:type="dxa"/>
                </w:tblCellMar>
              </w:tblPrEx>
              <w:tc>
                <w:tcPr>
                  <w:tcW w:w="202" w:type="dxa"/>
                  <w:tcBorders>
                    <w:top w:val="nil"/>
                    <w:left w:val="nil"/>
                    <w:bottom w:val="nil"/>
                    <w:right w:val="nil"/>
                  </w:tcBorders>
                  <w:noWrap/>
                </w:tcPr>
                <w:p w14:paraId="591BA653"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14C89572"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76B2590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8079A19" w14:textId="77777777">
              <w:tblPrEx>
                <w:tblCellMar>
                  <w:top w:w="0" w:type="dxa"/>
                  <w:bottom w:w="0" w:type="dxa"/>
                </w:tblCellMar>
              </w:tblPrEx>
              <w:tc>
                <w:tcPr>
                  <w:tcW w:w="202" w:type="dxa"/>
                  <w:tcBorders>
                    <w:top w:val="nil"/>
                    <w:left w:val="nil"/>
                    <w:bottom w:val="nil"/>
                    <w:right w:val="nil"/>
                  </w:tcBorders>
                  <w:noWrap/>
                </w:tcPr>
                <w:p w14:paraId="330DFCB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AA5DC77"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26AF74E5" w14:textId="77777777" w:rsidR="00342D83" w:rsidRDefault="00342D83">
            <w:pPr>
              <w:spacing w:after="60"/>
              <w:rPr>
                <w:rFonts w:ascii="Arial" w:hAnsi="Arial" w:cs="Arial"/>
                <w:sz w:val="18"/>
                <w:szCs w:val="18"/>
              </w:rPr>
            </w:pPr>
          </w:p>
        </w:tc>
        <w:tc>
          <w:tcPr>
            <w:tcW w:w="3879" w:type="dxa"/>
          </w:tcPr>
          <w:p w14:paraId="3424376E" w14:textId="77777777" w:rsidR="00342D83" w:rsidRDefault="00342D83">
            <w:pPr>
              <w:spacing w:before="60" w:after="60"/>
              <w:rPr>
                <w:rFonts w:ascii="Arial" w:hAnsi="Arial" w:cs="Arial"/>
                <w:sz w:val="18"/>
                <w:szCs w:val="18"/>
              </w:rPr>
            </w:pPr>
          </w:p>
        </w:tc>
        <w:tc>
          <w:tcPr>
            <w:tcW w:w="2250" w:type="dxa"/>
          </w:tcPr>
          <w:p w14:paraId="6C6F4050" w14:textId="77777777" w:rsidR="00342D83" w:rsidRDefault="00342D83">
            <w:pPr>
              <w:spacing w:before="60" w:after="60"/>
              <w:rPr>
                <w:rFonts w:ascii="Arial" w:hAnsi="Arial" w:cs="Arial"/>
                <w:sz w:val="18"/>
                <w:szCs w:val="18"/>
              </w:rPr>
            </w:pPr>
          </w:p>
        </w:tc>
        <w:tc>
          <w:tcPr>
            <w:tcW w:w="1148" w:type="dxa"/>
          </w:tcPr>
          <w:p w14:paraId="0303369A" w14:textId="77777777" w:rsidR="00342D83" w:rsidRDefault="00342D83">
            <w:pPr>
              <w:spacing w:before="60" w:after="60"/>
              <w:rPr>
                <w:rFonts w:ascii="Arial" w:hAnsi="Arial" w:cs="Arial"/>
                <w:sz w:val="16"/>
                <w:szCs w:val="16"/>
              </w:rPr>
            </w:pPr>
          </w:p>
        </w:tc>
        <w:tc>
          <w:tcPr>
            <w:tcW w:w="658" w:type="dxa"/>
            <w:shd w:val="clear" w:color="auto" w:fill="E0E0E0"/>
          </w:tcPr>
          <w:p w14:paraId="2D525709" w14:textId="77777777" w:rsidR="00342D83" w:rsidRDefault="00342D83">
            <w:pPr>
              <w:spacing w:before="60" w:after="60"/>
              <w:rPr>
                <w:rFonts w:ascii="Arial" w:hAnsi="Arial" w:cs="Arial"/>
                <w:sz w:val="18"/>
                <w:szCs w:val="18"/>
              </w:rPr>
            </w:pPr>
          </w:p>
        </w:tc>
        <w:tc>
          <w:tcPr>
            <w:tcW w:w="542" w:type="dxa"/>
            <w:shd w:val="clear" w:color="auto" w:fill="E0E0E0"/>
          </w:tcPr>
          <w:p w14:paraId="4AE1CABD" w14:textId="77777777" w:rsidR="00342D83" w:rsidRDefault="00342D83">
            <w:pPr>
              <w:spacing w:before="60" w:after="60"/>
              <w:rPr>
                <w:rFonts w:ascii="Arial" w:hAnsi="Arial" w:cs="Arial"/>
                <w:sz w:val="18"/>
                <w:szCs w:val="18"/>
              </w:rPr>
            </w:pPr>
          </w:p>
        </w:tc>
        <w:tc>
          <w:tcPr>
            <w:tcW w:w="618" w:type="dxa"/>
            <w:shd w:val="clear" w:color="auto" w:fill="E0E0E0"/>
          </w:tcPr>
          <w:p w14:paraId="532B96AA" w14:textId="77777777" w:rsidR="00342D83" w:rsidRDefault="00342D83">
            <w:pPr>
              <w:spacing w:before="60" w:after="60"/>
              <w:rPr>
                <w:rFonts w:ascii="Arial" w:hAnsi="Arial" w:cs="Arial"/>
                <w:sz w:val="18"/>
                <w:szCs w:val="18"/>
              </w:rPr>
            </w:pPr>
          </w:p>
        </w:tc>
        <w:tc>
          <w:tcPr>
            <w:tcW w:w="307" w:type="dxa"/>
          </w:tcPr>
          <w:p w14:paraId="4A3FE813" w14:textId="77777777" w:rsidR="00342D83" w:rsidRDefault="00342D83">
            <w:pPr>
              <w:spacing w:before="60" w:after="60"/>
              <w:rPr>
                <w:rFonts w:ascii="Arial" w:hAnsi="Arial" w:cs="Arial"/>
                <w:sz w:val="18"/>
                <w:szCs w:val="18"/>
              </w:rPr>
            </w:pPr>
          </w:p>
        </w:tc>
        <w:tc>
          <w:tcPr>
            <w:tcW w:w="5578" w:type="dxa"/>
          </w:tcPr>
          <w:p w14:paraId="10B70576" w14:textId="77777777" w:rsidR="00342D83" w:rsidRDefault="00342D83">
            <w:pPr>
              <w:spacing w:before="60" w:after="60"/>
              <w:rPr>
                <w:rFonts w:ascii="Arial" w:hAnsi="Arial" w:cs="Arial"/>
                <w:sz w:val="18"/>
                <w:szCs w:val="18"/>
              </w:rPr>
            </w:pPr>
          </w:p>
        </w:tc>
        <w:tc>
          <w:tcPr>
            <w:tcW w:w="5149" w:type="dxa"/>
          </w:tcPr>
          <w:p w14:paraId="58592A33" w14:textId="77777777" w:rsidR="00342D83" w:rsidRDefault="00342D83">
            <w:pPr>
              <w:spacing w:before="60" w:after="60"/>
              <w:rPr>
                <w:rFonts w:ascii="Arial" w:hAnsi="Arial" w:cs="Arial"/>
                <w:sz w:val="18"/>
                <w:szCs w:val="18"/>
              </w:rPr>
            </w:pPr>
          </w:p>
        </w:tc>
      </w:tr>
      <w:tr w:rsidR="00342D83" w14:paraId="77BE8E3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32BDE65" w14:textId="77777777">
              <w:tblPrEx>
                <w:tblCellMar>
                  <w:top w:w="0" w:type="dxa"/>
                  <w:bottom w:w="0" w:type="dxa"/>
                </w:tblCellMar>
              </w:tblPrEx>
              <w:tc>
                <w:tcPr>
                  <w:tcW w:w="202" w:type="dxa"/>
                  <w:tcBorders>
                    <w:top w:val="nil"/>
                    <w:left w:val="nil"/>
                    <w:bottom w:val="nil"/>
                    <w:right w:val="nil"/>
                  </w:tcBorders>
                  <w:noWrap/>
                </w:tcPr>
                <w:p w14:paraId="07DF5E4F"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1F31C3A9"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54FFA4C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F2F0E69" w14:textId="77777777">
              <w:tblPrEx>
                <w:tblCellMar>
                  <w:top w:w="0" w:type="dxa"/>
                  <w:bottom w:w="0" w:type="dxa"/>
                </w:tblCellMar>
              </w:tblPrEx>
              <w:tc>
                <w:tcPr>
                  <w:tcW w:w="202" w:type="dxa"/>
                  <w:tcBorders>
                    <w:top w:val="nil"/>
                    <w:left w:val="nil"/>
                    <w:bottom w:val="nil"/>
                    <w:right w:val="nil"/>
                  </w:tcBorders>
                  <w:noWrap/>
                </w:tcPr>
                <w:p w14:paraId="6E61493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541FA60" w14:textId="77777777" w:rsidR="00342D83" w:rsidRDefault="00000000">
                  <w:pPr>
                    <w:spacing w:before="60"/>
                    <w:rPr>
                      <w:rFonts w:ascii="Arial" w:hAnsi="Arial" w:cs="Arial"/>
                      <w:sz w:val="18"/>
                      <w:szCs w:val="18"/>
                    </w:rPr>
                  </w:pPr>
                  <w:r>
                    <w:rPr>
                      <w:rFonts w:ascii="Arial" w:hAnsi="Arial" w:cs="Arial"/>
                      <w:sz w:val="18"/>
                      <w:szCs w:val="18"/>
                    </w:rPr>
                    <w:t>Failure to drain 17V010 Fuel Gas KO Drum</w:t>
                  </w:r>
                </w:p>
              </w:tc>
            </w:tr>
          </w:tbl>
          <w:p w14:paraId="7B48D4A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174946" w14:textId="77777777">
              <w:tblPrEx>
                <w:tblCellMar>
                  <w:top w:w="0" w:type="dxa"/>
                  <w:bottom w:w="0" w:type="dxa"/>
                </w:tblCellMar>
              </w:tblPrEx>
              <w:tc>
                <w:tcPr>
                  <w:tcW w:w="202" w:type="dxa"/>
                  <w:tcBorders>
                    <w:top w:val="nil"/>
                    <w:left w:val="nil"/>
                    <w:bottom w:val="nil"/>
                    <w:right w:val="nil"/>
                  </w:tcBorders>
                  <w:noWrap/>
                </w:tcPr>
                <w:p w14:paraId="34138E2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D40FC2D" w14:textId="77777777" w:rsidR="00342D83" w:rsidRDefault="00000000">
                  <w:pPr>
                    <w:spacing w:before="60"/>
                    <w:rPr>
                      <w:rFonts w:ascii="Arial" w:hAnsi="Arial" w:cs="Arial"/>
                      <w:sz w:val="18"/>
                      <w:szCs w:val="18"/>
                    </w:rPr>
                  </w:pPr>
                  <w:r>
                    <w:rPr>
                      <w:rFonts w:ascii="Arial" w:hAnsi="Arial" w:cs="Arial"/>
                      <w:sz w:val="18"/>
                      <w:szCs w:val="18"/>
                    </w:rPr>
                    <w:t xml:space="preserve">Potential carryover of liquid (water) to burners resulting in liquid droplets remaining in the fuel gas.  Potential to foul burner tips over an extended duration of time, potential operability issue but no immediate hazardous consequence identified. </w:t>
                  </w:r>
                </w:p>
              </w:tc>
            </w:tr>
          </w:tbl>
          <w:p w14:paraId="2562F73F" w14:textId="77777777" w:rsidR="00342D83" w:rsidRDefault="00342D83">
            <w:pPr>
              <w:spacing w:after="60"/>
              <w:rPr>
                <w:rFonts w:ascii="Arial" w:hAnsi="Arial" w:cs="Arial"/>
                <w:sz w:val="18"/>
                <w:szCs w:val="18"/>
              </w:rPr>
            </w:pPr>
          </w:p>
        </w:tc>
        <w:tc>
          <w:tcPr>
            <w:tcW w:w="2250" w:type="dxa"/>
          </w:tcPr>
          <w:p w14:paraId="60B3E641" w14:textId="77777777" w:rsidR="00342D83" w:rsidRDefault="00342D83">
            <w:pPr>
              <w:spacing w:before="60" w:after="60"/>
              <w:rPr>
                <w:rFonts w:ascii="Arial" w:hAnsi="Arial" w:cs="Arial"/>
                <w:sz w:val="18"/>
                <w:szCs w:val="18"/>
              </w:rPr>
            </w:pPr>
          </w:p>
        </w:tc>
        <w:tc>
          <w:tcPr>
            <w:tcW w:w="1148" w:type="dxa"/>
          </w:tcPr>
          <w:p w14:paraId="7095388E" w14:textId="77777777" w:rsidR="00342D83" w:rsidRDefault="00342D83">
            <w:pPr>
              <w:spacing w:before="60" w:after="60"/>
              <w:rPr>
                <w:rFonts w:ascii="Arial" w:hAnsi="Arial" w:cs="Arial"/>
                <w:sz w:val="16"/>
                <w:szCs w:val="16"/>
              </w:rPr>
            </w:pPr>
          </w:p>
        </w:tc>
        <w:tc>
          <w:tcPr>
            <w:tcW w:w="658" w:type="dxa"/>
            <w:shd w:val="clear" w:color="auto" w:fill="E0E0E0"/>
          </w:tcPr>
          <w:p w14:paraId="27A7A3D6" w14:textId="77777777" w:rsidR="00342D83" w:rsidRDefault="00342D83">
            <w:pPr>
              <w:spacing w:before="60" w:after="60"/>
              <w:rPr>
                <w:rFonts w:ascii="Arial" w:hAnsi="Arial" w:cs="Arial"/>
                <w:sz w:val="18"/>
                <w:szCs w:val="18"/>
              </w:rPr>
            </w:pPr>
          </w:p>
        </w:tc>
        <w:tc>
          <w:tcPr>
            <w:tcW w:w="542" w:type="dxa"/>
            <w:shd w:val="clear" w:color="auto" w:fill="E0E0E0"/>
          </w:tcPr>
          <w:p w14:paraId="65451325" w14:textId="77777777" w:rsidR="00342D83" w:rsidRDefault="00342D83">
            <w:pPr>
              <w:spacing w:before="60" w:after="60"/>
              <w:rPr>
                <w:rFonts w:ascii="Arial" w:hAnsi="Arial" w:cs="Arial"/>
                <w:sz w:val="18"/>
                <w:szCs w:val="18"/>
              </w:rPr>
            </w:pPr>
          </w:p>
        </w:tc>
        <w:tc>
          <w:tcPr>
            <w:tcW w:w="618" w:type="dxa"/>
            <w:shd w:val="clear" w:color="auto" w:fill="E0E0E0"/>
          </w:tcPr>
          <w:p w14:paraId="25FC5A72" w14:textId="77777777" w:rsidR="00342D83" w:rsidRDefault="00342D83">
            <w:pPr>
              <w:spacing w:before="60" w:after="60"/>
              <w:rPr>
                <w:rFonts w:ascii="Arial" w:hAnsi="Arial" w:cs="Arial"/>
                <w:sz w:val="18"/>
                <w:szCs w:val="18"/>
              </w:rPr>
            </w:pPr>
          </w:p>
        </w:tc>
        <w:tc>
          <w:tcPr>
            <w:tcW w:w="307" w:type="dxa"/>
          </w:tcPr>
          <w:p w14:paraId="5D267F62" w14:textId="77777777" w:rsidR="00342D83" w:rsidRDefault="00342D83">
            <w:pPr>
              <w:spacing w:before="60" w:after="60"/>
              <w:rPr>
                <w:rFonts w:ascii="Arial" w:hAnsi="Arial" w:cs="Arial"/>
                <w:sz w:val="18"/>
                <w:szCs w:val="18"/>
              </w:rPr>
            </w:pPr>
          </w:p>
        </w:tc>
        <w:tc>
          <w:tcPr>
            <w:tcW w:w="5578" w:type="dxa"/>
          </w:tcPr>
          <w:p w14:paraId="28F1C6BE" w14:textId="77777777" w:rsidR="00342D83" w:rsidRDefault="00342D83">
            <w:pPr>
              <w:spacing w:before="60" w:after="60"/>
              <w:rPr>
                <w:rFonts w:ascii="Arial" w:hAnsi="Arial" w:cs="Arial"/>
                <w:sz w:val="18"/>
                <w:szCs w:val="18"/>
              </w:rPr>
            </w:pPr>
          </w:p>
        </w:tc>
        <w:tc>
          <w:tcPr>
            <w:tcW w:w="5149" w:type="dxa"/>
          </w:tcPr>
          <w:p w14:paraId="5E622F54" w14:textId="77777777" w:rsidR="00342D83" w:rsidRDefault="00342D83">
            <w:pPr>
              <w:spacing w:before="60" w:after="60"/>
              <w:rPr>
                <w:rFonts w:ascii="Arial" w:hAnsi="Arial" w:cs="Arial"/>
                <w:sz w:val="18"/>
                <w:szCs w:val="18"/>
              </w:rPr>
            </w:pPr>
          </w:p>
        </w:tc>
      </w:tr>
      <w:tr w:rsidR="00342D83" w14:paraId="71D3C4D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62D8F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9F78F62" w14:textId="77777777">
              <w:tblPrEx>
                <w:tblCellMar>
                  <w:top w:w="0" w:type="dxa"/>
                  <w:bottom w:w="0" w:type="dxa"/>
                </w:tblCellMar>
              </w:tblPrEx>
              <w:tc>
                <w:tcPr>
                  <w:tcW w:w="202" w:type="dxa"/>
                  <w:tcBorders>
                    <w:top w:val="nil"/>
                    <w:left w:val="nil"/>
                    <w:bottom w:val="nil"/>
                    <w:right w:val="nil"/>
                  </w:tcBorders>
                  <w:noWrap/>
                </w:tcPr>
                <w:p w14:paraId="3F2AD88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69C231A6" w14:textId="77777777" w:rsidR="00342D83" w:rsidRDefault="00000000">
                  <w:pPr>
                    <w:spacing w:before="60"/>
                    <w:rPr>
                      <w:rFonts w:ascii="Arial" w:hAnsi="Arial" w:cs="Arial"/>
                      <w:sz w:val="18"/>
                      <w:szCs w:val="18"/>
                    </w:rPr>
                  </w:pPr>
                  <w:r>
                    <w:rPr>
                      <w:rFonts w:ascii="Arial" w:hAnsi="Arial" w:cs="Arial"/>
                      <w:sz w:val="18"/>
                      <w:szCs w:val="18"/>
                    </w:rPr>
                    <w:t>Failure to drain 17FR001 Fuel Gas Coalescer</w:t>
                  </w:r>
                </w:p>
              </w:tc>
            </w:tr>
          </w:tbl>
          <w:p w14:paraId="094499E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306117E" w14:textId="77777777">
              <w:tblPrEx>
                <w:tblCellMar>
                  <w:top w:w="0" w:type="dxa"/>
                  <w:bottom w:w="0" w:type="dxa"/>
                </w:tblCellMar>
              </w:tblPrEx>
              <w:tc>
                <w:tcPr>
                  <w:tcW w:w="202" w:type="dxa"/>
                  <w:tcBorders>
                    <w:top w:val="nil"/>
                    <w:left w:val="nil"/>
                    <w:bottom w:val="nil"/>
                    <w:right w:val="nil"/>
                  </w:tcBorders>
                  <w:noWrap/>
                </w:tcPr>
                <w:p w14:paraId="27D079E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3E13DA2" w14:textId="77777777" w:rsidR="00342D83" w:rsidRDefault="00000000">
                  <w:pPr>
                    <w:spacing w:before="60"/>
                    <w:rPr>
                      <w:rFonts w:ascii="Arial" w:hAnsi="Arial" w:cs="Arial"/>
                      <w:sz w:val="18"/>
                      <w:szCs w:val="18"/>
                    </w:rPr>
                  </w:pPr>
                  <w:r>
                    <w:rPr>
                      <w:rFonts w:ascii="Arial" w:hAnsi="Arial" w:cs="Arial"/>
                      <w:sz w:val="18"/>
                      <w:szCs w:val="18"/>
                    </w:rPr>
                    <w:t xml:space="preserve">Potential carryover of liquid (water) to burners resulting in liquid droplets remaining in the fuel gas.  Potential to foul burner tips over an extended duration of time, potential operability issue but no immediate hazardous consequence identified. </w:t>
                  </w:r>
                </w:p>
              </w:tc>
            </w:tr>
          </w:tbl>
          <w:p w14:paraId="4AD9FDF7" w14:textId="77777777" w:rsidR="00342D83" w:rsidRDefault="00342D83">
            <w:pPr>
              <w:spacing w:after="60"/>
              <w:rPr>
                <w:rFonts w:ascii="Arial" w:hAnsi="Arial" w:cs="Arial"/>
                <w:sz w:val="18"/>
                <w:szCs w:val="18"/>
              </w:rPr>
            </w:pPr>
          </w:p>
        </w:tc>
        <w:tc>
          <w:tcPr>
            <w:tcW w:w="2250" w:type="dxa"/>
          </w:tcPr>
          <w:p w14:paraId="27F0DBDA" w14:textId="77777777" w:rsidR="00342D83" w:rsidRDefault="00342D83">
            <w:pPr>
              <w:spacing w:before="60" w:after="60"/>
              <w:rPr>
                <w:rFonts w:ascii="Arial" w:hAnsi="Arial" w:cs="Arial"/>
                <w:sz w:val="18"/>
                <w:szCs w:val="18"/>
              </w:rPr>
            </w:pPr>
          </w:p>
        </w:tc>
        <w:tc>
          <w:tcPr>
            <w:tcW w:w="1148" w:type="dxa"/>
          </w:tcPr>
          <w:p w14:paraId="5E2EFBFB" w14:textId="77777777" w:rsidR="00342D83" w:rsidRDefault="00342D83">
            <w:pPr>
              <w:spacing w:before="60" w:after="60"/>
              <w:rPr>
                <w:rFonts w:ascii="Arial" w:hAnsi="Arial" w:cs="Arial"/>
                <w:sz w:val="16"/>
                <w:szCs w:val="16"/>
              </w:rPr>
            </w:pPr>
          </w:p>
        </w:tc>
        <w:tc>
          <w:tcPr>
            <w:tcW w:w="658" w:type="dxa"/>
            <w:shd w:val="clear" w:color="auto" w:fill="E0E0E0"/>
          </w:tcPr>
          <w:p w14:paraId="4B85B874" w14:textId="77777777" w:rsidR="00342D83" w:rsidRDefault="00342D83">
            <w:pPr>
              <w:spacing w:before="60" w:after="60"/>
              <w:rPr>
                <w:rFonts w:ascii="Arial" w:hAnsi="Arial" w:cs="Arial"/>
                <w:sz w:val="18"/>
                <w:szCs w:val="18"/>
              </w:rPr>
            </w:pPr>
          </w:p>
        </w:tc>
        <w:tc>
          <w:tcPr>
            <w:tcW w:w="542" w:type="dxa"/>
            <w:shd w:val="clear" w:color="auto" w:fill="E0E0E0"/>
          </w:tcPr>
          <w:p w14:paraId="64022609" w14:textId="77777777" w:rsidR="00342D83" w:rsidRDefault="00342D83">
            <w:pPr>
              <w:spacing w:before="60" w:after="60"/>
              <w:rPr>
                <w:rFonts w:ascii="Arial" w:hAnsi="Arial" w:cs="Arial"/>
                <w:sz w:val="18"/>
                <w:szCs w:val="18"/>
              </w:rPr>
            </w:pPr>
          </w:p>
        </w:tc>
        <w:tc>
          <w:tcPr>
            <w:tcW w:w="618" w:type="dxa"/>
            <w:shd w:val="clear" w:color="auto" w:fill="E0E0E0"/>
          </w:tcPr>
          <w:p w14:paraId="417A16B0" w14:textId="77777777" w:rsidR="00342D83" w:rsidRDefault="00342D83">
            <w:pPr>
              <w:spacing w:before="60" w:after="60"/>
              <w:rPr>
                <w:rFonts w:ascii="Arial" w:hAnsi="Arial" w:cs="Arial"/>
                <w:sz w:val="18"/>
                <w:szCs w:val="18"/>
              </w:rPr>
            </w:pPr>
          </w:p>
        </w:tc>
        <w:tc>
          <w:tcPr>
            <w:tcW w:w="307" w:type="dxa"/>
          </w:tcPr>
          <w:p w14:paraId="03C53B9A" w14:textId="77777777" w:rsidR="00342D83" w:rsidRDefault="00342D83">
            <w:pPr>
              <w:spacing w:before="60" w:after="60"/>
              <w:rPr>
                <w:rFonts w:ascii="Arial" w:hAnsi="Arial" w:cs="Arial"/>
                <w:sz w:val="18"/>
                <w:szCs w:val="18"/>
              </w:rPr>
            </w:pPr>
          </w:p>
        </w:tc>
        <w:tc>
          <w:tcPr>
            <w:tcW w:w="5578" w:type="dxa"/>
          </w:tcPr>
          <w:p w14:paraId="408C385F" w14:textId="77777777" w:rsidR="00342D83" w:rsidRDefault="00342D83">
            <w:pPr>
              <w:spacing w:before="60" w:after="60"/>
              <w:rPr>
                <w:rFonts w:ascii="Arial" w:hAnsi="Arial" w:cs="Arial"/>
                <w:sz w:val="18"/>
                <w:szCs w:val="18"/>
              </w:rPr>
            </w:pPr>
          </w:p>
        </w:tc>
        <w:tc>
          <w:tcPr>
            <w:tcW w:w="5149" w:type="dxa"/>
          </w:tcPr>
          <w:p w14:paraId="5E5B5B8B" w14:textId="77777777" w:rsidR="00342D83" w:rsidRDefault="00342D83">
            <w:pPr>
              <w:spacing w:before="60" w:after="60"/>
              <w:rPr>
                <w:rFonts w:ascii="Arial" w:hAnsi="Arial" w:cs="Arial"/>
                <w:sz w:val="18"/>
                <w:szCs w:val="18"/>
              </w:rPr>
            </w:pPr>
          </w:p>
        </w:tc>
      </w:tr>
      <w:tr w:rsidR="00342D83" w14:paraId="1526C05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AF2324C" w14:textId="77777777">
              <w:tblPrEx>
                <w:tblCellMar>
                  <w:top w:w="0" w:type="dxa"/>
                  <w:bottom w:w="0" w:type="dxa"/>
                </w:tblCellMar>
              </w:tblPrEx>
              <w:tc>
                <w:tcPr>
                  <w:tcW w:w="202" w:type="dxa"/>
                  <w:tcBorders>
                    <w:top w:val="nil"/>
                    <w:left w:val="nil"/>
                    <w:bottom w:val="nil"/>
                    <w:right w:val="nil"/>
                  </w:tcBorders>
                  <w:noWrap/>
                </w:tcPr>
                <w:p w14:paraId="6432D0FB"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0C88109E"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18807098"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4EAB9A" w14:textId="77777777">
              <w:tblPrEx>
                <w:tblCellMar>
                  <w:top w:w="0" w:type="dxa"/>
                  <w:bottom w:w="0" w:type="dxa"/>
                </w:tblCellMar>
              </w:tblPrEx>
              <w:tc>
                <w:tcPr>
                  <w:tcW w:w="202" w:type="dxa"/>
                  <w:tcBorders>
                    <w:top w:val="nil"/>
                    <w:left w:val="nil"/>
                    <w:bottom w:val="nil"/>
                    <w:right w:val="nil"/>
                  </w:tcBorders>
                  <w:noWrap/>
                </w:tcPr>
                <w:p w14:paraId="126C28A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A6123D4" w14:textId="77777777" w:rsidR="00342D83" w:rsidRDefault="00000000">
                  <w:pPr>
                    <w:spacing w:before="60"/>
                    <w:rPr>
                      <w:rFonts w:ascii="Arial" w:hAnsi="Arial" w:cs="Arial"/>
                      <w:sz w:val="18"/>
                      <w:szCs w:val="18"/>
                    </w:rPr>
                  </w:pPr>
                  <w:r>
                    <w:rPr>
                      <w:rFonts w:ascii="Arial" w:hAnsi="Arial" w:cs="Arial"/>
                      <w:sz w:val="18"/>
                      <w:szCs w:val="18"/>
                    </w:rPr>
                    <w:t xml:space="preserve">Failure to close drain valve on 17V010 </w:t>
                  </w:r>
                </w:p>
                <w:p w14:paraId="5BA85195" w14:textId="77777777" w:rsidR="00342D83" w:rsidRDefault="00000000">
                  <w:pPr>
                    <w:rPr>
                      <w:rFonts w:ascii="Arial" w:hAnsi="Arial" w:cs="Arial"/>
                      <w:sz w:val="18"/>
                      <w:szCs w:val="18"/>
                    </w:rPr>
                  </w:pPr>
                  <w:r>
                    <w:rPr>
                      <w:rFonts w:ascii="Arial" w:hAnsi="Arial" w:cs="Arial"/>
                      <w:sz w:val="18"/>
                      <w:szCs w:val="18"/>
                    </w:rPr>
                    <w:t>(P&amp;ID 24A)</w:t>
                  </w:r>
                </w:p>
              </w:tc>
            </w:tr>
          </w:tbl>
          <w:p w14:paraId="5C1A110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E555F3C" w14:textId="77777777">
              <w:tblPrEx>
                <w:tblCellMar>
                  <w:top w:w="0" w:type="dxa"/>
                  <w:bottom w:w="0" w:type="dxa"/>
                </w:tblCellMar>
              </w:tblPrEx>
              <w:tc>
                <w:tcPr>
                  <w:tcW w:w="202" w:type="dxa"/>
                  <w:tcBorders>
                    <w:top w:val="nil"/>
                    <w:left w:val="nil"/>
                    <w:bottom w:val="nil"/>
                    <w:right w:val="nil"/>
                  </w:tcBorders>
                  <w:noWrap/>
                </w:tcPr>
                <w:p w14:paraId="6F0D255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65D8F75" w14:textId="77777777" w:rsidR="00342D83" w:rsidRDefault="00000000">
                  <w:pPr>
                    <w:spacing w:before="60"/>
                    <w:rPr>
                      <w:rFonts w:ascii="Arial" w:hAnsi="Arial" w:cs="Arial"/>
                      <w:sz w:val="18"/>
                      <w:szCs w:val="18"/>
                    </w:rPr>
                  </w:pPr>
                  <w:r>
                    <w:rPr>
                      <w:rFonts w:ascii="Arial" w:hAnsi="Arial" w:cs="Arial"/>
                      <w:sz w:val="18"/>
                      <w:szCs w:val="18"/>
                    </w:rPr>
                    <w:t xml:space="preserve">Potential to blow fuel gas to atmosphere.  Potential ignition and fire leading to personnel </w:t>
                  </w:r>
                  <w:r>
                    <w:rPr>
                      <w:rFonts w:ascii="Arial" w:hAnsi="Arial" w:cs="Arial"/>
                      <w:sz w:val="18"/>
                      <w:szCs w:val="18"/>
                    </w:rPr>
                    <w:lastRenderedPageBreak/>
                    <w:t>injury (SDI), environmental release (Minimal), and equipment damage ($100k-$1MM).</w:t>
                  </w:r>
                </w:p>
              </w:tc>
            </w:tr>
          </w:tbl>
          <w:p w14:paraId="1C33519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B447040" w14:textId="77777777">
              <w:tblPrEx>
                <w:tblCellMar>
                  <w:top w:w="0" w:type="dxa"/>
                  <w:bottom w:w="0" w:type="dxa"/>
                </w:tblCellMar>
              </w:tblPrEx>
              <w:tc>
                <w:tcPr>
                  <w:tcW w:w="302" w:type="dxa"/>
                  <w:tcBorders>
                    <w:top w:val="nil"/>
                    <w:left w:val="nil"/>
                    <w:bottom w:val="nil"/>
                    <w:right w:val="nil"/>
                  </w:tcBorders>
                  <w:noWrap/>
                </w:tcPr>
                <w:p w14:paraId="77CD2088"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39. </w:t>
                  </w:r>
                </w:p>
              </w:tc>
              <w:tc>
                <w:tcPr>
                  <w:tcW w:w="1788" w:type="dxa"/>
                  <w:tcBorders>
                    <w:top w:val="nil"/>
                    <w:left w:val="nil"/>
                    <w:bottom w:val="nil"/>
                    <w:right w:val="nil"/>
                  </w:tcBorders>
                </w:tcPr>
                <w:p w14:paraId="13660116" w14:textId="77777777" w:rsidR="00342D83" w:rsidRDefault="00000000">
                  <w:pPr>
                    <w:spacing w:before="60"/>
                    <w:rPr>
                      <w:rFonts w:ascii="Arial" w:hAnsi="Arial" w:cs="Arial"/>
                      <w:sz w:val="18"/>
                      <w:szCs w:val="18"/>
                    </w:rPr>
                  </w:pPr>
                  <w:r>
                    <w:rPr>
                      <w:rFonts w:ascii="Arial" w:hAnsi="Arial" w:cs="Arial"/>
                      <w:sz w:val="18"/>
                      <w:szCs w:val="18"/>
                    </w:rPr>
                    <w:t>Operator training and procedures.</w:t>
                  </w:r>
                </w:p>
              </w:tc>
            </w:tr>
          </w:tbl>
          <w:p w14:paraId="1B931720" w14:textId="77777777" w:rsidR="00342D83" w:rsidRDefault="00342D83">
            <w:pPr>
              <w:spacing w:after="60"/>
              <w:rPr>
                <w:rFonts w:ascii="Arial" w:hAnsi="Arial" w:cs="Arial"/>
                <w:sz w:val="18"/>
                <w:szCs w:val="18"/>
              </w:rPr>
            </w:pPr>
          </w:p>
        </w:tc>
        <w:tc>
          <w:tcPr>
            <w:tcW w:w="1148" w:type="dxa"/>
          </w:tcPr>
          <w:p w14:paraId="74EAF23A" w14:textId="77777777" w:rsidR="00342D83" w:rsidRDefault="00342D83">
            <w:pPr>
              <w:spacing w:before="60" w:after="60"/>
              <w:rPr>
                <w:rFonts w:ascii="Arial" w:hAnsi="Arial" w:cs="Arial"/>
                <w:sz w:val="16"/>
                <w:szCs w:val="16"/>
              </w:rPr>
            </w:pPr>
          </w:p>
        </w:tc>
        <w:tc>
          <w:tcPr>
            <w:tcW w:w="658" w:type="dxa"/>
            <w:shd w:val="clear" w:color="auto" w:fill="E0E0E0"/>
          </w:tcPr>
          <w:p w14:paraId="745B7F79"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5362E1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3A92AF7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86298B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98868B5" w14:textId="77777777" w:rsidR="00342D83" w:rsidRDefault="00342D83">
            <w:pPr>
              <w:spacing w:before="60" w:after="60"/>
              <w:rPr>
                <w:rFonts w:ascii="Arial" w:hAnsi="Arial" w:cs="Arial"/>
                <w:sz w:val="18"/>
                <w:szCs w:val="18"/>
              </w:rPr>
            </w:pPr>
          </w:p>
        </w:tc>
        <w:tc>
          <w:tcPr>
            <w:tcW w:w="5149" w:type="dxa"/>
            <w:vMerge w:val="restart"/>
          </w:tcPr>
          <w:p w14:paraId="3125E09D" w14:textId="77777777" w:rsidR="00342D83" w:rsidRDefault="00342D83">
            <w:pPr>
              <w:spacing w:before="60" w:after="60"/>
              <w:rPr>
                <w:rFonts w:ascii="Arial" w:hAnsi="Arial" w:cs="Arial"/>
                <w:sz w:val="18"/>
                <w:szCs w:val="18"/>
              </w:rPr>
            </w:pPr>
          </w:p>
        </w:tc>
      </w:tr>
      <w:tr w:rsidR="00342D83" w14:paraId="71F529B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AAE03F5" w14:textId="77777777" w:rsidR="00342D83" w:rsidRDefault="00342D83">
            <w:pPr>
              <w:rPr>
                <w:rFonts w:ascii="Arial" w:hAnsi="Arial" w:cs="Arial"/>
                <w:sz w:val="18"/>
                <w:szCs w:val="18"/>
              </w:rPr>
            </w:pPr>
          </w:p>
        </w:tc>
        <w:tc>
          <w:tcPr>
            <w:tcW w:w="2498" w:type="dxa"/>
            <w:vMerge/>
          </w:tcPr>
          <w:p w14:paraId="50DA7783" w14:textId="77777777" w:rsidR="00342D83" w:rsidRDefault="00342D83">
            <w:pPr>
              <w:rPr>
                <w:rFonts w:ascii="Arial" w:hAnsi="Arial" w:cs="Arial"/>
                <w:sz w:val="18"/>
                <w:szCs w:val="18"/>
              </w:rPr>
            </w:pPr>
          </w:p>
        </w:tc>
        <w:tc>
          <w:tcPr>
            <w:tcW w:w="3879" w:type="dxa"/>
            <w:vMerge/>
          </w:tcPr>
          <w:p w14:paraId="6827CE8E"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0209D0B" w14:textId="77777777">
              <w:tblPrEx>
                <w:tblCellMar>
                  <w:top w:w="0" w:type="dxa"/>
                  <w:bottom w:w="0" w:type="dxa"/>
                </w:tblCellMar>
              </w:tblPrEx>
              <w:tc>
                <w:tcPr>
                  <w:tcW w:w="302" w:type="dxa"/>
                  <w:tcBorders>
                    <w:top w:val="nil"/>
                    <w:left w:val="nil"/>
                    <w:bottom w:val="nil"/>
                    <w:right w:val="nil"/>
                  </w:tcBorders>
                  <w:noWrap/>
                </w:tcPr>
                <w:p w14:paraId="5A2C01FD" w14:textId="77777777" w:rsidR="00342D83" w:rsidRDefault="00000000">
                  <w:pPr>
                    <w:spacing w:before="60"/>
                    <w:rPr>
                      <w:rFonts w:ascii="Arial" w:hAnsi="Arial" w:cs="Arial"/>
                      <w:sz w:val="18"/>
                      <w:szCs w:val="18"/>
                    </w:rPr>
                  </w:pPr>
                  <w:r>
                    <w:rPr>
                      <w:rFonts w:ascii="Arial" w:hAnsi="Arial" w:cs="Arial"/>
                      <w:sz w:val="18"/>
                      <w:szCs w:val="18"/>
                    </w:rPr>
                    <w:t xml:space="preserve">80. </w:t>
                  </w:r>
                </w:p>
              </w:tc>
              <w:tc>
                <w:tcPr>
                  <w:tcW w:w="1788" w:type="dxa"/>
                  <w:tcBorders>
                    <w:top w:val="nil"/>
                    <w:left w:val="nil"/>
                    <w:bottom w:val="nil"/>
                    <w:right w:val="nil"/>
                  </w:tcBorders>
                </w:tcPr>
                <w:p w14:paraId="65553008" w14:textId="77777777" w:rsidR="00342D83" w:rsidRDefault="00000000">
                  <w:pPr>
                    <w:spacing w:before="60"/>
                    <w:rPr>
                      <w:rFonts w:ascii="Arial" w:hAnsi="Arial" w:cs="Arial"/>
                      <w:sz w:val="18"/>
                      <w:szCs w:val="18"/>
                    </w:rPr>
                  </w:pPr>
                  <w:r>
                    <w:rPr>
                      <w:rFonts w:ascii="Arial" w:hAnsi="Arial" w:cs="Arial"/>
                      <w:sz w:val="18"/>
                      <w:szCs w:val="18"/>
                    </w:rPr>
                    <w:t>Auto-reclosing valve</w:t>
                  </w:r>
                </w:p>
              </w:tc>
            </w:tr>
          </w:tbl>
          <w:p w14:paraId="4E356552" w14:textId="77777777" w:rsidR="00342D83" w:rsidRDefault="00342D83">
            <w:pPr>
              <w:spacing w:after="60"/>
              <w:rPr>
                <w:rFonts w:ascii="Arial" w:hAnsi="Arial" w:cs="Arial"/>
                <w:sz w:val="18"/>
                <w:szCs w:val="18"/>
              </w:rPr>
            </w:pPr>
          </w:p>
        </w:tc>
        <w:tc>
          <w:tcPr>
            <w:tcW w:w="1148" w:type="dxa"/>
            <w:vMerge w:val="restart"/>
          </w:tcPr>
          <w:p w14:paraId="717CC8B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B2CEAB9"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53597BE"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540B3A6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DCB535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C49CC23" w14:textId="77777777" w:rsidR="00342D83" w:rsidRDefault="00342D83">
            <w:pPr>
              <w:rPr>
                <w:rFonts w:ascii="Arial" w:hAnsi="Arial" w:cs="Arial"/>
                <w:sz w:val="18"/>
                <w:szCs w:val="18"/>
              </w:rPr>
            </w:pPr>
          </w:p>
        </w:tc>
        <w:tc>
          <w:tcPr>
            <w:tcW w:w="5149" w:type="dxa"/>
            <w:vMerge/>
          </w:tcPr>
          <w:p w14:paraId="06291AC8" w14:textId="77777777" w:rsidR="00342D83" w:rsidRDefault="00342D83">
            <w:pPr>
              <w:rPr>
                <w:rFonts w:ascii="Arial" w:hAnsi="Arial" w:cs="Arial"/>
                <w:sz w:val="18"/>
                <w:szCs w:val="18"/>
              </w:rPr>
            </w:pPr>
          </w:p>
        </w:tc>
      </w:tr>
      <w:tr w:rsidR="00342D83" w14:paraId="42AE1E2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4F5BFA" w14:textId="77777777" w:rsidR="00342D83" w:rsidRDefault="00342D83">
            <w:pPr>
              <w:rPr>
                <w:rFonts w:ascii="Arial" w:hAnsi="Arial" w:cs="Arial"/>
                <w:sz w:val="18"/>
                <w:szCs w:val="18"/>
              </w:rPr>
            </w:pPr>
          </w:p>
        </w:tc>
        <w:tc>
          <w:tcPr>
            <w:tcW w:w="2498" w:type="dxa"/>
            <w:vMerge/>
          </w:tcPr>
          <w:p w14:paraId="30886CB3" w14:textId="77777777" w:rsidR="00342D83" w:rsidRDefault="00342D83">
            <w:pPr>
              <w:rPr>
                <w:rFonts w:ascii="Arial" w:hAnsi="Arial" w:cs="Arial"/>
                <w:sz w:val="18"/>
                <w:szCs w:val="18"/>
              </w:rPr>
            </w:pPr>
          </w:p>
        </w:tc>
        <w:tc>
          <w:tcPr>
            <w:tcW w:w="3879" w:type="dxa"/>
            <w:vMerge/>
          </w:tcPr>
          <w:p w14:paraId="7CBED18F" w14:textId="77777777" w:rsidR="00342D83" w:rsidRDefault="00342D83">
            <w:pPr>
              <w:rPr>
                <w:rFonts w:ascii="Arial" w:hAnsi="Arial" w:cs="Arial"/>
                <w:sz w:val="18"/>
                <w:szCs w:val="18"/>
              </w:rPr>
            </w:pPr>
          </w:p>
        </w:tc>
        <w:tc>
          <w:tcPr>
            <w:tcW w:w="2250" w:type="dxa"/>
            <w:vMerge/>
          </w:tcPr>
          <w:p w14:paraId="3F7A668A" w14:textId="77777777" w:rsidR="00342D83" w:rsidRDefault="00342D83">
            <w:pPr>
              <w:rPr>
                <w:rFonts w:ascii="Arial" w:hAnsi="Arial" w:cs="Arial"/>
                <w:sz w:val="18"/>
                <w:szCs w:val="18"/>
              </w:rPr>
            </w:pPr>
          </w:p>
        </w:tc>
        <w:tc>
          <w:tcPr>
            <w:tcW w:w="1148" w:type="dxa"/>
            <w:vMerge/>
          </w:tcPr>
          <w:p w14:paraId="55BCA542" w14:textId="77777777" w:rsidR="00342D83" w:rsidRDefault="00342D83">
            <w:pPr>
              <w:rPr>
                <w:rFonts w:ascii="Arial" w:hAnsi="Arial" w:cs="Arial"/>
                <w:sz w:val="18"/>
                <w:szCs w:val="18"/>
              </w:rPr>
            </w:pPr>
          </w:p>
        </w:tc>
        <w:tc>
          <w:tcPr>
            <w:tcW w:w="658" w:type="dxa"/>
            <w:shd w:val="clear" w:color="auto" w:fill="E0E0E0"/>
          </w:tcPr>
          <w:p w14:paraId="411CA8B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3828414"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1119AD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B6D8D4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4D0F971" w14:textId="77777777" w:rsidR="00342D83" w:rsidRDefault="00342D83">
            <w:pPr>
              <w:rPr>
                <w:rFonts w:ascii="Arial" w:hAnsi="Arial" w:cs="Arial"/>
                <w:sz w:val="18"/>
                <w:szCs w:val="18"/>
              </w:rPr>
            </w:pPr>
          </w:p>
        </w:tc>
        <w:tc>
          <w:tcPr>
            <w:tcW w:w="5149" w:type="dxa"/>
            <w:vMerge/>
          </w:tcPr>
          <w:p w14:paraId="2FFE1D13" w14:textId="77777777" w:rsidR="00342D83" w:rsidRDefault="00342D83">
            <w:pPr>
              <w:rPr>
                <w:rFonts w:ascii="Arial" w:hAnsi="Arial" w:cs="Arial"/>
                <w:sz w:val="18"/>
                <w:szCs w:val="18"/>
              </w:rPr>
            </w:pPr>
          </w:p>
        </w:tc>
      </w:tr>
      <w:tr w:rsidR="00342D83" w14:paraId="72A0ABA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CC74CC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FE66FBB" w14:textId="77777777">
              <w:tblPrEx>
                <w:tblCellMar>
                  <w:top w:w="0" w:type="dxa"/>
                  <w:bottom w:w="0" w:type="dxa"/>
                </w:tblCellMar>
              </w:tblPrEx>
              <w:tc>
                <w:tcPr>
                  <w:tcW w:w="202" w:type="dxa"/>
                  <w:tcBorders>
                    <w:top w:val="nil"/>
                    <w:left w:val="nil"/>
                    <w:bottom w:val="nil"/>
                    <w:right w:val="nil"/>
                  </w:tcBorders>
                  <w:noWrap/>
                </w:tcPr>
                <w:p w14:paraId="74D9583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11B1638" w14:textId="77777777" w:rsidR="00342D83" w:rsidRDefault="00000000">
                  <w:pPr>
                    <w:spacing w:before="60"/>
                    <w:rPr>
                      <w:rFonts w:ascii="Arial" w:hAnsi="Arial" w:cs="Arial"/>
                      <w:sz w:val="18"/>
                      <w:szCs w:val="18"/>
                    </w:rPr>
                  </w:pPr>
                  <w:r>
                    <w:rPr>
                      <w:rFonts w:ascii="Arial" w:hAnsi="Arial" w:cs="Arial"/>
                      <w:sz w:val="18"/>
                      <w:szCs w:val="18"/>
                    </w:rPr>
                    <w:t>Failure to close drain valve on 17FR001</w:t>
                  </w:r>
                </w:p>
                <w:p w14:paraId="17303824" w14:textId="77777777" w:rsidR="00342D83" w:rsidRDefault="00000000">
                  <w:pPr>
                    <w:rPr>
                      <w:rFonts w:ascii="Arial" w:hAnsi="Arial" w:cs="Arial"/>
                      <w:sz w:val="18"/>
                      <w:szCs w:val="18"/>
                    </w:rPr>
                  </w:pPr>
                  <w:r>
                    <w:rPr>
                      <w:rFonts w:ascii="Arial" w:hAnsi="Arial" w:cs="Arial"/>
                      <w:sz w:val="18"/>
                      <w:szCs w:val="18"/>
                    </w:rPr>
                    <w:t>(P&amp;ID 24A)</w:t>
                  </w:r>
                </w:p>
              </w:tc>
            </w:tr>
          </w:tbl>
          <w:p w14:paraId="36592AA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961391" w14:textId="77777777">
              <w:tblPrEx>
                <w:tblCellMar>
                  <w:top w:w="0" w:type="dxa"/>
                  <w:bottom w:w="0" w:type="dxa"/>
                </w:tblCellMar>
              </w:tblPrEx>
              <w:tc>
                <w:tcPr>
                  <w:tcW w:w="202" w:type="dxa"/>
                  <w:tcBorders>
                    <w:top w:val="nil"/>
                    <w:left w:val="nil"/>
                    <w:bottom w:val="nil"/>
                    <w:right w:val="nil"/>
                  </w:tcBorders>
                  <w:noWrap/>
                </w:tcPr>
                <w:p w14:paraId="15C7359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65EEC25" w14:textId="77777777" w:rsidR="00342D83" w:rsidRDefault="00000000">
                  <w:pPr>
                    <w:spacing w:before="60"/>
                    <w:rPr>
                      <w:rFonts w:ascii="Arial" w:hAnsi="Arial" w:cs="Arial"/>
                      <w:sz w:val="18"/>
                      <w:szCs w:val="18"/>
                    </w:rPr>
                  </w:pPr>
                  <w:r>
                    <w:rPr>
                      <w:rFonts w:ascii="Arial" w:hAnsi="Arial" w:cs="Arial"/>
                      <w:sz w:val="18"/>
                      <w:szCs w:val="18"/>
                    </w:rPr>
                    <w:t>Potential to blow fuel gas to atmosphere.  Potential ignition and fire leading to personnel injury (SDI), environmental release (Minimal), and equipment damage ($100k-$1MM).</w:t>
                  </w:r>
                </w:p>
              </w:tc>
            </w:tr>
          </w:tbl>
          <w:p w14:paraId="6279907E"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44F7E07" w14:textId="77777777">
              <w:tblPrEx>
                <w:tblCellMar>
                  <w:top w:w="0" w:type="dxa"/>
                  <w:bottom w:w="0" w:type="dxa"/>
                </w:tblCellMar>
              </w:tblPrEx>
              <w:tc>
                <w:tcPr>
                  <w:tcW w:w="302" w:type="dxa"/>
                  <w:tcBorders>
                    <w:top w:val="nil"/>
                    <w:left w:val="nil"/>
                    <w:bottom w:val="nil"/>
                    <w:right w:val="nil"/>
                  </w:tcBorders>
                  <w:noWrap/>
                </w:tcPr>
                <w:p w14:paraId="6CA92469" w14:textId="77777777" w:rsidR="00342D83" w:rsidRDefault="00000000">
                  <w:pPr>
                    <w:spacing w:before="60"/>
                    <w:rPr>
                      <w:rFonts w:ascii="Arial" w:hAnsi="Arial" w:cs="Arial"/>
                      <w:sz w:val="18"/>
                      <w:szCs w:val="18"/>
                    </w:rPr>
                  </w:pPr>
                  <w:r>
                    <w:rPr>
                      <w:rFonts w:ascii="Arial" w:hAnsi="Arial" w:cs="Arial"/>
                      <w:sz w:val="18"/>
                      <w:szCs w:val="18"/>
                    </w:rPr>
                    <w:t xml:space="preserve">39. </w:t>
                  </w:r>
                </w:p>
              </w:tc>
              <w:tc>
                <w:tcPr>
                  <w:tcW w:w="1788" w:type="dxa"/>
                  <w:tcBorders>
                    <w:top w:val="nil"/>
                    <w:left w:val="nil"/>
                    <w:bottom w:val="nil"/>
                    <w:right w:val="nil"/>
                  </w:tcBorders>
                </w:tcPr>
                <w:p w14:paraId="2FE6CCE7" w14:textId="77777777" w:rsidR="00342D83" w:rsidRDefault="00000000">
                  <w:pPr>
                    <w:spacing w:before="60"/>
                    <w:rPr>
                      <w:rFonts w:ascii="Arial" w:hAnsi="Arial" w:cs="Arial"/>
                      <w:sz w:val="18"/>
                      <w:szCs w:val="18"/>
                    </w:rPr>
                  </w:pPr>
                  <w:r>
                    <w:rPr>
                      <w:rFonts w:ascii="Arial" w:hAnsi="Arial" w:cs="Arial"/>
                      <w:sz w:val="18"/>
                      <w:szCs w:val="18"/>
                    </w:rPr>
                    <w:t>Operator training and procedures.</w:t>
                  </w:r>
                </w:p>
              </w:tc>
            </w:tr>
          </w:tbl>
          <w:p w14:paraId="38A2B0A7" w14:textId="77777777" w:rsidR="00342D83" w:rsidRDefault="00342D83">
            <w:pPr>
              <w:spacing w:after="60"/>
              <w:rPr>
                <w:rFonts w:ascii="Arial" w:hAnsi="Arial" w:cs="Arial"/>
                <w:sz w:val="18"/>
                <w:szCs w:val="18"/>
              </w:rPr>
            </w:pPr>
          </w:p>
        </w:tc>
        <w:tc>
          <w:tcPr>
            <w:tcW w:w="1148" w:type="dxa"/>
            <w:vMerge w:val="restart"/>
          </w:tcPr>
          <w:p w14:paraId="545FD5E7" w14:textId="77777777" w:rsidR="00342D83" w:rsidRDefault="00342D83">
            <w:pPr>
              <w:spacing w:before="60" w:after="60"/>
              <w:rPr>
                <w:rFonts w:ascii="Arial" w:hAnsi="Arial" w:cs="Arial"/>
                <w:sz w:val="16"/>
                <w:szCs w:val="16"/>
              </w:rPr>
            </w:pPr>
          </w:p>
        </w:tc>
        <w:tc>
          <w:tcPr>
            <w:tcW w:w="658" w:type="dxa"/>
            <w:shd w:val="clear" w:color="auto" w:fill="E0E0E0"/>
          </w:tcPr>
          <w:p w14:paraId="7B9DD39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0CB0512"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378E6CD0"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FFFF00"/>
          </w:tcPr>
          <w:p w14:paraId="6DF14957"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5C979061"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A9451E7" w14:textId="77777777">
              <w:tblPrEx>
                <w:tblCellMar>
                  <w:top w:w="0" w:type="dxa"/>
                  <w:bottom w:w="0" w:type="dxa"/>
                </w:tblCellMar>
              </w:tblPrEx>
              <w:tc>
                <w:tcPr>
                  <w:tcW w:w="202" w:type="dxa"/>
                  <w:tcBorders>
                    <w:top w:val="nil"/>
                    <w:left w:val="nil"/>
                    <w:bottom w:val="nil"/>
                    <w:right w:val="nil"/>
                  </w:tcBorders>
                  <w:noWrap/>
                </w:tcPr>
                <w:p w14:paraId="3D8ACA2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07A301C" w14:textId="77777777" w:rsidR="00342D83" w:rsidRDefault="00000000">
                  <w:pPr>
                    <w:spacing w:before="60"/>
                    <w:rPr>
                      <w:rFonts w:ascii="Arial" w:hAnsi="Arial" w:cs="Arial"/>
                      <w:sz w:val="18"/>
                      <w:szCs w:val="18"/>
                    </w:rPr>
                  </w:pPr>
                  <w:r>
                    <w:rPr>
                      <w:rFonts w:ascii="Arial" w:hAnsi="Arial" w:cs="Arial"/>
                      <w:sz w:val="18"/>
                      <w:szCs w:val="18"/>
                    </w:rPr>
                    <w:t>Team deemed risk inherent to the operation. No recommendation proposed by team.</w:t>
                  </w:r>
                </w:p>
              </w:tc>
            </w:tr>
          </w:tbl>
          <w:p w14:paraId="6716D971" w14:textId="77777777" w:rsidR="00342D83" w:rsidRDefault="00342D83">
            <w:pPr>
              <w:spacing w:after="60"/>
              <w:rPr>
                <w:rFonts w:ascii="Arial" w:hAnsi="Arial" w:cs="Arial"/>
                <w:sz w:val="18"/>
                <w:szCs w:val="18"/>
              </w:rPr>
            </w:pPr>
          </w:p>
        </w:tc>
      </w:tr>
      <w:tr w:rsidR="00342D83" w14:paraId="71A7505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8E6EDB5" w14:textId="77777777" w:rsidR="00342D83" w:rsidRDefault="00342D83">
            <w:pPr>
              <w:rPr>
                <w:rFonts w:ascii="Arial" w:hAnsi="Arial" w:cs="Arial"/>
                <w:sz w:val="18"/>
                <w:szCs w:val="18"/>
              </w:rPr>
            </w:pPr>
          </w:p>
        </w:tc>
        <w:tc>
          <w:tcPr>
            <w:tcW w:w="2498" w:type="dxa"/>
            <w:vMerge/>
          </w:tcPr>
          <w:p w14:paraId="6E39F4EB" w14:textId="77777777" w:rsidR="00342D83" w:rsidRDefault="00342D83">
            <w:pPr>
              <w:rPr>
                <w:rFonts w:ascii="Arial" w:hAnsi="Arial" w:cs="Arial"/>
                <w:sz w:val="18"/>
                <w:szCs w:val="18"/>
              </w:rPr>
            </w:pPr>
          </w:p>
        </w:tc>
        <w:tc>
          <w:tcPr>
            <w:tcW w:w="3879" w:type="dxa"/>
            <w:vMerge/>
          </w:tcPr>
          <w:p w14:paraId="4075D61B" w14:textId="77777777" w:rsidR="00342D83" w:rsidRDefault="00342D83">
            <w:pPr>
              <w:rPr>
                <w:rFonts w:ascii="Arial" w:hAnsi="Arial" w:cs="Arial"/>
                <w:sz w:val="18"/>
                <w:szCs w:val="18"/>
              </w:rPr>
            </w:pPr>
          </w:p>
        </w:tc>
        <w:tc>
          <w:tcPr>
            <w:tcW w:w="2250" w:type="dxa"/>
            <w:vMerge/>
          </w:tcPr>
          <w:p w14:paraId="03A391AB" w14:textId="77777777" w:rsidR="00342D83" w:rsidRDefault="00342D83">
            <w:pPr>
              <w:rPr>
                <w:rFonts w:ascii="Arial" w:hAnsi="Arial" w:cs="Arial"/>
                <w:sz w:val="18"/>
                <w:szCs w:val="18"/>
              </w:rPr>
            </w:pPr>
          </w:p>
        </w:tc>
        <w:tc>
          <w:tcPr>
            <w:tcW w:w="1148" w:type="dxa"/>
            <w:vMerge/>
          </w:tcPr>
          <w:p w14:paraId="35180804" w14:textId="77777777" w:rsidR="00342D83" w:rsidRDefault="00342D83">
            <w:pPr>
              <w:rPr>
                <w:rFonts w:ascii="Arial" w:hAnsi="Arial" w:cs="Arial"/>
                <w:sz w:val="18"/>
                <w:szCs w:val="18"/>
              </w:rPr>
            </w:pPr>
          </w:p>
        </w:tc>
        <w:tc>
          <w:tcPr>
            <w:tcW w:w="658" w:type="dxa"/>
            <w:shd w:val="clear" w:color="auto" w:fill="E0E0E0"/>
          </w:tcPr>
          <w:p w14:paraId="75F85273"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27FED2D"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10BACAAA"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68FDA42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58EBE63" w14:textId="77777777" w:rsidR="00342D83" w:rsidRDefault="00342D83">
            <w:pPr>
              <w:rPr>
                <w:rFonts w:ascii="Arial" w:hAnsi="Arial" w:cs="Arial"/>
                <w:sz w:val="18"/>
                <w:szCs w:val="18"/>
              </w:rPr>
            </w:pPr>
          </w:p>
        </w:tc>
        <w:tc>
          <w:tcPr>
            <w:tcW w:w="5149" w:type="dxa"/>
            <w:vMerge/>
          </w:tcPr>
          <w:p w14:paraId="302AB67B" w14:textId="77777777" w:rsidR="00342D83" w:rsidRDefault="00342D83">
            <w:pPr>
              <w:rPr>
                <w:rFonts w:ascii="Arial" w:hAnsi="Arial" w:cs="Arial"/>
                <w:sz w:val="18"/>
                <w:szCs w:val="18"/>
              </w:rPr>
            </w:pPr>
          </w:p>
        </w:tc>
      </w:tr>
      <w:tr w:rsidR="00342D83" w14:paraId="7BAFEBC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C21AA2" w14:textId="77777777" w:rsidR="00342D83" w:rsidRDefault="00342D83">
            <w:pPr>
              <w:rPr>
                <w:rFonts w:ascii="Arial" w:hAnsi="Arial" w:cs="Arial"/>
                <w:sz w:val="18"/>
                <w:szCs w:val="18"/>
              </w:rPr>
            </w:pPr>
          </w:p>
        </w:tc>
        <w:tc>
          <w:tcPr>
            <w:tcW w:w="2498" w:type="dxa"/>
            <w:vMerge/>
          </w:tcPr>
          <w:p w14:paraId="43848A99" w14:textId="77777777" w:rsidR="00342D83" w:rsidRDefault="00342D83">
            <w:pPr>
              <w:rPr>
                <w:rFonts w:ascii="Arial" w:hAnsi="Arial" w:cs="Arial"/>
                <w:sz w:val="18"/>
                <w:szCs w:val="18"/>
              </w:rPr>
            </w:pPr>
          </w:p>
        </w:tc>
        <w:tc>
          <w:tcPr>
            <w:tcW w:w="3879" w:type="dxa"/>
            <w:vMerge/>
          </w:tcPr>
          <w:p w14:paraId="4EC5EFF0" w14:textId="77777777" w:rsidR="00342D83" w:rsidRDefault="00342D83">
            <w:pPr>
              <w:rPr>
                <w:rFonts w:ascii="Arial" w:hAnsi="Arial" w:cs="Arial"/>
                <w:sz w:val="18"/>
                <w:szCs w:val="18"/>
              </w:rPr>
            </w:pPr>
          </w:p>
        </w:tc>
        <w:tc>
          <w:tcPr>
            <w:tcW w:w="2250" w:type="dxa"/>
            <w:vMerge/>
          </w:tcPr>
          <w:p w14:paraId="1A92BAA8" w14:textId="77777777" w:rsidR="00342D83" w:rsidRDefault="00342D83">
            <w:pPr>
              <w:rPr>
                <w:rFonts w:ascii="Arial" w:hAnsi="Arial" w:cs="Arial"/>
                <w:sz w:val="18"/>
                <w:szCs w:val="18"/>
              </w:rPr>
            </w:pPr>
          </w:p>
        </w:tc>
        <w:tc>
          <w:tcPr>
            <w:tcW w:w="1148" w:type="dxa"/>
            <w:vMerge/>
          </w:tcPr>
          <w:p w14:paraId="0A0F8B29" w14:textId="77777777" w:rsidR="00342D83" w:rsidRDefault="00342D83">
            <w:pPr>
              <w:rPr>
                <w:rFonts w:ascii="Arial" w:hAnsi="Arial" w:cs="Arial"/>
                <w:sz w:val="18"/>
                <w:szCs w:val="18"/>
              </w:rPr>
            </w:pPr>
          </w:p>
        </w:tc>
        <w:tc>
          <w:tcPr>
            <w:tcW w:w="658" w:type="dxa"/>
            <w:shd w:val="clear" w:color="auto" w:fill="E0E0E0"/>
          </w:tcPr>
          <w:p w14:paraId="115A6C5A"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54FB84F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0291AD9"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53F7E13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7886B93" w14:textId="77777777" w:rsidR="00342D83" w:rsidRDefault="00342D83">
            <w:pPr>
              <w:rPr>
                <w:rFonts w:ascii="Arial" w:hAnsi="Arial" w:cs="Arial"/>
                <w:sz w:val="18"/>
                <w:szCs w:val="18"/>
              </w:rPr>
            </w:pPr>
          </w:p>
        </w:tc>
        <w:tc>
          <w:tcPr>
            <w:tcW w:w="5149" w:type="dxa"/>
            <w:vMerge/>
          </w:tcPr>
          <w:p w14:paraId="7793C9C1" w14:textId="77777777" w:rsidR="00342D83" w:rsidRDefault="00342D83">
            <w:pPr>
              <w:rPr>
                <w:rFonts w:ascii="Arial" w:hAnsi="Arial" w:cs="Arial"/>
                <w:sz w:val="18"/>
                <w:szCs w:val="18"/>
              </w:rPr>
            </w:pPr>
          </w:p>
        </w:tc>
      </w:tr>
      <w:tr w:rsidR="00342D83" w14:paraId="4634A6B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12154F0" w14:textId="77777777">
              <w:tblPrEx>
                <w:tblCellMar>
                  <w:top w:w="0" w:type="dxa"/>
                  <w:bottom w:w="0" w:type="dxa"/>
                </w:tblCellMar>
              </w:tblPrEx>
              <w:tc>
                <w:tcPr>
                  <w:tcW w:w="302" w:type="dxa"/>
                  <w:tcBorders>
                    <w:top w:val="nil"/>
                    <w:left w:val="nil"/>
                    <w:bottom w:val="nil"/>
                    <w:right w:val="nil"/>
                  </w:tcBorders>
                  <w:noWrap/>
                </w:tcPr>
                <w:p w14:paraId="26F4CBBF"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18391683"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56C4619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D49FECC" w14:textId="77777777">
              <w:tblPrEx>
                <w:tblCellMar>
                  <w:top w:w="0" w:type="dxa"/>
                  <w:bottom w:w="0" w:type="dxa"/>
                </w:tblCellMar>
              </w:tblPrEx>
              <w:tc>
                <w:tcPr>
                  <w:tcW w:w="202" w:type="dxa"/>
                  <w:tcBorders>
                    <w:top w:val="nil"/>
                    <w:left w:val="nil"/>
                    <w:bottom w:val="nil"/>
                    <w:right w:val="nil"/>
                  </w:tcBorders>
                  <w:noWrap/>
                </w:tcPr>
                <w:p w14:paraId="46E1A97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A2FF800"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1AC0E068" w14:textId="77777777" w:rsidR="00342D83" w:rsidRDefault="00342D83">
            <w:pPr>
              <w:spacing w:after="60"/>
              <w:rPr>
                <w:rFonts w:ascii="Arial" w:hAnsi="Arial" w:cs="Arial"/>
                <w:sz w:val="18"/>
                <w:szCs w:val="18"/>
              </w:rPr>
            </w:pPr>
          </w:p>
        </w:tc>
        <w:tc>
          <w:tcPr>
            <w:tcW w:w="3879" w:type="dxa"/>
          </w:tcPr>
          <w:p w14:paraId="746DB8D7" w14:textId="77777777" w:rsidR="00342D83" w:rsidRDefault="00342D83">
            <w:pPr>
              <w:spacing w:before="60" w:after="60"/>
              <w:rPr>
                <w:rFonts w:ascii="Arial" w:hAnsi="Arial" w:cs="Arial"/>
                <w:sz w:val="18"/>
                <w:szCs w:val="18"/>
              </w:rPr>
            </w:pPr>
          </w:p>
        </w:tc>
        <w:tc>
          <w:tcPr>
            <w:tcW w:w="2250" w:type="dxa"/>
          </w:tcPr>
          <w:p w14:paraId="3058FFC0" w14:textId="77777777" w:rsidR="00342D83" w:rsidRDefault="00342D83">
            <w:pPr>
              <w:spacing w:before="60" w:after="60"/>
              <w:rPr>
                <w:rFonts w:ascii="Arial" w:hAnsi="Arial" w:cs="Arial"/>
                <w:sz w:val="18"/>
                <w:szCs w:val="18"/>
              </w:rPr>
            </w:pPr>
          </w:p>
        </w:tc>
        <w:tc>
          <w:tcPr>
            <w:tcW w:w="1148" w:type="dxa"/>
          </w:tcPr>
          <w:p w14:paraId="6158351A" w14:textId="77777777" w:rsidR="00342D83" w:rsidRDefault="00342D83">
            <w:pPr>
              <w:spacing w:before="60" w:after="60"/>
              <w:rPr>
                <w:rFonts w:ascii="Arial" w:hAnsi="Arial" w:cs="Arial"/>
                <w:sz w:val="16"/>
                <w:szCs w:val="16"/>
              </w:rPr>
            </w:pPr>
          </w:p>
        </w:tc>
        <w:tc>
          <w:tcPr>
            <w:tcW w:w="658" w:type="dxa"/>
            <w:shd w:val="clear" w:color="auto" w:fill="E0E0E0"/>
          </w:tcPr>
          <w:p w14:paraId="0FFA03CF" w14:textId="77777777" w:rsidR="00342D83" w:rsidRDefault="00342D83">
            <w:pPr>
              <w:spacing w:before="60" w:after="60"/>
              <w:rPr>
                <w:rFonts w:ascii="Arial" w:hAnsi="Arial" w:cs="Arial"/>
                <w:sz w:val="18"/>
                <w:szCs w:val="18"/>
              </w:rPr>
            </w:pPr>
          </w:p>
        </w:tc>
        <w:tc>
          <w:tcPr>
            <w:tcW w:w="542" w:type="dxa"/>
            <w:shd w:val="clear" w:color="auto" w:fill="E0E0E0"/>
          </w:tcPr>
          <w:p w14:paraId="0570DC1E" w14:textId="77777777" w:rsidR="00342D83" w:rsidRDefault="00342D83">
            <w:pPr>
              <w:spacing w:before="60" w:after="60"/>
              <w:rPr>
                <w:rFonts w:ascii="Arial" w:hAnsi="Arial" w:cs="Arial"/>
                <w:sz w:val="18"/>
                <w:szCs w:val="18"/>
              </w:rPr>
            </w:pPr>
          </w:p>
        </w:tc>
        <w:tc>
          <w:tcPr>
            <w:tcW w:w="618" w:type="dxa"/>
            <w:shd w:val="clear" w:color="auto" w:fill="E0E0E0"/>
          </w:tcPr>
          <w:p w14:paraId="55B91C0D" w14:textId="77777777" w:rsidR="00342D83" w:rsidRDefault="00342D83">
            <w:pPr>
              <w:spacing w:before="60" w:after="60"/>
              <w:rPr>
                <w:rFonts w:ascii="Arial" w:hAnsi="Arial" w:cs="Arial"/>
                <w:sz w:val="18"/>
                <w:szCs w:val="18"/>
              </w:rPr>
            </w:pPr>
          </w:p>
        </w:tc>
        <w:tc>
          <w:tcPr>
            <w:tcW w:w="307" w:type="dxa"/>
          </w:tcPr>
          <w:p w14:paraId="3975FE8F" w14:textId="77777777" w:rsidR="00342D83" w:rsidRDefault="00342D83">
            <w:pPr>
              <w:spacing w:before="60" w:after="60"/>
              <w:rPr>
                <w:rFonts w:ascii="Arial" w:hAnsi="Arial" w:cs="Arial"/>
                <w:sz w:val="18"/>
                <w:szCs w:val="18"/>
              </w:rPr>
            </w:pPr>
          </w:p>
        </w:tc>
        <w:tc>
          <w:tcPr>
            <w:tcW w:w="5578" w:type="dxa"/>
          </w:tcPr>
          <w:p w14:paraId="7EB373A3" w14:textId="77777777" w:rsidR="00342D83" w:rsidRDefault="00342D83">
            <w:pPr>
              <w:spacing w:before="60" w:after="60"/>
              <w:rPr>
                <w:rFonts w:ascii="Arial" w:hAnsi="Arial" w:cs="Arial"/>
                <w:sz w:val="18"/>
                <w:szCs w:val="18"/>
              </w:rPr>
            </w:pPr>
          </w:p>
        </w:tc>
        <w:tc>
          <w:tcPr>
            <w:tcW w:w="5149" w:type="dxa"/>
          </w:tcPr>
          <w:p w14:paraId="45681D30" w14:textId="77777777" w:rsidR="00342D83" w:rsidRDefault="00342D83">
            <w:pPr>
              <w:spacing w:before="60" w:after="60"/>
              <w:rPr>
                <w:rFonts w:ascii="Arial" w:hAnsi="Arial" w:cs="Arial"/>
                <w:sz w:val="18"/>
                <w:szCs w:val="18"/>
              </w:rPr>
            </w:pPr>
          </w:p>
        </w:tc>
      </w:tr>
      <w:tr w:rsidR="00342D83" w14:paraId="0EF23A3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EE5AAF0" w14:textId="77777777">
              <w:tblPrEx>
                <w:tblCellMar>
                  <w:top w:w="0" w:type="dxa"/>
                  <w:bottom w:w="0" w:type="dxa"/>
                </w:tblCellMar>
              </w:tblPrEx>
              <w:tc>
                <w:tcPr>
                  <w:tcW w:w="302" w:type="dxa"/>
                  <w:tcBorders>
                    <w:top w:val="nil"/>
                    <w:left w:val="nil"/>
                    <w:bottom w:val="nil"/>
                    <w:right w:val="nil"/>
                  </w:tcBorders>
                  <w:noWrap/>
                </w:tcPr>
                <w:p w14:paraId="6CEC59A6"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423824B9"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4BDBC24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CC01676" w14:textId="77777777">
              <w:tblPrEx>
                <w:tblCellMar>
                  <w:top w:w="0" w:type="dxa"/>
                  <w:bottom w:w="0" w:type="dxa"/>
                </w:tblCellMar>
              </w:tblPrEx>
              <w:tc>
                <w:tcPr>
                  <w:tcW w:w="202" w:type="dxa"/>
                  <w:tcBorders>
                    <w:top w:val="nil"/>
                    <w:left w:val="nil"/>
                    <w:bottom w:val="nil"/>
                    <w:right w:val="nil"/>
                  </w:tcBorders>
                  <w:noWrap/>
                </w:tcPr>
                <w:p w14:paraId="48BA13C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594E91F" w14:textId="77777777" w:rsidR="00342D83" w:rsidRDefault="00000000">
                  <w:pPr>
                    <w:spacing w:before="60"/>
                    <w:rPr>
                      <w:rFonts w:ascii="Arial" w:hAnsi="Arial" w:cs="Arial"/>
                      <w:sz w:val="18"/>
                      <w:szCs w:val="18"/>
                    </w:rPr>
                  </w:pPr>
                  <w:r>
                    <w:rPr>
                      <w:rFonts w:ascii="Arial" w:hAnsi="Arial" w:cs="Arial"/>
                      <w:sz w:val="18"/>
                      <w:szCs w:val="18"/>
                    </w:rPr>
                    <w:t>Sudden increase in hydrogen concentration in the fuel gas</w:t>
                  </w:r>
                </w:p>
              </w:tc>
            </w:tr>
          </w:tbl>
          <w:p w14:paraId="502AA2A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9F20C4" w14:textId="77777777">
              <w:tblPrEx>
                <w:tblCellMar>
                  <w:top w:w="0" w:type="dxa"/>
                  <w:bottom w:w="0" w:type="dxa"/>
                </w:tblCellMar>
              </w:tblPrEx>
              <w:tc>
                <w:tcPr>
                  <w:tcW w:w="202" w:type="dxa"/>
                  <w:tcBorders>
                    <w:top w:val="nil"/>
                    <w:left w:val="nil"/>
                    <w:bottom w:val="nil"/>
                    <w:right w:val="nil"/>
                  </w:tcBorders>
                  <w:noWrap/>
                </w:tcPr>
                <w:p w14:paraId="0EAECF3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34F3B34" w14:textId="77777777" w:rsidR="00342D83" w:rsidRDefault="00000000">
                  <w:pPr>
                    <w:spacing w:before="60"/>
                    <w:rPr>
                      <w:rFonts w:ascii="Arial" w:hAnsi="Arial" w:cs="Arial"/>
                      <w:sz w:val="18"/>
                      <w:szCs w:val="18"/>
                    </w:rPr>
                  </w:pPr>
                  <w:r>
                    <w:rPr>
                      <w:rFonts w:ascii="Arial" w:hAnsi="Arial" w:cs="Arial"/>
                      <w:sz w:val="18"/>
                      <w:szCs w:val="18"/>
                    </w:rPr>
                    <w:t>Potential lower than normal temperature in fired heater, potential operability issue, but no hazardous consequences identified.</w:t>
                  </w:r>
                </w:p>
              </w:tc>
            </w:tr>
          </w:tbl>
          <w:p w14:paraId="00B8E81B" w14:textId="77777777" w:rsidR="00342D83" w:rsidRDefault="00342D83">
            <w:pPr>
              <w:spacing w:after="60"/>
              <w:rPr>
                <w:rFonts w:ascii="Arial" w:hAnsi="Arial" w:cs="Arial"/>
                <w:sz w:val="18"/>
                <w:szCs w:val="18"/>
              </w:rPr>
            </w:pPr>
          </w:p>
        </w:tc>
        <w:tc>
          <w:tcPr>
            <w:tcW w:w="2250" w:type="dxa"/>
          </w:tcPr>
          <w:p w14:paraId="50AD12AC" w14:textId="77777777" w:rsidR="00342D83" w:rsidRDefault="00342D83">
            <w:pPr>
              <w:spacing w:before="60" w:after="60"/>
              <w:rPr>
                <w:rFonts w:ascii="Arial" w:hAnsi="Arial" w:cs="Arial"/>
                <w:sz w:val="18"/>
                <w:szCs w:val="18"/>
              </w:rPr>
            </w:pPr>
          </w:p>
        </w:tc>
        <w:tc>
          <w:tcPr>
            <w:tcW w:w="1148" w:type="dxa"/>
          </w:tcPr>
          <w:p w14:paraId="1AB2398A" w14:textId="77777777" w:rsidR="00342D83" w:rsidRDefault="00342D83">
            <w:pPr>
              <w:spacing w:before="60" w:after="60"/>
              <w:rPr>
                <w:rFonts w:ascii="Arial" w:hAnsi="Arial" w:cs="Arial"/>
                <w:sz w:val="16"/>
                <w:szCs w:val="16"/>
              </w:rPr>
            </w:pPr>
          </w:p>
        </w:tc>
        <w:tc>
          <w:tcPr>
            <w:tcW w:w="658" w:type="dxa"/>
            <w:shd w:val="clear" w:color="auto" w:fill="E0E0E0"/>
          </w:tcPr>
          <w:p w14:paraId="42561509" w14:textId="77777777" w:rsidR="00342D83" w:rsidRDefault="00342D83">
            <w:pPr>
              <w:spacing w:before="60" w:after="60"/>
              <w:rPr>
                <w:rFonts w:ascii="Arial" w:hAnsi="Arial" w:cs="Arial"/>
                <w:sz w:val="18"/>
                <w:szCs w:val="18"/>
              </w:rPr>
            </w:pPr>
          </w:p>
        </w:tc>
        <w:tc>
          <w:tcPr>
            <w:tcW w:w="542" w:type="dxa"/>
            <w:shd w:val="clear" w:color="auto" w:fill="E0E0E0"/>
          </w:tcPr>
          <w:p w14:paraId="7B71D30E" w14:textId="77777777" w:rsidR="00342D83" w:rsidRDefault="00342D83">
            <w:pPr>
              <w:spacing w:before="60" w:after="60"/>
              <w:rPr>
                <w:rFonts w:ascii="Arial" w:hAnsi="Arial" w:cs="Arial"/>
                <w:sz w:val="18"/>
                <w:szCs w:val="18"/>
              </w:rPr>
            </w:pPr>
          </w:p>
        </w:tc>
        <w:tc>
          <w:tcPr>
            <w:tcW w:w="618" w:type="dxa"/>
            <w:shd w:val="clear" w:color="auto" w:fill="E0E0E0"/>
          </w:tcPr>
          <w:p w14:paraId="58BAC9A7" w14:textId="77777777" w:rsidR="00342D83" w:rsidRDefault="00342D83">
            <w:pPr>
              <w:spacing w:before="60" w:after="60"/>
              <w:rPr>
                <w:rFonts w:ascii="Arial" w:hAnsi="Arial" w:cs="Arial"/>
                <w:sz w:val="18"/>
                <w:szCs w:val="18"/>
              </w:rPr>
            </w:pPr>
          </w:p>
        </w:tc>
        <w:tc>
          <w:tcPr>
            <w:tcW w:w="307" w:type="dxa"/>
          </w:tcPr>
          <w:p w14:paraId="10D6F864" w14:textId="77777777" w:rsidR="00342D83" w:rsidRDefault="00342D83">
            <w:pPr>
              <w:spacing w:before="60" w:after="60"/>
              <w:rPr>
                <w:rFonts w:ascii="Arial" w:hAnsi="Arial" w:cs="Arial"/>
                <w:sz w:val="18"/>
                <w:szCs w:val="18"/>
              </w:rPr>
            </w:pPr>
          </w:p>
        </w:tc>
        <w:tc>
          <w:tcPr>
            <w:tcW w:w="5578" w:type="dxa"/>
          </w:tcPr>
          <w:p w14:paraId="2203DD4F" w14:textId="77777777" w:rsidR="00342D83" w:rsidRDefault="00342D83">
            <w:pPr>
              <w:spacing w:before="60" w:after="60"/>
              <w:rPr>
                <w:rFonts w:ascii="Arial" w:hAnsi="Arial" w:cs="Arial"/>
                <w:sz w:val="18"/>
                <w:szCs w:val="18"/>
              </w:rPr>
            </w:pPr>
          </w:p>
        </w:tc>
        <w:tc>
          <w:tcPr>
            <w:tcW w:w="5149" w:type="dxa"/>
          </w:tcPr>
          <w:p w14:paraId="094DF665" w14:textId="77777777" w:rsidR="00342D83" w:rsidRDefault="00342D83">
            <w:pPr>
              <w:spacing w:before="60" w:after="60"/>
              <w:rPr>
                <w:rFonts w:ascii="Arial" w:hAnsi="Arial" w:cs="Arial"/>
                <w:sz w:val="18"/>
                <w:szCs w:val="18"/>
              </w:rPr>
            </w:pPr>
          </w:p>
        </w:tc>
      </w:tr>
      <w:tr w:rsidR="00342D83" w14:paraId="02DF3A9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DB0FCD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2D81770" w14:textId="77777777">
              <w:tblPrEx>
                <w:tblCellMar>
                  <w:top w:w="0" w:type="dxa"/>
                  <w:bottom w:w="0" w:type="dxa"/>
                </w:tblCellMar>
              </w:tblPrEx>
              <w:tc>
                <w:tcPr>
                  <w:tcW w:w="202" w:type="dxa"/>
                  <w:tcBorders>
                    <w:top w:val="nil"/>
                    <w:left w:val="nil"/>
                    <w:bottom w:val="nil"/>
                    <w:right w:val="nil"/>
                  </w:tcBorders>
                  <w:noWrap/>
                </w:tcPr>
                <w:p w14:paraId="09DFC2C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68403903" w14:textId="77777777" w:rsidR="00342D83" w:rsidRDefault="00000000">
                  <w:pPr>
                    <w:spacing w:before="60"/>
                    <w:rPr>
                      <w:rFonts w:ascii="Arial" w:hAnsi="Arial" w:cs="Arial"/>
                      <w:sz w:val="18"/>
                      <w:szCs w:val="18"/>
                    </w:rPr>
                  </w:pPr>
                  <w:r>
                    <w:rPr>
                      <w:rFonts w:ascii="Arial" w:hAnsi="Arial" w:cs="Arial"/>
                      <w:sz w:val="18"/>
                      <w:szCs w:val="18"/>
                    </w:rPr>
                    <w:t>Sudden lowering of hydrogen concentration in the fuel gas</w:t>
                  </w:r>
                </w:p>
              </w:tc>
            </w:tr>
          </w:tbl>
          <w:p w14:paraId="3707D40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1F88F33" w14:textId="77777777">
              <w:tblPrEx>
                <w:tblCellMar>
                  <w:top w:w="0" w:type="dxa"/>
                  <w:bottom w:w="0" w:type="dxa"/>
                </w:tblCellMar>
              </w:tblPrEx>
              <w:tc>
                <w:tcPr>
                  <w:tcW w:w="202" w:type="dxa"/>
                  <w:tcBorders>
                    <w:top w:val="nil"/>
                    <w:left w:val="nil"/>
                    <w:bottom w:val="nil"/>
                    <w:right w:val="nil"/>
                  </w:tcBorders>
                  <w:noWrap/>
                </w:tcPr>
                <w:p w14:paraId="425D7D5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79F3673"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479A84EC" w14:textId="77777777" w:rsidR="00342D83" w:rsidRDefault="00342D83">
            <w:pPr>
              <w:spacing w:after="60"/>
              <w:rPr>
                <w:rFonts w:ascii="Arial" w:hAnsi="Arial" w:cs="Arial"/>
                <w:sz w:val="18"/>
                <w:szCs w:val="18"/>
              </w:rPr>
            </w:pPr>
          </w:p>
        </w:tc>
        <w:tc>
          <w:tcPr>
            <w:tcW w:w="2250" w:type="dxa"/>
          </w:tcPr>
          <w:p w14:paraId="0DEA3312" w14:textId="77777777" w:rsidR="00342D83" w:rsidRDefault="00342D83">
            <w:pPr>
              <w:spacing w:before="60" w:after="60"/>
              <w:rPr>
                <w:rFonts w:ascii="Arial" w:hAnsi="Arial" w:cs="Arial"/>
                <w:sz w:val="18"/>
                <w:szCs w:val="18"/>
              </w:rPr>
            </w:pPr>
          </w:p>
        </w:tc>
        <w:tc>
          <w:tcPr>
            <w:tcW w:w="1148" w:type="dxa"/>
          </w:tcPr>
          <w:p w14:paraId="6CB5EB24" w14:textId="77777777" w:rsidR="00342D83" w:rsidRDefault="00342D83">
            <w:pPr>
              <w:spacing w:before="60" w:after="60"/>
              <w:rPr>
                <w:rFonts w:ascii="Arial" w:hAnsi="Arial" w:cs="Arial"/>
                <w:sz w:val="16"/>
                <w:szCs w:val="16"/>
              </w:rPr>
            </w:pPr>
          </w:p>
        </w:tc>
        <w:tc>
          <w:tcPr>
            <w:tcW w:w="658" w:type="dxa"/>
            <w:shd w:val="clear" w:color="auto" w:fill="E0E0E0"/>
          </w:tcPr>
          <w:p w14:paraId="1A0AA75C" w14:textId="77777777" w:rsidR="00342D83" w:rsidRDefault="00342D83">
            <w:pPr>
              <w:spacing w:before="60" w:after="60"/>
              <w:rPr>
                <w:rFonts w:ascii="Arial" w:hAnsi="Arial" w:cs="Arial"/>
                <w:sz w:val="18"/>
                <w:szCs w:val="18"/>
              </w:rPr>
            </w:pPr>
          </w:p>
        </w:tc>
        <w:tc>
          <w:tcPr>
            <w:tcW w:w="542" w:type="dxa"/>
            <w:shd w:val="clear" w:color="auto" w:fill="E0E0E0"/>
          </w:tcPr>
          <w:p w14:paraId="25C341D3" w14:textId="77777777" w:rsidR="00342D83" w:rsidRDefault="00342D83">
            <w:pPr>
              <w:spacing w:before="60" w:after="60"/>
              <w:rPr>
                <w:rFonts w:ascii="Arial" w:hAnsi="Arial" w:cs="Arial"/>
                <w:sz w:val="18"/>
                <w:szCs w:val="18"/>
              </w:rPr>
            </w:pPr>
          </w:p>
        </w:tc>
        <w:tc>
          <w:tcPr>
            <w:tcW w:w="618" w:type="dxa"/>
            <w:shd w:val="clear" w:color="auto" w:fill="E0E0E0"/>
          </w:tcPr>
          <w:p w14:paraId="4EC1077B" w14:textId="77777777" w:rsidR="00342D83" w:rsidRDefault="00342D83">
            <w:pPr>
              <w:spacing w:before="60" w:after="60"/>
              <w:rPr>
                <w:rFonts w:ascii="Arial" w:hAnsi="Arial" w:cs="Arial"/>
                <w:sz w:val="18"/>
                <w:szCs w:val="18"/>
              </w:rPr>
            </w:pPr>
          </w:p>
        </w:tc>
        <w:tc>
          <w:tcPr>
            <w:tcW w:w="307" w:type="dxa"/>
          </w:tcPr>
          <w:p w14:paraId="5E48CCA1" w14:textId="77777777" w:rsidR="00342D83" w:rsidRDefault="00342D83">
            <w:pPr>
              <w:spacing w:before="60" w:after="60"/>
              <w:rPr>
                <w:rFonts w:ascii="Arial" w:hAnsi="Arial" w:cs="Arial"/>
                <w:sz w:val="18"/>
                <w:szCs w:val="18"/>
              </w:rPr>
            </w:pPr>
          </w:p>
        </w:tc>
        <w:tc>
          <w:tcPr>
            <w:tcW w:w="5578" w:type="dxa"/>
          </w:tcPr>
          <w:p w14:paraId="29DF1940" w14:textId="77777777" w:rsidR="00342D83" w:rsidRDefault="00342D83">
            <w:pPr>
              <w:spacing w:before="60" w:after="60"/>
              <w:rPr>
                <w:rFonts w:ascii="Arial" w:hAnsi="Arial" w:cs="Arial"/>
                <w:sz w:val="18"/>
                <w:szCs w:val="18"/>
              </w:rPr>
            </w:pPr>
          </w:p>
        </w:tc>
        <w:tc>
          <w:tcPr>
            <w:tcW w:w="5149" w:type="dxa"/>
          </w:tcPr>
          <w:p w14:paraId="6ED88124" w14:textId="77777777" w:rsidR="00342D83" w:rsidRDefault="00342D83">
            <w:pPr>
              <w:spacing w:before="60" w:after="60"/>
              <w:rPr>
                <w:rFonts w:ascii="Arial" w:hAnsi="Arial" w:cs="Arial"/>
                <w:sz w:val="18"/>
                <w:szCs w:val="18"/>
              </w:rPr>
            </w:pPr>
          </w:p>
        </w:tc>
      </w:tr>
      <w:tr w:rsidR="00342D83" w14:paraId="14C6507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D6832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20034C5" w14:textId="77777777">
              <w:tblPrEx>
                <w:tblCellMar>
                  <w:top w:w="0" w:type="dxa"/>
                  <w:bottom w:w="0" w:type="dxa"/>
                </w:tblCellMar>
              </w:tblPrEx>
              <w:tc>
                <w:tcPr>
                  <w:tcW w:w="202" w:type="dxa"/>
                  <w:tcBorders>
                    <w:top w:val="nil"/>
                    <w:left w:val="nil"/>
                    <w:bottom w:val="nil"/>
                    <w:right w:val="nil"/>
                  </w:tcBorders>
                  <w:noWrap/>
                </w:tcPr>
                <w:p w14:paraId="687224AB"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7DF5991F" w14:textId="77777777" w:rsidR="00342D83" w:rsidRDefault="00000000">
                  <w:pPr>
                    <w:spacing w:before="60"/>
                    <w:rPr>
                      <w:rFonts w:ascii="Arial" w:hAnsi="Arial" w:cs="Arial"/>
                      <w:sz w:val="18"/>
                      <w:szCs w:val="18"/>
                    </w:rPr>
                  </w:pPr>
                  <w:r>
                    <w:rPr>
                      <w:rFonts w:ascii="Arial" w:hAnsi="Arial" w:cs="Arial"/>
                      <w:sz w:val="18"/>
                      <w:szCs w:val="18"/>
                    </w:rPr>
                    <w:t>Nitrogen inadvertently added to fuel gas</w:t>
                  </w:r>
                </w:p>
              </w:tc>
            </w:tr>
          </w:tbl>
          <w:p w14:paraId="6CF542C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7FC0AC0" w14:textId="77777777">
              <w:tblPrEx>
                <w:tblCellMar>
                  <w:top w:w="0" w:type="dxa"/>
                  <w:bottom w:w="0" w:type="dxa"/>
                </w:tblCellMar>
              </w:tblPrEx>
              <w:tc>
                <w:tcPr>
                  <w:tcW w:w="202" w:type="dxa"/>
                  <w:tcBorders>
                    <w:top w:val="nil"/>
                    <w:left w:val="nil"/>
                    <w:bottom w:val="nil"/>
                    <w:right w:val="nil"/>
                  </w:tcBorders>
                  <w:noWrap/>
                </w:tcPr>
                <w:p w14:paraId="1810BF7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58EF28E" w14:textId="77777777" w:rsidR="00342D83" w:rsidRDefault="00000000">
                  <w:pPr>
                    <w:spacing w:before="60"/>
                    <w:rPr>
                      <w:rFonts w:ascii="Arial" w:hAnsi="Arial" w:cs="Arial"/>
                      <w:sz w:val="18"/>
                      <w:szCs w:val="18"/>
                    </w:rPr>
                  </w:pPr>
                  <w:r>
                    <w:rPr>
                      <w:rFonts w:ascii="Arial" w:hAnsi="Arial" w:cs="Arial"/>
                      <w:sz w:val="18"/>
                      <w:szCs w:val="18"/>
                    </w:rPr>
                    <w:t>Potential lower than normal temperature in fired heater, potential operability issue, but no hazardous consequences identified.</w:t>
                  </w:r>
                </w:p>
              </w:tc>
            </w:tr>
          </w:tbl>
          <w:p w14:paraId="4B35476F" w14:textId="77777777" w:rsidR="00342D83" w:rsidRDefault="00342D83">
            <w:pPr>
              <w:spacing w:after="60"/>
              <w:rPr>
                <w:rFonts w:ascii="Arial" w:hAnsi="Arial" w:cs="Arial"/>
                <w:sz w:val="18"/>
                <w:szCs w:val="18"/>
              </w:rPr>
            </w:pPr>
          </w:p>
        </w:tc>
        <w:tc>
          <w:tcPr>
            <w:tcW w:w="2250" w:type="dxa"/>
          </w:tcPr>
          <w:p w14:paraId="56024570" w14:textId="77777777" w:rsidR="00342D83" w:rsidRDefault="00342D83">
            <w:pPr>
              <w:spacing w:before="60" w:after="60"/>
              <w:rPr>
                <w:rFonts w:ascii="Arial" w:hAnsi="Arial" w:cs="Arial"/>
                <w:sz w:val="18"/>
                <w:szCs w:val="18"/>
              </w:rPr>
            </w:pPr>
          </w:p>
        </w:tc>
        <w:tc>
          <w:tcPr>
            <w:tcW w:w="1148" w:type="dxa"/>
          </w:tcPr>
          <w:p w14:paraId="302ECAE8" w14:textId="77777777" w:rsidR="00342D83" w:rsidRDefault="00342D83">
            <w:pPr>
              <w:spacing w:before="60" w:after="60"/>
              <w:rPr>
                <w:rFonts w:ascii="Arial" w:hAnsi="Arial" w:cs="Arial"/>
                <w:sz w:val="16"/>
                <w:szCs w:val="16"/>
              </w:rPr>
            </w:pPr>
          </w:p>
        </w:tc>
        <w:tc>
          <w:tcPr>
            <w:tcW w:w="658" w:type="dxa"/>
            <w:shd w:val="clear" w:color="auto" w:fill="E0E0E0"/>
          </w:tcPr>
          <w:p w14:paraId="0E2AEB5E" w14:textId="77777777" w:rsidR="00342D83" w:rsidRDefault="00342D83">
            <w:pPr>
              <w:spacing w:before="60" w:after="60"/>
              <w:rPr>
                <w:rFonts w:ascii="Arial" w:hAnsi="Arial" w:cs="Arial"/>
                <w:sz w:val="18"/>
                <w:szCs w:val="18"/>
              </w:rPr>
            </w:pPr>
          </w:p>
        </w:tc>
        <w:tc>
          <w:tcPr>
            <w:tcW w:w="542" w:type="dxa"/>
            <w:shd w:val="clear" w:color="auto" w:fill="E0E0E0"/>
          </w:tcPr>
          <w:p w14:paraId="1F943AC2" w14:textId="77777777" w:rsidR="00342D83" w:rsidRDefault="00342D83">
            <w:pPr>
              <w:spacing w:before="60" w:after="60"/>
              <w:rPr>
                <w:rFonts w:ascii="Arial" w:hAnsi="Arial" w:cs="Arial"/>
                <w:sz w:val="18"/>
                <w:szCs w:val="18"/>
              </w:rPr>
            </w:pPr>
          </w:p>
        </w:tc>
        <w:tc>
          <w:tcPr>
            <w:tcW w:w="618" w:type="dxa"/>
            <w:shd w:val="clear" w:color="auto" w:fill="E0E0E0"/>
          </w:tcPr>
          <w:p w14:paraId="149EF481" w14:textId="77777777" w:rsidR="00342D83" w:rsidRDefault="00342D83">
            <w:pPr>
              <w:spacing w:before="60" w:after="60"/>
              <w:rPr>
                <w:rFonts w:ascii="Arial" w:hAnsi="Arial" w:cs="Arial"/>
                <w:sz w:val="18"/>
                <w:szCs w:val="18"/>
              </w:rPr>
            </w:pPr>
          </w:p>
        </w:tc>
        <w:tc>
          <w:tcPr>
            <w:tcW w:w="307" w:type="dxa"/>
          </w:tcPr>
          <w:p w14:paraId="3116AC0A" w14:textId="77777777" w:rsidR="00342D83" w:rsidRDefault="00342D83">
            <w:pPr>
              <w:spacing w:before="60" w:after="60"/>
              <w:rPr>
                <w:rFonts w:ascii="Arial" w:hAnsi="Arial" w:cs="Arial"/>
                <w:sz w:val="18"/>
                <w:szCs w:val="18"/>
              </w:rPr>
            </w:pPr>
          </w:p>
        </w:tc>
        <w:tc>
          <w:tcPr>
            <w:tcW w:w="5578" w:type="dxa"/>
          </w:tcPr>
          <w:p w14:paraId="4DD2D7CB" w14:textId="77777777" w:rsidR="00342D83" w:rsidRDefault="00342D83">
            <w:pPr>
              <w:spacing w:before="60" w:after="60"/>
              <w:rPr>
                <w:rFonts w:ascii="Arial" w:hAnsi="Arial" w:cs="Arial"/>
                <w:sz w:val="18"/>
                <w:szCs w:val="18"/>
              </w:rPr>
            </w:pPr>
          </w:p>
        </w:tc>
        <w:tc>
          <w:tcPr>
            <w:tcW w:w="5149" w:type="dxa"/>
          </w:tcPr>
          <w:p w14:paraId="2CAD709F" w14:textId="77777777" w:rsidR="00342D83" w:rsidRDefault="00342D83">
            <w:pPr>
              <w:spacing w:before="60" w:after="60"/>
              <w:rPr>
                <w:rFonts w:ascii="Arial" w:hAnsi="Arial" w:cs="Arial"/>
                <w:sz w:val="18"/>
                <w:szCs w:val="18"/>
              </w:rPr>
            </w:pPr>
          </w:p>
        </w:tc>
      </w:tr>
      <w:tr w:rsidR="00342D83" w14:paraId="680D0CC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70AA54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E3C75D9" w14:textId="77777777">
              <w:tblPrEx>
                <w:tblCellMar>
                  <w:top w:w="0" w:type="dxa"/>
                  <w:bottom w:w="0" w:type="dxa"/>
                </w:tblCellMar>
              </w:tblPrEx>
              <w:tc>
                <w:tcPr>
                  <w:tcW w:w="202" w:type="dxa"/>
                  <w:tcBorders>
                    <w:top w:val="nil"/>
                    <w:left w:val="nil"/>
                    <w:bottom w:val="nil"/>
                    <w:right w:val="nil"/>
                  </w:tcBorders>
                  <w:noWrap/>
                </w:tcPr>
                <w:p w14:paraId="0E7259E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53F08C1F" w14:textId="77777777" w:rsidR="00342D83" w:rsidRDefault="00000000">
                  <w:pPr>
                    <w:spacing w:before="60"/>
                    <w:rPr>
                      <w:rFonts w:ascii="Arial" w:hAnsi="Arial" w:cs="Arial"/>
                      <w:sz w:val="18"/>
                      <w:szCs w:val="18"/>
                    </w:rPr>
                  </w:pPr>
                  <w:r>
                    <w:rPr>
                      <w:rFonts w:ascii="Arial" w:hAnsi="Arial" w:cs="Arial"/>
                      <w:sz w:val="18"/>
                      <w:szCs w:val="18"/>
                    </w:rPr>
                    <w:t>High H2S in fuel gas</w:t>
                  </w:r>
                </w:p>
              </w:tc>
            </w:tr>
          </w:tbl>
          <w:p w14:paraId="0081F7F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6CE8728" w14:textId="77777777">
              <w:tblPrEx>
                <w:tblCellMar>
                  <w:top w:w="0" w:type="dxa"/>
                  <w:bottom w:w="0" w:type="dxa"/>
                </w:tblCellMar>
              </w:tblPrEx>
              <w:tc>
                <w:tcPr>
                  <w:tcW w:w="202" w:type="dxa"/>
                  <w:tcBorders>
                    <w:top w:val="nil"/>
                    <w:left w:val="nil"/>
                    <w:bottom w:val="nil"/>
                    <w:right w:val="nil"/>
                  </w:tcBorders>
                  <w:noWrap/>
                </w:tcPr>
                <w:p w14:paraId="1511F14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C612B7F" w14:textId="77777777" w:rsidR="00342D83" w:rsidRDefault="00000000">
                  <w:pPr>
                    <w:spacing w:before="60"/>
                    <w:rPr>
                      <w:rFonts w:ascii="Arial" w:hAnsi="Arial" w:cs="Arial"/>
                      <w:sz w:val="18"/>
                      <w:szCs w:val="18"/>
                    </w:rPr>
                  </w:pPr>
                  <w:r>
                    <w:rPr>
                      <w:rFonts w:ascii="Arial" w:hAnsi="Arial" w:cs="Arial"/>
                      <w:sz w:val="18"/>
                      <w:szCs w:val="18"/>
                    </w:rPr>
                    <w:t>Excessive corrosion in the heater duct work and stack.</w:t>
                  </w:r>
                </w:p>
              </w:tc>
            </w:tr>
          </w:tbl>
          <w:p w14:paraId="1C23EDD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58BC0D9" w14:textId="77777777">
              <w:tblPrEx>
                <w:tblCellMar>
                  <w:top w:w="0" w:type="dxa"/>
                  <w:bottom w:w="0" w:type="dxa"/>
                </w:tblCellMar>
              </w:tblPrEx>
              <w:tc>
                <w:tcPr>
                  <w:tcW w:w="302" w:type="dxa"/>
                  <w:tcBorders>
                    <w:top w:val="nil"/>
                    <w:left w:val="nil"/>
                    <w:bottom w:val="nil"/>
                    <w:right w:val="nil"/>
                  </w:tcBorders>
                  <w:noWrap/>
                </w:tcPr>
                <w:p w14:paraId="2968F314" w14:textId="77777777" w:rsidR="00342D83" w:rsidRDefault="00000000">
                  <w:pPr>
                    <w:spacing w:before="60"/>
                    <w:rPr>
                      <w:rFonts w:ascii="Arial" w:hAnsi="Arial" w:cs="Arial"/>
                      <w:sz w:val="18"/>
                      <w:szCs w:val="18"/>
                    </w:rPr>
                  </w:pPr>
                  <w:r>
                    <w:rPr>
                      <w:rFonts w:ascii="Arial" w:hAnsi="Arial" w:cs="Arial"/>
                      <w:sz w:val="18"/>
                      <w:szCs w:val="18"/>
                    </w:rPr>
                    <w:t xml:space="preserve">40. </w:t>
                  </w:r>
                </w:p>
              </w:tc>
              <w:tc>
                <w:tcPr>
                  <w:tcW w:w="1788" w:type="dxa"/>
                  <w:tcBorders>
                    <w:top w:val="nil"/>
                    <w:left w:val="nil"/>
                    <w:bottom w:val="nil"/>
                    <w:right w:val="nil"/>
                  </w:tcBorders>
                </w:tcPr>
                <w:p w14:paraId="3A421E28" w14:textId="77777777" w:rsidR="00342D83" w:rsidRDefault="00000000">
                  <w:pPr>
                    <w:spacing w:before="60"/>
                    <w:rPr>
                      <w:rFonts w:ascii="Arial" w:hAnsi="Arial" w:cs="Arial"/>
                      <w:sz w:val="18"/>
                      <w:szCs w:val="18"/>
                    </w:rPr>
                  </w:pPr>
                  <w:r>
                    <w:rPr>
                      <w:rFonts w:ascii="Arial" w:hAnsi="Arial" w:cs="Arial"/>
                      <w:sz w:val="18"/>
                      <w:szCs w:val="18"/>
                    </w:rPr>
                    <w:t>Operator Intervention - HC1149 manual bypass around Air Preheater to maintain stack Temperature above SO2 dew point.</w:t>
                  </w:r>
                </w:p>
              </w:tc>
            </w:tr>
          </w:tbl>
          <w:p w14:paraId="2D71EFEB" w14:textId="77777777" w:rsidR="00342D83" w:rsidRDefault="00342D83">
            <w:pPr>
              <w:spacing w:after="60"/>
              <w:rPr>
                <w:rFonts w:ascii="Arial" w:hAnsi="Arial" w:cs="Arial"/>
                <w:sz w:val="18"/>
                <w:szCs w:val="18"/>
              </w:rPr>
            </w:pPr>
          </w:p>
        </w:tc>
        <w:tc>
          <w:tcPr>
            <w:tcW w:w="1148" w:type="dxa"/>
          </w:tcPr>
          <w:p w14:paraId="070DCEDC" w14:textId="77777777" w:rsidR="00342D83" w:rsidRDefault="00342D83">
            <w:pPr>
              <w:spacing w:before="60" w:after="60"/>
              <w:rPr>
                <w:rFonts w:ascii="Arial" w:hAnsi="Arial" w:cs="Arial"/>
                <w:sz w:val="16"/>
                <w:szCs w:val="16"/>
              </w:rPr>
            </w:pPr>
          </w:p>
        </w:tc>
        <w:tc>
          <w:tcPr>
            <w:tcW w:w="658" w:type="dxa"/>
            <w:shd w:val="clear" w:color="auto" w:fill="E0E0E0"/>
          </w:tcPr>
          <w:p w14:paraId="37C58226"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F1EB66F"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84996D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4A2D949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51AB66A9" w14:textId="77777777" w:rsidR="00342D83" w:rsidRDefault="00342D83">
            <w:pPr>
              <w:spacing w:before="60" w:after="60"/>
              <w:rPr>
                <w:rFonts w:ascii="Arial" w:hAnsi="Arial" w:cs="Arial"/>
                <w:sz w:val="18"/>
                <w:szCs w:val="18"/>
              </w:rPr>
            </w:pPr>
          </w:p>
        </w:tc>
        <w:tc>
          <w:tcPr>
            <w:tcW w:w="5149" w:type="dxa"/>
          </w:tcPr>
          <w:p w14:paraId="378E4580" w14:textId="77777777" w:rsidR="00342D83" w:rsidRDefault="00342D83">
            <w:pPr>
              <w:spacing w:before="60" w:after="60"/>
              <w:rPr>
                <w:rFonts w:ascii="Arial" w:hAnsi="Arial" w:cs="Arial"/>
                <w:sz w:val="18"/>
                <w:szCs w:val="18"/>
              </w:rPr>
            </w:pPr>
          </w:p>
        </w:tc>
      </w:tr>
      <w:tr w:rsidR="00342D83" w14:paraId="07FA54F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AF0601"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24617F2" w14:textId="77777777">
              <w:tblPrEx>
                <w:tblCellMar>
                  <w:top w:w="0" w:type="dxa"/>
                  <w:bottom w:w="0" w:type="dxa"/>
                </w:tblCellMar>
              </w:tblPrEx>
              <w:tc>
                <w:tcPr>
                  <w:tcW w:w="202" w:type="dxa"/>
                  <w:tcBorders>
                    <w:top w:val="nil"/>
                    <w:left w:val="nil"/>
                    <w:bottom w:val="nil"/>
                    <w:right w:val="nil"/>
                  </w:tcBorders>
                  <w:noWrap/>
                </w:tcPr>
                <w:p w14:paraId="70862F8C"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66DB103C" w14:textId="77777777" w:rsidR="00342D83" w:rsidRDefault="00000000">
                  <w:pPr>
                    <w:spacing w:before="60"/>
                    <w:rPr>
                      <w:rFonts w:ascii="Arial" w:hAnsi="Arial" w:cs="Arial"/>
                      <w:sz w:val="18"/>
                      <w:szCs w:val="18"/>
                    </w:rPr>
                  </w:pPr>
                  <w:r>
                    <w:rPr>
                      <w:rFonts w:ascii="Arial" w:hAnsi="Arial" w:cs="Arial"/>
                      <w:sz w:val="18"/>
                      <w:szCs w:val="18"/>
                    </w:rPr>
                    <w:t>Plugged burners sufficient to cause high pressure and unstable flame in remaining burners</w:t>
                  </w:r>
                </w:p>
                <w:p w14:paraId="7D0AA9BB" w14:textId="77777777" w:rsidR="00342D83" w:rsidRDefault="00000000">
                  <w:pPr>
                    <w:rPr>
                      <w:rFonts w:ascii="Arial" w:hAnsi="Arial" w:cs="Arial"/>
                      <w:sz w:val="18"/>
                      <w:szCs w:val="18"/>
                    </w:rPr>
                  </w:pPr>
                  <w:r>
                    <w:rPr>
                      <w:rFonts w:ascii="Arial" w:hAnsi="Arial" w:cs="Arial"/>
                      <w:sz w:val="18"/>
                      <w:szCs w:val="18"/>
                    </w:rPr>
                    <w:t>[HeaterCrossCheck]</w:t>
                  </w:r>
                </w:p>
                <w:p w14:paraId="1D1E6645"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2.3.1</w:t>
                  </w:r>
                </w:p>
              </w:tc>
            </w:tr>
          </w:tbl>
          <w:p w14:paraId="46115F34"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42D5C96" w14:textId="77777777">
              <w:tblPrEx>
                <w:tblCellMar>
                  <w:top w:w="0" w:type="dxa"/>
                  <w:bottom w:w="0" w:type="dxa"/>
                </w:tblCellMar>
              </w:tblPrEx>
              <w:tc>
                <w:tcPr>
                  <w:tcW w:w="202" w:type="dxa"/>
                  <w:tcBorders>
                    <w:top w:val="nil"/>
                    <w:left w:val="nil"/>
                    <w:bottom w:val="nil"/>
                    <w:right w:val="nil"/>
                  </w:tcBorders>
                  <w:noWrap/>
                </w:tcPr>
                <w:p w14:paraId="237E21E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8E6CCB2" w14:textId="77777777" w:rsidR="00342D83" w:rsidRDefault="00000000">
                  <w:pPr>
                    <w:spacing w:before="60"/>
                    <w:rPr>
                      <w:rFonts w:ascii="Arial" w:hAnsi="Arial" w:cs="Arial"/>
                      <w:sz w:val="18"/>
                      <w:szCs w:val="18"/>
                    </w:rPr>
                  </w:pPr>
                  <w:r>
                    <w:rPr>
                      <w:rFonts w:ascii="Arial" w:hAnsi="Arial" w:cs="Arial"/>
                      <w:sz w:val="18"/>
                      <w:szCs w:val="18"/>
                    </w:rPr>
                    <w:t>High-high fuel gas pressure could result in loss of main burner flame due to increase in gas pressure above stable flame limit.  Loss of flame with continued introduction of fuel into the firebox could result in accumulation of unburned fuel gas in the heater firebox.  If a source of ignition is contacted, there is a potential for ignition and uncontrolled combustion, potentially resulting in a weak deflagration [i.e. heater puff] or, at a worst-case a firebox explosion</w:t>
                  </w:r>
                </w:p>
                <w:p w14:paraId="09478A3B" w14:textId="77777777" w:rsidR="00342D83" w:rsidRDefault="00000000">
                  <w:pPr>
                    <w:rPr>
                      <w:rFonts w:ascii="Arial" w:hAnsi="Arial" w:cs="Arial"/>
                      <w:sz w:val="18"/>
                      <w:szCs w:val="18"/>
                    </w:rPr>
                  </w:pPr>
                  <w:r>
                    <w:rPr>
                      <w:rFonts w:ascii="Arial" w:hAnsi="Arial" w:cs="Arial"/>
                      <w:sz w:val="18"/>
                      <w:szCs w:val="18"/>
                    </w:rPr>
                    <w:t>[HeaterCrossCheck]</w:t>
                  </w:r>
                </w:p>
                <w:p w14:paraId="188EAA70" w14:textId="77777777" w:rsidR="00342D83" w:rsidRDefault="00000000">
                  <w:pPr>
                    <w:rPr>
                      <w:rFonts w:ascii="Arial" w:hAnsi="Arial" w:cs="Arial"/>
                      <w:sz w:val="18"/>
                      <w:szCs w:val="18"/>
                    </w:rPr>
                  </w:pPr>
                  <w:r>
                    <w:rPr>
                      <w:rFonts w:ascii="Arial" w:hAnsi="Arial" w:cs="Arial"/>
                      <w:color w:val="0000FF"/>
                      <w:sz w:val="18"/>
                      <w:szCs w:val="18"/>
                      <w:u w:val="single"/>
                    </w:rPr>
                    <w:t>LOPA Scenario: 2.3</w:t>
                  </w:r>
                </w:p>
              </w:tc>
            </w:tr>
          </w:tbl>
          <w:p w14:paraId="4B45AE6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A9C84CD" w14:textId="77777777">
              <w:tblPrEx>
                <w:tblCellMar>
                  <w:top w:w="0" w:type="dxa"/>
                  <w:bottom w:w="0" w:type="dxa"/>
                </w:tblCellMar>
              </w:tblPrEx>
              <w:tc>
                <w:tcPr>
                  <w:tcW w:w="302" w:type="dxa"/>
                  <w:tcBorders>
                    <w:top w:val="nil"/>
                    <w:left w:val="nil"/>
                    <w:bottom w:val="nil"/>
                    <w:right w:val="nil"/>
                  </w:tcBorders>
                  <w:noWrap/>
                </w:tcPr>
                <w:p w14:paraId="4B414D76" w14:textId="77777777" w:rsidR="00342D83" w:rsidRDefault="00000000">
                  <w:pPr>
                    <w:spacing w:before="60"/>
                    <w:rPr>
                      <w:rFonts w:ascii="Arial" w:hAnsi="Arial" w:cs="Arial"/>
                      <w:sz w:val="18"/>
                      <w:szCs w:val="18"/>
                    </w:rPr>
                  </w:pPr>
                  <w:r>
                    <w:rPr>
                      <w:rFonts w:ascii="Arial" w:hAnsi="Arial" w:cs="Arial"/>
                      <w:sz w:val="18"/>
                      <w:szCs w:val="18"/>
                    </w:rPr>
                    <w:t xml:space="preserve">24. </w:t>
                  </w:r>
                </w:p>
              </w:tc>
              <w:tc>
                <w:tcPr>
                  <w:tcW w:w="1788" w:type="dxa"/>
                  <w:tcBorders>
                    <w:top w:val="nil"/>
                    <w:left w:val="nil"/>
                    <w:bottom w:val="nil"/>
                    <w:right w:val="nil"/>
                  </w:tcBorders>
                </w:tcPr>
                <w:p w14:paraId="234574BF" w14:textId="77777777" w:rsidR="00342D83" w:rsidRDefault="00000000">
                  <w:pPr>
                    <w:spacing w:before="60"/>
                    <w:rPr>
                      <w:rFonts w:ascii="Arial" w:hAnsi="Arial" w:cs="Arial"/>
                      <w:sz w:val="18"/>
                      <w:szCs w:val="18"/>
                    </w:rPr>
                  </w:pPr>
                  <w:r>
                    <w:rPr>
                      <w:rFonts w:ascii="Arial" w:hAnsi="Arial" w:cs="Arial"/>
                      <w:sz w:val="18"/>
                      <w:szCs w:val="18"/>
                    </w:rPr>
                    <w:t>17AI1141 with low O2 alarm may afford operator response</w:t>
                  </w:r>
                </w:p>
              </w:tc>
            </w:tr>
          </w:tbl>
          <w:p w14:paraId="219F75E8" w14:textId="77777777" w:rsidR="00342D83" w:rsidRDefault="00342D83">
            <w:pPr>
              <w:spacing w:after="60"/>
              <w:rPr>
                <w:rFonts w:ascii="Arial" w:hAnsi="Arial" w:cs="Arial"/>
                <w:sz w:val="18"/>
                <w:szCs w:val="18"/>
              </w:rPr>
            </w:pPr>
          </w:p>
        </w:tc>
        <w:tc>
          <w:tcPr>
            <w:tcW w:w="1148" w:type="dxa"/>
          </w:tcPr>
          <w:p w14:paraId="7D7AF90E"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71B17BA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40E0BEE8"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0908A80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2C228436"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4336CE87"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3BA40D7" w14:textId="77777777">
              <w:tblPrEx>
                <w:tblCellMar>
                  <w:top w:w="0" w:type="dxa"/>
                  <w:bottom w:w="0" w:type="dxa"/>
                </w:tblCellMar>
              </w:tblPrEx>
              <w:tc>
                <w:tcPr>
                  <w:tcW w:w="202" w:type="dxa"/>
                  <w:tcBorders>
                    <w:top w:val="nil"/>
                    <w:left w:val="nil"/>
                    <w:bottom w:val="nil"/>
                    <w:right w:val="nil"/>
                  </w:tcBorders>
                  <w:noWrap/>
                </w:tcPr>
                <w:p w14:paraId="289DF2C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E768432" w14:textId="77777777" w:rsidR="00342D83" w:rsidRDefault="00000000">
                  <w:pPr>
                    <w:spacing w:before="60"/>
                    <w:rPr>
                      <w:rFonts w:ascii="Arial" w:hAnsi="Arial" w:cs="Arial"/>
                      <w:sz w:val="18"/>
                      <w:szCs w:val="18"/>
                    </w:rPr>
                  </w:pPr>
                  <w:r>
                    <w:rPr>
                      <w:rFonts w:ascii="Arial" w:hAnsi="Arial" w:cs="Arial"/>
                      <w:sz w:val="18"/>
                      <w:szCs w:val="18"/>
                    </w:rPr>
                    <w:t>Scenario based on SAF-200-05-208 Appendix C Hazard ID 2</w:t>
                  </w:r>
                </w:p>
              </w:tc>
            </w:tr>
          </w:tbl>
          <w:p w14:paraId="0B56474F" w14:textId="77777777" w:rsidR="00342D83" w:rsidRDefault="00342D83">
            <w:pPr>
              <w:spacing w:after="60"/>
              <w:rPr>
                <w:rFonts w:ascii="Arial" w:hAnsi="Arial" w:cs="Arial"/>
                <w:sz w:val="18"/>
                <w:szCs w:val="18"/>
              </w:rPr>
            </w:pPr>
          </w:p>
        </w:tc>
      </w:tr>
      <w:tr w:rsidR="00342D83" w14:paraId="1C8521C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99D169" w14:textId="77777777" w:rsidR="00342D83" w:rsidRDefault="00342D83">
            <w:pPr>
              <w:rPr>
                <w:rFonts w:ascii="Arial" w:hAnsi="Arial" w:cs="Arial"/>
                <w:sz w:val="18"/>
                <w:szCs w:val="18"/>
              </w:rPr>
            </w:pPr>
          </w:p>
        </w:tc>
        <w:tc>
          <w:tcPr>
            <w:tcW w:w="2498" w:type="dxa"/>
            <w:vMerge/>
          </w:tcPr>
          <w:p w14:paraId="0D03688A" w14:textId="77777777" w:rsidR="00342D83" w:rsidRDefault="00342D83">
            <w:pPr>
              <w:rPr>
                <w:rFonts w:ascii="Arial" w:hAnsi="Arial" w:cs="Arial"/>
                <w:sz w:val="18"/>
                <w:szCs w:val="18"/>
              </w:rPr>
            </w:pPr>
          </w:p>
        </w:tc>
        <w:tc>
          <w:tcPr>
            <w:tcW w:w="3879" w:type="dxa"/>
            <w:vMerge/>
          </w:tcPr>
          <w:p w14:paraId="56CE1CD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39CA92E" w14:textId="77777777">
              <w:tblPrEx>
                <w:tblCellMar>
                  <w:top w:w="0" w:type="dxa"/>
                  <w:bottom w:w="0" w:type="dxa"/>
                </w:tblCellMar>
              </w:tblPrEx>
              <w:tc>
                <w:tcPr>
                  <w:tcW w:w="302" w:type="dxa"/>
                  <w:tcBorders>
                    <w:top w:val="nil"/>
                    <w:left w:val="nil"/>
                    <w:bottom w:val="nil"/>
                    <w:right w:val="nil"/>
                  </w:tcBorders>
                  <w:noWrap/>
                </w:tcPr>
                <w:p w14:paraId="3C366D54" w14:textId="77777777" w:rsidR="00342D83" w:rsidRDefault="00000000">
                  <w:pPr>
                    <w:spacing w:before="60"/>
                    <w:rPr>
                      <w:rFonts w:ascii="Arial" w:hAnsi="Arial" w:cs="Arial"/>
                      <w:sz w:val="18"/>
                      <w:szCs w:val="18"/>
                    </w:rPr>
                  </w:pPr>
                  <w:r>
                    <w:rPr>
                      <w:rFonts w:ascii="Arial" w:hAnsi="Arial" w:cs="Arial"/>
                      <w:sz w:val="18"/>
                      <w:szCs w:val="18"/>
                    </w:rPr>
                    <w:t xml:space="preserve">25. </w:t>
                  </w:r>
                </w:p>
              </w:tc>
              <w:tc>
                <w:tcPr>
                  <w:tcW w:w="1788" w:type="dxa"/>
                  <w:tcBorders>
                    <w:top w:val="nil"/>
                    <w:left w:val="nil"/>
                    <w:bottom w:val="nil"/>
                    <w:right w:val="nil"/>
                  </w:tcBorders>
                </w:tcPr>
                <w:p w14:paraId="0F0D12F3" w14:textId="77777777" w:rsidR="00342D83" w:rsidRDefault="00000000">
                  <w:pPr>
                    <w:spacing w:before="60"/>
                    <w:rPr>
                      <w:rFonts w:ascii="Arial" w:hAnsi="Arial" w:cs="Arial"/>
                      <w:sz w:val="18"/>
                      <w:szCs w:val="18"/>
                    </w:rPr>
                  </w:pPr>
                  <w:r>
                    <w:rPr>
                      <w:rFonts w:ascii="Arial" w:hAnsi="Arial" w:cs="Arial"/>
                      <w:sz w:val="18"/>
                      <w:szCs w:val="18"/>
                    </w:rPr>
                    <w:t>17PAHH1176 with high-high pressure trip of heater (P&amp;ID 17AA0024C)</w:t>
                  </w:r>
                </w:p>
              </w:tc>
            </w:tr>
          </w:tbl>
          <w:p w14:paraId="2C130654" w14:textId="77777777" w:rsidR="00342D83" w:rsidRDefault="00342D83">
            <w:pPr>
              <w:spacing w:after="60"/>
              <w:rPr>
                <w:rFonts w:ascii="Arial" w:hAnsi="Arial" w:cs="Arial"/>
                <w:sz w:val="18"/>
                <w:szCs w:val="18"/>
              </w:rPr>
            </w:pPr>
          </w:p>
        </w:tc>
        <w:tc>
          <w:tcPr>
            <w:tcW w:w="1148" w:type="dxa"/>
          </w:tcPr>
          <w:p w14:paraId="70E69C54" w14:textId="77777777" w:rsidR="00342D83" w:rsidRDefault="00342D83">
            <w:pPr>
              <w:spacing w:before="60" w:after="60"/>
              <w:rPr>
                <w:rFonts w:ascii="Arial" w:hAnsi="Arial" w:cs="Arial"/>
                <w:sz w:val="16"/>
                <w:szCs w:val="16"/>
              </w:rPr>
            </w:pPr>
          </w:p>
        </w:tc>
        <w:tc>
          <w:tcPr>
            <w:tcW w:w="658" w:type="dxa"/>
            <w:vMerge/>
          </w:tcPr>
          <w:p w14:paraId="5A083E39" w14:textId="77777777" w:rsidR="00342D83" w:rsidRDefault="00342D83">
            <w:pPr>
              <w:rPr>
                <w:rFonts w:ascii="Arial" w:hAnsi="Arial" w:cs="Arial"/>
                <w:sz w:val="16"/>
                <w:szCs w:val="16"/>
              </w:rPr>
            </w:pPr>
          </w:p>
        </w:tc>
        <w:tc>
          <w:tcPr>
            <w:tcW w:w="542" w:type="dxa"/>
            <w:vMerge/>
          </w:tcPr>
          <w:p w14:paraId="0947E65B" w14:textId="77777777" w:rsidR="00342D83" w:rsidRDefault="00342D83">
            <w:pPr>
              <w:rPr>
                <w:rFonts w:ascii="Arial" w:hAnsi="Arial" w:cs="Arial"/>
                <w:sz w:val="16"/>
                <w:szCs w:val="16"/>
              </w:rPr>
            </w:pPr>
          </w:p>
        </w:tc>
        <w:tc>
          <w:tcPr>
            <w:tcW w:w="618" w:type="dxa"/>
            <w:vMerge/>
          </w:tcPr>
          <w:p w14:paraId="265CD5C6" w14:textId="77777777" w:rsidR="00342D83" w:rsidRDefault="00342D83">
            <w:pPr>
              <w:rPr>
                <w:rFonts w:ascii="Arial" w:hAnsi="Arial" w:cs="Arial"/>
                <w:sz w:val="16"/>
                <w:szCs w:val="16"/>
              </w:rPr>
            </w:pPr>
          </w:p>
        </w:tc>
        <w:tc>
          <w:tcPr>
            <w:tcW w:w="307" w:type="dxa"/>
            <w:vMerge/>
          </w:tcPr>
          <w:p w14:paraId="5281E6EB" w14:textId="77777777" w:rsidR="00342D83" w:rsidRDefault="00342D83">
            <w:pPr>
              <w:rPr>
                <w:rFonts w:ascii="Arial" w:hAnsi="Arial" w:cs="Arial"/>
                <w:sz w:val="16"/>
                <w:szCs w:val="16"/>
              </w:rPr>
            </w:pPr>
          </w:p>
        </w:tc>
        <w:tc>
          <w:tcPr>
            <w:tcW w:w="5578" w:type="dxa"/>
            <w:vMerge/>
          </w:tcPr>
          <w:p w14:paraId="5C84A4FA"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09CA746" w14:textId="77777777">
              <w:tblPrEx>
                <w:tblCellMar>
                  <w:top w:w="0" w:type="dxa"/>
                  <w:bottom w:w="0" w:type="dxa"/>
                </w:tblCellMar>
              </w:tblPrEx>
              <w:tc>
                <w:tcPr>
                  <w:tcW w:w="202" w:type="dxa"/>
                  <w:tcBorders>
                    <w:top w:val="nil"/>
                    <w:left w:val="nil"/>
                    <w:bottom w:val="nil"/>
                    <w:right w:val="nil"/>
                  </w:tcBorders>
                  <w:noWrap/>
                </w:tcPr>
                <w:p w14:paraId="67BA025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65F845DA" w14:textId="77777777" w:rsidR="00342D83" w:rsidRDefault="00000000">
                  <w:pPr>
                    <w:spacing w:before="60"/>
                    <w:rPr>
                      <w:rFonts w:ascii="Arial" w:hAnsi="Arial" w:cs="Arial"/>
                      <w:sz w:val="18"/>
                      <w:szCs w:val="18"/>
                    </w:rPr>
                  </w:pPr>
                  <w:r>
                    <w:rPr>
                      <w:rFonts w:ascii="Arial" w:hAnsi="Arial" w:cs="Arial"/>
                      <w:sz w:val="18"/>
                      <w:szCs w:val="18"/>
                    </w:rPr>
                    <w:t>Heater firebox explosion could result in personnel injury.  Fatality is possible, but very unlikely because probability of explosion (versus weak deflagration) is low.  Area is not normally occupied (occupancy &lt;10%).  Most credible typical consequence is serious injury</w:t>
                  </w:r>
                </w:p>
              </w:tc>
            </w:tr>
          </w:tbl>
          <w:p w14:paraId="14C9CB33" w14:textId="77777777" w:rsidR="00342D83" w:rsidRDefault="00342D83">
            <w:pPr>
              <w:spacing w:after="60"/>
              <w:rPr>
                <w:rFonts w:ascii="Arial" w:hAnsi="Arial" w:cs="Arial"/>
                <w:sz w:val="18"/>
                <w:szCs w:val="18"/>
              </w:rPr>
            </w:pPr>
          </w:p>
        </w:tc>
      </w:tr>
      <w:tr w:rsidR="00342D83" w14:paraId="6EC9C87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6E4BEA" w14:textId="77777777" w:rsidR="00342D83" w:rsidRDefault="00342D83">
            <w:pPr>
              <w:rPr>
                <w:rFonts w:ascii="Arial" w:hAnsi="Arial" w:cs="Arial"/>
                <w:sz w:val="18"/>
                <w:szCs w:val="18"/>
              </w:rPr>
            </w:pPr>
          </w:p>
        </w:tc>
        <w:tc>
          <w:tcPr>
            <w:tcW w:w="2498" w:type="dxa"/>
            <w:vMerge/>
          </w:tcPr>
          <w:p w14:paraId="34632610" w14:textId="77777777" w:rsidR="00342D83" w:rsidRDefault="00342D83">
            <w:pPr>
              <w:rPr>
                <w:rFonts w:ascii="Arial" w:hAnsi="Arial" w:cs="Arial"/>
                <w:sz w:val="18"/>
                <w:szCs w:val="18"/>
              </w:rPr>
            </w:pPr>
          </w:p>
        </w:tc>
        <w:tc>
          <w:tcPr>
            <w:tcW w:w="3879" w:type="dxa"/>
            <w:vMerge/>
          </w:tcPr>
          <w:p w14:paraId="5AB8121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58747CE" w14:textId="77777777">
              <w:tblPrEx>
                <w:tblCellMar>
                  <w:top w:w="0" w:type="dxa"/>
                  <w:bottom w:w="0" w:type="dxa"/>
                </w:tblCellMar>
              </w:tblPrEx>
              <w:tc>
                <w:tcPr>
                  <w:tcW w:w="302" w:type="dxa"/>
                  <w:tcBorders>
                    <w:top w:val="nil"/>
                    <w:left w:val="nil"/>
                    <w:bottom w:val="nil"/>
                    <w:right w:val="nil"/>
                  </w:tcBorders>
                  <w:noWrap/>
                </w:tcPr>
                <w:p w14:paraId="629A29B5" w14:textId="77777777" w:rsidR="00342D83" w:rsidRDefault="00000000">
                  <w:pPr>
                    <w:spacing w:before="60"/>
                    <w:rPr>
                      <w:rFonts w:ascii="Arial" w:hAnsi="Arial" w:cs="Arial"/>
                      <w:sz w:val="18"/>
                      <w:szCs w:val="18"/>
                    </w:rPr>
                  </w:pPr>
                  <w:r>
                    <w:rPr>
                      <w:rFonts w:ascii="Arial" w:hAnsi="Arial" w:cs="Arial"/>
                      <w:sz w:val="18"/>
                      <w:szCs w:val="18"/>
                    </w:rPr>
                    <w:t xml:space="preserve">26. </w:t>
                  </w:r>
                </w:p>
              </w:tc>
              <w:tc>
                <w:tcPr>
                  <w:tcW w:w="1788" w:type="dxa"/>
                  <w:tcBorders>
                    <w:top w:val="nil"/>
                    <w:left w:val="nil"/>
                    <w:bottom w:val="nil"/>
                    <w:right w:val="nil"/>
                  </w:tcBorders>
                </w:tcPr>
                <w:p w14:paraId="4F3EF78B" w14:textId="77777777" w:rsidR="00342D83" w:rsidRDefault="00000000">
                  <w:pPr>
                    <w:spacing w:before="60"/>
                    <w:rPr>
                      <w:rFonts w:ascii="Arial" w:hAnsi="Arial" w:cs="Arial"/>
                      <w:sz w:val="18"/>
                      <w:szCs w:val="18"/>
                    </w:rPr>
                  </w:pPr>
                  <w:r>
                    <w:rPr>
                      <w:rFonts w:ascii="Arial" w:hAnsi="Arial" w:cs="Arial"/>
                      <w:sz w:val="18"/>
                      <w:szCs w:val="18"/>
                    </w:rPr>
                    <w:t>17PAHH1160 with high-high pressure trip of fuel to heater (P&amp;ID 17AA0024C)</w:t>
                  </w:r>
                </w:p>
                <w:p w14:paraId="3DAB73D3" w14:textId="77777777" w:rsidR="00342D83" w:rsidRDefault="00000000">
                  <w:pPr>
                    <w:rPr>
                      <w:rFonts w:ascii="Arial" w:hAnsi="Arial" w:cs="Arial"/>
                      <w:sz w:val="18"/>
                      <w:szCs w:val="18"/>
                    </w:rPr>
                  </w:pPr>
                  <w:r>
                    <w:rPr>
                      <w:rFonts w:ascii="Arial" w:hAnsi="Arial" w:cs="Arial"/>
                      <w:sz w:val="18"/>
                      <w:szCs w:val="18"/>
                    </w:rPr>
                    <w:t>[HeaterCrossCheck]</w:t>
                  </w:r>
                </w:p>
              </w:tc>
            </w:tr>
          </w:tbl>
          <w:p w14:paraId="61DAA817" w14:textId="77777777" w:rsidR="00342D83" w:rsidRDefault="00342D83">
            <w:pPr>
              <w:spacing w:after="60"/>
              <w:rPr>
                <w:rFonts w:ascii="Arial" w:hAnsi="Arial" w:cs="Arial"/>
                <w:sz w:val="18"/>
                <w:szCs w:val="18"/>
              </w:rPr>
            </w:pPr>
          </w:p>
        </w:tc>
        <w:tc>
          <w:tcPr>
            <w:tcW w:w="1148" w:type="dxa"/>
          </w:tcPr>
          <w:p w14:paraId="1C6F56B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tcPr>
          <w:p w14:paraId="765F8F70" w14:textId="77777777" w:rsidR="00342D83" w:rsidRDefault="00342D83">
            <w:pPr>
              <w:rPr>
                <w:rFonts w:ascii="Arial" w:hAnsi="Arial" w:cs="Arial"/>
                <w:sz w:val="16"/>
                <w:szCs w:val="16"/>
              </w:rPr>
            </w:pPr>
          </w:p>
        </w:tc>
        <w:tc>
          <w:tcPr>
            <w:tcW w:w="542" w:type="dxa"/>
            <w:vMerge/>
          </w:tcPr>
          <w:p w14:paraId="4B0EA26A" w14:textId="77777777" w:rsidR="00342D83" w:rsidRDefault="00342D83">
            <w:pPr>
              <w:rPr>
                <w:rFonts w:ascii="Arial" w:hAnsi="Arial" w:cs="Arial"/>
                <w:sz w:val="16"/>
                <w:szCs w:val="16"/>
              </w:rPr>
            </w:pPr>
          </w:p>
        </w:tc>
        <w:tc>
          <w:tcPr>
            <w:tcW w:w="618" w:type="dxa"/>
            <w:vMerge/>
          </w:tcPr>
          <w:p w14:paraId="0B79978D" w14:textId="77777777" w:rsidR="00342D83" w:rsidRDefault="00342D83">
            <w:pPr>
              <w:rPr>
                <w:rFonts w:ascii="Arial" w:hAnsi="Arial" w:cs="Arial"/>
                <w:sz w:val="16"/>
                <w:szCs w:val="16"/>
              </w:rPr>
            </w:pPr>
          </w:p>
        </w:tc>
        <w:tc>
          <w:tcPr>
            <w:tcW w:w="307" w:type="dxa"/>
            <w:vMerge/>
          </w:tcPr>
          <w:p w14:paraId="52B7A3EF" w14:textId="77777777" w:rsidR="00342D83" w:rsidRDefault="00342D83">
            <w:pPr>
              <w:rPr>
                <w:rFonts w:ascii="Arial" w:hAnsi="Arial" w:cs="Arial"/>
                <w:sz w:val="16"/>
                <w:szCs w:val="16"/>
              </w:rPr>
            </w:pPr>
          </w:p>
        </w:tc>
        <w:tc>
          <w:tcPr>
            <w:tcW w:w="5578" w:type="dxa"/>
            <w:vMerge/>
          </w:tcPr>
          <w:p w14:paraId="6A18EC00"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737AFE8" w14:textId="77777777">
              <w:tblPrEx>
                <w:tblCellMar>
                  <w:top w:w="0" w:type="dxa"/>
                  <w:bottom w:w="0" w:type="dxa"/>
                </w:tblCellMar>
              </w:tblPrEx>
              <w:tc>
                <w:tcPr>
                  <w:tcW w:w="202" w:type="dxa"/>
                  <w:tcBorders>
                    <w:top w:val="nil"/>
                    <w:left w:val="nil"/>
                    <w:bottom w:val="nil"/>
                    <w:right w:val="nil"/>
                  </w:tcBorders>
                  <w:noWrap/>
                </w:tcPr>
                <w:p w14:paraId="5922B69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4787" w:type="dxa"/>
                  <w:tcBorders>
                    <w:top w:val="nil"/>
                    <w:left w:val="nil"/>
                    <w:bottom w:val="nil"/>
                    <w:right w:val="nil"/>
                  </w:tcBorders>
                </w:tcPr>
                <w:p w14:paraId="23C35244" w14:textId="77777777" w:rsidR="00342D83" w:rsidRDefault="00000000">
                  <w:pPr>
                    <w:spacing w:before="60"/>
                    <w:rPr>
                      <w:rFonts w:ascii="Arial" w:hAnsi="Arial" w:cs="Arial"/>
                      <w:sz w:val="18"/>
                      <w:szCs w:val="18"/>
                    </w:rPr>
                  </w:pPr>
                  <w:r>
                    <w:rPr>
                      <w:rFonts w:ascii="Arial" w:hAnsi="Arial" w:cs="Arial"/>
                      <w:sz w:val="18"/>
                      <w:szCs w:val="18"/>
                    </w:rPr>
                    <w:t>TI1145 with low temperature indication and alarm may afford operator response (no credit afforded as this is tied to the same loop as that flow control valve)</w:t>
                  </w:r>
                </w:p>
              </w:tc>
            </w:tr>
          </w:tbl>
          <w:p w14:paraId="4E640968" w14:textId="77777777" w:rsidR="00342D83" w:rsidRDefault="00342D83">
            <w:pPr>
              <w:spacing w:after="60"/>
              <w:rPr>
                <w:rFonts w:ascii="Arial" w:hAnsi="Arial" w:cs="Arial"/>
                <w:sz w:val="18"/>
                <w:szCs w:val="18"/>
              </w:rPr>
            </w:pPr>
          </w:p>
        </w:tc>
      </w:tr>
      <w:tr w:rsidR="00342D83" w14:paraId="31976C7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1CC729" w14:textId="77777777" w:rsidR="00342D83" w:rsidRDefault="00342D83">
            <w:pPr>
              <w:rPr>
                <w:rFonts w:ascii="Arial" w:hAnsi="Arial" w:cs="Arial"/>
                <w:sz w:val="18"/>
                <w:szCs w:val="18"/>
              </w:rPr>
            </w:pPr>
          </w:p>
        </w:tc>
        <w:tc>
          <w:tcPr>
            <w:tcW w:w="2498" w:type="dxa"/>
            <w:vMerge/>
          </w:tcPr>
          <w:p w14:paraId="41115DD1" w14:textId="77777777" w:rsidR="00342D83" w:rsidRDefault="00342D83">
            <w:pPr>
              <w:rPr>
                <w:rFonts w:ascii="Arial" w:hAnsi="Arial" w:cs="Arial"/>
                <w:sz w:val="18"/>
                <w:szCs w:val="18"/>
              </w:rPr>
            </w:pPr>
          </w:p>
        </w:tc>
        <w:tc>
          <w:tcPr>
            <w:tcW w:w="3879" w:type="dxa"/>
            <w:vMerge/>
          </w:tcPr>
          <w:p w14:paraId="5248E04F"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9FD9C12" w14:textId="77777777">
              <w:tblPrEx>
                <w:tblCellMar>
                  <w:top w:w="0" w:type="dxa"/>
                  <w:bottom w:w="0" w:type="dxa"/>
                </w:tblCellMar>
              </w:tblPrEx>
              <w:tc>
                <w:tcPr>
                  <w:tcW w:w="302" w:type="dxa"/>
                  <w:tcBorders>
                    <w:top w:val="nil"/>
                    <w:left w:val="nil"/>
                    <w:bottom w:val="nil"/>
                    <w:right w:val="nil"/>
                  </w:tcBorders>
                  <w:noWrap/>
                </w:tcPr>
                <w:p w14:paraId="50D2182E" w14:textId="77777777" w:rsidR="00342D83" w:rsidRDefault="00000000">
                  <w:pPr>
                    <w:spacing w:before="60"/>
                    <w:rPr>
                      <w:rFonts w:ascii="Arial" w:hAnsi="Arial" w:cs="Arial"/>
                      <w:sz w:val="18"/>
                      <w:szCs w:val="18"/>
                    </w:rPr>
                  </w:pPr>
                  <w:r>
                    <w:rPr>
                      <w:rFonts w:ascii="Arial" w:hAnsi="Arial" w:cs="Arial"/>
                      <w:sz w:val="18"/>
                      <w:szCs w:val="18"/>
                    </w:rPr>
                    <w:t xml:space="preserve">27. </w:t>
                  </w:r>
                </w:p>
              </w:tc>
              <w:tc>
                <w:tcPr>
                  <w:tcW w:w="1788" w:type="dxa"/>
                  <w:tcBorders>
                    <w:top w:val="nil"/>
                    <w:left w:val="nil"/>
                    <w:bottom w:val="nil"/>
                    <w:right w:val="nil"/>
                  </w:tcBorders>
                </w:tcPr>
                <w:p w14:paraId="26F6829E" w14:textId="77777777" w:rsidR="00342D83" w:rsidRDefault="00000000">
                  <w:pPr>
                    <w:spacing w:before="60"/>
                    <w:rPr>
                      <w:rFonts w:ascii="Arial" w:hAnsi="Arial" w:cs="Arial"/>
                      <w:sz w:val="18"/>
                      <w:szCs w:val="18"/>
                    </w:rPr>
                  </w:pPr>
                  <w:r>
                    <w:rPr>
                      <w:rFonts w:ascii="Arial" w:hAnsi="Arial" w:cs="Arial"/>
                      <w:sz w:val="18"/>
                      <w:szCs w:val="18"/>
                    </w:rPr>
                    <w:t>17TI1106/1107/1170/1171 Temperature Indicators on coil outlets with low temperature alarm may afford operator response</w:t>
                  </w:r>
                </w:p>
              </w:tc>
            </w:tr>
          </w:tbl>
          <w:p w14:paraId="715952FA" w14:textId="77777777" w:rsidR="00342D83" w:rsidRDefault="00342D83">
            <w:pPr>
              <w:spacing w:after="60"/>
              <w:rPr>
                <w:rFonts w:ascii="Arial" w:hAnsi="Arial" w:cs="Arial"/>
                <w:sz w:val="18"/>
                <w:szCs w:val="18"/>
              </w:rPr>
            </w:pPr>
          </w:p>
        </w:tc>
        <w:tc>
          <w:tcPr>
            <w:tcW w:w="1148" w:type="dxa"/>
            <w:vMerge w:val="restart"/>
          </w:tcPr>
          <w:p w14:paraId="0AD12501" w14:textId="77777777" w:rsidR="00342D83" w:rsidRDefault="00342D83">
            <w:pPr>
              <w:spacing w:before="60" w:after="60"/>
              <w:rPr>
                <w:rFonts w:ascii="Arial" w:hAnsi="Arial" w:cs="Arial"/>
                <w:sz w:val="16"/>
                <w:szCs w:val="16"/>
              </w:rPr>
            </w:pPr>
          </w:p>
        </w:tc>
        <w:tc>
          <w:tcPr>
            <w:tcW w:w="658" w:type="dxa"/>
            <w:vMerge/>
          </w:tcPr>
          <w:p w14:paraId="1485454C" w14:textId="77777777" w:rsidR="00342D83" w:rsidRDefault="00342D83">
            <w:pPr>
              <w:rPr>
                <w:rFonts w:ascii="Arial" w:hAnsi="Arial" w:cs="Arial"/>
                <w:sz w:val="16"/>
                <w:szCs w:val="16"/>
              </w:rPr>
            </w:pPr>
          </w:p>
        </w:tc>
        <w:tc>
          <w:tcPr>
            <w:tcW w:w="542" w:type="dxa"/>
            <w:vMerge/>
          </w:tcPr>
          <w:p w14:paraId="57C03559" w14:textId="77777777" w:rsidR="00342D83" w:rsidRDefault="00342D83">
            <w:pPr>
              <w:rPr>
                <w:rFonts w:ascii="Arial" w:hAnsi="Arial" w:cs="Arial"/>
                <w:sz w:val="16"/>
                <w:szCs w:val="16"/>
              </w:rPr>
            </w:pPr>
          </w:p>
        </w:tc>
        <w:tc>
          <w:tcPr>
            <w:tcW w:w="618" w:type="dxa"/>
            <w:vMerge/>
          </w:tcPr>
          <w:p w14:paraId="03CB6EC7" w14:textId="77777777" w:rsidR="00342D83" w:rsidRDefault="00342D83">
            <w:pPr>
              <w:rPr>
                <w:rFonts w:ascii="Arial" w:hAnsi="Arial" w:cs="Arial"/>
                <w:sz w:val="16"/>
                <w:szCs w:val="16"/>
              </w:rPr>
            </w:pPr>
          </w:p>
        </w:tc>
        <w:tc>
          <w:tcPr>
            <w:tcW w:w="307" w:type="dxa"/>
            <w:vMerge/>
          </w:tcPr>
          <w:p w14:paraId="2E657ACC" w14:textId="77777777" w:rsidR="00342D83" w:rsidRDefault="00342D83">
            <w:pPr>
              <w:rPr>
                <w:rFonts w:ascii="Arial" w:hAnsi="Arial" w:cs="Arial"/>
                <w:sz w:val="16"/>
                <w:szCs w:val="16"/>
              </w:rPr>
            </w:pPr>
          </w:p>
        </w:tc>
        <w:tc>
          <w:tcPr>
            <w:tcW w:w="5578" w:type="dxa"/>
            <w:vMerge/>
          </w:tcPr>
          <w:p w14:paraId="0624A7EC" w14:textId="77777777" w:rsidR="00342D83" w:rsidRDefault="00342D83">
            <w:pPr>
              <w:rPr>
                <w:rFonts w:ascii="Arial" w:hAnsi="Arial" w:cs="Arial"/>
                <w:sz w:val="16"/>
                <w:szCs w:val="16"/>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2EFADBB" w14:textId="77777777">
              <w:tblPrEx>
                <w:tblCellMar>
                  <w:top w:w="0" w:type="dxa"/>
                  <w:bottom w:w="0" w:type="dxa"/>
                </w:tblCellMar>
              </w:tblPrEx>
              <w:tc>
                <w:tcPr>
                  <w:tcW w:w="202" w:type="dxa"/>
                  <w:tcBorders>
                    <w:top w:val="nil"/>
                    <w:left w:val="nil"/>
                    <w:bottom w:val="nil"/>
                    <w:right w:val="nil"/>
                  </w:tcBorders>
                  <w:noWrap/>
                </w:tcPr>
                <w:p w14:paraId="474ACAF9"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4787" w:type="dxa"/>
                  <w:tcBorders>
                    <w:top w:val="nil"/>
                    <w:left w:val="nil"/>
                    <w:bottom w:val="nil"/>
                    <w:right w:val="nil"/>
                  </w:tcBorders>
                </w:tcPr>
                <w:p w14:paraId="1B597BD0" w14:textId="77777777" w:rsidR="00342D83" w:rsidRDefault="00000000">
                  <w:pPr>
                    <w:spacing w:before="60"/>
                    <w:rPr>
                      <w:rFonts w:ascii="Arial" w:hAnsi="Arial" w:cs="Arial"/>
                      <w:sz w:val="18"/>
                      <w:szCs w:val="18"/>
                    </w:rPr>
                  </w:pPr>
                  <w:r>
                    <w:rPr>
                      <w:rFonts w:ascii="Arial" w:hAnsi="Arial" w:cs="Arial"/>
                      <w:sz w:val="18"/>
                      <w:szCs w:val="18"/>
                    </w:rPr>
                    <w:t>No credit taken for alarms as it is not clear if they provide adequate response time.</w:t>
                  </w:r>
                </w:p>
              </w:tc>
            </w:tr>
          </w:tbl>
          <w:p w14:paraId="4FE8D099" w14:textId="77777777" w:rsidR="00342D83" w:rsidRDefault="00342D83">
            <w:pPr>
              <w:spacing w:after="60"/>
              <w:rPr>
                <w:rFonts w:ascii="Arial" w:hAnsi="Arial" w:cs="Arial"/>
                <w:sz w:val="18"/>
                <w:szCs w:val="18"/>
              </w:rPr>
            </w:pPr>
          </w:p>
        </w:tc>
      </w:tr>
      <w:tr w:rsidR="00342D83" w14:paraId="7238B8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295791" w14:textId="77777777" w:rsidR="00342D83" w:rsidRDefault="00342D83">
            <w:pPr>
              <w:rPr>
                <w:rFonts w:ascii="Arial" w:hAnsi="Arial" w:cs="Arial"/>
                <w:sz w:val="18"/>
                <w:szCs w:val="18"/>
              </w:rPr>
            </w:pPr>
          </w:p>
        </w:tc>
        <w:tc>
          <w:tcPr>
            <w:tcW w:w="2498" w:type="dxa"/>
            <w:vMerge/>
          </w:tcPr>
          <w:p w14:paraId="621127F2" w14:textId="77777777" w:rsidR="00342D83" w:rsidRDefault="00342D83">
            <w:pPr>
              <w:rPr>
                <w:rFonts w:ascii="Arial" w:hAnsi="Arial" w:cs="Arial"/>
                <w:sz w:val="18"/>
                <w:szCs w:val="18"/>
              </w:rPr>
            </w:pPr>
          </w:p>
        </w:tc>
        <w:tc>
          <w:tcPr>
            <w:tcW w:w="3879" w:type="dxa"/>
            <w:vMerge/>
          </w:tcPr>
          <w:p w14:paraId="473659B0" w14:textId="77777777" w:rsidR="00342D83" w:rsidRDefault="00342D83">
            <w:pPr>
              <w:rPr>
                <w:rFonts w:ascii="Arial" w:hAnsi="Arial" w:cs="Arial"/>
                <w:sz w:val="18"/>
                <w:szCs w:val="18"/>
              </w:rPr>
            </w:pPr>
          </w:p>
        </w:tc>
        <w:tc>
          <w:tcPr>
            <w:tcW w:w="2250" w:type="dxa"/>
            <w:vMerge/>
          </w:tcPr>
          <w:p w14:paraId="0B1B8890" w14:textId="77777777" w:rsidR="00342D83" w:rsidRDefault="00342D83">
            <w:pPr>
              <w:rPr>
                <w:rFonts w:ascii="Arial" w:hAnsi="Arial" w:cs="Arial"/>
                <w:sz w:val="18"/>
                <w:szCs w:val="18"/>
              </w:rPr>
            </w:pPr>
          </w:p>
        </w:tc>
        <w:tc>
          <w:tcPr>
            <w:tcW w:w="1148" w:type="dxa"/>
            <w:vMerge/>
          </w:tcPr>
          <w:p w14:paraId="3A52A4B3" w14:textId="77777777" w:rsidR="00342D83" w:rsidRDefault="00342D83">
            <w:pPr>
              <w:rPr>
                <w:rFonts w:ascii="Arial" w:hAnsi="Arial" w:cs="Arial"/>
                <w:sz w:val="18"/>
                <w:szCs w:val="18"/>
              </w:rPr>
            </w:pPr>
          </w:p>
        </w:tc>
        <w:tc>
          <w:tcPr>
            <w:tcW w:w="658" w:type="dxa"/>
            <w:vMerge/>
          </w:tcPr>
          <w:p w14:paraId="0F853D33" w14:textId="77777777" w:rsidR="00342D83" w:rsidRDefault="00342D83">
            <w:pPr>
              <w:rPr>
                <w:rFonts w:ascii="Arial" w:hAnsi="Arial" w:cs="Arial"/>
                <w:sz w:val="18"/>
                <w:szCs w:val="18"/>
              </w:rPr>
            </w:pPr>
          </w:p>
        </w:tc>
        <w:tc>
          <w:tcPr>
            <w:tcW w:w="542" w:type="dxa"/>
            <w:vMerge/>
          </w:tcPr>
          <w:p w14:paraId="05897CA9" w14:textId="77777777" w:rsidR="00342D83" w:rsidRDefault="00342D83">
            <w:pPr>
              <w:rPr>
                <w:rFonts w:ascii="Arial" w:hAnsi="Arial" w:cs="Arial"/>
                <w:sz w:val="18"/>
                <w:szCs w:val="18"/>
              </w:rPr>
            </w:pPr>
          </w:p>
        </w:tc>
        <w:tc>
          <w:tcPr>
            <w:tcW w:w="618" w:type="dxa"/>
            <w:vMerge/>
          </w:tcPr>
          <w:p w14:paraId="06801C8A" w14:textId="77777777" w:rsidR="00342D83" w:rsidRDefault="00342D83">
            <w:pPr>
              <w:rPr>
                <w:rFonts w:ascii="Arial" w:hAnsi="Arial" w:cs="Arial"/>
                <w:sz w:val="18"/>
                <w:szCs w:val="18"/>
              </w:rPr>
            </w:pPr>
          </w:p>
        </w:tc>
        <w:tc>
          <w:tcPr>
            <w:tcW w:w="307" w:type="dxa"/>
            <w:vMerge/>
          </w:tcPr>
          <w:p w14:paraId="7BD395FF" w14:textId="77777777" w:rsidR="00342D83" w:rsidRDefault="00342D83">
            <w:pPr>
              <w:rPr>
                <w:rFonts w:ascii="Arial" w:hAnsi="Arial" w:cs="Arial"/>
                <w:sz w:val="18"/>
                <w:szCs w:val="18"/>
              </w:rPr>
            </w:pPr>
          </w:p>
        </w:tc>
        <w:tc>
          <w:tcPr>
            <w:tcW w:w="5578" w:type="dxa"/>
            <w:vMerge/>
          </w:tcPr>
          <w:p w14:paraId="7F2E5CDB"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A729C0A" w14:textId="77777777">
              <w:tblPrEx>
                <w:tblCellMar>
                  <w:top w:w="0" w:type="dxa"/>
                  <w:bottom w:w="0" w:type="dxa"/>
                </w:tblCellMar>
              </w:tblPrEx>
              <w:tc>
                <w:tcPr>
                  <w:tcW w:w="202" w:type="dxa"/>
                  <w:tcBorders>
                    <w:top w:val="nil"/>
                    <w:left w:val="nil"/>
                    <w:bottom w:val="nil"/>
                    <w:right w:val="nil"/>
                  </w:tcBorders>
                  <w:noWrap/>
                </w:tcPr>
                <w:p w14:paraId="30AD3C43"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4787" w:type="dxa"/>
                  <w:tcBorders>
                    <w:top w:val="nil"/>
                    <w:left w:val="nil"/>
                    <w:bottom w:val="nil"/>
                    <w:right w:val="nil"/>
                  </w:tcBorders>
                </w:tcPr>
                <w:p w14:paraId="00EDB62D" w14:textId="77777777" w:rsidR="00342D83" w:rsidRDefault="00000000">
                  <w:pPr>
                    <w:spacing w:before="60"/>
                    <w:rPr>
                      <w:rFonts w:ascii="Arial" w:hAnsi="Arial" w:cs="Arial"/>
                      <w:sz w:val="18"/>
                      <w:szCs w:val="18"/>
                    </w:rPr>
                  </w:pPr>
                  <w:r>
                    <w:rPr>
                      <w:rFonts w:ascii="Arial" w:hAnsi="Arial" w:cs="Arial"/>
                      <w:sz w:val="18"/>
                      <w:szCs w:val="18"/>
                    </w:rPr>
                    <w:t>No recommendation required.  Scenario meets LOPA TEF.</w:t>
                  </w:r>
                </w:p>
              </w:tc>
            </w:tr>
          </w:tbl>
          <w:p w14:paraId="59D8EE3E" w14:textId="77777777" w:rsidR="00342D83" w:rsidRDefault="00342D83">
            <w:pPr>
              <w:spacing w:after="60"/>
              <w:rPr>
                <w:rFonts w:ascii="Arial" w:hAnsi="Arial" w:cs="Arial"/>
                <w:sz w:val="18"/>
                <w:szCs w:val="18"/>
              </w:rPr>
            </w:pPr>
          </w:p>
        </w:tc>
      </w:tr>
      <w:tr w:rsidR="00342D83" w14:paraId="54AA425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4FEBFFD" w14:textId="77777777" w:rsidR="00342D83" w:rsidRDefault="00342D83">
            <w:pPr>
              <w:rPr>
                <w:rFonts w:ascii="Arial" w:hAnsi="Arial" w:cs="Arial"/>
                <w:sz w:val="18"/>
                <w:szCs w:val="18"/>
              </w:rPr>
            </w:pPr>
          </w:p>
        </w:tc>
        <w:tc>
          <w:tcPr>
            <w:tcW w:w="2498" w:type="dxa"/>
            <w:vMerge/>
          </w:tcPr>
          <w:p w14:paraId="3C180961" w14:textId="77777777" w:rsidR="00342D83" w:rsidRDefault="00342D83">
            <w:pPr>
              <w:rPr>
                <w:rFonts w:ascii="Arial" w:hAnsi="Arial" w:cs="Arial"/>
                <w:sz w:val="18"/>
                <w:szCs w:val="18"/>
              </w:rPr>
            </w:pPr>
          </w:p>
        </w:tc>
        <w:tc>
          <w:tcPr>
            <w:tcW w:w="3879" w:type="dxa"/>
            <w:vMerge/>
          </w:tcPr>
          <w:p w14:paraId="012C981F" w14:textId="77777777" w:rsidR="00342D83" w:rsidRDefault="00342D83">
            <w:pPr>
              <w:rPr>
                <w:rFonts w:ascii="Arial" w:hAnsi="Arial" w:cs="Arial"/>
                <w:sz w:val="18"/>
                <w:szCs w:val="18"/>
              </w:rPr>
            </w:pPr>
          </w:p>
        </w:tc>
        <w:tc>
          <w:tcPr>
            <w:tcW w:w="2250" w:type="dxa"/>
            <w:vMerge/>
          </w:tcPr>
          <w:p w14:paraId="26D4947C" w14:textId="77777777" w:rsidR="00342D83" w:rsidRDefault="00342D83">
            <w:pPr>
              <w:rPr>
                <w:rFonts w:ascii="Arial" w:hAnsi="Arial" w:cs="Arial"/>
                <w:sz w:val="18"/>
                <w:szCs w:val="18"/>
              </w:rPr>
            </w:pPr>
          </w:p>
        </w:tc>
        <w:tc>
          <w:tcPr>
            <w:tcW w:w="1148" w:type="dxa"/>
            <w:vMerge/>
          </w:tcPr>
          <w:p w14:paraId="44512DDE" w14:textId="77777777" w:rsidR="00342D83" w:rsidRDefault="00342D83">
            <w:pPr>
              <w:rPr>
                <w:rFonts w:ascii="Arial" w:hAnsi="Arial" w:cs="Arial"/>
                <w:sz w:val="18"/>
                <w:szCs w:val="18"/>
              </w:rPr>
            </w:pPr>
          </w:p>
        </w:tc>
        <w:tc>
          <w:tcPr>
            <w:tcW w:w="658" w:type="dxa"/>
            <w:vMerge/>
          </w:tcPr>
          <w:p w14:paraId="7959744D" w14:textId="77777777" w:rsidR="00342D83" w:rsidRDefault="00342D83">
            <w:pPr>
              <w:rPr>
                <w:rFonts w:ascii="Arial" w:hAnsi="Arial" w:cs="Arial"/>
                <w:sz w:val="18"/>
                <w:szCs w:val="18"/>
              </w:rPr>
            </w:pPr>
          </w:p>
        </w:tc>
        <w:tc>
          <w:tcPr>
            <w:tcW w:w="542" w:type="dxa"/>
            <w:vMerge/>
          </w:tcPr>
          <w:p w14:paraId="77CF9D9D" w14:textId="77777777" w:rsidR="00342D83" w:rsidRDefault="00342D83">
            <w:pPr>
              <w:rPr>
                <w:rFonts w:ascii="Arial" w:hAnsi="Arial" w:cs="Arial"/>
                <w:sz w:val="18"/>
                <w:szCs w:val="18"/>
              </w:rPr>
            </w:pPr>
          </w:p>
        </w:tc>
        <w:tc>
          <w:tcPr>
            <w:tcW w:w="618" w:type="dxa"/>
            <w:vMerge/>
          </w:tcPr>
          <w:p w14:paraId="72DE82BF" w14:textId="77777777" w:rsidR="00342D83" w:rsidRDefault="00342D83">
            <w:pPr>
              <w:rPr>
                <w:rFonts w:ascii="Arial" w:hAnsi="Arial" w:cs="Arial"/>
                <w:sz w:val="18"/>
                <w:szCs w:val="18"/>
              </w:rPr>
            </w:pPr>
          </w:p>
        </w:tc>
        <w:tc>
          <w:tcPr>
            <w:tcW w:w="307" w:type="dxa"/>
            <w:vMerge/>
          </w:tcPr>
          <w:p w14:paraId="5D4ADD2F" w14:textId="77777777" w:rsidR="00342D83" w:rsidRDefault="00342D83">
            <w:pPr>
              <w:rPr>
                <w:rFonts w:ascii="Arial" w:hAnsi="Arial" w:cs="Arial"/>
                <w:sz w:val="18"/>
                <w:szCs w:val="18"/>
              </w:rPr>
            </w:pPr>
          </w:p>
        </w:tc>
        <w:tc>
          <w:tcPr>
            <w:tcW w:w="5578" w:type="dxa"/>
            <w:vMerge/>
          </w:tcPr>
          <w:p w14:paraId="1C144166"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FD065E4" w14:textId="77777777">
              <w:tblPrEx>
                <w:tblCellMar>
                  <w:top w:w="0" w:type="dxa"/>
                  <w:bottom w:w="0" w:type="dxa"/>
                </w:tblCellMar>
              </w:tblPrEx>
              <w:tc>
                <w:tcPr>
                  <w:tcW w:w="202" w:type="dxa"/>
                  <w:tcBorders>
                    <w:top w:val="nil"/>
                    <w:left w:val="nil"/>
                    <w:bottom w:val="nil"/>
                    <w:right w:val="nil"/>
                  </w:tcBorders>
                  <w:noWrap/>
                </w:tcPr>
                <w:p w14:paraId="501D9A0E"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4787" w:type="dxa"/>
                  <w:tcBorders>
                    <w:top w:val="nil"/>
                    <w:left w:val="nil"/>
                    <w:bottom w:val="nil"/>
                    <w:right w:val="nil"/>
                  </w:tcBorders>
                </w:tcPr>
                <w:p w14:paraId="1AABE72D" w14:textId="77777777" w:rsidR="00342D83" w:rsidRDefault="00000000">
                  <w:pPr>
                    <w:spacing w:before="60"/>
                    <w:rPr>
                      <w:rFonts w:ascii="Arial" w:hAnsi="Arial" w:cs="Arial"/>
                      <w:sz w:val="18"/>
                      <w:szCs w:val="18"/>
                    </w:rPr>
                  </w:pPr>
                  <w:r>
                    <w:rPr>
                      <w:rFonts w:ascii="Arial" w:hAnsi="Arial" w:cs="Arial"/>
                      <w:sz w:val="18"/>
                      <w:szCs w:val="18"/>
                    </w:rPr>
                    <w:t>2014 HAZOP REC #1 Ensure that the corporate burner management system (BMS) is implemented on heater based on relative priority to other heaters in facility.</w:t>
                  </w:r>
                </w:p>
              </w:tc>
            </w:tr>
          </w:tbl>
          <w:p w14:paraId="08E1ACAE" w14:textId="77777777" w:rsidR="00342D83" w:rsidRDefault="00342D83">
            <w:pPr>
              <w:spacing w:after="60"/>
              <w:rPr>
                <w:rFonts w:ascii="Arial" w:hAnsi="Arial" w:cs="Arial"/>
                <w:sz w:val="18"/>
                <w:szCs w:val="18"/>
              </w:rPr>
            </w:pPr>
          </w:p>
        </w:tc>
      </w:tr>
      <w:tr w:rsidR="00342D83" w14:paraId="6F7048F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2BECC42" w14:textId="77777777" w:rsidR="00342D83" w:rsidRDefault="00342D83">
            <w:pPr>
              <w:rPr>
                <w:rFonts w:ascii="Arial" w:hAnsi="Arial" w:cs="Arial"/>
                <w:sz w:val="18"/>
                <w:szCs w:val="18"/>
              </w:rPr>
            </w:pPr>
          </w:p>
        </w:tc>
        <w:tc>
          <w:tcPr>
            <w:tcW w:w="2498" w:type="dxa"/>
            <w:vMerge/>
          </w:tcPr>
          <w:p w14:paraId="0CAEC79D" w14:textId="77777777" w:rsidR="00342D83" w:rsidRDefault="00342D83">
            <w:pPr>
              <w:rPr>
                <w:rFonts w:ascii="Arial" w:hAnsi="Arial" w:cs="Arial"/>
                <w:sz w:val="18"/>
                <w:szCs w:val="18"/>
              </w:rPr>
            </w:pPr>
          </w:p>
        </w:tc>
        <w:tc>
          <w:tcPr>
            <w:tcW w:w="3879" w:type="dxa"/>
            <w:vMerge/>
          </w:tcPr>
          <w:p w14:paraId="282C7807" w14:textId="77777777" w:rsidR="00342D83" w:rsidRDefault="00342D83">
            <w:pPr>
              <w:rPr>
                <w:rFonts w:ascii="Arial" w:hAnsi="Arial" w:cs="Arial"/>
                <w:sz w:val="18"/>
                <w:szCs w:val="18"/>
              </w:rPr>
            </w:pPr>
          </w:p>
        </w:tc>
        <w:tc>
          <w:tcPr>
            <w:tcW w:w="2250" w:type="dxa"/>
            <w:vMerge/>
          </w:tcPr>
          <w:p w14:paraId="4D055B8A" w14:textId="77777777" w:rsidR="00342D83" w:rsidRDefault="00342D83">
            <w:pPr>
              <w:rPr>
                <w:rFonts w:ascii="Arial" w:hAnsi="Arial" w:cs="Arial"/>
                <w:sz w:val="18"/>
                <w:szCs w:val="18"/>
              </w:rPr>
            </w:pPr>
          </w:p>
        </w:tc>
        <w:tc>
          <w:tcPr>
            <w:tcW w:w="1148" w:type="dxa"/>
            <w:vMerge/>
          </w:tcPr>
          <w:p w14:paraId="6195A369" w14:textId="77777777" w:rsidR="00342D83" w:rsidRDefault="00342D83">
            <w:pPr>
              <w:rPr>
                <w:rFonts w:ascii="Arial" w:hAnsi="Arial" w:cs="Arial"/>
                <w:sz w:val="18"/>
                <w:szCs w:val="18"/>
              </w:rPr>
            </w:pPr>
          </w:p>
        </w:tc>
        <w:tc>
          <w:tcPr>
            <w:tcW w:w="658" w:type="dxa"/>
            <w:vMerge/>
          </w:tcPr>
          <w:p w14:paraId="44AACAA9" w14:textId="77777777" w:rsidR="00342D83" w:rsidRDefault="00342D83">
            <w:pPr>
              <w:rPr>
                <w:rFonts w:ascii="Arial" w:hAnsi="Arial" w:cs="Arial"/>
                <w:sz w:val="18"/>
                <w:szCs w:val="18"/>
              </w:rPr>
            </w:pPr>
          </w:p>
        </w:tc>
        <w:tc>
          <w:tcPr>
            <w:tcW w:w="542" w:type="dxa"/>
            <w:vMerge/>
          </w:tcPr>
          <w:p w14:paraId="672D953A" w14:textId="77777777" w:rsidR="00342D83" w:rsidRDefault="00342D83">
            <w:pPr>
              <w:rPr>
                <w:rFonts w:ascii="Arial" w:hAnsi="Arial" w:cs="Arial"/>
                <w:sz w:val="18"/>
                <w:szCs w:val="18"/>
              </w:rPr>
            </w:pPr>
          </w:p>
        </w:tc>
        <w:tc>
          <w:tcPr>
            <w:tcW w:w="618" w:type="dxa"/>
            <w:vMerge/>
          </w:tcPr>
          <w:p w14:paraId="5AC2B81F" w14:textId="77777777" w:rsidR="00342D83" w:rsidRDefault="00342D83">
            <w:pPr>
              <w:rPr>
                <w:rFonts w:ascii="Arial" w:hAnsi="Arial" w:cs="Arial"/>
                <w:sz w:val="18"/>
                <w:szCs w:val="18"/>
              </w:rPr>
            </w:pPr>
          </w:p>
        </w:tc>
        <w:tc>
          <w:tcPr>
            <w:tcW w:w="307" w:type="dxa"/>
            <w:vMerge/>
          </w:tcPr>
          <w:p w14:paraId="7B1E663C" w14:textId="77777777" w:rsidR="00342D83" w:rsidRDefault="00342D83">
            <w:pPr>
              <w:rPr>
                <w:rFonts w:ascii="Arial" w:hAnsi="Arial" w:cs="Arial"/>
                <w:sz w:val="18"/>
                <w:szCs w:val="18"/>
              </w:rPr>
            </w:pPr>
          </w:p>
        </w:tc>
        <w:tc>
          <w:tcPr>
            <w:tcW w:w="5578" w:type="dxa"/>
            <w:vMerge/>
          </w:tcPr>
          <w:p w14:paraId="5844F7FE"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44ED175" w14:textId="77777777">
              <w:tblPrEx>
                <w:tblCellMar>
                  <w:top w:w="0" w:type="dxa"/>
                  <w:bottom w:w="0" w:type="dxa"/>
                </w:tblCellMar>
              </w:tblPrEx>
              <w:tc>
                <w:tcPr>
                  <w:tcW w:w="202" w:type="dxa"/>
                  <w:tcBorders>
                    <w:top w:val="nil"/>
                    <w:left w:val="nil"/>
                    <w:bottom w:val="nil"/>
                    <w:right w:val="nil"/>
                  </w:tcBorders>
                  <w:noWrap/>
                </w:tcPr>
                <w:p w14:paraId="68EAB033"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4787" w:type="dxa"/>
                  <w:tcBorders>
                    <w:top w:val="nil"/>
                    <w:left w:val="nil"/>
                    <w:bottom w:val="nil"/>
                    <w:right w:val="nil"/>
                  </w:tcBorders>
                </w:tcPr>
                <w:p w14:paraId="0E768812" w14:textId="77777777" w:rsidR="00342D83" w:rsidRDefault="00000000">
                  <w:pPr>
                    <w:spacing w:before="60"/>
                    <w:rPr>
                      <w:rFonts w:ascii="Arial" w:hAnsi="Arial" w:cs="Arial"/>
                      <w:sz w:val="18"/>
                      <w:szCs w:val="18"/>
                    </w:rPr>
                  </w:pPr>
                  <w:r>
                    <w:rPr>
                      <w:rFonts w:ascii="Arial" w:hAnsi="Arial" w:cs="Arial"/>
                      <w:sz w:val="18"/>
                      <w:szCs w:val="18"/>
                    </w:rPr>
                    <w:t>2014 LOPA REC #1 Ensure that the corporate burner management system (BMS) is implemented on heater based on relative priority to other heaters in facility.</w:t>
                  </w:r>
                </w:p>
              </w:tc>
            </w:tr>
          </w:tbl>
          <w:p w14:paraId="0EC67B2E" w14:textId="77777777" w:rsidR="00342D83" w:rsidRDefault="00342D83">
            <w:pPr>
              <w:spacing w:after="60"/>
              <w:rPr>
                <w:rFonts w:ascii="Arial" w:hAnsi="Arial" w:cs="Arial"/>
                <w:sz w:val="18"/>
                <w:szCs w:val="18"/>
              </w:rPr>
            </w:pPr>
          </w:p>
        </w:tc>
      </w:tr>
      <w:tr w:rsidR="00342D83" w14:paraId="526D8E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1ACCB01" w14:textId="77777777" w:rsidR="00342D83" w:rsidRDefault="00342D83">
            <w:pPr>
              <w:rPr>
                <w:rFonts w:ascii="Arial" w:hAnsi="Arial" w:cs="Arial"/>
                <w:sz w:val="18"/>
                <w:szCs w:val="18"/>
              </w:rPr>
            </w:pPr>
          </w:p>
        </w:tc>
        <w:tc>
          <w:tcPr>
            <w:tcW w:w="2498" w:type="dxa"/>
            <w:vMerge/>
          </w:tcPr>
          <w:p w14:paraId="1CF4CF17" w14:textId="77777777" w:rsidR="00342D83" w:rsidRDefault="00342D83">
            <w:pPr>
              <w:rPr>
                <w:rFonts w:ascii="Arial" w:hAnsi="Arial" w:cs="Arial"/>
                <w:sz w:val="18"/>
                <w:szCs w:val="18"/>
              </w:rPr>
            </w:pPr>
          </w:p>
        </w:tc>
        <w:tc>
          <w:tcPr>
            <w:tcW w:w="3879" w:type="dxa"/>
            <w:vMerge/>
          </w:tcPr>
          <w:p w14:paraId="76B96424" w14:textId="77777777" w:rsidR="00342D83" w:rsidRDefault="00342D83">
            <w:pPr>
              <w:rPr>
                <w:rFonts w:ascii="Arial" w:hAnsi="Arial" w:cs="Arial"/>
                <w:sz w:val="18"/>
                <w:szCs w:val="18"/>
              </w:rPr>
            </w:pPr>
          </w:p>
        </w:tc>
        <w:tc>
          <w:tcPr>
            <w:tcW w:w="2250" w:type="dxa"/>
            <w:vMerge/>
          </w:tcPr>
          <w:p w14:paraId="4143C186" w14:textId="77777777" w:rsidR="00342D83" w:rsidRDefault="00342D83">
            <w:pPr>
              <w:rPr>
                <w:rFonts w:ascii="Arial" w:hAnsi="Arial" w:cs="Arial"/>
                <w:sz w:val="18"/>
                <w:szCs w:val="18"/>
              </w:rPr>
            </w:pPr>
          </w:p>
        </w:tc>
        <w:tc>
          <w:tcPr>
            <w:tcW w:w="1148" w:type="dxa"/>
            <w:vMerge/>
          </w:tcPr>
          <w:p w14:paraId="5F6402AD" w14:textId="77777777" w:rsidR="00342D83" w:rsidRDefault="00342D83">
            <w:pPr>
              <w:rPr>
                <w:rFonts w:ascii="Arial" w:hAnsi="Arial" w:cs="Arial"/>
                <w:sz w:val="18"/>
                <w:szCs w:val="18"/>
              </w:rPr>
            </w:pPr>
          </w:p>
        </w:tc>
        <w:tc>
          <w:tcPr>
            <w:tcW w:w="658" w:type="dxa"/>
            <w:vMerge/>
          </w:tcPr>
          <w:p w14:paraId="1AC78E40" w14:textId="77777777" w:rsidR="00342D83" w:rsidRDefault="00342D83">
            <w:pPr>
              <w:rPr>
                <w:rFonts w:ascii="Arial" w:hAnsi="Arial" w:cs="Arial"/>
                <w:sz w:val="18"/>
                <w:szCs w:val="18"/>
              </w:rPr>
            </w:pPr>
          </w:p>
        </w:tc>
        <w:tc>
          <w:tcPr>
            <w:tcW w:w="542" w:type="dxa"/>
            <w:vMerge/>
          </w:tcPr>
          <w:p w14:paraId="74A8FA33" w14:textId="77777777" w:rsidR="00342D83" w:rsidRDefault="00342D83">
            <w:pPr>
              <w:rPr>
                <w:rFonts w:ascii="Arial" w:hAnsi="Arial" w:cs="Arial"/>
                <w:sz w:val="18"/>
                <w:szCs w:val="18"/>
              </w:rPr>
            </w:pPr>
          </w:p>
        </w:tc>
        <w:tc>
          <w:tcPr>
            <w:tcW w:w="618" w:type="dxa"/>
            <w:vMerge/>
          </w:tcPr>
          <w:p w14:paraId="11936546" w14:textId="77777777" w:rsidR="00342D83" w:rsidRDefault="00342D83">
            <w:pPr>
              <w:rPr>
                <w:rFonts w:ascii="Arial" w:hAnsi="Arial" w:cs="Arial"/>
                <w:sz w:val="18"/>
                <w:szCs w:val="18"/>
              </w:rPr>
            </w:pPr>
          </w:p>
        </w:tc>
        <w:tc>
          <w:tcPr>
            <w:tcW w:w="307" w:type="dxa"/>
            <w:vMerge/>
          </w:tcPr>
          <w:p w14:paraId="5EA0F3E3" w14:textId="77777777" w:rsidR="00342D83" w:rsidRDefault="00342D83">
            <w:pPr>
              <w:rPr>
                <w:rFonts w:ascii="Arial" w:hAnsi="Arial" w:cs="Arial"/>
                <w:sz w:val="18"/>
                <w:szCs w:val="18"/>
              </w:rPr>
            </w:pPr>
          </w:p>
        </w:tc>
        <w:tc>
          <w:tcPr>
            <w:tcW w:w="5578" w:type="dxa"/>
            <w:vMerge/>
          </w:tcPr>
          <w:p w14:paraId="5FB933EA"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2452E7E" w14:textId="77777777">
              <w:tblPrEx>
                <w:tblCellMar>
                  <w:top w:w="0" w:type="dxa"/>
                  <w:bottom w:w="0" w:type="dxa"/>
                </w:tblCellMar>
              </w:tblPrEx>
              <w:tc>
                <w:tcPr>
                  <w:tcW w:w="202" w:type="dxa"/>
                  <w:tcBorders>
                    <w:top w:val="nil"/>
                    <w:left w:val="nil"/>
                    <w:bottom w:val="nil"/>
                    <w:right w:val="nil"/>
                  </w:tcBorders>
                  <w:noWrap/>
                </w:tcPr>
                <w:p w14:paraId="5F0979CA"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4787" w:type="dxa"/>
                  <w:tcBorders>
                    <w:top w:val="nil"/>
                    <w:left w:val="nil"/>
                    <w:bottom w:val="nil"/>
                    <w:right w:val="nil"/>
                  </w:tcBorders>
                </w:tcPr>
                <w:p w14:paraId="099215CD" w14:textId="77777777" w:rsidR="00342D83" w:rsidRDefault="00000000">
                  <w:pPr>
                    <w:spacing w:before="60"/>
                    <w:rPr>
                      <w:rFonts w:ascii="Arial" w:hAnsi="Arial" w:cs="Arial"/>
                      <w:sz w:val="18"/>
                      <w:szCs w:val="18"/>
                    </w:rPr>
                  </w:pPr>
                  <w:r>
                    <w:rPr>
                      <w:rFonts w:ascii="Arial" w:hAnsi="Arial" w:cs="Arial"/>
                      <w:b/>
                      <w:bCs/>
                      <w:sz w:val="18"/>
                      <w:szCs w:val="18"/>
                      <w:u w:val="single"/>
                    </w:rPr>
                    <w:t>2014 HAZOP and LOPA REC #1</w:t>
                  </w:r>
                  <w:r>
                    <w:rPr>
                      <w:rFonts w:ascii="Arial" w:hAnsi="Arial" w:cs="Arial"/>
                      <w:b/>
                      <w:bCs/>
                      <w:sz w:val="18"/>
                      <w:szCs w:val="18"/>
                    </w:rPr>
                    <w:t xml:space="preserve"> </w:t>
                  </w:r>
                </w:p>
                <w:p w14:paraId="445AFDAA" w14:textId="77777777" w:rsidR="00342D83" w:rsidRDefault="00000000">
                  <w:pPr>
                    <w:rPr>
                      <w:rFonts w:ascii="Arial" w:hAnsi="Arial" w:cs="Arial"/>
                      <w:sz w:val="18"/>
                      <w:szCs w:val="18"/>
                    </w:rPr>
                  </w:pPr>
                  <w:r>
                    <w:rPr>
                      <w:rFonts w:ascii="Arial" w:hAnsi="Arial" w:cs="Arial"/>
                      <w:sz w:val="18"/>
                      <w:szCs w:val="18"/>
                    </w:rPr>
                    <w:t>Ensure that the corporate burner management system (BMS) is implemented on heater based on relative priority to other heaters in facility.</w:t>
                  </w:r>
                </w:p>
                <w:p w14:paraId="71C23254" w14:textId="77777777" w:rsidR="00342D83" w:rsidRDefault="00342D83">
                  <w:pPr>
                    <w:rPr>
                      <w:rFonts w:ascii="Arial" w:hAnsi="Arial" w:cs="Arial"/>
                      <w:sz w:val="18"/>
                      <w:szCs w:val="18"/>
                    </w:rPr>
                  </w:pPr>
                </w:p>
                <w:p w14:paraId="4211BCF9" w14:textId="77777777" w:rsidR="00342D83" w:rsidRDefault="00000000">
                  <w:pPr>
                    <w:rPr>
                      <w:rFonts w:ascii="Arial" w:hAnsi="Arial" w:cs="Arial"/>
                      <w:sz w:val="18"/>
                      <w:szCs w:val="18"/>
                    </w:rPr>
                  </w:pPr>
                  <w:r>
                    <w:rPr>
                      <w:rFonts w:ascii="Arial" w:hAnsi="Arial" w:cs="Arial"/>
                      <w:b/>
                      <w:bCs/>
                      <w:sz w:val="18"/>
                      <w:szCs w:val="18"/>
                      <w:u w:val="single"/>
                    </w:rPr>
                    <w:t>2018 Recommendation:</w:t>
                  </w:r>
                </w:p>
                <w:p w14:paraId="3D8B6B0F" w14:textId="77777777" w:rsidR="00342D83" w:rsidRDefault="00000000">
                  <w:pPr>
                    <w:rPr>
                      <w:rFonts w:ascii="Arial" w:hAnsi="Arial" w:cs="Arial"/>
                      <w:sz w:val="18"/>
                      <w:szCs w:val="18"/>
                    </w:rPr>
                  </w:pPr>
                  <w:r>
                    <w:rPr>
                      <w:rFonts w:ascii="Arial" w:hAnsi="Arial" w:cs="Arial"/>
                      <w:sz w:val="18"/>
                      <w:szCs w:val="18"/>
                    </w:rPr>
                    <w:t>Gaps were identified against CVR BMS requirements of CVR BMS Standard SAF-200-05-208.  Notably:</w:t>
                  </w:r>
                </w:p>
                <w:p w14:paraId="2896E6AF" w14:textId="77777777" w:rsidR="00342D83" w:rsidRDefault="00342D83">
                  <w:pPr>
                    <w:rPr>
                      <w:rFonts w:ascii="Arial" w:hAnsi="Arial" w:cs="Arial"/>
                      <w:sz w:val="18"/>
                      <w:szCs w:val="18"/>
                    </w:rPr>
                  </w:pPr>
                </w:p>
                <w:p w14:paraId="401C7EF2" w14:textId="77777777" w:rsidR="00342D83" w:rsidRDefault="00000000">
                  <w:pPr>
                    <w:rPr>
                      <w:rFonts w:ascii="Arial" w:hAnsi="Arial" w:cs="Arial"/>
                      <w:sz w:val="18"/>
                      <w:szCs w:val="18"/>
                    </w:rPr>
                  </w:pPr>
                  <w:r>
                    <w:rPr>
                      <w:rFonts w:ascii="Arial" w:hAnsi="Arial" w:cs="Arial"/>
                      <w:sz w:val="18"/>
                      <w:szCs w:val="18"/>
                    </w:rPr>
                    <w:lastRenderedPageBreak/>
                    <w:t>Ensure the following SIFs meet SIL-1/2 requirements by either documenting or upgrading the existing design:</w:t>
                  </w:r>
                </w:p>
                <w:p w14:paraId="203EECAC" w14:textId="77777777" w:rsidR="00342D83" w:rsidRDefault="00000000">
                  <w:pPr>
                    <w:rPr>
                      <w:rFonts w:ascii="Arial" w:hAnsi="Arial" w:cs="Arial"/>
                      <w:sz w:val="18"/>
                      <w:szCs w:val="18"/>
                    </w:rPr>
                  </w:pPr>
                  <w:r>
                    <w:rPr>
                      <w:rFonts w:ascii="Arial" w:hAnsi="Arial" w:cs="Arial"/>
                      <w:sz w:val="18"/>
                      <w:szCs w:val="18"/>
                    </w:rPr>
                    <w:t>* 17PALL1158 - Low pilot gas burner pressure (close pilot safety shutoff valves)</w:t>
                  </w:r>
                </w:p>
                <w:p w14:paraId="290A4566" w14:textId="77777777" w:rsidR="00342D83" w:rsidRDefault="00000000">
                  <w:pPr>
                    <w:rPr>
                      <w:rFonts w:ascii="Arial" w:hAnsi="Arial" w:cs="Arial"/>
                      <w:sz w:val="18"/>
                      <w:szCs w:val="18"/>
                    </w:rPr>
                  </w:pPr>
                  <w:r>
                    <w:rPr>
                      <w:rFonts w:ascii="Arial" w:hAnsi="Arial" w:cs="Arial"/>
                      <w:sz w:val="18"/>
                      <w:szCs w:val="18"/>
                    </w:rPr>
                    <w:t>* 17PAHH1158 - High pilot gas burner pressure (close pilot safety shutoff valves)</w:t>
                  </w:r>
                </w:p>
                <w:p w14:paraId="0A151567" w14:textId="77777777" w:rsidR="00342D83" w:rsidRDefault="00000000">
                  <w:pPr>
                    <w:rPr>
                      <w:rFonts w:ascii="Arial" w:hAnsi="Arial" w:cs="Arial"/>
                      <w:sz w:val="18"/>
                      <w:szCs w:val="18"/>
                    </w:rPr>
                  </w:pPr>
                  <w:r>
                    <w:rPr>
                      <w:rFonts w:ascii="Arial" w:hAnsi="Arial" w:cs="Arial"/>
                      <w:sz w:val="18"/>
                      <w:szCs w:val="18"/>
                    </w:rPr>
                    <w:t>* 17PALL1160 - Low fuel burner pressure (close main fuel safety shutoff valves)</w:t>
                  </w:r>
                </w:p>
                <w:p w14:paraId="65E2BE7F" w14:textId="77777777" w:rsidR="00342D83" w:rsidRDefault="00000000">
                  <w:pPr>
                    <w:rPr>
                      <w:rFonts w:ascii="Arial" w:hAnsi="Arial" w:cs="Arial"/>
                      <w:sz w:val="18"/>
                      <w:szCs w:val="18"/>
                    </w:rPr>
                  </w:pPr>
                  <w:r>
                    <w:rPr>
                      <w:rFonts w:ascii="Arial" w:hAnsi="Arial" w:cs="Arial"/>
                      <w:sz w:val="18"/>
                      <w:szCs w:val="18"/>
                    </w:rPr>
                    <w:t>* 17PAHH1160 - High fuel burner gas pressure (close main fuel safety shutoff valves)</w:t>
                  </w:r>
                </w:p>
                <w:p w14:paraId="46B3032D" w14:textId="77777777" w:rsidR="00342D83" w:rsidRDefault="00000000">
                  <w:pPr>
                    <w:rPr>
                      <w:rFonts w:ascii="Arial" w:hAnsi="Arial" w:cs="Arial"/>
                      <w:sz w:val="18"/>
                      <w:szCs w:val="18"/>
                    </w:rPr>
                  </w:pPr>
                  <w:r>
                    <w:rPr>
                      <w:rFonts w:ascii="Arial" w:hAnsi="Arial" w:cs="Arial"/>
                      <w:sz w:val="18"/>
                      <w:szCs w:val="18"/>
                    </w:rPr>
                    <w:t>* 17FSL1154 - Low process flow (close main fuel safety shutoff valves)</w:t>
                  </w:r>
                </w:p>
                <w:p w14:paraId="5C8DA48C" w14:textId="77777777" w:rsidR="00342D83" w:rsidRDefault="00000000">
                  <w:pPr>
                    <w:rPr>
                      <w:rFonts w:ascii="Arial" w:hAnsi="Arial" w:cs="Arial"/>
                      <w:sz w:val="18"/>
                      <w:szCs w:val="18"/>
                    </w:rPr>
                  </w:pPr>
                  <w:r>
                    <w:rPr>
                      <w:rFonts w:ascii="Arial" w:hAnsi="Arial" w:cs="Arial"/>
                      <w:sz w:val="18"/>
                      <w:szCs w:val="18"/>
                    </w:rPr>
                    <w:t xml:space="preserve">[CVR BMS standard SAF 200-05-208 requires SIFs meeting a SIL-1/2 rating per section 5.2 for the above instruments; however, PHA Team was unable to locate documentation related to these SISs.  Reference ISA S84.01 Section 19.2 for minimum documentation requirements for a Safety Instrumented System.] </w:t>
                  </w:r>
                </w:p>
                <w:p w14:paraId="40EE6879" w14:textId="77777777" w:rsidR="00342D83" w:rsidRDefault="00342D83">
                  <w:pPr>
                    <w:rPr>
                      <w:rFonts w:ascii="Arial" w:hAnsi="Arial" w:cs="Arial"/>
                      <w:sz w:val="18"/>
                      <w:szCs w:val="18"/>
                    </w:rPr>
                  </w:pPr>
                </w:p>
                <w:p w14:paraId="152ACD17"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260AAABF" w14:textId="77777777" w:rsidR="00342D83" w:rsidRDefault="00000000">
                  <w:pPr>
                    <w:rPr>
                      <w:rFonts w:ascii="Arial" w:hAnsi="Arial" w:cs="Arial"/>
                      <w:sz w:val="18"/>
                      <w:szCs w:val="18"/>
                    </w:rPr>
                  </w:pPr>
                  <w:r>
                    <w:rPr>
                      <w:rFonts w:ascii="Arial" w:hAnsi="Arial" w:cs="Arial"/>
                      <w:sz w:val="18"/>
                      <w:szCs w:val="18"/>
                    </w:rPr>
                    <w:t>Team notes that this recommendation is still open. However, this recommendation will be closed by planned upgrades to the fired heaters which will bring them into alignment with SAF 200-05-208. No further action proposed by team.</w:t>
                  </w:r>
                </w:p>
              </w:tc>
            </w:tr>
          </w:tbl>
          <w:p w14:paraId="331547BB" w14:textId="77777777" w:rsidR="00342D83" w:rsidRDefault="00342D83">
            <w:pPr>
              <w:spacing w:after="60"/>
              <w:rPr>
                <w:rFonts w:ascii="Arial" w:hAnsi="Arial" w:cs="Arial"/>
                <w:sz w:val="18"/>
                <w:szCs w:val="18"/>
              </w:rPr>
            </w:pPr>
          </w:p>
        </w:tc>
      </w:tr>
      <w:tr w:rsidR="00342D83" w14:paraId="76B919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4E6F009" w14:textId="77777777">
              <w:tblPrEx>
                <w:tblCellMar>
                  <w:top w:w="0" w:type="dxa"/>
                  <w:bottom w:w="0" w:type="dxa"/>
                </w:tblCellMar>
              </w:tblPrEx>
              <w:tc>
                <w:tcPr>
                  <w:tcW w:w="302" w:type="dxa"/>
                  <w:tcBorders>
                    <w:top w:val="nil"/>
                    <w:left w:val="nil"/>
                    <w:bottom w:val="nil"/>
                    <w:right w:val="nil"/>
                  </w:tcBorders>
                  <w:noWrap/>
                </w:tcPr>
                <w:p w14:paraId="4FED8844"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12. </w:t>
                  </w:r>
                </w:p>
              </w:tc>
              <w:tc>
                <w:tcPr>
                  <w:tcW w:w="1103" w:type="dxa"/>
                  <w:tcBorders>
                    <w:top w:val="nil"/>
                    <w:left w:val="nil"/>
                    <w:bottom w:val="nil"/>
                    <w:right w:val="nil"/>
                  </w:tcBorders>
                </w:tcPr>
                <w:p w14:paraId="6691729D"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5A9384E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8E2A60" w14:textId="77777777">
              <w:tblPrEx>
                <w:tblCellMar>
                  <w:top w:w="0" w:type="dxa"/>
                  <w:bottom w:w="0" w:type="dxa"/>
                </w:tblCellMar>
              </w:tblPrEx>
              <w:tc>
                <w:tcPr>
                  <w:tcW w:w="202" w:type="dxa"/>
                  <w:tcBorders>
                    <w:top w:val="nil"/>
                    <w:left w:val="nil"/>
                    <w:bottom w:val="nil"/>
                    <w:right w:val="nil"/>
                  </w:tcBorders>
                  <w:noWrap/>
                </w:tcPr>
                <w:p w14:paraId="685E60A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7AF564B"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24FC8862" w14:textId="77777777" w:rsidR="00342D83" w:rsidRDefault="00342D83">
            <w:pPr>
              <w:spacing w:after="60"/>
              <w:rPr>
                <w:rFonts w:ascii="Arial" w:hAnsi="Arial" w:cs="Arial"/>
                <w:sz w:val="18"/>
                <w:szCs w:val="18"/>
              </w:rPr>
            </w:pPr>
          </w:p>
        </w:tc>
        <w:tc>
          <w:tcPr>
            <w:tcW w:w="3879" w:type="dxa"/>
          </w:tcPr>
          <w:p w14:paraId="0708D379" w14:textId="77777777" w:rsidR="00342D83" w:rsidRDefault="00342D83">
            <w:pPr>
              <w:spacing w:before="60" w:after="60"/>
              <w:rPr>
                <w:rFonts w:ascii="Arial" w:hAnsi="Arial" w:cs="Arial"/>
                <w:sz w:val="18"/>
                <w:szCs w:val="18"/>
              </w:rPr>
            </w:pPr>
          </w:p>
        </w:tc>
        <w:tc>
          <w:tcPr>
            <w:tcW w:w="2250" w:type="dxa"/>
          </w:tcPr>
          <w:p w14:paraId="78A58173" w14:textId="77777777" w:rsidR="00342D83" w:rsidRDefault="00342D83">
            <w:pPr>
              <w:spacing w:before="60" w:after="60"/>
              <w:rPr>
                <w:rFonts w:ascii="Arial" w:hAnsi="Arial" w:cs="Arial"/>
                <w:sz w:val="18"/>
                <w:szCs w:val="18"/>
              </w:rPr>
            </w:pPr>
          </w:p>
        </w:tc>
        <w:tc>
          <w:tcPr>
            <w:tcW w:w="1148" w:type="dxa"/>
          </w:tcPr>
          <w:p w14:paraId="00641756" w14:textId="77777777" w:rsidR="00342D83" w:rsidRDefault="00342D83">
            <w:pPr>
              <w:spacing w:before="60" w:after="60"/>
              <w:rPr>
                <w:rFonts w:ascii="Arial" w:hAnsi="Arial" w:cs="Arial"/>
                <w:sz w:val="16"/>
                <w:szCs w:val="16"/>
              </w:rPr>
            </w:pPr>
          </w:p>
        </w:tc>
        <w:tc>
          <w:tcPr>
            <w:tcW w:w="658" w:type="dxa"/>
            <w:shd w:val="clear" w:color="auto" w:fill="E0E0E0"/>
          </w:tcPr>
          <w:p w14:paraId="1ADFE9C7" w14:textId="77777777" w:rsidR="00342D83" w:rsidRDefault="00342D83">
            <w:pPr>
              <w:spacing w:before="60" w:after="60"/>
              <w:rPr>
                <w:rFonts w:ascii="Arial" w:hAnsi="Arial" w:cs="Arial"/>
                <w:sz w:val="18"/>
                <w:szCs w:val="18"/>
              </w:rPr>
            </w:pPr>
          </w:p>
        </w:tc>
        <w:tc>
          <w:tcPr>
            <w:tcW w:w="542" w:type="dxa"/>
            <w:shd w:val="clear" w:color="auto" w:fill="E0E0E0"/>
          </w:tcPr>
          <w:p w14:paraId="1B183F3A" w14:textId="77777777" w:rsidR="00342D83" w:rsidRDefault="00342D83">
            <w:pPr>
              <w:spacing w:before="60" w:after="60"/>
              <w:rPr>
                <w:rFonts w:ascii="Arial" w:hAnsi="Arial" w:cs="Arial"/>
                <w:sz w:val="18"/>
                <w:szCs w:val="18"/>
              </w:rPr>
            </w:pPr>
          </w:p>
        </w:tc>
        <w:tc>
          <w:tcPr>
            <w:tcW w:w="618" w:type="dxa"/>
            <w:shd w:val="clear" w:color="auto" w:fill="E0E0E0"/>
          </w:tcPr>
          <w:p w14:paraId="0C3E6452" w14:textId="77777777" w:rsidR="00342D83" w:rsidRDefault="00342D83">
            <w:pPr>
              <w:spacing w:before="60" w:after="60"/>
              <w:rPr>
                <w:rFonts w:ascii="Arial" w:hAnsi="Arial" w:cs="Arial"/>
                <w:sz w:val="18"/>
                <w:szCs w:val="18"/>
              </w:rPr>
            </w:pPr>
          </w:p>
        </w:tc>
        <w:tc>
          <w:tcPr>
            <w:tcW w:w="307" w:type="dxa"/>
          </w:tcPr>
          <w:p w14:paraId="509B65DF" w14:textId="77777777" w:rsidR="00342D83" w:rsidRDefault="00342D83">
            <w:pPr>
              <w:spacing w:before="60" w:after="60"/>
              <w:rPr>
                <w:rFonts w:ascii="Arial" w:hAnsi="Arial" w:cs="Arial"/>
                <w:sz w:val="18"/>
                <w:szCs w:val="18"/>
              </w:rPr>
            </w:pPr>
          </w:p>
        </w:tc>
        <w:tc>
          <w:tcPr>
            <w:tcW w:w="5578" w:type="dxa"/>
          </w:tcPr>
          <w:p w14:paraId="749FEBCF" w14:textId="77777777" w:rsidR="00342D83" w:rsidRDefault="00342D83">
            <w:pPr>
              <w:spacing w:before="60" w:after="60"/>
              <w:rPr>
                <w:rFonts w:ascii="Arial" w:hAnsi="Arial" w:cs="Arial"/>
                <w:sz w:val="18"/>
                <w:szCs w:val="18"/>
              </w:rPr>
            </w:pPr>
          </w:p>
        </w:tc>
        <w:tc>
          <w:tcPr>
            <w:tcW w:w="5149" w:type="dxa"/>
          </w:tcPr>
          <w:p w14:paraId="36264F33" w14:textId="77777777" w:rsidR="00342D83" w:rsidRDefault="00342D83">
            <w:pPr>
              <w:spacing w:before="60" w:after="60"/>
              <w:rPr>
                <w:rFonts w:ascii="Arial" w:hAnsi="Arial" w:cs="Arial"/>
                <w:sz w:val="18"/>
                <w:szCs w:val="18"/>
              </w:rPr>
            </w:pPr>
          </w:p>
        </w:tc>
      </w:tr>
      <w:tr w:rsidR="00342D83" w14:paraId="5DBFB11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CA9621A" w14:textId="77777777">
              <w:tblPrEx>
                <w:tblCellMar>
                  <w:top w:w="0" w:type="dxa"/>
                  <w:bottom w:w="0" w:type="dxa"/>
                </w:tblCellMar>
              </w:tblPrEx>
              <w:tc>
                <w:tcPr>
                  <w:tcW w:w="302" w:type="dxa"/>
                  <w:tcBorders>
                    <w:top w:val="nil"/>
                    <w:left w:val="nil"/>
                    <w:bottom w:val="nil"/>
                    <w:right w:val="nil"/>
                  </w:tcBorders>
                  <w:noWrap/>
                </w:tcPr>
                <w:p w14:paraId="361B5DB0"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52E60061"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6925699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D04E3A" w14:textId="77777777">
              <w:tblPrEx>
                <w:tblCellMar>
                  <w:top w:w="0" w:type="dxa"/>
                  <w:bottom w:w="0" w:type="dxa"/>
                </w:tblCellMar>
              </w:tblPrEx>
              <w:tc>
                <w:tcPr>
                  <w:tcW w:w="202" w:type="dxa"/>
                  <w:tcBorders>
                    <w:top w:val="nil"/>
                    <w:left w:val="nil"/>
                    <w:bottom w:val="nil"/>
                    <w:right w:val="nil"/>
                  </w:tcBorders>
                  <w:noWrap/>
                </w:tcPr>
                <w:p w14:paraId="5B51BAF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97FB85A"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4955F8B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16748A2" w14:textId="77777777">
              <w:tblPrEx>
                <w:tblCellMar>
                  <w:top w:w="0" w:type="dxa"/>
                  <w:bottom w:w="0" w:type="dxa"/>
                </w:tblCellMar>
              </w:tblPrEx>
              <w:tc>
                <w:tcPr>
                  <w:tcW w:w="202" w:type="dxa"/>
                  <w:tcBorders>
                    <w:top w:val="nil"/>
                    <w:left w:val="nil"/>
                    <w:bottom w:val="nil"/>
                    <w:right w:val="nil"/>
                  </w:tcBorders>
                  <w:noWrap/>
                </w:tcPr>
                <w:p w14:paraId="0234333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79CB20C"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325A4A44" w14:textId="77777777" w:rsidR="00342D83" w:rsidRDefault="00342D83">
            <w:pPr>
              <w:spacing w:after="60"/>
              <w:rPr>
                <w:rFonts w:ascii="Arial" w:hAnsi="Arial" w:cs="Arial"/>
                <w:sz w:val="18"/>
                <w:szCs w:val="18"/>
              </w:rPr>
            </w:pPr>
          </w:p>
        </w:tc>
        <w:tc>
          <w:tcPr>
            <w:tcW w:w="2250" w:type="dxa"/>
          </w:tcPr>
          <w:p w14:paraId="4CDFDD42" w14:textId="77777777" w:rsidR="00342D83" w:rsidRDefault="00342D83">
            <w:pPr>
              <w:spacing w:before="60" w:after="60"/>
              <w:rPr>
                <w:rFonts w:ascii="Arial" w:hAnsi="Arial" w:cs="Arial"/>
                <w:sz w:val="18"/>
                <w:szCs w:val="18"/>
              </w:rPr>
            </w:pPr>
          </w:p>
        </w:tc>
        <w:tc>
          <w:tcPr>
            <w:tcW w:w="1148" w:type="dxa"/>
          </w:tcPr>
          <w:p w14:paraId="4337FC8D" w14:textId="77777777" w:rsidR="00342D83" w:rsidRDefault="00342D83">
            <w:pPr>
              <w:spacing w:before="60" w:after="60"/>
              <w:rPr>
                <w:rFonts w:ascii="Arial" w:hAnsi="Arial" w:cs="Arial"/>
                <w:sz w:val="16"/>
                <w:szCs w:val="16"/>
              </w:rPr>
            </w:pPr>
          </w:p>
        </w:tc>
        <w:tc>
          <w:tcPr>
            <w:tcW w:w="658" w:type="dxa"/>
            <w:shd w:val="clear" w:color="auto" w:fill="E0E0E0"/>
          </w:tcPr>
          <w:p w14:paraId="55E08350" w14:textId="77777777" w:rsidR="00342D83" w:rsidRDefault="00342D83">
            <w:pPr>
              <w:spacing w:before="60" w:after="60"/>
              <w:rPr>
                <w:rFonts w:ascii="Arial" w:hAnsi="Arial" w:cs="Arial"/>
                <w:sz w:val="18"/>
                <w:szCs w:val="18"/>
              </w:rPr>
            </w:pPr>
          </w:p>
        </w:tc>
        <w:tc>
          <w:tcPr>
            <w:tcW w:w="542" w:type="dxa"/>
            <w:shd w:val="clear" w:color="auto" w:fill="E0E0E0"/>
          </w:tcPr>
          <w:p w14:paraId="211A88F4" w14:textId="77777777" w:rsidR="00342D83" w:rsidRDefault="00342D83">
            <w:pPr>
              <w:spacing w:before="60" w:after="60"/>
              <w:rPr>
                <w:rFonts w:ascii="Arial" w:hAnsi="Arial" w:cs="Arial"/>
                <w:sz w:val="18"/>
                <w:szCs w:val="18"/>
              </w:rPr>
            </w:pPr>
          </w:p>
        </w:tc>
        <w:tc>
          <w:tcPr>
            <w:tcW w:w="618" w:type="dxa"/>
            <w:shd w:val="clear" w:color="auto" w:fill="E0E0E0"/>
          </w:tcPr>
          <w:p w14:paraId="1204B9E8" w14:textId="77777777" w:rsidR="00342D83" w:rsidRDefault="00342D83">
            <w:pPr>
              <w:spacing w:before="60" w:after="60"/>
              <w:rPr>
                <w:rFonts w:ascii="Arial" w:hAnsi="Arial" w:cs="Arial"/>
                <w:sz w:val="18"/>
                <w:szCs w:val="18"/>
              </w:rPr>
            </w:pPr>
          </w:p>
        </w:tc>
        <w:tc>
          <w:tcPr>
            <w:tcW w:w="307" w:type="dxa"/>
          </w:tcPr>
          <w:p w14:paraId="5A5CB4C6" w14:textId="77777777" w:rsidR="00342D83" w:rsidRDefault="00342D83">
            <w:pPr>
              <w:spacing w:before="60" w:after="60"/>
              <w:rPr>
                <w:rFonts w:ascii="Arial" w:hAnsi="Arial" w:cs="Arial"/>
                <w:sz w:val="18"/>
                <w:szCs w:val="18"/>
              </w:rPr>
            </w:pPr>
          </w:p>
        </w:tc>
        <w:tc>
          <w:tcPr>
            <w:tcW w:w="5578" w:type="dxa"/>
          </w:tcPr>
          <w:p w14:paraId="318FF250" w14:textId="77777777" w:rsidR="00342D83" w:rsidRDefault="00342D83">
            <w:pPr>
              <w:spacing w:before="60" w:after="60"/>
              <w:rPr>
                <w:rFonts w:ascii="Arial" w:hAnsi="Arial" w:cs="Arial"/>
                <w:sz w:val="18"/>
                <w:szCs w:val="18"/>
              </w:rPr>
            </w:pPr>
          </w:p>
        </w:tc>
        <w:tc>
          <w:tcPr>
            <w:tcW w:w="5149" w:type="dxa"/>
          </w:tcPr>
          <w:p w14:paraId="7A4FAD7E" w14:textId="77777777" w:rsidR="00342D83" w:rsidRDefault="00342D83">
            <w:pPr>
              <w:spacing w:before="60" w:after="60"/>
              <w:rPr>
                <w:rFonts w:ascii="Arial" w:hAnsi="Arial" w:cs="Arial"/>
                <w:sz w:val="18"/>
                <w:szCs w:val="18"/>
              </w:rPr>
            </w:pPr>
          </w:p>
        </w:tc>
      </w:tr>
      <w:tr w:rsidR="00342D83" w14:paraId="3DC4DA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3FA419D" w14:textId="77777777">
              <w:tblPrEx>
                <w:tblCellMar>
                  <w:top w:w="0" w:type="dxa"/>
                  <w:bottom w:w="0" w:type="dxa"/>
                </w:tblCellMar>
              </w:tblPrEx>
              <w:tc>
                <w:tcPr>
                  <w:tcW w:w="302" w:type="dxa"/>
                  <w:tcBorders>
                    <w:top w:val="nil"/>
                    <w:left w:val="nil"/>
                    <w:bottom w:val="nil"/>
                    <w:right w:val="nil"/>
                  </w:tcBorders>
                  <w:noWrap/>
                </w:tcPr>
                <w:p w14:paraId="1DF96BA4"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04A33378"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32B3CE4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35D4039" w14:textId="77777777">
              <w:tblPrEx>
                <w:tblCellMar>
                  <w:top w:w="0" w:type="dxa"/>
                  <w:bottom w:w="0" w:type="dxa"/>
                </w:tblCellMar>
              </w:tblPrEx>
              <w:tc>
                <w:tcPr>
                  <w:tcW w:w="202" w:type="dxa"/>
                  <w:tcBorders>
                    <w:top w:val="nil"/>
                    <w:left w:val="nil"/>
                    <w:bottom w:val="nil"/>
                    <w:right w:val="nil"/>
                  </w:tcBorders>
                  <w:noWrap/>
                </w:tcPr>
                <w:p w14:paraId="36FDFE2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90C992D"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2B757B43" w14:textId="77777777" w:rsidR="00342D83" w:rsidRDefault="00342D83">
            <w:pPr>
              <w:spacing w:after="60"/>
              <w:rPr>
                <w:rFonts w:ascii="Arial" w:hAnsi="Arial" w:cs="Arial"/>
                <w:sz w:val="18"/>
                <w:szCs w:val="18"/>
              </w:rPr>
            </w:pPr>
          </w:p>
        </w:tc>
        <w:tc>
          <w:tcPr>
            <w:tcW w:w="3879" w:type="dxa"/>
          </w:tcPr>
          <w:p w14:paraId="550687CA" w14:textId="77777777" w:rsidR="00342D83" w:rsidRDefault="00342D83">
            <w:pPr>
              <w:spacing w:before="60" w:after="60"/>
              <w:rPr>
                <w:rFonts w:ascii="Arial" w:hAnsi="Arial" w:cs="Arial"/>
                <w:sz w:val="18"/>
                <w:szCs w:val="18"/>
              </w:rPr>
            </w:pPr>
          </w:p>
        </w:tc>
        <w:tc>
          <w:tcPr>
            <w:tcW w:w="2250" w:type="dxa"/>
          </w:tcPr>
          <w:p w14:paraId="7694310A" w14:textId="77777777" w:rsidR="00342D83" w:rsidRDefault="00342D83">
            <w:pPr>
              <w:spacing w:before="60" w:after="60"/>
              <w:rPr>
                <w:rFonts w:ascii="Arial" w:hAnsi="Arial" w:cs="Arial"/>
                <w:sz w:val="18"/>
                <w:szCs w:val="18"/>
              </w:rPr>
            </w:pPr>
          </w:p>
        </w:tc>
        <w:tc>
          <w:tcPr>
            <w:tcW w:w="1148" w:type="dxa"/>
          </w:tcPr>
          <w:p w14:paraId="2E2A329D" w14:textId="77777777" w:rsidR="00342D83" w:rsidRDefault="00342D83">
            <w:pPr>
              <w:spacing w:before="60" w:after="60"/>
              <w:rPr>
                <w:rFonts w:ascii="Arial" w:hAnsi="Arial" w:cs="Arial"/>
                <w:sz w:val="16"/>
                <w:szCs w:val="16"/>
              </w:rPr>
            </w:pPr>
          </w:p>
        </w:tc>
        <w:tc>
          <w:tcPr>
            <w:tcW w:w="658" w:type="dxa"/>
            <w:shd w:val="clear" w:color="auto" w:fill="E0E0E0"/>
          </w:tcPr>
          <w:p w14:paraId="23E46CC1" w14:textId="77777777" w:rsidR="00342D83" w:rsidRDefault="00342D83">
            <w:pPr>
              <w:spacing w:before="60" w:after="60"/>
              <w:rPr>
                <w:rFonts w:ascii="Arial" w:hAnsi="Arial" w:cs="Arial"/>
                <w:sz w:val="18"/>
                <w:szCs w:val="18"/>
              </w:rPr>
            </w:pPr>
          </w:p>
        </w:tc>
        <w:tc>
          <w:tcPr>
            <w:tcW w:w="542" w:type="dxa"/>
            <w:shd w:val="clear" w:color="auto" w:fill="E0E0E0"/>
          </w:tcPr>
          <w:p w14:paraId="0D2CF90A" w14:textId="77777777" w:rsidR="00342D83" w:rsidRDefault="00342D83">
            <w:pPr>
              <w:spacing w:before="60" w:after="60"/>
              <w:rPr>
                <w:rFonts w:ascii="Arial" w:hAnsi="Arial" w:cs="Arial"/>
                <w:sz w:val="18"/>
                <w:szCs w:val="18"/>
              </w:rPr>
            </w:pPr>
          </w:p>
        </w:tc>
        <w:tc>
          <w:tcPr>
            <w:tcW w:w="618" w:type="dxa"/>
            <w:shd w:val="clear" w:color="auto" w:fill="E0E0E0"/>
          </w:tcPr>
          <w:p w14:paraId="115AAEB5" w14:textId="77777777" w:rsidR="00342D83" w:rsidRDefault="00342D83">
            <w:pPr>
              <w:spacing w:before="60" w:after="60"/>
              <w:rPr>
                <w:rFonts w:ascii="Arial" w:hAnsi="Arial" w:cs="Arial"/>
                <w:sz w:val="18"/>
                <w:szCs w:val="18"/>
              </w:rPr>
            </w:pPr>
          </w:p>
        </w:tc>
        <w:tc>
          <w:tcPr>
            <w:tcW w:w="307" w:type="dxa"/>
          </w:tcPr>
          <w:p w14:paraId="5EED0076" w14:textId="77777777" w:rsidR="00342D83" w:rsidRDefault="00342D83">
            <w:pPr>
              <w:spacing w:before="60" w:after="60"/>
              <w:rPr>
                <w:rFonts w:ascii="Arial" w:hAnsi="Arial" w:cs="Arial"/>
                <w:sz w:val="18"/>
                <w:szCs w:val="18"/>
              </w:rPr>
            </w:pPr>
          </w:p>
        </w:tc>
        <w:tc>
          <w:tcPr>
            <w:tcW w:w="5578" w:type="dxa"/>
          </w:tcPr>
          <w:p w14:paraId="45379D3D" w14:textId="77777777" w:rsidR="00342D83" w:rsidRDefault="00342D83">
            <w:pPr>
              <w:spacing w:before="60" w:after="60"/>
              <w:rPr>
                <w:rFonts w:ascii="Arial" w:hAnsi="Arial" w:cs="Arial"/>
                <w:sz w:val="18"/>
                <w:szCs w:val="18"/>
              </w:rPr>
            </w:pPr>
          </w:p>
        </w:tc>
        <w:tc>
          <w:tcPr>
            <w:tcW w:w="5149" w:type="dxa"/>
          </w:tcPr>
          <w:p w14:paraId="0197F5FF" w14:textId="77777777" w:rsidR="00342D83" w:rsidRDefault="00342D83">
            <w:pPr>
              <w:spacing w:before="60" w:after="60"/>
              <w:rPr>
                <w:rFonts w:ascii="Arial" w:hAnsi="Arial" w:cs="Arial"/>
                <w:sz w:val="18"/>
                <w:szCs w:val="18"/>
              </w:rPr>
            </w:pPr>
          </w:p>
        </w:tc>
      </w:tr>
      <w:tr w:rsidR="00342D83" w14:paraId="51CB985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95BD927" w14:textId="77777777">
              <w:tblPrEx>
                <w:tblCellMar>
                  <w:top w:w="0" w:type="dxa"/>
                  <w:bottom w:w="0" w:type="dxa"/>
                </w:tblCellMar>
              </w:tblPrEx>
              <w:tc>
                <w:tcPr>
                  <w:tcW w:w="302" w:type="dxa"/>
                  <w:tcBorders>
                    <w:top w:val="nil"/>
                    <w:left w:val="nil"/>
                    <w:bottom w:val="nil"/>
                    <w:right w:val="nil"/>
                  </w:tcBorders>
                  <w:noWrap/>
                </w:tcPr>
                <w:p w14:paraId="43ED26B2"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7BF24C08"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73A6659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199B434" w14:textId="77777777">
              <w:tblPrEx>
                <w:tblCellMar>
                  <w:top w:w="0" w:type="dxa"/>
                  <w:bottom w:w="0" w:type="dxa"/>
                </w:tblCellMar>
              </w:tblPrEx>
              <w:tc>
                <w:tcPr>
                  <w:tcW w:w="202" w:type="dxa"/>
                  <w:tcBorders>
                    <w:top w:val="nil"/>
                    <w:left w:val="nil"/>
                    <w:bottom w:val="nil"/>
                    <w:right w:val="nil"/>
                  </w:tcBorders>
                  <w:noWrap/>
                </w:tcPr>
                <w:p w14:paraId="5194231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B128C36"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10A31EC3" w14:textId="77777777" w:rsidR="00342D83" w:rsidRDefault="00342D83">
            <w:pPr>
              <w:spacing w:after="60"/>
              <w:rPr>
                <w:rFonts w:ascii="Arial" w:hAnsi="Arial" w:cs="Arial"/>
                <w:sz w:val="18"/>
                <w:szCs w:val="18"/>
              </w:rPr>
            </w:pPr>
          </w:p>
        </w:tc>
        <w:tc>
          <w:tcPr>
            <w:tcW w:w="3879" w:type="dxa"/>
          </w:tcPr>
          <w:p w14:paraId="5CDFD995" w14:textId="77777777" w:rsidR="00342D83" w:rsidRDefault="00342D83">
            <w:pPr>
              <w:spacing w:before="60" w:after="60"/>
              <w:rPr>
                <w:rFonts w:ascii="Arial" w:hAnsi="Arial" w:cs="Arial"/>
                <w:sz w:val="18"/>
                <w:szCs w:val="18"/>
              </w:rPr>
            </w:pPr>
          </w:p>
        </w:tc>
        <w:tc>
          <w:tcPr>
            <w:tcW w:w="2250" w:type="dxa"/>
          </w:tcPr>
          <w:p w14:paraId="12AB128E" w14:textId="77777777" w:rsidR="00342D83" w:rsidRDefault="00342D83">
            <w:pPr>
              <w:spacing w:before="60" w:after="60"/>
              <w:rPr>
                <w:rFonts w:ascii="Arial" w:hAnsi="Arial" w:cs="Arial"/>
                <w:sz w:val="18"/>
                <w:szCs w:val="18"/>
              </w:rPr>
            </w:pPr>
          </w:p>
        </w:tc>
        <w:tc>
          <w:tcPr>
            <w:tcW w:w="1148" w:type="dxa"/>
          </w:tcPr>
          <w:p w14:paraId="47F39ADE" w14:textId="77777777" w:rsidR="00342D83" w:rsidRDefault="00342D83">
            <w:pPr>
              <w:spacing w:before="60" w:after="60"/>
              <w:rPr>
                <w:rFonts w:ascii="Arial" w:hAnsi="Arial" w:cs="Arial"/>
                <w:sz w:val="16"/>
                <w:szCs w:val="16"/>
              </w:rPr>
            </w:pPr>
          </w:p>
        </w:tc>
        <w:tc>
          <w:tcPr>
            <w:tcW w:w="658" w:type="dxa"/>
            <w:shd w:val="clear" w:color="auto" w:fill="E0E0E0"/>
          </w:tcPr>
          <w:p w14:paraId="678902D9" w14:textId="77777777" w:rsidR="00342D83" w:rsidRDefault="00342D83">
            <w:pPr>
              <w:spacing w:before="60" w:after="60"/>
              <w:rPr>
                <w:rFonts w:ascii="Arial" w:hAnsi="Arial" w:cs="Arial"/>
                <w:sz w:val="18"/>
                <w:szCs w:val="18"/>
              </w:rPr>
            </w:pPr>
          </w:p>
        </w:tc>
        <w:tc>
          <w:tcPr>
            <w:tcW w:w="542" w:type="dxa"/>
            <w:shd w:val="clear" w:color="auto" w:fill="E0E0E0"/>
          </w:tcPr>
          <w:p w14:paraId="0E3F349F" w14:textId="77777777" w:rsidR="00342D83" w:rsidRDefault="00342D83">
            <w:pPr>
              <w:spacing w:before="60" w:after="60"/>
              <w:rPr>
                <w:rFonts w:ascii="Arial" w:hAnsi="Arial" w:cs="Arial"/>
                <w:sz w:val="18"/>
                <w:szCs w:val="18"/>
              </w:rPr>
            </w:pPr>
          </w:p>
        </w:tc>
        <w:tc>
          <w:tcPr>
            <w:tcW w:w="618" w:type="dxa"/>
            <w:shd w:val="clear" w:color="auto" w:fill="E0E0E0"/>
          </w:tcPr>
          <w:p w14:paraId="29D27FEB" w14:textId="77777777" w:rsidR="00342D83" w:rsidRDefault="00342D83">
            <w:pPr>
              <w:spacing w:before="60" w:after="60"/>
              <w:rPr>
                <w:rFonts w:ascii="Arial" w:hAnsi="Arial" w:cs="Arial"/>
                <w:sz w:val="18"/>
                <w:szCs w:val="18"/>
              </w:rPr>
            </w:pPr>
          </w:p>
        </w:tc>
        <w:tc>
          <w:tcPr>
            <w:tcW w:w="307" w:type="dxa"/>
          </w:tcPr>
          <w:p w14:paraId="0B823124" w14:textId="77777777" w:rsidR="00342D83" w:rsidRDefault="00342D83">
            <w:pPr>
              <w:spacing w:before="60" w:after="60"/>
              <w:rPr>
                <w:rFonts w:ascii="Arial" w:hAnsi="Arial" w:cs="Arial"/>
                <w:sz w:val="18"/>
                <w:szCs w:val="18"/>
              </w:rPr>
            </w:pPr>
          </w:p>
        </w:tc>
        <w:tc>
          <w:tcPr>
            <w:tcW w:w="5578" w:type="dxa"/>
          </w:tcPr>
          <w:p w14:paraId="1CA3F298" w14:textId="77777777" w:rsidR="00342D83" w:rsidRDefault="00342D83">
            <w:pPr>
              <w:spacing w:before="60" w:after="60"/>
              <w:rPr>
                <w:rFonts w:ascii="Arial" w:hAnsi="Arial" w:cs="Arial"/>
                <w:sz w:val="18"/>
                <w:szCs w:val="18"/>
              </w:rPr>
            </w:pPr>
          </w:p>
        </w:tc>
        <w:tc>
          <w:tcPr>
            <w:tcW w:w="5149" w:type="dxa"/>
          </w:tcPr>
          <w:p w14:paraId="589E73C1" w14:textId="77777777" w:rsidR="00342D83" w:rsidRDefault="00342D83">
            <w:pPr>
              <w:spacing w:before="60" w:after="60"/>
              <w:rPr>
                <w:rFonts w:ascii="Arial" w:hAnsi="Arial" w:cs="Arial"/>
                <w:sz w:val="18"/>
                <w:szCs w:val="18"/>
              </w:rPr>
            </w:pPr>
          </w:p>
        </w:tc>
      </w:tr>
      <w:tr w:rsidR="00342D83" w14:paraId="1E4DB63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7B13B31" w14:textId="77777777">
              <w:tblPrEx>
                <w:tblCellMar>
                  <w:top w:w="0" w:type="dxa"/>
                  <w:bottom w:w="0" w:type="dxa"/>
                </w:tblCellMar>
              </w:tblPrEx>
              <w:tc>
                <w:tcPr>
                  <w:tcW w:w="302" w:type="dxa"/>
                  <w:tcBorders>
                    <w:top w:val="nil"/>
                    <w:left w:val="nil"/>
                    <w:bottom w:val="nil"/>
                    <w:right w:val="nil"/>
                  </w:tcBorders>
                  <w:noWrap/>
                </w:tcPr>
                <w:p w14:paraId="0AA02AA9"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3D913BD5"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35386DF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F70B5BB" w14:textId="77777777">
              <w:tblPrEx>
                <w:tblCellMar>
                  <w:top w:w="0" w:type="dxa"/>
                  <w:bottom w:w="0" w:type="dxa"/>
                </w:tblCellMar>
              </w:tblPrEx>
              <w:tc>
                <w:tcPr>
                  <w:tcW w:w="202" w:type="dxa"/>
                  <w:tcBorders>
                    <w:top w:val="nil"/>
                    <w:left w:val="nil"/>
                    <w:bottom w:val="nil"/>
                    <w:right w:val="nil"/>
                  </w:tcBorders>
                  <w:noWrap/>
                </w:tcPr>
                <w:p w14:paraId="50E05CA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A50238D" w14:textId="77777777" w:rsidR="00342D83" w:rsidRDefault="00000000">
                  <w:pPr>
                    <w:spacing w:before="60"/>
                    <w:rPr>
                      <w:rFonts w:ascii="Arial" w:hAnsi="Arial" w:cs="Arial"/>
                      <w:sz w:val="18"/>
                      <w:szCs w:val="18"/>
                    </w:rPr>
                  </w:pPr>
                  <w:r>
                    <w:rPr>
                      <w:rFonts w:ascii="Arial" w:hAnsi="Arial" w:cs="Arial"/>
                      <w:sz w:val="18"/>
                      <w:szCs w:val="18"/>
                    </w:rPr>
                    <w:t>See comment</w:t>
                  </w:r>
                </w:p>
              </w:tc>
            </w:tr>
          </w:tbl>
          <w:p w14:paraId="21F8BB2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009C0BC" w14:textId="77777777">
              <w:tblPrEx>
                <w:tblCellMar>
                  <w:top w:w="0" w:type="dxa"/>
                  <w:bottom w:w="0" w:type="dxa"/>
                </w:tblCellMar>
              </w:tblPrEx>
              <w:tc>
                <w:tcPr>
                  <w:tcW w:w="202" w:type="dxa"/>
                  <w:tcBorders>
                    <w:top w:val="nil"/>
                    <w:left w:val="nil"/>
                    <w:bottom w:val="nil"/>
                    <w:right w:val="nil"/>
                  </w:tcBorders>
                  <w:noWrap/>
                </w:tcPr>
                <w:p w14:paraId="5E30702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34B6FB9" w14:textId="77777777" w:rsidR="00342D83" w:rsidRDefault="00000000">
                  <w:pPr>
                    <w:spacing w:before="60"/>
                    <w:rPr>
                      <w:rFonts w:ascii="Arial" w:hAnsi="Arial" w:cs="Arial"/>
                      <w:sz w:val="18"/>
                      <w:szCs w:val="18"/>
                    </w:rPr>
                  </w:pPr>
                  <w:r>
                    <w:rPr>
                      <w:rFonts w:ascii="Arial" w:hAnsi="Arial" w:cs="Arial"/>
                      <w:sz w:val="18"/>
                      <w:szCs w:val="18"/>
                    </w:rPr>
                    <w:t>No overpressure protection on 17V010 or 17FR001 (previous recommendation)</w:t>
                  </w:r>
                </w:p>
              </w:tc>
            </w:tr>
          </w:tbl>
          <w:p w14:paraId="1133AC71" w14:textId="77777777" w:rsidR="00342D83" w:rsidRDefault="00342D83">
            <w:pPr>
              <w:spacing w:after="60"/>
              <w:rPr>
                <w:rFonts w:ascii="Arial" w:hAnsi="Arial" w:cs="Arial"/>
                <w:sz w:val="18"/>
                <w:szCs w:val="18"/>
              </w:rPr>
            </w:pPr>
          </w:p>
        </w:tc>
        <w:tc>
          <w:tcPr>
            <w:tcW w:w="2250" w:type="dxa"/>
          </w:tcPr>
          <w:p w14:paraId="066B21BF" w14:textId="77777777" w:rsidR="00342D83" w:rsidRDefault="00342D83">
            <w:pPr>
              <w:spacing w:before="60" w:after="60"/>
              <w:rPr>
                <w:rFonts w:ascii="Arial" w:hAnsi="Arial" w:cs="Arial"/>
                <w:sz w:val="18"/>
                <w:szCs w:val="18"/>
              </w:rPr>
            </w:pPr>
          </w:p>
        </w:tc>
        <w:tc>
          <w:tcPr>
            <w:tcW w:w="1148" w:type="dxa"/>
          </w:tcPr>
          <w:p w14:paraId="56FA55D1" w14:textId="77777777" w:rsidR="00342D83" w:rsidRDefault="00342D83">
            <w:pPr>
              <w:spacing w:before="60" w:after="60"/>
              <w:rPr>
                <w:rFonts w:ascii="Arial" w:hAnsi="Arial" w:cs="Arial"/>
                <w:sz w:val="16"/>
                <w:szCs w:val="16"/>
              </w:rPr>
            </w:pPr>
          </w:p>
        </w:tc>
        <w:tc>
          <w:tcPr>
            <w:tcW w:w="658" w:type="dxa"/>
            <w:shd w:val="clear" w:color="auto" w:fill="E0E0E0"/>
          </w:tcPr>
          <w:p w14:paraId="5CBB28AD" w14:textId="77777777" w:rsidR="00342D83" w:rsidRDefault="00342D83">
            <w:pPr>
              <w:spacing w:before="60" w:after="60"/>
              <w:rPr>
                <w:rFonts w:ascii="Arial" w:hAnsi="Arial" w:cs="Arial"/>
                <w:sz w:val="18"/>
                <w:szCs w:val="18"/>
              </w:rPr>
            </w:pPr>
          </w:p>
        </w:tc>
        <w:tc>
          <w:tcPr>
            <w:tcW w:w="542" w:type="dxa"/>
            <w:shd w:val="clear" w:color="auto" w:fill="E0E0E0"/>
          </w:tcPr>
          <w:p w14:paraId="13144CAB" w14:textId="77777777" w:rsidR="00342D83" w:rsidRDefault="00342D83">
            <w:pPr>
              <w:spacing w:before="60" w:after="60"/>
              <w:rPr>
                <w:rFonts w:ascii="Arial" w:hAnsi="Arial" w:cs="Arial"/>
                <w:sz w:val="18"/>
                <w:szCs w:val="18"/>
              </w:rPr>
            </w:pPr>
          </w:p>
        </w:tc>
        <w:tc>
          <w:tcPr>
            <w:tcW w:w="618" w:type="dxa"/>
            <w:shd w:val="clear" w:color="auto" w:fill="E0E0E0"/>
          </w:tcPr>
          <w:p w14:paraId="0CCDEB1B" w14:textId="77777777" w:rsidR="00342D83" w:rsidRDefault="00342D83">
            <w:pPr>
              <w:spacing w:before="60" w:after="60"/>
              <w:rPr>
                <w:rFonts w:ascii="Arial" w:hAnsi="Arial" w:cs="Arial"/>
                <w:sz w:val="18"/>
                <w:szCs w:val="18"/>
              </w:rPr>
            </w:pPr>
          </w:p>
        </w:tc>
        <w:tc>
          <w:tcPr>
            <w:tcW w:w="307" w:type="dxa"/>
          </w:tcPr>
          <w:p w14:paraId="52C11A03" w14:textId="77777777" w:rsidR="00342D83" w:rsidRDefault="00342D83">
            <w:pPr>
              <w:spacing w:before="60" w:after="60"/>
              <w:rPr>
                <w:rFonts w:ascii="Arial" w:hAnsi="Arial" w:cs="Arial"/>
                <w:sz w:val="18"/>
                <w:szCs w:val="18"/>
              </w:rPr>
            </w:pPr>
          </w:p>
        </w:tc>
        <w:tc>
          <w:tcPr>
            <w:tcW w:w="5578" w:type="dxa"/>
          </w:tcPr>
          <w:p w14:paraId="550FCF90"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356DE43" w14:textId="77777777">
              <w:tblPrEx>
                <w:tblCellMar>
                  <w:top w:w="0" w:type="dxa"/>
                  <w:bottom w:w="0" w:type="dxa"/>
                </w:tblCellMar>
              </w:tblPrEx>
              <w:tc>
                <w:tcPr>
                  <w:tcW w:w="202" w:type="dxa"/>
                  <w:tcBorders>
                    <w:top w:val="nil"/>
                    <w:left w:val="nil"/>
                    <w:bottom w:val="nil"/>
                    <w:right w:val="nil"/>
                  </w:tcBorders>
                  <w:noWrap/>
                </w:tcPr>
                <w:p w14:paraId="5A9AA56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9C8FF77" w14:textId="77777777" w:rsidR="00342D83" w:rsidRDefault="00000000">
                  <w:pPr>
                    <w:spacing w:before="60"/>
                    <w:rPr>
                      <w:rFonts w:ascii="Arial" w:hAnsi="Arial" w:cs="Arial"/>
                      <w:sz w:val="18"/>
                      <w:szCs w:val="18"/>
                    </w:rPr>
                  </w:pPr>
                  <w:r>
                    <w:rPr>
                      <w:rFonts w:ascii="Arial" w:hAnsi="Arial" w:cs="Arial"/>
                      <w:sz w:val="18"/>
                      <w:szCs w:val="18"/>
                    </w:rPr>
                    <w:t>PHA_HAZO_17-Vacuum 2_2016_1_3: Verify ASME VIII Code requirements for relief protection for V0862 and FR0274 and install as required.</w:t>
                  </w:r>
                </w:p>
                <w:p w14:paraId="2EFD7344" w14:textId="77777777" w:rsidR="00342D83" w:rsidRDefault="00342D83">
                  <w:pPr>
                    <w:rPr>
                      <w:rFonts w:ascii="Arial" w:hAnsi="Arial" w:cs="Arial"/>
                      <w:sz w:val="18"/>
                      <w:szCs w:val="18"/>
                    </w:rPr>
                  </w:pPr>
                </w:p>
                <w:p w14:paraId="4C3BB512" w14:textId="77777777" w:rsidR="00342D83" w:rsidRDefault="00000000">
                  <w:pPr>
                    <w:rPr>
                      <w:rFonts w:ascii="Arial" w:hAnsi="Arial" w:cs="Arial"/>
                      <w:sz w:val="18"/>
                      <w:szCs w:val="18"/>
                    </w:rPr>
                  </w:pPr>
                  <w:r>
                    <w:rPr>
                      <w:rFonts w:ascii="Arial" w:hAnsi="Arial" w:cs="Arial"/>
                      <w:sz w:val="18"/>
                      <w:szCs w:val="18"/>
                    </w:rPr>
                    <w:t>2018 HAZOP team notes that this recommendation is still open. No further recommendations by team.</w:t>
                  </w:r>
                </w:p>
                <w:p w14:paraId="299E4450" w14:textId="77777777" w:rsidR="00342D83" w:rsidRDefault="00342D83">
                  <w:pPr>
                    <w:rPr>
                      <w:rFonts w:ascii="Arial" w:hAnsi="Arial" w:cs="Arial"/>
                      <w:sz w:val="18"/>
                      <w:szCs w:val="18"/>
                    </w:rPr>
                  </w:pPr>
                </w:p>
                <w:p w14:paraId="37AF838F" w14:textId="77777777" w:rsidR="00342D83" w:rsidRDefault="00000000">
                  <w:pPr>
                    <w:rPr>
                      <w:rFonts w:ascii="Arial" w:hAnsi="Arial" w:cs="Arial"/>
                      <w:sz w:val="18"/>
                      <w:szCs w:val="18"/>
                    </w:rPr>
                  </w:pPr>
                  <w:r>
                    <w:rPr>
                      <w:rFonts w:ascii="Arial" w:hAnsi="Arial" w:cs="Arial"/>
                      <w:sz w:val="18"/>
                      <w:szCs w:val="18"/>
                    </w:rPr>
                    <w:t xml:space="preserve">2022 HAZOP team notes that a pressure relief study was performed on 17V010 and 17FR001 and determined that these vessels do not require pressure relief, no further action proposed by team. </w:t>
                  </w:r>
                </w:p>
              </w:tc>
            </w:tr>
          </w:tbl>
          <w:p w14:paraId="16999DF6" w14:textId="77777777" w:rsidR="00342D83" w:rsidRDefault="00342D83">
            <w:pPr>
              <w:spacing w:after="60"/>
              <w:rPr>
                <w:rFonts w:ascii="Arial" w:hAnsi="Arial" w:cs="Arial"/>
                <w:sz w:val="18"/>
                <w:szCs w:val="18"/>
              </w:rPr>
            </w:pPr>
          </w:p>
        </w:tc>
      </w:tr>
      <w:tr w:rsidR="00342D83" w14:paraId="7E53C92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CE4B9AA" w14:textId="77777777">
              <w:tblPrEx>
                <w:tblCellMar>
                  <w:top w:w="0" w:type="dxa"/>
                  <w:bottom w:w="0" w:type="dxa"/>
                </w:tblCellMar>
              </w:tblPrEx>
              <w:tc>
                <w:tcPr>
                  <w:tcW w:w="302" w:type="dxa"/>
                  <w:tcBorders>
                    <w:top w:val="nil"/>
                    <w:left w:val="nil"/>
                    <w:bottom w:val="nil"/>
                    <w:right w:val="nil"/>
                  </w:tcBorders>
                  <w:noWrap/>
                </w:tcPr>
                <w:p w14:paraId="26553421"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2DBD9408" w14:textId="77777777" w:rsidR="00342D83" w:rsidRDefault="00000000">
                  <w:pPr>
                    <w:spacing w:before="60"/>
                    <w:rPr>
                      <w:rFonts w:ascii="Arial" w:hAnsi="Arial" w:cs="Arial"/>
                      <w:sz w:val="18"/>
                      <w:szCs w:val="18"/>
                    </w:rPr>
                  </w:pPr>
                  <w:r>
                    <w:rPr>
                      <w:rFonts w:ascii="Arial" w:hAnsi="Arial" w:cs="Arial"/>
                      <w:sz w:val="18"/>
                      <w:szCs w:val="18"/>
                    </w:rPr>
                    <w:t>Other</w:t>
                  </w:r>
                </w:p>
              </w:tc>
            </w:tr>
          </w:tbl>
          <w:p w14:paraId="4DB3A8E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FC75FB" w14:textId="77777777">
              <w:tblPrEx>
                <w:tblCellMar>
                  <w:top w:w="0" w:type="dxa"/>
                  <w:bottom w:w="0" w:type="dxa"/>
                </w:tblCellMar>
              </w:tblPrEx>
              <w:tc>
                <w:tcPr>
                  <w:tcW w:w="202" w:type="dxa"/>
                  <w:tcBorders>
                    <w:top w:val="nil"/>
                    <w:left w:val="nil"/>
                    <w:bottom w:val="nil"/>
                    <w:right w:val="nil"/>
                  </w:tcBorders>
                  <w:noWrap/>
                </w:tcPr>
                <w:p w14:paraId="00630F8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35708E0"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2C47091C" w14:textId="77777777" w:rsidR="00342D83" w:rsidRDefault="00342D83">
            <w:pPr>
              <w:spacing w:after="60"/>
              <w:rPr>
                <w:rFonts w:ascii="Arial" w:hAnsi="Arial" w:cs="Arial"/>
                <w:sz w:val="18"/>
                <w:szCs w:val="18"/>
              </w:rPr>
            </w:pPr>
          </w:p>
        </w:tc>
        <w:tc>
          <w:tcPr>
            <w:tcW w:w="3879" w:type="dxa"/>
          </w:tcPr>
          <w:p w14:paraId="3C353271" w14:textId="77777777" w:rsidR="00342D83" w:rsidRDefault="00342D83">
            <w:pPr>
              <w:spacing w:before="60" w:after="60"/>
              <w:rPr>
                <w:rFonts w:ascii="Arial" w:hAnsi="Arial" w:cs="Arial"/>
                <w:sz w:val="18"/>
                <w:szCs w:val="18"/>
              </w:rPr>
            </w:pPr>
          </w:p>
        </w:tc>
        <w:tc>
          <w:tcPr>
            <w:tcW w:w="2250" w:type="dxa"/>
          </w:tcPr>
          <w:p w14:paraId="5FDCE686" w14:textId="77777777" w:rsidR="00342D83" w:rsidRDefault="00342D83">
            <w:pPr>
              <w:spacing w:before="60" w:after="60"/>
              <w:rPr>
                <w:rFonts w:ascii="Arial" w:hAnsi="Arial" w:cs="Arial"/>
                <w:sz w:val="18"/>
                <w:szCs w:val="18"/>
              </w:rPr>
            </w:pPr>
          </w:p>
        </w:tc>
        <w:tc>
          <w:tcPr>
            <w:tcW w:w="1148" w:type="dxa"/>
          </w:tcPr>
          <w:p w14:paraId="38849BD7" w14:textId="77777777" w:rsidR="00342D83" w:rsidRDefault="00342D83">
            <w:pPr>
              <w:spacing w:before="60" w:after="60"/>
              <w:rPr>
                <w:rFonts w:ascii="Arial" w:hAnsi="Arial" w:cs="Arial"/>
                <w:sz w:val="16"/>
                <w:szCs w:val="16"/>
              </w:rPr>
            </w:pPr>
          </w:p>
        </w:tc>
        <w:tc>
          <w:tcPr>
            <w:tcW w:w="658" w:type="dxa"/>
            <w:shd w:val="clear" w:color="auto" w:fill="E0E0E0"/>
          </w:tcPr>
          <w:p w14:paraId="525B55EE" w14:textId="77777777" w:rsidR="00342D83" w:rsidRDefault="00342D83">
            <w:pPr>
              <w:spacing w:before="60" w:after="60"/>
              <w:rPr>
                <w:rFonts w:ascii="Arial" w:hAnsi="Arial" w:cs="Arial"/>
                <w:sz w:val="18"/>
                <w:szCs w:val="18"/>
              </w:rPr>
            </w:pPr>
          </w:p>
        </w:tc>
        <w:tc>
          <w:tcPr>
            <w:tcW w:w="542" w:type="dxa"/>
            <w:shd w:val="clear" w:color="auto" w:fill="E0E0E0"/>
          </w:tcPr>
          <w:p w14:paraId="14FC689A" w14:textId="77777777" w:rsidR="00342D83" w:rsidRDefault="00342D83">
            <w:pPr>
              <w:spacing w:before="60" w:after="60"/>
              <w:rPr>
                <w:rFonts w:ascii="Arial" w:hAnsi="Arial" w:cs="Arial"/>
                <w:sz w:val="18"/>
                <w:szCs w:val="18"/>
              </w:rPr>
            </w:pPr>
          </w:p>
        </w:tc>
        <w:tc>
          <w:tcPr>
            <w:tcW w:w="618" w:type="dxa"/>
            <w:shd w:val="clear" w:color="auto" w:fill="E0E0E0"/>
          </w:tcPr>
          <w:p w14:paraId="324586F5" w14:textId="77777777" w:rsidR="00342D83" w:rsidRDefault="00342D83">
            <w:pPr>
              <w:spacing w:before="60" w:after="60"/>
              <w:rPr>
                <w:rFonts w:ascii="Arial" w:hAnsi="Arial" w:cs="Arial"/>
                <w:sz w:val="18"/>
                <w:szCs w:val="18"/>
              </w:rPr>
            </w:pPr>
          </w:p>
        </w:tc>
        <w:tc>
          <w:tcPr>
            <w:tcW w:w="307" w:type="dxa"/>
          </w:tcPr>
          <w:p w14:paraId="30572285" w14:textId="77777777" w:rsidR="00342D83" w:rsidRDefault="00342D83">
            <w:pPr>
              <w:spacing w:before="60" w:after="60"/>
              <w:rPr>
                <w:rFonts w:ascii="Arial" w:hAnsi="Arial" w:cs="Arial"/>
                <w:sz w:val="18"/>
                <w:szCs w:val="18"/>
              </w:rPr>
            </w:pPr>
          </w:p>
        </w:tc>
        <w:tc>
          <w:tcPr>
            <w:tcW w:w="5578" w:type="dxa"/>
          </w:tcPr>
          <w:p w14:paraId="19D42707" w14:textId="77777777" w:rsidR="00342D83" w:rsidRDefault="00342D83">
            <w:pPr>
              <w:spacing w:before="60" w:after="60"/>
              <w:rPr>
                <w:rFonts w:ascii="Arial" w:hAnsi="Arial" w:cs="Arial"/>
                <w:sz w:val="18"/>
                <w:szCs w:val="18"/>
              </w:rPr>
            </w:pPr>
          </w:p>
        </w:tc>
        <w:tc>
          <w:tcPr>
            <w:tcW w:w="5149" w:type="dxa"/>
          </w:tcPr>
          <w:p w14:paraId="7AEA01CB" w14:textId="77777777" w:rsidR="00342D83" w:rsidRDefault="00342D83">
            <w:pPr>
              <w:spacing w:before="60" w:after="60"/>
              <w:rPr>
                <w:rFonts w:ascii="Arial" w:hAnsi="Arial" w:cs="Arial"/>
                <w:sz w:val="18"/>
                <w:szCs w:val="18"/>
              </w:rPr>
            </w:pPr>
          </w:p>
        </w:tc>
      </w:tr>
    </w:tbl>
    <w:p w14:paraId="6F5983B5" w14:textId="77777777" w:rsidR="00342D83" w:rsidRDefault="00342D83">
      <w:pPr>
        <w:rPr>
          <w:rFonts w:ascii="Arial" w:hAnsi="Arial" w:cs="Arial"/>
          <w:sz w:val="18"/>
          <w:szCs w:val="18"/>
        </w:rPr>
      </w:pPr>
    </w:p>
    <w:p w14:paraId="581EB827"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6139925B" w14:textId="77777777">
        <w:trPr>
          <w:cantSplit/>
          <w:tblHeader/>
        </w:trPr>
        <w:tc>
          <w:tcPr>
            <w:tcW w:w="24192" w:type="dxa"/>
            <w:gridSpan w:val="11"/>
          </w:tcPr>
          <w:p w14:paraId="2D8BA4AF" w14:textId="77777777" w:rsidR="00342D83" w:rsidRDefault="00000000">
            <w:pPr>
              <w:spacing w:before="60"/>
              <w:rPr>
                <w:sz w:val="13"/>
                <w:szCs w:val="13"/>
              </w:rPr>
            </w:pPr>
            <w:r>
              <w:rPr>
                <w:b/>
                <w:bCs/>
                <w:sz w:val="13"/>
                <w:szCs w:val="13"/>
              </w:rPr>
              <w:lastRenderedPageBreak/>
              <w:t xml:space="preserve">Document: </w:t>
            </w:r>
            <w:r>
              <w:rPr>
                <w:sz w:val="13"/>
                <w:szCs w:val="13"/>
              </w:rPr>
              <w:t>17AA0025A; 17AA0025D; 17AA0025E; 17AA0025I; 17AA0030B; 17AA0039</w:t>
            </w:r>
          </w:p>
        </w:tc>
      </w:tr>
      <w:tr w:rsidR="00342D83" w14:paraId="2B7E05D3" w14:textId="77777777">
        <w:trPr>
          <w:cantSplit/>
          <w:tblHeader/>
        </w:trPr>
        <w:tc>
          <w:tcPr>
            <w:tcW w:w="24192" w:type="dxa"/>
            <w:gridSpan w:val="11"/>
          </w:tcPr>
          <w:p w14:paraId="78B0A384"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yellow"/>
              </w:rPr>
              <w:t>3. No. 2 Vacuum Tower</w:t>
            </w:r>
          </w:p>
        </w:tc>
      </w:tr>
      <w:tr w:rsidR="00342D83" w14:paraId="36DF48B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1CB247B2"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7E753B8C"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727A596D"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5AC59645"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6922AFA7"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72B98AA8"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53094BF0"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26B3083C"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3D4FBBAA" w14:textId="77777777" w:rsidR="00342D83" w:rsidRDefault="00000000">
            <w:pPr>
              <w:spacing w:before="60"/>
              <w:jc w:val="center"/>
              <w:rPr>
                <w:b/>
                <w:bCs/>
                <w:sz w:val="18"/>
                <w:szCs w:val="18"/>
              </w:rPr>
            </w:pPr>
            <w:r>
              <w:rPr>
                <w:b/>
                <w:bCs/>
                <w:color w:val="FFFFFF"/>
                <w:sz w:val="18"/>
                <w:szCs w:val="18"/>
              </w:rPr>
              <w:t>Comment</w:t>
            </w:r>
          </w:p>
        </w:tc>
      </w:tr>
      <w:tr w:rsidR="00342D83" w14:paraId="5231528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2EF66EA7" w14:textId="77777777" w:rsidR="00342D83" w:rsidRDefault="00342D83">
            <w:pPr>
              <w:rPr>
                <w:b/>
                <w:bCs/>
                <w:sz w:val="18"/>
                <w:szCs w:val="18"/>
              </w:rPr>
            </w:pPr>
          </w:p>
        </w:tc>
        <w:tc>
          <w:tcPr>
            <w:tcW w:w="2498" w:type="dxa"/>
            <w:vMerge/>
          </w:tcPr>
          <w:p w14:paraId="3EFFB70A" w14:textId="77777777" w:rsidR="00342D83" w:rsidRDefault="00342D83">
            <w:pPr>
              <w:rPr>
                <w:b/>
                <w:bCs/>
                <w:sz w:val="18"/>
                <w:szCs w:val="18"/>
              </w:rPr>
            </w:pPr>
          </w:p>
        </w:tc>
        <w:tc>
          <w:tcPr>
            <w:tcW w:w="3879" w:type="dxa"/>
            <w:vMerge/>
          </w:tcPr>
          <w:p w14:paraId="731DC136" w14:textId="77777777" w:rsidR="00342D83" w:rsidRDefault="00342D83">
            <w:pPr>
              <w:rPr>
                <w:b/>
                <w:bCs/>
                <w:sz w:val="18"/>
                <w:szCs w:val="18"/>
              </w:rPr>
            </w:pPr>
          </w:p>
        </w:tc>
        <w:tc>
          <w:tcPr>
            <w:tcW w:w="2250" w:type="dxa"/>
            <w:shd w:val="clear" w:color="auto" w:fill="00008B"/>
            <w:vAlign w:val="center"/>
          </w:tcPr>
          <w:p w14:paraId="578A38DD"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6CB4670D"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5FE245B9" w14:textId="77777777" w:rsidR="00342D83" w:rsidRDefault="00342D83">
            <w:pPr>
              <w:jc w:val="center"/>
              <w:rPr>
                <w:b/>
                <w:bCs/>
                <w:sz w:val="18"/>
                <w:szCs w:val="18"/>
              </w:rPr>
            </w:pPr>
          </w:p>
        </w:tc>
        <w:tc>
          <w:tcPr>
            <w:tcW w:w="542" w:type="dxa"/>
            <w:shd w:val="clear" w:color="auto" w:fill="00008B"/>
            <w:vAlign w:val="center"/>
          </w:tcPr>
          <w:p w14:paraId="0699A88C"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4FE3AA45" w14:textId="77777777" w:rsidR="00342D83" w:rsidRDefault="00000000">
            <w:pPr>
              <w:spacing w:before="60"/>
              <w:jc w:val="center"/>
              <w:rPr>
                <w:b/>
                <w:bCs/>
                <w:sz w:val="18"/>
                <w:szCs w:val="18"/>
              </w:rPr>
            </w:pPr>
            <w:r>
              <w:rPr>
                <w:b/>
                <w:bCs/>
                <w:color w:val="FFFFFF"/>
                <w:sz w:val="18"/>
                <w:szCs w:val="18"/>
              </w:rPr>
              <w:t>L</w:t>
            </w:r>
          </w:p>
        </w:tc>
        <w:tc>
          <w:tcPr>
            <w:tcW w:w="307" w:type="dxa"/>
            <w:vMerge/>
          </w:tcPr>
          <w:p w14:paraId="6C0807BC" w14:textId="77777777" w:rsidR="00342D83" w:rsidRDefault="00342D83">
            <w:pPr>
              <w:jc w:val="center"/>
              <w:rPr>
                <w:b/>
                <w:bCs/>
                <w:sz w:val="18"/>
                <w:szCs w:val="18"/>
              </w:rPr>
            </w:pPr>
          </w:p>
        </w:tc>
        <w:tc>
          <w:tcPr>
            <w:tcW w:w="5578" w:type="dxa"/>
            <w:vMerge/>
          </w:tcPr>
          <w:p w14:paraId="0B1D9C01" w14:textId="77777777" w:rsidR="00342D83" w:rsidRDefault="00342D83">
            <w:pPr>
              <w:jc w:val="center"/>
              <w:rPr>
                <w:b/>
                <w:bCs/>
                <w:sz w:val="18"/>
                <w:szCs w:val="18"/>
              </w:rPr>
            </w:pPr>
          </w:p>
        </w:tc>
        <w:tc>
          <w:tcPr>
            <w:tcW w:w="5149" w:type="dxa"/>
            <w:vMerge/>
          </w:tcPr>
          <w:p w14:paraId="09F68AA3" w14:textId="77777777" w:rsidR="00342D83" w:rsidRDefault="00342D83">
            <w:pPr>
              <w:jc w:val="center"/>
              <w:rPr>
                <w:b/>
                <w:bCs/>
                <w:sz w:val="18"/>
                <w:szCs w:val="18"/>
              </w:rPr>
            </w:pPr>
          </w:p>
        </w:tc>
      </w:tr>
      <w:tr w:rsidR="00342D83" w14:paraId="5B2F4DA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906EBD7" w14:textId="77777777">
              <w:tblPrEx>
                <w:tblCellMar>
                  <w:top w:w="0" w:type="dxa"/>
                  <w:bottom w:w="0" w:type="dxa"/>
                </w:tblCellMar>
              </w:tblPrEx>
              <w:tc>
                <w:tcPr>
                  <w:tcW w:w="202" w:type="dxa"/>
                  <w:tcBorders>
                    <w:top w:val="nil"/>
                    <w:left w:val="nil"/>
                    <w:bottom w:val="nil"/>
                    <w:right w:val="nil"/>
                  </w:tcBorders>
                  <w:noWrap/>
                </w:tcPr>
                <w:p w14:paraId="4936D6A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57D6DDC6"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49927B0F"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657515" w14:textId="77777777">
              <w:tblPrEx>
                <w:tblCellMar>
                  <w:top w:w="0" w:type="dxa"/>
                  <w:bottom w:w="0" w:type="dxa"/>
                </w:tblCellMar>
              </w:tblPrEx>
              <w:tc>
                <w:tcPr>
                  <w:tcW w:w="202" w:type="dxa"/>
                  <w:tcBorders>
                    <w:top w:val="nil"/>
                    <w:left w:val="nil"/>
                    <w:bottom w:val="nil"/>
                    <w:right w:val="nil"/>
                  </w:tcBorders>
                  <w:noWrap/>
                </w:tcPr>
                <w:p w14:paraId="1387D42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CE1BC1F" w14:textId="77777777" w:rsidR="00342D83" w:rsidRDefault="00000000">
                  <w:pPr>
                    <w:spacing w:before="60"/>
                    <w:rPr>
                      <w:rFonts w:ascii="Arial" w:hAnsi="Arial" w:cs="Arial"/>
                      <w:sz w:val="18"/>
                      <w:szCs w:val="18"/>
                    </w:rPr>
                  </w:pPr>
                  <w:r>
                    <w:rPr>
                      <w:rFonts w:ascii="Arial" w:hAnsi="Arial" w:cs="Arial"/>
                      <w:sz w:val="18"/>
                      <w:szCs w:val="18"/>
                    </w:rPr>
                    <w:t>12" manual valve inadvertently closed on outlet of 17T001A (P&amp;ID 25A)</w:t>
                  </w:r>
                </w:p>
                <w:p w14:paraId="5AFACBB3"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3.1.1</w:t>
                  </w:r>
                </w:p>
              </w:tc>
            </w:tr>
          </w:tbl>
          <w:p w14:paraId="69498569"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87DFF05" w14:textId="77777777">
              <w:tblPrEx>
                <w:tblCellMar>
                  <w:top w:w="0" w:type="dxa"/>
                  <w:bottom w:w="0" w:type="dxa"/>
                </w:tblCellMar>
              </w:tblPrEx>
              <w:tc>
                <w:tcPr>
                  <w:tcW w:w="202" w:type="dxa"/>
                  <w:tcBorders>
                    <w:top w:val="nil"/>
                    <w:left w:val="nil"/>
                    <w:bottom w:val="nil"/>
                    <w:right w:val="nil"/>
                  </w:tcBorders>
                  <w:noWrap/>
                </w:tcPr>
                <w:p w14:paraId="449004B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4124FE0" w14:textId="77777777" w:rsidR="00342D83" w:rsidRDefault="00000000">
                  <w:pPr>
                    <w:spacing w:before="60"/>
                    <w:rPr>
                      <w:rFonts w:ascii="Arial" w:hAnsi="Arial" w:cs="Arial"/>
                      <w:sz w:val="18"/>
                      <w:szCs w:val="18"/>
                    </w:rPr>
                  </w:pPr>
                  <w:r>
                    <w:rPr>
                      <w:rFonts w:ascii="Arial" w:hAnsi="Arial" w:cs="Arial"/>
                      <w:sz w:val="18"/>
                      <w:szCs w:val="18"/>
                    </w:rPr>
                    <w:t>Potential loss of vacuum with subsequent accumulation of vapor within No. 2 vacuum tower 17T001A. Potential to exceed MAWP of No. 2 vacuum tower (&gt;2X MAWP). Potential LOPC via rupture. Potential for ignition, fire, and explosion. Potential injury to personnel (Fatality). Potential damage to equipment ($5MM-$10MM). Potential environmental impact (Moderate).</w:t>
                  </w:r>
                </w:p>
                <w:p w14:paraId="2D8F2B54" w14:textId="77777777" w:rsidR="00342D83" w:rsidRDefault="00000000">
                  <w:pPr>
                    <w:rPr>
                      <w:rFonts w:ascii="Arial" w:hAnsi="Arial" w:cs="Arial"/>
                      <w:sz w:val="18"/>
                      <w:szCs w:val="18"/>
                    </w:rPr>
                  </w:pPr>
                  <w:r>
                    <w:rPr>
                      <w:rFonts w:ascii="Arial" w:hAnsi="Arial" w:cs="Arial"/>
                      <w:color w:val="0000FF"/>
                      <w:sz w:val="18"/>
                      <w:szCs w:val="18"/>
                      <w:u w:val="single"/>
                    </w:rPr>
                    <w:t>LOPA Scenario: 3.1</w:t>
                  </w:r>
                </w:p>
              </w:tc>
            </w:tr>
          </w:tbl>
          <w:p w14:paraId="44AD43E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3550E8D" w14:textId="77777777">
              <w:tblPrEx>
                <w:tblCellMar>
                  <w:top w:w="0" w:type="dxa"/>
                  <w:bottom w:w="0" w:type="dxa"/>
                </w:tblCellMar>
              </w:tblPrEx>
              <w:tc>
                <w:tcPr>
                  <w:tcW w:w="302" w:type="dxa"/>
                  <w:tcBorders>
                    <w:top w:val="nil"/>
                    <w:left w:val="nil"/>
                    <w:bottom w:val="nil"/>
                    <w:right w:val="nil"/>
                  </w:tcBorders>
                  <w:noWrap/>
                </w:tcPr>
                <w:p w14:paraId="46139E29"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79A7542C"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111C06BA" w14:textId="77777777" w:rsidR="00342D83" w:rsidRDefault="00342D83">
            <w:pPr>
              <w:spacing w:after="60"/>
              <w:rPr>
                <w:rFonts w:ascii="Arial" w:hAnsi="Arial" w:cs="Arial"/>
                <w:sz w:val="18"/>
                <w:szCs w:val="18"/>
              </w:rPr>
            </w:pPr>
          </w:p>
        </w:tc>
        <w:tc>
          <w:tcPr>
            <w:tcW w:w="1148" w:type="dxa"/>
          </w:tcPr>
          <w:p w14:paraId="7B3AB654"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671AD8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21AD502"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A6A73B5"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60E5D99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CDA6DC5"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489003C" w14:textId="77777777">
              <w:tblPrEx>
                <w:tblCellMar>
                  <w:top w:w="0" w:type="dxa"/>
                  <w:bottom w:w="0" w:type="dxa"/>
                </w:tblCellMar>
              </w:tblPrEx>
              <w:tc>
                <w:tcPr>
                  <w:tcW w:w="202" w:type="dxa"/>
                  <w:tcBorders>
                    <w:top w:val="nil"/>
                    <w:left w:val="nil"/>
                    <w:bottom w:val="nil"/>
                    <w:right w:val="nil"/>
                  </w:tcBorders>
                  <w:noWrap/>
                </w:tcPr>
                <w:p w14:paraId="12B2039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23FCC2F"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46DB03D8" w14:textId="77777777" w:rsidR="00342D83" w:rsidRDefault="00342D83">
            <w:pPr>
              <w:spacing w:after="60"/>
              <w:rPr>
                <w:rFonts w:ascii="Arial" w:hAnsi="Arial" w:cs="Arial"/>
                <w:sz w:val="18"/>
                <w:szCs w:val="18"/>
              </w:rPr>
            </w:pPr>
          </w:p>
        </w:tc>
      </w:tr>
      <w:tr w:rsidR="00342D83" w14:paraId="4867695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C31E37" w14:textId="77777777" w:rsidR="00342D83" w:rsidRDefault="00342D83">
            <w:pPr>
              <w:rPr>
                <w:rFonts w:ascii="Arial" w:hAnsi="Arial" w:cs="Arial"/>
                <w:sz w:val="18"/>
                <w:szCs w:val="18"/>
              </w:rPr>
            </w:pPr>
          </w:p>
        </w:tc>
        <w:tc>
          <w:tcPr>
            <w:tcW w:w="2498" w:type="dxa"/>
            <w:vMerge/>
          </w:tcPr>
          <w:p w14:paraId="186B0B4F" w14:textId="77777777" w:rsidR="00342D83" w:rsidRDefault="00342D83">
            <w:pPr>
              <w:rPr>
                <w:rFonts w:ascii="Arial" w:hAnsi="Arial" w:cs="Arial"/>
                <w:sz w:val="18"/>
                <w:szCs w:val="18"/>
              </w:rPr>
            </w:pPr>
          </w:p>
        </w:tc>
        <w:tc>
          <w:tcPr>
            <w:tcW w:w="3879" w:type="dxa"/>
            <w:vMerge/>
          </w:tcPr>
          <w:p w14:paraId="5D9D9BA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8247391" w14:textId="77777777">
              <w:tblPrEx>
                <w:tblCellMar>
                  <w:top w:w="0" w:type="dxa"/>
                  <w:bottom w:w="0" w:type="dxa"/>
                </w:tblCellMar>
              </w:tblPrEx>
              <w:tc>
                <w:tcPr>
                  <w:tcW w:w="302" w:type="dxa"/>
                  <w:tcBorders>
                    <w:top w:val="nil"/>
                    <w:left w:val="nil"/>
                    <w:bottom w:val="nil"/>
                    <w:right w:val="nil"/>
                  </w:tcBorders>
                  <w:noWrap/>
                </w:tcPr>
                <w:p w14:paraId="026A5515"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444EA533"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49724A95" w14:textId="77777777" w:rsidR="00342D83" w:rsidRDefault="00342D83">
            <w:pPr>
              <w:spacing w:after="60"/>
              <w:rPr>
                <w:rFonts w:ascii="Arial" w:hAnsi="Arial" w:cs="Arial"/>
                <w:sz w:val="18"/>
                <w:szCs w:val="18"/>
              </w:rPr>
            </w:pPr>
          </w:p>
        </w:tc>
        <w:tc>
          <w:tcPr>
            <w:tcW w:w="1148" w:type="dxa"/>
          </w:tcPr>
          <w:p w14:paraId="40A405D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F816039"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155575A"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2050038"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4E64D1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2286903" w14:textId="77777777" w:rsidR="00342D83" w:rsidRDefault="00342D83">
            <w:pPr>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FB96680" w14:textId="77777777">
              <w:tblPrEx>
                <w:tblCellMar>
                  <w:top w:w="0" w:type="dxa"/>
                  <w:bottom w:w="0" w:type="dxa"/>
                </w:tblCellMar>
              </w:tblPrEx>
              <w:tc>
                <w:tcPr>
                  <w:tcW w:w="202" w:type="dxa"/>
                  <w:tcBorders>
                    <w:top w:val="nil"/>
                    <w:left w:val="nil"/>
                    <w:bottom w:val="nil"/>
                    <w:right w:val="nil"/>
                  </w:tcBorders>
                  <w:noWrap/>
                </w:tcPr>
                <w:p w14:paraId="5351630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745082DE" w14:textId="77777777" w:rsidR="00342D83" w:rsidRDefault="00000000">
                  <w:pPr>
                    <w:spacing w:before="60"/>
                    <w:rPr>
                      <w:rFonts w:ascii="Arial" w:hAnsi="Arial" w:cs="Arial"/>
                      <w:sz w:val="18"/>
                      <w:szCs w:val="18"/>
                    </w:rPr>
                  </w:pPr>
                  <w:r>
                    <w:rPr>
                      <w:rFonts w:ascii="Arial" w:hAnsi="Arial" w:cs="Arial"/>
                      <w:sz w:val="18"/>
                      <w:szCs w:val="18"/>
                    </w:rPr>
                    <w:t>Initiating event likelihood based on team experience with limited access to this valve.</w:t>
                  </w:r>
                </w:p>
              </w:tc>
            </w:tr>
          </w:tbl>
          <w:p w14:paraId="169E0D0D" w14:textId="77777777" w:rsidR="00342D83" w:rsidRDefault="00342D83">
            <w:pPr>
              <w:spacing w:after="60"/>
              <w:rPr>
                <w:rFonts w:ascii="Arial" w:hAnsi="Arial" w:cs="Arial"/>
                <w:sz w:val="18"/>
                <w:szCs w:val="18"/>
              </w:rPr>
            </w:pPr>
          </w:p>
        </w:tc>
      </w:tr>
      <w:tr w:rsidR="00342D83" w14:paraId="1CFA9DE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24007BE" w14:textId="77777777" w:rsidR="00342D83" w:rsidRDefault="00342D83">
            <w:pPr>
              <w:rPr>
                <w:rFonts w:ascii="Arial" w:hAnsi="Arial" w:cs="Arial"/>
                <w:sz w:val="18"/>
                <w:szCs w:val="18"/>
              </w:rPr>
            </w:pPr>
          </w:p>
        </w:tc>
        <w:tc>
          <w:tcPr>
            <w:tcW w:w="2498" w:type="dxa"/>
            <w:vMerge/>
          </w:tcPr>
          <w:p w14:paraId="2D75CA28" w14:textId="77777777" w:rsidR="00342D83" w:rsidRDefault="00342D83">
            <w:pPr>
              <w:rPr>
                <w:rFonts w:ascii="Arial" w:hAnsi="Arial" w:cs="Arial"/>
                <w:sz w:val="18"/>
                <w:szCs w:val="18"/>
              </w:rPr>
            </w:pPr>
          </w:p>
        </w:tc>
        <w:tc>
          <w:tcPr>
            <w:tcW w:w="3879" w:type="dxa"/>
            <w:vMerge/>
          </w:tcPr>
          <w:p w14:paraId="1AD93AF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CB51914" w14:textId="77777777">
              <w:tblPrEx>
                <w:tblCellMar>
                  <w:top w:w="0" w:type="dxa"/>
                  <w:bottom w:w="0" w:type="dxa"/>
                </w:tblCellMar>
              </w:tblPrEx>
              <w:tc>
                <w:tcPr>
                  <w:tcW w:w="302" w:type="dxa"/>
                  <w:tcBorders>
                    <w:top w:val="nil"/>
                    <w:left w:val="nil"/>
                    <w:bottom w:val="nil"/>
                    <w:right w:val="nil"/>
                  </w:tcBorders>
                  <w:noWrap/>
                </w:tcPr>
                <w:p w14:paraId="1AB81F27"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248FD397"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0A8FEA36" w14:textId="77777777" w:rsidR="00342D83" w:rsidRDefault="00342D83">
            <w:pPr>
              <w:spacing w:after="60"/>
              <w:rPr>
                <w:rFonts w:ascii="Arial" w:hAnsi="Arial" w:cs="Arial"/>
                <w:sz w:val="18"/>
                <w:szCs w:val="18"/>
              </w:rPr>
            </w:pPr>
          </w:p>
        </w:tc>
        <w:tc>
          <w:tcPr>
            <w:tcW w:w="1148" w:type="dxa"/>
          </w:tcPr>
          <w:p w14:paraId="4E18DA34"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A77ECC3"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5C2AF95"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8D6D08E"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540BA0D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D2730D9" w14:textId="77777777" w:rsidR="00342D83" w:rsidRDefault="00342D83">
            <w:pPr>
              <w:rPr>
                <w:rFonts w:ascii="Arial" w:hAnsi="Arial" w:cs="Arial"/>
                <w:sz w:val="18"/>
                <w:szCs w:val="18"/>
              </w:rPr>
            </w:pPr>
          </w:p>
        </w:tc>
        <w:tc>
          <w:tcPr>
            <w:tcW w:w="5149" w:type="dxa"/>
            <w:vMerge/>
          </w:tcPr>
          <w:p w14:paraId="4389EA9F" w14:textId="77777777" w:rsidR="00342D83" w:rsidRDefault="00342D83">
            <w:pPr>
              <w:rPr>
                <w:rFonts w:ascii="Arial" w:hAnsi="Arial" w:cs="Arial"/>
                <w:sz w:val="18"/>
                <w:szCs w:val="18"/>
              </w:rPr>
            </w:pPr>
          </w:p>
        </w:tc>
      </w:tr>
      <w:tr w:rsidR="00342D83" w14:paraId="261A1C9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891723" w14:textId="77777777" w:rsidR="00342D83" w:rsidRDefault="00342D83">
            <w:pPr>
              <w:rPr>
                <w:rFonts w:ascii="Arial" w:hAnsi="Arial" w:cs="Arial"/>
                <w:sz w:val="18"/>
                <w:szCs w:val="18"/>
              </w:rPr>
            </w:pPr>
          </w:p>
        </w:tc>
        <w:tc>
          <w:tcPr>
            <w:tcW w:w="2498" w:type="dxa"/>
            <w:vMerge/>
          </w:tcPr>
          <w:p w14:paraId="07498098" w14:textId="77777777" w:rsidR="00342D83" w:rsidRDefault="00342D83">
            <w:pPr>
              <w:rPr>
                <w:rFonts w:ascii="Arial" w:hAnsi="Arial" w:cs="Arial"/>
                <w:sz w:val="18"/>
                <w:szCs w:val="18"/>
              </w:rPr>
            </w:pPr>
          </w:p>
        </w:tc>
        <w:tc>
          <w:tcPr>
            <w:tcW w:w="3879" w:type="dxa"/>
            <w:vMerge/>
          </w:tcPr>
          <w:p w14:paraId="29D709C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ADC29D6" w14:textId="77777777">
              <w:tblPrEx>
                <w:tblCellMar>
                  <w:top w:w="0" w:type="dxa"/>
                  <w:bottom w:w="0" w:type="dxa"/>
                </w:tblCellMar>
              </w:tblPrEx>
              <w:tc>
                <w:tcPr>
                  <w:tcW w:w="302" w:type="dxa"/>
                  <w:tcBorders>
                    <w:top w:val="nil"/>
                    <w:left w:val="nil"/>
                    <w:bottom w:val="nil"/>
                    <w:right w:val="nil"/>
                  </w:tcBorders>
                  <w:noWrap/>
                </w:tcPr>
                <w:p w14:paraId="399E1658"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00CBF0A9"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B3DB130" w14:textId="77777777" w:rsidR="00342D83" w:rsidRDefault="00342D83">
            <w:pPr>
              <w:spacing w:after="60"/>
              <w:rPr>
                <w:rFonts w:ascii="Arial" w:hAnsi="Arial" w:cs="Arial"/>
                <w:sz w:val="18"/>
                <w:szCs w:val="18"/>
              </w:rPr>
            </w:pPr>
          </w:p>
        </w:tc>
        <w:tc>
          <w:tcPr>
            <w:tcW w:w="1148" w:type="dxa"/>
          </w:tcPr>
          <w:p w14:paraId="68C3577D" w14:textId="77777777" w:rsidR="00342D83" w:rsidRDefault="00342D83">
            <w:pPr>
              <w:spacing w:before="60" w:after="60"/>
              <w:rPr>
                <w:rFonts w:ascii="Arial" w:hAnsi="Arial" w:cs="Arial"/>
                <w:sz w:val="16"/>
                <w:szCs w:val="16"/>
              </w:rPr>
            </w:pPr>
          </w:p>
        </w:tc>
        <w:tc>
          <w:tcPr>
            <w:tcW w:w="658" w:type="dxa"/>
            <w:vMerge/>
          </w:tcPr>
          <w:p w14:paraId="29003EDD" w14:textId="77777777" w:rsidR="00342D83" w:rsidRDefault="00342D83">
            <w:pPr>
              <w:rPr>
                <w:rFonts w:ascii="Arial" w:hAnsi="Arial" w:cs="Arial"/>
                <w:sz w:val="16"/>
                <w:szCs w:val="16"/>
              </w:rPr>
            </w:pPr>
          </w:p>
        </w:tc>
        <w:tc>
          <w:tcPr>
            <w:tcW w:w="542" w:type="dxa"/>
            <w:vMerge/>
          </w:tcPr>
          <w:p w14:paraId="09785FB5" w14:textId="77777777" w:rsidR="00342D83" w:rsidRDefault="00342D83">
            <w:pPr>
              <w:rPr>
                <w:rFonts w:ascii="Arial" w:hAnsi="Arial" w:cs="Arial"/>
                <w:sz w:val="16"/>
                <w:szCs w:val="16"/>
              </w:rPr>
            </w:pPr>
          </w:p>
        </w:tc>
        <w:tc>
          <w:tcPr>
            <w:tcW w:w="618" w:type="dxa"/>
            <w:vMerge/>
          </w:tcPr>
          <w:p w14:paraId="69FC57CD" w14:textId="77777777" w:rsidR="00342D83" w:rsidRDefault="00342D83">
            <w:pPr>
              <w:rPr>
                <w:rFonts w:ascii="Arial" w:hAnsi="Arial" w:cs="Arial"/>
                <w:sz w:val="16"/>
                <w:szCs w:val="16"/>
              </w:rPr>
            </w:pPr>
          </w:p>
        </w:tc>
        <w:tc>
          <w:tcPr>
            <w:tcW w:w="307" w:type="dxa"/>
            <w:vMerge/>
          </w:tcPr>
          <w:p w14:paraId="10C14465" w14:textId="77777777" w:rsidR="00342D83" w:rsidRDefault="00342D83">
            <w:pPr>
              <w:rPr>
                <w:rFonts w:ascii="Arial" w:hAnsi="Arial" w:cs="Arial"/>
                <w:sz w:val="16"/>
                <w:szCs w:val="16"/>
              </w:rPr>
            </w:pPr>
          </w:p>
        </w:tc>
        <w:tc>
          <w:tcPr>
            <w:tcW w:w="5578" w:type="dxa"/>
            <w:vMerge/>
          </w:tcPr>
          <w:p w14:paraId="61697FE6" w14:textId="77777777" w:rsidR="00342D83" w:rsidRDefault="00342D83">
            <w:pPr>
              <w:rPr>
                <w:rFonts w:ascii="Arial" w:hAnsi="Arial" w:cs="Arial"/>
                <w:sz w:val="16"/>
                <w:szCs w:val="16"/>
              </w:rPr>
            </w:pPr>
          </w:p>
        </w:tc>
        <w:tc>
          <w:tcPr>
            <w:tcW w:w="5149" w:type="dxa"/>
            <w:vMerge/>
          </w:tcPr>
          <w:p w14:paraId="275C9703" w14:textId="77777777" w:rsidR="00342D83" w:rsidRDefault="00342D83">
            <w:pPr>
              <w:rPr>
                <w:rFonts w:ascii="Arial" w:hAnsi="Arial" w:cs="Arial"/>
                <w:sz w:val="16"/>
                <w:szCs w:val="16"/>
              </w:rPr>
            </w:pPr>
          </w:p>
        </w:tc>
      </w:tr>
      <w:tr w:rsidR="00342D83" w14:paraId="29DEF9F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C89AA9" w14:textId="77777777" w:rsidR="00342D83" w:rsidRDefault="00342D83">
            <w:pPr>
              <w:rPr>
                <w:rFonts w:ascii="Arial" w:hAnsi="Arial" w:cs="Arial"/>
                <w:sz w:val="16"/>
                <w:szCs w:val="16"/>
              </w:rPr>
            </w:pPr>
          </w:p>
        </w:tc>
        <w:tc>
          <w:tcPr>
            <w:tcW w:w="2498" w:type="dxa"/>
            <w:vMerge/>
          </w:tcPr>
          <w:p w14:paraId="74E2273F" w14:textId="77777777" w:rsidR="00342D83" w:rsidRDefault="00342D83">
            <w:pPr>
              <w:rPr>
                <w:rFonts w:ascii="Arial" w:hAnsi="Arial" w:cs="Arial"/>
                <w:sz w:val="16"/>
                <w:szCs w:val="16"/>
              </w:rPr>
            </w:pPr>
          </w:p>
        </w:tc>
        <w:tc>
          <w:tcPr>
            <w:tcW w:w="3879" w:type="dxa"/>
            <w:vMerge/>
          </w:tcPr>
          <w:p w14:paraId="2308A4A2"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081610E" w14:textId="77777777">
              <w:tblPrEx>
                <w:tblCellMar>
                  <w:top w:w="0" w:type="dxa"/>
                  <w:bottom w:w="0" w:type="dxa"/>
                </w:tblCellMar>
              </w:tblPrEx>
              <w:tc>
                <w:tcPr>
                  <w:tcW w:w="302" w:type="dxa"/>
                  <w:tcBorders>
                    <w:top w:val="nil"/>
                    <w:left w:val="nil"/>
                    <w:bottom w:val="nil"/>
                    <w:right w:val="nil"/>
                  </w:tcBorders>
                  <w:noWrap/>
                </w:tcPr>
                <w:p w14:paraId="1DA0A15D"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365B1D57"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5E7536BE" w14:textId="77777777" w:rsidR="00342D83" w:rsidRDefault="00342D83">
            <w:pPr>
              <w:spacing w:after="60"/>
              <w:rPr>
                <w:rFonts w:ascii="Arial" w:hAnsi="Arial" w:cs="Arial"/>
                <w:sz w:val="18"/>
                <w:szCs w:val="18"/>
              </w:rPr>
            </w:pPr>
          </w:p>
        </w:tc>
        <w:tc>
          <w:tcPr>
            <w:tcW w:w="1148" w:type="dxa"/>
          </w:tcPr>
          <w:p w14:paraId="51C1FD00" w14:textId="77777777" w:rsidR="00342D83" w:rsidRDefault="00342D83">
            <w:pPr>
              <w:spacing w:before="60" w:after="60"/>
              <w:rPr>
                <w:rFonts w:ascii="Arial" w:hAnsi="Arial" w:cs="Arial"/>
                <w:sz w:val="16"/>
                <w:szCs w:val="16"/>
              </w:rPr>
            </w:pPr>
          </w:p>
        </w:tc>
        <w:tc>
          <w:tcPr>
            <w:tcW w:w="658" w:type="dxa"/>
            <w:vMerge/>
          </w:tcPr>
          <w:p w14:paraId="1A13CB02" w14:textId="77777777" w:rsidR="00342D83" w:rsidRDefault="00342D83">
            <w:pPr>
              <w:rPr>
                <w:rFonts w:ascii="Arial" w:hAnsi="Arial" w:cs="Arial"/>
                <w:sz w:val="16"/>
                <w:szCs w:val="16"/>
              </w:rPr>
            </w:pPr>
          </w:p>
        </w:tc>
        <w:tc>
          <w:tcPr>
            <w:tcW w:w="542" w:type="dxa"/>
            <w:vMerge/>
          </w:tcPr>
          <w:p w14:paraId="045FD5AF" w14:textId="77777777" w:rsidR="00342D83" w:rsidRDefault="00342D83">
            <w:pPr>
              <w:rPr>
                <w:rFonts w:ascii="Arial" w:hAnsi="Arial" w:cs="Arial"/>
                <w:sz w:val="16"/>
                <w:szCs w:val="16"/>
              </w:rPr>
            </w:pPr>
          </w:p>
        </w:tc>
        <w:tc>
          <w:tcPr>
            <w:tcW w:w="618" w:type="dxa"/>
            <w:vMerge/>
          </w:tcPr>
          <w:p w14:paraId="6B9558C3" w14:textId="77777777" w:rsidR="00342D83" w:rsidRDefault="00342D83">
            <w:pPr>
              <w:rPr>
                <w:rFonts w:ascii="Arial" w:hAnsi="Arial" w:cs="Arial"/>
                <w:sz w:val="16"/>
                <w:szCs w:val="16"/>
              </w:rPr>
            </w:pPr>
          </w:p>
        </w:tc>
        <w:tc>
          <w:tcPr>
            <w:tcW w:w="307" w:type="dxa"/>
            <w:vMerge/>
          </w:tcPr>
          <w:p w14:paraId="5B7B27E6" w14:textId="77777777" w:rsidR="00342D83" w:rsidRDefault="00342D83">
            <w:pPr>
              <w:rPr>
                <w:rFonts w:ascii="Arial" w:hAnsi="Arial" w:cs="Arial"/>
                <w:sz w:val="16"/>
                <w:szCs w:val="16"/>
              </w:rPr>
            </w:pPr>
          </w:p>
        </w:tc>
        <w:tc>
          <w:tcPr>
            <w:tcW w:w="5578" w:type="dxa"/>
            <w:vMerge/>
          </w:tcPr>
          <w:p w14:paraId="1EB69486" w14:textId="77777777" w:rsidR="00342D83" w:rsidRDefault="00342D83">
            <w:pPr>
              <w:rPr>
                <w:rFonts w:ascii="Arial" w:hAnsi="Arial" w:cs="Arial"/>
                <w:sz w:val="16"/>
                <w:szCs w:val="16"/>
              </w:rPr>
            </w:pPr>
          </w:p>
        </w:tc>
        <w:tc>
          <w:tcPr>
            <w:tcW w:w="5149" w:type="dxa"/>
            <w:vMerge/>
          </w:tcPr>
          <w:p w14:paraId="5D6C96B8" w14:textId="77777777" w:rsidR="00342D83" w:rsidRDefault="00342D83">
            <w:pPr>
              <w:rPr>
                <w:rFonts w:ascii="Arial" w:hAnsi="Arial" w:cs="Arial"/>
                <w:sz w:val="16"/>
                <w:szCs w:val="16"/>
              </w:rPr>
            </w:pPr>
          </w:p>
        </w:tc>
      </w:tr>
      <w:tr w:rsidR="00342D83" w14:paraId="4DB7013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2872DD" w14:textId="77777777" w:rsidR="00342D83" w:rsidRDefault="00342D83">
            <w:pPr>
              <w:rPr>
                <w:rFonts w:ascii="Arial" w:hAnsi="Arial" w:cs="Arial"/>
                <w:sz w:val="16"/>
                <w:szCs w:val="16"/>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D49EFD8" w14:textId="77777777">
              <w:tblPrEx>
                <w:tblCellMar>
                  <w:top w:w="0" w:type="dxa"/>
                  <w:bottom w:w="0" w:type="dxa"/>
                </w:tblCellMar>
              </w:tblPrEx>
              <w:tc>
                <w:tcPr>
                  <w:tcW w:w="202" w:type="dxa"/>
                  <w:tcBorders>
                    <w:top w:val="nil"/>
                    <w:left w:val="nil"/>
                    <w:bottom w:val="nil"/>
                    <w:right w:val="nil"/>
                  </w:tcBorders>
                  <w:noWrap/>
                </w:tcPr>
                <w:p w14:paraId="2CCB64F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1ED7263" w14:textId="77777777" w:rsidR="00342D83" w:rsidRDefault="00000000">
                  <w:pPr>
                    <w:spacing w:before="60"/>
                    <w:rPr>
                      <w:rFonts w:ascii="Arial" w:hAnsi="Arial" w:cs="Arial"/>
                      <w:sz w:val="18"/>
                      <w:szCs w:val="18"/>
                    </w:rPr>
                  </w:pPr>
                  <w:r>
                    <w:rPr>
                      <w:rFonts w:ascii="Arial" w:hAnsi="Arial" w:cs="Arial"/>
                      <w:sz w:val="18"/>
                      <w:szCs w:val="18"/>
                    </w:rPr>
                    <w:t>PV1351 Fails/set open or bypass valve inadvertently opened (P&amp;ID 25D)</w:t>
                  </w:r>
                </w:p>
              </w:tc>
            </w:tr>
          </w:tbl>
          <w:p w14:paraId="78830DE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B21031D" w14:textId="77777777">
              <w:tblPrEx>
                <w:tblCellMar>
                  <w:top w:w="0" w:type="dxa"/>
                  <w:bottom w:w="0" w:type="dxa"/>
                </w:tblCellMar>
              </w:tblPrEx>
              <w:tc>
                <w:tcPr>
                  <w:tcW w:w="202" w:type="dxa"/>
                  <w:tcBorders>
                    <w:top w:val="nil"/>
                    <w:left w:val="nil"/>
                    <w:bottom w:val="nil"/>
                    <w:right w:val="nil"/>
                  </w:tcBorders>
                  <w:noWrap/>
                </w:tcPr>
                <w:p w14:paraId="56BA42D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2A33B26" w14:textId="77777777" w:rsidR="00342D83" w:rsidRDefault="00000000">
                  <w:pPr>
                    <w:spacing w:before="60"/>
                    <w:rPr>
                      <w:rFonts w:ascii="Arial" w:hAnsi="Arial" w:cs="Arial"/>
                      <w:sz w:val="18"/>
                      <w:szCs w:val="18"/>
                    </w:rPr>
                  </w:pPr>
                  <w:r>
                    <w:rPr>
                      <w:rFonts w:ascii="Arial" w:hAnsi="Arial" w:cs="Arial"/>
                      <w:sz w:val="18"/>
                      <w:szCs w:val="18"/>
                    </w:rPr>
                    <w:t>Potential increased flow of steam resulting in reduced efficiency of condensers. Potential operability issue but no hazardous consequence identified.</w:t>
                  </w:r>
                </w:p>
              </w:tc>
            </w:tr>
          </w:tbl>
          <w:p w14:paraId="0C812F01" w14:textId="77777777" w:rsidR="00342D83" w:rsidRDefault="00342D83">
            <w:pPr>
              <w:spacing w:after="60"/>
              <w:rPr>
                <w:rFonts w:ascii="Arial" w:hAnsi="Arial" w:cs="Arial"/>
                <w:sz w:val="18"/>
                <w:szCs w:val="18"/>
              </w:rPr>
            </w:pPr>
          </w:p>
        </w:tc>
        <w:tc>
          <w:tcPr>
            <w:tcW w:w="2250" w:type="dxa"/>
          </w:tcPr>
          <w:p w14:paraId="52F4E712" w14:textId="77777777" w:rsidR="00342D83" w:rsidRDefault="00342D83">
            <w:pPr>
              <w:spacing w:before="60" w:after="60"/>
              <w:rPr>
                <w:rFonts w:ascii="Arial" w:hAnsi="Arial" w:cs="Arial"/>
                <w:sz w:val="18"/>
                <w:szCs w:val="18"/>
              </w:rPr>
            </w:pPr>
          </w:p>
        </w:tc>
        <w:tc>
          <w:tcPr>
            <w:tcW w:w="1148" w:type="dxa"/>
          </w:tcPr>
          <w:p w14:paraId="18516FBD" w14:textId="77777777" w:rsidR="00342D83" w:rsidRDefault="00342D83">
            <w:pPr>
              <w:spacing w:before="60" w:after="60"/>
              <w:rPr>
                <w:rFonts w:ascii="Arial" w:hAnsi="Arial" w:cs="Arial"/>
                <w:sz w:val="16"/>
                <w:szCs w:val="16"/>
              </w:rPr>
            </w:pPr>
          </w:p>
        </w:tc>
        <w:tc>
          <w:tcPr>
            <w:tcW w:w="658" w:type="dxa"/>
            <w:shd w:val="clear" w:color="auto" w:fill="E0E0E0"/>
          </w:tcPr>
          <w:p w14:paraId="0738631B" w14:textId="77777777" w:rsidR="00342D83" w:rsidRDefault="00342D83">
            <w:pPr>
              <w:spacing w:before="60" w:after="60"/>
              <w:rPr>
                <w:rFonts w:ascii="Arial" w:hAnsi="Arial" w:cs="Arial"/>
                <w:sz w:val="18"/>
                <w:szCs w:val="18"/>
              </w:rPr>
            </w:pPr>
          </w:p>
        </w:tc>
        <w:tc>
          <w:tcPr>
            <w:tcW w:w="542" w:type="dxa"/>
            <w:shd w:val="clear" w:color="auto" w:fill="E0E0E0"/>
          </w:tcPr>
          <w:p w14:paraId="193EB430" w14:textId="77777777" w:rsidR="00342D83" w:rsidRDefault="00342D83">
            <w:pPr>
              <w:spacing w:before="60" w:after="60"/>
              <w:rPr>
                <w:rFonts w:ascii="Arial" w:hAnsi="Arial" w:cs="Arial"/>
                <w:sz w:val="18"/>
                <w:szCs w:val="18"/>
              </w:rPr>
            </w:pPr>
          </w:p>
        </w:tc>
        <w:tc>
          <w:tcPr>
            <w:tcW w:w="618" w:type="dxa"/>
            <w:shd w:val="clear" w:color="auto" w:fill="E0E0E0"/>
          </w:tcPr>
          <w:p w14:paraId="159363D1" w14:textId="77777777" w:rsidR="00342D83" w:rsidRDefault="00342D83">
            <w:pPr>
              <w:spacing w:before="60" w:after="60"/>
              <w:rPr>
                <w:rFonts w:ascii="Arial" w:hAnsi="Arial" w:cs="Arial"/>
                <w:sz w:val="18"/>
                <w:szCs w:val="18"/>
              </w:rPr>
            </w:pPr>
          </w:p>
        </w:tc>
        <w:tc>
          <w:tcPr>
            <w:tcW w:w="307" w:type="dxa"/>
          </w:tcPr>
          <w:p w14:paraId="5268FC40" w14:textId="77777777" w:rsidR="00342D83" w:rsidRDefault="00342D83">
            <w:pPr>
              <w:spacing w:before="60" w:after="60"/>
              <w:rPr>
                <w:rFonts w:ascii="Arial" w:hAnsi="Arial" w:cs="Arial"/>
                <w:sz w:val="18"/>
                <w:szCs w:val="18"/>
              </w:rPr>
            </w:pPr>
          </w:p>
        </w:tc>
        <w:tc>
          <w:tcPr>
            <w:tcW w:w="5578" w:type="dxa"/>
          </w:tcPr>
          <w:p w14:paraId="20A20D5A" w14:textId="77777777" w:rsidR="00342D83" w:rsidRDefault="00342D83">
            <w:pPr>
              <w:spacing w:before="60" w:after="60"/>
              <w:rPr>
                <w:rFonts w:ascii="Arial" w:hAnsi="Arial" w:cs="Arial"/>
                <w:sz w:val="18"/>
                <w:szCs w:val="18"/>
              </w:rPr>
            </w:pPr>
          </w:p>
        </w:tc>
        <w:tc>
          <w:tcPr>
            <w:tcW w:w="5149" w:type="dxa"/>
          </w:tcPr>
          <w:p w14:paraId="03E6F0F8" w14:textId="77777777" w:rsidR="00342D83" w:rsidRDefault="00342D83">
            <w:pPr>
              <w:spacing w:before="60" w:after="60"/>
              <w:rPr>
                <w:rFonts w:ascii="Arial" w:hAnsi="Arial" w:cs="Arial"/>
                <w:sz w:val="18"/>
                <w:szCs w:val="18"/>
              </w:rPr>
            </w:pPr>
          </w:p>
        </w:tc>
      </w:tr>
      <w:tr w:rsidR="00342D83" w14:paraId="0F97C5B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B6210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ED15C7A" w14:textId="77777777">
              <w:tblPrEx>
                <w:tblCellMar>
                  <w:top w:w="0" w:type="dxa"/>
                  <w:bottom w:w="0" w:type="dxa"/>
                </w:tblCellMar>
              </w:tblPrEx>
              <w:tc>
                <w:tcPr>
                  <w:tcW w:w="202" w:type="dxa"/>
                  <w:tcBorders>
                    <w:top w:val="nil"/>
                    <w:left w:val="nil"/>
                    <w:bottom w:val="nil"/>
                    <w:right w:val="nil"/>
                  </w:tcBorders>
                  <w:noWrap/>
                </w:tcPr>
                <w:p w14:paraId="661EBE8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4480DDFF" w14:textId="77777777" w:rsidR="00342D83" w:rsidRDefault="00000000">
                  <w:pPr>
                    <w:spacing w:before="60"/>
                    <w:rPr>
                      <w:rFonts w:ascii="Arial" w:hAnsi="Arial" w:cs="Arial"/>
                      <w:sz w:val="18"/>
                      <w:szCs w:val="18"/>
                    </w:rPr>
                  </w:pPr>
                  <w:r>
                    <w:rPr>
                      <w:rFonts w:ascii="Arial" w:hAnsi="Arial" w:cs="Arial"/>
                      <w:sz w:val="18"/>
                      <w:szCs w:val="18"/>
                    </w:rPr>
                    <w:t>PV1342 fails/set open (P&amp;ID 25D)</w:t>
                  </w:r>
                </w:p>
              </w:tc>
            </w:tr>
          </w:tbl>
          <w:p w14:paraId="60D569D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9A0180F" w14:textId="77777777">
              <w:tblPrEx>
                <w:tblCellMar>
                  <w:top w:w="0" w:type="dxa"/>
                  <w:bottom w:w="0" w:type="dxa"/>
                </w:tblCellMar>
              </w:tblPrEx>
              <w:tc>
                <w:tcPr>
                  <w:tcW w:w="202" w:type="dxa"/>
                  <w:tcBorders>
                    <w:top w:val="nil"/>
                    <w:left w:val="nil"/>
                    <w:bottom w:val="nil"/>
                    <w:right w:val="nil"/>
                  </w:tcBorders>
                  <w:noWrap/>
                </w:tcPr>
                <w:p w14:paraId="76496B4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9A5D317" w14:textId="77777777" w:rsidR="00342D83" w:rsidRDefault="00000000">
                  <w:pPr>
                    <w:spacing w:before="60"/>
                    <w:rPr>
                      <w:rFonts w:ascii="Arial" w:hAnsi="Arial" w:cs="Arial"/>
                      <w:sz w:val="18"/>
                      <w:szCs w:val="18"/>
                    </w:rPr>
                  </w:pPr>
                  <w:r>
                    <w:rPr>
                      <w:rFonts w:ascii="Arial" w:hAnsi="Arial" w:cs="Arial"/>
                      <w:sz w:val="18"/>
                      <w:szCs w:val="18"/>
                    </w:rPr>
                    <w:t xml:space="preserve">Recycle vapor from the 17EJ001A/B 1st Stage ejectors to their suction resulting in loss of vacuum.  Potential process upset.  No hazardous consequences identified. </w:t>
                  </w:r>
                </w:p>
              </w:tc>
            </w:tr>
          </w:tbl>
          <w:p w14:paraId="3DC7D748" w14:textId="77777777" w:rsidR="00342D83" w:rsidRDefault="00342D83">
            <w:pPr>
              <w:spacing w:after="60"/>
              <w:rPr>
                <w:rFonts w:ascii="Arial" w:hAnsi="Arial" w:cs="Arial"/>
                <w:sz w:val="18"/>
                <w:szCs w:val="18"/>
              </w:rPr>
            </w:pPr>
          </w:p>
        </w:tc>
        <w:tc>
          <w:tcPr>
            <w:tcW w:w="2250" w:type="dxa"/>
          </w:tcPr>
          <w:p w14:paraId="369ACB36" w14:textId="77777777" w:rsidR="00342D83" w:rsidRDefault="00342D83">
            <w:pPr>
              <w:spacing w:before="60" w:after="60"/>
              <w:rPr>
                <w:rFonts w:ascii="Arial" w:hAnsi="Arial" w:cs="Arial"/>
                <w:sz w:val="18"/>
                <w:szCs w:val="18"/>
              </w:rPr>
            </w:pPr>
          </w:p>
        </w:tc>
        <w:tc>
          <w:tcPr>
            <w:tcW w:w="1148" w:type="dxa"/>
          </w:tcPr>
          <w:p w14:paraId="6B72993A" w14:textId="77777777" w:rsidR="00342D83" w:rsidRDefault="00342D83">
            <w:pPr>
              <w:spacing w:before="60" w:after="60"/>
              <w:rPr>
                <w:rFonts w:ascii="Arial" w:hAnsi="Arial" w:cs="Arial"/>
                <w:sz w:val="16"/>
                <w:szCs w:val="16"/>
              </w:rPr>
            </w:pPr>
          </w:p>
        </w:tc>
        <w:tc>
          <w:tcPr>
            <w:tcW w:w="658" w:type="dxa"/>
            <w:shd w:val="clear" w:color="auto" w:fill="E0E0E0"/>
          </w:tcPr>
          <w:p w14:paraId="266D3245" w14:textId="77777777" w:rsidR="00342D83" w:rsidRDefault="00342D83">
            <w:pPr>
              <w:spacing w:before="60" w:after="60"/>
              <w:rPr>
                <w:rFonts w:ascii="Arial" w:hAnsi="Arial" w:cs="Arial"/>
                <w:sz w:val="18"/>
                <w:szCs w:val="18"/>
              </w:rPr>
            </w:pPr>
          </w:p>
        </w:tc>
        <w:tc>
          <w:tcPr>
            <w:tcW w:w="542" w:type="dxa"/>
            <w:shd w:val="clear" w:color="auto" w:fill="E0E0E0"/>
          </w:tcPr>
          <w:p w14:paraId="462E3FA2" w14:textId="77777777" w:rsidR="00342D83" w:rsidRDefault="00342D83">
            <w:pPr>
              <w:spacing w:before="60" w:after="60"/>
              <w:rPr>
                <w:rFonts w:ascii="Arial" w:hAnsi="Arial" w:cs="Arial"/>
                <w:sz w:val="18"/>
                <w:szCs w:val="18"/>
              </w:rPr>
            </w:pPr>
          </w:p>
        </w:tc>
        <w:tc>
          <w:tcPr>
            <w:tcW w:w="618" w:type="dxa"/>
            <w:shd w:val="clear" w:color="auto" w:fill="E0E0E0"/>
          </w:tcPr>
          <w:p w14:paraId="774BF706" w14:textId="77777777" w:rsidR="00342D83" w:rsidRDefault="00342D83">
            <w:pPr>
              <w:spacing w:before="60" w:after="60"/>
              <w:rPr>
                <w:rFonts w:ascii="Arial" w:hAnsi="Arial" w:cs="Arial"/>
                <w:sz w:val="18"/>
                <w:szCs w:val="18"/>
              </w:rPr>
            </w:pPr>
          </w:p>
        </w:tc>
        <w:tc>
          <w:tcPr>
            <w:tcW w:w="307" w:type="dxa"/>
          </w:tcPr>
          <w:p w14:paraId="3850A4D4" w14:textId="77777777" w:rsidR="00342D83" w:rsidRDefault="00342D83">
            <w:pPr>
              <w:spacing w:before="60" w:after="60"/>
              <w:rPr>
                <w:rFonts w:ascii="Arial" w:hAnsi="Arial" w:cs="Arial"/>
                <w:sz w:val="18"/>
                <w:szCs w:val="18"/>
              </w:rPr>
            </w:pPr>
          </w:p>
        </w:tc>
        <w:tc>
          <w:tcPr>
            <w:tcW w:w="5578" w:type="dxa"/>
          </w:tcPr>
          <w:p w14:paraId="08D03867" w14:textId="77777777" w:rsidR="00342D83" w:rsidRDefault="00342D83">
            <w:pPr>
              <w:spacing w:before="60" w:after="60"/>
              <w:rPr>
                <w:rFonts w:ascii="Arial" w:hAnsi="Arial" w:cs="Arial"/>
                <w:sz w:val="18"/>
                <w:szCs w:val="18"/>
              </w:rPr>
            </w:pPr>
          </w:p>
        </w:tc>
        <w:tc>
          <w:tcPr>
            <w:tcW w:w="5149" w:type="dxa"/>
          </w:tcPr>
          <w:p w14:paraId="371083A9" w14:textId="77777777" w:rsidR="00342D83" w:rsidRDefault="00342D83">
            <w:pPr>
              <w:spacing w:before="60" w:after="60"/>
              <w:rPr>
                <w:rFonts w:ascii="Arial" w:hAnsi="Arial" w:cs="Arial"/>
                <w:sz w:val="18"/>
                <w:szCs w:val="18"/>
              </w:rPr>
            </w:pPr>
          </w:p>
        </w:tc>
      </w:tr>
      <w:tr w:rsidR="00342D83" w14:paraId="45FBEB7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C8980E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5407B10" w14:textId="77777777">
              <w:tblPrEx>
                <w:tblCellMar>
                  <w:top w:w="0" w:type="dxa"/>
                  <w:bottom w:w="0" w:type="dxa"/>
                </w:tblCellMar>
              </w:tblPrEx>
              <w:tc>
                <w:tcPr>
                  <w:tcW w:w="202" w:type="dxa"/>
                  <w:tcBorders>
                    <w:top w:val="nil"/>
                    <w:left w:val="nil"/>
                    <w:bottom w:val="nil"/>
                    <w:right w:val="nil"/>
                  </w:tcBorders>
                  <w:noWrap/>
                </w:tcPr>
                <w:p w14:paraId="522231C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04DD34D5" w14:textId="77777777" w:rsidR="00342D83" w:rsidRDefault="00000000">
                  <w:pPr>
                    <w:spacing w:before="60"/>
                    <w:rPr>
                      <w:rFonts w:ascii="Arial" w:hAnsi="Arial" w:cs="Arial"/>
                      <w:sz w:val="18"/>
                      <w:szCs w:val="18"/>
                    </w:rPr>
                  </w:pPr>
                  <w:r>
                    <w:rPr>
                      <w:rFonts w:ascii="Arial" w:hAnsi="Arial" w:cs="Arial"/>
                      <w:sz w:val="18"/>
                      <w:szCs w:val="18"/>
                    </w:rPr>
                    <w:t>PV1146 fails/set open or bypass inadvertently opened (P&amp;ID 25D)</w:t>
                  </w:r>
                </w:p>
              </w:tc>
            </w:tr>
          </w:tbl>
          <w:p w14:paraId="05BDEAA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E2DC21E" w14:textId="77777777">
              <w:tblPrEx>
                <w:tblCellMar>
                  <w:top w:w="0" w:type="dxa"/>
                  <w:bottom w:w="0" w:type="dxa"/>
                </w:tblCellMar>
              </w:tblPrEx>
              <w:tc>
                <w:tcPr>
                  <w:tcW w:w="202" w:type="dxa"/>
                  <w:tcBorders>
                    <w:top w:val="nil"/>
                    <w:left w:val="nil"/>
                    <w:bottom w:val="nil"/>
                    <w:right w:val="nil"/>
                  </w:tcBorders>
                  <w:noWrap/>
                </w:tcPr>
                <w:p w14:paraId="61E0F53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E2B4CCB" w14:textId="77777777" w:rsidR="00342D83" w:rsidRDefault="00000000">
                  <w:pPr>
                    <w:spacing w:before="60"/>
                    <w:rPr>
                      <w:rFonts w:ascii="Arial" w:hAnsi="Arial" w:cs="Arial"/>
                      <w:sz w:val="18"/>
                      <w:szCs w:val="18"/>
                    </w:rPr>
                  </w:pPr>
                  <w:r>
                    <w:rPr>
                      <w:rFonts w:ascii="Arial" w:hAnsi="Arial" w:cs="Arial"/>
                      <w:sz w:val="18"/>
                      <w:szCs w:val="18"/>
                    </w:rPr>
                    <w:t>Scenario considered but not deemed credible as valve is no longer utilized and is isolated from process via normally closed manual valves.</w:t>
                  </w:r>
                </w:p>
              </w:tc>
            </w:tr>
          </w:tbl>
          <w:p w14:paraId="2C7CBF7B" w14:textId="77777777" w:rsidR="00342D83" w:rsidRDefault="00342D83">
            <w:pPr>
              <w:spacing w:after="60"/>
              <w:rPr>
                <w:rFonts w:ascii="Arial" w:hAnsi="Arial" w:cs="Arial"/>
                <w:sz w:val="18"/>
                <w:szCs w:val="18"/>
              </w:rPr>
            </w:pPr>
          </w:p>
        </w:tc>
        <w:tc>
          <w:tcPr>
            <w:tcW w:w="2250" w:type="dxa"/>
          </w:tcPr>
          <w:p w14:paraId="48CAAF92" w14:textId="77777777" w:rsidR="00342D83" w:rsidRDefault="00342D83">
            <w:pPr>
              <w:spacing w:before="60" w:after="60"/>
              <w:rPr>
                <w:rFonts w:ascii="Arial" w:hAnsi="Arial" w:cs="Arial"/>
                <w:sz w:val="18"/>
                <w:szCs w:val="18"/>
              </w:rPr>
            </w:pPr>
          </w:p>
        </w:tc>
        <w:tc>
          <w:tcPr>
            <w:tcW w:w="1148" w:type="dxa"/>
          </w:tcPr>
          <w:p w14:paraId="22BE3E5F" w14:textId="77777777" w:rsidR="00342D83" w:rsidRDefault="00342D83">
            <w:pPr>
              <w:spacing w:before="60" w:after="60"/>
              <w:rPr>
                <w:rFonts w:ascii="Arial" w:hAnsi="Arial" w:cs="Arial"/>
                <w:sz w:val="16"/>
                <w:szCs w:val="16"/>
              </w:rPr>
            </w:pPr>
          </w:p>
        </w:tc>
        <w:tc>
          <w:tcPr>
            <w:tcW w:w="658" w:type="dxa"/>
            <w:shd w:val="clear" w:color="auto" w:fill="E0E0E0"/>
          </w:tcPr>
          <w:p w14:paraId="776B7D2D" w14:textId="77777777" w:rsidR="00342D83" w:rsidRDefault="00342D83">
            <w:pPr>
              <w:spacing w:before="60" w:after="60"/>
              <w:rPr>
                <w:rFonts w:ascii="Arial" w:hAnsi="Arial" w:cs="Arial"/>
                <w:sz w:val="18"/>
                <w:szCs w:val="18"/>
              </w:rPr>
            </w:pPr>
          </w:p>
        </w:tc>
        <w:tc>
          <w:tcPr>
            <w:tcW w:w="542" w:type="dxa"/>
            <w:shd w:val="clear" w:color="auto" w:fill="E0E0E0"/>
          </w:tcPr>
          <w:p w14:paraId="71AE302A" w14:textId="77777777" w:rsidR="00342D83" w:rsidRDefault="00342D83">
            <w:pPr>
              <w:spacing w:before="60" w:after="60"/>
              <w:rPr>
                <w:rFonts w:ascii="Arial" w:hAnsi="Arial" w:cs="Arial"/>
                <w:sz w:val="18"/>
                <w:szCs w:val="18"/>
              </w:rPr>
            </w:pPr>
          </w:p>
        </w:tc>
        <w:tc>
          <w:tcPr>
            <w:tcW w:w="618" w:type="dxa"/>
            <w:shd w:val="clear" w:color="auto" w:fill="E0E0E0"/>
          </w:tcPr>
          <w:p w14:paraId="427AAF2C" w14:textId="77777777" w:rsidR="00342D83" w:rsidRDefault="00342D83">
            <w:pPr>
              <w:spacing w:before="60" w:after="60"/>
              <w:rPr>
                <w:rFonts w:ascii="Arial" w:hAnsi="Arial" w:cs="Arial"/>
                <w:sz w:val="18"/>
                <w:szCs w:val="18"/>
              </w:rPr>
            </w:pPr>
          </w:p>
        </w:tc>
        <w:tc>
          <w:tcPr>
            <w:tcW w:w="307" w:type="dxa"/>
          </w:tcPr>
          <w:p w14:paraId="779F04D2" w14:textId="77777777" w:rsidR="00342D83" w:rsidRDefault="00342D83">
            <w:pPr>
              <w:spacing w:before="60" w:after="60"/>
              <w:rPr>
                <w:rFonts w:ascii="Arial" w:hAnsi="Arial" w:cs="Arial"/>
                <w:sz w:val="18"/>
                <w:szCs w:val="18"/>
              </w:rPr>
            </w:pPr>
          </w:p>
        </w:tc>
        <w:tc>
          <w:tcPr>
            <w:tcW w:w="5578" w:type="dxa"/>
          </w:tcPr>
          <w:p w14:paraId="2A88E453" w14:textId="77777777" w:rsidR="00342D83" w:rsidRDefault="00342D83">
            <w:pPr>
              <w:spacing w:before="60" w:after="60"/>
              <w:rPr>
                <w:rFonts w:ascii="Arial" w:hAnsi="Arial" w:cs="Arial"/>
                <w:sz w:val="18"/>
                <w:szCs w:val="18"/>
              </w:rPr>
            </w:pPr>
          </w:p>
        </w:tc>
        <w:tc>
          <w:tcPr>
            <w:tcW w:w="5149" w:type="dxa"/>
          </w:tcPr>
          <w:p w14:paraId="60AC1DB1" w14:textId="77777777" w:rsidR="00342D83" w:rsidRDefault="00342D83">
            <w:pPr>
              <w:spacing w:before="60" w:after="60"/>
              <w:rPr>
                <w:rFonts w:ascii="Arial" w:hAnsi="Arial" w:cs="Arial"/>
                <w:sz w:val="18"/>
                <w:szCs w:val="18"/>
              </w:rPr>
            </w:pPr>
          </w:p>
        </w:tc>
      </w:tr>
      <w:tr w:rsidR="00342D83" w14:paraId="280BB54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C84F7B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1C53588" w14:textId="77777777">
              <w:tblPrEx>
                <w:tblCellMar>
                  <w:top w:w="0" w:type="dxa"/>
                  <w:bottom w:w="0" w:type="dxa"/>
                </w:tblCellMar>
              </w:tblPrEx>
              <w:tc>
                <w:tcPr>
                  <w:tcW w:w="202" w:type="dxa"/>
                  <w:tcBorders>
                    <w:top w:val="nil"/>
                    <w:left w:val="nil"/>
                    <w:bottom w:val="nil"/>
                    <w:right w:val="nil"/>
                  </w:tcBorders>
                  <w:noWrap/>
                </w:tcPr>
                <w:p w14:paraId="442100C0"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41269F97" w14:textId="77777777" w:rsidR="00342D83" w:rsidRDefault="00000000">
                  <w:pPr>
                    <w:spacing w:before="60"/>
                    <w:rPr>
                      <w:rFonts w:ascii="Arial" w:hAnsi="Arial" w:cs="Arial"/>
                      <w:sz w:val="18"/>
                      <w:szCs w:val="18"/>
                    </w:rPr>
                  </w:pPr>
                  <w:r>
                    <w:rPr>
                      <w:rFonts w:ascii="Arial" w:hAnsi="Arial" w:cs="Arial"/>
                      <w:sz w:val="18"/>
                      <w:szCs w:val="18"/>
                    </w:rPr>
                    <w:t>Cold side (ts) isolated with continued heat input from hot side (ss) of 17E010 (P&amp;ID 25E)</w:t>
                  </w:r>
                </w:p>
              </w:tc>
            </w:tr>
          </w:tbl>
          <w:p w14:paraId="05A3557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E64B415" w14:textId="77777777">
              <w:tblPrEx>
                <w:tblCellMar>
                  <w:top w:w="0" w:type="dxa"/>
                  <w:bottom w:w="0" w:type="dxa"/>
                </w:tblCellMar>
              </w:tblPrEx>
              <w:tc>
                <w:tcPr>
                  <w:tcW w:w="202" w:type="dxa"/>
                  <w:tcBorders>
                    <w:top w:val="nil"/>
                    <w:left w:val="nil"/>
                    <w:bottom w:val="nil"/>
                    <w:right w:val="nil"/>
                  </w:tcBorders>
                  <w:noWrap/>
                </w:tcPr>
                <w:p w14:paraId="6611518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17270F8" w14:textId="77777777" w:rsidR="00342D83" w:rsidRDefault="00000000">
                  <w:pPr>
                    <w:spacing w:before="60"/>
                    <w:rPr>
                      <w:rFonts w:ascii="Arial" w:hAnsi="Arial" w:cs="Arial"/>
                      <w:sz w:val="18"/>
                      <w:szCs w:val="18"/>
                    </w:rPr>
                  </w:pPr>
                  <w:r>
                    <w:rPr>
                      <w:rFonts w:ascii="Arial" w:hAnsi="Arial" w:cs="Arial"/>
                      <w:sz w:val="18"/>
                      <w:szCs w:val="18"/>
                    </w:rPr>
                    <w:t>Potential vaporization of tube side of 17E010. Potential for increased pressure up to 15 psig based on saturated steam pressure at 250°F (17T001A overheads temperature). Potential operability issue but no hazardous consequences identified.</w:t>
                  </w:r>
                </w:p>
              </w:tc>
            </w:tr>
          </w:tbl>
          <w:p w14:paraId="585D693C" w14:textId="77777777" w:rsidR="00342D83" w:rsidRDefault="00342D83">
            <w:pPr>
              <w:spacing w:after="60"/>
              <w:rPr>
                <w:rFonts w:ascii="Arial" w:hAnsi="Arial" w:cs="Arial"/>
                <w:sz w:val="18"/>
                <w:szCs w:val="18"/>
              </w:rPr>
            </w:pPr>
          </w:p>
        </w:tc>
        <w:tc>
          <w:tcPr>
            <w:tcW w:w="2250" w:type="dxa"/>
          </w:tcPr>
          <w:p w14:paraId="129B1A50" w14:textId="77777777" w:rsidR="00342D83" w:rsidRDefault="00342D83">
            <w:pPr>
              <w:spacing w:before="60" w:after="60"/>
              <w:rPr>
                <w:rFonts w:ascii="Arial" w:hAnsi="Arial" w:cs="Arial"/>
                <w:sz w:val="18"/>
                <w:szCs w:val="18"/>
              </w:rPr>
            </w:pPr>
          </w:p>
        </w:tc>
        <w:tc>
          <w:tcPr>
            <w:tcW w:w="1148" w:type="dxa"/>
          </w:tcPr>
          <w:p w14:paraId="634D17AC" w14:textId="77777777" w:rsidR="00342D83" w:rsidRDefault="00342D83">
            <w:pPr>
              <w:spacing w:before="60" w:after="60"/>
              <w:rPr>
                <w:rFonts w:ascii="Arial" w:hAnsi="Arial" w:cs="Arial"/>
                <w:sz w:val="16"/>
                <w:szCs w:val="16"/>
              </w:rPr>
            </w:pPr>
          </w:p>
        </w:tc>
        <w:tc>
          <w:tcPr>
            <w:tcW w:w="658" w:type="dxa"/>
            <w:shd w:val="clear" w:color="auto" w:fill="E0E0E0"/>
          </w:tcPr>
          <w:p w14:paraId="1F920C8F" w14:textId="77777777" w:rsidR="00342D83" w:rsidRDefault="00342D83">
            <w:pPr>
              <w:spacing w:before="60" w:after="60"/>
              <w:rPr>
                <w:rFonts w:ascii="Arial" w:hAnsi="Arial" w:cs="Arial"/>
                <w:sz w:val="18"/>
                <w:szCs w:val="18"/>
              </w:rPr>
            </w:pPr>
          </w:p>
        </w:tc>
        <w:tc>
          <w:tcPr>
            <w:tcW w:w="542" w:type="dxa"/>
            <w:shd w:val="clear" w:color="auto" w:fill="E0E0E0"/>
          </w:tcPr>
          <w:p w14:paraId="40F89314" w14:textId="77777777" w:rsidR="00342D83" w:rsidRDefault="00342D83">
            <w:pPr>
              <w:spacing w:before="60" w:after="60"/>
              <w:rPr>
                <w:rFonts w:ascii="Arial" w:hAnsi="Arial" w:cs="Arial"/>
                <w:sz w:val="18"/>
                <w:szCs w:val="18"/>
              </w:rPr>
            </w:pPr>
          </w:p>
        </w:tc>
        <w:tc>
          <w:tcPr>
            <w:tcW w:w="618" w:type="dxa"/>
            <w:shd w:val="clear" w:color="auto" w:fill="E0E0E0"/>
          </w:tcPr>
          <w:p w14:paraId="1B2F4AE6" w14:textId="77777777" w:rsidR="00342D83" w:rsidRDefault="00342D83">
            <w:pPr>
              <w:spacing w:before="60" w:after="60"/>
              <w:rPr>
                <w:rFonts w:ascii="Arial" w:hAnsi="Arial" w:cs="Arial"/>
                <w:sz w:val="18"/>
                <w:szCs w:val="18"/>
              </w:rPr>
            </w:pPr>
          </w:p>
        </w:tc>
        <w:tc>
          <w:tcPr>
            <w:tcW w:w="307" w:type="dxa"/>
          </w:tcPr>
          <w:p w14:paraId="00590ADD" w14:textId="77777777" w:rsidR="00342D83" w:rsidRDefault="00342D83">
            <w:pPr>
              <w:spacing w:before="60" w:after="60"/>
              <w:rPr>
                <w:rFonts w:ascii="Arial" w:hAnsi="Arial" w:cs="Arial"/>
                <w:sz w:val="18"/>
                <w:szCs w:val="18"/>
              </w:rPr>
            </w:pPr>
          </w:p>
        </w:tc>
        <w:tc>
          <w:tcPr>
            <w:tcW w:w="5578" w:type="dxa"/>
          </w:tcPr>
          <w:p w14:paraId="73026153" w14:textId="77777777" w:rsidR="00342D83" w:rsidRDefault="00342D83">
            <w:pPr>
              <w:spacing w:before="60" w:after="60"/>
              <w:rPr>
                <w:rFonts w:ascii="Arial" w:hAnsi="Arial" w:cs="Arial"/>
                <w:sz w:val="18"/>
                <w:szCs w:val="18"/>
              </w:rPr>
            </w:pPr>
          </w:p>
        </w:tc>
        <w:tc>
          <w:tcPr>
            <w:tcW w:w="5149" w:type="dxa"/>
          </w:tcPr>
          <w:p w14:paraId="3D5CB154" w14:textId="77777777" w:rsidR="00342D83" w:rsidRDefault="00342D83">
            <w:pPr>
              <w:spacing w:before="60" w:after="60"/>
              <w:rPr>
                <w:rFonts w:ascii="Arial" w:hAnsi="Arial" w:cs="Arial"/>
                <w:sz w:val="18"/>
                <w:szCs w:val="18"/>
              </w:rPr>
            </w:pPr>
          </w:p>
        </w:tc>
      </w:tr>
      <w:tr w:rsidR="00342D83" w14:paraId="6E35823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35ABB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01EA724" w14:textId="77777777">
              <w:tblPrEx>
                <w:tblCellMar>
                  <w:top w:w="0" w:type="dxa"/>
                  <w:bottom w:w="0" w:type="dxa"/>
                </w:tblCellMar>
              </w:tblPrEx>
              <w:tc>
                <w:tcPr>
                  <w:tcW w:w="202" w:type="dxa"/>
                  <w:tcBorders>
                    <w:top w:val="nil"/>
                    <w:left w:val="nil"/>
                    <w:bottom w:val="nil"/>
                    <w:right w:val="nil"/>
                  </w:tcBorders>
                  <w:noWrap/>
                </w:tcPr>
                <w:p w14:paraId="7A08BC21"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3C26307B" w14:textId="77777777" w:rsidR="00342D83" w:rsidRDefault="00000000">
                  <w:pPr>
                    <w:spacing w:before="60"/>
                    <w:rPr>
                      <w:rFonts w:ascii="Arial" w:hAnsi="Arial" w:cs="Arial"/>
                      <w:sz w:val="18"/>
                      <w:szCs w:val="18"/>
                    </w:rPr>
                  </w:pPr>
                  <w:r>
                    <w:rPr>
                      <w:rFonts w:ascii="Arial" w:hAnsi="Arial" w:cs="Arial"/>
                      <w:sz w:val="18"/>
                      <w:szCs w:val="18"/>
                    </w:rPr>
                    <w:t>Cold side (ts) isolated with continued heat input from hot side (ss) of 17E011 (P&amp;ID 25E)</w:t>
                  </w:r>
                </w:p>
              </w:tc>
            </w:tr>
          </w:tbl>
          <w:p w14:paraId="52FEDC5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7A3B07E" w14:textId="77777777">
              <w:tblPrEx>
                <w:tblCellMar>
                  <w:top w:w="0" w:type="dxa"/>
                  <w:bottom w:w="0" w:type="dxa"/>
                </w:tblCellMar>
              </w:tblPrEx>
              <w:tc>
                <w:tcPr>
                  <w:tcW w:w="202" w:type="dxa"/>
                  <w:tcBorders>
                    <w:top w:val="nil"/>
                    <w:left w:val="nil"/>
                    <w:bottom w:val="nil"/>
                    <w:right w:val="nil"/>
                  </w:tcBorders>
                  <w:noWrap/>
                </w:tcPr>
                <w:p w14:paraId="1658657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838D72D" w14:textId="77777777" w:rsidR="00342D83" w:rsidRDefault="00000000">
                  <w:pPr>
                    <w:spacing w:before="60"/>
                    <w:rPr>
                      <w:rFonts w:ascii="Arial" w:hAnsi="Arial" w:cs="Arial"/>
                      <w:sz w:val="18"/>
                      <w:szCs w:val="18"/>
                    </w:rPr>
                  </w:pPr>
                  <w:r>
                    <w:rPr>
                      <w:rFonts w:ascii="Arial" w:hAnsi="Arial" w:cs="Arial"/>
                      <w:sz w:val="18"/>
                      <w:szCs w:val="18"/>
                    </w:rPr>
                    <w:t>Potential vaporization of tube side of 17E011. Potential for increased pressure up to 15 psig based on saturated steam pressure at 250°F (17T001A overheads temperature). Potential operability issue but no hazardous consequences identified.</w:t>
                  </w:r>
                </w:p>
              </w:tc>
            </w:tr>
          </w:tbl>
          <w:p w14:paraId="7DB68EC3" w14:textId="77777777" w:rsidR="00342D83" w:rsidRDefault="00342D83">
            <w:pPr>
              <w:spacing w:after="60"/>
              <w:rPr>
                <w:rFonts w:ascii="Arial" w:hAnsi="Arial" w:cs="Arial"/>
                <w:sz w:val="18"/>
                <w:szCs w:val="18"/>
              </w:rPr>
            </w:pPr>
          </w:p>
        </w:tc>
        <w:tc>
          <w:tcPr>
            <w:tcW w:w="2250" w:type="dxa"/>
          </w:tcPr>
          <w:p w14:paraId="5F8FC97F" w14:textId="77777777" w:rsidR="00342D83" w:rsidRDefault="00342D83">
            <w:pPr>
              <w:spacing w:before="60" w:after="60"/>
              <w:rPr>
                <w:rFonts w:ascii="Arial" w:hAnsi="Arial" w:cs="Arial"/>
                <w:sz w:val="18"/>
                <w:szCs w:val="18"/>
              </w:rPr>
            </w:pPr>
          </w:p>
        </w:tc>
        <w:tc>
          <w:tcPr>
            <w:tcW w:w="1148" w:type="dxa"/>
          </w:tcPr>
          <w:p w14:paraId="2A31F451" w14:textId="77777777" w:rsidR="00342D83" w:rsidRDefault="00342D83">
            <w:pPr>
              <w:spacing w:before="60" w:after="60"/>
              <w:rPr>
                <w:rFonts w:ascii="Arial" w:hAnsi="Arial" w:cs="Arial"/>
                <w:sz w:val="16"/>
                <w:szCs w:val="16"/>
              </w:rPr>
            </w:pPr>
          </w:p>
        </w:tc>
        <w:tc>
          <w:tcPr>
            <w:tcW w:w="658" w:type="dxa"/>
            <w:shd w:val="clear" w:color="auto" w:fill="E0E0E0"/>
          </w:tcPr>
          <w:p w14:paraId="59767F79" w14:textId="77777777" w:rsidR="00342D83" w:rsidRDefault="00342D83">
            <w:pPr>
              <w:spacing w:before="60" w:after="60"/>
              <w:rPr>
                <w:rFonts w:ascii="Arial" w:hAnsi="Arial" w:cs="Arial"/>
                <w:sz w:val="18"/>
                <w:szCs w:val="18"/>
              </w:rPr>
            </w:pPr>
          </w:p>
        </w:tc>
        <w:tc>
          <w:tcPr>
            <w:tcW w:w="542" w:type="dxa"/>
            <w:shd w:val="clear" w:color="auto" w:fill="E0E0E0"/>
          </w:tcPr>
          <w:p w14:paraId="320519B4" w14:textId="77777777" w:rsidR="00342D83" w:rsidRDefault="00342D83">
            <w:pPr>
              <w:spacing w:before="60" w:after="60"/>
              <w:rPr>
                <w:rFonts w:ascii="Arial" w:hAnsi="Arial" w:cs="Arial"/>
                <w:sz w:val="18"/>
                <w:szCs w:val="18"/>
              </w:rPr>
            </w:pPr>
          </w:p>
        </w:tc>
        <w:tc>
          <w:tcPr>
            <w:tcW w:w="618" w:type="dxa"/>
            <w:shd w:val="clear" w:color="auto" w:fill="E0E0E0"/>
          </w:tcPr>
          <w:p w14:paraId="08B7D294" w14:textId="77777777" w:rsidR="00342D83" w:rsidRDefault="00342D83">
            <w:pPr>
              <w:spacing w:before="60" w:after="60"/>
              <w:rPr>
                <w:rFonts w:ascii="Arial" w:hAnsi="Arial" w:cs="Arial"/>
                <w:sz w:val="18"/>
                <w:szCs w:val="18"/>
              </w:rPr>
            </w:pPr>
          </w:p>
        </w:tc>
        <w:tc>
          <w:tcPr>
            <w:tcW w:w="307" w:type="dxa"/>
          </w:tcPr>
          <w:p w14:paraId="0F16367C" w14:textId="77777777" w:rsidR="00342D83" w:rsidRDefault="00342D83">
            <w:pPr>
              <w:spacing w:before="60" w:after="60"/>
              <w:rPr>
                <w:rFonts w:ascii="Arial" w:hAnsi="Arial" w:cs="Arial"/>
                <w:sz w:val="18"/>
                <w:szCs w:val="18"/>
              </w:rPr>
            </w:pPr>
          </w:p>
        </w:tc>
        <w:tc>
          <w:tcPr>
            <w:tcW w:w="5578" w:type="dxa"/>
          </w:tcPr>
          <w:p w14:paraId="6234E7CB" w14:textId="77777777" w:rsidR="00342D83" w:rsidRDefault="00342D83">
            <w:pPr>
              <w:spacing w:before="60" w:after="60"/>
              <w:rPr>
                <w:rFonts w:ascii="Arial" w:hAnsi="Arial" w:cs="Arial"/>
                <w:sz w:val="18"/>
                <w:szCs w:val="18"/>
              </w:rPr>
            </w:pPr>
          </w:p>
        </w:tc>
        <w:tc>
          <w:tcPr>
            <w:tcW w:w="5149" w:type="dxa"/>
          </w:tcPr>
          <w:p w14:paraId="22AD5228" w14:textId="77777777" w:rsidR="00342D83" w:rsidRDefault="00342D83">
            <w:pPr>
              <w:spacing w:before="60" w:after="60"/>
              <w:rPr>
                <w:rFonts w:ascii="Arial" w:hAnsi="Arial" w:cs="Arial"/>
                <w:sz w:val="18"/>
                <w:szCs w:val="18"/>
              </w:rPr>
            </w:pPr>
          </w:p>
        </w:tc>
      </w:tr>
      <w:tr w:rsidR="00342D83" w14:paraId="3A2C016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5D1BFA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48F97D9" w14:textId="77777777">
              <w:tblPrEx>
                <w:tblCellMar>
                  <w:top w:w="0" w:type="dxa"/>
                  <w:bottom w:w="0" w:type="dxa"/>
                </w:tblCellMar>
              </w:tblPrEx>
              <w:tc>
                <w:tcPr>
                  <w:tcW w:w="202" w:type="dxa"/>
                  <w:tcBorders>
                    <w:top w:val="nil"/>
                    <w:left w:val="nil"/>
                    <w:bottom w:val="nil"/>
                    <w:right w:val="nil"/>
                  </w:tcBorders>
                  <w:noWrap/>
                </w:tcPr>
                <w:p w14:paraId="2AB2B972"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25811857" w14:textId="77777777" w:rsidR="00342D83" w:rsidRDefault="00000000">
                  <w:pPr>
                    <w:spacing w:before="60"/>
                    <w:rPr>
                      <w:rFonts w:ascii="Arial" w:hAnsi="Arial" w:cs="Arial"/>
                      <w:sz w:val="18"/>
                      <w:szCs w:val="18"/>
                    </w:rPr>
                  </w:pPr>
                  <w:r>
                    <w:rPr>
                      <w:rFonts w:ascii="Arial" w:hAnsi="Arial" w:cs="Arial"/>
                      <w:sz w:val="18"/>
                      <w:szCs w:val="18"/>
                    </w:rPr>
                    <w:t>Cold side (ts) isolated with continued heat input from hot side (ss) of 17E012 (P&amp;ID 25E)</w:t>
                  </w:r>
                </w:p>
              </w:tc>
            </w:tr>
          </w:tbl>
          <w:p w14:paraId="73C13C4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A3792EE" w14:textId="77777777">
              <w:tblPrEx>
                <w:tblCellMar>
                  <w:top w:w="0" w:type="dxa"/>
                  <w:bottom w:w="0" w:type="dxa"/>
                </w:tblCellMar>
              </w:tblPrEx>
              <w:tc>
                <w:tcPr>
                  <w:tcW w:w="202" w:type="dxa"/>
                  <w:tcBorders>
                    <w:top w:val="nil"/>
                    <w:left w:val="nil"/>
                    <w:bottom w:val="nil"/>
                    <w:right w:val="nil"/>
                  </w:tcBorders>
                  <w:noWrap/>
                </w:tcPr>
                <w:p w14:paraId="5732E8A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7134B2B" w14:textId="77777777" w:rsidR="00342D83" w:rsidRDefault="00000000">
                  <w:pPr>
                    <w:spacing w:before="60"/>
                    <w:rPr>
                      <w:rFonts w:ascii="Arial" w:hAnsi="Arial" w:cs="Arial"/>
                      <w:sz w:val="18"/>
                      <w:szCs w:val="18"/>
                    </w:rPr>
                  </w:pPr>
                  <w:r>
                    <w:rPr>
                      <w:rFonts w:ascii="Arial" w:hAnsi="Arial" w:cs="Arial"/>
                      <w:sz w:val="18"/>
                      <w:szCs w:val="18"/>
                    </w:rPr>
                    <w:t>Potential vaporization of tube side of 17E012. Potential for increased pressure up to 15 psig based on saturated steam pressure at 250°F (17T001A overheads temperature). Potential operability issue but no hazardous consequences identified.</w:t>
                  </w:r>
                </w:p>
              </w:tc>
            </w:tr>
          </w:tbl>
          <w:p w14:paraId="610C73EC" w14:textId="77777777" w:rsidR="00342D83" w:rsidRDefault="00342D83">
            <w:pPr>
              <w:spacing w:after="60"/>
              <w:rPr>
                <w:rFonts w:ascii="Arial" w:hAnsi="Arial" w:cs="Arial"/>
                <w:sz w:val="18"/>
                <w:szCs w:val="18"/>
              </w:rPr>
            </w:pPr>
          </w:p>
        </w:tc>
        <w:tc>
          <w:tcPr>
            <w:tcW w:w="2250" w:type="dxa"/>
          </w:tcPr>
          <w:p w14:paraId="35C81F2B" w14:textId="77777777" w:rsidR="00342D83" w:rsidRDefault="00342D83">
            <w:pPr>
              <w:spacing w:before="60" w:after="60"/>
              <w:rPr>
                <w:rFonts w:ascii="Arial" w:hAnsi="Arial" w:cs="Arial"/>
                <w:sz w:val="18"/>
                <w:szCs w:val="18"/>
              </w:rPr>
            </w:pPr>
          </w:p>
        </w:tc>
        <w:tc>
          <w:tcPr>
            <w:tcW w:w="1148" w:type="dxa"/>
          </w:tcPr>
          <w:p w14:paraId="596086D1" w14:textId="77777777" w:rsidR="00342D83" w:rsidRDefault="00342D83">
            <w:pPr>
              <w:spacing w:before="60" w:after="60"/>
              <w:rPr>
                <w:rFonts w:ascii="Arial" w:hAnsi="Arial" w:cs="Arial"/>
                <w:sz w:val="16"/>
                <w:szCs w:val="16"/>
              </w:rPr>
            </w:pPr>
          </w:p>
        </w:tc>
        <w:tc>
          <w:tcPr>
            <w:tcW w:w="658" w:type="dxa"/>
            <w:shd w:val="clear" w:color="auto" w:fill="E0E0E0"/>
          </w:tcPr>
          <w:p w14:paraId="6720E3BA" w14:textId="77777777" w:rsidR="00342D83" w:rsidRDefault="00342D83">
            <w:pPr>
              <w:spacing w:before="60" w:after="60"/>
              <w:rPr>
                <w:rFonts w:ascii="Arial" w:hAnsi="Arial" w:cs="Arial"/>
                <w:sz w:val="18"/>
                <w:szCs w:val="18"/>
              </w:rPr>
            </w:pPr>
          </w:p>
        </w:tc>
        <w:tc>
          <w:tcPr>
            <w:tcW w:w="542" w:type="dxa"/>
            <w:shd w:val="clear" w:color="auto" w:fill="E0E0E0"/>
          </w:tcPr>
          <w:p w14:paraId="73CD54AC" w14:textId="77777777" w:rsidR="00342D83" w:rsidRDefault="00342D83">
            <w:pPr>
              <w:spacing w:before="60" w:after="60"/>
              <w:rPr>
                <w:rFonts w:ascii="Arial" w:hAnsi="Arial" w:cs="Arial"/>
                <w:sz w:val="18"/>
                <w:szCs w:val="18"/>
              </w:rPr>
            </w:pPr>
          </w:p>
        </w:tc>
        <w:tc>
          <w:tcPr>
            <w:tcW w:w="618" w:type="dxa"/>
            <w:shd w:val="clear" w:color="auto" w:fill="E0E0E0"/>
          </w:tcPr>
          <w:p w14:paraId="27363F39" w14:textId="77777777" w:rsidR="00342D83" w:rsidRDefault="00342D83">
            <w:pPr>
              <w:spacing w:before="60" w:after="60"/>
              <w:rPr>
                <w:rFonts w:ascii="Arial" w:hAnsi="Arial" w:cs="Arial"/>
                <w:sz w:val="18"/>
                <w:szCs w:val="18"/>
              </w:rPr>
            </w:pPr>
          </w:p>
        </w:tc>
        <w:tc>
          <w:tcPr>
            <w:tcW w:w="307" w:type="dxa"/>
          </w:tcPr>
          <w:p w14:paraId="6724478B" w14:textId="77777777" w:rsidR="00342D83" w:rsidRDefault="00342D83">
            <w:pPr>
              <w:spacing w:before="60" w:after="60"/>
              <w:rPr>
                <w:rFonts w:ascii="Arial" w:hAnsi="Arial" w:cs="Arial"/>
                <w:sz w:val="18"/>
                <w:szCs w:val="18"/>
              </w:rPr>
            </w:pPr>
          </w:p>
        </w:tc>
        <w:tc>
          <w:tcPr>
            <w:tcW w:w="5578" w:type="dxa"/>
          </w:tcPr>
          <w:p w14:paraId="75D99787" w14:textId="77777777" w:rsidR="00342D83" w:rsidRDefault="00342D83">
            <w:pPr>
              <w:spacing w:before="60" w:after="60"/>
              <w:rPr>
                <w:rFonts w:ascii="Arial" w:hAnsi="Arial" w:cs="Arial"/>
                <w:sz w:val="18"/>
                <w:szCs w:val="18"/>
              </w:rPr>
            </w:pPr>
          </w:p>
        </w:tc>
        <w:tc>
          <w:tcPr>
            <w:tcW w:w="5149" w:type="dxa"/>
          </w:tcPr>
          <w:p w14:paraId="379715CC" w14:textId="77777777" w:rsidR="00342D83" w:rsidRDefault="00342D83">
            <w:pPr>
              <w:spacing w:before="60" w:after="60"/>
              <w:rPr>
                <w:rFonts w:ascii="Arial" w:hAnsi="Arial" w:cs="Arial"/>
                <w:sz w:val="18"/>
                <w:szCs w:val="18"/>
              </w:rPr>
            </w:pPr>
          </w:p>
        </w:tc>
      </w:tr>
      <w:tr w:rsidR="00342D83" w14:paraId="3676FF4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53EEBD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44C2675" w14:textId="77777777">
              <w:tblPrEx>
                <w:tblCellMar>
                  <w:top w:w="0" w:type="dxa"/>
                  <w:bottom w:w="0" w:type="dxa"/>
                </w:tblCellMar>
              </w:tblPrEx>
              <w:tc>
                <w:tcPr>
                  <w:tcW w:w="202" w:type="dxa"/>
                  <w:tcBorders>
                    <w:top w:val="nil"/>
                    <w:left w:val="nil"/>
                    <w:bottom w:val="nil"/>
                    <w:right w:val="nil"/>
                  </w:tcBorders>
                  <w:noWrap/>
                </w:tcPr>
                <w:p w14:paraId="19EB6B82"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7788151E" w14:textId="77777777" w:rsidR="00342D83" w:rsidRDefault="00000000">
                  <w:pPr>
                    <w:spacing w:before="60"/>
                    <w:rPr>
                      <w:rFonts w:ascii="Arial" w:hAnsi="Arial" w:cs="Arial"/>
                      <w:sz w:val="18"/>
                      <w:szCs w:val="18"/>
                    </w:rPr>
                  </w:pPr>
                  <w:r>
                    <w:rPr>
                      <w:rFonts w:ascii="Arial" w:hAnsi="Arial" w:cs="Arial"/>
                      <w:sz w:val="18"/>
                      <w:szCs w:val="18"/>
                    </w:rPr>
                    <w:t>Manual vapor valve on outlet of 17E012 (ss) inadvertently closed (upstream of receiver tie in on P&amp;ID 25E)</w:t>
                  </w:r>
                </w:p>
                <w:p w14:paraId="3A9F1743" w14:textId="77777777" w:rsidR="00342D83" w:rsidRDefault="00000000">
                  <w:pPr>
                    <w:rPr>
                      <w:rFonts w:ascii="Arial" w:hAnsi="Arial" w:cs="Arial"/>
                      <w:sz w:val="18"/>
                      <w:szCs w:val="18"/>
                    </w:rPr>
                  </w:pPr>
                  <w:r>
                    <w:rPr>
                      <w:rFonts w:ascii="Arial" w:hAnsi="Arial" w:cs="Arial"/>
                      <w:sz w:val="18"/>
                      <w:szCs w:val="18"/>
                    </w:rPr>
                    <w:t>**one valve not CSO</w:t>
                  </w:r>
                </w:p>
              </w:tc>
            </w:tr>
          </w:tbl>
          <w:p w14:paraId="786C040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16CA55C" w14:textId="77777777">
              <w:tblPrEx>
                <w:tblCellMar>
                  <w:top w:w="0" w:type="dxa"/>
                  <w:bottom w:w="0" w:type="dxa"/>
                </w:tblCellMar>
              </w:tblPrEx>
              <w:tc>
                <w:tcPr>
                  <w:tcW w:w="202" w:type="dxa"/>
                  <w:tcBorders>
                    <w:top w:val="nil"/>
                    <w:left w:val="nil"/>
                    <w:bottom w:val="nil"/>
                    <w:right w:val="nil"/>
                  </w:tcBorders>
                  <w:noWrap/>
                </w:tcPr>
                <w:p w14:paraId="62E49E1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79104A8" w14:textId="77777777" w:rsidR="00342D83" w:rsidRDefault="00000000">
                  <w:pPr>
                    <w:spacing w:before="60"/>
                    <w:rPr>
                      <w:rFonts w:ascii="Arial" w:hAnsi="Arial" w:cs="Arial"/>
                      <w:sz w:val="18"/>
                      <w:szCs w:val="18"/>
                    </w:rPr>
                  </w:pPr>
                  <w:r>
                    <w:rPr>
                      <w:rFonts w:ascii="Arial" w:hAnsi="Arial" w:cs="Arial"/>
                      <w:sz w:val="18"/>
                      <w:szCs w:val="18"/>
                    </w:rPr>
                    <w:t xml:space="preserve">Potential loss of vacuum with subsequent accumulation of vapor within No. 2 vacuum tower 17T001A. Potential to push liquid out of 17E012 into 17V006 Overheads Receiver. Potential for vapor as liquid is loss is 17E012 vapor will blow through 17V006 and out the vapor outlet which ties into the vent gas recovery system downstream of the closed 3" valve. Potential operability issue but no hazardous consequences identified. </w:t>
                  </w:r>
                </w:p>
              </w:tc>
            </w:tr>
          </w:tbl>
          <w:p w14:paraId="10106582" w14:textId="77777777" w:rsidR="00342D83" w:rsidRDefault="00342D83">
            <w:pPr>
              <w:spacing w:after="60"/>
              <w:rPr>
                <w:rFonts w:ascii="Arial" w:hAnsi="Arial" w:cs="Arial"/>
                <w:sz w:val="18"/>
                <w:szCs w:val="18"/>
              </w:rPr>
            </w:pPr>
          </w:p>
        </w:tc>
        <w:tc>
          <w:tcPr>
            <w:tcW w:w="2250" w:type="dxa"/>
          </w:tcPr>
          <w:p w14:paraId="6012F0B6" w14:textId="77777777" w:rsidR="00342D83" w:rsidRDefault="00342D83">
            <w:pPr>
              <w:spacing w:before="60" w:after="60"/>
              <w:rPr>
                <w:rFonts w:ascii="Arial" w:hAnsi="Arial" w:cs="Arial"/>
                <w:sz w:val="18"/>
                <w:szCs w:val="18"/>
              </w:rPr>
            </w:pPr>
          </w:p>
        </w:tc>
        <w:tc>
          <w:tcPr>
            <w:tcW w:w="1148" w:type="dxa"/>
          </w:tcPr>
          <w:p w14:paraId="51A950B4" w14:textId="77777777" w:rsidR="00342D83" w:rsidRDefault="00342D83">
            <w:pPr>
              <w:spacing w:before="60" w:after="60"/>
              <w:rPr>
                <w:rFonts w:ascii="Arial" w:hAnsi="Arial" w:cs="Arial"/>
                <w:sz w:val="16"/>
                <w:szCs w:val="16"/>
              </w:rPr>
            </w:pPr>
          </w:p>
        </w:tc>
        <w:tc>
          <w:tcPr>
            <w:tcW w:w="658" w:type="dxa"/>
            <w:shd w:val="clear" w:color="auto" w:fill="E0E0E0"/>
          </w:tcPr>
          <w:p w14:paraId="6789FA61" w14:textId="77777777" w:rsidR="00342D83" w:rsidRDefault="00342D83">
            <w:pPr>
              <w:spacing w:before="60" w:after="60"/>
              <w:rPr>
                <w:rFonts w:ascii="Arial" w:hAnsi="Arial" w:cs="Arial"/>
                <w:sz w:val="18"/>
                <w:szCs w:val="18"/>
              </w:rPr>
            </w:pPr>
          </w:p>
        </w:tc>
        <w:tc>
          <w:tcPr>
            <w:tcW w:w="542" w:type="dxa"/>
            <w:shd w:val="clear" w:color="auto" w:fill="E0E0E0"/>
          </w:tcPr>
          <w:p w14:paraId="33575825" w14:textId="77777777" w:rsidR="00342D83" w:rsidRDefault="00342D83">
            <w:pPr>
              <w:spacing w:before="60" w:after="60"/>
              <w:rPr>
                <w:rFonts w:ascii="Arial" w:hAnsi="Arial" w:cs="Arial"/>
                <w:sz w:val="18"/>
                <w:szCs w:val="18"/>
              </w:rPr>
            </w:pPr>
          </w:p>
        </w:tc>
        <w:tc>
          <w:tcPr>
            <w:tcW w:w="618" w:type="dxa"/>
            <w:shd w:val="clear" w:color="auto" w:fill="E0E0E0"/>
          </w:tcPr>
          <w:p w14:paraId="38DD556A" w14:textId="77777777" w:rsidR="00342D83" w:rsidRDefault="00342D83">
            <w:pPr>
              <w:spacing w:before="60" w:after="60"/>
              <w:rPr>
                <w:rFonts w:ascii="Arial" w:hAnsi="Arial" w:cs="Arial"/>
                <w:sz w:val="18"/>
                <w:szCs w:val="18"/>
              </w:rPr>
            </w:pPr>
          </w:p>
        </w:tc>
        <w:tc>
          <w:tcPr>
            <w:tcW w:w="307" w:type="dxa"/>
          </w:tcPr>
          <w:p w14:paraId="1E229269" w14:textId="77777777" w:rsidR="00342D83" w:rsidRDefault="00342D83">
            <w:pPr>
              <w:spacing w:before="60" w:after="60"/>
              <w:rPr>
                <w:rFonts w:ascii="Arial" w:hAnsi="Arial" w:cs="Arial"/>
                <w:sz w:val="18"/>
                <w:szCs w:val="18"/>
              </w:rPr>
            </w:pPr>
          </w:p>
        </w:tc>
        <w:tc>
          <w:tcPr>
            <w:tcW w:w="5578" w:type="dxa"/>
          </w:tcPr>
          <w:p w14:paraId="2F5783E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FCABF7D" w14:textId="77777777">
              <w:tblPrEx>
                <w:tblCellMar>
                  <w:top w:w="0" w:type="dxa"/>
                  <w:bottom w:w="0" w:type="dxa"/>
                </w:tblCellMar>
              </w:tblPrEx>
              <w:tc>
                <w:tcPr>
                  <w:tcW w:w="202" w:type="dxa"/>
                  <w:tcBorders>
                    <w:top w:val="nil"/>
                    <w:left w:val="nil"/>
                    <w:bottom w:val="nil"/>
                    <w:right w:val="nil"/>
                  </w:tcBorders>
                  <w:noWrap/>
                </w:tcPr>
                <w:p w14:paraId="4B6B68B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29D18BB" w14:textId="77777777" w:rsidR="00342D83" w:rsidRDefault="00000000">
                  <w:pPr>
                    <w:spacing w:before="60"/>
                    <w:rPr>
                      <w:rFonts w:ascii="Arial" w:hAnsi="Arial" w:cs="Arial"/>
                      <w:sz w:val="18"/>
                      <w:szCs w:val="18"/>
                    </w:rPr>
                  </w:pPr>
                  <w:r>
                    <w:rPr>
                      <w:rFonts w:ascii="Arial" w:hAnsi="Arial" w:cs="Arial"/>
                      <w:sz w:val="18"/>
                      <w:szCs w:val="18"/>
                    </w:rPr>
                    <w:t xml:space="preserve">Scenario developed based on team experience with this line plugging up with wax which resulted in loss of vacuum and operability issues. </w:t>
                  </w:r>
                </w:p>
              </w:tc>
            </w:tr>
          </w:tbl>
          <w:p w14:paraId="7020D422" w14:textId="77777777" w:rsidR="00342D83" w:rsidRDefault="00342D83">
            <w:pPr>
              <w:spacing w:after="60"/>
              <w:rPr>
                <w:rFonts w:ascii="Arial" w:hAnsi="Arial" w:cs="Arial"/>
                <w:sz w:val="18"/>
                <w:szCs w:val="18"/>
              </w:rPr>
            </w:pPr>
          </w:p>
        </w:tc>
      </w:tr>
      <w:tr w:rsidR="00342D83" w14:paraId="6AF5472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2B57D4"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5BCB5B8" w14:textId="77777777">
              <w:tblPrEx>
                <w:tblCellMar>
                  <w:top w:w="0" w:type="dxa"/>
                  <w:bottom w:w="0" w:type="dxa"/>
                </w:tblCellMar>
              </w:tblPrEx>
              <w:tc>
                <w:tcPr>
                  <w:tcW w:w="202" w:type="dxa"/>
                  <w:tcBorders>
                    <w:top w:val="nil"/>
                    <w:left w:val="nil"/>
                    <w:bottom w:val="nil"/>
                    <w:right w:val="nil"/>
                  </w:tcBorders>
                  <w:noWrap/>
                </w:tcPr>
                <w:p w14:paraId="2FD5131E"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1C4B3B18" w14:textId="77777777" w:rsidR="00342D83" w:rsidRDefault="00000000">
                  <w:pPr>
                    <w:spacing w:before="60"/>
                    <w:rPr>
                      <w:rFonts w:ascii="Arial" w:hAnsi="Arial" w:cs="Arial"/>
                      <w:sz w:val="18"/>
                      <w:szCs w:val="18"/>
                    </w:rPr>
                  </w:pPr>
                  <w:r>
                    <w:rPr>
                      <w:rFonts w:ascii="Arial" w:hAnsi="Arial" w:cs="Arial"/>
                      <w:sz w:val="18"/>
                      <w:szCs w:val="18"/>
                    </w:rPr>
                    <w:t>6" Manual vapor valve on outlet of 17E012 (ss) &amp; 17V006 inadvertently closed (P&amp;ID 25D | I5/6)</w:t>
                  </w:r>
                </w:p>
                <w:p w14:paraId="0D26CF5B" w14:textId="77777777" w:rsidR="00342D83" w:rsidRDefault="00000000">
                  <w:pPr>
                    <w:rPr>
                      <w:rFonts w:ascii="Arial" w:hAnsi="Arial" w:cs="Arial"/>
                      <w:sz w:val="18"/>
                      <w:szCs w:val="18"/>
                    </w:rPr>
                  </w:pPr>
                  <w:r>
                    <w:rPr>
                      <w:rFonts w:ascii="Arial" w:hAnsi="Arial" w:cs="Arial"/>
                      <w:sz w:val="18"/>
                      <w:szCs w:val="18"/>
                    </w:rPr>
                    <w:t>**one valve not CSO</w:t>
                  </w:r>
                </w:p>
                <w:p w14:paraId="24ED7C0D"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3.2.1</w:t>
                  </w:r>
                </w:p>
              </w:tc>
            </w:tr>
          </w:tbl>
          <w:p w14:paraId="73943A1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C5AAAF8" w14:textId="77777777">
              <w:tblPrEx>
                <w:tblCellMar>
                  <w:top w:w="0" w:type="dxa"/>
                  <w:bottom w:w="0" w:type="dxa"/>
                </w:tblCellMar>
              </w:tblPrEx>
              <w:tc>
                <w:tcPr>
                  <w:tcW w:w="202" w:type="dxa"/>
                  <w:tcBorders>
                    <w:top w:val="nil"/>
                    <w:left w:val="nil"/>
                    <w:bottom w:val="nil"/>
                    <w:right w:val="nil"/>
                  </w:tcBorders>
                  <w:noWrap/>
                </w:tcPr>
                <w:p w14:paraId="18868EC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D20481F" w14:textId="77777777" w:rsidR="00342D83" w:rsidRDefault="00000000">
                  <w:pPr>
                    <w:spacing w:before="60"/>
                    <w:rPr>
                      <w:rFonts w:ascii="Arial" w:hAnsi="Arial" w:cs="Arial"/>
                      <w:sz w:val="18"/>
                      <w:szCs w:val="18"/>
                    </w:rPr>
                  </w:pPr>
                  <w:r>
                    <w:rPr>
                      <w:rFonts w:ascii="Arial" w:hAnsi="Arial" w:cs="Arial"/>
                      <w:sz w:val="18"/>
                      <w:szCs w:val="18"/>
                    </w:rPr>
                    <w:t>Potential loss of vacuum with subsequent accumulation of vapor within No. 2 vacuum tower 17T001A and overhead receiver 17V006. Potential to exceed MAWP of No. 2 vacuum tower and overhead receiver (&gt;2X MAWP). Potential LOPC via rupture. Potential for ignition, fire, and explosion. Potential injury to personnel (Fatality). Potential damage to equipment ($5MM-$10MM). Potential environmental impact (Moderate).</w:t>
                  </w:r>
                </w:p>
                <w:p w14:paraId="5A7BD9AD" w14:textId="77777777" w:rsidR="00342D83" w:rsidRDefault="00000000">
                  <w:pPr>
                    <w:rPr>
                      <w:rFonts w:ascii="Arial" w:hAnsi="Arial" w:cs="Arial"/>
                      <w:sz w:val="18"/>
                      <w:szCs w:val="18"/>
                    </w:rPr>
                  </w:pPr>
                  <w:r>
                    <w:rPr>
                      <w:rFonts w:ascii="Arial" w:hAnsi="Arial" w:cs="Arial"/>
                      <w:color w:val="0000FF"/>
                      <w:sz w:val="18"/>
                      <w:szCs w:val="18"/>
                      <w:u w:val="single"/>
                    </w:rPr>
                    <w:t>LOPA Scenario: 3.2</w:t>
                  </w:r>
                </w:p>
              </w:tc>
            </w:tr>
          </w:tbl>
          <w:p w14:paraId="1D5DE63B"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11CD8AA" w14:textId="77777777">
              <w:tblPrEx>
                <w:tblCellMar>
                  <w:top w:w="0" w:type="dxa"/>
                  <w:bottom w:w="0" w:type="dxa"/>
                </w:tblCellMar>
              </w:tblPrEx>
              <w:tc>
                <w:tcPr>
                  <w:tcW w:w="302" w:type="dxa"/>
                  <w:tcBorders>
                    <w:top w:val="nil"/>
                    <w:left w:val="nil"/>
                    <w:bottom w:val="nil"/>
                    <w:right w:val="nil"/>
                  </w:tcBorders>
                  <w:noWrap/>
                </w:tcPr>
                <w:p w14:paraId="36561BC2"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2073AF67"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1AB0A7DC" w14:textId="77777777" w:rsidR="00342D83" w:rsidRDefault="00342D83">
            <w:pPr>
              <w:spacing w:after="60"/>
              <w:rPr>
                <w:rFonts w:ascii="Arial" w:hAnsi="Arial" w:cs="Arial"/>
                <w:sz w:val="18"/>
                <w:szCs w:val="18"/>
              </w:rPr>
            </w:pPr>
          </w:p>
        </w:tc>
        <w:tc>
          <w:tcPr>
            <w:tcW w:w="1148" w:type="dxa"/>
          </w:tcPr>
          <w:p w14:paraId="06245BF2"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BE80F2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09A4CDE"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4A83CA99"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3D00234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9563083"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21B979C" w14:textId="77777777">
              <w:tblPrEx>
                <w:tblCellMar>
                  <w:top w:w="0" w:type="dxa"/>
                  <w:bottom w:w="0" w:type="dxa"/>
                </w:tblCellMar>
              </w:tblPrEx>
              <w:tc>
                <w:tcPr>
                  <w:tcW w:w="202" w:type="dxa"/>
                  <w:tcBorders>
                    <w:top w:val="nil"/>
                    <w:left w:val="nil"/>
                    <w:bottom w:val="nil"/>
                    <w:right w:val="nil"/>
                  </w:tcBorders>
                  <w:noWrap/>
                </w:tcPr>
                <w:p w14:paraId="0A8FE3A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D1CBA15" w14:textId="77777777" w:rsidR="00342D83" w:rsidRDefault="00000000">
                  <w:pPr>
                    <w:spacing w:before="60"/>
                    <w:rPr>
                      <w:rFonts w:ascii="Arial" w:hAnsi="Arial" w:cs="Arial"/>
                      <w:sz w:val="18"/>
                      <w:szCs w:val="18"/>
                    </w:rPr>
                  </w:pPr>
                  <w:r>
                    <w:rPr>
                      <w:rFonts w:ascii="Arial" w:hAnsi="Arial" w:cs="Arial"/>
                      <w:sz w:val="18"/>
                      <w:szCs w:val="18"/>
                    </w:rPr>
                    <w:t>Initiating event likelihood based on team experience with limited access to this valve.</w:t>
                  </w:r>
                </w:p>
              </w:tc>
            </w:tr>
          </w:tbl>
          <w:p w14:paraId="57942FA9" w14:textId="77777777" w:rsidR="00342D83" w:rsidRDefault="00342D83">
            <w:pPr>
              <w:spacing w:after="60"/>
              <w:rPr>
                <w:rFonts w:ascii="Arial" w:hAnsi="Arial" w:cs="Arial"/>
                <w:sz w:val="18"/>
                <w:szCs w:val="18"/>
              </w:rPr>
            </w:pPr>
          </w:p>
        </w:tc>
      </w:tr>
      <w:tr w:rsidR="00342D83" w14:paraId="7326857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EB68392" w14:textId="77777777" w:rsidR="00342D83" w:rsidRDefault="00342D83">
            <w:pPr>
              <w:rPr>
                <w:rFonts w:ascii="Arial" w:hAnsi="Arial" w:cs="Arial"/>
                <w:sz w:val="18"/>
                <w:szCs w:val="18"/>
              </w:rPr>
            </w:pPr>
          </w:p>
        </w:tc>
        <w:tc>
          <w:tcPr>
            <w:tcW w:w="2498" w:type="dxa"/>
            <w:vMerge/>
          </w:tcPr>
          <w:p w14:paraId="1AE25614" w14:textId="77777777" w:rsidR="00342D83" w:rsidRDefault="00342D83">
            <w:pPr>
              <w:rPr>
                <w:rFonts w:ascii="Arial" w:hAnsi="Arial" w:cs="Arial"/>
                <w:sz w:val="18"/>
                <w:szCs w:val="18"/>
              </w:rPr>
            </w:pPr>
          </w:p>
        </w:tc>
        <w:tc>
          <w:tcPr>
            <w:tcW w:w="3879" w:type="dxa"/>
            <w:vMerge/>
          </w:tcPr>
          <w:p w14:paraId="780CEF2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9DCAAEC" w14:textId="77777777">
              <w:tblPrEx>
                <w:tblCellMar>
                  <w:top w:w="0" w:type="dxa"/>
                  <w:bottom w:w="0" w:type="dxa"/>
                </w:tblCellMar>
              </w:tblPrEx>
              <w:tc>
                <w:tcPr>
                  <w:tcW w:w="302" w:type="dxa"/>
                  <w:tcBorders>
                    <w:top w:val="nil"/>
                    <w:left w:val="nil"/>
                    <w:bottom w:val="nil"/>
                    <w:right w:val="nil"/>
                  </w:tcBorders>
                  <w:noWrap/>
                </w:tcPr>
                <w:p w14:paraId="23401D6A"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6DB5286C"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01960AF6" w14:textId="77777777" w:rsidR="00342D83" w:rsidRDefault="00342D83">
            <w:pPr>
              <w:spacing w:after="60"/>
              <w:rPr>
                <w:rFonts w:ascii="Arial" w:hAnsi="Arial" w:cs="Arial"/>
                <w:sz w:val="18"/>
                <w:szCs w:val="18"/>
              </w:rPr>
            </w:pPr>
          </w:p>
        </w:tc>
        <w:tc>
          <w:tcPr>
            <w:tcW w:w="1148" w:type="dxa"/>
          </w:tcPr>
          <w:p w14:paraId="742F301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153FEED"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E67AE21"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A8FEE46"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4EB4B57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5A18ADE" w14:textId="77777777" w:rsidR="00342D83" w:rsidRDefault="00342D83">
            <w:pPr>
              <w:rPr>
                <w:rFonts w:ascii="Arial" w:hAnsi="Arial" w:cs="Arial"/>
                <w:sz w:val="18"/>
                <w:szCs w:val="18"/>
              </w:rPr>
            </w:pPr>
          </w:p>
        </w:tc>
        <w:tc>
          <w:tcPr>
            <w:tcW w:w="5149" w:type="dxa"/>
            <w:vMerge/>
          </w:tcPr>
          <w:p w14:paraId="21591FD2" w14:textId="77777777" w:rsidR="00342D83" w:rsidRDefault="00342D83">
            <w:pPr>
              <w:rPr>
                <w:rFonts w:ascii="Arial" w:hAnsi="Arial" w:cs="Arial"/>
                <w:sz w:val="18"/>
                <w:szCs w:val="18"/>
              </w:rPr>
            </w:pPr>
          </w:p>
        </w:tc>
      </w:tr>
      <w:tr w:rsidR="00342D83" w14:paraId="00517C7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7DB1FB1" w14:textId="77777777" w:rsidR="00342D83" w:rsidRDefault="00342D83">
            <w:pPr>
              <w:rPr>
                <w:rFonts w:ascii="Arial" w:hAnsi="Arial" w:cs="Arial"/>
                <w:sz w:val="18"/>
                <w:szCs w:val="18"/>
              </w:rPr>
            </w:pPr>
          </w:p>
        </w:tc>
        <w:tc>
          <w:tcPr>
            <w:tcW w:w="2498" w:type="dxa"/>
            <w:vMerge/>
          </w:tcPr>
          <w:p w14:paraId="1C5B8DB6" w14:textId="77777777" w:rsidR="00342D83" w:rsidRDefault="00342D83">
            <w:pPr>
              <w:rPr>
                <w:rFonts w:ascii="Arial" w:hAnsi="Arial" w:cs="Arial"/>
                <w:sz w:val="18"/>
                <w:szCs w:val="18"/>
              </w:rPr>
            </w:pPr>
          </w:p>
        </w:tc>
        <w:tc>
          <w:tcPr>
            <w:tcW w:w="3879" w:type="dxa"/>
            <w:vMerge/>
          </w:tcPr>
          <w:p w14:paraId="7F5852B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49A3F81" w14:textId="77777777">
              <w:tblPrEx>
                <w:tblCellMar>
                  <w:top w:w="0" w:type="dxa"/>
                  <w:bottom w:w="0" w:type="dxa"/>
                </w:tblCellMar>
              </w:tblPrEx>
              <w:tc>
                <w:tcPr>
                  <w:tcW w:w="302" w:type="dxa"/>
                  <w:tcBorders>
                    <w:top w:val="nil"/>
                    <w:left w:val="nil"/>
                    <w:bottom w:val="nil"/>
                    <w:right w:val="nil"/>
                  </w:tcBorders>
                  <w:noWrap/>
                </w:tcPr>
                <w:p w14:paraId="7A6AEB68"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72D5F162"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7C82F7EC" w14:textId="77777777" w:rsidR="00342D83" w:rsidRDefault="00342D83">
            <w:pPr>
              <w:spacing w:after="60"/>
              <w:rPr>
                <w:rFonts w:ascii="Arial" w:hAnsi="Arial" w:cs="Arial"/>
                <w:sz w:val="18"/>
                <w:szCs w:val="18"/>
              </w:rPr>
            </w:pPr>
          </w:p>
        </w:tc>
        <w:tc>
          <w:tcPr>
            <w:tcW w:w="1148" w:type="dxa"/>
          </w:tcPr>
          <w:p w14:paraId="476E248D"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77D0CF6"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43672E1B"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68609B7F"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5D3A413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EE57C6E" w14:textId="77777777" w:rsidR="00342D83" w:rsidRDefault="00342D83">
            <w:pPr>
              <w:rPr>
                <w:rFonts w:ascii="Arial" w:hAnsi="Arial" w:cs="Arial"/>
                <w:sz w:val="18"/>
                <w:szCs w:val="18"/>
              </w:rPr>
            </w:pPr>
          </w:p>
        </w:tc>
        <w:tc>
          <w:tcPr>
            <w:tcW w:w="5149" w:type="dxa"/>
            <w:vMerge/>
          </w:tcPr>
          <w:p w14:paraId="64E3556F" w14:textId="77777777" w:rsidR="00342D83" w:rsidRDefault="00342D83">
            <w:pPr>
              <w:rPr>
                <w:rFonts w:ascii="Arial" w:hAnsi="Arial" w:cs="Arial"/>
                <w:sz w:val="18"/>
                <w:szCs w:val="18"/>
              </w:rPr>
            </w:pPr>
          </w:p>
        </w:tc>
      </w:tr>
      <w:tr w:rsidR="00342D83" w14:paraId="738AD03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216FDF" w14:textId="77777777" w:rsidR="00342D83" w:rsidRDefault="00342D83">
            <w:pPr>
              <w:rPr>
                <w:rFonts w:ascii="Arial" w:hAnsi="Arial" w:cs="Arial"/>
                <w:sz w:val="18"/>
                <w:szCs w:val="18"/>
              </w:rPr>
            </w:pPr>
          </w:p>
        </w:tc>
        <w:tc>
          <w:tcPr>
            <w:tcW w:w="2498" w:type="dxa"/>
            <w:vMerge/>
          </w:tcPr>
          <w:p w14:paraId="0ACD9B27" w14:textId="77777777" w:rsidR="00342D83" w:rsidRDefault="00342D83">
            <w:pPr>
              <w:rPr>
                <w:rFonts w:ascii="Arial" w:hAnsi="Arial" w:cs="Arial"/>
                <w:sz w:val="18"/>
                <w:szCs w:val="18"/>
              </w:rPr>
            </w:pPr>
          </w:p>
        </w:tc>
        <w:tc>
          <w:tcPr>
            <w:tcW w:w="3879" w:type="dxa"/>
            <w:vMerge/>
          </w:tcPr>
          <w:p w14:paraId="0CC5E09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F6728D8" w14:textId="77777777">
              <w:tblPrEx>
                <w:tblCellMar>
                  <w:top w:w="0" w:type="dxa"/>
                  <w:bottom w:w="0" w:type="dxa"/>
                </w:tblCellMar>
              </w:tblPrEx>
              <w:tc>
                <w:tcPr>
                  <w:tcW w:w="302" w:type="dxa"/>
                  <w:tcBorders>
                    <w:top w:val="nil"/>
                    <w:left w:val="nil"/>
                    <w:bottom w:val="nil"/>
                    <w:right w:val="nil"/>
                  </w:tcBorders>
                  <w:noWrap/>
                </w:tcPr>
                <w:p w14:paraId="1E44D366"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516EB6C9"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396A88E" w14:textId="77777777" w:rsidR="00342D83" w:rsidRDefault="00342D83">
            <w:pPr>
              <w:spacing w:after="60"/>
              <w:rPr>
                <w:rFonts w:ascii="Arial" w:hAnsi="Arial" w:cs="Arial"/>
                <w:sz w:val="18"/>
                <w:szCs w:val="18"/>
              </w:rPr>
            </w:pPr>
          </w:p>
        </w:tc>
        <w:tc>
          <w:tcPr>
            <w:tcW w:w="1148" w:type="dxa"/>
          </w:tcPr>
          <w:p w14:paraId="55CD315E" w14:textId="77777777" w:rsidR="00342D83" w:rsidRDefault="00342D83">
            <w:pPr>
              <w:spacing w:before="60" w:after="60"/>
              <w:rPr>
                <w:rFonts w:ascii="Arial" w:hAnsi="Arial" w:cs="Arial"/>
                <w:sz w:val="16"/>
                <w:szCs w:val="16"/>
              </w:rPr>
            </w:pPr>
          </w:p>
        </w:tc>
        <w:tc>
          <w:tcPr>
            <w:tcW w:w="658" w:type="dxa"/>
            <w:vMerge/>
          </w:tcPr>
          <w:p w14:paraId="3BEBBE90" w14:textId="77777777" w:rsidR="00342D83" w:rsidRDefault="00342D83">
            <w:pPr>
              <w:rPr>
                <w:rFonts w:ascii="Arial" w:hAnsi="Arial" w:cs="Arial"/>
                <w:sz w:val="16"/>
                <w:szCs w:val="16"/>
              </w:rPr>
            </w:pPr>
          </w:p>
        </w:tc>
        <w:tc>
          <w:tcPr>
            <w:tcW w:w="542" w:type="dxa"/>
            <w:vMerge/>
          </w:tcPr>
          <w:p w14:paraId="5DFA64DD" w14:textId="77777777" w:rsidR="00342D83" w:rsidRDefault="00342D83">
            <w:pPr>
              <w:rPr>
                <w:rFonts w:ascii="Arial" w:hAnsi="Arial" w:cs="Arial"/>
                <w:sz w:val="16"/>
                <w:szCs w:val="16"/>
              </w:rPr>
            </w:pPr>
          </w:p>
        </w:tc>
        <w:tc>
          <w:tcPr>
            <w:tcW w:w="618" w:type="dxa"/>
            <w:vMerge/>
          </w:tcPr>
          <w:p w14:paraId="69FC6838" w14:textId="77777777" w:rsidR="00342D83" w:rsidRDefault="00342D83">
            <w:pPr>
              <w:rPr>
                <w:rFonts w:ascii="Arial" w:hAnsi="Arial" w:cs="Arial"/>
                <w:sz w:val="16"/>
                <w:szCs w:val="16"/>
              </w:rPr>
            </w:pPr>
          </w:p>
        </w:tc>
        <w:tc>
          <w:tcPr>
            <w:tcW w:w="307" w:type="dxa"/>
            <w:vMerge/>
          </w:tcPr>
          <w:p w14:paraId="133728CD" w14:textId="77777777" w:rsidR="00342D83" w:rsidRDefault="00342D83">
            <w:pPr>
              <w:rPr>
                <w:rFonts w:ascii="Arial" w:hAnsi="Arial" w:cs="Arial"/>
                <w:sz w:val="16"/>
                <w:szCs w:val="16"/>
              </w:rPr>
            </w:pPr>
          </w:p>
        </w:tc>
        <w:tc>
          <w:tcPr>
            <w:tcW w:w="5578" w:type="dxa"/>
            <w:vMerge/>
          </w:tcPr>
          <w:p w14:paraId="46250EFF" w14:textId="77777777" w:rsidR="00342D83" w:rsidRDefault="00342D83">
            <w:pPr>
              <w:rPr>
                <w:rFonts w:ascii="Arial" w:hAnsi="Arial" w:cs="Arial"/>
                <w:sz w:val="16"/>
                <w:szCs w:val="16"/>
              </w:rPr>
            </w:pPr>
          </w:p>
        </w:tc>
        <w:tc>
          <w:tcPr>
            <w:tcW w:w="5149" w:type="dxa"/>
            <w:vMerge/>
          </w:tcPr>
          <w:p w14:paraId="16BD3444" w14:textId="77777777" w:rsidR="00342D83" w:rsidRDefault="00342D83">
            <w:pPr>
              <w:rPr>
                <w:rFonts w:ascii="Arial" w:hAnsi="Arial" w:cs="Arial"/>
                <w:sz w:val="16"/>
                <w:szCs w:val="16"/>
              </w:rPr>
            </w:pPr>
          </w:p>
        </w:tc>
      </w:tr>
      <w:tr w:rsidR="00342D83" w14:paraId="7B4AC8A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F61F08C" w14:textId="77777777" w:rsidR="00342D83" w:rsidRDefault="00342D83">
            <w:pPr>
              <w:rPr>
                <w:rFonts w:ascii="Arial" w:hAnsi="Arial" w:cs="Arial"/>
                <w:sz w:val="16"/>
                <w:szCs w:val="16"/>
              </w:rPr>
            </w:pPr>
          </w:p>
        </w:tc>
        <w:tc>
          <w:tcPr>
            <w:tcW w:w="2498" w:type="dxa"/>
            <w:vMerge/>
          </w:tcPr>
          <w:p w14:paraId="5B55F15E" w14:textId="77777777" w:rsidR="00342D83" w:rsidRDefault="00342D83">
            <w:pPr>
              <w:rPr>
                <w:rFonts w:ascii="Arial" w:hAnsi="Arial" w:cs="Arial"/>
                <w:sz w:val="16"/>
                <w:szCs w:val="16"/>
              </w:rPr>
            </w:pPr>
          </w:p>
        </w:tc>
        <w:tc>
          <w:tcPr>
            <w:tcW w:w="3879" w:type="dxa"/>
            <w:vMerge/>
          </w:tcPr>
          <w:p w14:paraId="0B197A12"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7391CC8" w14:textId="77777777">
              <w:tblPrEx>
                <w:tblCellMar>
                  <w:top w:w="0" w:type="dxa"/>
                  <w:bottom w:w="0" w:type="dxa"/>
                </w:tblCellMar>
              </w:tblPrEx>
              <w:tc>
                <w:tcPr>
                  <w:tcW w:w="302" w:type="dxa"/>
                  <w:tcBorders>
                    <w:top w:val="nil"/>
                    <w:left w:val="nil"/>
                    <w:bottom w:val="nil"/>
                    <w:right w:val="nil"/>
                  </w:tcBorders>
                  <w:noWrap/>
                </w:tcPr>
                <w:p w14:paraId="6B6CACA0"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432756C8"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45121499" w14:textId="77777777" w:rsidR="00342D83" w:rsidRDefault="00342D83">
            <w:pPr>
              <w:spacing w:after="60"/>
              <w:rPr>
                <w:rFonts w:ascii="Arial" w:hAnsi="Arial" w:cs="Arial"/>
                <w:sz w:val="18"/>
                <w:szCs w:val="18"/>
              </w:rPr>
            </w:pPr>
          </w:p>
        </w:tc>
        <w:tc>
          <w:tcPr>
            <w:tcW w:w="1148" w:type="dxa"/>
          </w:tcPr>
          <w:p w14:paraId="61AD19A8" w14:textId="77777777" w:rsidR="00342D83" w:rsidRDefault="00342D83">
            <w:pPr>
              <w:spacing w:before="60" w:after="60"/>
              <w:rPr>
                <w:rFonts w:ascii="Arial" w:hAnsi="Arial" w:cs="Arial"/>
                <w:sz w:val="16"/>
                <w:szCs w:val="16"/>
              </w:rPr>
            </w:pPr>
          </w:p>
        </w:tc>
        <w:tc>
          <w:tcPr>
            <w:tcW w:w="658" w:type="dxa"/>
            <w:vMerge/>
          </w:tcPr>
          <w:p w14:paraId="48BE2756" w14:textId="77777777" w:rsidR="00342D83" w:rsidRDefault="00342D83">
            <w:pPr>
              <w:rPr>
                <w:rFonts w:ascii="Arial" w:hAnsi="Arial" w:cs="Arial"/>
                <w:sz w:val="16"/>
                <w:szCs w:val="16"/>
              </w:rPr>
            </w:pPr>
          </w:p>
        </w:tc>
        <w:tc>
          <w:tcPr>
            <w:tcW w:w="542" w:type="dxa"/>
            <w:vMerge/>
          </w:tcPr>
          <w:p w14:paraId="41F7D7E6" w14:textId="77777777" w:rsidR="00342D83" w:rsidRDefault="00342D83">
            <w:pPr>
              <w:rPr>
                <w:rFonts w:ascii="Arial" w:hAnsi="Arial" w:cs="Arial"/>
                <w:sz w:val="16"/>
                <w:szCs w:val="16"/>
              </w:rPr>
            </w:pPr>
          </w:p>
        </w:tc>
        <w:tc>
          <w:tcPr>
            <w:tcW w:w="618" w:type="dxa"/>
            <w:vMerge/>
          </w:tcPr>
          <w:p w14:paraId="5C225B3C" w14:textId="77777777" w:rsidR="00342D83" w:rsidRDefault="00342D83">
            <w:pPr>
              <w:rPr>
                <w:rFonts w:ascii="Arial" w:hAnsi="Arial" w:cs="Arial"/>
                <w:sz w:val="16"/>
                <w:szCs w:val="16"/>
              </w:rPr>
            </w:pPr>
          </w:p>
        </w:tc>
        <w:tc>
          <w:tcPr>
            <w:tcW w:w="307" w:type="dxa"/>
            <w:vMerge/>
          </w:tcPr>
          <w:p w14:paraId="2D12EDFB" w14:textId="77777777" w:rsidR="00342D83" w:rsidRDefault="00342D83">
            <w:pPr>
              <w:rPr>
                <w:rFonts w:ascii="Arial" w:hAnsi="Arial" w:cs="Arial"/>
                <w:sz w:val="16"/>
                <w:szCs w:val="16"/>
              </w:rPr>
            </w:pPr>
          </w:p>
        </w:tc>
        <w:tc>
          <w:tcPr>
            <w:tcW w:w="5578" w:type="dxa"/>
            <w:vMerge/>
          </w:tcPr>
          <w:p w14:paraId="4A408036" w14:textId="77777777" w:rsidR="00342D83" w:rsidRDefault="00342D83">
            <w:pPr>
              <w:rPr>
                <w:rFonts w:ascii="Arial" w:hAnsi="Arial" w:cs="Arial"/>
                <w:sz w:val="16"/>
                <w:szCs w:val="16"/>
              </w:rPr>
            </w:pPr>
          </w:p>
        </w:tc>
        <w:tc>
          <w:tcPr>
            <w:tcW w:w="5149" w:type="dxa"/>
            <w:vMerge/>
          </w:tcPr>
          <w:p w14:paraId="27838324" w14:textId="77777777" w:rsidR="00342D83" w:rsidRDefault="00342D83">
            <w:pPr>
              <w:rPr>
                <w:rFonts w:ascii="Arial" w:hAnsi="Arial" w:cs="Arial"/>
                <w:sz w:val="16"/>
                <w:szCs w:val="16"/>
              </w:rPr>
            </w:pPr>
          </w:p>
        </w:tc>
      </w:tr>
      <w:tr w:rsidR="00342D83" w14:paraId="53F33C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2B36D3F" w14:textId="77777777">
              <w:tblPrEx>
                <w:tblCellMar>
                  <w:top w:w="0" w:type="dxa"/>
                  <w:bottom w:w="0" w:type="dxa"/>
                </w:tblCellMar>
              </w:tblPrEx>
              <w:tc>
                <w:tcPr>
                  <w:tcW w:w="202" w:type="dxa"/>
                  <w:tcBorders>
                    <w:top w:val="nil"/>
                    <w:left w:val="nil"/>
                    <w:bottom w:val="nil"/>
                    <w:right w:val="nil"/>
                  </w:tcBorders>
                  <w:noWrap/>
                </w:tcPr>
                <w:p w14:paraId="7F00A0E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562ACAD0"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7872E20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0CAA971" w14:textId="77777777">
              <w:tblPrEx>
                <w:tblCellMar>
                  <w:top w:w="0" w:type="dxa"/>
                  <w:bottom w:w="0" w:type="dxa"/>
                </w:tblCellMar>
              </w:tblPrEx>
              <w:tc>
                <w:tcPr>
                  <w:tcW w:w="202" w:type="dxa"/>
                  <w:tcBorders>
                    <w:top w:val="nil"/>
                    <w:left w:val="nil"/>
                    <w:bottom w:val="nil"/>
                    <w:right w:val="nil"/>
                  </w:tcBorders>
                  <w:noWrap/>
                </w:tcPr>
                <w:p w14:paraId="6A550B3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B9C2880" w14:textId="77777777" w:rsidR="00342D83" w:rsidRDefault="00000000">
                  <w:pPr>
                    <w:spacing w:before="60"/>
                    <w:rPr>
                      <w:rFonts w:ascii="Arial" w:hAnsi="Arial" w:cs="Arial"/>
                      <w:sz w:val="18"/>
                      <w:szCs w:val="18"/>
                    </w:rPr>
                  </w:pPr>
                  <w:r>
                    <w:rPr>
                      <w:rFonts w:ascii="Arial" w:hAnsi="Arial" w:cs="Arial"/>
                      <w:sz w:val="18"/>
                      <w:szCs w:val="18"/>
                    </w:rPr>
                    <w:t>PV1351 Fails/set closed or upstream/ downstream manual block valves inadvertently closed on common line (P&amp;ID 25D)</w:t>
                  </w:r>
                </w:p>
              </w:tc>
            </w:tr>
          </w:tbl>
          <w:p w14:paraId="49D31FF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A0FB56" w14:textId="77777777">
              <w:tblPrEx>
                <w:tblCellMar>
                  <w:top w:w="0" w:type="dxa"/>
                  <w:bottom w:w="0" w:type="dxa"/>
                </w:tblCellMar>
              </w:tblPrEx>
              <w:tc>
                <w:tcPr>
                  <w:tcW w:w="202" w:type="dxa"/>
                  <w:tcBorders>
                    <w:top w:val="nil"/>
                    <w:left w:val="nil"/>
                    <w:bottom w:val="nil"/>
                    <w:right w:val="nil"/>
                  </w:tcBorders>
                  <w:noWrap/>
                </w:tcPr>
                <w:p w14:paraId="437DAD8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777F93A" w14:textId="77777777" w:rsidR="00342D83" w:rsidRDefault="00000000">
                  <w:pPr>
                    <w:spacing w:before="60"/>
                    <w:rPr>
                      <w:rFonts w:ascii="Arial" w:hAnsi="Arial" w:cs="Arial"/>
                      <w:sz w:val="18"/>
                      <w:szCs w:val="18"/>
                    </w:rPr>
                  </w:pPr>
                  <w:r>
                    <w:rPr>
                      <w:rFonts w:ascii="Arial" w:hAnsi="Arial" w:cs="Arial"/>
                      <w:sz w:val="18"/>
                      <w:szCs w:val="18"/>
                    </w:rPr>
                    <w:t xml:space="preserve">No Flow resulting in reduced vacuum.  Potential process upset.  No hazardous consequences identified. </w:t>
                  </w:r>
                </w:p>
              </w:tc>
            </w:tr>
          </w:tbl>
          <w:p w14:paraId="1AD70735" w14:textId="77777777" w:rsidR="00342D83" w:rsidRDefault="00342D83">
            <w:pPr>
              <w:spacing w:after="60"/>
              <w:rPr>
                <w:rFonts w:ascii="Arial" w:hAnsi="Arial" w:cs="Arial"/>
                <w:sz w:val="18"/>
                <w:szCs w:val="18"/>
              </w:rPr>
            </w:pPr>
          </w:p>
        </w:tc>
        <w:tc>
          <w:tcPr>
            <w:tcW w:w="2250" w:type="dxa"/>
          </w:tcPr>
          <w:p w14:paraId="463C447C" w14:textId="77777777" w:rsidR="00342D83" w:rsidRDefault="00342D83">
            <w:pPr>
              <w:spacing w:before="60" w:after="60"/>
              <w:rPr>
                <w:rFonts w:ascii="Arial" w:hAnsi="Arial" w:cs="Arial"/>
                <w:sz w:val="18"/>
                <w:szCs w:val="18"/>
              </w:rPr>
            </w:pPr>
          </w:p>
        </w:tc>
        <w:tc>
          <w:tcPr>
            <w:tcW w:w="1148" w:type="dxa"/>
          </w:tcPr>
          <w:p w14:paraId="111C26C9" w14:textId="77777777" w:rsidR="00342D83" w:rsidRDefault="00342D83">
            <w:pPr>
              <w:spacing w:before="60" w:after="60"/>
              <w:rPr>
                <w:rFonts w:ascii="Arial" w:hAnsi="Arial" w:cs="Arial"/>
                <w:sz w:val="16"/>
                <w:szCs w:val="16"/>
              </w:rPr>
            </w:pPr>
          </w:p>
        </w:tc>
        <w:tc>
          <w:tcPr>
            <w:tcW w:w="658" w:type="dxa"/>
            <w:shd w:val="clear" w:color="auto" w:fill="E0E0E0"/>
          </w:tcPr>
          <w:p w14:paraId="0008A96A" w14:textId="77777777" w:rsidR="00342D83" w:rsidRDefault="00342D83">
            <w:pPr>
              <w:spacing w:before="60" w:after="60"/>
              <w:rPr>
                <w:rFonts w:ascii="Arial" w:hAnsi="Arial" w:cs="Arial"/>
                <w:sz w:val="18"/>
                <w:szCs w:val="18"/>
              </w:rPr>
            </w:pPr>
          </w:p>
        </w:tc>
        <w:tc>
          <w:tcPr>
            <w:tcW w:w="542" w:type="dxa"/>
            <w:shd w:val="clear" w:color="auto" w:fill="E0E0E0"/>
          </w:tcPr>
          <w:p w14:paraId="67580A6B" w14:textId="77777777" w:rsidR="00342D83" w:rsidRDefault="00342D83">
            <w:pPr>
              <w:spacing w:before="60" w:after="60"/>
              <w:rPr>
                <w:rFonts w:ascii="Arial" w:hAnsi="Arial" w:cs="Arial"/>
                <w:sz w:val="18"/>
                <w:szCs w:val="18"/>
              </w:rPr>
            </w:pPr>
          </w:p>
        </w:tc>
        <w:tc>
          <w:tcPr>
            <w:tcW w:w="618" w:type="dxa"/>
            <w:shd w:val="clear" w:color="auto" w:fill="E0E0E0"/>
          </w:tcPr>
          <w:p w14:paraId="37948C94" w14:textId="77777777" w:rsidR="00342D83" w:rsidRDefault="00342D83">
            <w:pPr>
              <w:spacing w:before="60" w:after="60"/>
              <w:rPr>
                <w:rFonts w:ascii="Arial" w:hAnsi="Arial" w:cs="Arial"/>
                <w:sz w:val="18"/>
                <w:szCs w:val="18"/>
              </w:rPr>
            </w:pPr>
          </w:p>
        </w:tc>
        <w:tc>
          <w:tcPr>
            <w:tcW w:w="307" w:type="dxa"/>
          </w:tcPr>
          <w:p w14:paraId="58E1EBD8" w14:textId="77777777" w:rsidR="00342D83" w:rsidRDefault="00342D83">
            <w:pPr>
              <w:spacing w:before="60" w:after="60"/>
              <w:rPr>
                <w:rFonts w:ascii="Arial" w:hAnsi="Arial" w:cs="Arial"/>
                <w:sz w:val="18"/>
                <w:szCs w:val="18"/>
              </w:rPr>
            </w:pPr>
          </w:p>
        </w:tc>
        <w:tc>
          <w:tcPr>
            <w:tcW w:w="5578" w:type="dxa"/>
          </w:tcPr>
          <w:p w14:paraId="6E21B4C1" w14:textId="77777777" w:rsidR="00342D83" w:rsidRDefault="00342D83">
            <w:pPr>
              <w:spacing w:before="60" w:after="60"/>
              <w:rPr>
                <w:rFonts w:ascii="Arial" w:hAnsi="Arial" w:cs="Arial"/>
                <w:sz w:val="18"/>
                <w:szCs w:val="18"/>
              </w:rPr>
            </w:pPr>
          </w:p>
        </w:tc>
        <w:tc>
          <w:tcPr>
            <w:tcW w:w="5149" w:type="dxa"/>
          </w:tcPr>
          <w:p w14:paraId="1E20308C" w14:textId="77777777" w:rsidR="00342D83" w:rsidRDefault="00342D83">
            <w:pPr>
              <w:spacing w:before="60" w:after="60"/>
              <w:rPr>
                <w:rFonts w:ascii="Arial" w:hAnsi="Arial" w:cs="Arial"/>
                <w:sz w:val="18"/>
                <w:szCs w:val="18"/>
              </w:rPr>
            </w:pPr>
          </w:p>
        </w:tc>
      </w:tr>
      <w:tr w:rsidR="00342D83" w14:paraId="3C4549C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51E7B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191D308" w14:textId="77777777">
              <w:tblPrEx>
                <w:tblCellMar>
                  <w:top w:w="0" w:type="dxa"/>
                  <w:bottom w:w="0" w:type="dxa"/>
                </w:tblCellMar>
              </w:tblPrEx>
              <w:tc>
                <w:tcPr>
                  <w:tcW w:w="202" w:type="dxa"/>
                  <w:tcBorders>
                    <w:top w:val="nil"/>
                    <w:left w:val="nil"/>
                    <w:bottom w:val="nil"/>
                    <w:right w:val="nil"/>
                  </w:tcBorders>
                  <w:noWrap/>
                </w:tcPr>
                <w:p w14:paraId="2232A91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C8E1394" w14:textId="77777777" w:rsidR="00342D83" w:rsidRDefault="00000000">
                  <w:pPr>
                    <w:spacing w:before="60"/>
                    <w:rPr>
                      <w:rFonts w:ascii="Arial" w:hAnsi="Arial" w:cs="Arial"/>
                      <w:sz w:val="18"/>
                      <w:szCs w:val="18"/>
                    </w:rPr>
                  </w:pPr>
                  <w:r>
                    <w:rPr>
                      <w:rFonts w:ascii="Arial" w:hAnsi="Arial" w:cs="Arial"/>
                      <w:sz w:val="18"/>
                      <w:szCs w:val="18"/>
                    </w:rPr>
                    <w:t>CSO steam valve inadvertently closed to 17EJ001A/B (P&amp;ID 25D)</w:t>
                  </w:r>
                </w:p>
              </w:tc>
            </w:tr>
          </w:tbl>
          <w:p w14:paraId="1259B19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122E074" w14:textId="77777777">
              <w:tblPrEx>
                <w:tblCellMar>
                  <w:top w:w="0" w:type="dxa"/>
                  <w:bottom w:w="0" w:type="dxa"/>
                </w:tblCellMar>
              </w:tblPrEx>
              <w:tc>
                <w:tcPr>
                  <w:tcW w:w="202" w:type="dxa"/>
                  <w:tcBorders>
                    <w:top w:val="nil"/>
                    <w:left w:val="nil"/>
                    <w:bottom w:val="nil"/>
                    <w:right w:val="nil"/>
                  </w:tcBorders>
                  <w:noWrap/>
                </w:tcPr>
                <w:p w14:paraId="15FE1BD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07DB202" w14:textId="77777777" w:rsidR="00342D83" w:rsidRDefault="00000000">
                  <w:pPr>
                    <w:spacing w:before="60"/>
                    <w:rPr>
                      <w:rFonts w:ascii="Arial" w:hAnsi="Arial" w:cs="Arial"/>
                      <w:sz w:val="18"/>
                      <w:szCs w:val="18"/>
                    </w:rPr>
                  </w:pPr>
                  <w:r>
                    <w:rPr>
                      <w:rFonts w:ascii="Arial" w:hAnsi="Arial" w:cs="Arial"/>
                      <w:sz w:val="18"/>
                      <w:szCs w:val="18"/>
                    </w:rPr>
                    <w:t>Per CVR guidance, inadvertent operation of CSO/CSC valves not evaluated.</w:t>
                  </w:r>
                </w:p>
              </w:tc>
            </w:tr>
          </w:tbl>
          <w:p w14:paraId="320980EF" w14:textId="77777777" w:rsidR="00342D83" w:rsidRDefault="00342D83">
            <w:pPr>
              <w:spacing w:after="60"/>
              <w:rPr>
                <w:rFonts w:ascii="Arial" w:hAnsi="Arial" w:cs="Arial"/>
                <w:sz w:val="18"/>
                <w:szCs w:val="18"/>
              </w:rPr>
            </w:pPr>
          </w:p>
        </w:tc>
        <w:tc>
          <w:tcPr>
            <w:tcW w:w="2250" w:type="dxa"/>
          </w:tcPr>
          <w:p w14:paraId="31A40C8B" w14:textId="77777777" w:rsidR="00342D83" w:rsidRDefault="00342D83">
            <w:pPr>
              <w:spacing w:before="60" w:after="60"/>
              <w:rPr>
                <w:rFonts w:ascii="Arial" w:hAnsi="Arial" w:cs="Arial"/>
                <w:sz w:val="18"/>
                <w:szCs w:val="18"/>
              </w:rPr>
            </w:pPr>
          </w:p>
        </w:tc>
        <w:tc>
          <w:tcPr>
            <w:tcW w:w="1148" w:type="dxa"/>
          </w:tcPr>
          <w:p w14:paraId="7D820CEB" w14:textId="77777777" w:rsidR="00342D83" w:rsidRDefault="00342D83">
            <w:pPr>
              <w:spacing w:before="60" w:after="60"/>
              <w:rPr>
                <w:rFonts w:ascii="Arial" w:hAnsi="Arial" w:cs="Arial"/>
                <w:sz w:val="16"/>
                <w:szCs w:val="16"/>
              </w:rPr>
            </w:pPr>
          </w:p>
        </w:tc>
        <w:tc>
          <w:tcPr>
            <w:tcW w:w="658" w:type="dxa"/>
            <w:shd w:val="clear" w:color="auto" w:fill="E0E0E0"/>
          </w:tcPr>
          <w:p w14:paraId="01368275" w14:textId="77777777" w:rsidR="00342D83" w:rsidRDefault="00342D83">
            <w:pPr>
              <w:spacing w:before="60" w:after="60"/>
              <w:rPr>
                <w:rFonts w:ascii="Arial" w:hAnsi="Arial" w:cs="Arial"/>
                <w:sz w:val="18"/>
                <w:szCs w:val="18"/>
              </w:rPr>
            </w:pPr>
          </w:p>
        </w:tc>
        <w:tc>
          <w:tcPr>
            <w:tcW w:w="542" w:type="dxa"/>
            <w:shd w:val="clear" w:color="auto" w:fill="E0E0E0"/>
          </w:tcPr>
          <w:p w14:paraId="23376DBD" w14:textId="77777777" w:rsidR="00342D83" w:rsidRDefault="00342D83">
            <w:pPr>
              <w:spacing w:before="60" w:after="60"/>
              <w:rPr>
                <w:rFonts w:ascii="Arial" w:hAnsi="Arial" w:cs="Arial"/>
                <w:sz w:val="18"/>
                <w:szCs w:val="18"/>
              </w:rPr>
            </w:pPr>
          </w:p>
        </w:tc>
        <w:tc>
          <w:tcPr>
            <w:tcW w:w="618" w:type="dxa"/>
            <w:shd w:val="clear" w:color="auto" w:fill="E0E0E0"/>
          </w:tcPr>
          <w:p w14:paraId="2079BE16" w14:textId="77777777" w:rsidR="00342D83" w:rsidRDefault="00342D83">
            <w:pPr>
              <w:spacing w:before="60" w:after="60"/>
              <w:rPr>
                <w:rFonts w:ascii="Arial" w:hAnsi="Arial" w:cs="Arial"/>
                <w:sz w:val="18"/>
                <w:szCs w:val="18"/>
              </w:rPr>
            </w:pPr>
          </w:p>
        </w:tc>
        <w:tc>
          <w:tcPr>
            <w:tcW w:w="307" w:type="dxa"/>
          </w:tcPr>
          <w:p w14:paraId="797E0979" w14:textId="77777777" w:rsidR="00342D83" w:rsidRDefault="00342D83">
            <w:pPr>
              <w:spacing w:before="60" w:after="60"/>
              <w:rPr>
                <w:rFonts w:ascii="Arial" w:hAnsi="Arial" w:cs="Arial"/>
                <w:sz w:val="18"/>
                <w:szCs w:val="18"/>
              </w:rPr>
            </w:pPr>
          </w:p>
        </w:tc>
        <w:tc>
          <w:tcPr>
            <w:tcW w:w="5578" w:type="dxa"/>
          </w:tcPr>
          <w:p w14:paraId="733E6758" w14:textId="77777777" w:rsidR="00342D83" w:rsidRDefault="00342D83">
            <w:pPr>
              <w:spacing w:before="60" w:after="60"/>
              <w:rPr>
                <w:rFonts w:ascii="Arial" w:hAnsi="Arial" w:cs="Arial"/>
                <w:sz w:val="18"/>
                <w:szCs w:val="18"/>
              </w:rPr>
            </w:pPr>
          </w:p>
        </w:tc>
        <w:tc>
          <w:tcPr>
            <w:tcW w:w="5149" w:type="dxa"/>
          </w:tcPr>
          <w:p w14:paraId="3C0F9148" w14:textId="77777777" w:rsidR="00342D83" w:rsidRDefault="00342D83">
            <w:pPr>
              <w:spacing w:before="60" w:after="60"/>
              <w:rPr>
                <w:rFonts w:ascii="Arial" w:hAnsi="Arial" w:cs="Arial"/>
                <w:sz w:val="18"/>
                <w:szCs w:val="18"/>
              </w:rPr>
            </w:pPr>
          </w:p>
        </w:tc>
      </w:tr>
      <w:tr w:rsidR="00342D83" w14:paraId="49FBDFF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2D24B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3914475" w14:textId="77777777">
              <w:tblPrEx>
                <w:tblCellMar>
                  <w:top w:w="0" w:type="dxa"/>
                  <w:bottom w:w="0" w:type="dxa"/>
                </w:tblCellMar>
              </w:tblPrEx>
              <w:tc>
                <w:tcPr>
                  <w:tcW w:w="202" w:type="dxa"/>
                  <w:tcBorders>
                    <w:top w:val="nil"/>
                    <w:left w:val="nil"/>
                    <w:bottom w:val="nil"/>
                    <w:right w:val="nil"/>
                  </w:tcBorders>
                  <w:noWrap/>
                </w:tcPr>
                <w:p w14:paraId="63E6B29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245DF51E" w14:textId="77777777" w:rsidR="00342D83" w:rsidRDefault="00000000">
                  <w:pPr>
                    <w:spacing w:before="60"/>
                    <w:rPr>
                      <w:rFonts w:ascii="Arial" w:hAnsi="Arial" w:cs="Arial"/>
                      <w:sz w:val="18"/>
                      <w:szCs w:val="18"/>
                    </w:rPr>
                  </w:pPr>
                  <w:r>
                    <w:rPr>
                      <w:rFonts w:ascii="Arial" w:hAnsi="Arial" w:cs="Arial"/>
                      <w:sz w:val="18"/>
                      <w:szCs w:val="18"/>
                    </w:rPr>
                    <w:t>CSO steam valve inadvertently closed to 17EJ001C (P&amp;ID 25D)</w:t>
                  </w:r>
                </w:p>
              </w:tc>
            </w:tr>
          </w:tbl>
          <w:p w14:paraId="36FC1E1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8CAB035" w14:textId="77777777">
              <w:tblPrEx>
                <w:tblCellMar>
                  <w:top w:w="0" w:type="dxa"/>
                  <w:bottom w:w="0" w:type="dxa"/>
                </w:tblCellMar>
              </w:tblPrEx>
              <w:tc>
                <w:tcPr>
                  <w:tcW w:w="202" w:type="dxa"/>
                  <w:tcBorders>
                    <w:top w:val="nil"/>
                    <w:left w:val="nil"/>
                    <w:bottom w:val="nil"/>
                    <w:right w:val="nil"/>
                  </w:tcBorders>
                  <w:noWrap/>
                </w:tcPr>
                <w:p w14:paraId="011A125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03DAAB4" w14:textId="77777777" w:rsidR="00342D83" w:rsidRDefault="00000000">
                  <w:pPr>
                    <w:spacing w:before="60"/>
                    <w:rPr>
                      <w:rFonts w:ascii="Arial" w:hAnsi="Arial" w:cs="Arial"/>
                      <w:sz w:val="18"/>
                      <w:szCs w:val="18"/>
                    </w:rPr>
                  </w:pPr>
                  <w:r>
                    <w:rPr>
                      <w:rFonts w:ascii="Arial" w:hAnsi="Arial" w:cs="Arial"/>
                      <w:sz w:val="18"/>
                      <w:szCs w:val="18"/>
                    </w:rPr>
                    <w:t>Per CVR guidance, inadvertent operation of CSO/CSC valves not evaluated.</w:t>
                  </w:r>
                </w:p>
              </w:tc>
            </w:tr>
          </w:tbl>
          <w:p w14:paraId="52D6A703" w14:textId="77777777" w:rsidR="00342D83" w:rsidRDefault="00342D83">
            <w:pPr>
              <w:spacing w:after="60"/>
              <w:rPr>
                <w:rFonts w:ascii="Arial" w:hAnsi="Arial" w:cs="Arial"/>
                <w:sz w:val="18"/>
                <w:szCs w:val="18"/>
              </w:rPr>
            </w:pPr>
          </w:p>
        </w:tc>
        <w:tc>
          <w:tcPr>
            <w:tcW w:w="2250" w:type="dxa"/>
          </w:tcPr>
          <w:p w14:paraId="0FD1FC0E" w14:textId="77777777" w:rsidR="00342D83" w:rsidRDefault="00342D83">
            <w:pPr>
              <w:spacing w:before="60" w:after="60"/>
              <w:rPr>
                <w:rFonts w:ascii="Arial" w:hAnsi="Arial" w:cs="Arial"/>
                <w:sz w:val="18"/>
                <w:szCs w:val="18"/>
              </w:rPr>
            </w:pPr>
          </w:p>
        </w:tc>
        <w:tc>
          <w:tcPr>
            <w:tcW w:w="1148" w:type="dxa"/>
          </w:tcPr>
          <w:p w14:paraId="05BF5006" w14:textId="77777777" w:rsidR="00342D83" w:rsidRDefault="00342D83">
            <w:pPr>
              <w:spacing w:before="60" w:after="60"/>
              <w:rPr>
                <w:rFonts w:ascii="Arial" w:hAnsi="Arial" w:cs="Arial"/>
                <w:sz w:val="16"/>
                <w:szCs w:val="16"/>
              </w:rPr>
            </w:pPr>
          </w:p>
        </w:tc>
        <w:tc>
          <w:tcPr>
            <w:tcW w:w="658" w:type="dxa"/>
            <w:shd w:val="clear" w:color="auto" w:fill="E0E0E0"/>
          </w:tcPr>
          <w:p w14:paraId="176DACBB" w14:textId="77777777" w:rsidR="00342D83" w:rsidRDefault="00342D83">
            <w:pPr>
              <w:spacing w:before="60" w:after="60"/>
              <w:rPr>
                <w:rFonts w:ascii="Arial" w:hAnsi="Arial" w:cs="Arial"/>
                <w:sz w:val="18"/>
                <w:szCs w:val="18"/>
              </w:rPr>
            </w:pPr>
          </w:p>
        </w:tc>
        <w:tc>
          <w:tcPr>
            <w:tcW w:w="542" w:type="dxa"/>
            <w:shd w:val="clear" w:color="auto" w:fill="E0E0E0"/>
          </w:tcPr>
          <w:p w14:paraId="65883E66" w14:textId="77777777" w:rsidR="00342D83" w:rsidRDefault="00342D83">
            <w:pPr>
              <w:spacing w:before="60" w:after="60"/>
              <w:rPr>
                <w:rFonts w:ascii="Arial" w:hAnsi="Arial" w:cs="Arial"/>
                <w:sz w:val="18"/>
                <w:szCs w:val="18"/>
              </w:rPr>
            </w:pPr>
          </w:p>
        </w:tc>
        <w:tc>
          <w:tcPr>
            <w:tcW w:w="618" w:type="dxa"/>
            <w:shd w:val="clear" w:color="auto" w:fill="E0E0E0"/>
          </w:tcPr>
          <w:p w14:paraId="36CEBF4C" w14:textId="77777777" w:rsidR="00342D83" w:rsidRDefault="00342D83">
            <w:pPr>
              <w:spacing w:before="60" w:after="60"/>
              <w:rPr>
                <w:rFonts w:ascii="Arial" w:hAnsi="Arial" w:cs="Arial"/>
                <w:sz w:val="18"/>
                <w:szCs w:val="18"/>
              </w:rPr>
            </w:pPr>
          </w:p>
        </w:tc>
        <w:tc>
          <w:tcPr>
            <w:tcW w:w="307" w:type="dxa"/>
          </w:tcPr>
          <w:p w14:paraId="348DA432" w14:textId="77777777" w:rsidR="00342D83" w:rsidRDefault="00342D83">
            <w:pPr>
              <w:spacing w:before="60" w:after="60"/>
              <w:rPr>
                <w:rFonts w:ascii="Arial" w:hAnsi="Arial" w:cs="Arial"/>
                <w:sz w:val="18"/>
                <w:szCs w:val="18"/>
              </w:rPr>
            </w:pPr>
          </w:p>
        </w:tc>
        <w:tc>
          <w:tcPr>
            <w:tcW w:w="5578" w:type="dxa"/>
          </w:tcPr>
          <w:p w14:paraId="38E0E6FC" w14:textId="77777777" w:rsidR="00342D83" w:rsidRDefault="00342D83">
            <w:pPr>
              <w:spacing w:before="60" w:after="60"/>
              <w:rPr>
                <w:rFonts w:ascii="Arial" w:hAnsi="Arial" w:cs="Arial"/>
                <w:sz w:val="18"/>
                <w:szCs w:val="18"/>
              </w:rPr>
            </w:pPr>
          </w:p>
        </w:tc>
        <w:tc>
          <w:tcPr>
            <w:tcW w:w="5149" w:type="dxa"/>
          </w:tcPr>
          <w:p w14:paraId="270A1CB4" w14:textId="77777777" w:rsidR="00342D83" w:rsidRDefault="00342D83">
            <w:pPr>
              <w:spacing w:before="60" w:after="60"/>
              <w:rPr>
                <w:rFonts w:ascii="Arial" w:hAnsi="Arial" w:cs="Arial"/>
                <w:sz w:val="18"/>
                <w:szCs w:val="18"/>
              </w:rPr>
            </w:pPr>
          </w:p>
        </w:tc>
      </w:tr>
      <w:tr w:rsidR="00342D83" w14:paraId="61A610F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ECCA20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BA19A12" w14:textId="77777777">
              <w:tblPrEx>
                <w:tblCellMar>
                  <w:top w:w="0" w:type="dxa"/>
                  <w:bottom w:w="0" w:type="dxa"/>
                </w:tblCellMar>
              </w:tblPrEx>
              <w:tc>
                <w:tcPr>
                  <w:tcW w:w="202" w:type="dxa"/>
                  <w:tcBorders>
                    <w:top w:val="nil"/>
                    <w:left w:val="nil"/>
                    <w:bottom w:val="nil"/>
                    <w:right w:val="nil"/>
                  </w:tcBorders>
                  <w:noWrap/>
                </w:tcPr>
                <w:p w14:paraId="6B7104C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69D1AB32" w14:textId="77777777" w:rsidR="00342D83" w:rsidRDefault="00000000">
                  <w:pPr>
                    <w:spacing w:before="60"/>
                    <w:rPr>
                      <w:rFonts w:ascii="Arial" w:hAnsi="Arial" w:cs="Arial"/>
                      <w:sz w:val="18"/>
                      <w:szCs w:val="18"/>
                    </w:rPr>
                  </w:pPr>
                  <w:r>
                    <w:rPr>
                      <w:rFonts w:ascii="Arial" w:hAnsi="Arial" w:cs="Arial"/>
                      <w:sz w:val="18"/>
                      <w:szCs w:val="18"/>
                    </w:rPr>
                    <w:t>CSO steam valve inadvertently closed to 17EJ001D (P&amp;ID 25D)</w:t>
                  </w:r>
                </w:p>
              </w:tc>
            </w:tr>
          </w:tbl>
          <w:p w14:paraId="71A0768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CB47613" w14:textId="77777777">
              <w:tblPrEx>
                <w:tblCellMar>
                  <w:top w:w="0" w:type="dxa"/>
                  <w:bottom w:w="0" w:type="dxa"/>
                </w:tblCellMar>
              </w:tblPrEx>
              <w:tc>
                <w:tcPr>
                  <w:tcW w:w="202" w:type="dxa"/>
                  <w:tcBorders>
                    <w:top w:val="nil"/>
                    <w:left w:val="nil"/>
                    <w:bottom w:val="nil"/>
                    <w:right w:val="nil"/>
                  </w:tcBorders>
                  <w:noWrap/>
                </w:tcPr>
                <w:p w14:paraId="33EF4E7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EA2F596" w14:textId="77777777" w:rsidR="00342D83" w:rsidRDefault="00000000">
                  <w:pPr>
                    <w:spacing w:before="60"/>
                    <w:rPr>
                      <w:rFonts w:ascii="Arial" w:hAnsi="Arial" w:cs="Arial"/>
                      <w:sz w:val="18"/>
                      <w:szCs w:val="18"/>
                    </w:rPr>
                  </w:pPr>
                  <w:r>
                    <w:rPr>
                      <w:rFonts w:ascii="Arial" w:hAnsi="Arial" w:cs="Arial"/>
                      <w:sz w:val="18"/>
                      <w:szCs w:val="18"/>
                    </w:rPr>
                    <w:t>Per CVR guidance, inadvertent operation of CSO/CSC valves not evaluated.</w:t>
                  </w:r>
                </w:p>
              </w:tc>
            </w:tr>
          </w:tbl>
          <w:p w14:paraId="42229709" w14:textId="77777777" w:rsidR="00342D83" w:rsidRDefault="00342D83">
            <w:pPr>
              <w:spacing w:after="60"/>
              <w:rPr>
                <w:rFonts w:ascii="Arial" w:hAnsi="Arial" w:cs="Arial"/>
                <w:sz w:val="18"/>
                <w:szCs w:val="18"/>
              </w:rPr>
            </w:pPr>
          </w:p>
        </w:tc>
        <w:tc>
          <w:tcPr>
            <w:tcW w:w="2250" w:type="dxa"/>
          </w:tcPr>
          <w:p w14:paraId="44090FD5" w14:textId="77777777" w:rsidR="00342D83" w:rsidRDefault="00342D83">
            <w:pPr>
              <w:spacing w:before="60" w:after="60"/>
              <w:rPr>
                <w:rFonts w:ascii="Arial" w:hAnsi="Arial" w:cs="Arial"/>
                <w:sz w:val="18"/>
                <w:szCs w:val="18"/>
              </w:rPr>
            </w:pPr>
          </w:p>
        </w:tc>
        <w:tc>
          <w:tcPr>
            <w:tcW w:w="1148" w:type="dxa"/>
          </w:tcPr>
          <w:p w14:paraId="2AB136DF" w14:textId="77777777" w:rsidR="00342D83" w:rsidRDefault="00342D83">
            <w:pPr>
              <w:spacing w:before="60" w:after="60"/>
              <w:rPr>
                <w:rFonts w:ascii="Arial" w:hAnsi="Arial" w:cs="Arial"/>
                <w:sz w:val="16"/>
                <w:szCs w:val="16"/>
              </w:rPr>
            </w:pPr>
          </w:p>
        </w:tc>
        <w:tc>
          <w:tcPr>
            <w:tcW w:w="658" w:type="dxa"/>
            <w:shd w:val="clear" w:color="auto" w:fill="E0E0E0"/>
          </w:tcPr>
          <w:p w14:paraId="6B92D057" w14:textId="77777777" w:rsidR="00342D83" w:rsidRDefault="00342D83">
            <w:pPr>
              <w:spacing w:before="60" w:after="60"/>
              <w:rPr>
                <w:rFonts w:ascii="Arial" w:hAnsi="Arial" w:cs="Arial"/>
                <w:sz w:val="18"/>
                <w:szCs w:val="18"/>
              </w:rPr>
            </w:pPr>
          </w:p>
        </w:tc>
        <w:tc>
          <w:tcPr>
            <w:tcW w:w="542" w:type="dxa"/>
            <w:shd w:val="clear" w:color="auto" w:fill="E0E0E0"/>
          </w:tcPr>
          <w:p w14:paraId="7A4F96CF" w14:textId="77777777" w:rsidR="00342D83" w:rsidRDefault="00342D83">
            <w:pPr>
              <w:spacing w:before="60" w:after="60"/>
              <w:rPr>
                <w:rFonts w:ascii="Arial" w:hAnsi="Arial" w:cs="Arial"/>
                <w:sz w:val="18"/>
                <w:szCs w:val="18"/>
              </w:rPr>
            </w:pPr>
          </w:p>
        </w:tc>
        <w:tc>
          <w:tcPr>
            <w:tcW w:w="618" w:type="dxa"/>
            <w:shd w:val="clear" w:color="auto" w:fill="E0E0E0"/>
          </w:tcPr>
          <w:p w14:paraId="5A59711E" w14:textId="77777777" w:rsidR="00342D83" w:rsidRDefault="00342D83">
            <w:pPr>
              <w:spacing w:before="60" w:after="60"/>
              <w:rPr>
                <w:rFonts w:ascii="Arial" w:hAnsi="Arial" w:cs="Arial"/>
                <w:sz w:val="18"/>
                <w:szCs w:val="18"/>
              </w:rPr>
            </w:pPr>
          </w:p>
        </w:tc>
        <w:tc>
          <w:tcPr>
            <w:tcW w:w="307" w:type="dxa"/>
          </w:tcPr>
          <w:p w14:paraId="345577B9" w14:textId="77777777" w:rsidR="00342D83" w:rsidRDefault="00342D83">
            <w:pPr>
              <w:spacing w:before="60" w:after="60"/>
              <w:rPr>
                <w:rFonts w:ascii="Arial" w:hAnsi="Arial" w:cs="Arial"/>
                <w:sz w:val="18"/>
                <w:szCs w:val="18"/>
              </w:rPr>
            </w:pPr>
          </w:p>
        </w:tc>
        <w:tc>
          <w:tcPr>
            <w:tcW w:w="5578" w:type="dxa"/>
          </w:tcPr>
          <w:p w14:paraId="4DDEB64B" w14:textId="77777777" w:rsidR="00342D83" w:rsidRDefault="00342D83">
            <w:pPr>
              <w:spacing w:before="60" w:after="60"/>
              <w:rPr>
                <w:rFonts w:ascii="Arial" w:hAnsi="Arial" w:cs="Arial"/>
                <w:sz w:val="18"/>
                <w:szCs w:val="18"/>
              </w:rPr>
            </w:pPr>
          </w:p>
        </w:tc>
        <w:tc>
          <w:tcPr>
            <w:tcW w:w="5149" w:type="dxa"/>
          </w:tcPr>
          <w:p w14:paraId="74043D06" w14:textId="77777777" w:rsidR="00342D83" w:rsidRDefault="00342D83">
            <w:pPr>
              <w:spacing w:before="60" w:after="60"/>
              <w:rPr>
                <w:rFonts w:ascii="Arial" w:hAnsi="Arial" w:cs="Arial"/>
                <w:sz w:val="18"/>
                <w:szCs w:val="18"/>
              </w:rPr>
            </w:pPr>
          </w:p>
        </w:tc>
      </w:tr>
      <w:tr w:rsidR="00342D83" w14:paraId="5AB5B66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E5518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188F675" w14:textId="77777777">
              <w:tblPrEx>
                <w:tblCellMar>
                  <w:top w:w="0" w:type="dxa"/>
                  <w:bottom w:w="0" w:type="dxa"/>
                </w:tblCellMar>
              </w:tblPrEx>
              <w:tc>
                <w:tcPr>
                  <w:tcW w:w="202" w:type="dxa"/>
                  <w:tcBorders>
                    <w:top w:val="nil"/>
                    <w:left w:val="nil"/>
                    <w:bottom w:val="nil"/>
                    <w:right w:val="nil"/>
                  </w:tcBorders>
                  <w:noWrap/>
                </w:tcPr>
                <w:p w14:paraId="0A76AA87"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0578ACC7" w14:textId="77777777" w:rsidR="00342D83" w:rsidRDefault="00000000">
                  <w:pPr>
                    <w:spacing w:before="60"/>
                    <w:rPr>
                      <w:rFonts w:ascii="Arial" w:hAnsi="Arial" w:cs="Arial"/>
                      <w:sz w:val="18"/>
                      <w:szCs w:val="18"/>
                    </w:rPr>
                  </w:pPr>
                  <w:r>
                    <w:rPr>
                      <w:rFonts w:ascii="Arial" w:hAnsi="Arial" w:cs="Arial"/>
                      <w:sz w:val="18"/>
                      <w:szCs w:val="18"/>
                    </w:rPr>
                    <w:t>PV1342 fails/set closed or upstream/ downstream manual block valves inadvertently closed (P&amp;ID 25D)</w:t>
                  </w:r>
                </w:p>
              </w:tc>
            </w:tr>
          </w:tbl>
          <w:p w14:paraId="7E63A7C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E0A6E6" w14:textId="77777777">
              <w:tblPrEx>
                <w:tblCellMar>
                  <w:top w:w="0" w:type="dxa"/>
                  <w:bottom w:w="0" w:type="dxa"/>
                </w:tblCellMar>
              </w:tblPrEx>
              <w:tc>
                <w:tcPr>
                  <w:tcW w:w="202" w:type="dxa"/>
                  <w:tcBorders>
                    <w:top w:val="nil"/>
                    <w:left w:val="nil"/>
                    <w:bottom w:val="nil"/>
                    <w:right w:val="nil"/>
                  </w:tcBorders>
                  <w:noWrap/>
                </w:tcPr>
                <w:p w14:paraId="5027EC0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697E95F" w14:textId="77777777" w:rsidR="00342D83" w:rsidRDefault="00000000">
                  <w:pPr>
                    <w:spacing w:before="60"/>
                    <w:rPr>
                      <w:rFonts w:ascii="Arial" w:hAnsi="Arial" w:cs="Arial"/>
                      <w:sz w:val="18"/>
                      <w:szCs w:val="18"/>
                    </w:rPr>
                  </w:pPr>
                  <w:r>
                    <w:rPr>
                      <w:rFonts w:ascii="Arial" w:hAnsi="Arial" w:cs="Arial"/>
                      <w:sz w:val="18"/>
                      <w:szCs w:val="18"/>
                    </w:rPr>
                    <w:t xml:space="preserve">If needed to reduce vacuum, No Flow resulting in increase vacuum.  Potential off spec products.  (Normally this valve is kept closed.) No hazardous consequences identified. </w:t>
                  </w:r>
                </w:p>
              </w:tc>
            </w:tr>
          </w:tbl>
          <w:p w14:paraId="416F80AC" w14:textId="77777777" w:rsidR="00342D83" w:rsidRDefault="00342D83">
            <w:pPr>
              <w:spacing w:after="60"/>
              <w:rPr>
                <w:rFonts w:ascii="Arial" w:hAnsi="Arial" w:cs="Arial"/>
                <w:sz w:val="18"/>
                <w:szCs w:val="18"/>
              </w:rPr>
            </w:pPr>
          </w:p>
        </w:tc>
        <w:tc>
          <w:tcPr>
            <w:tcW w:w="2250" w:type="dxa"/>
          </w:tcPr>
          <w:p w14:paraId="6DA82C62" w14:textId="77777777" w:rsidR="00342D83" w:rsidRDefault="00342D83">
            <w:pPr>
              <w:spacing w:before="60" w:after="60"/>
              <w:rPr>
                <w:rFonts w:ascii="Arial" w:hAnsi="Arial" w:cs="Arial"/>
                <w:sz w:val="18"/>
                <w:szCs w:val="18"/>
              </w:rPr>
            </w:pPr>
          </w:p>
        </w:tc>
        <w:tc>
          <w:tcPr>
            <w:tcW w:w="1148" w:type="dxa"/>
          </w:tcPr>
          <w:p w14:paraId="67BBAD00" w14:textId="77777777" w:rsidR="00342D83" w:rsidRDefault="00342D83">
            <w:pPr>
              <w:spacing w:before="60" w:after="60"/>
              <w:rPr>
                <w:rFonts w:ascii="Arial" w:hAnsi="Arial" w:cs="Arial"/>
                <w:sz w:val="16"/>
                <w:szCs w:val="16"/>
              </w:rPr>
            </w:pPr>
          </w:p>
        </w:tc>
        <w:tc>
          <w:tcPr>
            <w:tcW w:w="658" w:type="dxa"/>
            <w:shd w:val="clear" w:color="auto" w:fill="E0E0E0"/>
          </w:tcPr>
          <w:p w14:paraId="25E8CD84" w14:textId="77777777" w:rsidR="00342D83" w:rsidRDefault="00342D83">
            <w:pPr>
              <w:spacing w:before="60" w:after="60"/>
              <w:rPr>
                <w:rFonts w:ascii="Arial" w:hAnsi="Arial" w:cs="Arial"/>
                <w:sz w:val="18"/>
                <w:szCs w:val="18"/>
              </w:rPr>
            </w:pPr>
          </w:p>
        </w:tc>
        <w:tc>
          <w:tcPr>
            <w:tcW w:w="542" w:type="dxa"/>
            <w:shd w:val="clear" w:color="auto" w:fill="E0E0E0"/>
          </w:tcPr>
          <w:p w14:paraId="6F2105BC" w14:textId="77777777" w:rsidR="00342D83" w:rsidRDefault="00342D83">
            <w:pPr>
              <w:spacing w:before="60" w:after="60"/>
              <w:rPr>
                <w:rFonts w:ascii="Arial" w:hAnsi="Arial" w:cs="Arial"/>
                <w:sz w:val="18"/>
                <w:szCs w:val="18"/>
              </w:rPr>
            </w:pPr>
          </w:p>
        </w:tc>
        <w:tc>
          <w:tcPr>
            <w:tcW w:w="618" w:type="dxa"/>
            <w:shd w:val="clear" w:color="auto" w:fill="E0E0E0"/>
          </w:tcPr>
          <w:p w14:paraId="60E5F3C2" w14:textId="77777777" w:rsidR="00342D83" w:rsidRDefault="00342D83">
            <w:pPr>
              <w:spacing w:before="60" w:after="60"/>
              <w:rPr>
                <w:rFonts w:ascii="Arial" w:hAnsi="Arial" w:cs="Arial"/>
                <w:sz w:val="18"/>
                <w:szCs w:val="18"/>
              </w:rPr>
            </w:pPr>
          </w:p>
        </w:tc>
        <w:tc>
          <w:tcPr>
            <w:tcW w:w="307" w:type="dxa"/>
          </w:tcPr>
          <w:p w14:paraId="70C53A0E" w14:textId="77777777" w:rsidR="00342D83" w:rsidRDefault="00342D83">
            <w:pPr>
              <w:spacing w:before="60" w:after="60"/>
              <w:rPr>
                <w:rFonts w:ascii="Arial" w:hAnsi="Arial" w:cs="Arial"/>
                <w:sz w:val="18"/>
                <w:szCs w:val="18"/>
              </w:rPr>
            </w:pPr>
          </w:p>
        </w:tc>
        <w:tc>
          <w:tcPr>
            <w:tcW w:w="5578" w:type="dxa"/>
          </w:tcPr>
          <w:p w14:paraId="59513075" w14:textId="77777777" w:rsidR="00342D83" w:rsidRDefault="00342D83">
            <w:pPr>
              <w:spacing w:before="60" w:after="60"/>
              <w:rPr>
                <w:rFonts w:ascii="Arial" w:hAnsi="Arial" w:cs="Arial"/>
                <w:sz w:val="18"/>
                <w:szCs w:val="18"/>
              </w:rPr>
            </w:pPr>
          </w:p>
        </w:tc>
        <w:tc>
          <w:tcPr>
            <w:tcW w:w="5149" w:type="dxa"/>
          </w:tcPr>
          <w:p w14:paraId="1ABCDEA2" w14:textId="77777777" w:rsidR="00342D83" w:rsidRDefault="00342D83">
            <w:pPr>
              <w:spacing w:before="60" w:after="60"/>
              <w:rPr>
                <w:rFonts w:ascii="Arial" w:hAnsi="Arial" w:cs="Arial"/>
                <w:sz w:val="18"/>
                <w:szCs w:val="18"/>
              </w:rPr>
            </w:pPr>
          </w:p>
        </w:tc>
      </w:tr>
      <w:tr w:rsidR="00342D83" w14:paraId="1D64EBF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24820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9F62D34" w14:textId="77777777">
              <w:tblPrEx>
                <w:tblCellMar>
                  <w:top w:w="0" w:type="dxa"/>
                  <w:bottom w:w="0" w:type="dxa"/>
                </w:tblCellMar>
              </w:tblPrEx>
              <w:tc>
                <w:tcPr>
                  <w:tcW w:w="202" w:type="dxa"/>
                  <w:tcBorders>
                    <w:top w:val="nil"/>
                    <w:left w:val="nil"/>
                    <w:bottom w:val="nil"/>
                    <w:right w:val="nil"/>
                  </w:tcBorders>
                  <w:noWrap/>
                </w:tcPr>
                <w:p w14:paraId="7B9D7892"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6327690E" w14:textId="77777777" w:rsidR="00342D83" w:rsidRDefault="00000000">
                  <w:pPr>
                    <w:spacing w:before="60"/>
                    <w:rPr>
                      <w:rFonts w:ascii="Arial" w:hAnsi="Arial" w:cs="Arial"/>
                      <w:sz w:val="18"/>
                      <w:szCs w:val="18"/>
                    </w:rPr>
                  </w:pPr>
                  <w:r>
                    <w:rPr>
                      <w:rFonts w:ascii="Arial" w:hAnsi="Arial" w:cs="Arial"/>
                      <w:sz w:val="18"/>
                      <w:szCs w:val="18"/>
                    </w:rPr>
                    <w:t xml:space="preserve">PV1146 fails/set closed or upstream/ downstream manual block valves </w:t>
                  </w:r>
                  <w:r>
                    <w:rPr>
                      <w:rFonts w:ascii="Arial" w:hAnsi="Arial" w:cs="Arial"/>
                      <w:sz w:val="18"/>
                      <w:szCs w:val="18"/>
                    </w:rPr>
                    <w:lastRenderedPageBreak/>
                    <w:t>inadvertently closed (P&amp;ID 25D)</w:t>
                  </w:r>
                </w:p>
              </w:tc>
            </w:tr>
          </w:tbl>
          <w:p w14:paraId="74310C0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8FCD2A3" w14:textId="77777777">
              <w:tblPrEx>
                <w:tblCellMar>
                  <w:top w:w="0" w:type="dxa"/>
                  <w:bottom w:w="0" w:type="dxa"/>
                </w:tblCellMar>
              </w:tblPrEx>
              <w:tc>
                <w:tcPr>
                  <w:tcW w:w="202" w:type="dxa"/>
                  <w:tcBorders>
                    <w:top w:val="nil"/>
                    <w:left w:val="nil"/>
                    <w:bottom w:val="nil"/>
                    <w:right w:val="nil"/>
                  </w:tcBorders>
                  <w:noWrap/>
                </w:tcPr>
                <w:p w14:paraId="18A7C80F"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77B294A1" w14:textId="77777777" w:rsidR="00342D83" w:rsidRDefault="00000000">
                  <w:pPr>
                    <w:spacing w:before="60"/>
                    <w:rPr>
                      <w:rFonts w:ascii="Arial" w:hAnsi="Arial" w:cs="Arial"/>
                      <w:sz w:val="18"/>
                      <w:szCs w:val="18"/>
                    </w:rPr>
                  </w:pPr>
                  <w:r>
                    <w:rPr>
                      <w:rFonts w:ascii="Arial" w:hAnsi="Arial" w:cs="Arial"/>
                      <w:sz w:val="18"/>
                      <w:szCs w:val="18"/>
                    </w:rPr>
                    <w:t xml:space="preserve">Normally this valve is kept closed.  No hazardous consequences identified. </w:t>
                  </w:r>
                </w:p>
              </w:tc>
            </w:tr>
          </w:tbl>
          <w:p w14:paraId="36296B4A" w14:textId="77777777" w:rsidR="00342D83" w:rsidRDefault="00342D83">
            <w:pPr>
              <w:spacing w:after="60"/>
              <w:rPr>
                <w:rFonts w:ascii="Arial" w:hAnsi="Arial" w:cs="Arial"/>
                <w:sz w:val="18"/>
                <w:szCs w:val="18"/>
              </w:rPr>
            </w:pPr>
          </w:p>
        </w:tc>
        <w:tc>
          <w:tcPr>
            <w:tcW w:w="2250" w:type="dxa"/>
          </w:tcPr>
          <w:p w14:paraId="6E05D8EF" w14:textId="77777777" w:rsidR="00342D83" w:rsidRDefault="00342D83">
            <w:pPr>
              <w:spacing w:before="60" w:after="60"/>
              <w:rPr>
                <w:rFonts w:ascii="Arial" w:hAnsi="Arial" w:cs="Arial"/>
                <w:sz w:val="18"/>
                <w:szCs w:val="18"/>
              </w:rPr>
            </w:pPr>
          </w:p>
        </w:tc>
        <w:tc>
          <w:tcPr>
            <w:tcW w:w="1148" w:type="dxa"/>
          </w:tcPr>
          <w:p w14:paraId="71604DF8" w14:textId="77777777" w:rsidR="00342D83" w:rsidRDefault="00342D83">
            <w:pPr>
              <w:spacing w:before="60" w:after="60"/>
              <w:rPr>
                <w:rFonts w:ascii="Arial" w:hAnsi="Arial" w:cs="Arial"/>
                <w:sz w:val="16"/>
                <w:szCs w:val="16"/>
              </w:rPr>
            </w:pPr>
          </w:p>
        </w:tc>
        <w:tc>
          <w:tcPr>
            <w:tcW w:w="658" w:type="dxa"/>
            <w:shd w:val="clear" w:color="auto" w:fill="E0E0E0"/>
          </w:tcPr>
          <w:p w14:paraId="169C1AC2" w14:textId="77777777" w:rsidR="00342D83" w:rsidRDefault="00342D83">
            <w:pPr>
              <w:spacing w:before="60" w:after="60"/>
              <w:rPr>
                <w:rFonts w:ascii="Arial" w:hAnsi="Arial" w:cs="Arial"/>
                <w:sz w:val="18"/>
                <w:szCs w:val="18"/>
              </w:rPr>
            </w:pPr>
          </w:p>
        </w:tc>
        <w:tc>
          <w:tcPr>
            <w:tcW w:w="542" w:type="dxa"/>
            <w:shd w:val="clear" w:color="auto" w:fill="E0E0E0"/>
          </w:tcPr>
          <w:p w14:paraId="7DBB3B19" w14:textId="77777777" w:rsidR="00342D83" w:rsidRDefault="00342D83">
            <w:pPr>
              <w:spacing w:before="60" w:after="60"/>
              <w:rPr>
                <w:rFonts w:ascii="Arial" w:hAnsi="Arial" w:cs="Arial"/>
                <w:sz w:val="18"/>
                <w:szCs w:val="18"/>
              </w:rPr>
            </w:pPr>
          </w:p>
        </w:tc>
        <w:tc>
          <w:tcPr>
            <w:tcW w:w="618" w:type="dxa"/>
            <w:shd w:val="clear" w:color="auto" w:fill="E0E0E0"/>
          </w:tcPr>
          <w:p w14:paraId="12D717E2" w14:textId="77777777" w:rsidR="00342D83" w:rsidRDefault="00342D83">
            <w:pPr>
              <w:spacing w:before="60" w:after="60"/>
              <w:rPr>
                <w:rFonts w:ascii="Arial" w:hAnsi="Arial" w:cs="Arial"/>
                <w:sz w:val="18"/>
                <w:szCs w:val="18"/>
              </w:rPr>
            </w:pPr>
          </w:p>
        </w:tc>
        <w:tc>
          <w:tcPr>
            <w:tcW w:w="307" w:type="dxa"/>
          </w:tcPr>
          <w:p w14:paraId="60BBFEDC" w14:textId="77777777" w:rsidR="00342D83" w:rsidRDefault="00342D83">
            <w:pPr>
              <w:spacing w:before="60" w:after="60"/>
              <w:rPr>
                <w:rFonts w:ascii="Arial" w:hAnsi="Arial" w:cs="Arial"/>
                <w:sz w:val="18"/>
                <w:szCs w:val="18"/>
              </w:rPr>
            </w:pPr>
          </w:p>
        </w:tc>
        <w:tc>
          <w:tcPr>
            <w:tcW w:w="5578" w:type="dxa"/>
          </w:tcPr>
          <w:p w14:paraId="272D1BE2" w14:textId="77777777" w:rsidR="00342D83" w:rsidRDefault="00342D83">
            <w:pPr>
              <w:spacing w:before="60" w:after="60"/>
              <w:rPr>
                <w:rFonts w:ascii="Arial" w:hAnsi="Arial" w:cs="Arial"/>
                <w:sz w:val="18"/>
                <w:szCs w:val="18"/>
              </w:rPr>
            </w:pPr>
          </w:p>
        </w:tc>
        <w:tc>
          <w:tcPr>
            <w:tcW w:w="5149" w:type="dxa"/>
          </w:tcPr>
          <w:p w14:paraId="08937E67" w14:textId="77777777" w:rsidR="00342D83" w:rsidRDefault="00342D83">
            <w:pPr>
              <w:spacing w:before="60" w:after="60"/>
              <w:rPr>
                <w:rFonts w:ascii="Arial" w:hAnsi="Arial" w:cs="Arial"/>
                <w:sz w:val="18"/>
                <w:szCs w:val="18"/>
              </w:rPr>
            </w:pPr>
          </w:p>
        </w:tc>
      </w:tr>
      <w:tr w:rsidR="00342D83" w14:paraId="313D858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7108862" w14:textId="77777777">
              <w:tblPrEx>
                <w:tblCellMar>
                  <w:top w:w="0" w:type="dxa"/>
                  <w:bottom w:w="0" w:type="dxa"/>
                </w:tblCellMar>
              </w:tblPrEx>
              <w:tc>
                <w:tcPr>
                  <w:tcW w:w="202" w:type="dxa"/>
                  <w:tcBorders>
                    <w:top w:val="nil"/>
                    <w:left w:val="nil"/>
                    <w:bottom w:val="nil"/>
                    <w:right w:val="nil"/>
                  </w:tcBorders>
                  <w:noWrap/>
                </w:tcPr>
                <w:p w14:paraId="43BD459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4F226F31"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504D12C8"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C18A50B" w14:textId="77777777">
              <w:tblPrEx>
                <w:tblCellMar>
                  <w:top w:w="0" w:type="dxa"/>
                  <w:bottom w:w="0" w:type="dxa"/>
                </w:tblCellMar>
              </w:tblPrEx>
              <w:tc>
                <w:tcPr>
                  <w:tcW w:w="202" w:type="dxa"/>
                  <w:tcBorders>
                    <w:top w:val="nil"/>
                    <w:left w:val="nil"/>
                    <w:bottom w:val="nil"/>
                    <w:right w:val="nil"/>
                  </w:tcBorders>
                  <w:noWrap/>
                </w:tcPr>
                <w:p w14:paraId="37D6742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9339CF1" w14:textId="77777777" w:rsidR="00342D83" w:rsidRDefault="00000000">
                  <w:pPr>
                    <w:spacing w:before="60"/>
                    <w:rPr>
                      <w:rFonts w:ascii="Arial" w:hAnsi="Arial" w:cs="Arial"/>
                      <w:sz w:val="18"/>
                      <w:szCs w:val="18"/>
                    </w:rPr>
                  </w:pPr>
                  <w:r>
                    <w:rPr>
                      <w:rFonts w:ascii="Arial" w:hAnsi="Arial" w:cs="Arial"/>
                      <w:sz w:val="18"/>
                      <w:szCs w:val="18"/>
                    </w:rPr>
                    <w:t>Failure to close XV1352 on restart of vent gas compressors during restart after plant outage (P&amp;ID 25D)</w:t>
                  </w:r>
                </w:p>
              </w:tc>
            </w:tr>
          </w:tbl>
          <w:p w14:paraId="28804228"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A817174" w14:textId="77777777">
              <w:tblPrEx>
                <w:tblCellMar>
                  <w:top w:w="0" w:type="dxa"/>
                  <w:bottom w:w="0" w:type="dxa"/>
                </w:tblCellMar>
              </w:tblPrEx>
              <w:tc>
                <w:tcPr>
                  <w:tcW w:w="202" w:type="dxa"/>
                  <w:tcBorders>
                    <w:top w:val="nil"/>
                    <w:left w:val="nil"/>
                    <w:bottom w:val="nil"/>
                    <w:right w:val="nil"/>
                  </w:tcBorders>
                  <w:noWrap/>
                </w:tcPr>
                <w:p w14:paraId="5B76C3F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6497103" w14:textId="77777777" w:rsidR="00342D83" w:rsidRDefault="00000000">
                  <w:pPr>
                    <w:spacing w:before="60"/>
                    <w:rPr>
                      <w:rFonts w:ascii="Arial" w:hAnsi="Arial" w:cs="Arial"/>
                      <w:sz w:val="18"/>
                      <w:szCs w:val="18"/>
                    </w:rPr>
                  </w:pPr>
                  <w:r>
                    <w:rPr>
                      <w:rFonts w:ascii="Arial" w:hAnsi="Arial" w:cs="Arial"/>
                      <w:sz w:val="18"/>
                      <w:szCs w:val="18"/>
                    </w:rPr>
                    <w:t>If Vent Gas Compressor is running, reverse flow of flare sweep gas into the inlet of the Vent Gas Compressor. Potential loss of vacuum, potential operability issue but no hazardous consequences identified.</w:t>
                  </w:r>
                </w:p>
              </w:tc>
            </w:tr>
          </w:tbl>
          <w:p w14:paraId="52EA6899" w14:textId="77777777" w:rsidR="00342D83" w:rsidRDefault="00342D83">
            <w:pPr>
              <w:spacing w:after="60"/>
              <w:rPr>
                <w:rFonts w:ascii="Arial" w:hAnsi="Arial" w:cs="Arial"/>
                <w:sz w:val="18"/>
                <w:szCs w:val="18"/>
              </w:rPr>
            </w:pPr>
          </w:p>
        </w:tc>
        <w:tc>
          <w:tcPr>
            <w:tcW w:w="2250" w:type="dxa"/>
            <w:vMerge w:val="restart"/>
          </w:tcPr>
          <w:p w14:paraId="05BBA05C" w14:textId="77777777" w:rsidR="00342D83" w:rsidRDefault="00342D83">
            <w:pPr>
              <w:spacing w:before="60" w:after="60"/>
              <w:rPr>
                <w:rFonts w:ascii="Arial" w:hAnsi="Arial" w:cs="Arial"/>
                <w:sz w:val="18"/>
                <w:szCs w:val="18"/>
              </w:rPr>
            </w:pPr>
          </w:p>
        </w:tc>
        <w:tc>
          <w:tcPr>
            <w:tcW w:w="1148" w:type="dxa"/>
            <w:vMerge w:val="restart"/>
          </w:tcPr>
          <w:p w14:paraId="0A0396AF"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46B85FF6" w14:textId="77777777" w:rsidR="00342D83" w:rsidRDefault="00342D83">
            <w:pPr>
              <w:spacing w:before="60" w:after="60"/>
              <w:rPr>
                <w:rFonts w:ascii="Arial" w:hAnsi="Arial" w:cs="Arial"/>
                <w:sz w:val="18"/>
                <w:szCs w:val="18"/>
              </w:rPr>
            </w:pPr>
          </w:p>
        </w:tc>
        <w:tc>
          <w:tcPr>
            <w:tcW w:w="542" w:type="dxa"/>
            <w:vMerge w:val="restart"/>
            <w:shd w:val="clear" w:color="auto" w:fill="E0E0E0"/>
          </w:tcPr>
          <w:p w14:paraId="2A463689" w14:textId="77777777" w:rsidR="00342D83" w:rsidRDefault="00342D83">
            <w:pPr>
              <w:spacing w:before="60" w:after="60"/>
              <w:rPr>
                <w:rFonts w:ascii="Arial" w:hAnsi="Arial" w:cs="Arial"/>
                <w:sz w:val="18"/>
                <w:szCs w:val="18"/>
              </w:rPr>
            </w:pPr>
          </w:p>
        </w:tc>
        <w:tc>
          <w:tcPr>
            <w:tcW w:w="618" w:type="dxa"/>
            <w:vMerge w:val="restart"/>
            <w:shd w:val="clear" w:color="auto" w:fill="E0E0E0"/>
          </w:tcPr>
          <w:p w14:paraId="62A6FB43" w14:textId="77777777" w:rsidR="00342D83" w:rsidRDefault="00342D83">
            <w:pPr>
              <w:spacing w:before="60" w:after="60"/>
              <w:rPr>
                <w:rFonts w:ascii="Arial" w:hAnsi="Arial" w:cs="Arial"/>
                <w:sz w:val="18"/>
                <w:szCs w:val="18"/>
              </w:rPr>
            </w:pPr>
          </w:p>
        </w:tc>
        <w:tc>
          <w:tcPr>
            <w:tcW w:w="307" w:type="dxa"/>
            <w:vMerge w:val="restart"/>
          </w:tcPr>
          <w:p w14:paraId="3B021CD8" w14:textId="77777777" w:rsidR="00342D83" w:rsidRDefault="00342D83">
            <w:pPr>
              <w:spacing w:before="60" w:after="60"/>
              <w:rPr>
                <w:rFonts w:ascii="Arial" w:hAnsi="Arial" w:cs="Arial"/>
                <w:sz w:val="18"/>
                <w:szCs w:val="18"/>
              </w:rPr>
            </w:pPr>
          </w:p>
        </w:tc>
        <w:tc>
          <w:tcPr>
            <w:tcW w:w="5578" w:type="dxa"/>
            <w:vMerge w:val="restart"/>
          </w:tcPr>
          <w:p w14:paraId="5B196CB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689FFEE" w14:textId="77777777">
              <w:tblPrEx>
                <w:tblCellMar>
                  <w:top w:w="0" w:type="dxa"/>
                  <w:bottom w:w="0" w:type="dxa"/>
                </w:tblCellMar>
              </w:tblPrEx>
              <w:tc>
                <w:tcPr>
                  <w:tcW w:w="202" w:type="dxa"/>
                  <w:tcBorders>
                    <w:top w:val="nil"/>
                    <w:left w:val="nil"/>
                    <w:bottom w:val="nil"/>
                    <w:right w:val="nil"/>
                  </w:tcBorders>
                  <w:noWrap/>
                </w:tcPr>
                <w:p w14:paraId="796BEDE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C91F5A8" w14:textId="77777777" w:rsidR="00342D83" w:rsidRDefault="00000000">
                  <w:pPr>
                    <w:spacing w:before="60"/>
                    <w:rPr>
                      <w:rFonts w:ascii="Arial" w:hAnsi="Arial" w:cs="Arial"/>
                      <w:sz w:val="18"/>
                      <w:szCs w:val="18"/>
                    </w:rPr>
                  </w:pPr>
                  <w:r>
                    <w:rPr>
                      <w:rFonts w:ascii="Arial" w:hAnsi="Arial" w:cs="Arial"/>
                      <w:sz w:val="18"/>
                      <w:szCs w:val="18"/>
                    </w:rPr>
                    <w:t>2014 HAZOP RECOMMENDATION #6 Review fail position of valve and determine if it is currently correct.  If not, consider converting valve to fail-close.</w:t>
                  </w:r>
                </w:p>
              </w:tc>
            </w:tr>
          </w:tbl>
          <w:p w14:paraId="372C1565" w14:textId="77777777" w:rsidR="00342D83" w:rsidRDefault="00342D83">
            <w:pPr>
              <w:spacing w:after="60"/>
              <w:rPr>
                <w:rFonts w:ascii="Arial" w:hAnsi="Arial" w:cs="Arial"/>
                <w:sz w:val="18"/>
                <w:szCs w:val="18"/>
              </w:rPr>
            </w:pPr>
          </w:p>
        </w:tc>
      </w:tr>
      <w:tr w:rsidR="00342D83" w14:paraId="67AE398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0396577" w14:textId="77777777" w:rsidR="00342D83" w:rsidRDefault="00342D83">
            <w:pPr>
              <w:rPr>
                <w:rFonts w:ascii="Arial" w:hAnsi="Arial" w:cs="Arial"/>
                <w:sz w:val="18"/>
                <w:szCs w:val="18"/>
              </w:rPr>
            </w:pPr>
          </w:p>
        </w:tc>
        <w:tc>
          <w:tcPr>
            <w:tcW w:w="2498" w:type="dxa"/>
            <w:vMerge/>
          </w:tcPr>
          <w:p w14:paraId="54F647A4" w14:textId="77777777" w:rsidR="00342D83" w:rsidRDefault="00342D83">
            <w:pPr>
              <w:rPr>
                <w:rFonts w:ascii="Arial" w:hAnsi="Arial" w:cs="Arial"/>
                <w:sz w:val="18"/>
                <w:szCs w:val="18"/>
              </w:rPr>
            </w:pPr>
          </w:p>
        </w:tc>
        <w:tc>
          <w:tcPr>
            <w:tcW w:w="3879" w:type="dxa"/>
            <w:vMerge/>
          </w:tcPr>
          <w:p w14:paraId="07274E60" w14:textId="77777777" w:rsidR="00342D83" w:rsidRDefault="00342D83">
            <w:pPr>
              <w:rPr>
                <w:rFonts w:ascii="Arial" w:hAnsi="Arial" w:cs="Arial"/>
                <w:sz w:val="18"/>
                <w:szCs w:val="18"/>
              </w:rPr>
            </w:pPr>
          </w:p>
        </w:tc>
        <w:tc>
          <w:tcPr>
            <w:tcW w:w="2250" w:type="dxa"/>
            <w:vMerge/>
          </w:tcPr>
          <w:p w14:paraId="09F66CA7" w14:textId="77777777" w:rsidR="00342D83" w:rsidRDefault="00342D83">
            <w:pPr>
              <w:rPr>
                <w:rFonts w:ascii="Arial" w:hAnsi="Arial" w:cs="Arial"/>
                <w:sz w:val="18"/>
                <w:szCs w:val="18"/>
              </w:rPr>
            </w:pPr>
          </w:p>
        </w:tc>
        <w:tc>
          <w:tcPr>
            <w:tcW w:w="1148" w:type="dxa"/>
            <w:vMerge/>
          </w:tcPr>
          <w:p w14:paraId="4DB309D9" w14:textId="77777777" w:rsidR="00342D83" w:rsidRDefault="00342D83">
            <w:pPr>
              <w:rPr>
                <w:rFonts w:ascii="Arial" w:hAnsi="Arial" w:cs="Arial"/>
                <w:sz w:val="18"/>
                <w:szCs w:val="18"/>
              </w:rPr>
            </w:pPr>
          </w:p>
        </w:tc>
        <w:tc>
          <w:tcPr>
            <w:tcW w:w="658" w:type="dxa"/>
            <w:vMerge/>
          </w:tcPr>
          <w:p w14:paraId="688DB919" w14:textId="77777777" w:rsidR="00342D83" w:rsidRDefault="00342D83">
            <w:pPr>
              <w:rPr>
                <w:rFonts w:ascii="Arial" w:hAnsi="Arial" w:cs="Arial"/>
                <w:sz w:val="18"/>
                <w:szCs w:val="18"/>
              </w:rPr>
            </w:pPr>
          </w:p>
        </w:tc>
        <w:tc>
          <w:tcPr>
            <w:tcW w:w="542" w:type="dxa"/>
            <w:vMerge/>
          </w:tcPr>
          <w:p w14:paraId="2002EA2C" w14:textId="77777777" w:rsidR="00342D83" w:rsidRDefault="00342D83">
            <w:pPr>
              <w:rPr>
                <w:rFonts w:ascii="Arial" w:hAnsi="Arial" w:cs="Arial"/>
                <w:sz w:val="18"/>
                <w:szCs w:val="18"/>
              </w:rPr>
            </w:pPr>
          </w:p>
        </w:tc>
        <w:tc>
          <w:tcPr>
            <w:tcW w:w="618" w:type="dxa"/>
            <w:vMerge/>
          </w:tcPr>
          <w:p w14:paraId="2ADE57A7" w14:textId="77777777" w:rsidR="00342D83" w:rsidRDefault="00342D83">
            <w:pPr>
              <w:rPr>
                <w:rFonts w:ascii="Arial" w:hAnsi="Arial" w:cs="Arial"/>
                <w:sz w:val="18"/>
                <w:szCs w:val="18"/>
              </w:rPr>
            </w:pPr>
          </w:p>
        </w:tc>
        <w:tc>
          <w:tcPr>
            <w:tcW w:w="307" w:type="dxa"/>
            <w:vMerge/>
          </w:tcPr>
          <w:p w14:paraId="2ED567F4" w14:textId="77777777" w:rsidR="00342D83" w:rsidRDefault="00342D83">
            <w:pPr>
              <w:rPr>
                <w:rFonts w:ascii="Arial" w:hAnsi="Arial" w:cs="Arial"/>
                <w:sz w:val="18"/>
                <w:szCs w:val="18"/>
              </w:rPr>
            </w:pPr>
          </w:p>
        </w:tc>
        <w:tc>
          <w:tcPr>
            <w:tcW w:w="5578" w:type="dxa"/>
            <w:vMerge/>
          </w:tcPr>
          <w:p w14:paraId="4C01BDA7"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093DE99" w14:textId="77777777">
              <w:tblPrEx>
                <w:tblCellMar>
                  <w:top w:w="0" w:type="dxa"/>
                  <w:bottom w:w="0" w:type="dxa"/>
                </w:tblCellMar>
              </w:tblPrEx>
              <w:tc>
                <w:tcPr>
                  <w:tcW w:w="202" w:type="dxa"/>
                  <w:tcBorders>
                    <w:top w:val="nil"/>
                    <w:left w:val="nil"/>
                    <w:bottom w:val="nil"/>
                    <w:right w:val="nil"/>
                  </w:tcBorders>
                  <w:noWrap/>
                </w:tcPr>
                <w:p w14:paraId="79D58A7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102E7038" w14:textId="77777777" w:rsidR="00342D83" w:rsidRDefault="00000000">
                  <w:pPr>
                    <w:spacing w:before="60"/>
                    <w:rPr>
                      <w:rFonts w:ascii="Arial" w:hAnsi="Arial" w:cs="Arial"/>
                      <w:sz w:val="18"/>
                      <w:szCs w:val="18"/>
                    </w:rPr>
                  </w:pPr>
                  <w:r>
                    <w:rPr>
                      <w:rFonts w:ascii="Arial" w:hAnsi="Arial" w:cs="Arial"/>
                      <w:sz w:val="18"/>
                      <w:szCs w:val="18"/>
                    </w:rPr>
                    <w:t xml:space="preserve">Team notes that this was previously routed to atmosphere but is now routed to flare. </w:t>
                  </w:r>
                </w:p>
              </w:tc>
            </w:tr>
          </w:tbl>
          <w:p w14:paraId="23CF6DA6" w14:textId="77777777" w:rsidR="00342D83" w:rsidRDefault="00342D83">
            <w:pPr>
              <w:spacing w:after="60"/>
              <w:rPr>
                <w:rFonts w:ascii="Arial" w:hAnsi="Arial" w:cs="Arial"/>
                <w:sz w:val="18"/>
                <w:szCs w:val="18"/>
              </w:rPr>
            </w:pPr>
          </w:p>
        </w:tc>
      </w:tr>
      <w:tr w:rsidR="00342D83" w14:paraId="587F8C4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1E17058" w14:textId="77777777" w:rsidR="00342D83" w:rsidRDefault="00342D83">
            <w:pPr>
              <w:rPr>
                <w:rFonts w:ascii="Arial" w:hAnsi="Arial" w:cs="Arial"/>
                <w:sz w:val="18"/>
                <w:szCs w:val="18"/>
              </w:rPr>
            </w:pPr>
          </w:p>
        </w:tc>
        <w:tc>
          <w:tcPr>
            <w:tcW w:w="2498" w:type="dxa"/>
            <w:vMerge/>
          </w:tcPr>
          <w:p w14:paraId="609FAF51"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E56B842" w14:textId="77777777">
              <w:tblPrEx>
                <w:tblCellMar>
                  <w:top w:w="0" w:type="dxa"/>
                  <w:bottom w:w="0" w:type="dxa"/>
                </w:tblCellMar>
              </w:tblPrEx>
              <w:tc>
                <w:tcPr>
                  <w:tcW w:w="202" w:type="dxa"/>
                  <w:tcBorders>
                    <w:top w:val="nil"/>
                    <w:left w:val="nil"/>
                    <w:bottom w:val="nil"/>
                    <w:right w:val="nil"/>
                  </w:tcBorders>
                  <w:noWrap/>
                </w:tcPr>
                <w:p w14:paraId="69159DF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D5A5AB4" w14:textId="77777777" w:rsidR="00342D83" w:rsidRDefault="00000000">
                  <w:pPr>
                    <w:spacing w:before="60"/>
                    <w:rPr>
                      <w:rFonts w:ascii="Arial" w:hAnsi="Arial" w:cs="Arial"/>
                      <w:sz w:val="18"/>
                      <w:szCs w:val="18"/>
                    </w:rPr>
                  </w:pPr>
                  <w:r>
                    <w:rPr>
                      <w:rFonts w:ascii="Arial" w:hAnsi="Arial" w:cs="Arial"/>
                      <w:sz w:val="18"/>
                      <w:szCs w:val="18"/>
                    </w:rPr>
                    <w:t>If Vent Gas Compressor is not running, release vent gas to flare.  Potential environmental release (negligible).</w:t>
                  </w:r>
                </w:p>
              </w:tc>
            </w:tr>
          </w:tbl>
          <w:p w14:paraId="2FE78209"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34EBB28" w14:textId="77777777">
              <w:tblPrEx>
                <w:tblCellMar>
                  <w:top w:w="0" w:type="dxa"/>
                  <w:bottom w:w="0" w:type="dxa"/>
                </w:tblCellMar>
              </w:tblPrEx>
              <w:tc>
                <w:tcPr>
                  <w:tcW w:w="302" w:type="dxa"/>
                  <w:tcBorders>
                    <w:top w:val="nil"/>
                    <w:left w:val="nil"/>
                    <w:bottom w:val="nil"/>
                    <w:right w:val="nil"/>
                  </w:tcBorders>
                  <w:noWrap/>
                </w:tcPr>
                <w:p w14:paraId="5F7466BD" w14:textId="77777777" w:rsidR="00342D83" w:rsidRDefault="00000000">
                  <w:pPr>
                    <w:spacing w:before="60"/>
                    <w:rPr>
                      <w:rFonts w:ascii="Arial" w:hAnsi="Arial" w:cs="Arial"/>
                      <w:sz w:val="18"/>
                      <w:szCs w:val="18"/>
                    </w:rPr>
                  </w:pPr>
                  <w:r>
                    <w:rPr>
                      <w:rFonts w:ascii="Arial" w:hAnsi="Arial" w:cs="Arial"/>
                      <w:sz w:val="18"/>
                      <w:szCs w:val="18"/>
                    </w:rPr>
                    <w:t xml:space="preserve">44. </w:t>
                  </w:r>
                </w:p>
              </w:tc>
              <w:tc>
                <w:tcPr>
                  <w:tcW w:w="1788" w:type="dxa"/>
                  <w:tcBorders>
                    <w:top w:val="nil"/>
                    <w:left w:val="nil"/>
                    <w:bottom w:val="nil"/>
                    <w:right w:val="nil"/>
                  </w:tcBorders>
                </w:tcPr>
                <w:p w14:paraId="0F9647D7" w14:textId="77777777" w:rsidR="00342D83" w:rsidRDefault="00000000">
                  <w:pPr>
                    <w:spacing w:before="60"/>
                    <w:rPr>
                      <w:rFonts w:ascii="Arial" w:hAnsi="Arial" w:cs="Arial"/>
                      <w:sz w:val="18"/>
                      <w:szCs w:val="18"/>
                    </w:rPr>
                  </w:pPr>
                  <w:r>
                    <w:rPr>
                      <w:rFonts w:ascii="Arial" w:hAnsi="Arial" w:cs="Arial"/>
                      <w:sz w:val="18"/>
                      <w:szCs w:val="18"/>
                    </w:rPr>
                    <w:t>ZLO1352 Position Indicator on XV1352 with Alarm</w:t>
                  </w:r>
                </w:p>
              </w:tc>
            </w:tr>
          </w:tbl>
          <w:p w14:paraId="4E6E9BE9" w14:textId="77777777" w:rsidR="00342D83" w:rsidRDefault="00342D83">
            <w:pPr>
              <w:spacing w:after="60"/>
              <w:rPr>
                <w:rFonts w:ascii="Arial" w:hAnsi="Arial" w:cs="Arial"/>
                <w:sz w:val="18"/>
                <w:szCs w:val="18"/>
              </w:rPr>
            </w:pPr>
          </w:p>
        </w:tc>
        <w:tc>
          <w:tcPr>
            <w:tcW w:w="1148" w:type="dxa"/>
          </w:tcPr>
          <w:p w14:paraId="04602432" w14:textId="77777777" w:rsidR="00342D83" w:rsidRDefault="00342D83">
            <w:pPr>
              <w:spacing w:before="60" w:after="60"/>
              <w:rPr>
                <w:rFonts w:ascii="Arial" w:hAnsi="Arial" w:cs="Arial"/>
                <w:sz w:val="16"/>
                <w:szCs w:val="16"/>
              </w:rPr>
            </w:pPr>
          </w:p>
        </w:tc>
        <w:tc>
          <w:tcPr>
            <w:tcW w:w="658" w:type="dxa"/>
            <w:shd w:val="clear" w:color="auto" w:fill="E0E0E0"/>
          </w:tcPr>
          <w:p w14:paraId="775950E0"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3880A2DA"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9F45A3D"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6E36B63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43F956F0" w14:textId="77777777" w:rsidR="00342D83" w:rsidRDefault="00342D83">
            <w:pPr>
              <w:spacing w:before="60" w:after="60"/>
              <w:rPr>
                <w:rFonts w:ascii="Arial" w:hAnsi="Arial" w:cs="Arial"/>
                <w:sz w:val="18"/>
                <w:szCs w:val="18"/>
              </w:rPr>
            </w:pPr>
          </w:p>
        </w:tc>
        <w:tc>
          <w:tcPr>
            <w:tcW w:w="5149" w:type="dxa"/>
          </w:tcPr>
          <w:p w14:paraId="4F8911E0" w14:textId="77777777" w:rsidR="00342D83" w:rsidRDefault="00342D83">
            <w:pPr>
              <w:spacing w:before="60" w:after="60"/>
              <w:rPr>
                <w:rFonts w:ascii="Arial" w:hAnsi="Arial" w:cs="Arial"/>
                <w:sz w:val="18"/>
                <w:szCs w:val="18"/>
              </w:rPr>
            </w:pPr>
          </w:p>
        </w:tc>
      </w:tr>
      <w:tr w:rsidR="00342D83" w14:paraId="6AF4506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0363C37"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37F0EE" w14:textId="77777777">
              <w:tblPrEx>
                <w:tblCellMar>
                  <w:top w:w="0" w:type="dxa"/>
                  <w:bottom w:w="0" w:type="dxa"/>
                </w:tblCellMar>
              </w:tblPrEx>
              <w:tc>
                <w:tcPr>
                  <w:tcW w:w="202" w:type="dxa"/>
                  <w:tcBorders>
                    <w:top w:val="nil"/>
                    <w:left w:val="nil"/>
                    <w:bottom w:val="nil"/>
                    <w:right w:val="nil"/>
                  </w:tcBorders>
                  <w:noWrap/>
                </w:tcPr>
                <w:p w14:paraId="2BB0E67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C855C6F" w14:textId="77777777" w:rsidR="00342D83" w:rsidRDefault="00000000">
                  <w:pPr>
                    <w:spacing w:before="60"/>
                    <w:rPr>
                      <w:rFonts w:ascii="Arial" w:hAnsi="Arial" w:cs="Arial"/>
                      <w:sz w:val="18"/>
                      <w:szCs w:val="18"/>
                    </w:rPr>
                  </w:pPr>
                  <w:r>
                    <w:rPr>
                      <w:rFonts w:ascii="Arial" w:hAnsi="Arial" w:cs="Arial"/>
                      <w:sz w:val="18"/>
                      <w:szCs w:val="18"/>
                    </w:rPr>
                    <w:t>XV1352 fails open during normal operation (P&amp;ID 25D)</w:t>
                  </w:r>
                </w:p>
              </w:tc>
            </w:tr>
          </w:tbl>
          <w:p w14:paraId="7422B5C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129ECFA" w14:textId="77777777">
              <w:tblPrEx>
                <w:tblCellMar>
                  <w:top w:w="0" w:type="dxa"/>
                  <w:bottom w:w="0" w:type="dxa"/>
                </w:tblCellMar>
              </w:tblPrEx>
              <w:tc>
                <w:tcPr>
                  <w:tcW w:w="202" w:type="dxa"/>
                  <w:tcBorders>
                    <w:top w:val="nil"/>
                    <w:left w:val="nil"/>
                    <w:bottom w:val="nil"/>
                    <w:right w:val="nil"/>
                  </w:tcBorders>
                  <w:noWrap/>
                </w:tcPr>
                <w:p w14:paraId="72A53D0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8243C4B" w14:textId="77777777" w:rsidR="00342D83" w:rsidRDefault="00000000">
                  <w:pPr>
                    <w:spacing w:before="60"/>
                    <w:rPr>
                      <w:rFonts w:ascii="Arial" w:hAnsi="Arial" w:cs="Arial"/>
                      <w:sz w:val="18"/>
                      <w:szCs w:val="18"/>
                    </w:rPr>
                  </w:pPr>
                  <w:r>
                    <w:rPr>
                      <w:rFonts w:ascii="Arial" w:hAnsi="Arial" w:cs="Arial"/>
                      <w:sz w:val="18"/>
                      <w:szCs w:val="18"/>
                    </w:rPr>
                    <w:t>Potential reverse flow of flare sweep gas into the inlet of the Vac 2 Tower Overheads. Potential minor loss of vacuum, potential operability issue but no hazardous consequences identified.</w:t>
                  </w:r>
                </w:p>
              </w:tc>
            </w:tr>
          </w:tbl>
          <w:p w14:paraId="30750398" w14:textId="77777777" w:rsidR="00342D83" w:rsidRDefault="00342D83">
            <w:pPr>
              <w:spacing w:after="60"/>
              <w:rPr>
                <w:rFonts w:ascii="Arial" w:hAnsi="Arial" w:cs="Arial"/>
                <w:sz w:val="18"/>
                <w:szCs w:val="18"/>
              </w:rPr>
            </w:pPr>
          </w:p>
        </w:tc>
        <w:tc>
          <w:tcPr>
            <w:tcW w:w="2250" w:type="dxa"/>
            <w:vMerge w:val="restart"/>
          </w:tcPr>
          <w:p w14:paraId="1417B0B8" w14:textId="77777777" w:rsidR="00342D83" w:rsidRDefault="00342D83">
            <w:pPr>
              <w:spacing w:before="60" w:after="60"/>
              <w:rPr>
                <w:rFonts w:ascii="Arial" w:hAnsi="Arial" w:cs="Arial"/>
                <w:sz w:val="18"/>
                <w:szCs w:val="18"/>
              </w:rPr>
            </w:pPr>
          </w:p>
        </w:tc>
        <w:tc>
          <w:tcPr>
            <w:tcW w:w="1148" w:type="dxa"/>
            <w:vMerge w:val="restart"/>
          </w:tcPr>
          <w:p w14:paraId="6BE335CB"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6939A5F" w14:textId="77777777" w:rsidR="00342D83" w:rsidRDefault="00342D83">
            <w:pPr>
              <w:spacing w:before="60" w:after="60"/>
              <w:rPr>
                <w:rFonts w:ascii="Arial" w:hAnsi="Arial" w:cs="Arial"/>
                <w:sz w:val="18"/>
                <w:szCs w:val="18"/>
              </w:rPr>
            </w:pPr>
          </w:p>
        </w:tc>
        <w:tc>
          <w:tcPr>
            <w:tcW w:w="542" w:type="dxa"/>
            <w:vMerge w:val="restart"/>
            <w:shd w:val="clear" w:color="auto" w:fill="E0E0E0"/>
          </w:tcPr>
          <w:p w14:paraId="6795D818" w14:textId="77777777" w:rsidR="00342D83" w:rsidRDefault="00342D83">
            <w:pPr>
              <w:spacing w:before="60" w:after="60"/>
              <w:rPr>
                <w:rFonts w:ascii="Arial" w:hAnsi="Arial" w:cs="Arial"/>
                <w:sz w:val="18"/>
                <w:szCs w:val="18"/>
              </w:rPr>
            </w:pPr>
          </w:p>
        </w:tc>
        <w:tc>
          <w:tcPr>
            <w:tcW w:w="618" w:type="dxa"/>
            <w:vMerge w:val="restart"/>
            <w:shd w:val="clear" w:color="auto" w:fill="E0E0E0"/>
          </w:tcPr>
          <w:p w14:paraId="7A9009A6" w14:textId="77777777" w:rsidR="00342D83" w:rsidRDefault="00342D83">
            <w:pPr>
              <w:spacing w:before="60" w:after="60"/>
              <w:rPr>
                <w:rFonts w:ascii="Arial" w:hAnsi="Arial" w:cs="Arial"/>
                <w:sz w:val="18"/>
                <w:szCs w:val="18"/>
              </w:rPr>
            </w:pPr>
          </w:p>
        </w:tc>
        <w:tc>
          <w:tcPr>
            <w:tcW w:w="307" w:type="dxa"/>
            <w:vMerge w:val="restart"/>
          </w:tcPr>
          <w:p w14:paraId="02CF2BF4" w14:textId="77777777" w:rsidR="00342D83" w:rsidRDefault="00342D83">
            <w:pPr>
              <w:spacing w:before="60" w:after="60"/>
              <w:rPr>
                <w:rFonts w:ascii="Arial" w:hAnsi="Arial" w:cs="Arial"/>
                <w:sz w:val="18"/>
                <w:szCs w:val="18"/>
              </w:rPr>
            </w:pPr>
          </w:p>
        </w:tc>
        <w:tc>
          <w:tcPr>
            <w:tcW w:w="5578" w:type="dxa"/>
            <w:vMerge w:val="restart"/>
          </w:tcPr>
          <w:p w14:paraId="60D5F2DA"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5905E11" w14:textId="77777777">
              <w:tblPrEx>
                <w:tblCellMar>
                  <w:top w:w="0" w:type="dxa"/>
                  <w:bottom w:w="0" w:type="dxa"/>
                </w:tblCellMar>
              </w:tblPrEx>
              <w:tc>
                <w:tcPr>
                  <w:tcW w:w="202" w:type="dxa"/>
                  <w:tcBorders>
                    <w:top w:val="nil"/>
                    <w:left w:val="nil"/>
                    <w:bottom w:val="nil"/>
                    <w:right w:val="nil"/>
                  </w:tcBorders>
                  <w:noWrap/>
                </w:tcPr>
                <w:p w14:paraId="0AD26C6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595F979" w14:textId="77777777" w:rsidR="00342D83" w:rsidRDefault="00000000">
                  <w:pPr>
                    <w:spacing w:before="60"/>
                    <w:rPr>
                      <w:rFonts w:ascii="Arial" w:hAnsi="Arial" w:cs="Arial"/>
                      <w:sz w:val="18"/>
                      <w:szCs w:val="18"/>
                    </w:rPr>
                  </w:pPr>
                  <w:r>
                    <w:rPr>
                      <w:rFonts w:ascii="Arial" w:hAnsi="Arial" w:cs="Arial"/>
                      <w:sz w:val="18"/>
                      <w:szCs w:val="18"/>
                    </w:rPr>
                    <w:t>2014 HAZOP RECOMMENDATION #6 Review fail position of valve and determine if it is currently correct.  If not, consider converting valve to fail-close.</w:t>
                  </w:r>
                </w:p>
              </w:tc>
            </w:tr>
          </w:tbl>
          <w:p w14:paraId="2E75741D" w14:textId="77777777" w:rsidR="00342D83" w:rsidRDefault="00342D83">
            <w:pPr>
              <w:spacing w:after="60"/>
              <w:rPr>
                <w:rFonts w:ascii="Arial" w:hAnsi="Arial" w:cs="Arial"/>
                <w:sz w:val="18"/>
                <w:szCs w:val="18"/>
              </w:rPr>
            </w:pPr>
          </w:p>
        </w:tc>
      </w:tr>
      <w:tr w:rsidR="00342D83" w14:paraId="424FB54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9BC7CE5" w14:textId="77777777" w:rsidR="00342D83" w:rsidRDefault="00342D83">
            <w:pPr>
              <w:rPr>
                <w:rFonts w:ascii="Arial" w:hAnsi="Arial" w:cs="Arial"/>
                <w:sz w:val="18"/>
                <w:szCs w:val="18"/>
              </w:rPr>
            </w:pPr>
          </w:p>
        </w:tc>
        <w:tc>
          <w:tcPr>
            <w:tcW w:w="2498" w:type="dxa"/>
            <w:vMerge/>
          </w:tcPr>
          <w:p w14:paraId="0F102726" w14:textId="77777777" w:rsidR="00342D83" w:rsidRDefault="00342D83">
            <w:pPr>
              <w:rPr>
                <w:rFonts w:ascii="Arial" w:hAnsi="Arial" w:cs="Arial"/>
                <w:sz w:val="18"/>
                <w:szCs w:val="18"/>
              </w:rPr>
            </w:pPr>
          </w:p>
        </w:tc>
        <w:tc>
          <w:tcPr>
            <w:tcW w:w="3879" w:type="dxa"/>
            <w:vMerge/>
          </w:tcPr>
          <w:p w14:paraId="79BA9AFE" w14:textId="77777777" w:rsidR="00342D83" w:rsidRDefault="00342D83">
            <w:pPr>
              <w:rPr>
                <w:rFonts w:ascii="Arial" w:hAnsi="Arial" w:cs="Arial"/>
                <w:sz w:val="18"/>
                <w:szCs w:val="18"/>
              </w:rPr>
            </w:pPr>
          </w:p>
        </w:tc>
        <w:tc>
          <w:tcPr>
            <w:tcW w:w="2250" w:type="dxa"/>
            <w:vMerge/>
          </w:tcPr>
          <w:p w14:paraId="06D8F957" w14:textId="77777777" w:rsidR="00342D83" w:rsidRDefault="00342D83">
            <w:pPr>
              <w:rPr>
                <w:rFonts w:ascii="Arial" w:hAnsi="Arial" w:cs="Arial"/>
                <w:sz w:val="18"/>
                <w:szCs w:val="18"/>
              </w:rPr>
            </w:pPr>
          </w:p>
        </w:tc>
        <w:tc>
          <w:tcPr>
            <w:tcW w:w="1148" w:type="dxa"/>
            <w:vMerge/>
          </w:tcPr>
          <w:p w14:paraId="4CE223D8" w14:textId="77777777" w:rsidR="00342D83" w:rsidRDefault="00342D83">
            <w:pPr>
              <w:rPr>
                <w:rFonts w:ascii="Arial" w:hAnsi="Arial" w:cs="Arial"/>
                <w:sz w:val="18"/>
                <w:szCs w:val="18"/>
              </w:rPr>
            </w:pPr>
          </w:p>
        </w:tc>
        <w:tc>
          <w:tcPr>
            <w:tcW w:w="658" w:type="dxa"/>
            <w:vMerge/>
          </w:tcPr>
          <w:p w14:paraId="1A85F9E0" w14:textId="77777777" w:rsidR="00342D83" w:rsidRDefault="00342D83">
            <w:pPr>
              <w:rPr>
                <w:rFonts w:ascii="Arial" w:hAnsi="Arial" w:cs="Arial"/>
                <w:sz w:val="18"/>
                <w:szCs w:val="18"/>
              </w:rPr>
            </w:pPr>
          </w:p>
        </w:tc>
        <w:tc>
          <w:tcPr>
            <w:tcW w:w="542" w:type="dxa"/>
            <w:vMerge/>
          </w:tcPr>
          <w:p w14:paraId="20CFC923" w14:textId="77777777" w:rsidR="00342D83" w:rsidRDefault="00342D83">
            <w:pPr>
              <w:rPr>
                <w:rFonts w:ascii="Arial" w:hAnsi="Arial" w:cs="Arial"/>
                <w:sz w:val="18"/>
                <w:szCs w:val="18"/>
              </w:rPr>
            </w:pPr>
          </w:p>
        </w:tc>
        <w:tc>
          <w:tcPr>
            <w:tcW w:w="618" w:type="dxa"/>
            <w:vMerge/>
          </w:tcPr>
          <w:p w14:paraId="5E64177C" w14:textId="77777777" w:rsidR="00342D83" w:rsidRDefault="00342D83">
            <w:pPr>
              <w:rPr>
                <w:rFonts w:ascii="Arial" w:hAnsi="Arial" w:cs="Arial"/>
                <w:sz w:val="18"/>
                <w:szCs w:val="18"/>
              </w:rPr>
            </w:pPr>
          </w:p>
        </w:tc>
        <w:tc>
          <w:tcPr>
            <w:tcW w:w="307" w:type="dxa"/>
            <w:vMerge/>
          </w:tcPr>
          <w:p w14:paraId="40E5CCBC" w14:textId="77777777" w:rsidR="00342D83" w:rsidRDefault="00342D83">
            <w:pPr>
              <w:rPr>
                <w:rFonts w:ascii="Arial" w:hAnsi="Arial" w:cs="Arial"/>
                <w:sz w:val="18"/>
                <w:szCs w:val="18"/>
              </w:rPr>
            </w:pPr>
          </w:p>
        </w:tc>
        <w:tc>
          <w:tcPr>
            <w:tcW w:w="5578" w:type="dxa"/>
            <w:vMerge/>
          </w:tcPr>
          <w:p w14:paraId="4AEC1639" w14:textId="77777777" w:rsidR="00342D83" w:rsidRDefault="00342D83">
            <w:pPr>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1E86E0C" w14:textId="77777777">
              <w:tblPrEx>
                <w:tblCellMar>
                  <w:top w:w="0" w:type="dxa"/>
                  <w:bottom w:w="0" w:type="dxa"/>
                </w:tblCellMar>
              </w:tblPrEx>
              <w:tc>
                <w:tcPr>
                  <w:tcW w:w="202" w:type="dxa"/>
                  <w:tcBorders>
                    <w:top w:val="nil"/>
                    <w:left w:val="nil"/>
                    <w:bottom w:val="nil"/>
                    <w:right w:val="nil"/>
                  </w:tcBorders>
                  <w:noWrap/>
                </w:tcPr>
                <w:p w14:paraId="5E1D5EF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27D06CBE" w14:textId="77777777" w:rsidR="00342D83" w:rsidRDefault="00000000">
                  <w:pPr>
                    <w:spacing w:before="60"/>
                    <w:rPr>
                      <w:rFonts w:ascii="Arial" w:hAnsi="Arial" w:cs="Arial"/>
                      <w:sz w:val="18"/>
                      <w:szCs w:val="18"/>
                    </w:rPr>
                  </w:pPr>
                  <w:r>
                    <w:rPr>
                      <w:rFonts w:ascii="Arial" w:hAnsi="Arial" w:cs="Arial"/>
                      <w:sz w:val="18"/>
                      <w:szCs w:val="18"/>
                    </w:rPr>
                    <w:t xml:space="preserve">Team notes that this was previously routed to atmosphere but is now routed to flare. </w:t>
                  </w:r>
                </w:p>
              </w:tc>
            </w:tr>
          </w:tbl>
          <w:p w14:paraId="4CD27E9A" w14:textId="77777777" w:rsidR="00342D83" w:rsidRDefault="00342D83">
            <w:pPr>
              <w:spacing w:after="60"/>
              <w:rPr>
                <w:rFonts w:ascii="Arial" w:hAnsi="Arial" w:cs="Arial"/>
                <w:sz w:val="18"/>
                <w:szCs w:val="18"/>
              </w:rPr>
            </w:pPr>
          </w:p>
        </w:tc>
      </w:tr>
      <w:tr w:rsidR="00342D83" w14:paraId="29A8DD5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1430705" w14:textId="77777777">
              <w:tblPrEx>
                <w:tblCellMar>
                  <w:top w:w="0" w:type="dxa"/>
                  <w:bottom w:w="0" w:type="dxa"/>
                </w:tblCellMar>
              </w:tblPrEx>
              <w:tc>
                <w:tcPr>
                  <w:tcW w:w="202" w:type="dxa"/>
                  <w:tcBorders>
                    <w:top w:val="nil"/>
                    <w:left w:val="nil"/>
                    <w:bottom w:val="nil"/>
                    <w:right w:val="nil"/>
                  </w:tcBorders>
                  <w:noWrap/>
                </w:tcPr>
                <w:p w14:paraId="06EA8C1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6F0DD8CC"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0370F68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496441E" w14:textId="77777777">
              <w:tblPrEx>
                <w:tblCellMar>
                  <w:top w:w="0" w:type="dxa"/>
                  <w:bottom w:w="0" w:type="dxa"/>
                </w:tblCellMar>
              </w:tblPrEx>
              <w:tc>
                <w:tcPr>
                  <w:tcW w:w="202" w:type="dxa"/>
                  <w:tcBorders>
                    <w:top w:val="nil"/>
                    <w:left w:val="nil"/>
                    <w:bottom w:val="nil"/>
                    <w:right w:val="nil"/>
                  </w:tcBorders>
                  <w:noWrap/>
                </w:tcPr>
                <w:p w14:paraId="1FAD625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9A39BA1" w14:textId="77777777" w:rsidR="00342D83" w:rsidRDefault="00000000">
                  <w:pPr>
                    <w:spacing w:before="60"/>
                    <w:rPr>
                      <w:rFonts w:ascii="Arial" w:hAnsi="Arial" w:cs="Arial"/>
                      <w:sz w:val="18"/>
                      <w:szCs w:val="18"/>
                    </w:rPr>
                  </w:pPr>
                  <w:r>
                    <w:rPr>
                      <w:rFonts w:ascii="Arial" w:hAnsi="Arial" w:cs="Arial"/>
                      <w:sz w:val="18"/>
                      <w:szCs w:val="18"/>
                    </w:rPr>
                    <w:t>Internal packing in 17T001A becomes plugged (P&amp;ID 25A)</w:t>
                  </w:r>
                </w:p>
              </w:tc>
            </w:tr>
          </w:tbl>
          <w:p w14:paraId="43C0262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9432BCF" w14:textId="77777777">
              <w:tblPrEx>
                <w:tblCellMar>
                  <w:top w:w="0" w:type="dxa"/>
                  <w:bottom w:w="0" w:type="dxa"/>
                </w:tblCellMar>
              </w:tblPrEx>
              <w:tc>
                <w:tcPr>
                  <w:tcW w:w="202" w:type="dxa"/>
                  <w:tcBorders>
                    <w:top w:val="nil"/>
                    <w:left w:val="nil"/>
                    <w:bottom w:val="nil"/>
                    <w:right w:val="nil"/>
                  </w:tcBorders>
                  <w:noWrap/>
                </w:tcPr>
                <w:p w14:paraId="3D83F4A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A4D0EF3" w14:textId="77777777" w:rsidR="00342D83" w:rsidRDefault="00000000">
                  <w:pPr>
                    <w:spacing w:before="60"/>
                    <w:rPr>
                      <w:rFonts w:ascii="Arial" w:hAnsi="Arial" w:cs="Arial"/>
                      <w:sz w:val="18"/>
                      <w:szCs w:val="18"/>
                    </w:rPr>
                  </w:pPr>
                  <w:r>
                    <w:rPr>
                      <w:rFonts w:ascii="Arial" w:hAnsi="Arial" w:cs="Arial"/>
                      <w:sz w:val="18"/>
                      <w:szCs w:val="18"/>
                    </w:rPr>
                    <w:t>Potential operability issue and offspec product but no hazardous consequence identified.</w:t>
                  </w:r>
                </w:p>
              </w:tc>
            </w:tr>
          </w:tbl>
          <w:p w14:paraId="30F4927F" w14:textId="77777777" w:rsidR="00342D83" w:rsidRDefault="00342D83">
            <w:pPr>
              <w:spacing w:after="60"/>
              <w:rPr>
                <w:rFonts w:ascii="Arial" w:hAnsi="Arial" w:cs="Arial"/>
                <w:sz w:val="18"/>
                <w:szCs w:val="18"/>
              </w:rPr>
            </w:pPr>
          </w:p>
        </w:tc>
        <w:tc>
          <w:tcPr>
            <w:tcW w:w="2250" w:type="dxa"/>
          </w:tcPr>
          <w:p w14:paraId="31A4D400" w14:textId="77777777" w:rsidR="00342D83" w:rsidRDefault="00342D83">
            <w:pPr>
              <w:spacing w:before="60" w:after="60"/>
              <w:rPr>
                <w:rFonts w:ascii="Arial" w:hAnsi="Arial" w:cs="Arial"/>
                <w:sz w:val="18"/>
                <w:szCs w:val="18"/>
              </w:rPr>
            </w:pPr>
          </w:p>
        </w:tc>
        <w:tc>
          <w:tcPr>
            <w:tcW w:w="1148" w:type="dxa"/>
          </w:tcPr>
          <w:p w14:paraId="1B65D0E1" w14:textId="77777777" w:rsidR="00342D83" w:rsidRDefault="00342D83">
            <w:pPr>
              <w:spacing w:before="60" w:after="60"/>
              <w:rPr>
                <w:rFonts w:ascii="Arial" w:hAnsi="Arial" w:cs="Arial"/>
                <w:sz w:val="16"/>
                <w:szCs w:val="16"/>
              </w:rPr>
            </w:pPr>
          </w:p>
        </w:tc>
        <w:tc>
          <w:tcPr>
            <w:tcW w:w="658" w:type="dxa"/>
            <w:shd w:val="clear" w:color="auto" w:fill="E0E0E0"/>
          </w:tcPr>
          <w:p w14:paraId="2C0B0927" w14:textId="77777777" w:rsidR="00342D83" w:rsidRDefault="00342D83">
            <w:pPr>
              <w:spacing w:before="60" w:after="60"/>
              <w:rPr>
                <w:rFonts w:ascii="Arial" w:hAnsi="Arial" w:cs="Arial"/>
                <w:sz w:val="18"/>
                <w:szCs w:val="18"/>
              </w:rPr>
            </w:pPr>
          </w:p>
        </w:tc>
        <w:tc>
          <w:tcPr>
            <w:tcW w:w="542" w:type="dxa"/>
            <w:shd w:val="clear" w:color="auto" w:fill="E0E0E0"/>
          </w:tcPr>
          <w:p w14:paraId="3E6AE699" w14:textId="77777777" w:rsidR="00342D83" w:rsidRDefault="00342D83">
            <w:pPr>
              <w:spacing w:before="60" w:after="60"/>
              <w:rPr>
                <w:rFonts w:ascii="Arial" w:hAnsi="Arial" w:cs="Arial"/>
                <w:sz w:val="18"/>
                <w:szCs w:val="18"/>
              </w:rPr>
            </w:pPr>
          </w:p>
        </w:tc>
        <w:tc>
          <w:tcPr>
            <w:tcW w:w="618" w:type="dxa"/>
            <w:shd w:val="clear" w:color="auto" w:fill="E0E0E0"/>
          </w:tcPr>
          <w:p w14:paraId="261D55B9" w14:textId="77777777" w:rsidR="00342D83" w:rsidRDefault="00342D83">
            <w:pPr>
              <w:spacing w:before="60" w:after="60"/>
              <w:rPr>
                <w:rFonts w:ascii="Arial" w:hAnsi="Arial" w:cs="Arial"/>
                <w:sz w:val="18"/>
                <w:szCs w:val="18"/>
              </w:rPr>
            </w:pPr>
          </w:p>
        </w:tc>
        <w:tc>
          <w:tcPr>
            <w:tcW w:w="307" w:type="dxa"/>
          </w:tcPr>
          <w:p w14:paraId="4E6E6163" w14:textId="77777777" w:rsidR="00342D83" w:rsidRDefault="00342D83">
            <w:pPr>
              <w:spacing w:before="60" w:after="60"/>
              <w:rPr>
                <w:rFonts w:ascii="Arial" w:hAnsi="Arial" w:cs="Arial"/>
                <w:sz w:val="18"/>
                <w:szCs w:val="18"/>
              </w:rPr>
            </w:pPr>
          </w:p>
        </w:tc>
        <w:tc>
          <w:tcPr>
            <w:tcW w:w="5578" w:type="dxa"/>
          </w:tcPr>
          <w:p w14:paraId="7B9B023B" w14:textId="77777777" w:rsidR="00342D83" w:rsidRDefault="00342D83">
            <w:pPr>
              <w:spacing w:before="60" w:after="60"/>
              <w:rPr>
                <w:rFonts w:ascii="Arial" w:hAnsi="Arial" w:cs="Arial"/>
                <w:sz w:val="18"/>
                <w:szCs w:val="18"/>
              </w:rPr>
            </w:pPr>
          </w:p>
        </w:tc>
        <w:tc>
          <w:tcPr>
            <w:tcW w:w="5149" w:type="dxa"/>
          </w:tcPr>
          <w:p w14:paraId="04B18786" w14:textId="77777777" w:rsidR="00342D83" w:rsidRDefault="00342D83">
            <w:pPr>
              <w:spacing w:before="60" w:after="60"/>
              <w:rPr>
                <w:rFonts w:ascii="Arial" w:hAnsi="Arial" w:cs="Arial"/>
                <w:sz w:val="18"/>
                <w:szCs w:val="18"/>
              </w:rPr>
            </w:pPr>
          </w:p>
        </w:tc>
      </w:tr>
      <w:tr w:rsidR="00342D83" w14:paraId="02686A7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40659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E903489" w14:textId="77777777">
              <w:tblPrEx>
                <w:tblCellMar>
                  <w:top w:w="0" w:type="dxa"/>
                  <w:bottom w:w="0" w:type="dxa"/>
                </w:tblCellMar>
              </w:tblPrEx>
              <w:tc>
                <w:tcPr>
                  <w:tcW w:w="202" w:type="dxa"/>
                  <w:tcBorders>
                    <w:top w:val="nil"/>
                    <w:left w:val="nil"/>
                    <w:bottom w:val="nil"/>
                    <w:right w:val="nil"/>
                  </w:tcBorders>
                  <w:noWrap/>
                </w:tcPr>
                <w:p w14:paraId="1787206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5F336F5" w14:textId="77777777" w:rsidR="00342D83" w:rsidRDefault="00000000">
                  <w:pPr>
                    <w:spacing w:before="60"/>
                    <w:rPr>
                      <w:rFonts w:ascii="Arial" w:hAnsi="Arial" w:cs="Arial"/>
                      <w:sz w:val="18"/>
                      <w:szCs w:val="18"/>
                    </w:rPr>
                  </w:pPr>
                  <w:r>
                    <w:rPr>
                      <w:rFonts w:ascii="Arial" w:hAnsi="Arial" w:cs="Arial"/>
                      <w:sz w:val="18"/>
                      <w:szCs w:val="18"/>
                    </w:rPr>
                    <w:t>Individual 14" CSO valve on either 17EJ001A/B outlet inadvertently closed (P&amp;ID 25D)</w:t>
                  </w:r>
                </w:p>
              </w:tc>
            </w:tr>
          </w:tbl>
          <w:p w14:paraId="0D3C5C5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5A36516" w14:textId="77777777">
              <w:tblPrEx>
                <w:tblCellMar>
                  <w:top w:w="0" w:type="dxa"/>
                  <w:bottom w:w="0" w:type="dxa"/>
                </w:tblCellMar>
              </w:tblPrEx>
              <w:tc>
                <w:tcPr>
                  <w:tcW w:w="202" w:type="dxa"/>
                  <w:tcBorders>
                    <w:top w:val="nil"/>
                    <w:left w:val="nil"/>
                    <w:bottom w:val="nil"/>
                    <w:right w:val="nil"/>
                  </w:tcBorders>
                  <w:noWrap/>
                </w:tcPr>
                <w:p w14:paraId="5FAE3C2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A46B53B" w14:textId="77777777" w:rsidR="00342D83" w:rsidRDefault="00000000">
                  <w:pPr>
                    <w:spacing w:before="60"/>
                    <w:rPr>
                      <w:rFonts w:ascii="Arial" w:hAnsi="Arial" w:cs="Arial"/>
                      <w:sz w:val="18"/>
                      <w:szCs w:val="18"/>
                    </w:rPr>
                  </w:pPr>
                  <w:r>
                    <w:rPr>
                      <w:rFonts w:ascii="Arial" w:hAnsi="Arial" w:cs="Arial"/>
                      <w:sz w:val="18"/>
                      <w:szCs w:val="18"/>
                    </w:rPr>
                    <w:t>Per CVR guidance, inadvertent operation of CSO/CSC valves not evaluated.</w:t>
                  </w:r>
                </w:p>
              </w:tc>
            </w:tr>
          </w:tbl>
          <w:p w14:paraId="2869CFDD" w14:textId="77777777" w:rsidR="00342D83" w:rsidRDefault="00342D83">
            <w:pPr>
              <w:spacing w:after="60"/>
              <w:rPr>
                <w:rFonts w:ascii="Arial" w:hAnsi="Arial" w:cs="Arial"/>
                <w:sz w:val="18"/>
                <w:szCs w:val="18"/>
              </w:rPr>
            </w:pPr>
          </w:p>
        </w:tc>
        <w:tc>
          <w:tcPr>
            <w:tcW w:w="2250" w:type="dxa"/>
          </w:tcPr>
          <w:p w14:paraId="7E582713" w14:textId="77777777" w:rsidR="00342D83" w:rsidRDefault="00342D83">
            <w:pPr>
              <w:spacing w:before="60" w:after="60"/>
              <w:rPr>
                <w:rFonts w:ascii="Arial" w:hAnsi="Arial" w:cs="Arial"/>
                <w:sz w:val="18"/>
                <w:szCs w:val="18"/>
              </w:rPr>
            </w:pPr>
          </w:p>
        </w:tc>
        <w:tc>
          <w:tcPr>
            <w:tcW w:w="1148" w:type="dxa"/>
          </w:tcPr>
          <w:p w14:paraId="16E00349" w14:textId="77777777" w:rsidR="00342D83" w:rsidRDefault="00342D83">
            <w:pPr>
              <w:spacing w:before="60" w:after="60"/>
              <w:rPr>
                <w:rFonts w:ascii="Arial" w:hAnsi="Arial" w:cs="Arial"/>
                <w:sz w:val="16"/>
                <w:szCs w:val="16"/>
              </w:rPr>
            </w:pPr>
          </w:p>
        </w:tc>
        <w:tc>
          <w:tcPr>
            <w:tcW w:w="658" w:type="dxa"/>
            <w:shd w:val="clear" w:color="auto" w:fill="E0E0E0"/>
          </w:tcPr>
          <w:p w14:paraId="2AEAB2E8" w14:textId="77777777" w:rsidR="00342D83" w:rsidRDefault="00342D83">
            <w:pPr>
              <w:spacing w:before="60" w:after="60"/>
              <w:rPr>
                <w:rFonts w:ascii="Arial" w:hAnsi="Arial" w:cs="Arial"/>
                <w:sz w:val="18"/>
                <w:szCs w:val="18"/>
              </w:rPr>
            </w:pPr>
          </w:p>
        </w:tc>
        <w:tc>
          <w:tcPr>
            <w:tcW w:w="542" w:type="dxa"/>
            <w:shd w:val="clear" w:color="auto" w:fill="E0E0E0"/>
          </w:tcPr>
          <w:p w14:paraId="08DE2848" w14:textId="77777777" w:rsidR="00342D83" w:rsidRDefault="00342D83">
            <w:pPr>
              <w:spacing w:before="60" w:after="60"/>
              <w:rPr>
                <w:rFonts w:ascii="Arial" w:hAnsi="Arial" w:cs="Arial"/>
                <w:sz w:val="18"/>
                <w:szCs w:val="18"/>
              </w:rPr>
            </w:pPr>
          </w:p>
        </w:tc>
        <w:tc>
          <w:tcPr>
            <w:tcW w:w="618" w:type="dxa"/>
            <w:shd w:val="clear" w:color="auto" w:fill="E0E0E0"/>
          </w:tcPr>
          <w:p w14:paraId="4DBBF5E6" w14:textId="77777777" w:rsidR="00342D83" w:rsidRDefault="00342D83">
            <w:pPr>
              <w:spacing w:before="60" w:after="60"/>
              <w:rPr>
                <w:rFonts w:ascii="Arial" w:hAnsi="Arial" w:cs="Arial"/>
                <w:sz w:val="18"/>
                <w:szCs w:val="18"/>
              </w:rPr>
            </w:pPr>
          </w:p>
        </w:tc>
        <w:tc>
          <w:tcPr>
            <w:tcW w:w="307" w:type="dxa"/>
          </w:tcPr>
          <w:p w14:paraId="3ED544AF" w14:textId="77777777" w:rsidR="00342D83" w:rsidRDefault="00342D83">
            <w:pPr>
              <w:spacing w:before="60" w:after="60"/>
              <w:rPr>
                <w:rFonts w:ascii="Arial" w:hAnsi="Arial" w:cs="Arial"/>
                <w:sz w:val="18"/>
                <w:szCs w:val="18"/>
              </w:rPr>
            </w:pPr>
          </w:p>
        </w:tc>
        <w:tc>
          <w:tcPr>
            <w:tcW w:w="5578" w:type="dxa"/>
          </w:tcPr>
          <w:p w14:paraId="16B8B608" w14:textId="77777777" w:rsidR="00342D83" w:rsidRDefault="00342D83">
            <w:pPr>
              <w:spacing w:before="60" w:after="60"/>
              <w:rPr>
                <w:rFonts w:ascii="Arial" w:hAnsi="Arial" w:cs="Arial"/>
                <w:sz w:val="18"/>
                <w:szCs w:val="18"/>
              </w:rPr>
            </w:pPr>
          </w:p>
        </w:tc>
        <w:tc>
          <w:tcPr>
            <w:tcW w:w="5149" w:type="dxa"/>
          </w:tcPr>
          <w:p w14:paraId="472C1D2F" w14:textId="77777777" w:rsidR="00342D83" w:rsidRDefault="00342D83">
            <w:pPr>
              <w:spacing w:before="60" w:after="60"/>
              <w:rPr>
                <w:rFonts w:ascii="Arial" w:hAnsi="Arial" w:cs="Arial"/>
                <w:sz w:val="18"/>
                <w:szCs w:val="18"/>
              </w:rPr>
            </w:pPr>
          </w:p>
        </w:tc>
      </w:tr>
      <w:tr w:rsidR="00342D83" w14:paraId="6D8E1B5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C941A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09AF610" w14:textId="77777777">
              <w:tblPrEx>
                <w:tblCellMar>
                  <w:top w:w="0" w:type="dxa"/>
                  <w:bottom w:w="0" w:type="dxa"/>
                </w:tblCellMar>
              </w:tblPrEx>
              <w:tc>
                <w:tcPr>
                  <w:tcW w:w="202" w:type="dxa"/>
                  <w:tcBorders>
                    <w:top w:val="nil"/>
                    <w:left w:val="nil"/>
                    <w:bottom w:val="nil"/>
                    <w:right w:val="nil"/>
                  </w:tcBorders>
                  <w:noWrap/>
                </w:tcPr>
                <w:p w14:paraId="15E794A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703DDED8" w14:textId="77777777" w:rsidR="00342D83" w:rsidRDefault="00000000">
                  <w:pPr>
                    <w:spacing w:before="60"/>
                    <w:rPr>
                      <w:rFonts w:ascii="Arial" w:hAnsi="Arial" w:cs="Arial"/>
                      <w:sz w:val="18"/>
                      <w:szCs w:val="18"/>
                    </w:rPr>
                  </w:pPr>
                  <w:r>
                    <w:rPr>
                      <w:rFonts w:ascii="Arial" w:hAnsi="Arial" w:cs="Arial"/>
                      <w:sz w:val="18"/>
                      <w:szCs w:val="18"/>
                    </w:rPr>
                    <w:t>Tubes become plugged in 17E010 (P&amp;ID 25E)</w:t>
                  </w:r>
                </w:p>
              </w:tc>
            </w:tr>
          </w:tbl>
          <w:p w14:paraId="23DE856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CC0462B" w14:textId="77777777">
              <w:tblPrEx>
                <w:tblCellMar>
                  <w:top w:w="0" w:type="dxa"/>
                  <w:bottom w:w="0" w:type="dxa"/>
                </w:tblCellMar>
              </w:tblPrEx>
              <w:tc>
                <w:tcPr>
                  <w:tcW w:w="202" w:type="dxa"/>
                  <w:tcBorders>
                    <w:top w:val="nil"/>
                    <w:left w:val="nil"/>
                    <w:bottom w:val="nil"/>
                    <w:right w:val="nil"/>
                  </w:tcBorders>
                  <w:noWrap/>
                </w:tcPr>
                <w:p w14:paraId="2AAF8B3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7D9B6C" w14:textId="77777777" w:rsidR="00342D83" w:rsidRDefault="00000000">
                  <w:pPr>
                    <w:spacing w:before="60"/>
                    <w:rPr>
                      <w:rFonts w:ascii="Arial" w:hAnsi="Arial" w:cs="Arial"/>
                      <w:sz w:val="18"/>
                      <w:szCs w:val="18"/>
                    </w:rPr>
                  </w:pPr>
                  <w:r>
                    <w:rPr>
                      <w:rFonts w:ascii="Arial" w:hAnsi="Arial" w:cs="Arial"/>
                      <w:sz w:val="18"/>
                      <w:szCs w:val="18"/>
                    </w:rPr>
                    <w:t>Potential higher than normal pressures in vacuum column. Potential operability issue but no hazardous consequence identified.</w:t>
                  </w:r>
                </w:p>
              </w:tc>
            </w:tr>
          </w:tbl>
          <w:p w14:paraId="4750A17C" w14:textId="77777777" w:rsidR="00342D83" w:rsidRDefault="00342D83">
            <w:pPr>
              <w:spacing w:after="60"/>
              <w:rPr>
                <w:rFonts w:ascii="Arial" w:hAnsi="Arial" w:cs="Arial"/>
                <w:sz w:val="18"/>
                <w:szCs w:val="18"/>
              </w:rPr>
            </w:pPr>
          </w:p>
        </w:tc>
        <w:tc>
          <w:tcPr>
            <w:tcW w:w="2250" w:type="dxa"/>
          </w:tcPr>
          <w:p w14:paraId="7B4FDEEC" w14:textId="77777777" w:rsidR="00342D83" w:rsidRDefault="00342D83">
            <w:pPr>
              <w:spacing w:before="60" w:after="60"/>
              <w:rPr>
                <w:rFonts w:ascii="Arial" w:hAnsi="Arial" w:cs="Arial"/>
                <w:sz w:val="18"/>
                <w:szCs w:val="18"/>
              </w:rPr>
            </w:pPr>
          </w:p>
        </w:tc>
        <w:tc>
          <w:tcPr>
            <w:tcW w:w="1148" w:type="dxa"/>
          </w:tcPr>
          <w:p w14:paraId="4227EB83" w14:textId="77777777" w:rsidR="00342D83" w:rsidRDefault="00342D83">
            <w:pPr>
              <w:spacing w:before="60" w:after="60"/>
              <w:rPr>
                <w:rFonts w:ascii="Arial" w:hAnsi="Arial" w:cs="Arial"/>
                <w:sz w:val="16"/>
                <w:szCs w:val="16"/>
              </w:rPr>
            </w:pPr>
          </w:p>
        </w:tc>
        <w:tc>
          <w:tcPr>
            <w:tcW w:w="658" w:type="dxa"/>
            <w:shd w:val="clear" w:color="auto" w:fill="E0E0E0"/>
          </w:tcPr>
          <w:p w14:paraId="1082CA19" w14:textId="77777777" w:rsidR="00342D83" w:rsidRDefault="00342D83">
            <w:pPr>
              <w:spacing w:before="60" w:after="60"/>
              <w:rPr>
                <w:rFonts w:ascii="Arial" w:hAnsi="Arial" w:cs="Arial"/>
                <w:sz w:val="18"/>
                <w:szCs w:val="18"/>
              </w:rPr>
            </w:pPr>
          </w:p>
        </w:tc>
        <w:tc>
          <w:tcPr>
            <w:tcW w:w="542" w:type="dxa"/>
            <w:shd w:val="clear" w:color="auto" w:fill="E0E0E0"/>
          </w:tcPr>
          <w:p w14:paraId="048FDBD4" w14:textId="77777777" w:rsidR="00342D83" w:rsidRDefault="00342D83">
            <w:pPr>
              <w:spacing w:before="60" w:after="60"/>
              <w:rPr>
                <w:rFonts w:ascii="Arial" w:hAnsi="Arial" w:cs="Arial"/>
                <w:sz w:val="18"/>
                <w:szCs w:val="18"/>
              </w:rPr>
            </w:pPr>
          </w:p>
        </w:tc>
        <w:tc>
          <w:tcPr>
            <w:tcW w:w="618" w:type="dxa"/>
            <w:shd w:val="clear" w:color="auto" w:fill="E0E0E0"/>
          </w:tcPr>
          <w:p w14:paraId="1DF11714" w14:textId="77777777" w:rsidR="00342D83" w:rsidRDefault="00342D83">
            <w:pPr>
              <w:spacing w:before="60" w:after="60"/>
              <w:rPr>
                <w:rFonts w:ascii="Arial" w:hAnsi="Arial" w:cs="Arial"/>
                <w:sz w:val="18"/>
                <w:szCs w:val="18"/>
              </w:rPr>
            </w:pPr>
          </w:p>
        </w:tc>
        <w:tc>
          <w:tcPr>
            <w:tcW w:w="307" w:type="dxa"/>
          </w:tcPr>
          <w:p w14:paraId="450F238C" w14:textId="77777777" w:rsidR="00342D83" w:rsidRDefault="00342D83">
            <w:pPr>
              <w:spacing w:before="60" w:after="60"/>
              <w:rPr>
                <w:rFonts w:ascii="Arial" w:hAnsi="Arial" w:cs="Arial"/>
                <w:sz w:val="18"/>
                <w:szCs w:val="18"/>
              </w:rPr>
            </w:pPr>
          </w:p>
        </w:tc>
        <w:tc>
          <w:tcPr>
            <w:tcW w:w="5578" w:type="dxa"/>
          </w:tcPr>
          <w:p w14:paraId="70D37E0F" w14:textId="77777777" w:rsidR="00342D83" w:rsidRDefault="00342D83">
            <w:pPr>
              <w:spacing w:before="60" w:after="60"/>
              <w:rPr>
                <w:rFonts w:ascii="Arial" w:hAnsi="Arial" w:cs="Arial"/>
                <w:sz w:val="18"/>
                <w:szCs w:val="18"/>
              </w:rPr>
            </w:pPr>
          </w:p>
        </w:tc>
        <w:tc>
          <w:tcPr>
            <w:tcW w:w="5149" w:type="dxa"/>
          </w:tcPr>
          <w:p w14:paraId="7C97FB3C" w14:textId="77777777" w:rsidR="00342D83" w:rsidRDefault="00342D83">
            <w:pPr>
              <w:spacing w:before="60" w:after="60"/>
              <w:rPr>
                <w:rFonts w:ascii="Arial" w:hAnsi="Arial" w:cs="Arial"/>
                <w:sz w:val="18"/>
                <w:szCs w:val="18"/>
              </w:rPr>
            </w:pPr>
          </w:p>
        </w:tc>
      </w:tr>
      <w:tr w:rsidR="00342D83" w14:paraId="3F96218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FBAC94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AD11A94" w14:textId="77777777">
              <w:tblPrEx>
                <w:tblCellMar>
                  <w:top w:w="0" w:type="dxa"/>
                  <w:bottom w:w="0" w:type="dxa"/>
                </w:tblCellMar>
              </w:tblPrEx>
              <w:tc>
                <w:tcPr>
                  <w:tcW w:w="202" w:type="dxa"/>
                  <w:tcBorders>
                    <w:top w:val="nil"/>
                    <w:left w:val="nil"/>
                    <w:bottom w:val="nil"/>
                    <w:right w:val="nil"/>
                  </w:tcBorders>
                  <w:noWrap/>
                </w:tcPr>
                <w:p w14:paraId="3BC823A0"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080B7696" w14:textId="77777777" w:rsidR="00342D83" w:rsidRDefault="00000000">
                  <w:pPr>
                    <w:spacing w:before="60"/>
                    <w:rPr>
                      <w:rFonts w:ascii="Arial" w:hAnsi="Arial" w:cs="Arial"/>
                      <w:sz w:val="18"/>
                      <w:szCs w:val="18"/>
                    </w:rPr>
                  </w:pPr>
                  <w:r>
                    <w:rPr>
                      <w:rFonts w:ascii="Arial" w:hAnsi="Arial" w:cs="Arial"/>
                      <w:sz w:val="18"/>
                      <w:szCs w:val="18"/>
                    </w:rPr>
                    <w:t>Tubes become plugged in 17E011 (P&amp;ID 25E)</w:t>
                  </w:r>
                </w:p>
              </w:tc>
            </w:tr>
          </w:tbl>
          <w:p w14:paraId="02F5818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8540021" w14:textId="77777777">
              <w:tblPrEx>
                <w:tblCellMar>
                  <w:top w:w="0" w:type="dxa"/>
                  <w:bottom w:w="0" w:type="dxa"/>
                </w:tblCellMar>
              </w:tblPrEx>
              <w:tc>
                <w:tcPr>
                  <w:tcW w:w="202" w:type="dxa"/>
                  <w:tcBorders>
                    <w:top w:val="nil"/>
                    <w:left w:val="nil"/>
                    <w:bottom w:val="nil"/>
                    <w:right w:val="nil"/>
                  </w:tcBorders>
                  <w:noWrap/>
                </w:tcPr>
                <w:p w14:paraId="1F77B34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E254EFC" w14:textId="77777777" w:rsidR="00342D83" w:rsidRDefault="00000000">
                  <w:pPr>
                    <w:spacing w:before="60"/>
                    <w:rPr>
                      <w:rFonts w:ascii="Arial" w:hAnsi="Arial" w:cs="Arial"/>
                      <w:sz w:val="18"/>
                      <w:szCs w:val="18"/>
                    </w:rPr>
                  </w:pPr>
                  <w:r>
                    <w:rPr>
                      <w:rFonts w:ascii="Arial" w:hAnsi="Arial" w:cs="Arial"/>
                      <w:sz w:val="18"/>
                      <w:szCs w:val="18"/>
                    </w:rPr>
                    <w:t>Potential higher than normal pressures in vacuum column. Potential operability issue but no hazardous consequence identified.</w:t>
                  </w:r>
                </w:p>
              </w:tc>
            </w:tr>
          </w:tbl>
          <w:p w14:paraId="199598A7" w14:textId="77777777" w:rsidR="00342D83" w:rsidRDefault="00342D83">
            <w:pPr>
              <w:spacing w:after="60"/>
              <w:rPr>
                <w:rFonts w:ascii="Arial" w:hAnsi="Arial" w:cs="Arial"/>
                <w:sz w:val="18"/>
                <w:szCs w:val="18"/>
              </w:rPr>
            </w:pPr>
          </w:p>
        </w:tc>
        <w:tc>
          <w:tcPr>
            <w:tcW w:w="2250" w:type="dxa"/>
          </w:tcPr>
          <w:p w14:paraId="1B0E0E05" w14:textId="77777777" w:rsidR="00342D83" w:rsidRDefault="00342D83">
            <w:pPr>
              <w:spacing w:before="60" w:after="60"/>
              <w:rPr>
                <w:rFonts w:ascii="Arial" w:hAnsi="Arial" w:cs="Arial"/>
                <w:sz w:val="18"/>
                <w:szCs w:val="18"/>
              </w:rPr>
            </w:pPr>
          </w:p>
        </w:tc>
        <w:tc>
          <w:tcPr>
            <w:tcW w:w="1148" w:type="dxa"/>
          </w:tcPr>
          <w:p w14:paraId="053C9702" w14:textId="77777777" w:rsidR="00342D83" w:rsidRDefault="00342D83">
            <w:pPr>
              <w:spacing w:before="60" w:after="60"/>
              <w:rPr>
                <w:rFonts w:ascii="Arial" w:hAnsi="Arial" w:cs="Arial"/>
                <w:sz w:val="16"/>
                <w:szCs w:val="16"/>
              </w:rPr>
            </w:pPr>
          </w:p>
        </w:tc>
        <w:tc>
          <w:tcPr>
            <w:tcW w:w="658" w:type="dxa"/>
            <w:shd w:val="clear" w:color="auto" w:fill="E0E0E0"/>
          </w:tcPr>
          <w:p w14:paraId="0079DC41" w14:textId="77777777" w:rsidR="00342D83" w:rsidRDefault="00342D83">
            <w:pPr>
              <w:spacing w:before="60" w:after="60"/>
              <w:rPr>
                <w:rFonts w:ascii="Arial" w:hAnsi="Arial" w:cs="Arial"/>
                <w:sz w:val="18"/>
                <w:szCs w:val="18"/>
              </w:rPr>
            </w:pPr>
          </w:p>
        </w:tc>
        <w:tc>
          <w:tcPr>
            <w:tcW w:w="542" w:type="dxa"/>
            <w:shd w:val="clear" w:color="auto" w:fill="E0E0E0"/>
          </w:tcPr>
          <w:p w14:paraId="5E0369C0" w14:textId="77777777" w:rsidR="00342D83" w:rsidRDefault="00342D83">
            <w:pPr>
              <w:spacing w:before="60" w:after="60"/>
              <w:rPr>
                <w:rFonts w:ascii="Arial" w:hAnsi="Arial" w:cs="Arial"/>
                <w:sz w:val="18"/>
                <w:szCs w:val="18"/>
              </w:rPr>
            </w:pPr>
          </w:p>
        </w:tc>
        <w:tc>
          <w:tcPr>
            <w:tcW w:w="618" w:type="dxa"/>
            <w:shd w:val="clear" w:color="auto" w:fill="E0E0E0"/>
          </w:tcPr>
          <w:p w14:paraId="43FCD72C" w14:textId="77777777" w:rsidR="00342D83" w:rsidRDefault="00342D83">
            <w:pPr>
              <w:spacing w:before="60" w:after="60"/>
              <w:rPr>
                <w:rFonts w:ascii="Arial" w:hAnsi="Arial" w:cs="Arial"/>
                <w:sz w:val="18"/>
                <w:szCs w:val="18"/>
              </w:rPr>
            </w:pPr>
          </w:p>
        </w:tc>
        <w:tc>
          <w:tcPr>
            <w:tcW w:w="307" w:type="dxa"/>
          </w:tcPr>
          <w:p w14:paraId="55D791EB" w14:textId="77777777" w:rsidR="00342D83" w:rsidRDefault="00342D83">
            <w:pPr>
              <w:spacing w:before="60" w:after="60"/>
              <w:rPr>
                <w:rFonts w:ascii="Arial" w:hAnsi="Arial" w:cs="Arial"/>
                <w:sz w:val="18"/>
                <w:szCs w:val="18"/>
              </w:rPr>
            </w:pPr>
          </w:p>
        </w:tc>
        <w:tc>
          <w:tcPr>
            <w:tcW w:w="5578" w:type="dxa"/>
          </w:tcPr>
          <w:p w14:paraId="4A05C388" w14:textId="77777777" w:rsidR="00342D83" w:rsidRDefault="00342D83">
            <w:pPr>
              <w:spacing w:before="60" w:after="60"/>
              <w:rPr>
                <w:rFonts w:ascii="Arial" w:hAnsi="Arial" w:cs="Arial"/>
                <w:sz w:val="18"/>
                <w:szCs w:val="18"/>
              </w:rPr>
            </w:pPr>
          </w:p>
        </w:tc>
        <w:tc>
          <w:tcPr>
            <w:tcW w:w="5149" w:type="dxa"/>
          </w:tcPr>
          <w:p w14:paraId="5A2B061B" w14:textId="77777777" w:rsidR="00342D83" w:rsidRDefault="00342D83">
            <w:pPr>
              <w:spacing w:before="60" w:after="60"/>
              <w:rPr>
                <w:rFonts w:ascii="Arial" w:hAnsi="Arial" w:cs="Arial"/>
                <w:sz w:val="18"/>
                <w:szCs w:val="18"/>
              </w:rPr>
            </w:pPr>
          </w:p>
        </w:tc>
      </w:tr>
      <w:tr w:rsidR="00342D83" w14:paraId="302C6F5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D90610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DC3863B" w14:textId="77777777">
              <w:tblPrEx>
                <w:tblCellMar>
                  <w:top w:w="0" w:type="dxa"/>
                  <w:bottom w:w="0" w:type="dxa"/>
                </w:tblCellMar>
              </w:tblPrEx>
              <w:tc>
                <w:tcPr>
                  <w:tcW w:w="202" w:type="dxa"/>
                  <w:tcBorders>
                    <w:top w:val="nil"/>
                    <w:left w:val="nil"/>
                    <w:bottom w:val="nil"/>
                    <w:right w:val="nil"/>
                  </w:tcBorders>
                  <w:noWrap/>
                </w:tcPr>
                <w:p w14:paraId="26E80DFC"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2F6D4381" w14:textId="77777777" w:rsidR="00342D83" w:rsidRDefault="00000000">
                  <w:pPr>
                    <w:spacing w:before="60"/>
                    <w:rPr>
                      <w:rFonts w:ascii="Arial" w:hAnsi="Arial" w:cs="Arial"/>
                      <w:sz w:val="18"/>
                      <w:szCs w:val="18"/>
                    </w:rPr>
                  </w:pPr>
                  <w:r>
                    <w:rPr>
                      <w:rFonts w:ascii="Arial" w:hAnsi="Arial" w:cs="Arial"/>
                      <w:sz w:val="18"/>
                      <w:szCs w:val="18"/>
                    </w:rPr>
                    <w:t>Tubes become plugged in 17E012 (P&amp;ID 25E)</w:t>
                  </w:r>
                </w:p>
              </w:tc>
            </w:tr>
          </w:tbl>
          <w:p w14:paraId="21013B2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6A5C63C" w14:textId="77777777">
              <w:tblPrEx>
                <w:tblCellMar>
                  <w:top w:w="0" w:type="dxa"/>
                  <w:bottom w:w="0" w:type="dxa"/>
                </w:tblCellMar>
              </w:tblPrEx>
              <w:tc>
                <w:tcPr>
                  <w:tcW w:w="202" w:type="dxa"/>
                  <w:tcBorders>
                    <w:top w:val="nil"/>
                    <w:left w:val="nil"/>
                    <w:bottom w:val="nil"/>
                    <w:right w:val="nil"/>
                  </w:tcBorders>
                  <w:noWrap/>
                </w:tcPr>
                <w:p w14:paraId="4747507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5E5A98A" w14:textId="77777777" w:rsidR="00342D83" w:rsidRDefault="00000000">
                  <w:pPr>
                    <w:spacing w:before="60"/>
                    <w:rPr>
                      <w:rFonts w:ascii="Arial" w:hAnsi="Arial" w:cs="Arial"/>
                      <w:sz w:val="18"/>
                      <w:szCs w:val="18"/>
                    </w:rPr>
                  </w:pPr>
                  <w:r>
                    <w:rPr>
                      <w:rFonts w:ascii="Arial" w:hAnsi="Arial" w:cs="Arial"/>
                      <w:sz w:val="18"/>
                      <w:szCs w:val="18"/>
                    </w:rPr>
                    <w:t>Potential higher than normal pressures in vacuum column. Potential operability issue but no hazardous consequence identified.</w:t>
                  </w:r>
                </w:p>
              </w:tc>
            </w:tr>
          </w:tbl>
          <w:p w14:paraId="40B2C0FE" w14:textId="77777777" w:rsidR="00342D83" w:rsidRDefault="00342D83">
            <w:pPr>
              <w:spacing w:after="60"/>
              <w:rPr>
                <w:rFonts w:ascii="Arial" w:hAnsi="Arial" w:cs="Arial"/>
                <w:sz w:val="18"/>
                <w:szCs w:val="18"/>
              </w:rPr>
            </w:pPr>
          </w:p>
        </w:tc>
        <w:tc>
          <w:tcPr>
            <w:tcW w:w="2250" w:type="dxa"/>
          </w:tcPr>
          <w:p w14:paraId="24A297E8" w14:textId="77777777" w:rsidR="00342D83" w:rsidRDefault="00342D83">
            <w:pPr>
              <w:spacing w:before="60" w:after="60"/>
              <w:rPr>
                <w:rFonts w:ascii="Arial" w:hAnsi="Arial" w:cs="Arial"/>
                <w:sz w:val="18"/>
                <w:szCs w:val="18"/>
              </w:rPr>
            </w:pPr>
          </w:p>
        </w:tc>
        <w:tc>
          <w:tcPr>
            <w:tcW w:w="1148" w:type="dxa"/>
          </w:tcPr>
          <w:p w14:paraId="0CAA6BA3" w14:textId="77777777" w:rsidR="00342D83" w:rsidRDefault="00342D83">
            <w:pPr>
              <w:spacing w:before="60" w:after="60"/>
              <w:rPr>
                <w:rFonts w:ascii="Arial" w:hAnsi="Arial" w:cs="Arial"/>
                <w:sz w:val="16"/>
                <w:szCs w:val="16"/>
              </w:rPr>
            </w:pPr>
          </w:p>
        </w:tc>
        <w:tc>
          <w:tcPr>
            <w:tcW w:w="658" w:type="dxa"/>
            <w:shd w:val="clear" w:color="auto" w:fill="E0E0E0"/>
          </w:tcPr>
          <w:p w14:paraId="00F00337" w14:textId="77777777" w:rsidR="00342D83" w:rsidRDefault="00342D83">
            <w:pPr>
              <w:spacing w:before="60" w:after="60"/>
              <w:rPr>
                <w:rFonts w:ascii="Arial" w:hAnsi="Arial" w:cs="Arial"/>
                <w:sz w:val="18"/>
                <w:szCs w:val="18"/>
              </w:rPr>
            </w:pPr>
          </w:p>
        </w:tc>
        <w:tc>
          <w:tcPr>
            <w:tcW w:w="542" w:type="dxa"/>
            <w:shd w:val="clear" w:color="auto" w:fill="E0E0E0"/>
          </w:tcPr>
          <w:p w14:paraId="12B814E6" w14:textId="77777777" w:rsidR="00342D83" w:rsidRDefault="00342D83">
            <w:pPr>
              <w:spacing w:before="60" w:after="60"/>
              <w:rPr>
                <w:rFonts w:ascii="Arial" w:hAnsi="Arial" w:cs="Arial"/>
                <w:sz w:val="18"/>
                <w:szCs w:val="18"/>
              </w:rPr>
            </w:pPr>
          </w:p>
        </w:tc>
        <w:tc>
          <w:tcPr>
            <w:tcW w:w="618" w:type="dxa"/>
            <w:shd w:val="clear" w:color="auto" w:fill="E0E0E0"/>
          </w:tcPr>
          <w:p w14:paraId="3B066CB6" w14:textId="77777777" w:rsidR="00342D83" w:rsidRDefault="00342D83">
            <w:pPr>
              <w:spacing w:before="60" w:after="60"/>
              <w:rPr>
                <w:rFonts w:ascii="Arial" w:hAnsi="Arial" w:cs="Arial"/>
                <w:sz w:val="18"/>
                <w:szCs w:val="18"/>
              </w:rPr>
            </w:pPr>
          </w:p>
        </w:tc>
        <w:tc>
          <w:tcPr>
            <w:tcW w:w="307" w:type="dxa"/>
          </w:tcPr>
          <w:p w14:paraId="00854718" w14:textId="77777777" w:rsidR="00342D83" w:rsidRDefault="00342D83">
            <w:pPr>
              <w:spacing w:before="60" w:after="60"/>
              <w:rPr>
                <w:rFonts w:ascii="Arial" w:hAnsi="Arial" w:cs="Arial"/>
                <w:sz w:val="18"/>
                <w:szCs w:val="18"/>
              </w:rPr>
            </w:pPr>
          </w:p>
        </w:tc>
        <w:tc>
          <w:tcPr>
            <w:tcW w:w="5578" w:type="dxa"/>
          </w:tcPr>
          <w:p w14:paraId="14050BBC" w14:textId="77777777" w:rsidR="00342D83" w:rsidRDefault="00342D83">
            <w:pPr>
              <w:spacing w:before="60" w:after="60"/>
              <w:rPr>
                <w:rFonts w:ascii="Arial" w:hAnsi="Arial" w:cs="Arial"/>
                <w:sz w:val="18"/>
                <w:szCs w:val="18"/>
              </w:rPr>
            </w:pPr>
          </w:p>
        </w:tc>
        <w:tc>
          <w:tcPr>
            <w:tcW w:w="5149" w:type="dxa"/>
          </w:tcPr>
          <w:p w14:paraId="209FDEA0" w14:textId="77777777" w:rsidR="00342D83" w:rsidRDefault="00342D83">
            <w:pPr>
              <w:spacing w:before="60" w:after="60"/>
              <w:rPr>
                <w:rFonts w:ascii="Arial" w:hAnsi="Arial" w:cs="Arial"/>
                <w:sz w:val="18"/>
                <w:szCs w:val="18"/>
              </w:rPr>
            </w:pPr>
          </w:p>
        </w:tc>
      </w:tr>
      <w:tr w:rsidR="00342D83" w14:paraId="3C0CE8B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3B90CB4"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877B759" w14:textId="77777777">
              <w:tblPrEx>
                <w:tblCellMar>
                  <w:top w:w="0" w:type="dxa"/>
                  <w:bottom w:w="0" w:type="dxa"/>
                </w:tblCellMar>
              </w:tblPrEx>
              <w:tc>
                <w:tcPr>
                  <w:tcW w:w="202" w:type="dxa"/>
                  <w:tcBorders>
                    <w:top w:val="nil"/>
                    <w:left w:val="nil"/>
                    <w:bottom w:val="nil"/>
                    <w:right w:val="nil"/>
                  </w:tcBorders>
                  <w:noWrap/>
                </w:tcPr>
                <w:p w14:paraId="5D292347"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0E3B40BC" w14:textId="77777777" w:rsidR="00342D83" w:rsidRDefault="00000000">
                  <w:pPr>
                    <w:spacing w:before="60"/>
                    <w:rPr>
                      <w:rFonts w:ascii="Arial" w:hAnsi="Arial" w:cs="Arial"/>
                      <w:sz w:val="18"/>
                      <w:szCs w:val="18"/>
                    </w:rPr>
                  </w:pPr>
                  <w:r>
                    <w:rPr>
                      <w:rFonts w:ascii="Arial" w:hAnsi="Arial" w:cs="Arial"/>
                      <w:sz w:val="18"/>
                      <w:szCs w:val="18"/>
                    </w:rPr>
                    <w:t>Vent gas compressor trips/fails (P&amp;ID 38AA0065A)</w:t>
                  </w:r>
                </w:p>
                <w:p w14:paraId="122F37AE"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3.3.1</w:t>
                  </w:r>
                </w:p>
              </w:tc>
            </w:tr>
          </w:tbl>
          <w:p w14:paraId="63C1A074"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4F773DA" w14:textId="77777777">
              <w:tblPrEx>
                <w:tblCellMar>
                  <w:top w:w="0" w:type="dxa"/>
                  <w:bottom w:w="0" w:type="dxa"/>
                </w:tblCellMar>
              </w:tblPrEx>
              <w:tc>
                <w:tcPr>
                  <w:tcW w:w="202" w:type="dxa"/>
                  <w:tcBorders>
                    <w:top w:val="nil"/>
                    <w:left w:val="nil"/>
                    <w:bottom w:val="nil"/>
                    <w:right w:val="nil"/>
                  </w:tcBorders>
                  <w:noWrap/>
                </w:tcPr>
                <w:p w14:paraId="16357B2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CC2480F" w14:textId="77777777" w:rsidR="00342D83" w:rsidRDefault="00000000">
                  <w:pPr>
                    <w:spacing w:before="60"/>
                    <w:rPr>
                      <w:rFonts w:ascii="Arial" w:hAnsi="Arial" w:cs="Arial"/>
                      <w:sz w:val="18"/>
                      <w:szCs w:val="18"/>
                    </w:rPr>
                  </w:pPr>
                  <w:r>
                    <w:rPr>
                      <w:rFonts w:ascii="Arial" w:hAnsi="Arial" w:cs="Arial"/>
                      <w:sz w:val="18"/>
                      <w:szCs w:val="18"/>
                    </w:rPr>
                    <w:t>Potential accumulation of vapor within No. 2 vacuum tower 17T001A. Potential to exceed MAWP of No. 2 vacuum tower (&gt;2X MAWP). Potential LOPC via rupture. Potential for ignition, fire, and explosion. Potential injury to personnel (Fatality). Potential damage to equipment ($5MM-$10MM). Potential environmental impact (Moderate).</w:t>
                  </w:r>
                </w:p>
                <w:p w14:paraId="64532676" w14:textId="77777777" w:rsidR="00342D83" w:rsidRDefault="00000000">
                  <w:pPr>
                    <w:rPr>
                      <w:rFonts w:ascii="Arial" w:hAnsi="Arial" w:cs="Arial"/>
                      <w:sz w:val="18"/>
                      <w:szCs w:val="18"/>
                    </w:rPr>
                  </w:pPr>
                  <w:r>
                    <w:rPr>
                      <w:rFonts w:ascii="Arial" w:hAnsi="Arial" w:cs="Arial"/>
                      <w:color w:val="0000FF"/>
                      <w:sz w:val="18"/>
                      <w:szCs w:val="18"/>
                      <w:u w:val="single"/>
                    </w:rPr>
                    <w:t>LOPA Scenario: 3.3</w:t>
                  </w:r>
                </w:p>
              </w:tc>
            </w:tr>
          </w:tbl>
          <w:p w14:paraId="04245D1F"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DAC2E02" w14:textId="77777777">
              <w:tblPrEx>
                <w:tblCellMar>
                  <w:top w:w="0" w:type="dxa"/>
                  <w:bottom w:w="0" w:type="dxa"/>
                </w:tblCellMar>
              </w:tblPrEx>
              <w:tc>
                <w:tcPr>
                  <w:tcW w:w="302" w:type="dxa"/>
                  <w:tcBorders>
                    <w:top w:val="nil"/>
                    <w:left w:val="nil"/>
                    <w:bottom w:val="nil"/>
                    <w:right w:val="nil"/>
                  </w:tcBorders>
                  <w:noWrap/>
                </w:tcPr>
                <w:p w14:paraId="02152976"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00E43404"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616DE82C" w14:textId="77777777" w:rsidR="00342D83" w:rsidRDefault="00342D83">
            <w:pPr>
              <w:spacing w:after="60"/>
              <w:rPr>
                <w:rFonts w:ascii="Arial" w:hAnsi="Arial" w:cs="Arial"/>
                <w:sz w:val="18"/>
                <w:szCs w:val="18"/>
              </w:rPr>
            </w:pPr>
          </w:p>
        </w:tc>
        <w:tc>
          <w:tcPr>
            <w:tcW w:w="1148" w:type="dxa"/>
          </w:tcPr>
          <w:p w14:paraId="5070CAD5"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22227F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3641FB9"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321D2BF"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739EE1B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1464542"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85378AD" w14:textId="77777777">
              <w:tblPrEx>
                <w:tblCellMar>
                  <w:top w:w="0" w:type="dxa"/>
                  <w:bottom w:w="0" w:type="dxa"/>
                </w:tblCellMar>
              </w:tblPrEx>
              <w:tc>
                <w:tcPr>
                  <w:tcW w:w="202" w:type="dxa"/>
                  <w:tcBorders>
                    <w:top w:val="nil"/>
                    <w:left w:val="nil"/>
                    <w:bottom w:val="nil"/>
                    <w:right w:val="nil"/>
                  </w:tcBorders>
                  <w:noWrap/>
                </w:tcPr>
                <w:p w14:paraId="6FDBC0B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C7D91E9" w14:textId="77777777" w:rsidR="00342D83" w:rsidRDefault="00000000">
                  <w:pPr>
                    <w:spacing w:before="60"/>
                    <w:rPr>
                      <w:rFonts w:ascii="Arial" w:hAnsi="Arial" w:cs="Arial"/>
                      <w:sz w:val="18"/>
                      <w:szCs w:val="18"/>
                    </w:rPr>
                  </w:pPr>
                  <w:r>
                    <w:rPr>
                      <w:rFonts w:ascii="Arial" w:hAnsi="Arial" w:cs="Arial"/>
                      <w:sz w:val="18"/>
                      <w:szCs w:val="18"/>
                    </w:rPr>
                    <w:t>Initiating event likelihood based on team experience with limited access to this valve.</w:t>
                  </w:r>
                </w:p>
              </w:tc>
            </w:tr>
          </w:tbl>
          <w:p w14:paraId="1549674E" w14:textId="77777777" w:rsidR="00342D83" w:rsidRDefault="00342D83">
            <w:pPr>
              <w:spacing w:after="60"/>
              <w:rPr>
                <w:rFonts w:ascii="Arial" w:hAnsi="Arial" w:cs="Arial"/>
                <w:sz w:val="18"/>
                <w:szCs w:val="18"/>
              </w:rPr>
            </w:pPr>
          </w:p>
        </w:tc>
      </w:tr>
      <w:tr w:rsidR="00342D83" w14:paraId="6067F30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649667D" w14:textId="77777777" w:rsidR="00342D83" w:rsidRDefault="00342D83">
            <w:pPr>
              <w:rPr>
                <w:rFonts w:ascii="Arial" w:hAnsi="Arial" w:cs="Arial"/>
                <w:sz w:val="18"/>
                <w:szCs w:val="18"/>
              </w:rPr>
            </w:pPr>
          </w:p>
        </w:tc>
        <w:tc>
          <w:tcPr>
            <w:tcW w:w="2498" w:type="dxa"/>
            <w:vMerge/>
          </w:tcPr>
          <w:p w14:paraId="58ED9C5B" w14:textId="77777777" w:rsidR="00342D83" w:rsidRDefault="00342D83">
            <w:pPr>
              <w:rPr>
                <w:rFonts w:ascii="Arial" w:hAnsi="Arial" w:cs="Arial"/>
                <w:sz w:val="18"/>
                <w:szCs w:val="18"/>
              </w:rPr>
            </w:pPr>
          </w:p>
        </w:tc>
        <w:tc>
          <w:tcPr>
            <w:tcW w:w="3879" w:type="dxa"/>
            <w:vMerge/>
          </w:tcPr>
          <w:p w14:paraId="2E942BD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D37EFFF" w14:textId="77777777">
              <w:tblPrEx>
                <w:tblCellMar>
                  <w:top w:w="0" w:type="dxa"/>
                  <w:bottom w:w="0" w:type="dxa"/>
                </w:tblCellMar>
              </w:tblPrEx>
              <w:tc>
                <w:tcPr>
                  <w:tcW w:w="302" w:type="dxa"/>
                  <w:tcBorders>
                    <w:top w:val="nil"/>
                    <w:left w:val="nil"/>
                    <w:bottom w:val="nil"/>
                    <w:right w:val="nil"/>
                  </w:tcBorders>
                  <w:noWrap/>
                </w:tcPr>
                <w:p w14:paraId="0561EC30"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18AE9933"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65FF0BDC" w14:textId="77777777" w:rsidR="00342D83" w:rsidRDefault="00342D83">
            <w:pPr>
              <w:spacing w:after="60"/>
              <w:rPr>
                <w:rFonts w:ascii="Arial" w:hAnsi="Arial" w:cs="Arial"/>
                <w:sz w:val="18"/>
                <w:szCs w:val="18"/>
              </w:rPr>
            </w:pPr>
          </w:p>
        </w:tc>
        <w:tc>
          <w:tcPr>
            <w:tcW w:w="1148" w:type="dxa"/>
          </w:tcPr>
          <w:p w14:paraId="0476EB7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132EC78"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79A6AE0D"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A702F9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CDEB24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6697839" w14:textId="77777777" w:rsidR="00342D83" w:rsidRDefault="00342D83">
            <w:pPr>
              <w:rPr>
                <w:rFonts w:ascii="Arial" w:hAnsi="Arial" w:cs="Arial"/>
                <w:sz w:val="18"/>
                <w:szCs w:val="18"/>
              </w:rPr>
            </w:pPr>
          </w:p>
        </w:tc>
        <w:tc>
          <w:tcPr>
            <w:tcW w:w="5149" w:type="dxa"/>
            <w:vMerge/>
          </w:tcPr>
          <w:p w14:paraId="27361247" w14:textId="77777777" w:rsidR="00342D83" w:rsidRDefault="00342D83">
            <w:pPr>
              <w:rPr>
                <w:rFonts w:ascii="Arial" w:hAnsi="Arial" w:cs="Arial"/>
                <w:sz w:val="18"/>
                <w:szCs w:val="18"/>
              </w:rPr>
            </w:pPr>
          </w:p>
        </w:tc>
      </w:tr>
      <w:tr w:rsidR="00342D83" w14:paraId="177C8DD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E32717" w14:textId="77777777" w:rsidR="00342D83" w:rsidRDefault="00342D83">
            <w:pPr>
              <w:rPr>
                <w:rFonts w:ascii="Arial" w:hAnsi="Arial" w:cs="Arial"/>
                <w:sz w:val="18"/>
                <w:szCs w:val="18"/>
              </w:rPr>
            </w:pPr>
          </w:p>
        </w:tc>
        <w:tc>
          <w:tcPr>
            <w:tcW w:w="2498" w:type="dxa"/>
            <w:vMerge/>
          </w:tcPr>
          <w:p w14:paraId="3B5F6523" w14:textId="77777777" w:rsidR="00342D83" w:rsidRDefault="00342D83">
            <w:pPr>
              <w:rPr>
                <w:rFonts w:ascii="Arial" w:hAnsi="Arial" w:cs="Arial"/>
                <w:sz w:val="18"/>
                <w:szCs w:val="18"/>
              </w:rPr>
            </w:pPr>
          </w:p>
        </w:tc>
        <w:tc>
          <w:tcPr>
            <w:tcW w:w="3879" w:type="dxa"/>
            <w:vMerge/>
          </w:tcPr>
          <w:p w14:paraId="55B7CA0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40EFC96" w14:textId="77777777">
              <w:tblPrEx>
                <w:tblCellMar>
                  <w:top w:w="0" w:type="dxa"/>
                  <w:bottom w:w="0" w:type="dxa"/>
                </w:tblCellMar>
              </w:tblPrEx>
              <w:tc>
                <w:tcPr>
                  <w:tcW w:w="302" w:type="dxa"/>
                  <w:tcBorders>
                    <w:top w:val="nil"/>
                    <w:left w:val="nil"/>
                    <w:bottom w:val="nil"/>
                    <w:right w:val="nil"/>
                  </w:tcBorders>
                  <w:noWrap/>
                </w:tcPr>
                <w:p w14:paraId="06CD5D7C"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0F881EB7"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7DFD09D7" w14:textId="77777777" w:rsidR="00342D83" w:rsidRDefault="00342D83">
            <w:pPr>
              <w:spacing w:after="60"/>
              <w:rPr>
                <w:rFonts w:ascii="Arial" w:hAnsi="Arial" w:cs="Arial"/>
                <w:sz w:val="18"/>
                <w:szCs w:val="18"/>
              </w:rPr>
            </w:pPr>
          </w:p>
        </w:tc>
        <w:tc>
          <w:tcPr>
            <w:tcW w:w="1148" w:type="dxa"/>
          </w:tcPr>
          <w:p w14:paraId="6F6F66FA"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FCE77F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4EDDDF6E"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30D1537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697C6B53"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652E4098" w14:textId="77777777" w:rsidR="00342D83" w:rsidRDefault="00342D83">
            <w:pPr>
              <w:rPr>
                <w:rFonts w:ascii="Arial" w:hAnsi="Arial" w:cs="Arial"/>
                <w:sz w:val="18"/>
                <w:szCs w:val="18"/>
              </w:rPr>
            </w:pPr>
          </w:p>
        </w:tc>
        <w:tc>
          <w:tcPr>
            <w:tcW w:w="5149" w:type="dxa"/>
            <w:vMerge/>
          </w:tcPr>
          <w:p w14:paraId="3A70E135" w14:textId="77777777" w:rsidR="00342D83" w:rsidRDefault="00342D83">
            <w:pPr>
              <w:rPr>
                <w:rFonts w:ascii="Arial" w:hAnsi="Arial" w:cs="Arial"/>
                <w:sz w:val="18"/>
                <w:szCs w:val="18"/>
              </w:rPr>
            </w:pPr>
          </w:p>
        </w:tc>
      </w:tr>
      <w:tr w:rsidR="00342D83" w14:paraId="6A3DACC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05B286F" w14:textId="77777777" w:rsidR="00342D83" w:rsidRDefault="00342D83">
            <w:pPr>
              <w:rPr>
                <w:rFonts w:ascii="Arial" w:hAnsi="Arial" w:cs="Arial"/>
                <w:sz w:val="18"/>
                <w:szCs w:val="18"/>
              </w:rPr>
            </w:pPr>
          </w:p>
        </w:tc>
        <w:tc>
          <w:tcPr>
            <w:tcW w:w="2498" w:type="dxa"/>
            <w:vMerge/>
          </w:tcPr>
          <w:p w14:paraId="642AF94C" w14:textId="77777777" w:rsidR="00342D83" w:rsidRDefault="00342D83">
            <w:pPr>
              <w:rPr>
                <w:rFonts w:ascii="Arial" w:hAnsi="Arial" w:cs="Arial"/>
                <w:sz w:val="18"/>
                <w:szCs w:val="18"/>
              </w:rPr>
            </w:pPr>
          </w:p>
        </w:tc>
        <w:tc>
          <w:tcPr>
            <w:tcW w:w="3879" w:type="dxa"/>
            <w:vMerge/>
          </w:tcPr>
          <w:p w14:paraId="5FAAC3A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F459E7B" w14:textId="77777777">
              <w:tblPrEx>
                <w:tblCellMar>
                  <w:top w:w="0" w:type="dxa"/>
                  <w:bottom w:w="0" w:type="dxa"/>
                </w:tblCellMar>
              </w:tblPrEx>
              <w:tc>
                <w:tcPr>
                  <w:tcW w:w="302" w:type="dxa"/>
                  <w:tcBorders>
                    <w:top w:val="nil"/>
                    <w:left w:val="nil"/>
                    <w:bottom w:val="nil"/>
                    <w:right w:val="nil"/>
                  </w:tcBorders>
                  <w:noWrap/>
                </w:tcPr>
                <w:p w14:paraId="3521D9B5"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6EA9B304"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2CDDC29B" w14:textId="77777777" w:rsidR="00342D83" w:rsidRDefault="00342D83">
            <w:pPr>
              <w:spacing w:after="60"/>
              <w:rPr>
                <w:rFonts w:ascii="Arial" w:hAnsi="Arial" w:cs="Arial"/>
                <w:sz w:val="18"/>
                <w:szCs w:val="18"/>
              </w:rPr>
            </w:pPr>
          </w:p>
        </w:tc>
        <w:tc>
          <w:tcPr>
            <w:tcW w:w="1148" w:type="dxa"/>
          </w:tcPr>
          <w:p w14:paraId="527F79C4" w14:textId="77777777" w:rsidR="00342D83" w:rsidRDefault="00342D83">
            <w:pPr>
              <w:spacing w:before="60" w:after="60"/>
              <w:rPr>
                <w:rFonts w:ascii="Arial" w:hAnsi="Arial" w:cs="Arial"/>
                <w:sz w:val="16"/>
                <w:szCs w:val="16"/>
              </w:rPr>
            </w:pPr>
          </w:p>
        </w:tc>
        <w:tc>
          <w:tcPr>
            <w:tcW w:w="658" w:type="dxa"/>
            <w:vMerge/>
          </w:tcPr>
          <w:p w14:paraId="7F6F3CA6" w14:textId="77777777" w:rsidR="00342D83" w:rsidRDefault="00342D83">
            <w:pPr>
              <w:rPr>
                <w:rFonts w:ascii="Arial" w:hAnsi="Arial" w:cs="Arial"/>
                <w:sz w:val="16"/>
                <w:szCs w:val="16"/>
              </w:rPr>
            </w:pPr>
          </w:p>
        </w:tc>
        <w:tc>
          <w:tcPr>
            <w:tcW w:w="542" w:type="dxa"/>
            <w:vMerge/>
          </w:tcPr>
          <w:p w14:paraId="6976B472" w14:textId="77777777" w:rsidR="00342D83" w:rsidRDefault="00342D83">
            <w:pPr>
              <w:rPr>
                <w:rFonts w:ascii="Arial" w:hAnsi="Arial" w:cs="Arial"/>
                <w:sz w:val="16"/>
                <w:szCs w:val="16"/>
              </w:rPr>
            </w:pPr>
          </w:p>
        </w:tc>
        <w:tc>
          <w:tcPr>
            <w:tcW w:w="618" w:type="dxa"/>
            <w:vMerge/>
          </w:tcPr>
          <w:p w14:paraId="09F57B45" w14:textId="77777777" w:rsidR="00342D83" w:rsidRDefault="00342D83">
            <w:pPr>
              <w:rPr>
                <w:rFonts w:ascii="Arial" w:hAnsi="Arial" w:cs="Arial"/>
                <w:sz w:val="16"/>
                <w:szCs w:val="16"/>
              </w:rPr>
            </w:pPr>
          </w:p>
        </w:tc>
        <w:tc>
          <w:tcPr>
            <w:tcW w:w="307" w:type="dxa"/>
            <w:vMerge/>
          </w:tcPr>
          <w:p w14:paraId="2986B13A" w14:textId="77777777" w:rsidR="00342D83" w:rsidRDefault="00342D83">
            <w:pPr>
              <w:rPr>
                <w:rFonts w:ascii="Arial" w:hAnsi="Arial" w:cs="Arial"/>
                <w:sz w:val="16"/>
                <w:szCs w:val="16"/>
              </w:rPr>
            </w:pPr>
          </w:p>
        </w:tc>
        <w:tc>
          <w:tcPr>
            <w:tcW w:w="5578" w:type="dxa"/>
            <w:vMerge/>
          </w:tcPr>
          <w:p w14:paraId="2F49C986" w14:textId="77777777" w:rsidR="00342D83" w:rsidRDefault="00342D83">
            <w:pPr>
              <w:rPr>
                <w:rFonts w:ascii="Arial" w:hAnsi="Arial" w:cs="Arial"/>
                <w:sz w:val="16"/>
                <w:szCs w:val="16"/>
              </w:rPr>
            </w:pPr>
          </w:p>
        </w:tc>
        <w:tc>
          <w:tcPr>
            <w:tcW w:w="5149" w:type="dxa"/>
            <w:vMerge/>
          </w:tcPr>
          <w:p w14:paraId="3CC4F026" w14:textId="77777777" w:rsidR="00342D83" w:rsidRDefault="00342D83">
            <w:pPr>
              <w:rPr>
                <w:rFonts w:ascii="Arial" w:hAnsi="Arial" w:cs="Arial"/>
                <w:sz w:val="16"/>
                <w:szCs w:val="16"/>
              </w:rPr>
            </w:pPr>
          </w:p>
        </w:tc>
      </w:tr>
      <w:tr w:rsidR="00342D83" w14:paraId="1DC55E8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B1B5438" w14:textId="77777777" w:rsidR="00342D83" w:rsidRDefault="00342D83">
            <w:pPr>
              <w:rPr>
                <w:rFonts w:ascii="Arial" w:hAnsi="Arial" w:cs="Arial"/>
                <w:sz w:val="16"/>
                <w:szCs w:val="16"/>
              </w:rPr>
            </w:pPr>
          </w:p>
        </w:tc>
        <w:tc>
          <w:tcPr>
            <w:tcW w:w="2498" w:type="dxa"/>
            <w:vMerge/>
          </w:tcPr>
          <w:p w14:paraId="427ACC13" w14:textId="77777777" w:rsidR="00342D83" w:rsidRDefault="00342D83">
            <w:pPr>
              <w:rPr>
                <w:rFonts w:ascii="Arial" w:hAnsi="Arial" w:cs="Arial"/>
                <w:sz w:val="16"/>
                <w:szCs w:val="16"/>
              </w:rPr>
            </w:pPr>
          </w:p>
        </w:tc>
        <w:tc>
          <w:tcPr>
            <w:tcW w:w="3879" w:type="dxa"/>
            <w:vMerge/>
          </w:tcPr>
          <w:p w14:paraId="7BF3C5AC"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AFFACA5" w14:textId="77777777">
              <w:tblPrEx>
                <w:tblCellMar>
                  <w:top w:w="0" w:type="dxa"/>
                  <w:bottom w:w="0" w:type="dxa"/>
                </w:tblCellMar>
              </w:tblPrEx>
              <w:tc>
                <w:tcPr>
                  <w:tcW w:w="302" w:type="dxa"/>
                  <w:tcBorders>
                    <w:top w:val="nil"/>
                    <w:left w:val="nil"/>
                    <w:bottom w:val="nil"/>
                    <w:right w:val="nil"/>
                  </w:tcBorders>
                  <w:noWrap/>
                </w:tcPr>
                <w:p w14:paraId="51F35058"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7E5E195B"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3D8F280F" w14:textId="77777777" w:rsidR="00342D83" w:rsidRDefault="00342D83">
            <w:pPr>
              <w:spacing w:after="60"/>
              <w:rPr>
                <w:rFonts w:ascii="Arial" w:hAnsi="Arial" w:cs="Arial"/>
                <w:sz w:val="18"/>
                <w:szCs w:val="18"/>
              </w:rPr>
            </w:pPr>
          </w:p>
        </w:tc>
        <w:tc>
          <w:tcPr>
            <w:tcW w:w="1148" w:type="dxa"/>
          </w:tcPr>
          <w:p w14:paraId="38009381" w14:textId="77777777" w:rsidR="00342D83" w:rsidRDefault="00342D83">
            <w:pPr>
              <w:spacing w:before="60" w:after="60"/>
              <w:rPr>
                <w:rFonts w:ascii="Arial" w:hAnsi="Arial" w:cs="Arial"/>
                <w:sz w:val="16"/>
                <w:szCs w:val="16"/>
              </w:rPr>
            </w:pPr>
          </w:p>
        </w:tc>
        <w:tc>
          <w:tcPr>
            <w:tcW w:w="658" w:type="dxa"/>
            <w:vMerge/>
          </w:tcPr>
          <w:p w14:paraId="09277D5B" w14:textId="77777777" w:rsidR="00342D83" w:rsidRDefault="00342D83">
            <w:pPr>
              <w:rPr>
                <w:rFonts w:ascii="Arial" w:hAnsi="Arial" w:cs="Arial"/>
                <w:sz w:val="16"/>
                <w:szCs w:val="16"/>
              </w:rPr>
            </w:pPr>
          </w:p>
        </w:tc>
        <w:tc>
          <w:tcPr>
            <w:tcW w:w="542" w:type="dxa"/>
            <w:vMerge/>
          </w:tcPr>
          <w:p w14:paraId="4B00B618" w14:textId="77777777" w:rsidR="00342D83" w:rsidRDefault="00342D83">
            <w:pPr>
              <w:rPr>
                <w:rFonts w:ascii="Arial" w:hAnsi="Arial" w:cs="Arial"/>
                <w:sz w:val="16"/>
                <w:szCs w:val="16"/>
              </w:rPr>
            </w:pPr>
          </w:p>
        </w:tc>
        <w:tc>
          <w:tcPr>
            <w:tcW w:w="618" w:type="dxa"/>
            <w:vMerge/>
          </w:tcPr>
          <w:p w14:paraId="75568CBC" w14:textId="77777777" w:rsidR="00342D83" w:rsidRDefault="00342D83">
            <w:pPr>
              <w:rPr>
                <w:rFonts w:ascii="Arial" w:hAnsi="Arial" w:cs="Arial"/>
                <w:sz w:val="16"/>
                <w:szCs w:val="16"/>
              </w:rPr>
            </w:pPr>
          </w:p>
        </w:tc>
        <w:tc>
          <w:tcPr>
            <w:tcW w:w="307" w:type="dxa"/>
            <w:vMerge/>
          </w:tcPr>
          <w:p w14:paraId="1461F638" w14:textId="77777777" w:rsidR="00342D83" w:rsidRDefault="00342D83">
            <w:pPr>
              <w:rPr>
                <w:rFonts w:ascii="Arial" w:hAnsi="Arial" w:cs="Arial"/>
                <w:sz w:val="16"/>
                <w:szCs w:val="16"/>
              </w:rPr>
            </w:pPr>
          </w:p>
        </w:tc>
        <w:tc>
          <w:tcPr>
            <w:tcW w:w="5578" w:type="dxa"/>
            <w:vMerge/>
          </w:tcPr>
          <w:p w14:paraId="0D2F87CE" w14:textId="77777777" w:rsidR="00342D83" w:rsidRDefault="00342D83">
            <w:pPr>
              <w:rPr>
                <w:rFonts w:ascii="Arial" w:hAnsi="Arial" w:cs="Arial"/>
                <w:sz w:val="16"/>
                <w:szCs w:val="16"/>
              </w:rPr>
            </w:pPr>
          </w:p>
        </w:tc>
        <w:tc>
          <w:tcPr>
            <w:tcW w:w="5149" w:type="dxa"/>
            <w:vMerge/>
          </w:tcPr>
          <w:p w14:paraId="7379ABEB" w14:textId="77777777" w:rsidR="00342D83" w:rsidRDefault="00342D83">
            <w:pPr>
              <w:rPr>
                <w:rFonts w:ascii="Arial" w:hAnsi="Arial" w:cs="Arial"/>
                <w:sz w:val="16"/>
                <w:szCs w:val="16"/>
              </w:rPr>
            </w:pPr>
          </w:p>
        </w:tc>
      </w:tr>
      <w:tr w:rsidR="00342D83" w14:paraId="22C0BF4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C7C971" w14:textId="77777777" w:rsidR="00342D83" w:rsidRDefault="00342D83">
            <w:pPr>
              <w:rPr>
                <w:rFonts w:ascii="Arial" w:hAnsi="Arial" w:cs="Arial"/>
                <w:sz w:val="16"/>
                <w:szCs w:val="16"/>
              </w:rPr>
            </w:pPr>
          </w:p>
        </w:tc>
        <w:tc>
          <w:tcPr>
            <w:tcW w:w="2498" w:type="dxa"/>
            <w:vMerge/>
          </w:tcPr>
          <w:p w14:paraId="0687C594" w14:textId="77777777" w:rsidR="00342D83" w:rsidRDefault="00342D83">
            <w:pPr>
              <w:rPr>
                <w:rFonts w:ascii="Arial" w:hAnsi="Arial" w:cs="Arial"/>
                <w:sz w:val="16"/>
                <w:szCs w:val="16"/>
              </w:rPr>
            </w:pPr>
          </w:p>
        </w:tc>
        <w:tc>
          <w:tcPr>
            <w:tcW w:w="3879" w:type="dxa"/>
            <w:vMerge/>
          </w:tcPr>
          <w:p w14:paraId="21B363DB"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7CCBFF4" w14:textId="77777777">
              <w:tblPrEx>
                <w:tblCellMar>
                  <w:top w:w="0" w:type="dxa"/>
                  <w:bottom w:w="0" w:type="dxa"/>
                </w:tblCellMar>
              </w:tblPrEx>
              <w:tc>
                <w:tcPr>
                  <w:tcW w:w="302" w:type="dxa"/>
                  <w:tcBorders>
                    <w:top w:val="nil"/>
                    <w:left w:val="nil"/>
                    <w:bottom w:val="nil"/>
                    <w:right w:val="nil"/>
                  </w:tcBorders>
                  <w:noWrap/>
                </w:tcPr>
                <w:p w14:paraId="7A0A9F06" w14:textId="77777777" w:rsidR="00342D83" w:rsidRDefault="00000000">
                  <w:pPr>
                    <w:spacing w:before="60"/>
                    <w:rPr>
                      <w:rFonts w:ascii="Arial" w:hAnsi="Arial" w:cs="Arial"/>
                      <w:sz w:val="18"/>
                      <w:szCs w:val="18"/>
                    </w:rPr>
                  </w:pPr>
                  <w:r>
                    <w:rPr>
                      <w:rFonts w:ascii="Arial" w:hAnsi="Arial" w:cs="Arial"/>
                      <w:sz w:val="18"/>
                      <w:szCs w:val="18"/>
                    </w:rPr>
                    <w:t xml:space="preserve">81. </w:t>
                  </w:r>
                </w:p>
              </w:tc>
              <w:tc>
                <w:tcPr>
                  <w:tcW w:w="1788" w:type="dxa"/>
                  <w:tcBorders>
                    <w:top w:val="nil"/>
                    <w:left w:val="nil"/>
                    <w:bottom w:val="nil"/>
                    <w:right w:val="nil"/>
                  </w:tcBorders>
                </w:tcPr>
                <w:p w14:paraId="04839A8D" w14:textId="77777777" w:rsidR="00342D83" w:rsidRDefault="00000000">
                  <w:pPr>
                    <w:spacing w:before="60"/>
                    <w:rPr>
                      <w:rFonts w:ascii="Arial" w:hAnsi="Arial" w:cs="Arial"/>
                      <w:sz w:val="18"/>
                      <w:szCs w:val="18"/>
                    </w:rPr>
                  </w:pPr>
                  <w:r>
                    <w:rPr>
                      <w:rFonts w:ascii="Arial" w:hAnsi="Arial" w:cs="Arial"/>
                      <w:sz w:val="18"/>
                      <w:szCs w:val="18"/>
                    </w:rPr>
                    <w:t>XC-1352 opens XV-1352 on high-high pressure from PT-1354/1356</w:t>
                  </w:r>
                </w:p>
              </w:tc>
            </w:tr>
          </w:tbl>
          <w:p w14:paraId="14ECDE57" w14:textId="77777777" w:rsidR="00342D83" w:rsidRDefault="00342D83">
            <w:pPr>
              <w:spacing w:after="60"/>
              <w:rPr>
                <w:rFonts w:ascii="Arial" w:hAnsi="Arial" w:cs="Arial"/>
                <w:sz w:val="18"/>
                <w:szCs w:val="18"/>
              </w:rPr>
            </w:pPr>
          </w:p>
        </w:tc>
        <w:tc>
          <w:tcPr>
            <w:tcW w:w="1148" w:type="dxa"/>
          </w:tcPr>
          <w:p w14:paraId="5E1A7C41" w14:textId="77777777" w:rsidR="00342D83" w:rsidRDefault="00342D83">
            <w:pPr>
              <w:spacing w:before="60" w:after="60"/>
              <w:rPr>
                <w:rFonts w:ascii="Arial" w:hAnsi="Arial" w:cs="Arial"/>
                <w:sz w:val="16"/>
                <w:szCs w:val="16"/>
              </w:rPr>
            </w:pPr>
          </w:p>
        </w:tc>
        <w:tc>
          <w:tcPr>
            <w:tcW w:w="658" w:type="dxa"/>
            <w:vMerge/>
          </w:tcPr>
          <w:p w14:paraId="391DC2D9" w14:textId="77777777" w:rsidR="00342D83" w:rsidRDefault="00342D83">
            <w:pPr>
              <w:rPr>
                <w:rFonts w:ascii="Arial" w:hAnsi="Arial" w:cs="Arial"/>
                <w:sz w:val="16"/>
                <w:szCs w:val="16"/>
              </w:rPr>
            </w:pPr>
          </w:p>
        </w:tc>
        <w:tc>
          <w:tcPr>
            <w:tcW w:w="542" w:type="dxa"/>
            <w:vMerge/>
          </w:tcPr>
          <w:p w14:paraId="45C8D4A0" w14:textId="77777777" w:rsidR="00342D83" w:rsidRDefault="00342D83">
            <w:pPr>
              <w:rPr>
                <w:rFonts w:ascii="Arial" w:hAnsi="Arial" w:cs="Arial"/>
                <w:sz w:val="16"/>
                <w:szCs w:val="16"/>
              </w:rPr>
            </w:pPr>
          </w:p>
        </w:tc>
        <w:tc>
          <w:tcPr>
            <w:tcW w:w="618" w:type="dxa"/>
            <w:vMerge/>
          </w:tcPr>
          <w:p w14:paraId="4491D724" w14:textId="77777777" w:rsidR="00342D83" w:rsidRDefault="00342D83">
            <w:pPr>
              <w:rPr>
                <w:rFonts w:ascii="Arial" w:hAnsi="Arial" w:cs="Arial"/>
                <w:sz w:val="16"/>
                <w:szCs w:val="16"/>
              </w:rPr>
            </w:pPr>
          </w:p>
        </w:tc>
        <w:tc>
          <w:tcPr>
            <w:tcW w:w="307" w:type="dxa"/>
            <w:vMerge/>
          </w:tcPr>
          <w:p w14:paraId="29F751D4" w14:textId="77777777" w:rsidR="00342D83" w:rsidRDefault="00342D83">
            <w:pPr>
              <w:rPr>
                <w:rFonts w:ascii="Arial" w:hAnsi="Arial" w:cs="Arial"/>
                <w:sz w:val="16"/>
                <w:szCs w:val="16"/>
              </w:rPr>
            </w:pPr>
          </w:p>
        </w:tc>
        <w:tc>
          <w:tcPr>
            <w:tcW w:w="5578" w:type="dxa"/>
            <w:vMerge/>
          </w:tcPr>
          <w:p w14:paraId="100AEC03" w14:textId="77777777" w:rsidR="00342D83" w:rsidRDefault="00342D83">
            <w:pPr>
              <w:rPr>
                <w:rFonts w:ascii="Arial" w:hAnsi="Arial" w:cs="Arial"/>
                <w:sz w:val="16"/>
                <w:szCs w:val="16"/>
              </w:rPr>
            </w:pPr>
          </w:p>
        </w:tc>
        <w:tc>
          <w:tcPr>
            <w:tcW w:w="5149" w:type="dxa"/>
            <w:vMerge/>
          </w:tcPr>
          <w:p w14:paraId="0E0CF933" w14:textId="77777777" w:rsidR="00342D83" w:rsidRDefault="00342D83">
            <w:pPr>
              <w:rPr>
                <w:rFonts w:ascii="Arial" w:hAnsi="Arial" w:cs="Arial"/>
                <w:sz w:val="16"/>
                <w:szCs w:val="16"/>
              </w:rPr>
            </w:pPr>
          </w:p>
        </w:tc>
      </w:tr>
      <w:tr w:rsidR="00342D83" w14:paraId="58F47D3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7768B3"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DDD1EFE" w14:textId="77777777">
              <w:tblPrEx>
                <w:tblCellMar>
                  <w:top w:w="0" w:type="dxa"/>
                  <w:bottom w:w="0" w:type="dxa"/>
                </w:tblCellMar>
              </w:tblPrEx>
              <w:tc>
                <w:tcPr>
                  <w:tcW w:w="202" w:type="dxa"/>
                  <w:tcBorders>
                    <w:top w:val="nil"/>
                    <w:left w:val="nil"/>
                    <w:bottom w:val="nil"/>
                    <w:right w:val="nil"/>
                  </w:tcBorders>
                  <w:noWrap/>
                </w:tcPr>
                <w:p w14:paraId="1AF88DAC"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4C5FAF83" w14:textId="77777777" w:rsidR="00342D83" w:rsidRDefault="00000000">
                  <w:pPr>
                    <w:spacing w:before="60"/>
                    <w:rPr>
                      <w:rFonts w:ascii="Arial" w:hAnsi="Arial" w:cs="Arial"/>
                      <w:sz w:val="18"/>
                      <w:szCs w:val="18"/>
                    </w:rPr>
                  </w:pPr>
                  <w:r>
                    <w:rPr>
                      <w:rFonts w:ascii="Arial" w:hAnsi="Arial" w:cs="Arial"/>
                      <w:sz w:val="18"/>
                      <w:szCs w:val="18"/>
                    </w:rPr>
                    <w:t>Loss of neutralizer injection (P&amp;ID 25D)</w:t>
                  </w:r>
                </w:p>
              </w:tc>
            </w:tr>
          </w:tbl>
          <w:p w14:paraId="76FAA70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03B04CA" w14:textId="77777777">
              <w:tblPrEx>
                <w:tblCellMar>
                  <w:top w:w="0" w:type="dxa"/>
                  <w:bottom w:w="0" w:type="dxa"/>
                </w:tblCellMar>
              </w:tblPrEx>
              <w:tc>
                <w:tcPr>
                  <w:tcW w:w="202" w:type="dxa"/>
                  <w:tcBorders>
                    <w:top w:val="nil"/>
                    <w:left w:val="nil"/>
                    <w:bottom w:val="nil"/>
                    <w:right w:val="nil"/>
                  </w:tcBorders>
                  <w:noWrap/>
                </w:tcPr>
                <w:p w14:paraId="08E7811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44FB0B6" w14:textId="77777777" w:rsidR="00342D83" w:rsidRDefault="00000000">
                  <w:pPr>
                    <w:spacing w:before="60"/>
                    <w:rPr>
                      <w:rFonts w:ascii="Arial" w:hAnsi="Arial" w:cs="Arial"/>
                      <w:sz w:val="18"/>
                      <w:szCs w:val="18"/>
                    </w:rPr>
                  </w:pPr>
                  <w:r>
                    <w:rPr>
                      <w:rFonts w:ascii="Arial" w:hAnsi="Arial" w:cs="Arial"/>
                      <w:sz w:val="18"/>
                      <w:szCs w:val="18"/>
                    </w:rPr>
                    <w:t>No Flow resulting in low pH in the OVHD system.  Potential increase corrosion. Potential reduced life of equipment. No immediate hazardous consequence identified.</w:t>
                  </w:r>
                </w:p>
              </w:tc>
            </w:tr>
          </w:tbl>
          <w:p w14:paraId="2333AEF3" w14:textId="77777777" w:rsidR="00342D83" w:rsidRDefault="00342D83">
            <w:pPr>
              <w:spacing w:after="60"/>
              <w:rPr>
                <w:rFonts w:ascii="Arial" w:hAnsi="Arial" w:cs="Arial"/>
                <w:sz w:val="18"/>
                <w:szCs w:val="18"/>
              </w:rPr>
            </w:pPr>
          </w:p>
        </w:tc>
        <w:tc>
          <w:tcPr>
            <w:tcW w:w="2250" w:type="dxa"/>
          </w:tcPr>
          <w:p w14:paraId="10CB539B" w14:textId="77777777" w:rsidR="00342D83" w:rsidRDefault="00342D83">
            <w:pPr>
              <w:spacing w:before="60" w:after="60"/>
              <w:rPr>
                <w:rFonts w:ascii="Arial" w:hAnsi="Arial" w:cs="Arial"/>
                <w:sz w:val="18"/>
                <w:szCs w:val="18"/>
              </w:rPr>
            </w:pPr>
          </w:p>
        </w:tc>
        <w:tc>
          <w:tcPr>
            <w:tcW w:w="1148" w:type="dxa"/>
          </w:tcPr>
          <w:p w14:paraId="6353250B" w14:textId="77777777" w:rsidR="00342D83" w:rsidRDefault="00342D83">
            <w:pPr>
              <w:spacing w:before="60" w:after="60"/>
              <w:rPr>
                <w:rFonts w:ascii="Arial" w:hAnsi="Arial" w:cs="Arial"/>
                <w:sz w:val="16"/>
                <w:szCs w:val="16"/>
              </w:rPr>
            </w:pPr>
          </w:p>
        </w:tc>
        <w:tc>
          <w:tcPr>
            <w:tcW w:w="658" w:type="dxa"/>
            <w:shd w:val="clear" w:color="auto" w:fill="E0E0E0"/>
          </w:tcPr>
          <w:p w14:paraId="07C0F8A2" w14:textId="77777777" w:rsidR="00342D83" w:rsidRDefault="00342D83">
            <w:pPr>
              <w:spacing w:before="60" w:after="60"/>
              <w:rPr>
                <w:rFonts w:ascii="Arial" w:hAnsi="Arial" w:cs="Arial"/>
                <w:sz w:val="18"/>
                <w:szCs w:val="18"/>
              </w:rPr>
            </w:pPr>
          </w:p>
        </w:tc>
        <w:tc>
          <w:tcPr>
            <w:tcW w:w="542" w:type="dxa"/>
            <w:shd w:val="clear" w:color="auto" w:fill="E0E0E0"/>
          </w:tcPr>
          <w:p w14:paraId="110F05F8" w14:textId="77777777" w:rsidR="00342D83" w:rsidRDefault="00342D83">
            <w:pPr>
              <w:spacing w:before="60" w:after="60"/>
              <w:rPr>
                <w:rFonts w:ascii="Arial" w:hAnsi="Arial" w:cs="Arial"/>
                <w:sz w:val="18"/>
                <w:szCs w:val="18"/>
              </w:rPr>
            </w:pPr>
          </w:p>
        </w:tc>
        <w:tc>
          <w:tcPr>
            <w:tcW w:w="618" w:type="dxa"/>
            <w:shd w:val="clear" w:color="auto" w:fill="E0E0E0"/>
          </w:tcPr>
          <w:p w14:paraId="0864A788" w14:textId="77777777" w:rsidR="00342D83" w:rsidRDefault="00342D83">
            <w:pPr>
              <w:spacing w:before="60" w:after="60"/>
              <w:rPr>
                <w:rFonts w:ascii="Arial" w:hAnsi="Arial" w:cs="Arial"/>
                <w:sz w:val="18"/>
                <w:szCs w:val="18"/>
              </w:rPr>
            </w:pPr>
          </w:p>
        </w:tc>
        <w:tc>
          <w:tcPr>
            <w:tcW w:w="307" w:type="dxa"/>
          </w:tcPr>
          <w:p w14:paraId="187BB4DF" w14:textId="77777777" w:rsidR="00342D83" w:rsidRDefault="00342D83">
            <w:pPr>
              <w:spacing w:before="60" w:after="60"/>
              <w:rPr>
                <w:rFonts w:ascii="Arial" w:hAnsi="Arial" w:cs="Arial"/>
                <w:sz w:val="18"/>
                <w:szCs w:val="18"/>
              </w:rPr>
            </w:pPr>
          </w:p>
        </w:tc>
        <w:tc>
          <w:tcPr>
            <w:tcW w:w="5578" w:type="dxa"/>
          </w:tcPr>
          <w:p w14:paraId="5CD685C8" w14:textId="77777777" w:rsidR="00342D83" w:rsidRDefault="00342D83">
            <w:pPr>
              <w:spacing w:before="60" w:after="60"/>
              <w:rPr>
                <w:rFonts w:ascii="Arial" w:hAnsi="Arial" w:cs="Arial"/>
                <w:sz w:val="18"/>
                <w:szCs w:val="18"/>
              </w:rPr>
            </w:pPr>
          </w:p>
        </w:tc>
        <w:tc>
          <w:tcPr>
            <w:tcW w:w="5149" w:type="dxa"/>
          </w:tcPr>
          <w:p w14:paraId="2CD74165" w14:textId="77777777" w:rsidR="00342D83" w:rsidRDefault="00342D83">
            <w:pPr>
              <w:spacing w:before="60" w:after="60"/>
              <w:rPr>
                <w:rFonts w:ascii="Arial" w:hAnsi="Arial" w:cs="Arial"/>
                <w:sz w:val="18"/>
                <w:szCs w:val="18"/>
              </w:rPr>
            </w:pPr>
          </w:p>
        </w:tc>
      </w:tr>
      <w:tr w:rsidR="00342D83" w14:paraId="38CD421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67438F7" w14:textId="77777777" w:rsidR="00342D83" w:rsidRDefault="00342D83">
            <w:pPr>
              <w:rPr>
                <w:rFonts w:ascii="Arial" w:hAnsi="Arial" w:cs="Arial"/>
                <w:sz w:val="18"/>
                <w:szCs w:val="18"/>
              </w:rPr>
            </w:pPr>
          </w:p>
        </w:tc>
        <w:tc>
          <w:tcPr>
            <w:tcW w:w="2498" w:type="dxa"/>
            <w:vMerge/>
          </w:tcPr>
          <w:p w14:paraId="23BA25FD"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FF2D47" w14:textId="77777777">
              <w:tblPrEx>
                <w:tblCellMar>
                  <w:top w:w="0" w:type="dxa"/>
                  <w:bottom w:w="0" w:type="dxa"/>
                </w:tblCellMar>
              </w:tblPrEx>
              <w:tc>
                <w:tcPr>
                  <w:tcW w:w="202" w:type="dxa"/>
                  <w:tcBorders>
                    <w:top w:val="nil"/>
                    <w:left w:val="nil"/>
                    <w:bottom w:val="nil"/>
                    <w:right w:val="nil"/>
                  </w:tcBorders>
                  <w:noWrap/>
                </w:tcPr>
                <w:p w14:paraId="37500E9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54D5D40" w14:textId="77777777" w:rsidR="00342D83" w:rsidRDefault="00000000">
                  <w:pPr>
                    <w:spacing w:before="60"/>
                    <w:rPr>
                      <w:rFonts w:ascii="Arial" w:hAnsi="Arial" w:cs="Arial"/>
                      <w:sz w:val="18"/>
                      <w:szCs w:val="18"/>
                    </w:rPr>
                  </w:pPr>
                  <w:r>
                    <w:rPr>
                      <w:rFonts w:ascii="Arial" w:hAnsi="Arial" w:cs="Arial"/>
                      <w:sz w:val="18"/>
                      <w:szCs w:val="18"/>
                    </w:rPr>
                    <w:t>Potential to overpressure tubing of neutralizer pump discharge, resulting in release of pH neutralizer to grade. Potential injury to personnel (first aid). Potential environmental impact (Negligible).</w:t>
                  </w:r>
                </w:p>
              </w:tc>
            </w:tr>
          </w:tbl>
          <w:p w14:paraId="7F78CC23"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D07E01E" w14:textId="77777777">
              <w:tblPrEx>
                <w:tblCellMar>
                  <w:top w:w="0" w:type="dxa"/>
                  <w:bottom w:w="0" w:type="dxa"/>
                </w:tblCellMar>
              </w:tblPrEx>
              <w:tc>
                <w:tcPr>
                  <w:tcW w:w="302" w:type="dxa"/>
                  <w:tcBorders>
                    <w:top w:val="nil"/>
                    <w:left w:val="nil"/>
                    <w:bottom w:val="nil"/>
                    <w:right w:val="nil"/>
                  </w:tcBorders>
                  <w:noWrap/>
                </w:tcPr>
                <w:p w14:paraId="583C68A1" w14:textId="77777777" w:rsidR="00342D83" w:rsidRDefault="00000000">
                  <w:pPr>
                    <w:spacing w:before="60"/>
                    <w:rPr>
                      <w:rFonts w:ascii="Arial" w:hAnsi="Arial" w:cs="Arial"/>
                      <w:sz w:val="18"/>
                      <w:szCs w:val="18"/>
                    </w:rPr>
                  </w:pPr>
                  <w:r>
                    <w:rPr>
                      <w:rFonts w:ascii="Arial" w:hAnsi="Arial" w:cs="Arial"/>
                      <w:sz w:val="18"/>
                      <w:szCs w:val="18"/>
                    </w:rPr>
                    <w:t xml:space="preserve">45. </w:t>
                  </w:r>
                </w:p>
              </w:tc>
              <w:tc>
                <w:tcPr>
                  <w:tcW w:w="1788" w:type="dxa"/>
                  <w:tcBorders>
                    <w:top w:val="nil"/>
                    <w:left w:val="nil"/>
                    <w:bottom w:val="nil"/>
                    <w:right w:val="nil"/>
                  </w:tcBorders>
                </w:tcPr>
                <w:p w14:paraId="2086C387" w14:textId="77777777" w:rsidR="00342D83" w:rsidRDefault="00000000">
                  <w:pPr>
                    <w:spacing w:before="60"/>
                    <w:rPr>
                      <w:rFonts w:ascii="Arial" w:hAnsi="Arial" w:cs="Arial"/>
                      <w:sz w:val="18"/>
                      <w:szCs w:val="18"/>
                    </w:rPr>
                  </w:pPr>
                  <w:r>
                    <w:rPr>
                      <w:rFonts w:ascii="Arial" w:hAnsi="Arial" w:cs="Arial"/>
                      <w:sz w:val="18"/>
                      <w:szCs w:val="18"/>
                    </w:rPr>
                    <w:t>Internal relief device on PD pump</w:t>
                  </w:r>
                </w:p>
              </w:tc>
            </w:tr>
          </w:tbl>
          <w:p w14:paraId="622DC313" w14:textId="77777777" w:rsidR="00342D83" w:rsidRDefault="00342D83">
            <w:pPr>
              <w:spacing w:after="60"/>
              <w:rPr>
                <w:rFonts w:ascii="Arial" w:hAnsi="Arial" w:cs="Arial"/>
                <w:sz w:val="18"/>
                <w:szCs w:val="18"/>
              </w:rPr>
            </w:pPr>
          </w:p>
        </w:tc>
        <w:tc>
          <w:tcPr>
            <w:tcW w:w="1148" w:type="dxa"/>
            <w:vMerge w:val="restart"/>
          </w:tcPr>
          <w:p w14:paraId="10A1AA90" w14:textId="77777777" w:rsidR="00342D83" w:rsidRDefault="00342D83">
            <w:pPr>
              <w:spacing w:before="60" w:after="60"/>
              <w:rPr>
                <w:rFonts w:ascii="Arial" w:hAnsi="Arial" w:cs="Arial"/>
                <w:sz w:val="16"/>
                <w:szCs w:val="16"/>
              </w:rPr>
            </w:pPr>
          </w:p>
        </w:tc>
        <w:tc>
          <w:tcPr>
            <w:tcW w:w="658" w:type="dxa"/>
            <w:shd w:val="clear" w:color="auto" w:fill="E0E0E0"/>
          </w:tcPr>
          <w:p w14:paraId="2519170D"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E96252A"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711C951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091B06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02A7B00" w14:textId="77777777" w:rsidR="00342D83" w:rsidRDefault="00342D83">
            <w:pPr>
              <w:spacing w:before="60" w:after="60"/>
              <w:rPr>
                <w:rFonts w:ascii="Arial" w:hAnsi="Arial" w:cs="Arial"/>
                <w:sz w:val="18"/>
                <w:szCs w:val="18"/>
              </w:rPr>
            </w:pPr>
          </w:p>
        </w:tc>
        <w:tc>
          <w:tcPr>
            <w:tcW w:w="5149" w:type="dxa"/>
            <w:vMerge w:val="restart"/>
          </w:tcPr>
          <w:p w14:paraId="18BD7F67" w14:textId="77777777" w:rsidR="00342D83" w:rsidRDefault="00342D83">
            <w:pPr>
              <w:spacing w:before="60" w:after="60"/>
              <w:rPr>
                <w:rFonts w:ascii="Arial" w:hAnsi="Arial" w:cs="Arial"/>
                <w:sz w:val="18"/>
                <w:szCs w:val="18"/>
              </w:rPr>
            </w:pPr>
          </w:p>
        </w:tc>
      </w:tr>
      <w:tr w:rsidR="00342D83" w14:paraId="5E2EA41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6C9A76" w14:textId="77777777" w:rsidR="00342D83" w:rsidRDefault="00342D83">
            <w:pPr>
              <w:rPr>
                <w:rFonts w:ascii="Arial" w:hAnsi="Arial" w:cs="Arial"/>
                <w:sz w:val="18"/>
                <w:szCs w:val="18"/>
              </w:rPr>
            </w:pPr>
          </w:p>
        </w:tc>
        <w:tc>
          <w:tcPr>
            <w:tcW w:w="2498" w:type="dxa"/>
            <w:vMerge/>
          </w:tcPr>
          <w:p w14:paraId="226E6641" w14:textId="77777777" w:rsidR="00342D83" w:rsidRDefault="00342D83">
            <w:pPr>
              <w:rPr>
                <w:rFonts w:ascii="Arial" w:hAnsi="Arial" w:cs="Arial"/>
                <w:sz w:val="18"/>
                <w:szCs w:val="18"/>
              </w:rPr>
            </w:pPr>
          </w:p>
        </w:tc>
        <w:tc>
          <w:tcPr>
            <w:tcW w:w="3879" w:type="dxa"/>
            <w:vMerge/>
          </w:tcPr>
          <w:p w14:paraId="005586BC" w14:textId="77777777" w:rsidR="00342D83" w:rsidRDefault="00342D83">
            <w:pPr>
              <w:rPr>
                <w:rFonts w:ascii="Arial" w:hAnsi="Arial" w:cs="Arial"/>
                <w:sz w:val="18"/>
                <w:szCs w:val="18"/>
              </w:rPr>
            </w:pPr>
          </w:p>
        </w:tc>
        <w:tc>
          <w:tcPr>
            <w:tcW w:w="2250" w:type="dxa"/>
            <w:vMerge/>
          </w:tcPr>
          <w:p w14:paraId="6C1E99D5" w14:textId="77777777" w:rsidR="00342D83" w:rsidRDefault="00342D83">
            <w:pPr>
              <w:rPr>
                <w:rFonts w:ascii="Arial" w:hAnsi="Arial" w:cs="Arial"/>
                <w:sz w:val="18"/>
                <w:szCs w:val="18"/>
              </w:rPr>
            </w:pPr>
          </w:p>
        </w:tc>
        <w:tc>
          <w:tcPr>
            <w:tcW w:w="1148" w:type="dxa"/>
            <w:vMerge/>
          </w:tcPr>
          <w:p w14:paraId="6D0081C7" w14:textId="77777777" w:rsidR="00342D83" w:rsidRDefault="00342D83">
            <w:pPr>
              <w:rPr>
                <w:rFonts w:ascii="Arial" w:hAnsi="Arial" w:cs="Arial"/>
                <w:sz w:val="18"/>
                <w:szCs w:val="18"/>
              </w:rPr>
            </w:pPr>
          </w:p>
        </w:tc>
        <w:tc>
          <w:tcPr>
            <w:tcW w:w="658" w:type="dxa"/>
            <w:shd w:val="clear" w:color="auto" w:fill="E0E0E0"/>
          </w:tcPr>
          <w:p w14:paraId="477FB231"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8E3E83B"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A50DE8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B75924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87947DE" w14:textId="77777777" w:rsidR="00342D83" w:rsidRDefault="00342D83">
            <w:pPr>
              <w:rPr>
                <w:rFonts w:ascii="Arial" w:hAnsi="Arial" w:cs="Arial"/>
                <w:sz w:val="18"/>
                <w:szCs w:val="18"/>
              </w:rPr>
            </w:pPr>
          </w:p>
        </w:tc>
        <w:tc>
          <w:tcPr>
            <w:tcW w:w="5149" w:type="dxa"/>
            <w:vMerge/>
          </w:tcPr>
          <w:p w14:paraId="0FC6F195" w14:textId="77777777" w:rsidR="00342D83" w:rsidRDefault="00342D83">
            <w:pPr>
              <w:rPr>
                <w:rFonts w:ascii="Arial" w:hAnsi="Arial" w:cs="Arial"/>
                <w:sz w:val="18"/>
                <w:szCs w:val="18"/>
              </w:rPr>
            </w:pPr>
          </w:p>
        </w:tc>
      </w:tr>
      <w:tr w:rsidR="00342D83" w14:paraId="6C6060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5AD53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71423A0" w14:textId="77777777">
              <w:tblPrEx>
                <w:tblCellMar>
                  <w:top w:w="0" w:type="dxa"/>
                  <w:bottom w:w="0" w:type="dxa"/>
                </w:tblCellMar>
              </w:tblPrEx>
              <w:tc>
                <w:tcPr>
                  <w:tcW w:w="202" w:type="dxa"/>
                  <w:tcBorders>
                    <w:top w:val="nil"/>
                    <w:left w:val="nil"/>
                    <w:bottom w:val="nil"/>
                    <w:right w:val="nil"/>
                  </w:tcBorders>
                  <w:noWrap/>
                </w:tcPr>
                <w:p w14:paraId="3DB248F1"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7BA51499" w14:textId="77777777" w:rsidR="00342D83" w:rsidRDefault="00000000">
                  <w:pPr>
                    <w:spacing w:before="60"/>
                    <w:rPr>
                      <w:rFonts w:ascii="Arial" w:hAnsi="Arial" w:cs="Arial"/>
                      <w:sz w:val="18"/>
                      <w:szCs w:val="18"/>
                    </w:rPr>
                  </w:pPr>
                  <w:r>
                    <w:rPr>
                      <w:rFonts w:ascii="Arial" w:hAnsi="Arial" w:cs="Arial"/>
                      <w:sz w:val="18"/>
                      <w:szCs w:val="18"/>
                    </w:rPr>
                    <w:t>Manual valve inadvertently closed on 1" cooling water min flow line (P&amp;ID 25E)</w:t>
                  </w:r>
                </w:p>
              </w:tc>
            </w:tr>
          </w:tbl>
          <w:p w14:paraId="2AA7764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F52728A" w14:textId="77777777">
              <w:tblPrEx>
                <w:tblCellMar>
                  <w:top w:w="0" w:type="dxa"/>
                  <w:bottom w:w="0" w:type="dxa"/>
                </w:tblCellMar>
              </w:tblPrEx>
              <w:tc>
                <w:tcPr>
                  <w:tcW w:w="202" w:type="dxa"/>
                  <w:tcBorders>
                    <w:top w:val="nil"/>
                    <w:left w:val="nil"/>
                    <w:bottom w:val="nil"/>
                    <w:right w:val="nil"/>
                  </w:tcBorders>
                  <w:noWrap/>
                </w:tcPr>
                <w:p w14:paraId="75719B1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257D9FD"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3900D161" w14:textId="77777777" w:rsidR="00342D83" w:rsidRDefault="00342D83">
            <w:pPr>
              <w:spacing w:after="60"/>
              <w:rPr>
                <w:rFonts w:ascii="Arial" w:hAnsi="Arial" w:cs="Arial"/>
                <w:sz w:val="18"/>
                <w:szCs w:val="18"/>
              </w:rPr>
            </w:pPr>
          </w:p>
        </w:tc>
        <w:tc>
          <w:tcPr>
            <w:tcW w:w="2250" w:type="dxa"/>
          </w:tcPr>
          <w:p w14:paraId="6F6D4762" w14:textId="77777777" w:rsidR="00342D83" w:rsidRDefault="00342D83">
            <w:pPr>
              <w:spacing w:before="60" w:after="60"/>
              <w:rPr>
                <w:rFonts w:ascii="Arial" w:hAnsi="Arial" w:cs="Arial"/>
                <w:sz w:val="18"/>
                <w:szCs w:val="18"/>
              </w:rPr>
            </w:pPr>
          </w:p>
        </w:tc>
        <w:tc>
          <w:tcPr>
            <w:tcW w:w="1148" w:type="dxa"/>
          </w:tcPr>
          <w:p w14:paraId="4E586FF0" w14:textId="77777777" w:rsidR="00342D83" w:rsidRDefault="00342D83">
            <w:pPr>
              <w:spacing w:before="60" w:after="60"/>
              <w:rPr>
                <w:rFonts w:ascii="Arial" w:hAnsi="Arial" w:cs="Arial"/>
                <w:sz w:val="16"/>
                <w:szCs w:val="16"/>
              </w:rPr>
            </w:pPr>
          </w:p>
        </w:tc>
        <w:tc>
          <w:tcPr>
            <w:tcW w:w="658" w:type="dxa"/>
            <w:shd w:val="clear" w:color="auto" w:fill="E0E0E0"/>
          </w:tcPr>
          <w:p w14:paraId="31CB3569" w14:textId="77777777" w:rsidR="00342D83" w:rsidRDefault="00342D83">
            <w:pPr>
              <w:spacing w:before="60" w:after="60"/>
              <w:rPr>
                <w:rFonts w:ascii="Arial" w:hAnsi="Arial" w:cs="Arial"/>
                <w:sz w:val="18"/>
                <w:szCs w:val="18"/>
              </w:rPr>
            </w:pPr>
          </w:p>
        </w:tc>
        <w:tc>
          <w:tcPr>
            <w:tcW w:w="542" w:type="dxa"/>
            <w:shd w:val="clear" w:color="auto" w:fill="E0E0E0"/>
          </w:tcPr>
          <w:p w14:paraId="5BCCD436" w14:textId="77777777" w:rsidR="00342D83" w:rsidRDefault="00342D83">
            <w:pPr>
              <w:spacing w:before="60" w:after="60"/>
              <w:rPr>
                <w:rFonts w:ascii="Arial" w:hAnsi="Arial" w:cs="Arial"/>
                <w:sz w:val="18"/>
                <w:szCs w:val="18"/>
              </w:rPr>
            </w:pPr>
          </w:p>
        </w:tc>
        <w:tc>
          <w:tcPr>
            <w:tcW w:w="618" w:type="dxa"/>
            <w:shd w:val="clear" w:color="auto" w:fill="E0E0E0"/>
          </w:tcPr>
          <w:p w14:paraId="5BF5F801" w14:textId="77777777" w:rsidR="00342D83" w:rsidRDefault="00342D83">
            <w:pPr>
              <w:spacing w:before="60" w:after="60"/>
              <w:rPr>
                <w:rFonts w:ascii="Arial" w:hAnsi="Arial" w:cs="Arial"/>
                <w:sz w:val="18"/>
                <w:szCs w:val="18"/>
              </w:rPr>
            </w:pPr>
          </w:p>
        </w:tc>
        <w:tc>
          <w:tcPr>
            <w:tcW w:w="307" w:type="dxa"/>
          </w:tcPr>
          <w:p w14:paraId="063816C8" w14:textId="77777777" w:rsidR="00342D83" w:rsidRDefault="00342D83">
            <w:pPr>
              <w:spacing w:before="60" w:after="60"/>
              <w:rPr>
                <w:rFonts w:ascii="Arial" w:hAnsi="Arial" w:cs="Arial"/>
                <w:sz w:val="18"/>
                <w:szCs w:val="18"/>
              </w:rPr>
            </w:pPr>
          </w:p>
        </w:tc>
        <w:tc>
          <w:tcPr>
            <w:tcW w:w="5578" w:type="dxa"/>
          </w:tcPr>
          <w:p w14:paraId="30CEB705" w14:textId="77777777" w:rsidR="00342D83" w:rsidRDefault="00342D83">
            <w:pPr>
              <w:spacing w:before="60" w:after="60"/>
              <w:rPr>
                <w:rFonts w:ascii="Arial" w:hAnsi="Arial" w:cs="Arial"/>
                <w:sz w:val="18"/>
                <w:szCs w:val="18"/>
              </w:rPr>
            </w:pPr>
          </w:p>
        </w:tc>
        <w:tc>
          <w:tcPr>
            <w:tcW w:w="5149" w:type="dxa"/>
          </w:tcPr>
          <w:p w14:paraId="055015C9" w14:textId="77777777" w:rsidR="00342D83" w:rsidRDefault="00342D83">
            <w:pPr>
              <w:spacing w:before="60" w:after="60"/>
              <w:rPr>
                <w:rFonts w:ascii="Arial" w:hAnsi="Arial" w:cs="Arial"/>
                <w:sz w:val="18"/>
                <w:szCs w:val="18"/>
              </w:rPr>
            </w:pPr>
          </w:p>
        </w:tc>
      </w:tr>
      <w:tr w:rsidR="00342D83" w14:paraId="60A9F8F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B716264" w14:textId="77777777">
              <w:tblPrEx>
                <w:tblCellMar>
                  <w:top w:w="0" w:type="dxa"/>
                  <w:bottom w:w="0" w:type="dxa"/>
                </w:tblCellMar>
              </w:tblPrEx>
              <w:tc>
                <w:tcPr>
                  <w:tcW w:w="202" w:type="dxa"/>
                  <w:tcBorders>
                    <w:top w:val="nil"/>
                    <w:left w:val="nil"/>
                    <w:bottom w:val="nil"/>
                    <w:right w:val="nil"/>
                  </w:tcBorders>
                  <w:noWrap/>
                </w:tcPr>
                <w:p w14:paraId="486D0124"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18D195ED"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07D8602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AAEF90C" w14:textId="77777777">
              <w:tblPrEx>
                <w:tblCellMar>
                  <w:top w:w="0" w:type="dxa"/>
                  <w:bottom w:w="0" w:type="dxa"/>
                </w:tblCellMar>
              </w:tblPrEx>
              <w:tc>
                <w:tcPr>
                  <w:tcW w:w="202" w:type="dxa"/>
                  <w:tcBorders>
                    <w:top w:val="nil"/>
                    <w:left w:val="nil"/>
                    <w:bottom w:val="nil"/>
                    <w:right w:val="nil"/>
                  </w:tcBorders>
                  <w:noWrap/>
                </w:tcPr>
                <w:p w14:paraId="12ECCEF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1CCD909" w14:textId="77777777" w:rsidR="00342D83" w:rsidRDefault="00000000">
                  <w:pPr>
                    <w:spacing w:before="60"/>
                    <w:rPr>
                      <w:rFonts w:ascii="Arial" w:hAnsi="Arial" w:cs="Arial"/>
                      <w:sz w:val="18"/>
                      <w:szCs w:val="18"/>
                    </w:rPr>
                  </w:pPr>
                  <w:r>
                    <w:rPr>
                      <w:rFonts w:ascii="Arial" w:hAnsi="Arial" w:cs="Arial"/>
                      <w:sz w:val="18"/>
                      <w:szCs w:val="18"/>
                    </w:rPr>
                    <w:t>Tube leak in 17E010/011/012 OVHD Condensers (P&amp;ID 25E)</w:t>
                  </w:r>
                </w:p>
              </w:tc>
            </w:tr>
          </w:tbl>
          <w:p w14:paraId="359525D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2B41865" w14:textId="77777777">
              <w:tblPrEx>
                <w:tblCellMar>
                  <w:top w:w="0" w:type="dxa"/>
                  <w:bottom w:w="0" w:type="dxa"/>
                </w:tblCellMar>
              </w:tblPrEx>
              <w:tc>
                <w:tcPr>
                  <w:tcW w:w="202" w:type="dxa"/>
                  <w:tcBorders>
                    <w:top w:val="nil"/>
                    <w:left w:val="nil"/>
                    <w:bottom w:val="nil"/>
                    <w:right w:val="nil"/>
                  </w:tcBorders>
                  <w:noWrap/>
                </w:tcPr>
                <w:p w14:paraId="35D972D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2174B63" w14:textId="77777777" w:rsidR="00342D83" w:rsidRDefault="00000000">
                  <w:pPr>
                    <w:spacing w:before="60"/>
                    <w:rPr>
                      <w:rFonts w:ascii="Arial" w:hAnsi="Arial" w:cs="Arial"/>
                      <w:sz w:val="18"/>
                      <w:szCs w:val="18"/>
                    </w:rPr>
                  </w:pPr>
                  <w:r>
                    <w:rPr>
                      <w:rFonts w:ascii="Arial" w:hAnsi="Arial" w:cs="Arial"/>
                      <w:sz w:val="18"/>
                      <w:szCs w:val="18"/>
                    </w:rPr>
                    <w:t xml:space="preserve">Leak cooling water into Vacuum Tower OVHD system resulting in increased water production.  No hazardous consequences identified. </w:t>
                  </w:r>
                </w:p>
              </w:tc>
            </w:tr>
          </w:tbl>
          <w:p w14:paraId="52187EE2" w14:textId="77777777" w:rsidR="00342D83" w:rsidRDefault="00342D83">
            <w:pPr>
              <w:spacing w:after="60"/>
              <w:rPr>
                <w:rFonts w:ascii="Arial" w:hAnsi="Arial" w:cs="Arial"/>
                <w:sz w:val="18"/>
                <w:szCs w:val="18"/>
              </w:rPr>
            </w:pPr>
          </w:p>
        </w:tc>
        <w:tc>
          <w:tcPr>
            <w:tcW w:w="2250" w:type="dxa"/>
          </w:tcPr>
          <w:p w14:paraId="10C873AE" w14:textId="77777777" w:rsidR="00342D83" w:rsidRDefault="00342D83">
            <w:pPr>
              <w:spacing w:before="60" w:after="60"/>
              <w:rPr>
                <w:rFonts w:ascii="Arial" w:hAnsi="Arial" w:cs="Arial"/>
                <w:sz w:val="18"/>
                <w:szCs w:val="18"/>
              </w:rPr>
            </w:pPr>
          </w:p>
        </w:tc>
        <w:tc>
          <w:tcPr>
            <w:tcW w:w="1148" w:type="dxa"/>
          </w:tcPr>
          <w:p w14:paraId="750AA0F1" w14:textId="77777777" w:rsidR="00342D83" w:rsidRDefault="00342D83">
            <w:pPr>
              <w:spacing w:before="60" w:after="60"/>
              <w:rPr>
                <w:rFonts w:ascii="Arial" w:hAnsi="Arial" w:cs="Arial"/>
                <w:sz w:val="16"/>
                <w:szCs w:val="16"/>
              </w:rPr>
            </w:pPr>
          </w:p>
        </w:tc>
        <w:tc>
          <w:tcPr>
            <w:tcW w:w="658" w:type="dxa"/>
            <w:shd w:val="clear" w:color="auto" w:fill="E0E0E0"/>
          </w:tcPr>
          <w:p w14:paraId="33CD2960" w14:textId="77777777" w:rsidR="00342D83" w:rsidRDefault="00342D83">
            <w:pPr>
              <w:spacing w:before="60" w:after="60"/>
              <w:rPr>
                <w:rFonts w:ascii="Arial" w:hAnsi="Arial" w:cs="Arial"/>
                <w:sz w:val="18"/>
                <w:szCs w:val="18"/>
              </w:rPr>
            </w:pPr>
          </w:p>
        </w:tc>
        <w:tc>
          <w:tcPr>
            <w:tcW w:w="542" w:type="dxa"/>
            <w:shd w:val="clear" w:color="auto" w:fill="E0E0E0"/>
          </w:tcPr>
          <w:p w14:paraId="60B90A09" w14:textId="77777777" w:rsidR="00342D83" w:rsidRDefault="00342D83">
            <w:pPr>
              <w:spacing w:before="60" w:after="60"/>
              <w:rPr>
                <w:rFonts w:ascii="Arial" w:hAnsi="Arial" w:cs="Arial"/>
                <w:sz w:val="18"/>
                <w:szCs w:val="18"/>
              </w:rPr>
            </w:pPr>
          </w:p>
        </w:tc>
        <w:tc>
          <w:tcPr>
            <w:tcW w:w="618" w:type="dxa"/>
            <w:shd w:val="clear" w:color="auto" w:fill="E0E0E0"/>
          </w:tcPr>
          <w:p w14:paraId="35C2E405" w14:textId="77777777" w:rsidR="00342D83" w:rsidRDefault="00342D83">
            <w:pPr>
              <w:spacing w:before="60" w:after="60"/>
              <w:rPr>
                <w:rFonts w:ascii="Arial" w:hAnsi="Arial" w:cs="Arial"/>
                <w:sz w:val="18"/>
                <w:szCs w:val="18"/>
              </w:rPr>
            </w:pPr>
          </w:p>
        </w:tc>
        <w:tc>
          <w:tcPr>
            <w:tcW w:w="307" w:type="dxa"/>
          </w:tcPr>
          <w:p w14:paraId="10B26B1C" w14:textId="77777777" w:rsidR="00342D83" w:rsidRDefault="00342D83">
            <w:pPr>
              <w:spacing w:before="60" w:after="60"/>
              <w:rPr>
                <w:rFonts w:ascii="Arial" w:hAnsi="Arial" w:cs="Arial"/>
                <w:sz w:val="18"/>
                <w:szCs w:val="18"/>
              </w:rPr>
            </w:pPr>
          </w:p>
        </w:tc>
        <w:tc>
          <w:tcPr>
            <w:tcW w:w="5578" w:type="dxa"/>
          </w:tcPr>
          <w:p w14:paraId="27C3DC1A" w14:textId="77777777" w:rsidR="00342D83" w:rsidRDefault="00342D83">
            <w:pPr>
              <w:spacing w:before="60" w:after="60"/>
              <w:rPr>
                <w:rFonts w:ascii="Arial" w:hAnsi="Arial" w:cs="Arial"/>
                <w:sz w:val="18"/>
                <w:szCs w:val="18"/>
              </w:rPr>
            </w:pPr>
          </w:p>
        </w:tc>
        <w:tc>
          <w:tcPr>
            <w:tcW w:w="5149" w:type="dxa"/>
          </w:tcPr>
          <w:p w14:paraId="1FDF9D80" w14:textId="77777777" w:rsidR="00342D83" w:rsidRDefault="00342D83">
            <w:pPr>
              <w:spacing w:before="60" w:after="60"/>
              <w:rPr>
                <w:rFonts w:ascii="Arial" w:hAnsi="Arial" w:cs="Arial"/>
                <w:sz w:val="18"/>
                <w:szCs w:val="18"/>
              </w:rPr>
            </w:pPr>
          </w:p>
        </w:tc>
      </w:tr>
      <w:tr w:rsidR="00342D83" w14:paraId="18AA22E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3C1D24E"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DA6E16F" w14:textId="77777777">
              <w:tblPrEx>
                <w:tblCellMar>
                  <w:top w:w="0" w:type="dxa"/>
                  <w:bottom w:w="0" w:type="dxa"/>
                </w:tblCellMar>
              </w:tblPrEx>
              <w:tc>
                <w:tcPr>
                  <w:tcW w:w="202" w:type="dxa"/>
                  <w:tcBorders>
                    <w:top w:val="nil"/>
                    <w:left w:val="nil"/>
                    <w:bottom w:val="nil"/>
                    <w:right w:val="nil"/>
                  </w:tcBorders>
                  <w:noWrap/>
                </w:tcPr>
                <w:p w14:paraId="6DADF6B7"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45DEB866" w14:textId="77777777" w:rsidR="00342D83" w:rsidRDefault="00000000">
                  <w:pPr>
                    <w:spacing w:before="60"/>
                    <w:rPr>
                      <w:rFonts w:ascii="Arial" w:hAnsi="Arial" w:cs="Arial"/>
                      <w:sz w:val="18"/>
                      <w:szCs w:val="18"/>
                    </w:rPr>
                  </w:pPr>
                  <w:r>
                    <w:rPr>
                      <w:rFonts w:ascii="Arial" w:hAnsi="Arial" w:cs="Arial"/>
                      <w:sz w:val="18"/>
                      <w:szCs w:val="18"/>
                    </w:rPr>
                    <w:t>2" 150# steam blowdown valve inadvertently opened when not required (P&amp;ID 25D|I5)</w:t>
                  </w:r>
                </w:p>
                <w:p w14:paraId="0C550CE1"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3.5.1</w:t>
                  </w:r>
                </w:p>
                <w:p w14:paraId="35DBD5D3"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3.6.1</w:t>
                  </w:r>
                </w:p>
              </w:tc>
            </w:tr>
          </w:tbl>
          <w:p w14:paraId="16233ABD"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4878ABD" w14:textId="77777777">
              <w:tblPrEx>
                <w:tblCellMar>
                  <w:top w:w="0" w:type="dxa"/>
                  <w:bottom w:w="0" w:type="dxa"/>
                </w:tblCellMar>
              </w:tblPrEx>
              <w:tc>
                <w:tcPr>
                  <w:tcW w:w="202" w:type="dxa"/>
                  <w:tcBorders>
                    <w:top w:val="nil"/>
                    <w:left w:val="nil"/>
                    <w:bottom w:val="nil"/>
                    <w:right w:val="nil"/>
                  </w:tcBorders>
                  <w:noWrap/>
                </w:tcPr>
                <w:p w14:paraId="60912F3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CCD208E" w14:textId="77777777" w:rsidR="00342D83" w:rsidRDefault="00000000">
                  <w:pPr>
                    <w:spacing w:before="60"/>
                    <w:rPr>
                      <w:rFonts w:ascii="Arial" w:hAnsi="Arial" w:cs="Arial"/>
                      <w:sz w:val="18"/>
                      <w:szCs w:val="18"/>
                    </w:rPr>
                  </w:pPr>
                  <w:r>
                    <w:rPr>
                      <w:rFonts w:ascii="Arial" w:hAnsi="Arial" w:cs="Arial"/>
                      <w:sz w:val="18"/>
                      <w:szCs w:val="18"/>
                    </w:rPr>
                    <w:t>Potential misdirected flow of 150 psig steam into Vac 3 system, potential overpressure of 38V007/38E013 (&gt;2X MAWP). Potential LOPC via rupture. Potential for ignition, fire, and explosion. Potential injury to personnel (Fatality). Potential damage to equipment ($5MM-$10MM). Potential environmental impact (Moderate).</w:t>
                  </w:r>
                </w:p>
                <w:p w14:paraId="2466BDAE" w14:textId="77777777" w:rsidR="00342D83" w:rsidRDefault="00000000">
                  <w:pPr>
                    <w:rPr>
                      <w:rFonts w:ascii="Arial" w:hAnsi="Arial" w:cs="Arial"/>
                      <w:sz w:val="18"/>
                      <w:szCs w:val="18"/>
                    </w:rPr>
                  </w:pPr>
                  <w:r>
                    <w:rPr>
                      <w:rFonts w:ascii="Arial" w:hAnsi="Arial" w:cs="Arial"/>
                      <w:color w:val="0000FF"/>
                      <w:sz w:val="18"/>
                      <w:szCs w:val="18"/>
                      <w:u w:val="single"/>
                    </w:rPr>
                    <w:t>LOPA Scenario: 3.5</w:t>
                  </w:r>
                </w:p>
              </w:tc>
            </w:tr>
          </w:tbl>
          <w:p w14:paraId="2EE235E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7A60199" w14:textId="77777777">
              <w:tblPrEx>
                <w:tblCellMar>
                  <w:top w:w="0" w:type="dxa"/>
                  <w:bottom w:w="0" w:type="dxa"/>
                </w:tblCellMar>
              </w:tblPrEx>
              <w:tc>
                <w:tcPr>
                  <w:tcW w:w="302" w:type="dxa"/>
                  <w:tcBorders>
                    <w:top w:val="nil"/>
                    <w:left w:val="nil"/>
                    <w:bottom w:val="nil"/>
                    <w:right w:val="nil"/>
                  </w:tcBorders>
                  <w:noWrap/>
                </w:tcPr>
                <w:p w14:paraId="373B8097" w14:textId="77777777" w:rsidR="00342D83" w:rsidRDefault="00000000">
                  <w:pPr>
                    <w:spacing w:before="60"/>
                    <w:rPr>
                      <w:rFonts w:ascii="Arial" w:hAnsi="Arial" w:cs="Arial"/>
                      <w:sz w:val="18"/>
                      <w:szCs w:val="18"/>
                    </w:rPr>
                  </w:pPr>
                  <w:r>
                    <w:rPr>
                      <w:rFonts w:ascii="Arial" w:hAnsi="Arial" w:cs="Arial"/>
                      <w:sz w:val="18"/>
                      <w:szCs w:val="18"/>
                    </w:rPr>
                    <w:t xml:space="preserve">82. </w:t>
                  </w:r>
                </w:p>
              </w:tc>
              <w:tc>
                <w:tcPr>
                  <w:tcW w:w="1788" w:type="dxa"/>
                  <w:tcBorders>
                    <w:top w:val="nil"/>
                    <w:left w:val="nil"/>
                    <w:bottom w:val="nil"/>
                    <w:right w:val="nil"/>
                  </w:tcBorders>
                </w:tcPr>
                <w:p w14:paraId="00C1033E" w14:textId="77777777" w:rsidR="00342D83" w:rsidRDefault="00000000">
                  <w:pPr>
                    <w:spacing w:before="60"/>
                    <w:rPr>
                      <w:rFonts w:ascii="Arial" w:hAnsi="Arial" w:cs="Arial"/>
                      <w:sz w:val="18"/>
                      <w:szCs w:val="18"/>
                    </w:rPr>
                  </w:pPr>
                  <w:r>
                    <w:rPr>
                      <w:rFonts w:ascii="Arial" w:hAnsi="Arial" w:cs="Arial"/>
                      <w:sz w:val="18"/>
                      <w:szCs w:val="18"/>
                    </w:rPr>
                    <w:t xml:space="preserve">PSV-016 set at 50 psig on 38E013 with no credit taken as relief sizing documentation indicates this relief device has insufficient capacity for this case. </w:t>
                  </w:r>
                </w:p>
              </w:tc>
            </w:tr>
          </w:tbl>
          <w:p w14:paraId="0697F42C" w14:textId="77777777" w:rsidR="00342D83" w:rsidRDefault="00342D83">
            <w:pPr>
              <w:spacing w:after="60"/>
              <w:rPr>
                <w:rFonts w:ascii="Arial" w:hAnsi="Arial" w:cs="Arial"/>
                <w:sz w:val="18"/>
                <w:szCs w:val="18"/>
              </w:rPr>
            </w:pPr>
          </w:p>
        </w:tc>
        <w:tc>
          <w:tcPr>
            <w:tcW w:w="1148" w:type="dxa"/>
          </w:tcPr>
          <w:p w14:paraId="0E7EF3B2" w14:textId="77777777" w:rsidR="00342D83" w:rsidRDefault="00342D83">
            <w:pPr>
              <w:spacing w:before="60" w:after="60"/>
              <w:rPr>
                <w:rFonts w:ascii="Arial" w:hAnsi="Arial" w:cs="Arial"/>
                <w:sz w:val="16"/>
                <w:szCs w:val="16"/>
              </w:rPr>
            </w:pPr>
          </w:p>
        </w:tc>
        <w:tc>
          <w:tcPr>
            <w:tcW w:w="658" w:type="dxa"/>
            <w:shd w:val="clear" w:color="auto" w:fill="E0E0E0"/>
          </w:tcPr>
          <w:p w14:paraId="3757BC3C"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BDD0D58"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2A55CC5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FFFF00"/>
          </w:tcPr>
          <w:p w14:paraId="388C6073"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p w14:paraId="7C5CDC83"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C4163A1" w14:textId="77777777">
              <w:tblPrEx>
                <w:tblCellMar>
                  <w:top w:w="0" w:type="dxa"/>
                  <w:bottom w:w="0" w:type="dxa"/>
                </w:tblCellMar>
              </w:tblPrEx>
              <w:tc>
                <w:tcPr>
                  <w:tcW w:w="202" w:type="dxa"/>
                  <w:tcBorders>
                    <w:top w:val="nil"/>
                    <w:left w:val="nil"/>
                    <w:bottom w:val="nil"/>
                    <w:right w:val="nil"/>
                  </w:tcBorders>
                  <w:noWrap/>
                </w:tcPr>
                <w:p w14:paraId="11848B6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4E47AA2" w14:textId="77777777" w:rsidR="00342D83" w:rsidRDefault="00000000">
                  <w:pPr>
                    <w:spacing w:before="60"/>
                    <w:rPr>
                      <w:rFonts w:ascii="Arial" w:hAnsi="Arial" w:cs="Arial"/>
                      <w:sz w:val="18"/>
                      <w:szCs w:val="18"/>
                    </w:rPr>
                  </w:pPr>
                  <w:r>
                    <w:rPr>
                      <w:rFonts w:ascii="Arial" w:hAnsi="Arial" w:cs="Arial"/>
                      <w:sz w:val="18"/>
                      <w:szCs w:val="18"/>
                    </w:rPr>
                    <w:t>Initiating event likelihood based on team experience with limited access to this valve.</w:t>
                  </w:r>
                </w:p>
              </w:tc>
            </w:tr>
          </w:tbl>
          <w:p w14:paraId="2397FBF8" w14:textId="77777777" w:rsidR="00342D83" w:rsidRDefault="00342D83">
            <w:pPr>
              <w:spacing w:after="60"/>
              <w:rPr>
                <w:rFonts w:ascii="Arial" w:hAnsi="Arial" w:cs="Arial"/>
                <w:sz w:val="18"/>
                <w:szCs w:val="18"/>
              </w:rPr>
            </w:pPr>
          </w:p>
        </w:tc>
      </w:tr>
      <w:tr w:rsidR="00342D83" w14:paraId="2CA0FE2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09A82C" w14:textId="77777777" w:rsidR="00342D83" w:rsidRDefault="00342D83">
            <w:pPr>
              <w:rPr>
                <w:rFonts w:ascii="Arial" w:hAnsi="Arial" w:cs="Arial"/>
                <w:sz w:val="18"/>
                <w:szCs w:val="18"/>
              </w:rPr>
            </w:pPr>
          </w:p>
        </w:tc>
        <w:tc>
          <w:tcPr>
            <w:tcW w:w="2498" w:type="dxa"/>
            <w:vMerge/>
          </w:tcPr>
          <w:p w14:paraId="578578EC" w14:textId="77777777" w:rsidR="00342D83" w:rsidRDefault="00342D83">
            <w:pPr>
              <w:rPr>
                <w:rFonts w:ascii="Arial" w:hAnsi="Arial" w:cs="Arial"/>
                <w:sz w:val="18"/>
                <w:szCs w:val="18"/>
              </w:rPr>
            </w:pPr>
          </w:p>
        </w:tc>
        <w:tc>
          <w:tcPr>
            <w:tcW w:w="3879" w:type="dxa"/>
            <w:vMerge/>
          </w:tcPr>
          <w:p w14:paraId="367CE6E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4A69088" w14:textId="77777777">
              <w:tblPrEx>
                <w:tblCellMar>
                  <w:top w:w="0" w:type="dxa"/>
                  <w:bottom w:w="0" w:type="dxa"/>
                </w:tblCellMar>
              </w:tblPrEx>
              <w:tc>
                <w:tcPr>
                  <w:tcW w:w="302" w:type="dxa"/>
                  <w:tcBorders>
                    <w:top w:val="nil"/>
                    <w:left w:val="nil"/>
                    <w:bottom w:val="nil"/>
                    <w:right w:val="nil"/>
                  </w:tcBorders>
                  <w:noWrap/>
                </w:tcPr>
                <w:p w14:paraId="70B203DA"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784AB249"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65038E8A" w14:textId="77777777" w:rsidR="00342D83" w:rsidRDefault="00342D83">
            <w:pPr>
              <w:spacing w:after="60"/>
              <w:rPr>
                <w:rFonts w:ascii="Arial" w:hAnsi="Arial" w:cs="Arial"/>
                <w:sz w:val="18"/>
                <w:szCs w:val="18"/>
              </w:rPr>
            </w:pPr>
          </w:p>
        </w:tc>
        <w:tc>
          <w:tcPr>
            <w:tcW w:w="1148" w:type="dxa"/>
          </w:tcPr>
          <w:p w14:paraId="54803BD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6859787"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E12F4C0"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8445A5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14BA23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D9AD832" w14:textId="77777777" w:rsidR="00342D83" w:rsidRDefault="00342D83">
            <w:pPr>
              <w:rPr>
                <w:rFonts w:ascii="Arial" w:hAnsi="Arial" w:cs="Arial"/>
                <w:sz w:val="18"/>
                <w:szCs w:val="18"/>
              </w:rPr>
            </w:pPr>
          </w:p>
        </w:tc>
        <w:tc>
          <w:tcPr>
            <w:tcW w:w="5149" w:type="dxa"/>
            <w:vMerge/>
          </w:tcPr>
          <w:p w14:paraId="5864C330" w14:textId="77777777" w:rsidR="00342D83" w:rsidRDefault="00342D83">
            <w:pPr>
              <w:rPr>
                <w:rFonts w:ascii="Arial" w:hAnsi="Arial" w:cs="Arial"/>
                <w:sz w:val="18"/>
                <w:szCs w:val="18"/>
              </w:rPr>
            </w:pPr>
          </w:p>
        </w:tc>
      </w:tr>
      <w:tr w:rsidR="00342D83" w14:paraId="68708F2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42DF5B" w14:textId="77777777" w:rsidR="00342D83" w:rsidRDefault="00342D83">
            <w:pPr>
              <w:rPr>
                <w:rFonts w:ascii="Arial" w:hAnsi="Arial" w:cs="Arial"/>
                <w:sz w:val="18"/>
                <w:szCs w:val="18"/>
              </w:rPr>
            </w:pPr>
          </w:p>
        </w:tc>
        <w:tc>
          <w:tcPr>
            <w:tcW w:w="2498" w:type="dxa"/>
            <w:vMerge/>
          </w:tcPr>
          <w:p w14:paraId="1B7F80F3" w14:textId="77777777" w:rsidR="00342D83" w:rsidRDefault="00342D83">
            <w:pPr>
              <w:rPr>
                <w:rFonts w:ascii="Arial" w:hAnsi="Arial" w:cs="Arial"/>
                <w:sz w:val="18"/>
                <w:szCs w:val="18"/>
              </w:rPr>
            </w:pPr>
          </w:p>
        </w:tc>
        <w:tc>
          <w:tcPr>
            <w:tcW w:w="3879" w:type="dxa"/>
            <w:vMerge/>
          </w:tcPr>
          <w:p w14:paraId="0582AA6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C6D0AA4" w14:textId="77777777">
              <w:tblPrEx>
                <w:tblCellMar>
                  <w:top w:w="0" w:type="dxa"/>
                  <w:bottom w:w="0" w:type="dxa"/>
                </w:tblCellMar>
              </w:tblPrEx>
              <w:tc>
                <w:tcPr>
                  <w:tcW w:w="302" w:type="dxa"/>
                  <w:tcBorders>
                    <w:top w:val="nil"/>
                    <w:left w:val="nil"/>
                    <w:bottom w:val="nil"/>
                    <w:right w:val="nil"/>
                  </w:tcBorders>
                  <w:noWrap/>
                </w:tcPr>
                <w:p w14:paraId="00D090EF"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5C54CDEE"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3E3DF917" w14:textId="77777777" w:rsidR="00342D83" w:rsidRDefault="00342D83">
            <w:pPr>
              <w:spacing w:after="60"/>
              <w:rPr>
                <w:rFonts w:ascii="Arial" w:hAnsi="Arial" w:cs="Arial"/>
                <w:sz w:val="18"/>
                <w:szCs w:val="18"/>
              </w:rPr>
            </w:pPr>
          </w:p>
        </w:tc>
        <w:tc>
          <w:tcPr>
            <w:tcW w:w="1148" w:type="dxa"/>
          </w:tcPr>
          <w:p w14:paraId="6A89B414"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FCE637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BCAC443"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5CD83E1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6ED2ED04"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2CDBAB8A" w14:textId="77777777" w:rsidR="00342D83" w:rsidRDefault="00342D83">
            <w:pPr>
              <w:rPr>
                <w:rFonts w:ascii="Arial" w:hAnsi="Arial" w:cs="Arial"/>
                <w:sz w:val="18"/>
                <w:szCs w:val="18"/>
              </w:rPr>
            </w:pPr>
          </w:p>
        </w:tc>
        <w:tc>
          <w:tcPr>
            <w:tcW w:w="5149" w:type="dxa"/>
            <w:vMerge/>
          </w:tcPr>
          <w:p w14:paraId="025094FE" w14:textId="77777777" w:rsidR="00342D83" w:rsidRDefault="00342D83">
            <w:pPr>
              <w:rPr>
                <w:rFonts w:ascii="Arial" w:hAnsi="Arial" w:cs="Arial"/>
                <w:sz w:val="18"/>
                <w:szCs w:val="18"/>
              </w:rPr>
            </w:pPr>
          </w:p>
        </w:tc>
      </w:tr>
      <w:tr w:rsidR="00342D83" w14:paraId="3813EA8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131359F" w14:textId="77777777" w:rsidR="00342D83" w:rsidRDefault="00342D83">
            <w:pPr>
              <w:rPr>
                <w:rFonts w:ascii="Arial" w:hAnsi="Arial" w:cs="Arial"/>
                <w:sz w:val="18"/>
                <w:szCs w:val="18"/>
              </w:rPr>
            </w:pPr>
          </w:p>
        </w:tc>
        <w:tc>
          <w:tcPr>
            <w:tcW w:w="2498" w:type="dxa"/>
            <w:vMerge/>
          </w:tcPr>
          <w:p w14:paraId="17E2ECCE" w14:textId="77777777" w:rsidR="00342D83" w:rsidRDefault="00342D83">
            <w:pPr>
              <w:rPr>
                <w:rFonts w:ascii="Arial" w:hAnsi="Arial" w:cs="Arial"/>
                <w:sz w:val="18"/>
                <w:szCs w:val="18"/>
              </w:rPr>
            </w:pPr>
          </w:p>
        </w:tc>
        <w:tc>
          <w:tcPr>
            <w:tcW w:w="3879" w:type="dxa"/>
            <w:vMerge/>
          </w:tcPr>
          <w:p w14:paraId="77A35EB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FC7BF70" w14:textId="77777777">
              <w:tblPrEx>
                <w:tblCellMar>
                  <w:top w:w="0" w:type="dxa"/>
                  <w:bottom w:w="0" w:type="dxa"/>
                </w:tblCellMar>
              </w:tblPrEx>
              <w:tc>
                <w:tcPr>
                  <w:tcW w:w="302" w:type="dxa"/>
                  <w:tcBorders>
                    <w:top w:val="nil"/>
                    <w:left w:val="nil"/>
                    <w:bottom w:val="nil"/>
                    <w:right w:val="nil"/>
                  </w:tcBorders>
                  <w:noWrap/>
                </w:tcPr>
                <w:p w14:paraId="5175A869"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29CAAFD1"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0D0815B7" w14:textId="77777777" w:rsidR="00342D83" w:rsidRDefault="00342D83">
            <w:pPr>
              <w:spacing w:after="60"/>
              <w:rPr>
                <w:rFonts w:ascii="Arial" w:hAnsi="Arial" w:cs="Arial"/>
                <w:sz w:val="18"/>
                <w:szCs w:val="18"/>
              </w:rPr>
            </w:pPr>
          </w:p>
        </w:tc>
        <w:tc>
          <w:tcPr>
            <w:tcW w:w="1148" w:type="dxa"/>
          </w:tcPr>
          <w:p w14:paraId="0A35C1C9" w14:textId="77777777" w:rsidR="00342D83" w:rsidRDefault="00342D83">
            <w:pPr>
              <w:spacing w:before="60" w:after="60"/>
              <w:rPr>
                <w:rFonts w:ascii="Arial" w:hAnsi="Arial" w:cs="Arial"/>
                <w:sz w:val="16"/>
                <w:szCs w:val="16"/>
              </w:rPr>
            </w:pPr>
          </w:p>
        </w:tc>
        <w:tc>
          <w:tcPr>
            <w:tcW w:w="658" w:type="dxa"/>
            <w:vMerge/>
          </w:tcPr>
          <w:p w14:paraId="4B57E741" w14:textId="77777777" w:rsidR="00342D83" w:rsidRDefault="00342D83">
            <w:pPr>
              <w:rPr>
                <w:rFonts w:ascii="Arial" w:hAnsi="Arial" w:cs="Arial"/>
                <w:sz w:val="16"/>
                <w:szCs w:val="16"/>
              </w:rPr>
            </w:pPr>
          </w:p>
        </w:tc>
        <w:tc>
          <w:tcPr>
            <w:tcW w:w="542" w:type="dxa"/>
            <w:vMerge/>
          </w:tcPr>
          <w:p w14:paraId="064F7B0A" w14:textId="77777777" w:rsidR="00342D83" w:rsidRDefault="00342D83">
            <w:pPr>
              <w:rPr>
                <w:rFonts w:ascii="Arial" w:hAnsi="Arial" w:cs="Arial"/>
                <w:sz w:val="16"/>
                <w:szCs w:val="16"/>
              </w:rPr>
            </w:pPr>
          </w:p>
        </w:tc>
        <w:tc>
          <w:tcPr>
            <w:tcW w:w="618" w:type="dxa"/>
            <w:vMerge/>
          </w:tcPr>
          <w:p w14:paraId="322FDA9E" w14:textId="77777777" w:rsidR="00342D83" w:rsidRDefault="00342D83">
            <w:pPr>
              <w:rPr>
                <w:rFonts w:ascii="Arial" w:hAnsi="Arial" w:cs="Arial"/>
                <w:sz w:val="16"/>
                <w:szCs w:val="16"/>
              </w:rPr>
            </w:pPr>
          </w:p>
        </w:tc>
        <w:tc>
          <w:tcPr>
            <w:tcW w:w="307" w:type="dxa"/>
            <w:vMerge/>
          </w:tcPr>
          <w:p w14:paraId="70E2AAC6" w14:textId="77777777" w:rsidR="00342D83" w:rsidRDefault="00342D83">
            <w:pPr>
              <w:rPr>
                <w:rFonts w:ascii="Arial" w:hAnsi="Arial" w:cs="Arial"/>
                <w:sz w:val="16"/>
                <w:szCs w:val="16"/>
              </w:rPr>
            </w:pPr>
          </w:p>
        </w:tc>
        <w:tc>
          <w:tcPr>
            <w:tcW w:w="5578" w:type="dxa"/>
            <w:vMerge/>
          </w:tcPr>
          <w:p w14:paraId="42BE63CB" w14:textId="77777777" w:rsidR="00342D83" w:rsidRDefault="00342D83">
            <w:pPr>
              <w:rPr>
                <w:rFonts w:ascii="Arial" w:hAnsi="Arial" w:cs="Arial"/>
                <w:sz w:val="16"/>
                <w:szCs w:val="16"/>
              </w:rPr>
            </w:pPr>
          </w:p>
        </w:tc>
        <w:tc>
          <w:tcPr>
            <w:tcW w:w="5149" w:type="dxa"/>
            <w:vMerge/>
          </w:tcPr>
          <w:p w14:paraId="1D0731F3" w14:textId="77777777" w:rsidR="00342D83" w:rsidRDefault="00342D83">
            <w:pPr>
              <w:rPr>
                <w:rFonts w:ascii="Arial" w:hAnsi="Arial" w:cs="Arial"/>
                <w:sz w:val="16"/>
                <w:szCs w:val="16"/>
              </w:rPr>
            </w:pPr>
          </w:p>
        </w:tc>
      </w:tr>
      <w:tr w:rsidR="00342D83" w14:paraId="303D3CC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F19202C" w14:textId="77777777" w:rsidR="00342D83" w:rsidRDefault="00342D83">
            <w:pPr>
              <w:rPr>
                <w:rFonts w:ascii="Arial" w:hAnsi="Arial" w:cs="Arial"/>
                <w:sz w:val="16"/>
                <w:szCs w:val="16"/>
              </w:rPr>
            </w:pPr>
          </w:p>
        </w:tc>
        <w:tc>
          <w:tcPr>
            <w:tcW w:w="2498" w:type="dxa"/>
            <w:vMerge/>
          </w:tcPr>
          <w:p w14:paraId="31F41DBD" w14:textId="77777777" w:rsidR="00342D83" w:rsidRDefault="00342D83">
            <w:pPr>
              <w:rPr>
                <w:rFonts w:ascii="Arial" w:hAnsi="Arial" w:cs="Arial"/>
                <w:sz w:val="16"/>
                <w:szCs w:val="16"/>
              </w:rPr>
            </w:pPr>
          </w:p>
        </w:tc>
        <w:tc>
          <w:tcPr>
            <w:tcW w:w="3879" w:type="dxa"/>
            <w:vMerge/>
          </w:tcPr>
          <w:p w14:paraId="7D25A8E8"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C26E4C7" w14:textId="77777777">
              <w:tblPrEx>
                <w:tblCellMar>
                  <w:top w:w="0" w:type="dxa"/>
                  <w:bottom w:w="0" w:type="dxa"/>
                </w:tblCellMar>
              </w:tblPrEx>
              <w:tc>
                <w:tcPr>
                  <w:tcW w:w="302" w:type="dxa"/>
                  <w:tcBorders>
                    <w:top w:val="nil"/>
                    <w:left w:val="nil"/>
                    <w:bottom w:val="nil"/>
                    <w:right w:val="nil"/>
                  </w:tcBorders>
                  <w:noWrap/>
                </w:tcPr>
                <w:p w14:paraId="28CDD6E6"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7BBA10E4"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6B237A23" w14:textId="77777777" w:rsidR="00342D83" w:rsidRDefault="00342D83">
            <w:pPr>
              <w:spacing w:after="60"/>
              <w:rPr>
                <w:rFonts w:ascii="Arial" w:hAnsi="Arial" w:cs="Arial"/>
                <w:sz w:val="18"/>
                <w:szCs w:val="18"/>
              </w:rPr>
            </w:pPr>
          </w:p>
        </w:tc>
        <w:tc>
          <w:tcPr>
            <w:tcW w:w="1148" w:type="dxa"/>
          </w:tcPr>
          <w:p w14:paraId="4B11745E" w14:textId="77777777" w:rsidR="00342D83" w:rsidRDefault="00342D83">
            <w:pPr>
              <w:spacing w:before="60" w:after="60"/>
              <w:rPr>
                <w:rFonts w:ascii="Arial" w:hAnsi="Arial" w:cs="Arial"/>
                <w:sz w:val="16"/>
                <w:szCs w:val="16"/>
              </w:rPr>
            </w:pPr>
          </w:p>
        </w:tc>
        <w:tc>
          <w:tcPr>
            <w:tcW w:w="658" w:type="dxa"/>
            <w:vMerge/>
          </w:tcPr>
          <w:p w14:paraId="77AA2A76" w14:textId="77777777" w:rsidR="00342D83" w:rsidRDefault="00342D83">
            <w:pPr>
              <w:rPr>
                <w:rFonts w:ascii="Arial" w:hAnsi="Arial" w:cs="Arial"/>
                <w:sz w:val="16"/>
                <w:szCs w:val="16"/>
              </w:rPr>
            </w:pPr>
          </w:p>
        </w:tc>
        <w:tc>
          <w:tcPr>
            <w:tcW w:w="542" w:type="dxa"/>
            <w:vMerge/>
          </w:tcPr>
          <w:p w14:paraId="562BFBC9" w14:textId="77777777" w:rsidR="00342D83" w:rsidRDefault="00342D83">
            <w:pPr>
              <w:rPr>
                <w:rFonts w:ascii="Arial" w:hAnsi="Arial" w:cs="Arial"/>
                <w:sz w:val="16"/>
                <w:szCs w:val="16"/>
              </w:rPr>
            </w:pPr>
          </w:p>
        </w:tc>
        <w:tc>
          <w:tcPr>
            <w:tcW w:w="618" w:type="dxa"/>
            <w:vMerge/>
          </w:tcPr>
          <w:p w14:paraId="70671EDD" w14:textId="77777777" w:rsidR="00342D83" w:rsidRDefault="00342D83">
            <w:pPr>
              <w:rPr>
                <w:rFonts w:ascii="Arial" w:hAnsi="Arial" w:cs="Arial"/>
                <w:sz w:val="16"/>
                <w:szCs w:val="16"/>
              </w:rPr>
            </w:pPr>
          </w:p>
        </w:tc>
        <w:tc>
          <w:tcPr>
            <w:tcW w:w="307" w:type="dxa"/>
            <w:vMerge/>
          </w:tcPr>
          <w:p w14:paraId="3F18041D" w14:textId="77777777" w:rsidR="00342D83" w:rsidRDefault="00342D83">
            <w:pPr>
              <w:rPr>
                <w:rFonts w:ascii="Arial" w:hAnsi="Arial" w:cs="Arial"/>
                <w:sz w:val="16"/>
                <w:szCs w:val="16"/>
              </w:rPr>
            </w:pPr>
          </w:p>
        </w:tc>
        <w:tc>
          <w:tcPr>
            <w:tcW w:w="5578" w:type="dxa"/>
            <w:vMerge/>
          </w:tcPr>
          <w:p w14:paraId="1762A1E2" w14:textId="77777777" w:rsidR="00342D83" w:rsidRDefault="00342D83">
            <w:pPr>
              <w:rPr>
                <w:rFonts w:ascii="Arial" w:hAnsi="Arial" w:cs="Arial"/>
                <w:sz w:val="16"/>
                <w:szCs w:val="16"/>
              </w:rPr>
            </w:pPr>
          </w:p>
        </w:tc>
        <w:tc>
          <w:tcPr>
            <w:tcW w:w="5149" w:type="dxa"/>
            <w:vMerge/>
          </w:tcPr>
          <w:p w14:paraId="3DE90A4F" w14:textId="77777777" w:rsidR="00342D83" w:rsidRDefault="00342D83">
            <w:pPr>
              <w:rPr>
                <w:rFonts w:ascii="Arial" w:hAnsi="Arial" w:cs="Arial"/>
                <w:sz w:val="16"/>
                <w:szCs w:val="16"/>
              </w:rPr>
            </w:pPr>
          </w:p>
        </w:tc>
      </w:tr>
      <w:tr w:rsidR="00342D83" w14:paraId="47FFF71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52AF4F" w14:textId="77777777" w:rsidR="00342D83" w:rsidRDefault="00342D83">
            <w:pPr>
              <w:rPr>
                <w:rFonts w:ascii="Arial" w:hAnsi="Arial" w:cs="Arial"/>
                <w:sz w:val="16"/>
                <w:szCs w:val="16"/>
              </w:rPr>
            </w:pPr>
          </w:p>
        </w:tc>
        <w:tc>
          <w:tcPr>
            <w:tcW w:w="2498" w:type="dxa"/>
            <w:vMerge/>
          </w:tcPr>
          <w:p w14:paraId="571C48EF"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136ACD" w14:textId="77777777">
              <w:tblPrEx>
                <w:tblCellMar>
                  <w:top w:w="0" w:type="dxa"/>
                  <w:bottom w:w="0" w:type="dxa"/>
                </w:tblCellMar>
              </w:tblPrEx>
              <w:tc>
                <w:tcPr>
                  <w:tcW w:w="202" w:type="dxa"/>
                  <w:tcBorders>
                    <w:top w:val="nil"/>
                    <w:left w:val="nil"/>
                    <w:bottom w:val="nil"/>
                    <w:right w:val="nil"/>
                  </w:tcBorders>
                  <w:noWrap/>
                </w:tcPr>
                <w:p w14:paraId="7326CD7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32A63E5B" w14:textId="77777777" w:rsidR="00342D83" w:rsidRDefault="00000000">
                  <w:pPr>
                    <w:spacing w:before="60"/>
                    <w:rPr>
                      <w:rFonts w:ascii="Arial" w:hAnsi="Arial" w:cs="Arial"/>
                      <w:sz w:val="18"/>
                      <w:szCs w:val="18"/>
                    </w:rPr>
                  </w:pPr>
                  <w:r>
                    <w:rPr>
                      <w:rFonts w:ascii="Arial" w:hAnsi="Arial" w:cs="Arial"/>
                      <w:sz w:val="18"/>
                      <w:szCs w:val="18"/>
                    </w:rPr>
                    <w:t xml:space="preserve">Potential misdirected flow of 150 psig steam into Vac 2 overheads. Potential overpressure of 17T001A, (&gt;2X MAWP). Potential LOPC via rupture. Potential for ignition, fire, and explosion. Potential injury to personnel (Fatality). Potential damage to equipment </w:t>
                  </w:r>
                  <w:r>
                    <w:rPr>
                      <w:rFonts w:ascii="Arial" w:hAnsi="Arial" w:cs="Arial"/>
                      <w:sz w:val="18"/>
                      <w:szCs w:val="18"/>
                    </w:rPr>
                    <w:lastRenderedPageBreak/>
                    <w:t>($5MM-$10MM). Potential environmental impact (Moderate).</w:t>
                  </w:r>
                </w:p>
                <w:p w14:paraId="2EB2EBF9" w14:textId="77777777" w:rsidR="00342D83" w:rsidRDefault="00000000">
                  <w:pPr>
                    <w:rPr>
                      <w:rFonts w:ascii="Arial" w:hAnsi="Arial" w:cs="Arial"/>
                      <w:sz w:val="18"/>
                      <w:szCs w:val="18"/>
                    </w:rPr>
                  </w:pPr>
                  <w:r>
                    <w:rPr>
                      <w:rFonts w:ascii="Arial" w:hAnsi="Arial" w:cs="Arial"/>
                      <w:color w:val="0000FF"/>
                      <w:sz w:val="18"/>
                      <w:szCs w:val="18"/>
                      <w:u w:val="single"/>
                    </w:rPr>
                    <w:t>LOPA Scenario: 3.6</w:t>
                  </w:r>
                </w:p>
              </w:tc>
            </w:tr>
          </w:tbl>
          <w:p w14:paraId="00F50EE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34E9E07" w14:textId="77777777">
              <w:tblPrEx>
                <w:tblCellMar>
                  <w:top w:w="0" w:type="dxa"/>
                  <w:bottom w:w="0" w:type="dxa"/>
                </w:tblCellMar>
              </w:tblPrEx>
              <w:tc>
                <w:tcPr>
                  <w:tcW w:w="302" w:type="dxa"/>
                  <w:tcBorders>
                    <w:top w:val="nil"/>
                    <w:left w:val="nil"/>
                    <w:bottom w:val="nil"/>
                    <w:right w:val="nil"/>
                  </w:tcBorders>
                  <w:noWrap/>
                </w:tcPr>
                <w:p w14:paraId="544A1C0B"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788" w:type="dxa"/>
                  <w:tcBorders>
                    <w:top w:val="nil"/>
                    <w:left w:val="nil"/>
                    <w:bottom w:val="nil"/>
                    <w:right w:val="nil"/>
                  </w:tcBorders>
                </w:tcPr>
                <w:p w14:paraId="3A22C78F"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5A114DA8" w14:textId="77777777" w:rsidR="00342D83" w:rsidRDefault="00342D83">
            <w:pPr>
              <w:spacing w:after="60"/>
              <w:rPr>
                <w:rFonts w:ascii="Arial" w:hAnsi="Arial" w:cs="Arial"/>
                <w:sz w:val="18"/>
                <w:szCs w:val="18"/>
              </w:rPr>
            </w:pPr>
          </w:p>
        </w:tc>
        <w:tc>
          <w:tcPr>
            <w:tcW w:w="1148" w:type="dxa"/>
          </w:tcPr>
          <w:p w14:paraId="64DCFB1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C98E7F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1079CF6"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C1D65F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EDE152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8DDE083"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68B74A1" w14:textId="77777777">
              <w:tblPrEx>
                <w:tblCellMar>
                  <w:top w:w="0" w:type="dxa"/>
                  <w:bottom w:w="0" w:type="dxa"/>
                </w:tblCellMar>
              </w:tblPrEx>
              <w:tc>
                <w:tcPr>
                  <w:tcW w:w="202" w:type="dxa"/>
                  <w:tcBorders>
                    <w:top w:val="nil"/>
                    <w:left w:val="nil"/>
                    <w:bottom w:val="nil"/>
                    <w:right w:val="nil"/>
                  </w:tcBorders>
                  <w:noWrap/>
                </w:tcPr>
                <w:p w14:paraId="72FB0B0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3E22AAA" w14:textId="77777777" w:rsidR="00342D83" w:rsidRDefault="00000000">
                  <w:pPr>
                    <w:spacing w:before="60"/>
                    <w:rPr>
                      <w:rFonts w:ascii="Arial" w:hAnsi="Arial" w:cs="Arial"/>
                      <w:sz w:val="18"/>
                      <w:szCs w:val="18"/>
                    </w:rPr>
                  </w:pPr>
                  <w:r>
                    <w:rPr>
                      <w:rFonts w:ascii="Arial" w:hAnsi="Arial" w:cs="Arial"/>
                      <w:sz w:val="18"/>
                      <w:szCs w:val="18"/>
                    </w:rPr>
                    <w:t>Initiating event likelihood based on team experience with limited access to this valve.</w:t>
                  </w:r>
                </w:p>
              </w:tc>
            </w:tr>
          </w:tbl>
          <w:p w14:paraId="1F061929" w14:textId="77777777" w:rsidR="00342D83" w:rsidRDefault="00342D83">
            <w:pPr>
              <w:spacing w:after="60"/>
              <w:rPr>
                <w:rFonts w:ascii="Arial" w:hAnsi="Arial" w:cs="Arial"/>
                <w:sz w:val="18"/>
                <w:szCs w:val="18"/>
              </w:rPr>
            </w:pPr>
          </w:p>
        </w:tc>
      </w:tr>
      <w:tr w:rsidR="00342D83" w14:paraId="65E1C4D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1B7D65F" w14:textId="77777777" w:rsidR="00342D83" w:rsidRDefault="00342D83">
            <w:pPr>
              <w:rPr>
                <w:rFonts w:ascii="Arial" w:hAnsi="Arial" w:cs="Arial"/>
                <w:sz w:val="18"/>
                <w:szCs w:val="18"/>
              </w:rPr>
            </w:pPr>
          </w:p>
        </w:tc>
        <w:tc>
          <w:tcPr>
            <w:tcW w:w="2498" w:type="dxa"/>
            <w:vMerge/>
          </w:tcPr>
          <w:p w14:paraId="44A7D540" w14:textId="77777777" w:rsidR="00342D83" w:rsidRDefault="00342D83">
            <w:pPr>
              <w:rPr>
                <w:rFonts w:ascii="Arial" w:hAnsi="Arial" w:cs="Arial"/>
                <w:sz w:val="18"/>
                <w:szCs w:val="18"/>
              </w:rPr>
            </w:pPr>
          </w:p>
        </w:tc>
        <w:tc>
          <w:tcPr>
            <w:tcW w:w="3879" w:type="dxa"/>
            <w:vMerge/>
          </w:tcPr>
          <w:p w14:paraId="75ACD0D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B95DA7A" w14:textId="77777777">
              <w:tblPrEx>
                <w:tblCellMar>
                  <w:top w:w="0" w:type="dxa"/>
                  <w:bottom w:w="0" w:type="dxa"/>
                </w:tblCellMar>
              </w:tblPrEx>
              <w:tc>
                <w:tcPr>
                  <w:tcW w:w="302" w:type="dxa"/>
                  <w:tcBorders>
                    <w:top w:val="nil"/>
                    <w:left w:val="nil"/>
                    <w:bottom w:val="nil"/>
                    <w:right w:val="nil"/>
                  </w:tcBorders>
                  <w:noWrap/>
                </w:tcPr>
                <w:p w14:paraId="01D3B03B"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311C73DE" w14:textId="77777777" w:rsidR="00342D83" w:rsidRDefault="00000000">
                  <w:pPr>
                    <w:spacing w:before="60"/>
                    <w:rPr>
                      <w:rFonts w:ascii="Arial" w:hAnsi="Arial" w:cs="Arial"/>
                      <w:sz w:val="18"/>
                      <w:szCs w:val="18"/>
                    </w:rPr>
                  </w:pPr>
                  <w:r>
                    <w:rPr>
                      <w:rFonts w:ascii="Arial" w:hAnsi="Arial" w:cs="Arial"/>
                      <w:sz w:val="18"/>
                      <w:szCs w:val="18"/>
                    </w:rPr>
                    <w:t xml:space="preserve">17PC1146 with high pressure alarm may afford operator </w:t>
                  </w:r>
                  <w:r>
                    <w:rPr>
                      <w:rFonts w:ascii="Arial" w:hAnsi="Arial" w:cs="Arial"/>
                      <w:sz w:val="18"/>
                      <w:szCs w:val="18"/>
                    </w:rPr>
                    <w:lastRenderedPageBreak/>
                    <w:t>response (P&amp;ID 17AA0025A)</w:t>
                  </w:r>
                </w:p>
              </w:tc>
            </w:tr>
          </w:tbl>
          <w:p w14:paraId="2EEB4819" w14:textId="77777777" w:rsidR="00342D83" w:rsidRDefault="00342D83">
            <w:pPr>
              <w:spacing w:after="60"/>
              <w:rPr>
                <w:rFonts w:ascii="Arial" w:hAnsi="Arial" w:cs="Arial"/>
                <w:sz w:val="18"/>
                <w:szCs w:val="18"/>
              </w:rPr>
            </w:pPr>
          </w:p>
        </w:tc>
        <w:tc>
          <w:tcPr>
            <w:tcW w:w="1148" w:type="dxa"/>
          </w:tcPr>
          <w:p w14:paraId="1339AF64"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shd w:val="clear" w:color="auto" w:fill="E0E0E0"/>
          </w:tcPr>
          <w:p w14:paraId="270A4DAC"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15277C1"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63C910C3"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3394E70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26FB761" w14:textId="77777777" w:rsidR="00342D83" w:rsidRDefault="00342D83">
            <w:pPr>
              <w:rPr>
                <w:rFonts w:ascii="Arial" w:hAnsi="Arial" w:cs="Arial"/>
                <w:sz w:val="18"/>
                <w:szCs w:val="18"/>
              </w:rPr>
            </w:pPr>
          </w:p>
        </w:tc>
        <w:tc>
          <w:tcPr>
            <w:tcW w:w="5149" w:type="dxa"/>
            <w:vMerge/>
          </w:tcPr>
          <w:p w14:paraId="42DAFB26" w14:textId="77777777" w:rsidR="00342D83" w:rsidRDefault="00342D83">
            <w:pPr>
              <w:rPr>
                <w:rFonts w:ascii="Arial" w:hAnsi="Arial" w:cs="Arial"/>
                <w:sz w:val="18"/>
                <w:szCs w:val="18"/>
              </w:rPr>
            </w:pPr>
          </w:p>
        </w:tc>
      </w:tr>
      <w:tr w:rsidR="00342D83" w14:paraId="598D2E9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1490C07" w14:textId="77777777" w:rsidR="00342D83" w:rsidRDefault="00342D83">
            <w:pPr>
              <w:rPr>
                <w:rFonts w:ascii="Arial" w:hAnsi="Arial" w:cs="Arial"/>
                <w:sz w:val="18"/>
                <w:szCs w:val="18"/>
              </w:rPr>
            </w:pPr>
          </w:p>
        </w:tc>
        <w:tc>
          <w:tcPr>
            <w:tcW w:w="2498" w:type="dxa"/>
            <w:vMerge/>
          </w:tcPr>
          <w:p w14:paraId="0A5F2A8F" w14:textId="77777777" w:rsidR="00342D83" w:rsidRDefault="00342D83">
            <w:pPr>
              <w:rPr>
                <w:rFonts w:ascii="Arial" w:hAnsi="Arial" w:cs="Arial"/>
                <w:sz w:val="18"/>
                <w:szCs w:val="18"/>
              </w:rPr>
            </w:pPr>
          </w:p>
        </w:tc>
        <w:tc>
          <w:tcPr>
            <w:tcW w:w="3879" w:type="dxa"/>
            <w:vMerge/>
          </w:tcPr>
          <w:p w14:paraId="7FF0646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D46473C" w14:textId="77777777">
              <w:tblPrEx>
                <w:tblCellMar>
                  <w:top w:w="0" w:type="dxa"/>
                  <w:bottom w:w="0" w:type="dxa"/>
                </w:tblCellMar>
              </w:tblPrEx>
              <w:tc>
                <w:tcPr>
                  <w:tcW w:w="302" w:type="dxa"/>
                  <w:tcBorders>
                    <w:top w:val="nil"/>
                    <w:left w:val="nil"/>
                    <w:bottom w:val="nil"/>
                    <w:right w:val="nil"/>
                  </w:tcBorders>
                  <w:noWrap/>
                </w:tcPr>
                <w:p w14:paraId="44487C97"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2BE0771C"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6C27AF5F" w14:textId="77777777" w:rsidR="00342D83" w:rsidRDefault="00342D83">
            <w:pPr>
              <w:spacing w:after="60"/>
              <w:rPr>
                <w:rFonts w:ascii="Arial" w:hAnsi="Arial" w:cs="Arial"/>
                <w:sz w:val="18"/>
                <w:szCs w:val="18"/>
              </w:rPr>
            </w:pPr>
          </w:p>
        </w:tc>
        <w:tc>
          <w:tcPr>
            <w:tcW w:w="1148" w:type="dxa"/>
          </w:tcPr>
          <w:p w14:paraId="497FC2E7"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4564E74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4B090341"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33CEAF81"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1B2FA80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E4CF46D" w14:textId="77777777" w:rsidR="00342D83" w:rsidRDefault="00342D83">
            <w:pPr>
              <w:rPr>
                <w:rFonts w:ascii="Arial" w:hAnsi="Arial" w:cs="Arial"/>
                <w:sz w:val="18"/>
                <w:szCs w:val="18"/>
              </w:rPr>
            </w:pPr>
          </w:p>
        </w:tc>
        <w:tc>
          <w:tcPr>
            <w:tcW w:w="5149" w:type="dxa"/>
            <w:vMerge/>
          </w:tcPr>
          <w:p w14:paraId="3949A6B5" w14:textId="77777777" w:rsidR="00342D83" w:rsidRDefault="00342D83">
            <w:pPr>
              <w:rPr>
                <w:rFonts w:ascii="Arial" w:hAnsi="Arial" w:cs="Arial"/>
                <w:sz w:val="18"/>
                <w:szCs w:val="18"/>
              </w:rPr>
            </w:pPr>
          </w:p>
        </w:tc>
      </w:tr>
      <w:tr w:rsidR="00342D83" w14:paraId="36DC7BB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8404F17" w14:textId="77777777" w:rsidR="00342D83" w:rsidRDefault="00342D83">
            <w:pPr>
              <w:rPr>
                <w:rFonts w:ascii="Arial" w:hAnsi="Arial" w:cs="Arial"/>
                <w:sz w:val="18"/>
                <w:szCs w:val="18"/>
              </w:rPr>
            </w:pPr>
          </w:p>
        </w:tc>
        <w:tc>
          <w:tcPr>
            <w:tcW w:w="2498" w:type="dxa"/>
            <w:vMerge/>
          </w:tcPr>
          <w:p w14:paraId="7626D3BC" w14:textId="77777777" w:rsidR="00342D83" w:rsidRDefault="00342D83">
            <w:pPr>
              <w:rPr>
                <w:rFonts w:ascii="Arial" w:hAnsi="Arial" w:cs="Arial"/>
                <w:sz w:val="18"/>
                <w:szCs w:val="18"/>
              </w:rPr>
            </w:pPr>
          </w:p>
        </w:tc>
        <w:tc>
          <w:tcPr>
            <w:tcW w:w="3879" w:type="dxa"/>
            <w:vMerge/>
          </w:tcPr>
          <w:p w14:paraId="4A95BDD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E3CA66E" w14:textId="77777777">
              <w:tblPrEx>
                <w:tblCellMar>
                  <w:top w:w="0" w:type="dxa"/>
                  <w:bottom w:w="0" w:type="dxa"/>
                </w:tblCellMar>
              </w:tblPrEx>
              <w:tc>
                <w:tcPr>
                  <w:tcW w:w="302" w:type="dxa"/>
                  <w:tcBorders>
                    <w:top w:val="nil"/>
                    <w:left w:val="nil"/>
                    <w:bottom w:val="nil"/>
                    <w:right w:val="nil"/>
                  </w:tcBorders>
                  <w:noWrap/>
                </w:tcPr>
                <w:p w14:paraId="6DA0ECB2"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51A551B6"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07C9B8B5" w14:textId="77777777" w:rsidR="00342D83" w:rsidRDefault="00342D83">
            <w:pPr>
              <w:spacing w:after="60"/>
              <w:rPr>
                <w:rFonts w:ascii="Arial" w:hAnsi="Arial" w:cs="Arial"/>
                <w:sz w:val="18"/>
                <w:szCs w:val="18"/>
              </w:rPr>
            </w:pPr>
          </w:p>
        </w:tc>
        <w:tc>
          <w:tcPr>
            <w:tcW w:w="1148" w:type="dxa"/>
          </w:tcPr>
          <w:p w14:paraId="60BFBD10" w14:textId="77777777" w:rsidR="00342D83" w:rsidRDefault="00342D83">
            <w:pPr>
              <w:spacing w:before="60" w:after="60"/>
              <w:rPr>
                <w:rFonts w:ascii="Arial" w:hAnsi="Arial" w:cs="Arial"/>
                <w:sz w:val="16"/>
                <w:szCs w:val="16"/>
              </w:rPr>
            </w:pPr>
          </w:p>
        </w:tc>
        <w:tc>
          <w:tcPr>
            <w:tcW w:w="658" w:type="dxa"/>
            <w:vMerge/>
          </w:tcPr>
          <w:p w14:paraId="36C4E954" w14:textId="77777777" w:rsidR="00342D83" w:rsidRDefault="00342D83">
            <w:pPr>
              <w:rPr>
                <w:rFonts w:ascii="Arial" w:hAnsi="Arial" w:cs="Arial"/>
                <w:sz w:val="16"/>
                <w:szCs w:val="16"/>
              </w:rPr>
            </w:pPr>
          </w:p>
        </w:tc>
        <w:tc>
          <w:tcPr>
            <w:tcW w:w="542" w:type="dxa"/>
            <w:vMerge/>
          </w:tcPr>
          <w:p w14:paraId="3B37FF2D" w14:textId="77777777" w:rsidR="00342D83" w:rsidRDefault="00342D83">
            <w:pPr>
              <w:rPr>
                <w:rFonts w:ascii="Arial" w:hAnsi="Arial" w:cs="Arial"/>
                <w:sz w:val="16"/>
                <w:szCs w:val="16"/>
              </w:rPr>
            </w:pPr>
          </w:p>
        </w:tc>
        <w:tc>
          <w:tcPr>
            <w:tcW w:w="618" w:type="dxa"/>
            <w:vMerge/>
          </w:tcPr>
          <w:p w14:paraId="6E453C02" w14:textId="77777777" w:rsidR="00342D83" w:rsidRDefault="00342D83">
            <w:pPr>
              <w:rPr>
                <w:rFonts w:ascii="Arial" w:hAnsi="Arial" w:cs="Arial"/>
                <w:sz w:val="16"/>
                <w:szCs w:val="16"/>
              </w:rPr>
            </w:pPr>
          </w:p>
        </w:tc>
        <w:tc>
          <w:tcPr>
            <w:tcW w:w="307" w:type="dxa"/>
            <w:vMerge/>
          </w:tcPr>
          <w:p w14:paraId="711C10AF" w14:textId="77777777" w:rsidR="00342D83" w:rsidRDefault="00342D83">
            <w:pPr>
              <w:rPr>
                <w:rFonts w:ascii="Arial" w:hAnsi="Arial" w:cs="Arial"/>
                <w:sz w:val="16"/>
                <w:szCs w:val="16"/>
              </w:rPr>
            </w:pPr>
          </w:p>
        </w:tc>
        <w:tc>
          <w:tcPr>
            <w:tcW w:w="5578" w:type="dxa"/>
            <w:vMerge/>
          </w:tcPr>
          <w:p w14:paraId="5CB9026F" w14:textId="77777777" w:rsidR="00342D83" w:rsidRDefault="00342D83">
            <w:pPr>
              <w:rPr>
                <w:rFonts w:ascii="Arial" w:hAnsi="Arial" w:cs="Arial"/>
                <w:sz w:val="16"/>
                <w:szCs w:val="16"/>
              </w:rPr>
            </w:pPr>
          </w:p>
        </w:tc>
        <w:tc>
          <w:tcPr>
            <w:tcW w:w="5149" w:type="dxa"/>
            <w:vMerge/>
          </w:tcPr>
          <w:p w14:paraId="409F35B7" w14:textId="77777777" w:rsidR="00342D83" w:rsidRDefault="00342D83">
            <w:pPr>
              <w:rPr>
                <w:rFonts w:ascii="Arial" w:hAnsi="Arial" w:cs="Arial"/>
                <w:sz w:val="16"/>
                <w:szCs w:val="16"/>
              </w:rPr>
            </w:pPr>
          </w:p>
        </w:tc>
      </w:tr>
      <w:tr w:rsidR="00342D83" w14:paraId="1AB3DA8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3829A82" w14:textId="77777777" w:rsidR="00342D83" w:rsidRDefault="00342D83">
            <w:pPr>
              <w:rPr>
                <w:rFonts w:ascii="Arial" w:hAnsi="Arial" w:cs="Arial"/>
                <w:sz w:val="16"/>
                <w:szCs w:val="16"/>
              </w:rPr>
            </w:pPr>
          </w:p>
        </w:tc>
        <w:tc>
          <w:tcPr>
            <w:tcW w:w="2498" w:type="dxa"/>
            <w:vMerge/>
          </w:tcPr>
          <w:p w14:paraId="046E3935" w14:textId="77777777" w:rsidR="00342D83" w:rsidRDefault="00342D83">
            <w:pPr>
              <w:rPr>
                <w:rFonts w:ascii="Arial" w:hAnsi="Arial" w:cs="Arial"/>
                <w:sz w:val="16"/>
                <w:szCs w:val="16"/>
              </w:rPr>
            </w:pPr>
          </w:p>
        </w:tc>
        <w:tc>
          <w:tcPr>
            <w:tcW w:w="3879" w:type="dxa"/>
            <w:vMerge/>
          </w:tcPr>
          <w:p w14:paraId="139560C7"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5588750" w14:textId="77777777">
              <w:tblPrEx>
                <w:tblCellMar>
                  <w:top w:w="0" w:type="dxa"/>
                  <w:bottom w:w="0" w:type="dxa"/>
                </w:tblCellMar>
              </w:tblPrEx>
              <w:tc>
                <w:tcPr>
                  <w:tcW w:w="302" w:type="dxa"/>
                  <w:tcBorders>
                    <w:top w:val="nil"/>
                    <w:left w:val="nil"/>
                    <w:bottom w:val="nil"/>
                    <w:right w:val="nil"/>
                  </w:tcBorders>
                  <w:noWrap/>
                </w:tcPr>
                <w:p w14:paraId="64AE6072"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10B6F16C"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404BE20D" w14:textId="77777777" w:rsidR="00342D83" w:rsidRDefault="00342D83">
            <w:pPr>
              <w:spacing w:after="60"/>
              <w:rPr>
                <w:rFonts w:ascii="Arial" w:hAnsi="Arial" w:cs="Arial"/>
                <w:sz w:val="18"/>
                <w:szCs w:val="18"/>
              </w:rPr>
            </w:pPr>
          </w:p>
        </w:tc>
        <w:tc>
          <w:tcPr>
            <w:tcW w:w="1148" w:type="dxa"/>
          </w:tcPr>
          <w:p w14:paraId="3A2BEC55" w14:textId="77777777" w:rsidR="00342D83" w:rsidRDefault="00342D83">
            <w:pPr>
              <w:spacing w:before="60" w:after="60"/>
              <w:rPr>
                <w:rFonts w:ascii="Arial" w:hAnsi="Arial" w:cs="Arial"/>
                <w:sz w:val="16"/>
                <w:szCs w:val="16"/>
              </w:rPr>
            </w:pPr>
          </w:p>
        </w:tc>
        <w:tc>
          <w:tcPr>
            <w:tcW w:w="658" w:type="dxa"/>
            <w:vMerge/>
          </w:tcPr>
          <w:p w14:paraId="42164A07" w14:textId="77777777" w:rsidR="00342D83" w:rsidRDefault="00342D83">
            <w:pPr>
              <w:rPr>
                <w:rFonts w:ascii="Arial" w:hAnsi="Arial" w:cs="Arial"/>
                <w:sz w:val="16"/>
                <w:szCs w:val="16"/>
              </w:rPr>
            </w:pPr>
          </w:p>
        </w:tc>
        <w:tc>
          <w:tcPr>
            <w:tcW w:w="542" w:type="dxa"/>
            <w:vMerge/>
          </w:tcPr>
          <w:p w14:paraId="6C22BD84" w14:textId="77777777" w:rsidR="00342D83" w:rsidRDefault="00342D83">
            <w:pPr>
              <w:rPr>
                <w:rFonts w:ascii="Arial" w:hAnsi="Arial" w:cs="Arial"/>
                <w:sz w:val="16"/>
                <w:szCs w:val="16"/>
              </w:rPr>
            </w:pPr>
          </w:p>
        </w:tc>
        <w:tc>
          <w:tcPr>
            <w:tcW w:w="618" w:type="dxa"/>
            <w:vMerge/>
          </w:tcPr>
          <w:p w14:paraId="0BCD5C07" w14:textId="77777777" w:rsidR="00342D83" w:rsidRDefault="00342D83">
            <w:pPr>
              <w:rPr>
                <w:rFonts w:ascii="Arial" w:hAnsi="Arial" w:cs="Arial"/>
                <w:sz w:val="16"/>
                <w:szCs w:val="16"/>
              </w:rPr>
            </w:pPr>
          </w:p>
        </w:tc>
        <w:tc>
          <w:tcPr>
            <w:tcW w:w="307" w:type="dxa"/>
            <w:vMerge/>
          </w:tcPr>
          <w:p w14:paraId="605041BF" w14:textId="77777777" w:rsidR="00342D83" w:rsidRDefault="00342D83">
            <w:pPr>
              <w:rPr>
                <w:rFonts w:ascii="Arial" w:hAnsi="Arial" w:cs="Arial"/>
                <w:sz w:val="16"/>
                <w:szCs w:val="16"/>
              </w:rPr>
            </w:pPr>
          </w:p>
        </w:tc>
        <w:tc>
          <w:tcPr>
            <w:tcW w:w="5578" w:type="dxa"/>
            <w:vMerge/>
          </w:tcPr>
          <w:p w14:paraId="01F727FD" w14:textId="77777777" w:rsidR="00342D83" w:rsidRDefault="00342D83">
            <w:pPr>
              <w:rPr>
                <w:rFonts w:ascii="Arial" w:hAnsi="Arial" w:cs="Arial"/>
                <w:sz w:val="16"/>
                <w:szCs w:val="16"/>
              </w:rPr>
            </w:pPr>
          </w:p>
        </w:tc>
        <w:tc>
          <w:tcPr>
            <w:tcW w:w="5149" w:type="dxa"/>
            <w:vMerge/>
          </w:tcPr>
          <w:p w14:paraId="01C5C219" w14:textId="77777777" w:rsidR="00342D83" w:rsidRDefault="00342D83">
            <w:pPr>
              <w:rPr>
                <w:rFonts w:ascii="Arial" w:hAnsi="Arial" w:cs="Arial"/>
                <w:sz w:val="16"/>
                <w:szCs w:val="16"/>
              </w:rPr>
            </w:pPr>
          </w:p>
        </w:tc>
      </w:tr>
      <w:tr w:rsidR="00342D83" w14:paraId="418F3B3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7121D5E" w14:textId="77777777">
              <w:tblPrEx>
                <w:tblCellMar>
                  <w:top w:w="0" w:type="dxa"/>
                  <w:bottom w:w="0" w:type="dxa"/>
                </w:tblCellMar>
              </w:tblPrEx>
              <w:tc>
                <w:tcPr>
                  <w:tcW w:w="202" w:type="dxa"/>
                  <w:tcBorders>
                    <w:top w:val="nil"/>
                    <w:left w:val="nil"/>
                    <w:bottom w:val="nil"/>
                    <w:right w:val="nil"/>
                  </w:tcBorders>
                  <w:noWrap/>
                </w:tcPr>
                <w:p w14:paraId="00D251CB"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1F9876CB"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4CFD796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B742E99" w14:textId="77777777">
              <w:tblPrEx>
                <w:tblCellMar>
                  <w:top w:w="0" w:type="dxa"/>
                  <w:bottom w:w="0" w:type="dxa"/>
                </w:tblCellMar>
              </w:tblPrEx>
              <w:tc>
                <w:tcPr>
                  <w:tcW w:w="202" w:type="dxa"/>
                  <w:tcBorders>
                    <w:top w:val="nil"/>
                    <w:left w:val="nil"/>
                    <w:bottom w:val="nil"/>
                    <w:right w:val="nil"/>
                  </w:tcBorders>
                  <w:noWrap/>
                </w:tcPr>
                <w:p w14:paraId="332722E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F730AD9" w14:textId="77777777" w:rsidR="00342D83" w:rsidRDefault="00000000">
                  <w:pPr>
                    <w:spacing w:before="60"/>
                    <w:rPr>
                      <w:rFonts w:ascii="Arial" w:hAnsi="Arial" w:cs="Arial"/>
                      <w:sz w:val="18"/>
                      <w:szCs w:val="18"/>
                    </w:rPr>
                  </w:pPr>
                  <w:r>
                    <w:rPr>
                      <w:rFonts w:ascii="Arial" w:hAnsi="Arial" w:cs="Arial"/>
                      <w:sz w:val="18"/>
                      <w:szCs w:val="18"/>
                    </w:rPr>
                    <w:t>Cooling water bypass valves around 17E010 inadvertently left lined up (P&amp;ID 25E)</w:t>
                  </w:r>
                </w:p>
              </w:tc>
            </w:tr>
          </w:tbl>
          <w:p w14:paraId="332CA8E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F382E34" w14:textId="77777777">
              <w:tblPrEx>
                <w:tblCellMar>
                  <w:top w:w="0" w:type="dxa"/>
                  <w:bottom w:w="0" w:type="dxa"/>
                </w:tblCellMar>
              </w:tblPrEx>
              <w:tc>
                <w:tcPr>
                  <w:tcW w:w="202" w:type="dxa"/>
                  <w:tcBorders>
                    <w:top w:val="nil"/>
                    <w:left w:val="nil"/>
                    <w:bottom w:val="nil"/>
                    <w:right w:val="nil"/>
                  </w:tcBorders>
                  <w:noWrap/>
                </w:tcPr>
                <w:p w14:paraId="53579EF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37A8B20" w14:textId="77777777" w:rsidR="00342D83" w:rsidRDefault="00000000">
                  <w:pPr>
                    <w:spacing w:before="60"/>
                    <w:rPr>
                      <w:rFonts w:ascii="Arial" w:hAnsi="Arial" w:cs="Arial"/>
                      <w:sz w:val="18"/>
                      <w:szCs w:val="18"/>
                    </w:rPr>
                  </w:pPr>
                  <w:r>
                    <w:rPr>
                      <w:rFonts w:ascii="Arial" w:hAnsi="Arial" w:cs="Arial"/>
                      <w:sz w:val="18"/>
                      <w:szCs w:val="18"/>
                    </w:rPr>
                    <w:t>Potential reduced vacuum in vacuum tower. Potential operability issue but no hazardous consequence identified.</w:t>
                  </w:r>
                </w:p>
              </w:tc>
            </w:tr>
          </w:tbl>
          <w:p w14:paraId="59516A17" w14:textId="77777777" w:rsidR="00342D83" w:rsidRDefault="00342D83">
            <w:pPr>
              <w:spacing w:after="60"/>
              <w:rPr>
                <w:rFonts w:ascii="Arial" w:hAnsi="Arial" w:cs="Arial"/>
                <w:sz w:val="18"/>
                <w:szCs w:val="18"/>
              </w:rPr>
            </w:pPr>
          </w:p>
        </w:tc>
        <w:tc>
          <w:tcPr>
            <w:tcW w:w="2250" w:type="dxa"/>
          </w:tcPr>
          <w:p w14:paraId="235FCF19" w14:textId="77777777" w:rsidR="00342D83" w:rsidRDefault="00342D83">
            <w:pPr>
              <w:spacing w:before="60" w:after="60"/>
              <w:rPr>
                <w:rFonts w:ascii="Arial" w:hAnsi="Arial" w:cs="Arial"/>
                <w:sz w:val="18"/>
                <w:szCs w:val="18"/>
              </w:rPr>
            </w:pPr>
          </w:p>
        </w:tc>
        <w:tc>
          <w:tcPr>
            <w:tcW w:w="1148" w:type="dxa"/>
          </w:tcPr>
          <w:p w14:paraId="2D98A449" w14:textId="77777777" w:rsidR="00342D83" w:rsidRDefault="00342D83">
            <w:pPr>
              <w:spacing w:before="60" w:after="60"/>
              <w:rPr>
                <w:rFonts w:ascii="Arial" w:hAnsi="Arial" w:cs="Arial"/>
                <w:sz w:val="16"/>
                <w:szCs w:val="16"/>
              </w:rPr>
            </w:pPr>
          </w:p>
        </w:tc>
        <w:tc>
          <w:tcPr>
            <w:tcW w:w="658" w:type="dxa"/>
            <w:shd w:val="clear" w:color="auto" w:fill="E0E0E0"/>
          </w:tcPr>
          <w:p w14:paraId="53E352D2" w14:textId="77777777" w:rsidR="00342D83" w:rsidRDefault="00342D83">
            <w:pPr>
              <w:spacing w:before="60" w:after="60"/>
              <w:rPr>
                <w:rFonts w:ascii="Arial" w:hAnsi="Arial" w:cs="Arial"/>
                <w:sz w:val="18"/>
                <w:szCs w:val="18"/>
              </w:rPr>
            </w:pPr>
          </w:p>
        </w:tc>
        <w:tc>
          <w:tcPr>
            <w:tcW w:w="542" w:type="dxa"/>
            <w:shd w:val="clear" w:color="auto" w:fill="E0E0E0"/>
          </w:tcPr>
          <w:p w14:paraId="52ED1502" w14:textId="77777777" w:rsidR="00342D83" w:rsidRDefault="00342D83">
            <w:pPr>
              <w:spacing w:before="60" w:after="60"/>
              <w:rPr>
                <w:rFonts w:ascii="Arial" w:hAnsi="Arial" w:cs="Arial"/>
                <w:sz w:val="18"/>
                <w:szCs w:val="18"/>
              </w:rPr>
            </w:pPr>
          </w:p>
        </w:tc>
        <w:tc>
          <w:tcPr>
            <w:tcW w:w="618" w:type="dxa"/>
            <w:shd w:val="clear" w:color="auto" w:fill="E0E0E0"/>
          </w:tcPr>
          <w:p w14:paraId="6C4BDBF2" w14:textId="77777777" w:rsidR="00342D83" w:rsidRDefault="00342D83">
            <w:pPr>
              <w:spacing w:before="60" w:after="60"/>
              <w:rPr>
                <w:rFonts w:ascii="Arial" w:hAnsi="Arial" w:cs="Arial"/>
                <w:sz w:val="18"/>
                <w:szCs w:val="18"/>
              </w:rPr>
            </w:pPr>
          </w:p>
        </w:tc>
        <w:tc>
          <w:tcPr>
            <w:tcW w:w="307" w:type="dxa"/>
          </w:tcPr>
          <w:p w14:paraId="3541B42C" w14:textId="77777777" w:rsidR="00342D83" w:rsidRDefault="00342D83">
            <w:pPr>
              <w:spacing w:before="60" w:after="60"/>
              <w:rPr>
                <w:rFonts w:ascii="Arial" w:hAnsi="Arial" w:cs="Arial"/>
                <w:sz w:val="18"/>
                <w:szCs w:val="18"/>
              </w:rPr>
            </w:pPr>
          </w:p>
        </w:tc>
        <w:tc>
          <w:tcPr>
            <w:tcW w:w="5578" w:type="dxa"/>
          </w:tcPr>
          <w:p w14:paraId="34A9CD22" w14:textId="77777777" w:rsidR="00342D83" w:rsidRDefault="00342D83">
            <w:pPr>
              <w:spacing w:before="60" w:after="60"/>
              <w:rPr>
                <w:rFonts w:ascii="Arial" w:hAnsi="Arial" w:cs="Arial"/>
                <w:sz w:val="18"/>
                <w:szCs w:val="18"/>
              </w:rPr>
            </w:pPr>
          </w:p>
        </w:tc>
        <w:tc>
          <w:tcPr>
            <w:tcW w:w="5149" w:type="dxa"/>
          </w:tcPr>
          <w:p w14:paraId="712F6053" w14:textId="77777777" w:rsidR="00342D83" w:rsidRDefault="00342D83">
            <w:pPr>
              <w:spacing w:before="60" w:after="60"/>
              <w:rPr>
                <w:rFonts w:ascii="Arial" w:hAnsi="Arial" w:cs="Arial"/>
                <w:sz w:val="18"/>
                <w:szCs w:val="18"/>
              </w:rPr>
            </w:pPr>
          </w:p>
        </w:tc>
      </w:tr>
      <w:tr w:rsidR="00342D83" w14:paraId="6173F94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EDFE947"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CE15101" w14:textId="77777777">
              <w:tblPrEx>
                <w:tblCellMar>
                  <w:top w:w="0" w:type="dxa"/>
                  <w:bottom w:w="0" w:type="dxa"/>
                </w:tblCellMar>
              </w:tblPrEx>
              <w:tc>
                <w:tcPr>
                  <w:tcW w:w="202" w:type="dxa"/>
                  <w:tcBorders>
                    <w:top w:val="nil"/>
                    <w:left w:val="nil"/>
                    <w:bottom w:val="nil"/>
                    <w:right w:val="nil"/>
                  </w:tcBorders>
                  <w:noWrap/>
                </w:tcPr>
                <w:p w14:paraId="5F050E0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FF7F616" w14:textId="77777777" w:rsidR="00342D83" w:rsidRDefault="00000000">
                  <w:pPr>
                    <w:spacing w:before="60"/>
                    <w:rPr>
                      <w:rFonts w:ascii="Arial" w:hAnsi="Arial" w:cs="Arial"/>
                      <w:sz w:val="18"/>
                      <w:szCs w:val="18"/>
                    </w:rPr>
                  </w:pPr>
                  <w:r>
                    <w:rPr>
                      <w:rFonts w:ascii="Arial" w:hAnsi="Arial" w:cs="Arial"/>
                      <w:sz w:val="18"/>
                      <w:szCs w:val="18"/>
                    </w:rPr>
                    <w:t>TV1326 fails/set open or bypass inadvertently open (P&amp;ID 25D)</w:t>
                  </w:r>
                </w:p>
                <w:p w14:paraId="46A89823"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3.7.1</w:t>
                  </w:r>
                </w:p>
              </w:tc>
            </w:tr>
          </w:tbl>
          <w:p w14:paraId="7AED687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04BD755" w14:textId="77777777">
              <w:tblPrEx>
                <w:tblCellMar>
                  <w:top w:w="0" w:type="dxa"/>
                  <w:bottom w:w="0" w:type="dxa"/>
                </w:tblCellMar>
              </w:tblPrEx>
              <w:tc>
                <w:tcPr>
                  <w:tcW w:w="202" w:type="dxa"/>
                  <w:tcBorders>
                    <w:top w:val="nil"/>
                    <w:left w:val="nil"/>
                    <w:bottom w:val="nil"/>
                    <w:right w:val="nil"/>
                  </w:tcBorders>
                  <w:noWrap/>
                </w:tcPr>
                <w:p w14:paraId="00CE1DB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E569FA9" w14:textId="77777777" w:rsidR="00342D83" w:rsidRDefault="00000000">
                  <w:pPr>
                    <w:spacing w:before="60"/>
                    <w:rPr>
                      <w:rFonts w:ascii="Arial" w:hAnsi="Arial" w:cs="Arial"/>
                      <w:sz w:val="18"/>
                      <w:szCs w:val="18"/>
                    </w:rPr>
                  </w:pPr>
                  <w:r>
                    <w:rPr>
                      <w:rFonts w:ascii="Arial" w:hAnsi="Arial" w:cs="Arial"/>
                      <w:sz w:val="18"/>
                      <w:szCs w:val="18"/>
                    </w:rPr>
                    <w:t>Potential misdirected flow of 150 psig steam into Vac 2 overheads. Potential overpressure of 17T001A (&gt;2X MAWP). Potential LOPC via rupture. Potential for ignition, fire, and explosion. Potential injury to personnel (Fatality). Potential damage to equipment ($5MM-$10MM). Potential environmental impact (Moderate).</w:t>
                  </w:r>
                </w:p>
                <w:p w14:paraId="5C3820B6" w14:textId="77777777" w:rsidR="00342D83" w:rsidRDefault="00000000">
                  <w:pPr>
                    <w:rPr>
                      <w:rFonts w:ascii="Arial" w:hAnsi="Arial" w:cs="Arial"/>
                      <w:sz w:val="18"/>
                      <w:szCs w:val="18"/>
                    </w:rPr>
                  </w:pPr>
                  <w:r>
                    <w:rPr>
                      <w:rFonts w:ascii="Arial" w:hAnsi="Arial" w:cs="Arial"/>
                      <w:color w:val="0000FF"/>
                      <w:sz w:val="18"/>
                      <w:szCs w:val="18"/>
                      <w:u w:val="single"/>
                    </w:rPr>
                    <w:t>LOPA Scenario: 3.7</w:t>
                  </w:r>
                </w:p>
              </w:tc>
            </w:tr>
          </w:tbl>
          <w:p w14:paraId="2890C35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A1AE7A1" w14:textId="77777777">
              <w:tblPrEx>
                <w:tblCellMar>
                  <w:top w:w="0" w:type="dxa"/>
                  <w:bottom w:w="0" w:type="dxa"/>
                </w:tblCellMar>
              </w:tblPrEx>
              <w:tc>
                <w:tcPr>
                  <w:tcW w:w="302" w:type="dxa"/>
                  <w:tcBorders>
                    <w:top w:val="nil"/>
                    <w:left w:val="nil"/>
                    <w:bottom w:val="nil"/>
                    <w:right w:val="nil"/>
                  </w:tcBorders>
                  <w:noWrap/>
                </w:tcPr>
                <w:p w14:paraId="54A23346"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6D95E263"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6534C21C" w14:textId="77777777" w:rsidR="00342D83" w:rsidRDefault="00342D83">
            <w:pPr>
              <w:spacing w:after="60"/>
              <w:rPr>
                <w:rFonts w:ascii="Arial" w:hAnsi="Arial" w:cs="Arial"/>
                <w:sz w:val="18"/>
                <w:szCs w:val="18"/>
              </w:rPr>
            </w:pPr>
          </w:p>
        </w:tc>
        <w:tc>
          <w:tcPr>
            <w:tcW w:w="1148" w:type="dxa"/>
          </w:tcPr>
          <w:p w14:paraId="340795F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211373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98016F2"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11FCECD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F171DB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4DCE4DB" w14:textId="77777777" w:rsidR="00342D83" w:rsidRDefault="00342D83">
            <w:pPr>
              <w:spacing w:before="60" w:after="60"/>
              <w:rPr>
                <w:rFonts w:ascii="Arial" w:hAnsi="Arial" w:cs="Arial"/>
                <w:sz w:val="18"/>
                <w:szCs w:val="18"/>
              </w:rPr>
            </w:pPr>
          </w:p>
        </w:tc>
        <w:tc>
          <w:tcPr>
            <w:tcW w:w="5149" w:type="dxa"/>
            <w:vMerge w:val="restart"/>
          </w:tcPr>
          <w:p w14:paraId="49446F70" w14:textId="77777777" w:rsidR="00342D83" w:rsidRDefault="00342D83">
            <w:pPr>
              <w:spacing w:before="60" w:after="60"/>
              <w:rPr>
                <w:rFonts w:ascii="Arial" w:hAnsi="Arial" w:cs="Arial"/>
                <w:sz w:val="18"/>
                <w:szCs w:val="18"/>
              </w:rPr>
            </w:pPr>
          </w:p>
        </w:tc>
      </w:tr>
      <w:tr w:rsidR="00342D83" w14:paraId="3F6C54C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92EC740" w14:textId="77777777" w:rsidR="00342D83" w:rsidRDefault="00342D83">
            <w:pPr>
              <w:rPr>
                <w:rFonts w:ascii="Arial" w:hAnsi="Arial" w:cs="Arial"/>
                <w:sz w:val="18"/>
                <w:szCs w:val="18"/>
              </w:rPr>
            </w:pPr>
          </w:p>
        </w:tc>
        <w:tc>
          <w:tcPr>
            <w:tcW w:w="2498" w:type="dxa"/>
            <w:vMerge/>
          </w:tcPr>
          <w:p w14:paraId="529EAD67" w14:textId="77777777" w:rsidR="00342D83" w:rsidRDefault="00342D83">
            <w:pPr>
              <w:rPr>
                <w:rFonts w:ascii="Arial" w:hAnsi="Arial" w:cs="Arial"/>
                <w:sz w:val="18"/>
                <w:szCs w:val="18"/>
              </w:rPr>
            </w:pPr>
          </w:p>
        </w:tc>
        <w:tc>
          <w:tcPr>
            <w:tcW w:w="3879" w:type="dxa"/>
            <w:vMerge/>
          </w:tcPr>
          <w:p w14:paraId="2C6F296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4D43A28" w14:textId="77777777">
              <w:tblPrEx>
                <w:tblCellMar>
                  <w:top w:w="0" w:type="dxa"/>
                  <w:bottom w:w="0" w:type="dxa"/>
                </w:tblCellMar>
              </w:tblPrEx>
              <w:tc>
                <w:tcPr>
                  <w:tcW w:w="302" w:type="dxa"/>
                  <w:tcBorders>
                    <w:top w:val="nil"/>
                    <w:left w:val="nil"/>
                    <w:bottom w:val="nil"/>
                    <w:right w:val="nil"/>
                  </w:tcBorders>
                  <w:noWrap/>
                </w:tcPr>
                <w:p w14:paraId="3F93235D"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0AC07850"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2CC7C0A3" w14:textId="77777777" w:rsidR="00342D83" w:rsidRDefault="00342D83">
            <w:pPr>
              <w:spacing w:after="60"/>
              <w:rPr>
                <w:rFonts w:ascii="Arial" w:hAnsi="Arial" w:cs="Arial"/>
                <w:sz w:val="18"/>
                <w:szCs w:val="18"/>
              </w:rPr>
            </w:pPr>
          </w:p>
        </w:tc>
        <w:tc>
          <w:tcPr>
            <w:tcW w:w="1148" w:type="dxa"/>
          </w:tcPr>
          <w:p w14:paraId="0635F83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F804F5D"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8718683"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64246B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7A0201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4FB057E" w14:textId="77777777" w:rsidR="00342D83" w:rsidRDefault="00342D83">
            <w:pPr>
              <w:rPr>
                <w:rFonts w:ascii="Arial" w:hAnsi="Arial" w:cs="Arial"/>
                <w:sz w:val="18"/>
                <w:szCs w:val="18"/>
              </w:rPr>
            </w:pPr>
          </w:p>
        </w:tc>
        <w:tc>
          <w:tcPr>
            <w:tcW w:w="5149" w:type="dxa"/>
            <w:vMerge/>
          </w:tcPr>
          <w:p w14:paraId="4D0E7A08" w14:textId="77777777" w:rsidR="00342D83" w:rsidRDefault="00342D83">
            <w:pPr>
              <w:rPr>
                <w:rFonts w:ascii="Arial" w:hAnsi="Arial" w:cs="Arial"/>
                <w:sz w:val="18"/>
                <w:szCs w:val="18"/>
              </w:rPr>
            </w:pPr>
          </w:p>
        </w:tc>
      </w:tr>
      <w:tr w:rsidR="00342D83" w14:paraId="34F7DF1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9FD4842" w14:textId="77777777" w:rsidR="00342D83" w:rsidRDefault="00342D83">
            <w:pPr>
              <w:rPr>
                <w:rFonts w:ascii="Arial" w:hAnsi="Arial" w:cs="Arial"/>
                <w:sz w:val="18"/>
                <w:szCs w:val="18"/>
              </w:rPr>
            </w:pPr>
          </w:p>
        </w:tc>
        <w:tc>
          <w:tcPr>
            <w:tcW w:w="2498" w:type="dxa"/>
            <w:vMerge/>
          </w:tcPr>
          <w:p w14:paraId="44C9F061" w14:textId="77777777" w:rsidR="00342D83" w:rsidRDefault="00342D83">
            <w:pPr>
              <w:rPr>
                <w:rFonts w:ascii="Arial" w:hAnsi="Arial" w:cs="Arial"/>
                <w:sz w:val="18"/>
                <w:szCs w:val="18"/>
              </w:rPr>
            </w:pPr>
          </w:p>
        </w:tc>
        <w:tc>
          <w:tcPr>
            <w:tcW w:w="3879" w:type="dxa"/>
            <w:vMerge/>
          </w:tcPr>
          <w:p w14:paraId="1217A25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5D6A45A" w14:textId="77777777">
              <w:tblPrEx>
                <w:tblCellMar>
                  <w:top w:w="0" w:type="dxa"/>
                  <w:bottom w:w="0" w:type="dxa"/>
                </w:tblCellMar>
              </w:tblPrEx>
              <w:tc>
                <w:tcPr>
                  <w:tcW w:w="302" w:type="dxa"/>
                  <w:tcBorders>
                    <w:top w:val="nil"/>
                    <w:left w:val="nil"/>
                    <w:bottom w:val="nil"/>
                    <w:right w:val="nil"/>
                  </w:tcBorders>
                  <w:noWrap/>
                </w:tcPr>
                <w:p w14:paraId="2FBC9D8E"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71F52D45"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766C0D4C" w14:textId="77777777" w:rsidR="00342D83" w:rsidRDefault="00342D83">
            <w:pPr>
              <w:spacing w:after="60"/>
              <w:rPr>
                <w:rFonts w:ascii="Arial" w:hAnsi="Arial" w:cs="Arial"/>
                <w:sz w:val="18"/>
                <w:szCs w:val="18"/>
              </w:rPr>
            </w:pPr>
          </w:p>
        </w:tc>
        <w:tc>
          <w:tcPr>
            <w:tcW w:w="1148" w:type="dxa"/>
          </w:tcPr>
          <w:p w14:paraId="2A471F70"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58DC4D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2AC5F61A"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077F168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319096D5"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12F73609" w14:textId="77777777" w:rsidR="00342D83" w:rsidRDefault="00342D83">
            <w:pPr>
              <w:rPr>
                <w:rFonts w:ascii="Arial" w:hAnsi="Arial" w:cs="Arial"/>
                <w:sz w:val="18"/>
                <w:szCs w:val="18"/>
              </w:rPr>
            </w:pPr>
          </w:p>
        </w:tc>
        <w:tc>
          <w:tcPr>
            <w:tcW w:w="5149" w:type="dxa"/>
            <w:vMerge/>
          </w:tcPr>
          <w:p w14:paraId="30E0A3C7" w14:textId="77777777" w:rsidR="00342D83" w:rsidRDefault="00342D83">
            <w:pPr>
              <w:rPr>
                <w:rFonts w:ascii="Arial" w:hAnsi="Arial" w:cs="Arial"/>
                <w:sz w:val="18"/>
                <w:szCs w:val="18"/>
              </w:rPr>
            </w:pPr>
          </w:p>
        </w:tc>
      </w:tr>
      <w:tr w:rsidR="00342D83" w14:paraId="60C3BF7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4362802" w14:textId="77777777" w:rsidR="00342D83" w:rsidRDefault="00342D83">
            <w:pPr>
              <w:rPr>
                <w:rFonts w:ascii="Arial" w:hAnsi="Arial" w:cs="Arial"/>
                <w:sz w:val="18"/>
                <w:szCs w:val="18"/>
              </w:rPr>
            </w:pPr>
          </w:p>
        </w:tc>
        <w:tc>
          <w:tcPr>
            <w:tcW w:w="2498" w:type="dxa"/>
            <w:vMerge/>
          </w:tcPr>
          <w:p w14:paraId="4CA9A679" w14:textId="77777777" w:rsidR="00342D83" w:rsidRDefault="00342D83">
            <w:pPr>
              <w:rPr>
                <w:rFonts w:ascii="Arial" w:hAnsi="Arial" w:cs="Arial"/>
                <w:sz w:val="18"/>
                <w:szCs w:val="18"/>
              </w:rPr>
            </w:pPr>
          </w:p>
        </w:tc>
        <w:tc>
          <w:tcPr>
            <w:tcW w:w="3879" w:type="dxa"/>
            <w:vMerge/>
          </w:tcPr>
          <w:p w14:paraId="2364505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2DD4E39" w14:textId="77777777">
              <w:tblPrEx>
                <w:tblCellMar>
                  <w:top w:w="0" w:type="dxa"/>
                  <w:bottom w:w="0" w:type="dxa"/>
                </w:tblCellMar>
              </w:tblPrEx>
              <w:tc>
                <w:tcPr>
                  <w:tcW w:w="302" w:type="dxa"/>
                  <w:tcBorders>
                    <w:top w:val="nil"/>
                    <w:left w:val="nil"/>
                    <w:bottom w:val="nil"/>
                    <w:right w:val="nil"/>
                  </w:tcBorders>
                  <w:noWrap/>
                </w:tcPr>
                <w:p w14:paraId="5A69FD87"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2F301689"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F0ED359" w14:textId="77777777" w:rsidR="00342D83" w:rsidRDefault="00342D83">
            <w:pPr>
              <w:spacing w:after="60"/>
              <w:rPr>
                <w:rFonts w:ascii="Arial" w:hAnsi="Arial" w:cs="Arial"/>
                <w:sz w:val="18"/>
                <w:szCs w:val="18"/>
              </w:rPr>
            </w:pPr>
          </w:p>
        </w:tc>
        <w:tc>
          <w:tcPr>
            <w:tcW w:w="1148" w:type="dxa"/>
          </w:tcPr>
          <w:p w14:paraId="56CED3B9" w14:textId="77777777" w:rsidR="00342D83" w:rsidRDefault="00342D83">
            <w:pPr>
              <w:spacing w:before="60" w:after="60"/>
              <w:rPr>
                <w:rFonts w:ascii="Arial" w:hAnsi="Arial" w:cs="Arial"/>
                <w:sz w:val="16"/>
                <w:szCs w:val="16"/>
              </w:rPr>
            </w:pPr>
          </w:p>
        </w:tc>
        <w:tc>
          <w:tcPr>
            <w:tcW w:w="658" w:type="dxa"/>
            <w:vMerge/>
          </w:tcPr>
          <w:p w14:paraId="579D4A9B" w14:textId="77777777" w:rsidR="00342D83" w:rsidRDefault="00342D83">
            <w:pPr>
              <w:rPr>
                <w:rFonts w:ascii="Arial" w:hAnsi="Arial" w:cs="Arial"/>
                <w:sz w:val="16"/>
                <w:szCs w:val="16"/>
              </w:rPr>
            </w:pPr>
          </w:p>
        </w:tc>
        <w:tc>
          <w:tcPr>
            <w:tcW w:w="542" w:type="dxa"/>
            <w:vMerge/>
          </w:tcPr>
          <w:p w14:paraId="4843F373" w14:textId="77777777" w:rsidR="00342D83" w:rsidRDefault="00342D83">
            <w:pPr>
              <w:rPr>
                <w:rFonts w:ascii="Arial" w:hAnsi="Arial" w:cs="Arial"/>
                <w:sz w:val="16"/>
                <w:szCs w:val="16"/>
              </w:rPr>
            </w:pPr>
          </w:p>
        </w:tc>
        <w:tc>
          <w:tcPr>
            <w:tcW w:w="618" w:type="dxa"/>
            <w:vMerge/>
          </w:tcPr>
          <w:p w14:paraId="71DF6621" w14:textId="77777777" w:rsidR="00342D83" w:rsidRDefault="00342D83">
            <w:pPr>
              <w:rPr>
                <w:rFonts w:ascii="Arial" w:hAnsi="Arial" w:cs="Arial"/>
                <w:sz w:val="16"/>
                <w:szCs w:val="16"/>
              </w:rPr>
            </w:pPr>
          </w:p>
        </w:tc>
        <w:tc>
          <w:tcPr>
            <w:tcW w:w="307" w:type="dxa"/>
            <w:vMerge/>
          </w:tcPr>
          <w:p w14:paraId="225DFAA6" w14:textId="77777777" w:rsidR="00342D83" w:rsidRDefault="00342D83">
            <w:pPr>
              <w:rPr>
                <w:rFonts w:ascii="Arial" w:hAnsi="Arial" w:cs="Arial"/>
                <w:sz w:val="16"/>
                <w:szCs w:val="16"/>
              </w:rPr>
            </w:pPr>
          </w:p>
        </w:tc>
        <w:tc>
          <w:tcPr>
            <w:tcW w:w="5578" w:type="dxa"/>
            <w:vMerge/>
          </w:tcPr>
          <w:p w14:paraId="0A65731F" w14:textId="77777777" w:rsidR="00342D83" w:rsidRDefault="00342D83">
            <w:pPr>
              <w:rPr>
                <w:rFonts w:ascii="Arial" w:hAnsi="Arial" w:cs="Arial"/>
                <w:sz w:val="16"/>
                <w:szCs w:val="16"/>
              </w:rPr>
            </w:pPr>
          </w:p>
        </w:tc>
        <w:tc>
          <w:tcPr>
            <w:tcW w:w="5149" w:type="dxa"/>
            <w:vMerge/>
          </w:tcPr>
          <w:p w14:paraId="70FE244E" w14:textId="77777777" w:rsidR="00342D83" w:rsidRDefault="00342D83">
            <w:pPr>
              <w:rPr>
                <w:rFonts w:ascii="Arial" w:hAnsi="Arial" w:cs="Arial"/>
                <w:sz w:val="16"/>
                <w:szCs w:val="16"/>
              </w:rPr>
            </w:pPr>
          </w:p>
        </w:tc>
      </w:tr>
      <w:tr w:rsidR="00342D83" w14:paraId="146E5A5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943CAC" w14:textId="77777777" w:rsidR="00342D83" w:rsidRDefault="00342D83">
            <w:pPr>
              <w:rPr>
                <w:rFonts w:ascii="Arial" w:hAnsi="Arial" w:cs="Arial"/>
                <w:sz w:val="16"/>
                <w:szCs w:val="16"/>
              </w:rPr>
            </w:pPr>
          </w:p>
        </w:tc>
        <w:tc>
          <w:tcPr>
            <w:tcW w:w="2498" w:type="dxa"/>
            <w:vMerge/>
          </w:tcPr>
          <w:p w14:paraId="61E87E87" w14:textId="77777777" w:rsidR="00342D83" w:rsidRDefault="00342D83">
            <w:pPr>
              <w:rPr>
                <w:rFonts w:ascii="Arial" w:hAnsi="Arial" w:cs="Arial"/>
                <w:sz w:val="16"/>
                <w:szCs w:val="16"/>
              </w:rPr>
            </w:pPr>
          </w:p>
        </w:tc>
        <w:tc>
          <w:tcPr>
            <w:tcW w:w="3879" w:type="dxa"/>
            <w:vMerge/>
          </w:tcPr>
          <w:p w14:paraId="2F4AFE66"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9369233" w14:textId="77777777">
              <w:tblPrEx>
                <w:tblCellMar>
                  <w:top w:w="0" w:type="dxa"/>
                  <w:bottom w:w="0" w:type="dxa"/>
                </w:tblCellMar>
              </w:tblPrEx>
              <w:tc>
                <w:tcPr>
                  <w:tcW w:w="302" w:type="dxa"/>
                  <w:tcBorders>
                    <w:top w:val="nil"/>
                    <w:left w:val="nil"/>
                    <w:bottom w:val="nil"/>
                    <w:right w:val="nil"/>
                  </w:tcBorders>
                  <w:noWrap/>
                </w:tcPr>
                <w:p w14:paraId="6B0E6478"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2231527F"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1D9393FC" w14:textId="77777777" w:rsidR="00342D83" w:rsidRDefault="00342D83">
            <w:pPr>
              <w:spacing w:after="60"/>
              <w:rPr>
                <w:rFonts w:ascii="Arial" w:hAnsi="Arial" w:cs="Arial"/>
                <w:sz w:val="18"/>
                <w:szCs w:val="18"/>
              </w:rPr>
            </w:pPr>
          </w:p>
        </w:tc>
        <w:tc>
          <w:tcPr>
            <w:tcW w:w="1148" w:type="dxa"/>
          </w:tcPr>
          <w:p w14:paraId="41A0DBC6" w14:textId="77777777" w:rsidR="00342D83" w:rsidRDefault="00342D83">
            <w:pPr>
              <w:spacing w:before="60" w:after="60"/>
              <w:rPr>
                <w:rFonts w:ascii="Arial" w:hAnsi="Arial" w:cs="Arial"/>
                <w:sz w:val="16"/>
                <w:szCs w:val="16"/>
              </w:rPr>
            </w:pPr>
          </w:p>
        </w:tc>
        <w:tc>
          <w:tcPr>
            <w:tcW w:w="658" w:type="dxa"/>
            <w:vMerge/>
          </w:tcPr>
          <w:p w14:paraId="531C21BB" w14:textId="77777777" w:rsidR="00342D83" w:rsidRDefault="00342D83">
            <w:pPr>
              <w:rPr>
                <w:rFonts w:ascii="Arial" w:hAnsi="Arial" w:cs="Arial"/>
                <w:sz w:val="16"/>
                <w:szCs w:val="16"/>
              </w:rPr>
            </w:pPr>
          </w:p>
        </w:tc>
        <w:tc>
          <w:tcPr>
            <w:tcW w:w="542" w:type="dxa"/>
            <w:vMerge/>
          </w:tcPr>
          <w:p w14:paraId="7946E4DD" w14:textId="77777777" w:rsidR="00342D83" w:rsidRDefault="00342D83">
            <w:pPr>
              <w:rPr>
                <w:rFonts w:ascii="Arial" w:hAnsi="Arial" w:cs="Arial"/>
                <w:sz w:val="16"/>
                <w:szCs w:val="16"/>
              </w:rPr>
            </w:pPr>
          </w:p>
        </w:tc>
        <w:tc>
          <w:tcPr>
            <w:tcW w:w="618" w:type="dxa"/>
            <w:vMerge/>
          </w:tcPr>
          <w:p w14:paraId="2FC6DBA3" w14:textId="77777777" w:rsidR="00342D83" w:rsidRDefault="00342D83">
            <w:pPr>
              <w:rPr>
                <w:rFonts w:ascii="Arial" w:hAnsi="Arial" w:cs="Arial"/>
                <w:sz w:val="16"/>
                <w:szCs w:val="16"/>
              </w:rPr>
            </w:pPr>
          </w:p>
        </w:tc>
        <w:tc>
          <w:tcPr>
            <w:tcW w:w="307" w:type="dxa"/>
            <w:vMerge/>
          </w:tcPr>
          <w:p w14:paraId="7AE4BEAC" w14:textId="77777777" w:rsidR="00342D83" w:rsidRDefault="00342D83">
            <w:pPr>
              <w:rPr>
                <w:rFonts w:ascii="Arial" w:hAnsi="Arial" w:cs="Arial"/>
                <w:sz w:val="16"/>
                <w:szCs w:val="16"/>
              </w:rPr>
            </w:pPr>
          </w:p>
        </w:tc>
        <w:tc>
          <w:tcPr>
            <w:tcW w:w="5578" w:type="dxa"/>
            <w:vMerge/>
          </w:tcPr>
          <w:p w14:paraId="3473D11C" w14:textId="77777777" w:rsidR="00342D83" w:rsidRDefault="00342D83">
            <w:pPr>
              <w:rPr>
                <w:rFonts w:ascii="Arial" w:hAnsi="Arial" w:cs="Arial"/>
                <w:sz w:val="16"/>
                <w:szCs w:val="16"/>
              </w:rPr>
            </w:pPr>
          </w:p>
        </w:tc>
        <w:tc>
          <w:tcPr>
            <w:tcW w:w="5149" w:type="dxa"/>
            <w:vMerge/>
          </w:tcPr>
          <w:p w14:paraId="5A29E621" w14:textId="77777777" w:rsidR="00342D83" w:rsidRDefault="00342D83">
            <w:pPr>
              <w:rPr>
                <w:rFonts w:ascii="Arial" w:hAnsi="Arial" w:cs="Arial"/>
                <w:sz w:val="16"/>
                <w:szCs w:val="16"/>
              </w:rPr>
            </w:pPr>
          </w:p>
        </w:tc>
      </w:tr>
      <w:tr w:rsidR="00342D83" w14:paraId="419B469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88D0AC8"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E60A29E" w14:textId="77777777">
              <w:tblPrEx>
                <w:tblCellMar>
                  <w:top w:w="0" w:type="dxa"/>
                  <w:bottom w:w="0" w:type="dxa"/>
                </w:tblCellMar>
              </w:tblPrEx>
              <w:tc>
                <w:tcPr>
                  <w:tcW w:w="202" w:type="dxa"/>
                  <w:tcBorders>
                    <w:top w:val="nil"/>
                    <w:left w:val="nil"/>
                    <w:bottom w:val="nil"/>
                    <w:right w:val="nil"/>
                  </w:tcBorders>
                  <w:noWrap/>
                </w:tcPr>
                <w:p w14:paraId="05E37D9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354CE2A" w14:textId="77777777" w:rsidR="00342D83" w:rsidRDefault="00000000">
                  <w:pPr>
                    <w:spacing w:before="60"/>
                    <w:rPr>
                      <w:rFonts w:ascii="Arial" w:hAnsi="Arial" w:cs="Arial"/>
                      <w:sz w:val="18"/>
                      <w:szCs w:val="18"/>
                    </w:rPr>
                  </w:pPr>
                  <w:r>
                    <w:rPr>
                      <w:rFonts w:ascii="Arial" w:hAnsi="Arial" w:cs="Arial"/>
                      <w:sz w:val="18"/>
                      <w:szCs w:val="18"/>
                    </w:rPr>
                    <w:t xml:space="preserve"> 10" OR 12" OR 16" block valve on inlet/outlet of cooling water for 17E010 inadvertently closed. (P&amp;ID 30B/25E)</w:t>
                  </w:r>
                </w:p>
                <w:p w14:paraId="6775D45B"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3.4.1</w:t>
                  </w:r>
                </w:p>
              </w:tc>
            </w:tr>
          </w:tbl>
          <w:p w14:paraId="4C4B6608"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454141D" w14:textId="77777777">
              <w:tblPrEx>
                <w:tblCellMar>
                  <w:top w:w="0" w:type="dxa"/>
                  <w:bottom w:w="0" w:type="dxa"/>
                </w:tblCellMar>
              </w:tblPrEx>
              <w:tc>
                <w:tcPr>
                  <w:tcW w:w="202" w:type="dxa"/>
                  <w:tcBorders>
                    <w:top w:val="nil"/>
                    <w:left w:val="nil"/>
                    <w:bottom w:val="nil"/>
                    <w:right w:val="nil"/>
                  </w:tcBorders>
                  <w:noWrap/>
                </w:tcPr>
                <w:p w14:paraId="03962A8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2EB67C6" w14:textId="77777777" w:rsidR="00342D83" w:rsidRDefault="00000000">
                  <w:pPr>
                    <w:spacing w:before="60"/>
                    <w:rPr>
                      <w:rFonts w:ascii="Arial" w:hAnsi="Arial" w:cs="Arial"/>
                      <w:sz w:val="18"/>
                      <w:szCs w:val="18"/>
                    </w:rPr>
                  </w:pPr>
                  <w:r>
                    <w:rPr>
                      <w:rFonts w:ascii="Arial" w:hAnsi="Arial" w:cs="Arial"/>
                      <w:sz w:val="18"/>
                      <w:szCs w:val="18"/>
                    </w:rPr>
                    <w:t>No Flow resulting in loss of steam condensation. Potential loss of vacuum with subsequent accumulation of vapor within No. 2 vacuum tower 17T001A. Potential to exceed MAWP of No. 2 vacuum tower (&gt;2X MAWP). Potential LOPC via rupture. Potential for ignition, fire, and explosion. Potential injury to personnel (Fatality). Potential damage to equipment ($5MM-$10MM). Potential environmental impact (Moderate).</w:t>
                  </w:r>
                </w:p>
                <w:p w14:paraId="0BF8D6C6" w14:textId="77777777" w:rsidR="00342D83" w:rsidRDefault="00000000">
                  <w:pPr>
                    <w:rPr>
                      <w:rFonts w:ascii="Arial" w:hAnsi="Arial" w:cs="Arial"/>
                      <w:sz w:val="18"/>
                      <w:szCs w:val="18"/>
                    </w:rPr>
                  </w:pPr>
                  <w:r>
                    <w:rPr>
                      <w:rFonts w:ascii="Arial" w:hAnsi="Arial" w:cs="Arial"/>
                      <w:color w:val="0000FF"/>
                      <w:sz w:val="18"/>
                      <w:szCs w:val="18"/>
                      <w:u w:val="single"/>
                    </w:rPr>
                    <w:lastRenderedPageBreak/>
                    <w:t>LOPA Scenario: 3.4</w:t>
                  </w:r>
                </w:p>
              </w:tc>
            </w:tr>
          </w:tbl>
          <w:p w14:paraId="0894807E"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BECD6D9" w14:textId="77777777">
              <w:tblPrEx>
                <w:tblCellMar>
                  <w:top w:w="0" w:type="dxa"/>
                  <w:bottom w:w="0" w:type="dxa"/>
                </w:tblCellMar>
              </w:tblPrEx>
              <w:tc>
                <w:tcPr>
                  <w:tcW w:w="302" w:type="dxa"/>
                  <w:tcBorders>
                    <w:top w:val="nil"/>
                    <w:left w:val="nil"/>
                    <w:bottom w:val="nil"/>
                    <w:right w:val="nil"/>
                  </w:tcBorders>
                  <w:noWrap/>
                </w:tcPr>
                <w:p w14:paraId="44122117"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788" w:type="dxa"/>
                  <w:tcBorders>
                    <w:top w:val="nil"/>
                    <w:left w:val="nil"/>
                    <w:bottom w:val="nil"/>
                    <w:right w:val="nil"/>
                  </w:tcBorders>
                </w:tcPr>
                <w:p w14:paraId="068C357E"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57FB25E3" w14:textId="77777777" w:rsidR="00342D83" w:rsidRDefault="00342D83">
            <w:pPr>
              <w:spacing w:after="60"/>
              <w:rPr>
                <w:rFonts w:ascii="Arial" w:hAnsi="Arial" w:cs="Arial"/>
                <w:sz w:val="18"/>
                <w:szCs w:val="18"/>
              </w:rPr>
            </w:pPr>
          </w:p>
        </w:tc>
        <w:tc>
          <w:tcPr>
            <w:tcW w:w="1148" w:type="dxa"/>
          </w:tcPr>
          <w:p w14:paraId="58E9543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A51EC7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3E9B3E7"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37A76582"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BEDF5B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2F8E80A"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FC0B322" w14:textId="77777777">
              <w:tblPrEx>
                <w:tblCellMar>
                  <w:top w:w="0" w:type="dxa"/>
                  <w:bottom w:w="0" w:type="dxa"/>
                </w:tblCellMar>
              </w:tblPrEx>
              <w:tc>
                <w:tcPr>
                  <w:tcW w:w="202" w:type="dxa"/>
                  <w:tcBorders>
                    <w:top w:val="nil"/>
                    <w:left w:val="nil"/>
                    <w:bottom w:val="nil"/>
                    <w:right w:val="nil"/>
                  </w:tcBorders>
                  <w:noWrap/>
                </w:tcPr>
                <w:p w14:paraId="01EAB11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39755BB" w14:textId="77777777" w:rsidR="00342D83" w:rsidRDefault="00000000">
                  <w:pPr>
                    <w:spacing w:before="60"/>
                    <w:rPr>
                      <w:rFonts w:ascii="Arial" w:hAnsi="Arial" w:cs="Arial"/>
                      <w:sz w:val="18"/>
                      <w:szCs w:val="18"/>
                    </w:rPr>
                  </w:pPr>
                  <w:r>
                    <w:rPr>
                      <w:rFonts w:ascii="Arial" w:hAnsi="Arial" w:cs="Arial"/>
                      <w:sz w:val="18"/>
                      <w:szCs w:val="18"/>
                    </w:rPr>
                    <w:t>Initiating event likelihood based on team experience with limited access to this valve.</w:t>
                  </w:r>
                </w:p>
              </w:tc>
            </w:tr>
          </w:tbl>
          <w:p w14:paraId="1EA52C25" w14:textId="77777777" w:rsidR="00342D83" w:rsidRDefault="00342D83">
            <w:pPr>
              <w:spacing w:after="60"/>
              <w:rPr>
                <w:rFonts w:ascii="Arial" w:hAnsi="Arial" w:cs="Arial"/>
                <w:sz w:val="18"/>
                <w:szCs w:val="18"/>
              </w:rPr>
            </w:pPr>
          </w:p>
        </w:tc>
      </w:tr>
      <w:tr w:rsidR="00342D83" w14:paraId="5F95954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F086DD" w14:textId="77777777" w:rsidR="00342D83" w:rsidRDefault="00342D83">
            <w:pPr>
              <w:rPr>
                <w:rFonts w:ascii="Arial" w:hAnsi="Arial" w:cs="Arial"/>
                <w:sz w:val="18"/>
                <w:szCs w:val="18"/>
              </w:rPr>
            </w:pPr>
          </w:p>
        </w:tc>
        <w:tc>
          <w:tcPr>
            <w:tcW w:w="2498" w:type="dxa"/>
            <w:vMerge/>
          </w:tcPr>
          <w:p w14:paraId="3272D555" w14:textId="77777777" w:rsidR="00342D83" w:rsidRDefault="00342D83">
            <w:pPr>
              <w:rPr>
                <w:rFonts w:ascii="Arial" w:hAnsi="Arial" w:cs="Arial"/>
                <w:sz w:val="18"/>
                <w:szCs w:val="18"/>
              </w:rPr>
            </w:pPr>
          </w:p>
        </w:tc>
        <w:tc>
          <w:tcPr>
            <w:tcW w:w="3879" w:type="dxa"/>
            <w:vMerge/>
          </w:tcPr>
          <w:p w14:paraId="7A6ED9E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7E3217F" w14:textId="77777777">
              <w:tblPrEx>
                <w:tblCellMar>
                  <w:top w:w="0" w:type="dxa"/>
                  <w:bottom w:w="0" w:type="dxa"/>
                </w:tblCellMar>
              </w:tblPrEx>
              <w:tc>
                <w:tcPr>
                  <w:tcW w:w="302" w:type="dxa"/>
                  <w:tcBorders>
                    <w:top w:val="nil"/>
                    <w:left w:val="nil"/>
                    <w:bottom w:val="nil"/>
                    <w:right w:val="nil"/>
                  </w:tcBorders>
                  <w:noWrap/>
                </w:tcPr>
                <w:p w14:paraId="09AA12FE"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5CA743DB"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7F88BF0E" w14:textId="77777777" w:rsidR="00342D83" w:rsidRDefault="00342D83">
            <w:pPr>
              <w:spacing w:after="60"/>
              <w:rPr>
                <w:rFonts w:ascii="Arial" w:hAnsi="Arial" w:cs="Arial"/>
                <w:sz w:val="18"/>
                <w:szCs w:val="18"/>
              </w:rPr>
            </w:pPr>
          </w:p>
        </w:tc>
        <w:tc>
          <w:tcPr>
            <w:tcW w:w="1148" w:type="dxa"/>
          </w:tcPr>
          <w:p w14:paraId="3C16659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243FBBE"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451D701B"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5628B9C"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092A44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4B62CDD" w14:textId="77777777" w:rsidR="00342D83" w:rsidRDefault="00342D83">
            <w:pPr>
              <w:rPr>
                <w:rFonts w:ascii="Arial" w:hAnsi="Arial" w:cs="Arial"/>
                <w:sz w:val="18"/>
                <w:szCs w:val="18"/>
              </w:rPr>
            </w:pPr>
          </w:p>
        </w:tc>
        <w:tc>
          <w:tcPr>
            <w:tcW w:w="5149" w:type="dxa"/>
            <w:vMerge/>
          </w:tcPr>
          <w:p w14:paraId="2BE3DCAD" w14:textId="77777777" w:rsidR="00342D83" w:rsidRDefault="00342D83">
            <w:pPr>
              <w:rPr>
                <w:rFonts w:ascii="Arial" w:hAnsi="Arial" w:cs="Arial"/>
                <w:sz w:val="18"/>
                <w:szCs w:val="18"/>
              </w:rPr>
            </w:pPr>
          </w:p>
        </w:tc>
      </w:tr>
      <w:tr w:rsidR="00342D83" w14:paraId="6520C98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8C9E60" w14:textId="77777777" w:rsidR="00342D83" w:rsidRDefault="00342D83">
            <w:pPr>
              <w:rPr>
                <w:rFonts w:ascii="Arial" w:hAnsi="Arial" w:cs="Arial"/>
                <w:sz w:val="18"/>
                <w:szCs w:val="18"/>
              </w:rPr>
            </w:pPr>
          </w:p>
        </w:tc>
        <w:tc>
          <w:tcPr>
            <w:tcW w:w="2498" w:type="dxa"/>
            <w:vMerge/>
          </w:tcPr>
          <w:p w14:paraId="15A46EF1" w14:textId="77777777" w:rsidR="00342D83" w:rsidRDefault="00342D83">
            <w:pPr>
              <w:rPr>
                <w:rFonts w:ascii="Arial" w:hAnsi="Arial" w:cs="Arial"/>
                <w:sz w:val="18"/>
                <w:szCs w:val="18"/>
              </w:rPr>
            </w:pPr>
          </w:p>
        </w:tc>
        <w:tc>
          <w:tcPr>
            <w:tcW w:w="3879" w:type="dxa"/>
            <w:vMerge/>
          </w:tcPr>
          <w:p w14:paraId="6040D18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F6F731F" w14:textId="77777777">
              <w:tblPrEx>
                <w:tblCellMar>
                  <w:top w:w="0" w:type="dxa"/>
                  <w:bottom w:w="0" w:type="dxa"/>
                </w:tblCellMar>
              </w:tblPrEx>
              <w:tc>
                <w:tcPr>
                  <w:tcW w:w="302" w:type="dxa"/>
                  <w:tcBorders>
                    <w:top w:val="nil"/>
                    <w:left w:val="nil"/>
                    <w:bottom w:val="nil"/>
                    <w:right w:val="nil"/>
                  </w:tcBorders>
                  <w:noWrap/>
                </w:tcPr>
                <w:p w14:paraId="31B2971C"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2B5BE510" w14:textId="77777777" w:rsidR="00342D83" w:rsidRDefault="00000000">
                  <w:pPr>
                    <w:spacing w:before="60"/>
                    <w:rPr>
                      <w:rFonts w:ascii="Arial" w:hAnsi="Arial" w:cs="Arial"/>
                      <w:sz w:val="18"/>
                      <w:szCs w:val="18"/>
                    </w:rPr>
                  </w:pPr>
                  <w:r>
                    <w:rPr>
                      <w:rFonts w:ascii="Arial" w:hAnsi="Arial" w:cs="Arial"/>
                      <w:sz w:val="18"/>
                      <w:szCs w:val="18"/>
                    </w:rPr>
                    <w:t xml:space="preserve">17PI1147 with high pressure alarm may </w:t>
                  </w:r>
                  <w:r>
                    <w:rPr>
                      <w:rFonts w:ascii="Arial" w:hAnsi="Arial" w:cs="Arial"/>
                      <w:sz w:val="18"/>
                      <w:szCs w:val="18"/>
                    </w:rPr>
                    <w:lastRenderedPageBreak/>
                    <w:t>afford operator response (P&amp;ID 17AA0025A)</w:t>
                  </w:r>
                </w:p>
              </w:tc>
            </w:tr>
          </w:tbl>
          <w:p w14:paraId="71A06412" w14:textId="77777777" w:rsidR="00342D83" w:rsidRDefault="00342D83">
            <w:pPr>
              <w:spacing w:after="60"/>
              <w:rPr>
                <w:rFonts w:ascii="Arial" w:hAnsi="Arial" w:cs="Arial"/>
                <w:sz w:val="18"/>
                <w:szCs w:val="18"/>
              </w:rPr>
            </w:pPr>
          </w:p>
        </w:tc>
        <w:tc>
          <w:tcPr>
            <w:tcW w:w="1148" w:type="dxa"/>
          </w:tcPr>
          <w:p w14:paraId="312BF177"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7DDB1D7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A0784F9"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6D853DC3"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2B9F64F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CF12CC7" w14:textId="77777777" w:rsidR="00342D83" w:rsidRDefault="00342D83">
            <w:pPr>
              <w:rPr>
                <w:rFonts w:ascii="Arial" w:hAnsi="Arial" w:cs="Arial"/>
                <w:sz w:val="18"/>
                <w:szCs w:val="18"/>
              </w:rPr>
            </w:pPr>
          </w:p>
        </w:tc>
        <w:tc>
          <w:tcPr>
            <w:tcW w:w="5149" w:type="dxa"/>
            <w:vMerge/>
          </w:tcPr>
          <w:p w14:paraId="6B4F87FC" w14:textId="77777777" w:rsidR="00342D83" w:rsidRDefault="00342D83">
            <w:pPr>
              <w:rPr>
                <w:rFonts w:ascii="Arial" w:hAnsi="Arial" w:cs="Arial"/>
                <w:sz w:val="18"/>
                <w:szCs w:val="18"/>
              </w:rPr>
            </w:pPr>
          </w:p>
        </w:tc>
      </w:tr>
      <w:tr w:rsidR="00342D83" w14:paraId="3BB8C3B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DF368D" w14:textId="77777777" w:rsidR="00342D83" w:rsidRDefault="00342D83">
            <w:pPr>
              <w:rPr>
                <w:rFonts w:ascii="Arial" w:hAnsi="Arial" w:cs="Arial"/>
                <w:sz w:val="18"/>
                <w:szCs w:val="18"/>
              </w:rPr>
            </w:pPr>
          </w:p>
        </w:tc>
        <w:tc>
          <w:tcPr>
            <w:tcW w:w="2498" w:type="dxa"/>
            <w:vMerge/>
          </w:tcPr>
          <w:p w14:paraId="4F3C8D26" w14:textId="77777777" w:rsidR="00342D83" w:rsidRDefault="00342D83">
            <w:pPr>
              <w:rPr>
                <w:rFonts w:ascii="Arial" w:hAnsi="Arial" w:cs="Arial"/>
                <w:sz w:val="18"/>
                <w:szCs w:val="18"/>
              </w:rPr>
            </w:pPr>
          </w:p>
        </w:tc>
        <w:tc>
          <w:tcPr>
            <w:tcW w:w="3879" w:type="dxa"/>
            <w:vMerge/>
          </w:tcPr>
          <w:p w14:paraId="60FFC10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E7CF117" w14:textId="77777777">
              <w:tblPrEx>
                <w:tblCellMar>
                  <w:top w:w="0" w:type="dxa"/>
                  <w:bottom w:w="0" w:type="dxa"/>
                </w:tblCellMar>
              </w:tblPrEx>
              <w:tc>
                <w:tcPr>
                  <w:tcW w:w="302" w:type="dxa"/>
                  <w:tcBorders>
                    <w:top w:val="nil"/>
                    <w:left w:val="nil"/>
                    <w:bottom w:val="nil"/>
                    <w:right w:val="nil"/>
                  </w:tcBorders>
                  <w:noWrap/>
                </w:tcPr>
                <w:p w14:paraId="4E9DC5D2"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15BAE8AD"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A39DAB1" w14:textId="77777777" w:rsidR="00342D83" w:rsidRDefault="00342D83">
            <w:pPr>
              <w:spacing w:after="60"/>
              <w:rPr>
                <w:rFonts w:ascii="Arial" w:hAnsi="Arial" w:cs="Arial"/>
                <w:sz w:val="18"/>
                <w:szCs w:val="18"/>
              </w:rPr>
            </w:pPr>
          </w:p>
        </w:tc>
        <w:tc>
          <w:tcPr>
            <w:tcW w:w="1148" w:type="dxa"/>
          </w:tcPr>
          <w:p w14:paraId="7887A23F" w14:textId="77777777" w:rsidR="00342D83" w:rsidRDefault="00342D83">
            <w:pPr>
              <w:spacing w:before="60" w:after="60"/>
              <w:rPr>
                <w:rFonts w:ascii="Arial" w:hAnsi="Arial" w:cs="Arial"/>
                <w:sz w:val="16"/>
                <w:szCs w:val="16"/>
              </w:rPr>
            </w:pPr>
          </w:p>
        </w:tc>
        <w:tc>
          <w:tcPr>
            <w:tcW w:w="658" w:type="dxa"/>
            <w:vMerge/>
          </w:tcPr>
          <w:p w14:paraId="066844F3" w14:textId="77777777" w:rsidR="00342D83" w:rsidRDefault="00342D83">
            <w:pPr>
              <w:rPr>
                <w:rFonts w:ascii="Arial" w:hAnsi="Arial" w:cs="Arial"/>
                <w:sz w:val="16"/>
                <w:szCs w:val="16"/>
              </w:rPr>
            </w:pPr>
          </w:p>
        </w:tc>
        <w:tc>
          <w:tcPr>
            <w:tcW w:w="542" w:type="dxa"/>
            <w:vMerge/>
          </w:tcPr>
          <w:p w14:paraId="6929CDB4" w14:textId="77777777" w:rsidR="00342D83" w:rsidRDefault="00342D83">
            <w:pPr>
              <w:rPr>
                <w:rFonts w:ascii="Arial" w:hAnsi="Arial" w:cs="Arial"/>
                <w:sz w:val="16"/>
                <w:szCs w:val="16"/>
              </w:rPr>
            </w:pPr>
          </w:p>
        </w:tc>
        <w:tc>
          <w:tcPr>
            <w:tcW w:w="618" w:type="dxa"/>
            <w:vMerge/>
          </w:tcPr>
          <w:p w14:paraId="03C571C6" w14:textId="77777777" w:rsidR="00342D83" w:rsidRDefault="00342D83">
            <w:pPr>
              <w:rPr>
                <w:rFonts w:ascii="Arial" w:hAnsi="Arial" w:cs="Arial"/>
                <w:sz w:val="16"/>
                <w:szCs w:val="16"/>
              </w:rPr>
            </w:pPr>
          </w:p>
        </w:tc>
        <w:tc>
          <w:tcPr>
            <w:tcW w:w="307" w:type="dxa"/>
            <w:vMerge/>
          </w:tcPr>
          <w:p w14:paraId="48AA6450" w14:textId="77777777" w:rsidR="00342D83" w:rsidRDefault="00342D83">
            <w:pPr>
              <w:rPr>
                <w:rFonts w:ascii="Arial" w:hAnsi="Arial" w:cs="Arial"/>
                <w:sz w:val="16"/>
                <w:szCs w:val="16"/>
              </w:rPr>
            </w:pPr>
          </w:p>
        </w:tc>
        <w:tc>
          <w:tcPr>
            <w:tcW w:w="5578" w:type="dxa"/>
            <w:vMerge/>
          </w:tcPr>
          <w:p w14:paraId="4BD7316B" w14:textId="77777777" w:rsidR="00342D83" w:rsidRDefault="00342D83">
            <w:pPr>
              <w:rPr>
                <w:rFonts w:ascii="Arial" w:hAnsi="Arial" w:cs="Arial"/>
                <w:sz w:val="16"/>
                <w:szCs w:val="16"/>
              </w:rPr>
            </w:pPr>
          </w:p>
        </w:tc>
        <w:tc>
          <w:tcPr>
            <w:tcW w:w="5149" w:type="dxa"/>
            <w:vMerge/>
          </w:tcPr>
          <w:p w14:paraId="198FC657" w14:textId="77777777" w:rsidR="00342D83" w:rsidRDefault="00342D83">
            <w:pPr>
              <w:rPr>
                <w:rFonts w:ascii="Arial" w:hAnsi="Arial" w:cs="Arial"/>
                <w:sz w:val="16"/>
                <w:szCs w:val="16"/>
              </w:rPr>
            </w:pPr>
          </w:p>
        </w:tc>
      </w:tr>
      <w:tr w:rsidR="00342D83" w14:paraId="0BE2E18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39CBC1" w14:textId="77777777" w:rsidR="00342D83" w:rsidRDefault="00342D83">
            <w:pPr>
              <w:rPr>
                <w:rFonts w:ascii="Arial" w:hAnsi="Arial" w:cs="Arial"/>
                <w:sz w:val="16"/>
                <w:szCs w:val="16"/>
              </w:rPr>
            </w:pPr>
          </w:p>
        </w:tc>
        <w:tc>
          <w:tcPr>
            <w:tcW w:w="2498" w:type="dxa"/>
            <w:vMerge/>
          </w:tcPr>
          <w:p w14:paraId="564A7764" w14:textId="77777777" w:rsidR="00342D83" w:rsidRDefault="00342D83">
            <w:pPr>
              <w:rPr>
                <w:rFonts w:ascii="Arial" w:hAnsi="Arial" w:cs="Arial"/>
                <w:sz w:val="16"/>
                <w:szCs w:val="16"/>
              </w:rPr>
            </w:pPr>
          </w:p>
        </w:tc>
        <w:tc>
          <w:tcPr>
            <w:tcW w:w="3879" w:type="dxa"/>
            <w:vMerge/>
          </w:tcPr>
          <w:p w14:paraId="01D30DB9"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770D71D" w14:textId="77777777">
              <w:tblPrEx>
                <w:tblCellMar>
                  <w:top w:w="0" w:type="dxa"/>
                  <w:bottom w:w="0" w:type="dxa"/>
                </w:tblCellMar>
              </w:tblPrEx>
              <w:tc>
                <w:tcPr>
                  <w:tcW w:w="302" w:type="dxa"/>
                  <w:tcBorders>
                    <w:top w:val="nil"/>
                    <w:left w:val="nil"/>
                    <w:bottom w:val="nil"/>
                    <w:right w:val="nil"/>
                  </w:tcBorders>
                  <w:noWrap/>
                </w:tcPr>
                <w:p w14:paraId="18C2363F"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6DA7BFAA"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1EF96534" w14:textId="77777777" w:rsidR="00342D83" w:rsidRDefault="00342D83">
            <w:pPr>
              <w:spacing w:after="60"/>
              <w:rPr>
                <w:rFonts w:ascii="Arial" w:hAnsi="Arial" w:cs="Arial"/>
                <w:sz w:val="18"/>
                <w:szCs w:val="18"/>
              </w:rPr>
            </w:pPr>
          </w:p>
        </w:tc>
        <w:tc>
          <w:tcPr>
            <w:tcW w:w="1148" w:type="dxa"/>
          </w:tcPr>
          <w:p w14:paraId="60AC446B" w14:textId="77777777" w:rsidR="00342D83" w:rsidRDefault="00342D83">
            <w:pPr>
              <w:spacing w:before="60" w:after="60"/>
              <w:rPr>
                <w:rFonts w:ascii="Arial" w:hAnsi="Arial" w:cs="Arial"/>
                <w:sz w:val="16"/>
                <w:szCs w:val="16"/>
              </w:rPr>
            </w:pPr>
          </w:p>
        </w:tc>
        <w:tc>
          <w:tcPr>
            <w:tcW w:w="658" w:type="dxa"/>
            <w:vMerge/>
          </w:tcPr>
          <w:p w14:paraId="4BC9B67B" w14:textId="77777777" w:rsidR="00342D83" w:rsidRDefault="00342D83">
            <w:pPr>
              <w:rPr>
                <w:rFonts w:ascii="Arial" w:hAnsi="Arial" w:cs="Arial"/>
                <w:sz w:val="16"/>
                <w:szCs w:val="16"/>
              </w:rPr>
            </w:pPr>
          </w:p>
        </w:tc>
        <w:tc>
          <w:tcPr>
            <w:tcW w:w="542" w:type="dxa"/>
            <w:vMerge/>
          </w:tcPr>
          <w:p w14:paraId="146A5EF5" w14:textId="77777777" w:rsidR="00342D83" w:rsidRDefault="00342D83">
            <w:pPr>
              <w:rPr>
                <w:rFonts w:ascii="Arial" w:hAnsi="Arial" w:cs="Arial"/>
                <w:sz w:val="16"/>
                <w:szCs w:val="16"/>
              </w:rPr>
            </w:pPr>
          </w:p>
        </w:tc>
        <w:tc>
          <w:tcPr>
            <w:tcW w:w="618" w:type="dxa"/>
            <w:vMerge/>
          </w:tcPr>
          <w:p w14:paraId="4FC9A16A" w14:textId="77777777" w:rsidR="00342D83" w:rsidRDefault="00342D83">
            <w:pPr>
              <w:rPr>
                <w:rFonts w:ascii="Arial" w:hAnsi="Arial" w:cs="Arial"/>
                <w:sz w:val="16"/>
                <w:szCs w:val="16"/>
              </w:rPr>
            </w:pPr>
          </w:p>
        </w:tc>
        <w:tc>
          <w:tcPr>
            <w:tcW w:w="307" w:type="dxa"/>
            <w:vMerge/>
          </w:tcPr>
          <w:p w14:paraId="05423322" w14:textId="77777777" w:rsidR="00342D83" w:rsidRDefault="00342D83">
            <w:pPr>
              <w:rPr>
                <w:rFonts w:ascii="Arial" w:hAnsi="Arial" w:cs="Arial"/>
                <w:sz w:val="16"/>
                <w:szCs w:val="16"/>
              </w:rPr>
            </w:pPr>
          </w:p>
        </w:tc>
        <w:tc>
          <w:tcPr>
            <w:tcW w:w="5578" w:type="dxa"/>
            <w:vMerge/>
          </w:tcPr>
          <w:p w14:paraId="57B047BD" w14:textId="77777777" w:rsidR="00342D83" w:rsidRDefault="00342D83">
            <w:pPr>
              <w:rPr>
                <w:rFonts w:ascii="Arial" w:hAnsi="Arial" w:cs="Arial"/>
                <w:sz w:val="16"/>
                <w:szCs w:val="16"/>
              </w:rPr>
            </w:pPr>
          </w:p>
        </w:tc>
        <w:tc>
          <w:tcPr>
            <w:tcW w:w="5149" w:type="dxa"/>
            <w:vMerge/>
          </w:tcPr>
          <w:p w14:paraId="20BCF3D4" w14:textId="77777777" w:rsidR="00342D83" w:rsidRDefault="00342D83">
            <w:pPr>
              <w:rPr>
                <w:rFonts w:ascii="Arial" w:hAnsi="Arial" w:cs="Arial"/>
                <w:sz w:val="16"/>
                <w:szCs w:val="16"/>
              </w:rPr>
            </w:pPr>
          </w:p>
        </w:tc>
      </w:tr>
      <w:tr w:rsidR="00342D83" w14:paraId="2B46C87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F21BBC" w14:textId="77777777" w:rsidR="00342D83" w:rsidRDefault="00342D83">
            <w:pPr>
              <w:rPr>
                <w:rFonts w:ascii="Arial" w:hAnsi="Arial" w:cs="Arial"/>
                <w:sz w:val="16"/>
                <w:szCs w:val="16"/>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F7C483D" w14:textId="77777777">
              <w:tblPrEx>
                <w:tblCellMar>
                  <w:top w:w="0" w:type="dxa"/>
                  <w:bottom w:w="0" w:type="dxa"/>
                </w:tblCellMar>
              </w:tblPrEx>
              <w:tc>
                <w:tcPr>
                  <w:tcW w:w="202" w:type="dxa"/>
                  <w:tcBorders>
                    <w:top w:val="nil"/>
                    <w:left w:val="nil"/>
                    <w:bottom w:val="nil"/>
                    <w:right w:val="nil"/>
                  </w:tcBorders>
                  <w:noWrap/>
                </w:tcPr>
                <w:p w14:paraId="781EB729"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4D65A51E" w14:textId="77777777" w:rsidR="00342D83" w:rsidRDefault="00000000">
                  <w:pPr>
                    <w:spacing w:before="60"/>
                    <w:rPr>
                      <w:rFonts w:ascii="Arial" w:hAnsi="Arial" w:cs="Arial"/>
                      <w:sz w:val="18"/>
                      <w:szCs w:val="18"/>
                    </w:rPr>
                  </w:pPr>
                  <w:r>
                    <w:rPr>
                      <w:rFonts w:ascii="Arial" w:hAnsi="Arial" w:cs="Arial"/>
                      <w:sz w:val="18"/>
                      <w:szCs w:val="18"/>
                    </w:rPr>
                    <w:t>Either 6" manual valve on inlet/outlet of cooling water for 17E011/012 inadvertently closed (P&amp;ID 25E)</w:t>
                  </w:r>
                </w:p>
              </w:tc>
            </w:tr>
          </w:tbl>
          <w:p w14:paraId="6DEC2BE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009997D" w14:textId="77777777">
              <w:tblPrEx>
                <w:tblCellMar>
                  <w:top w:w="0" w:type="dxa"/>
                  <w:bottom w:w="0" w:type="dxa"/>
                </w:tblCellMar>
              </w:tblPrEx>
              <w:tc>
                <w:tcPr>
                  <w:tcW w:w="202" w:type="dxa"/>
                  <w:tcBorders>
                    <w:top w:val="nil"/>
                    <w:left w:val="nil"/>
                    <w:bottom w:val="nil"/>
                    <w:right w:val="nil"/>
                  </w:tcBorders>
                  <w:noWrap/>
                </w:tcPr>
                <w:p w14:paraId="185DB57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E07104F" w14:textId="77777777" w:rsidR="00342D83" w:rsidRDefault="00000000">
                  <w:pPr>
                    <w:spacing w:before="60"/>
                    <w:rPr>
                      <w:rFonts w:ascii="Arial" w:hAnsi="Arial" w:cs="Arial"/>
                      <w:sz w:val="18"/>
                      <w:szCs w:val="18"/>
                    </w:rPr>
                  </w:pPr>
                  <w:r>
                    <w:rPr>
                      <w:rFonts w:ascii="Arial" w:hAnsi="Arial" w:cs="Arial"/>
                      <w:sz w:val="18"/>
                      <w:szCs w:val="18"/>
                    </w:rPr>
                    <w:t>Potential reduced vacuum in vacuum tower. Potential operability issue but no hazardous consequence identified.</w:t>
                  </w:r>
                </w:p>
              </w:tc>
            </w:tr>
          </w:tbl>
          <w:p w14:paraId="1B5234BE" w14:textId="77777777" w:rsidR="00342D83" w:rsidRDefault="00342D83">
            <w:pPr>
              <w:spacing w:after="60"/>
              <w:rPr>
                <w:rFonts w:ascii="Arial" w:hAnsi="Arial" w:cs="Arial"/>
                <w:sz w:val="18"/>
                <w:szCs w:val="18"/>
              </w:rPr>
            </w:pPr>
          </w:p>
        </w:tc>
        <w:tc>
          <w:tcPr>
            <w:tcW w:w="2250" w:type="dxa"/>
          </w:tcPr>
          <w:p w14:paraId="3BBE18D1" w14:textId="77777777" w:rsidR="00342D83" w:rsidRDefault="00342D83">
            <w:pPr>
              <w:spacing w:before="60" w:after="60"/>
              <w:rPr>
                <w:rFonts w:ascii="Arial" w:hAnsi="Arial" w:cs="Arial"/>
                <w:sz w:val="18"/>
                <w:szCs w:val="18"/>
              </w:rPr>
            </w:pPr>
          </w:p>
        </w:tc>
        <w:tc>
          <w:tcPr>
            <w:tcW w:w="1148" w:type="dxa"/>
          </w:tcPr>
          <w:p w14:paraId="06CAE1D2" w14:textId="77777777" w:rsidR="00342D83" w:rsidRDefault="00342D83">
            <w:pPr>
              <w:spacing w:before="60" w:after="60"/>
              <w:rPr>
                <w:rFonts w:ascii="Arial" w:hAnsi="Arial" w:cs="Arial"/>
                <w:sz w:val="16"/>
                <w:szCs w:val="16"/>
              </w:rPr>
            </w:pPr>
          </w:p>
        </w:tc>
        <w:tc>
          <w:tcPr>
            <w:tcW w:w="658" w:type="dxa"/>
            <w:shd w:val="clear" w:color="auto" w:fill="E0E0E0"/>
          </w:tcPr>
          <w:p w14:paraId="3045EB3D" w14:textId="77777777" w:rsidR="00342D83" w:rsidRDefault="00342D83">
            <w:pPr>
              <w:spacing w:before="60" w:after="60"/>
              <w:rPr>
                <w:rFonts w:ascii="Arial" w:hAnsi="Arial" w:cs="Arial"/>
                <w:sz w:val="18"/>
                <w:szCs w:val="18"/>
              </w:rPr>
            </w:pPr>
          </w:p>
        </w:tc>
        <w:tc>
          <w:tcPr>
            <w:tcW w:w="542" w:type="dxa"/>
            <w:shd w:val="clear" w:color="auto" w:fill="E0E0E0"/>
          </w:tcPr>
          <w:p w14:paraId="055E549C" w14:textId="77777777" w:rsidR="00342D83" w:rsidRDefault="00342D83">
            <w:pPr>
              <w:spacing w:before="60" w:after="60"/>
              <w:rPr>
                <w:rFonts w:ascii="Arial" w:hAnsi="Arial" w:cs="Arial"/>
                <w:sz w:val="18"/>
                <w:szCs w:val="18"/>
              </w:rPr>
            </w:pPr>
          </w:p>
        </w:tc>
        <w:tc>
          <w:tcPr>
            <w:tcW w:w="618" w:type="dxa"/>
            <w:shd w:val="clear" w:color="auto" w:fill="E0E0E0"/>
          </w:tcPr>
          <w:p w14:paraId="0EE0A929" w14:textId="77777777" w:rsidR="00342D83" w:rsidRDefault="00342D83">
            <w:pPr>
              <w:spacing w:before="60" w:after="60"/>
              <w:rPr>
                <w:rFonts w:ascii="Arial" w:hAnsi="Arial" w:cs="Arial"/>
                <w:sz w:val="18"/>
                <w:szCs w:val="18"/>
              </w:rPr>
            </w:pPr>
          </w:p>
        </w:tc>
        <w:tc>
          <w:tcPr>
            <w:tcW w:w="307" w:type="dxa"/>
          </w:tcPr>
          <w:p w14:paraId="5BC63E1E" w14:textId="77777777" w:rsidR="00342D83" w:rsidRDefault="00342D83">
            <w:pPr>
              <w:spacing w:before="60" w:after="60"/>
              <w:rPr>
                <w:rFonts w:ascii="Arial" w:hAnsi="Arial" w:cs="Arial"/>
                <w:sz w:val="18"/>
                <w:szCs w:val="18"/>
              </w:rPr>
            </w:pPr>
          </w:p>
        </w:tc>
        <w:tc>
          <w:tcPr>
            <w:tcW w:w="5578" w:type="dxa"/>
          </w:tcPr>
          <w:p w14:paraId="5F49F5E4" w14:textId="77777777" w:rsidR="00342D83" w:rsidRDefault="00342D83">
            <w:pPr>
              <w:spacing w:before="60" w:after="60"/>
              <w:rPr>
                <w:rFonts w:ascii="Arial" w:hAnsi="Arial" w:cs="Arial"/>
                <w:sz w:val="18"/>
                <w:szCs w:val="18"/>
              </w:rPr>
            </w:pPr>
          </w:p>
        </w:tc>
        <w:tc>
          <w:tcPr>
            <w:tcW w:w="5149" w:type="dxa"/>
          </w:tcPr>
          <w:p w14:paraId="336B025F" w14:textId="77777777" w:rsidR="00342D83" w:rsidRDefault="00342D83">
            <w:pPr>
              <w:spacing w:before="60" w:after="60"/>
              <w:rPr>
                <w:rFonts w:ascii="Arial" w:hAnsi="Arial" w:cs="Arial"/>
                <w:sz w:val="18"/>
                <w:szCs w:val="18"/>
              </w:rPr>
            </w:pPr>
          </w:p>
        </w:tc>
      </w:tr>
      <w:tr w:rsidR="00342D83" w14:paraId="774A211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936B812" w14:textId="77777777">
              <w:tblPrEx>
                <w:tblCellMar>
                  <w:top w:w="0" w:type="dxa"/>
                  <w:bottom w:w="0" w:type="dxa"/>
                </w:tblCellMar>
              </w:tblPrEx>
              <w:tc>
                <w:tcPr>
                  <w:tcW w:w="202" w:type="dxa"/>
                  <w:tcBorders>
                    <w:top w:val="nil"/>
                    <w:left w:val="nil"/>
                    <w:bottom w:val="nil"/>
                    <w:right w:val="nil"/>
                  </w:tcBorders>
                  <w:noWrap/>
                </w:tcPr>
                <w:p w14:paraId="55860BF2"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12852705"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6340486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E9D1DDE" w14:textId="77777777">
              <w:tblPrEx>
                <w:tblCellMar>
                  <w:top w:w="0" w:type="dxa"/>
                  <w:bottom w:w="0" w:type="dxa"/>
                </w:tblCellMar>
              </w:tblPrEx>
              <w:tc>
                <w:tcPr>
                  <w:tcW w:w="202" w:type="dxa"/>
                  <w:tcBorders>
                    <w:top w:val="nil"/>
                    <w:left w:val="nil"/>
                    <w:bottom w:val="nil"/>
                    <w:right w:val="nil"/>
                  </w:tcBorders>
                  <w:noWrap/>
                </w:tcPr>
                <w:p w14:paraId="34277F2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A45B0D0" w14:textId="77777777" w:rsidR="00342D83" w:rsidRDefault="00000000">
                  <w:pPr>
                    <w:spacing w:before="60"/>
                    <w:rPr>
                      <w:rFonts w:ascii="Arial" w:hAnsi="Arial" w:cs="Arial"/>
                      <w:sz w:val="18"/>
                      <w:szCs w:val="18"/>
                    </w:rPr>
                  </w:pPr>
                  <w:r>
                    <w:rPr>
                      <w:rFonts w:ascii="Arial" w:hAnsi="Arial" w:cs="Arial"/>
                      <w:sz w:val="18"/>
                      <w:szCs w:val="18"/>
                    </w:rPr>
                    <w:t>TV1326 fails/set closed or upstream/ downstream manual valve inadvertently closed (P&amp;ID 25D)</w:t>
                  </w:r>
                </w:p>
              </w:tc>
            </w:tr>
          </w:tbl>
          <w:p w14:paraId="3C8F7C4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8DB640C" w14:textId="77777777">
              <w:tblPrEx>
                <w:tblCellMar>
                  <w:top w:w="0" w:type="dxa"/>
                  <w:bottom w:w="0" w:type="dxa"/>
                </w:tblCellMar>
              </w:tblPrEx>
              <w:tc>
                <w:tcPr>
                  <w:tcW w:w="202" w:type="dxa"/>
                  <w:tcBorders>
                    <w:top w:val="nil"/>
                    <w:left w:val="nil"/>
                    <w:bottom w:val="nil"/>
                    <w:right w:val="nil"/>
                  </w:tcBorders>
                  <w:noWrap/>
                </w:tcPr>
                <w:p w14:paraId="679EA2B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BD4AC1B" w14:textId="77777777" w:rsidR="00342D83" w:rsidRDefault="00000000">
                  <w:pPr>
                    <w:spacing w:before="60"/>
                    <w:rPr>
                      <w:rFonts w:ascii="Arial" w:hAnsi="Arial" w:cs="Arial"/>
                      <w:sz w:val="18"/>
                      <w:szCs w:val="18"/>
                    </w:rPr>
                  </w:pPr>
                  <w:r>
                    <w:rPr>
                      <w:rFonts w:ascii="Arial" w:hAnsi="Arial" w:cs="Arial"/>
                      <w:sz w:val="18"/>
                      <w:szCs w:val="18"/>
                    </w:rPr>
                    <w:t xml:space="preserve">No Flow resulting in reduced vacuum.  Potential process upset.  No hazardous consequences identified. </w:t>
                  </w:r>
                </w:p>
              </w:tc>
            </w:tr>
          </w:tbl>
          <w:p w14:paraId="5399EAD6" w14:textId="77777777" w:rsidR="00342D83" w:rsidRDefault="00342D83">
            <w:pPr>
              <w:spacing w:after="60"/>
              <w:rPr>
                <w:rFonts w:ascii="Arial" w:hAnsi="Arial" w:cs="Arial"/>
                <w:sz w:val="18"/>
                <w:szCs w:val="18"/>
              </w:rPr>
            </w:pPr>
          </w:p>
        </w:tc>
        <w:tc>
          <w:tcPr>
            <w:tcW w:w="2250" w:type="dxa"/>
          </w:tcPr>
          <w:p w14:paraId="52D302B6" w14:textId="77777777" w:rsidR="00342D83" w:rsidRDefault="00342D83">
            <w:pPr>
              <w:spacing w:before="60" w:after="60"/>
              <w:rPr>
                <w:rFonts w:ascii="Arial" w:hAnsi="Arial" w:cs="Arial"/>
                <w:sz w:val="18"/>
                <w:szCs w:val="18"/>
              </w:rPr>
            </w:pPr>
          </w:p>
        </w:tc>
        <w:tc>
          <w:tcPr>
            <w:tcW w:w="1148" w:type="dxa"/>
          </w:tcPr>
          <w:p w14:paraId="041BDA56" w14:textId="77777777" w:rsidR="00342D83" w:rsidRDefault="00342D83">
            <w:pPr>
              <w:spacing w:before="60" w:after="60"/>
              <w:rPr>
                <w:rFonts w:ascii="Arial" w:hAnsi="Arial" w:cs="Arial"/>
                <w:sz w:val="16"/>
                <w:szCs w:val="16"/>
              </w:rPr>
            </w:pPr>
          </w:p>
        </w:tc>
        <w:tc>
          <w:tcPr>
            <w:tcW w:w="658" w:type="dxa"/>
            <w:shd w:val="clear" w:color="auto" w:fill="E0E0E0"/>
          </w:tcPr>
          <w:p w14:paraId="3B93BD08" w14:textId="77777777" w:rsidR="00342D83" w:rsidRDefault="00342D83">
            <w:pPr>
              <w:spacing w:before="60" w:after="60"/>
              <w:rPr>
                <w:rFonts w:ascii="Arial" w:hAnsi="Arial" w:cs="Arial"/>
                <w:sz w:val="18"/>
                <w:szCs w:val="18"/>
              </w:rPr>
            </w:pPr>
          </w:p>
        </w:tc>
        <w:tc>
          <w:tcPr>
            <w:tcW w:w="542" w:type="dxa"/>
            <w:shd w:val="clear" w:color="auto" w:fill="E0E0E0"/>
          </w:tcPr>
          <w:p w14:paraId="2DC7A0B1" w14:textId="77777777" w:rsidR="00342D83" w:rsidRDefault="00342D83">
            <w:pPr>
              <w:spacing w:before="60" w:after="60"/>
              <w:rPr>
                <w:rFonts w:ascii="Arial" w:hAnsi="Arial" w:cs="Arial"/>
                <w:sz w:val="18"/>
                <w:szCs w:val="18"/>
              </w:rPr>
            </w:pPr>
          </w:p>
        </w:tc>
        <w:tc>
          <w:tcPr>
            <w:tcW w:w="618" w:type="dxa"/>
            <w:shd w:val="clear" w:color="auto" w:fill="E0E0E0"/>
          </w:tcPr>
          <w:p w14:paraId="5E6C7666" w14:textId="77777777" w:rsidR="00342D83" w:rsidRDefault="00342D83">
            <w:pPr>
              <w:spacing w:before="60" w:after="60"/>
              <w:rPr>
                <w:rFonts w:ascii="Arial" w:hAnsi="Arial" w:cs="Arial"/>
                <w:sz w:val="18"/>
                <w:szCs w:val="18"/>
              </w:rPr>
            </w:pPr>
          </w:p>
        </w:tc>
        <w:tc>
          <w:tcPr>
            <w:tcW w:w="307" w:type="dxa"/>
          </w:tcPr>
          <w:p w14:paraId="02070791" w14:textId="77777777" w:rsidR="00342D83" w:rsidRDefault="00342D83">
            <w:pPr>
              <w:spacing w:before="60" w:after="60"/>
              <w:rPr>
                <w:rFonts w:ascii="Arial" w:hAnsi="Arial" w:cs="Arial"/>
                <w:sz w:val="18"/>
                <w:szCs w:val="18"/>
              </w:rPr>
            </w:pPr>
          </w:p>
        </w:tc>
        <w:tc>
          <w:tcPr>
            <w:tcW w:w="5578" w:type="dxa"/>
          </w:tcPr>
          <w:p w14:paraId="62B9F75A" w14:textId="77777777" w:rsidR="00342D83" w:rsidRDefault="00342D83">
            <w:pPr>
              <w:spacing w:before="60" w:after="60"/>
              <w:rPr>
                <w:rFonts w:ascii="Arial" w:hAnsi="Arial" w:cs="Arial"/>
                <w:sz w:val="18"/>
                <w:szCs w:val="18"/>
              </w:rPr>
            </w:pPr>
          </w:p>
        </w:tc>
        <w:tc>
          <w:tcPr>
            <w:tcW w:w="5149" w:type="dxa"/>
          </w:tcPr>
          <w:p w14:paraId="135321F3" w14:textId="77777777" w:rsidR="00342D83" w:rsidRDefault="00342D83">
            <w:pPr>
              <w:spacing w:before="60" w:after="60"/>
              <w:rPr>
                <w:rFonts w:ascii="Arial" w:hAnsi="Arial" w:cs="Arial"/>
                <w:sz w:val="18"/>
                <w:szCs w:val="18"/>
              </w:rPr>
            </w:pPr>
          </w:p>
        </w:tc>
      </w:tr>
      <w:tr w:rsidR="00342D83" w14:paraId="3F88E9C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1E584C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6E89964" w14:textId="77777777">
              <w:tblPrEx>
                <w:tblCellMar>
                  <w:top w:w="0" w:type="dxa"/>
                  <w:bottom w:w="0" w:type="dxa"/>
                </w:tblCellMar>
              </w:tblPrEx>
              <w:tc>
                <w:tcPr>
                  <w:tcW w:w="202" w:type="dxa"/>
                  <w:tcBorders>
                    <w:top w:val="nil"/>
                    <w:left w:val="nil"/>
                    <w:bottom w:val="nil"/>
                    <w:right w:val="nil"/>
                  </w:tcBorders>
                  <w:noWrap/>
                </w:tcPr>
                <w:p w14:paraId="0D24343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40F30A8D" w14:textId="77777777" w:rsidR="00342D83" w:rsidRDefault="00000000">
                  <w:pPr>
                    <w:spacing w:before="60"/>
                    <w:rPr>
                      <w:rFonts w:ascii="Arial" w:hAnsi="Arial" w:cs="Arial"/>
                      <w:sz w:val="18"/>
                      <w:szCs w:val="18"/>
                    </w:rPr>
                  </w:pPr>
                  <w:r>
                    <w:rPr>
                      <w:rFonts w:ascii="Arial" w:hAnsi="Arial" w:cs="Arial"/>
                      <w:sz w:val="18"/>
                      <w:szCs w:val="18"/>
                    </w:rPr>
                    <w:t>Cold ambient Temperatures</w:t>
                  </w:r>
                </w:p>
              </w:tc>
            </w:tr>
          </w:tbl>
          <w:p w14:paraId="645166D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0A4BFAF" w14:textId="77777777">
              <w:tblPrEx>
                <w:tblCellMar>
                  <w:top w:w="0" w:type="dxa"/>
                  <w:bottom w:w="0" w:type="dxa"/>
                </w:tblCellMar>
              </w:tblPrEx>
              <w:tc>
                <w:tcPr>
                  <w:tcW w:w="202" w:type="dxa"/>
                  <w:tcBorders>
                    <w:top w:val="nil"/>
                    <w:left w:val="nil"/>
                    <w:bottom w:val="nil"/>
                    <w:right w:val="nil"/>
                  </w:tcBorders>
                  <w:noWrap/>
                </w:tcPr>
                <w:p w14:paraId="21E269C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60172FB" w14:textId="77777777" w:rsidR="00342D83" w:rsidRDefault="00000000">
                  <w:pPr>
                    <w:spacing w:before="60"/>
                    <w:rPr>
                      <w:rFonts w:ascii="Arial" w:hAnsi="Arial" w:cs="Arial"/>
                      <w:sz w:val="18"/>
                      <w:szCs w:val="18"/>
                    </w:rPr>
                  </w:pPr>
                  <w:r>
                    <w:rPr>
                      <w:rFonts w:ascii="Arial" w:hAnsi="Arial" w:cs="Arial"/>
                      <w:sz w:val="18"/>
                      <w:szCs w:val="18"/>
                    </w:rPr>
                    <w:t>No hazardous consequence identified.</w:t>
                  </w:r>
                </w:p>
              </w:tc>
            </w:tr>
          </w:tbl>
          <w:p w14:paraId="4B5A4E67" w14:textId="77777777" w:rsidR="00342D83" w:rsidRDefault="00342D83">
            <w:pPr>
              <w:spacing w:after="60"/>
              <w:rPr>
                <w:rFonts w:ascii="Arial" w:hAnsi="Arial" w:cs="Arial"/>
                <w:sz w:val="18"/>
                <w:szCs w:val="18"/>
              </w:rPr>
            </w:pPr>
          </w:p>
        </w:tc>
        <w:tc>
          <w:tcPr>
            <w:tcW w:w="2250" w:type="dxa"/>
          </w:tcPr>
          <w:p w14:paraId="627E973D" w14:textId="77777777" w:rsidR="00342D83" w:rsidRDefault="00342D83">
            <w:pPr>
              <w:spacing w:before="60" w:after="60"/>
              <w:rPr>
                <w:rFonts w:ascii="Arial" w:hAnsi="Arial" w:cs="Arial"/>
                <w:sz w:val="18"/>
                <w:szCs w:val="18"/>
              </w:rPr>
            </w:pPr>
          </w:p>
        </w:tc>
        <w:tc>
          <w:tcPr>
            <w:tcW w:w="1148" w:type="dxa"/>
          </w:tcPr>
          <w:p w14:paraId="2D7CF1F4" w14:textId="77777777" w:rsidR="00342D83" w:rsidRDefault="00342D83">
            <w:pPr>
              <w:spacing w:before="60" w:after="60"/>
              <w:rPr>
                <w:rFonts w:ascii="Arial" w:hAnsi="Arial" w:cs="Arial"/>
                <w:sz w:val="16"/>
                <w:szCs w:val="16"/>
              </w:rPr>
            </w:pPr>
          </w:p>
        </w:tc>
        <w:tc>
          <w:tcPr>
            <w:tcW w:w="658" w:type="dxa"/>
            <w:shd w:val="clear" w:color="auto" w:fill="E0E0E0"/>
          </w:tcPr>
          <w:p w14:paraId="2D5ADB9C" w14:textId="77777777" w:rsidR="00342D83" w:rsidRDefault="00342D83">
            <w:pPr>
              <w:spacing w:before="60" w:after="60"/>
              <w:rPr>
                <w:rFonts w:ascii="Arial" w:hAnsi="Arial" w:cs="Arial"/>
                <w:sz w:val="18"/>
                <w:szCs w:val="18"/>
              </w:rPr>
            </w:pPr>
          </w:p>
        </w:tc>
        <w:tc>
          <w:tcPr>
            <w:tcW w:w="542" w:type="dxa"/>
            <w:shd w:val="clear" w:color="auto" w:fill="E0E0E0"/>
          </w:tcPr>
          <w:p w14:paraId="11A7AB78" w14:textId="77777777" w:rsidR="00342D83" w:rsidRDefault="00342D83">
            <w:pPr>
              <w:spacing w:before="60" w:after="60"/>
              <w:rPr>
                <w:rFonts w:ascii="Arial" w:hAnsi="Arial" w:cs="Arial"/>
                <w:sz w:val="18"/>
                <w:szCs w:val="18"/>
              </w:rPr>
            </w:pPr>
          </w:p>
        </w:tc>
        <w:tc>
          <w:tcPr>
            <w:tcW w:w="618" w:type="dxa"/>
            <w:shd w:val="clear" w:color="auto" w:fill="E0E0E0"/>
          </w:tcPr>
          <w:p w14:paraId="6869CC1F" w14:textId="77777777" w:rsidR="00342D83" w:rsidRDefault="00342D83">
            <w:pPr>
              <w:spacing w:before="60" w:after="60"/>
              <w:rPr>
                <w:rFonts w:ascii="Arial" w:hAnsi="Arial" w:cs="Arial"/>
                <w:sz w:val="18"/>
                <w:szCs w:val="18"/>
              </w:rPr>
            </w:pPr>
          </w:p>
        </w:tc>
        <w:tc>
          <w:tcPr>
            <w:tcW w:w="307" w:type="dxa"/>
          </w:tcPr>
          <w:p w14:paraId="3DC89D93" w14:textId="77777777" w:rsidR="00342D83" w:rsidRDefault="00342D83">
            <w:pPr>
              <w:spacing w:before="60" w:after="60"/>
              <w:rPr>
                <w:rFonts w:ascii="Arial" w:hAnsi="Arial" w:cs="Arial"/>
                <w:sz w:val="18"/>
                <w:szCs w:val="18"/>
              </w:rPr>
            </w:pPr>
          </w:p>
        </w:tc>
        <w:tc>
          <w:tcPr>
            <w:tcW w:w="5578" w:type="dxa"/>
          </w:tcPr>
          <w:p w14:paraId="5451E1D9" w14:textId="77777777" w:rsidR="00342D83" w:rsidRDefault="00342D83">
            <w:pPr>
              <w:spacing w:before="60" w:after="60"/>
              <w:rPr>
                <w:rFonts w:ascii="Arial" w:hAnsi="Arial" w:cs="Arial"/>
                <w:sz w:val="18"/>
                <w:szCs w:val="18"/>
              </w:rPr>
            </w:pPr>
          </w:p>
        </w:tc>
        <w:tc>
          <w:tcPr>
            <w:tcW w:w="5149" w:type="dxa"/>
          </w:tcPr>
          <w:p w14:paraId="64522CAE" w14:textId="77777777" w:rsidR="00342D83" w:rsidRDefault="00342D83">
            <w:pPr>
              <w:spacing w:before="60" w:after="60"/>
              <w:rPr>
                <w:rFonts w:ascii="Arial" w:hAnsi="Arial" w:cs="Arial"/>
                <w:sz w:val="18"/>
                <w:szCs w:val="18"/>
              </w:rPr>
            </w:pPr>
          </w:p>
        </w:tc>
      </w:tr>
      <w:tr w:rsidR="00342D83" w14:paraId="0CC3163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C9E12E2" w14:textId="77777777">
              <w:tblPrEx>
                <w:tblCellMar>
                  <w:top w:w="0" w:type="dxa"/>
                  <w:bottom w:w="0" w:type="dxa"/>
                </w:tblCellMar>
              </w:tblPrEx>
              <w:tc>
                <w:tcPr>
                  <w:tcW w:w="202" w:type="dxa"/>
                  <w:tcBorders>
                    <w:top w:val="nil"/>
                    <w:left w:val="nil"/>
                    <w:bottom w:val="nil"/>
                    <w:right w:val="nil"/>
                  </w:tcBorders>
                  <w:noWrap/>
                </w:tcPr>
                <w:p w14:paraId="027E281B"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3CD543FD"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37474E0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EB73DF4" w14:textId="77777777">
              <w:tblPrEx>
                <w:tblCellMar>
                  <w:top w:w="0" w:type="dxa"/>
                  <w:bottom w:w="0" w:type="dxa"/>
                </w:tblCellMar>
              </w:tblPrEx>
              <w:tc>
                <w:tcPr>
                  <w:tcW w:w="202" w:type="dxa"/>
                  <w:tcBorders>
                    <w:top w:val="nil"/>
                    <w:left w:val="nil"/>
                    <w:bottom w:val="nil"/>
                    <w:right w:val="nil"/>
                  </w:tcBorders>
                  <w:noWrap/>
                </w:tcPr>
                <w:p w14:paraId="4588576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A8DD87F"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66D08DDC" w14:textId="77777777" w:rsidR="00342D83" w:rsidRDefault="00342D83">
            <w:pPr>
              <w:spacing w:after="60"/>
              <w:rPr>
                <w:rFonts w:ascii="Arial" w:hAnsi="Arial" w:cs="Arial"/>
                <w:sz w:val="18"/>
                <w:szCs w:val="18"/>
              </w:rPr>
            </w:pPr>
          </w:p>
        </w:tc>
        <w:tc>
          <w:tcPr>
            <w:tcW w:w="3879" w:type="dxa"/>
          </w:tcPr>
          <w:p w14:paraId="69DF110D" w14:textId="77777777" w:rsidR="00342D83" w:rsidRDefault="00342D83">
            <w:pPr>
              <w:spacing w:before="60" w:after="60"/>
              <w:rPr>
                <w:rFonts w:ascii="Arial" w:hAnsi="Arial" w:cs="Arial"/>
                <w:sz w:val="18"/>
                <w:szCs w:val="18"/>
              </w:rPr>
            </w:pPr>
          </w:p>
        </w:tc>
        <w:tc>
          <w:tcPr>
            <w:tcW w:w="2250" w:type="dxa"/>
          </w:tcPr>
          <w:p w14:paraId="2D9E21A6" w14:textId="77777777" w:rsidR="00342D83" w:rsidRDefault="00342D83">
            <w:pPr>
              <w:spacing w:before="60" w:after="60"/>
              <w:rPr>
                <w:rFonts w:ascii="Arial" w:hAnsi="Arial" w:cs="Arial"/>
                <w:sz w:val="18"/>
                <w:szCs w:val="18"/>
              </w:rPr>
            </w:pPr>
          </w:p>
        </w:tc>
        <w:tc>
          <w:tcPr>
            <w:tcW w:w="1148" w:type="dxa"/>
          </w:tcPr>
          <w:p w14:paraId="267DB5CC" w14:textId="77777777" w:rsidR="00342D83" w:rsidRDefault="00342D83">
            <w:pPr>
              <w:spacing w:before="60" w:after="60"/>
              <w:rPr>
                <w:rFonts w:ascii="Arial" w:hAnsi="Arial" w:cs="Arial"/>
                <w:sz w:val="16"/>
                <w:szCs w:val="16"/>
              </w:rPr>
            </w:pPr>
          </w:p>
        </w:tc>
        <w:tc>
          <w:tcPr>
            <w:tcW w:w="658" w:type="dxa"/>
            <w:shd w:val="clear" w:color="auto" w:fill="E0E0E0"/>
          </w:tcPr>
          <w:p w14:paraId="3FB41A71" w14:textId="77777777" w:rsidR="00342D83" w:rsidRDefault="00342D83">
            <w:pPr>
              <w:spacing w:before="60" w:after="60"/>
              <w:rPr>
                <w:rFonts w:ascii="Arial" w:hAnsi="Arial" w:cs="Arial"/>
                <w:sz w:val="18"/>
                <w:szCs w:val="18"/>
              </w:rPr>
            </w:pPr>
          </w:p>
        </w:tc>
        <w:tc>
          <w:tcPr>
            <w:tcW w:w="542" w:type="dxa"/>
            <w:shd w:val="clear" w:color="auto" w:fill="E0E0E0"/>
          </w:tcPr>
          <w:p w14:paraId="7B6737E4" w14:textId="77777777" w:rsidR="00342D83" w:rsidRDefault="00342D83">
            <w:pPr>
              <w:spacing w:before="60" w:after="60"/>
              <w:rPr>
                <w:rFonts w:ascii="Arial" w:hAnsi="Arial" w:cs="Arial"/>
                <w:sz w:val="18"/>
                <w:szCs w:val="18"/>
              </w:rPr>
            </w:pPr>
          </w:p>
        </w:tc>
        <w:tc>
          <w:tcPr>
            <w:tcW w:w="618" w:type="dxa"/>
            <w:shd w:val="clear" w:color="auto" w:fill="E0E0E0"/>
          </w:tcPr>
          <w:p w14:paraId="41D813AC" w14:textId="77777777" w:rsidR="00342D83" w:rsidRDefault="00342D83">
            <w:pPr>
              <w:spacing w:before="60" w:after="60"/>
              <w:rPr>
                <w:rFonts w:ascii="Arial" w:hAnsi="Arial" w:cs="Arial"/>
                <w:sz w:val="18"/>
                <w:szCs w:val="18"/>
              </w:rPr>
            </w:pPr>
          </w:p>
        </w:tc>
        <w:tc>
          <w:tcPr>
            <w:tcW w:w="307" w:type="dxa"/>
          </w:tcPr>
          <w:p w14:paraId="1977926A" w14:textId="77777777" w:rsidR="00342D83" w:rsidRDefault="00342D83">
            <w:pPr>
              <w:spacing w:before="60" w:after="60"/>
              <w:rPr>
                <w:rFonts w:ascii="Arial" w:hAnsi="Arial" w:cs="Arial"/>
                <w:sz w:val="18"/>
                <w:szCs w:val="18"/>
              </w:rPr>
            </w:pPr>
          </w:p>
        </w:tc>
        <w:tc>
          <w:tcPr>
            <w:tcW w:w="5578" w:type="dxa"/>
          </w:tcPr>
          <w:p w14:paraId="1B38B9B0" w14:textId="77777777" w:rsidR="00342D83" w:rsidRDefault="00342D83">
            <w:pPr>
              <w:spacing w:before="60" w:after="60"/>
              <w:rPr>
                <w:rFonts w:ascii="Arial" w:hAnsi="Arial" w:cs="Arial"/>
                <w:sz w:val="18"/>
                <w:szCs w:val="18"/>
              </w:rPr>
            </w:pPr>
          </w:p>
        </w:tc>
        <w:tc>
          <w:tcPr>
            <w:tcW w:w="5149" w:type="dxa"/>
          </w:tcPr>
          <w:p w14:paraId="6A384BDC" w14:textId="77777777" w:rsidR="00342D83" w:rsidRDefault="00342D83">
            <w:pPr>
              <w:spacing w:before="60" w:after="60"/>
              <w:rPr>
                <w:rFonts w:ascii="Arial" w:hAnsi="Arial" w:cs="Arial"/>
                <w:sz w:val="18"/>
                <w:szCs w:val="18"/>
              </w:rPr>
            </w:pPr>
          </w:p>
        </w:tc>
      </w:tr>
      <w:tr w:rsidR="00342D83" w14:paraId="220CEAB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090C636" w14:textId="77777777">
              <w:tblPrEx>
                <w:tblCellMar>
                  <w:top w:w="0" w:type="dxa"/>
                  <w:bottom w:w="0" w:type="dxa"/>
                </w:tblCellMar>
              </w:tblPrEx>
              <w:tc>
                <w:tcPr>
                  <w:tcW w:w="202" w:type="dxa"/>
                  <w:tcBorders>
                    <w:top w:val="nil"/>
                    <w:left w:val="nil"/>
                    <w:bottom w:val="nil"/>
                    <w:right w:val="nil"/>
                  </w:tcBorders>
                  <w:noWrap/>
                </w:tcPr>
                <w:p w14:paraId="3338B112"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20EDDF00"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2D10DCD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C1509F1" w14:textId="77777777">
              <w:tblPrEx>
                <w:tblCellMar>
                  <w:top w:w="0" w:type="dxa"/>
                  <w:bottom w:w="0" w:type="dxa"/>
                </w:tblCellMar>
              </w:tblPrEx>
              <w:tc>
                <w:tcPr>
                  <w:tcW w:w="202" w:type="dxa"/>
                  <w:tcBorders>
                    <w:top w:val="nil"/>
                    <w:left w:val="nil"/>
                    <w:bottom w:val="nil"/>
                    <w:right w:val="nil"/>
                  </w:tcBorders>
                  <w:noWrap/>
                </w:tcPr>
                <w:p w14:paraId="7AF4C1B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AB7E691"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6E2B1E0B" w14:textId="77777777" w:rsidR="00342D83" w:rsidRDefault="00342D83">
            <w:pPr>
              <w:spacing w:after="60"/>
              <w:rPr>
                <w:rFonts w:ascii="Arial" w:hAnsi="Arial" w:cs="Arial"/>
                <w:sz w:val="18"/>
                <w:szCs w:val="18"/>
              </w:rPr>
            </w:pPr>
          </w:p>
        </w:tc>
        <w:tc>
          <w:tcPr>
            <w:tcW w:w="3879" w:type="dxa"/>
          </w:tcPr>
          <w:p w14:paraId="072C6E61" w14:textId="77777777" w:rsidR="00342D83" w:rsidRDefault="00342D83">
            <w:pPr>
              <w:spacing w:before="60" w:after="60"/>
              <w:rPr>
                <w:rFonts w:ascii="Arial" w:hAnsi="Arial" w:cs="Arial"/>
                <w:sz w:val="18"/>
                <w:szCs w:val="18"/>
              </w:rPr>
            </w:pPr>
          </w:p>
        </w:tc>
        <w:tc>
          <w:tcPr>
            <w:tcW w:w="2250" w:type="dxa"/>
          </w:tcPr>
          <w:p w14:paraId="4E9345BF" w14:textId="77777777" w:rsidR="00342D83" w:rsidRDefault="00342D83">
            <w:pPr>
              <w:spacing w:before="60" w:after="60"/>
              <w:rPr>
                <w:rFonts w:ascii="Arial" w:hAnsi="Arial" w:cs="Arial"/>
                <w:sz w:val="18"/>
                <w:szCs w:val="18"/>
              </w:rPr>
            </w:pPr>
          </w:p>
        </w:tc>
        <w:tc>
          <w:tcPr>
            <w:tcW w:w="1148" w:type="dxa"/>
          </w:tcPr>
          <w:p w14:paraId="02E7874F" w14:textId="77777777" w:rsidR="00342D83" w:rsidRDefault="00342D83">
            <w:pPr>
              <w:spacing w:before="60" w:after="60"/>
              <w:rPr>
                <w:rFonts w:ascii="Arial" w:hAnsi="Arial" w:cs="Arial"/>
                <w:sz w:val="16"/>
                <w:szCs w:val="16"/>
              </w:rPr>
            </w:pPr>
          </w:p>
        </w:tc>
        <w:tc>
          <w:tcPr>
            <w:tcW w:w="658" w:type="dxa"/>
            <w:shd w:val="clear" w:color="auto" w:fill="E0E0E0"/>
          </w:tcPr>
          <w:p w14:paraId="073E89CA" w14:textId="77777777" w:rsidR="00342D83" w:rsidRDefault="00342D83">
            <w:pPr>
              <w:spacing w:before="60" w:after="60"/>
              <w:rPr>
                <w:rFonts w:ascii="Arial" w:hAnsi="Arial" w:cs="Arial"/>
                <w:sz w:val="18"/>
                <w:szCs w:val="18"/>
              </w:rPr>
            </w:pPr>
          </w:p>
        </w:tc>
        <w:tc>
          <w:tcPr>
            <w:tcW w:w="542" w:type="dxa"/>
            <w:shd w:val="clear" w:color="auto" w:fill="E0E0E0"/>
          </w:tcPr>
          <w:p w14:paraId="0538C4AF" w14:textId="77777777" w:rsidR="00342D83" w:rsidRDefault="00342D83">
            <w:pPr>
              <w:spacing w:before="60" w:after="60"/>
              <w:rPr>
                <w:rFonts w:ascii="Arial" w:hAnsi="Arial" w:cs="Arial"/>
                <w:sz w:val="18"/>
                <w:szCs w:val="18"/>
              </w:rPr>
            </w:pPr>
          </w:p>
        </w:tc>
        <w:tc>
          <w:tcPr>
            <w:tcW w:w="618" w:type="dxa"/>
            <w:shd w:val="clear" w:color="auto" w:fill="E0E0E0"/>
          </w:tcPr>
          <w:p w14:paraId="6DDE1DD1" w14:textId="77777777" w:rsidR="00342D83" w:rsidRDefault="00342D83">
            <w:pPr>
              <w:spacing w:before="60" w:after="60"/>
              <w:rPr>
                <w:rFonts w:ascii="Arial" w:hAnsi="Arial" w:cs="Arial"/>
                <w:sz w:val="18"/>
                <w:szCs w:val="18"/>
              </w:rPr>
            </w:pPr>
          </w:p>
        </w:tc>
        <w:tc>
          <w:tcPr>
            <w:tcW w:w="307" w:type="dxa"/>
          </w:tcPr>
          <w:p w14:paraId="7D2ACAF8" w14:textId="77777777" w:rsidR="00342D83" w:rsidRDefault="00342D83">
            <w:pPr>
              <w:spacing w:before="60" w:after="60"/>
              <w:rPr>
                <w:rFonts w:ascii="Arial" w:hAnsi="Arial" w:cs="Arial"/>
                <w:sz w:val="18"/>
                <w:szCs w:val="18"/>
              </w:rPr>
            </w:pPr>
          </w:p>
        </w:tc>
        <w:tc>
          <w:tcPr>
            <w:tcW w:w="5578" w:type="dxa"/>
          </w:tcPr>
          <w:p w14:paraId="6DB9828E" w14:textId="77777777" w:rsidR="00342D83" w:rsidRDefault="00342D83">
            <w:pPr>
              <w:spacing w:before="60" w:after="60"/>
              <w:rPr>
                <w:rFonts w:ascii="Arial" w:hAnsi="Arial" w:cs="Arial"/>
                <w:sz w:val="18"/>
                <w:szCs w:val="18"/>
              </w:rPr>
            </w:pPr>
          </w:p>
        </w:tc>
        <w:tc>
          <w:tcPr>
            <w:tcW w:w="5149" w:type="dxa"/>
          </w:tcPr>
          <w:p w14:paraId="00D2622C" w14:textId="77777777" w:rsidR="00342D83" w:rsidRDefault="00342D83">
            <w:pPr>
              <w:spacing w:before="60" w:after="60"/>
              <w:rPr>
                <w:rFonts w:ascii="Arial" w:hAnsi="Arial" w:cs="Arial"/>
                <w:sz w:val="18"/>
                <w:szCs w:val="18"/>
              </w:rPr>
            </w:pPr>
          </w:p>
        </w:tc>
      </w:tr>
      <w:tr w:rsidR="00342D83" w14:paraId="68AA6B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48B1149" w14:textId="77777777">
              <w:tblPrEx>
                <w:tblCellMar>
                  <w:top w:w="0" w:type="dxa"/>
                  <w:bottom w:w="0" w:type="dxa"/>
                </w:tblCellMar>
              </w:tblPrEx>
              <w:tc>
                <w:tcPr>
                  <w:tcW w:w="302" w:type="dxa"/>
                  <w:tcBorders>
                    <w:top w:val="nil"/>
                    <w:left w:val="nil"/>
                    <w:bottom w:val="nil"/>
                    <w:right w:val="nil"/>
                  </w:tcBorders>
                  <w:noWrap/>
                </w:tcPr>
                <w:p w14:paraId="6494E87C"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3FA7D45F"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0622F00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3B93C87" w14:textId="77777777">
              <w:tblPrEx>
                <w:tblCellMar>
                  <w:top w:w="0" w:type="dxa"/>
                  <w:bottom w:w="0" w:type="dxa"/>
                </w:tblCellMar>
              </w:tblPrEx>
              <w:tc>
                <w:tcPr>
                  <w:tcW w:w="202" w:type="dxa"/>
                  <w:tcBorders>
                    <w:top w:val="nil"/>
                    <w:left w:val="nil"/>
                    <w:bottom w:val="nil"/>
                    <w:right w:val="nil"/>
                  </w:tcBorders>
                  <w:noWrap/>
                </w:tcPr>
                <w:p w14:paraId="055EA2C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A9726D3"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6453D2A5" w14:textId="77777777" w:rsidR="00342D83" w:rsidRDefault="00342D83">
            <w:pPr>
              <w:spacing w:after="60"/>
              <w:rPr>
                <w:rFonts w:ascii="Arial" w:hAnsi="Arial" w:cs="Arial"/>
                <w:sz w:val="18"/>
                <w:szCs w:val="18"/>
              </w:rPr>
            </w:pPr>
          </w:p>
        </w:tc>
        <w:tc>
          <w:tcPr>
            <w:tcW w:w="3879" w:type="dxa"/>
          </w:tcPr>
          <w:p w14:paraId="7EC4E858" w14:textId="77777777" w:rsidR="00342D83" w:rsidRDefault="00342D83">
            <w:pPr>
              <w:spacing w:before="60" w:after="60"/>
              <w:rPr>
                <w:rFonts w:ascii="Arial" w:hAnsi="Arial" w:cs="Arial"/>
                <w:sz w:val="18"/>
                <w:szCs w:val="18"/>
              </w:rPr>
            </w:pPr>
          </w:p>
        </w:tc>
        <w:tc>
          <w:tcPr>
            <w:tcW w:w="2250" w:type="dxa"/>
          </w:tcPr>
          <w:p w14:paraId="63126117" w14:textId="77777777" w:rsidR="00342D83" w:rsidRDefault="00342D83">
            <w:pPr>
              <w:spacing w:before="60" w:after="60"/>
              <w:rPr>
                <w:rFonts w:ascii="Arial" w:hAnsi="Arial" w:cs="Arial"/>
                <w:sz w:val="18"/>
                <w:szCs w:val="18"/>
              </w:rPr>
            </w:pPr>
          </w:p>
        </w:tc>
        <w:tc>
          <w:tcPr>
            <w:tcW w:w="1148" w:type="dxa"/>
          </w:tcPr>
          <w:p w14:paraId="5323A990" w14:textId="77777777" w:rsidR="00342D83" w:rsidRDefault="00342D83">
            <w:pPr>
              <w:spacing w:before="60" w:after="60"/>
              <w:rPr>
                <w:rFonts w:ascii="Arial" w:hAnsi="Arial" w:cs="Arial"/>
                <w:sz w:val="16"/>
                <w:szCs w:val="16"/>
              </w:rPr>
            </w:pPr>
          </w:p>
        </w:tc>
        <w:tc>
          <w:tcPr>
            <w:tcW w:w="658" w:type="dxa"/>
            <w:shd w:val="clear" w:color="auto" w:fill="E0E0E0"/>
          </w:tcPr>
          <w:p w14:paraId="1A2CDCF8" w14:textId="77777777" w:rsidR="00342D83" w:rsidRDefault="00342D83">
            <w:pPr>
              <w:spacing w:before="60" w:after="60"/>
              <w:rPr>
                <w:rFonts w:ascii="Arial" w:hAnsi="Arial" w:cs="Arial"/>
                <w:sz w:val="18"/>
                <w:szCs w:val="18"/>
              </w:rPr>
            </w:pPr>
          </w:p>
        </w:tc>
        <w:tc>
          <w:tcPr>
            <w:tcW w:w="542" w:type="dxa"/>
            <w:shd w:val="clear" w:color="auto" w:fill="E0E0E0"/>
          </w:tcPr>
          <w:p w14:paraId="4625DFE6" w14:textId="77777777" w:rsidR="00342D83" w:rsidRDefault="00342D83">
            <w:pPr>
              <w:spacing w:before="60" w:after="60"/>
              <w:rPr>
                <w:rFonts w:ascii="Arial" w:hAnsi="Arial" w:cs="Arial"/>
                <w:sz w:val="18"/>
                <w:szCs w:val="18"/>
              </w:rPr>
            </w:pPr>
          </w:p>
        </w:tc>
        <w:tc>
          <w:tcPr>
            <w:tcW w:w="618" w:type="dxa"/>
            <w:shd w:val="clear" w:color="auto" w:fill="E0E0E0"/>
          </w:tcPr>
          <w:p w14:paraId="360B512C" w14:textId="77777777" w:rsidR="00342D83" w:rsidRDefault="00342D83">
            <w:pPr>
              <w:spacing w:before="60" w:after="60"/>
              <w:rPr>
                <w:rFonts w:ascii="Arial" w:hAnsi="Arial" w:cs="Arial"/>
                <w:sz w:val="18"/>
                <w:szCs w:val="18"/>
              </w:rPr>
            </w:pPr>
          </w:p>
        </w:tc>
        <w:tc>
          <w:tcPr>
            <w:tcW w:w="307" w:type="dxa"/>
          </w:tcPr>
          <w:p w14:paraId="6B35DDEC" w14:textId="77777777" w:rsidR="00342D83" w:rsidRDefault="00342D83">
            <w:pPr>
              <w:spacing w:before="60" w:after="60"/>
              <w:rPr>
                <w:rFonts w:ascii="Arial" w:hAnsi="Arial" w:cs="Arial"/>
                <w:sz w:val="18"/>
                <w:szCs w:val="18"/>
              </w:rPr>
            </w:pPr>
          </w:p>
        </w:tc>
        <w:tc>
          <w:tcPr>
            <w:tcW w:w="5578" w:type="dxa"/>
          </w:tcPr>
          <w:p w14:paraId="0C8F97E1" w14:textId="77777777" w:rsidR="00342D83" w:rsidRDefault="00342D83">
            <w:pPr>
              <w:spacing w:before="60" w:after="60"/>
              <w:rPr>
                <w:rFonts w:ascii="Arial" w:hAnsi="Arial" w:cs="Arial"/>
                <w:sz w:val="18"/>
                <w:szCs w:val="18"/>
              </w:rPr>
            </w:pPr>
          </w:p>
        </w:tc>
        <w:tc>
          <w:tcPr>
            <w:tcW w:w="5149" w:type="dxa"/>
          </w:tcPr>
          <w:p w14:paraId="7BC25100" w14:textId="77777777" w:rsidR="00342D83" w:rsidRDefault="00342D83">
            <w:pPr>
              <w:spacing w:before="60" w:after="60"/>
              <w:rPr>
                <w:rFonts w:ascii="Arial" w:hAnsi="Arial" w:cs="Arial"/>
                <w:sz w:val="18"/>
                <w:szCs w:val="18"/>
              </w:rPr>
            </w:pPr>
          </w:p>
        </w:tc>
      </w:tr>
      <w:tr w:rsidR="00342D83" w14:paraId="66994F2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595BBAA" w14:textId="77777777">
              <w:tblPrEx>
                <w:tblCellMar>
                  <w:top w:w="0" w:type="dxa"/>
                  <w:bottom w:w="0" w:type="dxa"/>
                </w:tblCellMar>
              </w:tblPrEx>
              <w:tc>
                <w:tcPr>
                  <w:tcW w:w="302" w:type="dxa"/>
                  <w:tcBorders>
                    <w:top w:val="nil"/>
                    <w:left w:val="nil"/>
                    <w:bottom w:val="nil"/>
                    <w:right w:val="nil"/>
                  </w:tcBorders>
                  <w:noWrap/>
                </w:tcPr>
                <w:p w14:paraId="6CD8D976"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561B6F9D"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0C4D5C9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4CF9ABB" w14:textId="77777777">
              <w:tblPrEx>
                <w:tblCellMar>
                  <w:top w:w="0" w:type="dxa"/>
                  <w:bottom w:w="0" w:type="dxa"/>
                </w:tblCellMar>
              </w:tblPrEx>
              <w:tc>
                <w:tcPr>
                  <w:tcW w:w="202" w:type="dxa"/>
                  <w:tcBorders>
                    <w:top w:val="nil"/>
                    <w:left w:val="nil"/>
                    <w:bottom w:val="nil"/>
                    <w:right w:val="nil"/>
                  </w:tcBorders>
                  <w:noWrap/>
                </w:tcPr>
                <w:p w14:paraId="0EE62C8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F4713CE" w14:textId="77777777" w:rsidR="00342D83" w:rsidRDefault="00000000">
                  <w:pPr>
                    <w:spacing w:before="60"/>
                    <w:rPr>
                      <w:rFonts w:ascii="Arial" w:hAnsi="Arial" w:cs="Arial"/>
                      <w:sz w:val="18"/>
                      <w:szCs w:val="18"/>
                    </w:rPr>
                  </w:pPr>
                  <w:r>
                    <w:rPr>
                      <w:rFonts w:ascii="Arial" w:hAnsi="Arial" w:cs="Arial"/>
                      <w:sz w:val="18"/>
                      <w:szCs w:val="18"/>
                    </w:rPr>
                    <w:t>Condensate steam trap fails/set closed, manual isolation valve inadvertently closed, or check valve sticks closed on 150# steam condensate return line (P&amp;ID 25D)</w:t>
                  </w:r>
                </w:p>
              </w:tc>
            </w:tr>
          </w:tbl>
          <w:p w14:paraId="3B6FCA0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5BCBF95" w14:textId="77777777">
              <w:tblPrEx>
                <w:tblCellMar>
                  <w:top w:w="0" w:type="dxa"/>
                  <w:bottom w:w="0" w:type="dxa"/>
                </w:tblCellMar>
              </w:tblPrEx>
              <w:tc>
                <w:tcPr>
                  <w:tcW w:w="202" w:type="dxa"/>
                  <w:tcBorders>
                    <w:top w:val="nil"/>
                    <w:left w:val="nil"/>
                    <w:bottom w:val="nil"/>
                    <w:right w:val="nil"/>
                  </w:tcBorders>
                  <w:noWrap/>
                </w:tcPr>
                <w:p w14:paraId="4AA757E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0E4D49A"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250E9457" w14:textId="77777777" w:rsidR="00342D83" w:rsidRDefault="00342D83">
            <w:pPr>
              <w:spacing w:after="60"/>
              <w:rPr>
                <w:rFonts w:ascii="Arial" w:hAnsi="Arial" w:cs="Arial"/>
                <w:sz w:val="18"/>
                <w:szCs w:val="18"/>
              </w:rPr>
            </w:pPr>
          </w:p>
        </w:tc>
        <w:tc>
          <w:tcPr>
            <w:tcW w:w="2250" w:type="dxa"/>
          </w:tcPr>
          <w:p w14:paraId="3B5DA5F2" w14:textId="77777777" w:rsidR="00342D83" w:rsidRDefault="00342D83">
            <w:pPr>
              <w:spacing w:before="60" w:after="60"/>
              <w:rPr>
                <w:rFonts w:ascii="Arial" w:hAnsi="Arial" w:cs="Arial"/>
                <w:sz w:val="18"/>
                <w:szCs w:val="18"/>
              </w:rPr>
            </w:pPr>
          </w:p>
        </w:tc>
        <w:tc>
          <w:tcPr>
            <w:tcW w:w="1148" w:type="dxa"/>
          </w:tcPr>
          <w:p w14:paraId="12B414AD" w14:textId="77777777" w:rsidR="00342D83" w:rsidRDefault="00342D83">
            <w:pPr>
              <w:spacing w:before="60" w:after="60"/>
              <w:rPr>
                <w:rFonts w:ascii="Arial" w:hAnsi="Arial" w:cs="Arial"/>
                <w:sz w:val="16"/>
                <w:szCs w:val="16"/>
              </w:rPr>
            </w:pPr>
          </w:p>
        </w:tc>
        <w:tc>
          <w:tcPr>
            <w:tcW w:w="658" w:type="dxa"/>
            <w:shd w:val="clear" w:color="auto" w:fill="E0E0E0"/>
          </w:tcPr>
          <w:p w14:paraId="2189E992" w14:textId="77777777" w:rsidR="00342D83" w:rsidRDefault="00342D83">
            <w:pPr>
              <w:spacing w:before="60" w:after="60"/>
              <w:rPr>
                <w:rFonts w:ascii="Arial" w:hAnsi="Arial" w:cs="Arial"/>
                <w:sz w:val="18"/>
                <w:szCs w:val="18"/>
              </w:rPr>
            </w:pPr>
          </w:p>
        </w:tc>
        <w:tc>
          <w:tcPr>
            <w:tcW w:w="542" w:type="dxa"/>
            <w:shd w:val="clear" w:color="auto" w:fill="E0E0E0"/>
          </w:tcPr>
          <w:p w14:paraId="42D24CC6" w14:textId="77777777" w:rsidR="00342D83" w:rsidRDefault="00342D83">
            <w:pPr>
              <w:spacing w:before="60" w:after="60"/>
              <w:rPr>
                <w:rFonts w:ascii="Arial" w:hAnsi="Arial" w:cs="Arial"/>
                <w:sz w:val="18"/>
                <w:szCs w:val="18"/>
              </w:rPr>
            </w:pPr>
          </w:p>
        </w:tc>
        <w:tc>
          <w:tcPr>
            <w:tcW w:w="618" w:type="dxa"/>
            <w:shd w:val="clear" w:color="auto" w:fill="E0E0E0"/>
          </w:tcPr>
          <w:p w14:paraId="18D80D64" w14:textId="77777777" w:rsidR="00342D83" w:rsidRDefault="00342D83">
            <w:pPr>
              <w:spacing w:before="60" w:after="60"/>
              <w:rPr>
                <w:rFonts w:ascii="Arial" w:hAnsi="Arial" w:cs="Arial"/>
                <w:sz w:val="18"/>
                <w:szCs w:val="18"/>
              </w:rPr>
            </w:pPr>
          </w:p>
        </w:tc>
        <w:tc>
          <w:tcPr>
            <w:tcW w:w="307" w:type="dxa"/>
          </w:tcPr>
          <w:p w14:paraId="3386776A" w14:textId="77777777" w:rsidR="00342D83" w:rsidRDefault="00342D83">
            <w:pPr>
              <w:spacing w:before="60" w:after="60"/>
              <w:rPr>
                <w:rFonts w:ascii="Arial" w:hAnsi="Arial" w:cs="Arial"/>
                <w:sz w:val="18"/>
                <w:szCs w:val="18"/>
              </w:rPr>
            </w:pPr>
          </w:p>
        </w:tc>
        <w:tc>
          <w:tcPr>
            <w:tcW w:w="5578" w:type="dxa"/>
          </w:tcPr>
          <w:p w14:paraId="489FFF4A" w14:textId="77777777" w:rsidR="00342D83" w:rsidRDefault="00342D83">
            <w:pPr>
              <w:spacing w:before="60" w:after="60"/>
              <w:rPr>
                <w:rFonts w:ascii="Arial" w:hAnsi="Arial" w:cs="Arial"/>
                <w:sz w:val="18"/>
                <w:szCs w:val="18"/>
              </w:rPr>
            </w:pPr>
          </w:p>
        </w:tc>
        <w:tc>
          <w:tcPr>
            <w:tcW w:w="5149" w:type="dxa"/>
          </w:tcPr>
          <w:p w14:paraId="3D11954C" w14:textId="77777777" w:rsidR="00342D83" w:rsidRDefault="00342D83">
            <w:pPr>
              <w:spacing w:before="60" w:after="60"/>
              <w:rPr>
                <w:rFonts w:ascii="Arial" w:hAnsi="Arial" w:cs="Arial"/>
                <w:sz w:val="18"/>
                <w:szCs w:val="18"/>
              </w:rPr>
            </w:pPr>
          </w:p>
        </w:tc>
      </w:tr>
      <w:tr w:rsidR="00342D83" w14:paraId="264B396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4EF027B" w14:textId="77777777">
              <w:tblPrEx>
                <w:tblCellMar>
                  <w:top w:w="0" w:type="dxa"/>
                  <w:bottom w:w="0" w:type="dxa"/>
                </w:tblCellMar>
              </w:tblPrEx>
              <w:tc>
                <w:tcPr>
                  <w:tcW w:w="302" w:type="dxa"/>
                  <w:tcBorders>
                    <w:top w:val="nil"/>
                    <w:left w:val="nil"/>
                    <w:bottom w:val="nil"/>
                    <w:right w:val="nil"/>
                  </w:tcBorders>
                  <w:noWrap/>
                </w:tcPr>
                <w:p w14:paraId="227ECDD5"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75AB3A78"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203F105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AC9D86" w14:textId="77777777">
              <w:tblPrEx>
                <w:tblCellMar>
                  <w:top w:w="0" w:type="dxa"/>
                  <w:bottom w:w="0" w:type="dxa"/>
                </w:tblCellMar>
              </w:tblPrEx>
              <w:tc>
                <w:tcPr>
                  <w:tcW w:w="202" w:type="dxa"/>
                  <w:tcBorders>
                    <w:top w:val="nil"/>
                    <w:left w:val="nil"/>
                    <w:bottom w:val="nil"/>
                    <w:right w:val="nil"/>
                  </w:tcBorders>
                  <w:noWrap/>
                </w:tcPr>
                <w:p w14:paraId="2E61888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EC091F7"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52413FE" w14:textId="77777777" w:rsidR="00342D83" w:rsidRDefault="00342D83">
            <w:pPr>
              <w:spacing w:after="60"/>
              <w:rPr>
                <w:rFonts w:ascii="Arial" w:hAnsi="Arial" w:cs="Arial"/>
                <w:sz w:val="18"/>
                <w:szCs w:val="18"/>
              </w:rPr>
            </w:pPr>
          </w:p>
        </w:tc>
        <w:tc>
          <w:tcPr>
            <w:tcW w:w="3879" w:type="dxa"/>
          </w:tcPr>
          <w:p w14:paraId="441FC9EB" w14:textId="77777777" w:rsidR="00342D83" w:rsidRDefault="00342D83">
            <w:pPr>
              <w:spacing w:before="60" w:after="60"/>
              <w:rPr>
                <w:rFonts w:ascii="Arial" w:hAnsi="Arial" w:cs="Arial"/>
                <w:sz w:val="18"/>
                <w:szCs w:val="18"/>
              </w:rPr>
            </w:pPr>
          </w:p>
        </w:tc>
        <w:tc>
          <w:tcPr>
            <w:tcW w:w="2250" w:type="dxa"/>
          </w:tcPr>
          <w:p w14:paraId="129223A0" w14:textId="77777777" w:rsidR="00342D83" w:rsidRDefault="00342D83">
            <w:pPr>
              <w:spacing w:before="60" w:after="60"/>
              <w:rPr>
                <w:rFonts w:ascii="Arial" w:hAnsi="Arial" w:cs="Arial"/>
                <w:sz w:val="18"/>
                <w:szCs w:val="18"/>
              </w:rPr>
            </w:pPr>
          </w:p>
        </w:tc>
        <w:tc>
          <w:tcPr>
            <w:tcW w:w="1148" w:type="dxa"/>
          </w:tcPr>
          <w:p w14:paraId="0B6D7025" w14:textId="77777777" w:rsidR="00342D83" w:rsidRDefault="00342D83">
            <w:pPr>
              <w:spacing w:before="60" w:after="60"/>
              <w:rPr>
                <w:rFonts w:ascii="Arial" w:hAnsi="Arial" w:cs="Arial"/>
                <w:sz w:val="16"/>
                <w:szCs w:val="16"/>
              </w:rPr>
            </w:pPr>
          </w:p>
        </w:tc>
        <w:tc>
          <w:tcPr>
            <w:tcW w:w="658" w:type="dxa"/>
            <w:shd w:val="clear" w:color="auto" w:fill="E0E0E0"/>
          </w:tcPr>
          <w:p w14:paraId="0073E5B5" w14:textId="77777777" w:rsidR="00342D83" w:rsidRDefault="00342D83">
            <w:pPr>
              <w:spacing w:before="60" w:after="60"/>
              <w:rPr>
                <w:rFonts w:ascii="Arial" w:hAnsi="Arial" w:cs="Arial"/>
                <w:sz w:val="18"/>
                <w:szCs w:val="18"/>
              </w:rPr>
            </w:pPr>
          </w:p>
        </w:tc>
        <w:tc>
          <w:tcPr>
            <w:tcW w:w="542" w:type="dxa"/>
            <w:shd w:val="clear" w:color="auto" w:fill="E0E0E0"/>
          </w:tcPr>
          <w:p w14:paraId="793FEEF2" w14:textId="77777777" w:rsidR="00342D83" w:rsidRDefault="00342D83">
            <w:pPr>
              <w:spacing w:before="60" w:after="60"/>
              <w:rPr>
                <w:rFonts w:ascii="Arial" w:hAnsi="Arial" w:cs="Arial"/>
                <w:sz w:val="18"/>
                <w:szCs w:val="18"/>
              </w:rPr>
            </w:pPr>
          </w:p>
        </w:tc>
        <w:tc>
          <w:tcPr>
            <w:tcW w:w="618" w:type="dxa"/>
            <w:shd w:val="clear" w:color="auto" w:fill="E0E0E0"/>
          </w:tcPr>
          <w:p w14:paraId="24BEC1D6" w14:textId="77777777" w:rsidR="00342D83" w:rsidRDefault="00342D83">
            <w:pPr>
              <w:spacing w:before="60" w:after="60"/>
              <w:rPr>
                <w:rFonts w:ascii="Arial" w:hAnsi="Arial" w:cs="Arial"/>
                <w:sz w:val="18"/>
                <w:szCs w:val="18"/>
              </w:rPr>
            </w:pPr>
          </w:p>
        </w:tc>
        <w:tc>
          <w:tcPr>
            <w:tcW w:w="307" w:type="dxa"/>
          </w:tcPr>
          <w:p w14:paraId="451F00CA" w14:textId="77777777" w:rsidR="00342D83" w:rsidRDefault="00342D83">
            <w:pPr>
              <w:spacing w:before="60" w:after="60"/>
              <w:rPr>
                <w:rFonts w:ascii="Arial" w:hAnsi="Arial" w:cs="Arial"/>
                <w:sz w:val="18"/>
                <w:szCs w:val="18"/>
              </w:rPr>
            </w:pPr>
          </w:p>
        </w:tc>
        <w:tc>
          <w:tcPr>
            <w:tcW w:w="5578" w:type="dxa"/>
          </w:tcPr>
          <w:p w14:paraId="516E1B40" w14:textId="77777777" w:rsidR="00342D83" w:rsidRDefault="00342D83">
            <w:pPr>
              <w:spacing w:before="60" w:after="60"/>
              <w:rPr>
                <w:rFonts w:ascii="Arial" w:hAnsi="Arial" w:cs="Arial"/>
                <w:sz w:val="18"/>
                <w:szCs w:val="18"/>
              </w:rPr>
            </w:pPr>
          </w:p>
        </w:tc>
        <w:tc>
          <w:tcPr>
            <w:tcW w:w="5149" w:type="dxa"/>
          </w:tcPr>
          <w:p w14:paraId="0818463D" w14:textId="77777777" w:rsidR="00342D83" w:rsidRDefault="00342D83">
            <w:pPr>
              <w:spacing w:before="60" w:after="60"/>
              <w:rPr>
                <w:rFonts w:ascii="Arial" w:hAnsi="Arial" w:cs="Arial"/>
                <w:sz w:val="18"/>
                <w:szCs w:val="18"/>
              </w:rPr>
            </w:pPr>
          </w:p>
        </w:tc>
      </w:tr>
      <w:tr w:rsidR="00342D83" w14:paraId="2754808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3CEDEBB" w14:textId="77777777">
              <w:tblPrEx>
                <w:tblCellMar>
                  <w:top w:w="0" w:type="dxa"/>
                  <w:bottom w:w="0" w:type="dxa"/>
                </w:tblCellMar>
              </w:tblPrEx>
              <w:tc>
                <w:tcPr>
                  <w:tcW w:w="302" w:type="dxa"/>
                  <w:tcBorders>
                    <w:top w:val="nil"/>
                    <w:left w:val="nil"/>
                    <w:bottom w:val="nil"/>
                    <w:right w:val="nil"/>
                  </w:tcBorders>
                  <w:noWrap/>
                </w:tcPr>
                <w:p w14:paraId="2EE6C4F8"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661F24AD"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42439CA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A1F164F" w14:textId="77777777">
              <w:tblPrEx>
                <w:tblCellMar>
                  <w:top w:w="0" w:type="dxa"/>
                  <w:bottom w:w="0" w:type="dxa"/>
                </w:tblCellMar>
              </w:tblPrEx>
              <w:tc>
                <w:tcPr>
                  <w:tcW w:w="202" w:type="dxa"/>
                  <w:tcBorders>
                    <w:top w:val="nil"/>
                    <w:left w:val="nil"/>
                    <w:bottom w:val="nil"/>
                    <w:right w:val="nil"/>
                  </w:tcBorders>
                  <w:noWrap/>
                </w:tcPr>
                <w:p w14:paraId="36DC872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539EBFD"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75A7C6E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6722611" w14:textId="77777777">
              <w:tblPrEx>
                <w:tblCellMar>
                  <w:top w:w="0" w:type="dxa"/>
                  <w:bottom w:w="0" w:type="dxa"/>
                </w:tblCellMar>
              </w:tblPrEx>
              <w:tc>
                <w:tcPr>
                  <w:tcW w:w="202" w:type="dxa"/>
                  <w:tcBorders>
                    <w:top w:val="nil"/>
                    <w:left w:val="nil"/>
                    <w:bottom w:val="nil"/>
                    <w:right w:val="nil"/>
                  </w:tcBorders>
                  <w:noWrap/>
                </w:tcPr>
                <w:p w14:paraId="4085EBC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CB2E7C3"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042B2854" w14:textId="77777777" w:rsidR="00342D83" w:rsidRDefault="00342D83">
            <w:pPr>
              <w:spacing w:after="60"/>
              <w:rPr>
                <w:rFonts w:ascii="Arial" w:hAnsi="Arial" w:cs="Arial"/>
                <w:sz w:val="18"/>
                <w:szCs w:val="18"/>
              </w:rPr>
            </w:pPr>
          </w:p>
        </w:tc>
        <w:tc>
          <w:tcPr>
            <w:tcW w:w="2250" w:type="dxa"/>
          </w:tcPr>
          <w:p w14:paraId="06B6E34E" w14:textId="77777777" w:rsidR="00342D83" w:rsidRDefault="00342D83">
            <w:pPr>
              <w:spacing w:before="60" w:after="60"/>
              <w:rPr>
                <w:rFonts w:ascii="Arial" w:hAnsi="Arial" w:cs="Arial"/>
                <w:sz w:val="18"/>
                <w:szCs w:val="18"/>
              </w:rPr>
            </w:pPr>
          </w:p>
        </w:tc>
        <w:tc>
          <w:tcPr>
            <w:tcW w:w="1148" w:type="dxa"/>
          </w:tcPr>
          <w:p w14:paraId="313AD112" w14:textId="77777777" w:rsidR="00342D83" w:rsidRDefault="00342D83">
            <w:pPr>
              <w:spacing w:before="60" w:after="60"/>
              <w:rPr>
                <w:rFonts w:ascii="Arial" w:hAnsi="Arial" w:cs="Arial"/>
                <w:sz w:val="16"/>
                <w:szCs w:val="16"/>
              </w:rPr>
            </w:pPr>
          </w:p>
        </w:tc>
        <w:tc>
          <w:tcPr>
            <w:tcW w:w="658" w:type="dxa"/>
            <w:shd w:val="clear" w:color="auto" w:fill="E0E0E0"/>
          </w:tcPr>
          <w:p w14:paraId="3873800C" w14:textId="77777777" w:rsidR="00342D83" w:rsidRDefault="00342D83">
            <w:pPr>
              <w:spacing w:before="60" w:after="60"/>
              <w:rPr>
                <w:rFonts w:ascii="Arial" w:hAnsi="Arial" w:cs="Arial"/>
                <w:sz w:val="18"/>
                <w:szCs w:val="18"/>
              </w:rPr>
            </w:pPr>
          </w:p>
        </w:tc>
        <w:tc>
          <w:tcPr>
            <w:tcW w:w="542" w:type="dxa"/>
            <w:shd w:val="clear" w:color="auto" w:fill="E0E0E0"/>
          </w:tcPr>
          <w:p w14:paraId="42042466" w14:textId="77777777" w:rsidR="00342D83" w:rsidRDefault="00342D83">
            <w:pPr>
              <w:spacing w:before="60" w:after="60"/>
              <w:rPr>
                <w:rFonts w:ascii="Arial" w:hAnsi="Arial" w:cs="Arial"/>
                <w:sz w:val="18"/>
                <w:szCs w:val="18"/>
              </w:rPr>
            </w:pPr>
          </w:p>
        </w:tc>
        <w:tc>
          <w:tcPr>
            <w:tcW w:w="618" w:type="dxa"/>
            <w:shd w:val="clear" w:color="auto" w:fill="E0E0E0"/>
          </w:tcPr>
          <w:p w14:paraId="33F5474E" w14:textId="77777777" w:rsidR="00342D83" w:rsidRDefault="00342D83">
            <w:pPr>
              <w:spacing w:before="60" w:after="60"/>
              <w:rPr>
                <w:rFonts w:ascii="Arial" w:hAnsi="Arial" w:cs="Arial"/>
                <w:sz w:val="18"/>
                <w:szCs w:val="18"/>
              </w:rPr>
            </w:pPr>
          </w:p>
        </w:tc>
        <w:tc>
          <w:tcPr>
            <w:tcW w:w="307" w:type="dxa"/>
          </w:tcPr>
          <w:p w14:paraId="63BD448A" w14:textId="77777777" w:rsidR="00342D83" w:rsidRDefault="00342D83">
            <w:pPr>
              <w:spacing w:before="60" w:after="60"/>
              <w:rPr>
                <w:rFonts w:ascii="Arial" w:hAnsi="Arial" w:cs="Arial"/>
                <w:sz w:val="18"/>
                <w:szCs w:val="18"/>
              </w:rPr>
            </w:pPr>
          </w:p>
        </w:tc>
        <w:tc>
          <w:tcPr>
            <w:tcW w:w="5578" w:type="dxa"/>
          </w:tcPr>
          <w:p w14:paraId="6EFB4DBA" w14:textId="77777777" w:rsidR="00342D83" w:rsidRDefault="00342D83">
            <w:pPr>
              <w:spacing w:before="60" w:after="60"/>
              <w:rPr>
                <w:rFonts w:ascii="Arial" w:hAnsi="Arial" w:cs="Arial"/>
                <w:sz w:val="18"/>
                <w:szCs w:val="18"/>
              </w:rPr>
            </w:pPr>
          </w:p>
        </w:tc>
        <w:tc>
          <w:tcPr>
            <w:tcW w:w="5149" w:type="dxa"/>
          </w:tcPr>
          <w:p w14:paraId="39E1D27B" w14:textId="77777777" w:rsidR="00342D83" w:rsidRDefault="00342D83">
            <w:pPr>
              <w:spacing w:before="60" w:after="60"/>
              <w:rPr>
                <w:rFonts w:ascii="Arial" w:hAnsi="Arial" w:cs="Arial"/>
                <w:sz w:val="18"/>
                <w:szCs w:val="18"/>
              </w:rPr>
            </w:pPr>
          </w:p>
        </w:tc>
      </w:tr>
      <w:tr w:rsidR="00342D83" w14:paraId="786E9DC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FD40F6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04CCF69" w14:textId="77777777">
              <w:tblPrEx>
                <w:tblCellMar>
                  <w:top w:w="0" w:type="dxa"/>
                  <w:bottom w:w="0" w:type="dxa"/>
                </w:tblCellMar>
              </w:tblPrEx>
              <w:tc>
                <w:tcPr>
                  <w:tcW w:w="202" w:type="dxa"/>
                  <w:tcBorders>
                    <w:top w:val="nil"/>
                    <w:left w:val="nil"/>
                    <w:bottom w:val="nil"/>
                    <w:right w:val="nil"/>
                  </w:tcBorders>
                  <w:noWrap/>
                </w:tcPr>
                <w:p w14:paraId="355F405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223397A1" w14:textId="77777777" w:rsidR="00342D83" w:rsidRDefault="00000000">
                  <w:pPr>
                    <w:spacing w:before="60"/>
                    <w:rPr>
                      <w:rFonts w:ascii="Arial" w:hAnsi="Arial" w:cs="Arial"/>
                      <w:sz w:val="18"/>
                      <w:szCs w:val="18"/>
                    </w:rPr>
                  </w:pPr>
                  <w:r>
                    <w:rPr>
                      <w:rFonts w:ascii="Arial" w:hAnsi="Arial" w:cs="Arial"/>
                      <w:sz w:val="18"/>
                      <w:szCs w:val="18"/>
                    </w:rPr>
                    <w:t>Steam ejectors on vacuum distillation column nearing end of life with temporary repairs currently in place.</w:t>
                  </w:r>
                </w:p>
              </w:tc>
            </w:tr>
          </w:tbl>
          <w:p w14:paraId="0DBDB36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C0CE21" w14:textId="77777777">
              <w:tblPrEx>
                <w:tblCellMar>
                  <w:top w:w="0" w:type="dxa"/>
                  <w:bottom w:w="0" w:type="dxa"/>
                </w:tblCellMar>
              </w:tblPrEx>
              <w:tc>
                <w:tcPr>
                  <w:tcW w:w="202" w:type="dxa"/>
                  <w:tcBorders>
                    <w:top w:val="nil"/>
                    <w:left w:val="nil"/>
                    <w:bottom w:val="nil"/>
                    <w:right w:val="nil"/>
                  </w:tcBorders>
                  <w:noWrap/>
                </w:tcPr>
                <w:p w14:paraId="4198627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E06463A" w14:textId="77777777" w:rsidR="00342D83" w:rsidRDefault="00000000">
                  <w:pPr>
                    <w:spacing w:before="60"/>
                    <w:rPr>
                      <w:rFonts w:ascii="Arial" w:hAnsi="Arial" w:cs="Arial"/>
                      <w:sz w:val="18"/>
                      <w:szCs w:val="18"/>
                    </w:rPr>
                  </w:pPr>
                  <w:r>
                    <w:rPr>
                      <w:rFonts w:ascii="Arial" w:hAnsi="Arial" w:cs="Arial"/>
                      <w:sz w:val="18"/>
                      <w:szCs w:val="18"/>
                    </w:rPr>
                    <w:t>Refer to Node 1 Low Temperature deviation</w:t>
                  </w:r>
                </w:p>
              </w:tc>
            </w:tr>
          </w:tbl>
          <w:p w14:paraId="7CB07E28" w14:textId="77777777" w:rsidR="00342D83" w:rsidRDefault="00342D83">
            <w:pPr>
              <w:spacing w:after="60"/>
              <w:rPr>
                <w:rFonts w:ascii="Arial" w:hAnsi="Arial" w:cs="Arial"/>
                <w:sz w:val="18"/>
                <w:szCs w:val="18"/>
              </w:rPr>
            </w:pPr>
          </w:p>
        </w:tc>
        <w:tc>
          <w:tcPr>
            <w:tcW w:w="2250" w:type="dxa"/>
          </w:tcPr>
          <w:p w14:paraId="19E4D140" w14:textId="77777777" w:rsidR="00342D83" w:rsidRDefault="00342D83">
            <w:pPr>
              <w:spacing w:before="60" w:after="60"/>
              <w:rPr>
                <w:rFonts w:ascii="Arial" w:hAnsi="Arial" w:cs="Arial"/>
                <w:sz w:val="18"/>
                <w:szCs w:val="18"/>
              </w:rPr>
            </w:pPr>
          </w:p>
        </w:tc>
        <w:tc>
          <w:tcPr>
            <w:tcW w:w="1148" w:type="dxa"/>
          </w:tcPr>
          <w:p w14:paraId="7A3C3C85" w14:textId="77777777" w:rsidR="00342D83" w:rsidRDefault="00342D83">
            <w:pPr>
              <w:spacing w:before="60" w:after="60"/>
              <w:rPr>
                <w:rFonts w:ascii="Arial" w:hAnsi="Arial" w:cs="Arial"/>
                <w:sz w:val="16"/>
                <w:szCs w:val="16"/>
              </w:rPr>
            </w:pPr>
          </w:p>
        </w:tc>
        <w:tc>
          <w:tcPr>
            <w:tcW w:w="658" w:type="dxa"/>
            <w:shd w:val="clear" w:color="auto" w:fill="E0E0E0"/>
          </w:tcPr>
          <w:p w14:paraId="73EAA3F6" w14:textId="77777777" w:rsidR="00342D83" w:rsidRDefault="00342D83">
            <w:pPr>
              <w:spacing w:before="60" w:after="60"/>
              <w:rPr>
                <w:rFonts w:ascii="Arial" w:hAnsi="Arial" w:cs="Arial"/>
                <w:sz w:val="18"/>
                <w:szCs w:val="18"/>
              </w:rPr>
            </w:pPr>
          </w:p>
        </w:tc>
        <w:tc>
          <w:tcPr>
            <w:tcW w:w="542" w:type="dxa"/>
            <w:shd w:val="clear" w:color="auto" w:fill="E0E0E0"/>
          </w:tcPr>
          <w:p w14:paraId="0BA11912" w14:textId="77777777" w:rsidR="00342D83" w:rsidRDefault="00342D83">
            <w:pPr>
              <w:spacing w:before="60" w:after="60"/>
              <w:rPr>
                <w:rFonts w:ascii="Arial" w:hAnsi="Arial" w:cs="Arial"/>
                <w:sz w:val="18"/>
                <w:szCs w:val="18"/>
              </w:rPr>
            </w:pPr>
          </w:p>
        </w:tc>
        <w:tc>
          <w:tcPr>
            <w:tcW w:w="618" w:type="dxa"/>
            <w:shd w:val="clear" w:color="auto" w:fill="E0E0E0"/>
          </w:tcPr>
          <w:p w14:paraId="3E4B6F07" w14:textId="77777777" w:rsidR="00342D83" w:rsidRDefault="00342D83">
            <w:pPr>
              <w:spacing w:before="60" w:after="60"/>
              <w:rPr>
                <w:rFonts w:ascii="Arial" w:hAnsi="Arial" w:cs="Arial"/>
                <w:sz w:val="18"/>
                <w:szCs w:val="18"/>
              </w:rPr>
            </w:pPr>
          </w:p>
        </w:tc>
        <w:tc>
          <w:tcPr>
            <w:tcW w:w="307" w:type="dxa"/>
          </w:tcPr>
          <w:p w14:paraId="6EEF2ED1" w14:textId="77777777" w:rsidR="00342D83" w:rsidRDefault="00342D83">
            <w:pPr>
              <w:spacing w:before="60" w:after="60"/>
              <w:rPr>
                <w:rFonts w:ascii="Arial" w:hAnsi="Arial" w:cs="Arial"/>
                <w:sz w:val="18"/>
                <w:szCs w:val="18"/>
              </w:rPr>
            </w:pPr>
          </w:p>
        </w:tc>
        <w:tc>
          <w:tcPr>
            <w:tcW w:w="5578" w:type="dxa"/>
          </w:tcPr>
          <w:p w14:paraId="68E3E882" w14:textId="77777777" w:rsidR="00342D83" w:rsidRDefault="00342D83">
            <w:pPr>
              <w:spacing w:before="60" w:after="60"/>
              <w:rPr>
                <w:rFonts w:ascii="Arial" w:hAnsi="Arial" w:cs="Arial"/>
                <w:sz w:val="18"/>
                <w:szCs w:val="18"/>
              </w:rPr>
            </w:pPr>
          </w:p>
        </w:tc>
        <w:tc>
          <w:tcPr>
            <w:tcW w:w="5149" w:type="dxa"/>
          </w:tcPr>
          <w:p w14:paraId="0A5BA250" w14:textId="77777777" w:rsidR="00342D83" w:rsidRDefault="00342D83">
            <w:pPr>
              <w:spacing w:before="60" w:after="60"/>
              <w:rPr>
                <w:rFonts w:ascii="Arial" w:hAnsi="Arial" w:cs="Arial"/>
                <w:sz w:val="18"/>
                <w:szCs w:val="18"/>
              </w:rPr>
            </w:pPr>
          </w:p>
        </w:tc>
      </w:tr>
      <w:tr w:rsidR="00342D83" w14:paraId="1C0CA4C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3EF2448" w14:textId="77777777">
              <w:tblPrEx>
                <w:tblCellMar>
                  <w:top w:w="0" w:type="dxa"/>
                  <w:bottom w:w="0" w:type="dxa"/>
                </w:tblCellMar>
              </w:tblPrEx>
              <w:tc>
                <w:tcPr>
                  <w:tcW w:w="302" w:type="dxa"/>
                  <w:tcBorders>
                    <w:top w:val="nil"/>
                    <w:left w:val="nil"/>
                    <w:bottom w:val="nil"/>
                    <w:right w:val="nil"/>
                  </w:tcBorders>
                  <w:noWrap/>
                </w:tcPr>
                <w:p w14:paraId="46A86091"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448D8333"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084F8F1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9E4FCF2" w14:textId="77777777">
              <w:tblPrEx>
                <w:tblCellMar>
                  <w:top w:w="0" w:type="dxa"/>
                  <w:bottom w:w="0" w:type="dxa"/>
                </w:tblCellMar>
              </w:tblPrEx>
              <w:tc>
                <w:tcPr>
                  <w:tcW w:w="202" w:type="dxa"/>
                  <w:tcBorders>
                    <w:top w:val="nil"/>
                    <w:left w:val="nil"/>
                    <w:bottom w:val="nil"/>
                    <w:right w:val="nil"/>
                  </w:tcBorders>
                  <w:noWrap/>
                </w:tcPr>
                <w:p w14:paraId="6F3109E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7566EC9"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0C8A748" w14:textId="77777777" w:rsidR="00342D83" w:rsidRDefault="00342D83">
            <w:pPr>
              <w:spacing w:after="60"/>
              <w:rPr>
                <w:rFonts w:ascii="Arial" w:hAnsi="Arial" w:cs="Arial"/>
                <w:sz w:val="18"/>
                <w:szCs w:val="18"/>
              </w:rPr>
            </w:pPr>
          </w:p>
        </w:tc>
        <w:tc>
          <w:tcPr>
            <w:tcW w:w="3879" w:type="dxa"/>
          </w:tcPr>
          <w:p w14:paraId="6CC6470D" w14:textId="77777777" w:rsidR="00342D83" w:rsidRDefault="00342D83">
            <w:pPr>
              <w:spacing w:before="60" w:after="60"/>
              <w:rPr>
                <w:rFonts w:ascii="Arial" w:hAnsi="Arial" w:cs="Arial"/>
                <w:sz w:val="18"/>
                <w:szCs w:val="18"/>
              </w:rPr>
            </w:pPr>
          </w:p>
        </w:tc>
        <w:tc>
          <w:tcPr>
            <w:tcW w:w="2250" w:type="dxa"/>
          </w:tcPr>
          <w:p w14:paraId="0DA0AC05" w14:textId="77777777" w:rsidR="00342D83" w:rsidRDefault="00342D83">
            <w:pPr>
              <w:spacing w:before="60" w:after="60"/>
              <w:rPr>
                <w:rFonts w:ascii="Arial" w:hAnsi="Arial" w:cs="Arial"/>
                <w:sz w:val="18"/>
                <w:szCs w:val="18"/>
              </w:rPr>
            </w:pPr>
          </w:p>
        </w:tc>
        <w:tc>
          <w:tcPr>
            <w:tcW w:w="1148" w:type="dxa"/>
          </w:tcPr>
          <w:p w14:paraId="67F3FDAD" w14:textId="77777777" w:rsidR="00342D83" w:rsidRDefault="00342D83">
            <w:pPr>
              <w:spacing w:before="60" w:after="60"/>
              <w:rPr>
                <w:rFonts w:ascii="Arial" w:hAnsi="Arial" w:cs="Arial"/>
                <w:sz w:val="16"/>
                <w:szCs w:val="16"/>
              </w:rPr>
            </w:pPr>
          </w:p>
        </w:tc>
        <w:tc>
          <w:tcPr>
            <w:tcW w:w="658" w:type="dxa"/>
            <w:shd w:val="clear" w:color="auto" w:fill="E0E0E0"/>
          </w:tcPr>
          <w:p w14:paraId="1657C917" w14:textId="77777777" w:rsidR="00342D83" w:rsidRDefault="00342D83">
            <w:pPr>
              <w:spacing w:before="60" w:after="60"/>
              <w:rPr>
                <w:rFonts w:ascii="Arial" w:hAnsi="Arial" w:cs="Arial"/>
                <w:sz w:val="18"/>
                <w:szCs w:val="18"/>
              </w:rPr>
            </w:pPr>
          </w:p>
        </w:tc>
        <w:tc>
          <w:tcPr>
            <w:tcW w:w="542" w:type="dxa"/>
            <w:shd w:val="clear" w:color="auto" w:fill="E0E0E0"/>
          </w:tcPr>
          <w:p w14:paraId="40CA38C5" w14:textId="77777777" w:rsidR="00342D83" w:rsidRDefault="00342D83">
            <w:pPr>
              <w:spacing w:before="60" w:after="60"/>
              <w:rPr>
                <w:rFonts w:ascii="Arial" w:hAnsi="Arial" w:cs="Arial"/>
                <w:sz w:val="18"/>
                <w:szCs w:val="18"/>
              </w:rPr>
            </w:pPr>
          </w:p>
        </w:tc>
        <w:tc>
          <w:tcPr>
            <w:tcW w:w="618" w:type="dxa"/>
            <w:shd w:val="clear" w:color="auto" w:fill="E0E0E0"/>
          </w:tcPr>
          <w:p w14:paraId="28F0A6FF" w14:textId="77777777" w:rsidR="00342D83" w:rsidRDefault="00342D83">
            <w:pPr>
              <w:spacing w:before="60" w:after="60"/>
              <w:rPr>
                <w:rFonts w:ascii="Arial" w:hAnsi="Arial" w:cs="Arial"/>
                <w:sz w:val="18"/>
                <w:szCs w:val="18"/>
              </w:rPr>
            </w:pPr>
          </w:p>
        </w:tc>
        <w:tc>
          <w:tcPr>
            <w:tcW w:w="307" w:type="dxa"/>
          </w:tcPr>
          <w:p w14:paraId="33435EC7" w14:textId="77777777" w:rsidR="00342D83" w:rsidRDefault="00342D83">
            <w:pPr>
              <w:spacing w:before="60" w:after="60"/>
              <w:rPr>
                <w:rFonts w:ascii="Arial" w:hAnsi="Arial" w:cs="Arial"/>
                <w:sz w:val="18"/>
                <w:szCs w:val="18"/>
              </w:rPr>
            </w:pPr>
          </w:p>
        </w:tc>
        <w:tc>
          <w:tcPr>
            <w:tcW w:w="5578" w:type="dxa"/>
          </w:tcPr>
          <w:p w14:paraId="3A97BF7A" w14:textId="77777777" w:rsidR="00342D83" w:rsidRDefault="00342D83">
            <w:pPr>
              <w:spacing w:before="60" w:after="60"/>
              <w:rPr>
                <w:rFonts w:ascii="Arial" w:hAnsi="Arial" w:cs="Arial"/>
                <w:sz w:val="18"/>
                <w:szCs w:val="18"/>
              </w:rPr>
            </w:pPr>
          </w:p>
        </w:tc>
        <w:tc>
          <w:tcPr>
            <w:tcW w:w="5149" w:type="dxa"/>
          </w:tcPr>
          <w:p w14:paraId="6A997439" w14:textId="77777777" w:rsidR="00342D83" w:rsidRDefault="00342D83">
            <w:pPr>
              <w:spacing w:before="60" w:after="60"/>
              <w:rPr>
                <w:rFonts w:ascii="Arial" w:hAnsi="Arial" w:cs="Arial"/>
                <w:sz w:val="18"/>
                <w:szCs w:val="18"/>
              </w:rPr>
            </w:pPr>
          </w:p>
        </w:tc>
      </w:tr>
      <w:tr w:rsidR="00342D83" w14:paraId="53AE4B5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3DF62C8" w14:textId="77777777">
              <w:tblPrEx>
                <w:tblCellMar>
                  <w:top w:w="0" w:type="dxa"/>
                  <w:bottom w:w="0" w:type="dxa"/>
                </w:tblCellMar>
              </w:tblPrEx>
              <w:tc>
                <w:tcPr>
                  <w:tcW w:w="302" w:type="dxa"/>
                  <w:tcBorders>
                    <w:top w:val="nil"/>
                    <w:left w:val="nil"/>
                    <w:bottom w:val="nil"/>
                    <w:right w:val="nil"/>
                  </w:tcBorders>
                  <w:noWrap/>
                </w:tcPr>
                <w:p w14:paraId="2C1AE3C7"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1EA10F94"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4BDD471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1303CE7" w14:textId="77777777">
              <w:tblPrEx>
                <w:tblCellMar>
                  <w:top w:w="0" w:type="dxa"/>
                  <w:bottom w:w="0" w:type="dxa"/>
                </w:tblCellMar>
              </w:tblPrEx>
              <w:tc>
                <w:tcPr>
                  <w:tcW w:w="202" w:type="dxa"/>
                  <w:tcBorders>
                    <w:top w:val="nil"/>
                    <w:left w:val="nil"/>
                    <w:bottom w:val="nil"/>
                    <w:right w:val="nil"/>
                  </w:tcBorders>
                  <w:noWrap/>
                </w:tcPr>
                <w:p w14:paraId="02FDB65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A491825"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729D4541" w14:textId="77777777" w:rsidR="00342D83" w:rsidRDefault="00342D83">
            <w:pPr>
              <w:spacing w:after="60"/>
              <w:rPr>
                <w:rFonts w:ascii="Arial" w:hAnsi="Arial" w:cs="Arial"/>
                <w:sz w:val="18"/>
                <w:szCs w:val="18"/>
              </w:rPr>
            </w:pPr>
          </w:p>
        </w:tc>
        <w:tc>
          <w:tcPr>
            <w:tcW w:w="3879" w:type="dxa"/>
          </w:tcPr>
          <w:p w14:paraId="1676B891" w14:textId="77777777" w:rsidR="00342D83" w:rsidRDefault="00342D83">
            <w:pPr>
              <w:spacing w:before="60" w:after="60"/>
              <w:rPr>
                <w:rFonts w:ascii="Arial" w:hAnsi="Arial" w:cs="Arial"/>
                <w:sz w:val="18"/>
                <w:szCs w:val="18"/>
              </w:rPr>
            </w:pPr>
          </w:p>
        </w:tc>
        <w:tc>
          <w:tcPr>
            <w:tcW w:w="2250" w:type="dxa"/>
          </w:tcPr>
          <w:p w14:paraId="63934028" w14:textId="77777777" w:rsidR="00342D83" w:rsidRDefault="00342D83">
            <w:pPr>
              <w:spacing w:before="60" w:after="60"/>
              <w:rPr>
                <w:rFonts w:ascii="Arial" w:hAnsi="Arial" w:cs="Arial"/>
                <w:sz w:val="18"/>
                <w:szCs w:val="18"/>
              </w:rPr>
            </w:pPr>
          </w:p>
        </w:tc>
        <w:tc>
          <w:tcPr>
            <w:tcW w:w="1148" w:type="dxa"/>
          </w:tcPr>
          <w:p w14:paraId="23112230" w14:textId="77777777" w:rsidR="00342D83" w:rsidRDefault="00342D83">
            <w:pPr>
              <w:spacing w:before="60" w:after="60"/>
              <w:rPr>
                <w:rFonts w:ascii="Arial" w:hAnsi="Arial" w:cs="Arial"/>
                <w:sz w:val="16"/>
                <w:szCs w:val="16"/>
              </w:rPr>
            </w:pPr>
          </w:p>
        </w:tc>
        <w:tc>
          <w:tcPr>
            <w:tcW w:w="658" w:type="dxa"/>
            <w:shd w:val="clear" w:color="auto" w:fill="E0E0E0"/>
          </w:tcPr>
          <w:p w14:paraId="6359553D" w14:textId="77777777" w:rsidR="00342D83" w:rsidRDefault="00342D83">
            <w:pPr>
              <w:spacing w:before="60" w:after="60"/>
              <w:rPr>
                <w:rFonts w:ascii="Arial" w:hAnsi="Arial" w:cs="Arial"/>
                <w:sz w:val="18"/>
                <w:szCs w:val="18"/>
              </w:rPr>
            </w:pPr>
          </w:p>
        </w:tc>
        <w:tc>
          <w:tcPr>
            <w:tcW w:w="542" w:type="dxa"/>
            <w:shd w:val="clear" w:color="auto" w:fill="E0E0E0"/>
          </w:tcPr>
          <w:p w14:paraId="75280223" w14:textId="77777777" w:rsidR="00342D83" w:rsidRDefault="00342D83">
            <w:pPr>
              <w:spacing w:before="60" w:after="60"/>
              <w:rPr>
                <w:rFonts w:ascii="Arial" w:hAnsi="Arial" w:cs="Arial"/>
                <w:sz w:val="18"/>
                <w:szCs w:val="18"/>
              </w:rPr>
            </w:pPr>
          </w:p>
        </w:tc>
        <w:tc>
          <w:tcPr>
            <w:tcW w:w="618" w:type="dxa"/>
            <w:shd w:val="clear" w:color="auto" w:fill="E0E0E0"/>
          </w:tcPr>
          <w:p w14:paraId="1AE6F805" w14:textId="77777777" w:rsidR="00342D83" w:rsidRDefault="00342D83">
            <w:pPr>
              <w:spacing w:before="60" w:after="60"/>
              <w:rPr>
                <w:rFonts w:ascii="Arial" w:hAnsi="Arial" w:cs="Arial"/>
                <w:sz w:val="18"/>
                <w:szCs w:val="18"/>
              </w:rPr>
            </w:pPr>
          </w:p>
        </w:tc>
        <w:tc>
          <w:tcPr>
            <w:tcW w:w="307" w:type="dxa"/>
          </w:tcPr>
          <w:p w14:paraId="29C5A2AC" w14:textId="77777777" w:rsidR="00342D83" w:rsidRDefault="00342D83">
            <w:pPr>
              <w:spacing w:before="60" w:after="60"/>
              <w:rPr>
                <w:rFonts w:ascii="Arial" w:hAnsi="Arial" w:cs="Arial"/>
                <w:sz w:val="18"/>
                <w:szCs w:val="18"/>
              </w:rPr>
            </w:pPr>
          </w:p>
        </w:tc>
        <w:tc>
          <w:tcPr>
            <w:tcW w:w="5578" w:type="dxa"/>
          </w:tcPr>
          <w:p w14:paraId="1DFE6592" w14:textId="77777777" w:rsidR="00342D83" w:rsidRDefault="00342D83">
            <w:pPr>
              <w:spacing w:before="60" w:after="60"/>
              <w:rPr>
                <w:rFonts w:ascii="Arial" w:hAnsi="Arial" w:cs="Arial"/>
                <w:sz w:val="18"/>
                <w:szCs w:val="18"/>
              </w:rPr>
            </w:pPr>
          </w:p>
        </w:tc>
        <w:tc>
          <w:tcPr>
            <w:tcW w:w="5149" w:type="dxa"/>
          </w:tcPr>
          <w:p w14:paraId="438B57A6" w14:textId="77777777" w:rsidR="00342D83" w:rsidRDefault="00342D83">
            <w:pPr>
              <w:spacing w:before="60" w:after="60"/>
              <w:rPr>
                <w:rFonts w:ascii="Arial" w:hAnsi="Arial" w:cs="Arial"/>
                <w:sz w:val="18"/>
                <w:szCs w:val="18"/>
              </w:rPr>
            </w:pPr>
          </w:p>
        </w:tc>
      </w:tr>
      <w:tr w:rsidR="00342D83" w14:paraId="145E428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48BC2C2" w14:textId="77777777">
              <w:tblPrEx>
                <w:tblCellMar>
                  <w:top w:w="0" w:type="dxa"/>
                  <w:bottom w:w="0" w:type="dxa"/>
                </w:tblCellMar>
              </w:tblPrEx>
              <w:tc>
                <w:tcPr>
                  <w:tcW w:w="302" w:type="dxa"/>
                  <w:tcBorders>
                    <w:top w:val="nil"/>
                    <w:left w:val="nil"/>
                    <w:bottom w:val="nil"/>
                    <w:right w:val="nil"/>
                  </w:tcBorders>
                  <w:noWrap/>
                </w:tcPr>
                <w:p w14:paraId="608CAF0E"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10248840"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60BB7F9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9FE1784" w14:textId="77777777">
              <w:tblPrEx>
                <w:tblCellMar>
                  <w:top w:w="0" w:type="dxa"/>
                  <w:bottom w:w="0" w:type="dxa"/>
                </w:tblCellMar>
              </w:tblPrEx>
              <w:tc>
                <w:tcPr>
                  <w:tcW w:w="202" w:type="dxa"/>
                  <w:tcBorders>
                    <w:top w:val="nil"/>
                    <w:left w:val="nil"/>
                    <w:bottom w:val="nil"/>
                    <w:right w:val="nil"/>
                  </w:tcBorders>
                  <w:noWrap/>
                </w:tcPr>
                <w:p w14:paraId="1419B78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9A214A0" w14:textId="77777777" w:rsidR="00342D83" w:rsidRDefault="00000000">
                  <w:pPr>
                    <w:spacing w:before="60"/>
                    <w:rPr>
                      <w:rFonts w:ascii="Arial" w:hAnsi="Arial" w:cs="Arial"/>
                      <w:sz w:val="18"/>
                      <w:szCs w:val="18"/>
                    </w:rPr>
                  </w:pPr>
                  <w:r>
                    <w:rPr>
                      <w:rFonts w:ascii="Arial" w:hAnsi="Arial" w:cs="Arial"/>
                      <w:sz w:val="18"/>
                      <w:szCs w:val="18"/>
                    </w:rPr>
                    <w:t>17PSV002A relieves as designed (P&amp;ID 25A)</w:t>
                  </w:r>
                </w:p>
              </w:tc>
            </w:tr>
          </w:tbl>
          <w:p w14:paraId="43D8F12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F05344A" w14:textId="77777777">
              <w:tblPrEx>
                <w:tblCellMar>
                  <w:top w:w="0" w:type="dxa"/>
                  <w:bottom w:w="0" w:type="dxa"/>
                </w:tblCellMar>
              </w:tblPrEx>
              <w:tc>
                <w:tcPr>
                  <w:tcW w:w="202" w:type="dxa"/>
                  <w:tcBorders>
                    <w:top w:val="nil"/>
                    <w:left w:val="nil"/>
                    <w:bottom w:val="nil"/>
                    <w:right w:val="nil"/>
                  </w:tcBorders>
                  <w:noWrap/>
                </w:tcPr>
                <w:p w14:paraId="74A93D7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BA7CA36" w14:textId="77777777" w:rsidR="00342D83" w:rsidRDefault="00000000">
                  <w:pPr>
                    <w:spacing w:before="60"/>
                    <w:rPr>
                      <w:rFonts w:ascii="Arial" w:hAnsi="Arial" w:cs="Arial"/>
                      <w:sz w:val="18"/>
                      <w:szCs w:val="18"/>
                    </w:rPr>
                  </w:pPr>
                  <w:r>
                    <w:rPr>
                      <w:rFonts w:ascii="Arial" w:hAnsi="Arial" w:cs="Arial"/>
                      <w:sz w:val="18"/>
                      <w:szCs w:val="18"/>
                    </w:rPr>
                    <w:t>Potential relief to flare. No hazardous consequence identified.</w:t>
                  </w:r>
                </w:p>
              </w:tc>
            </w:tr>
          </w:tbl>
          <w:p w14:paraId="55B3B6F9" w14:textId="77777777" w:rsidR="00342D83" w:rsidRDefault="00342D83">
            <w:pPr>
              <w:spacing w:after="60"/>
              <w:rPr>
                <w:rFonts w:ascii="Arial" w:hAnsi="Arial" w:cs="Arial"/>
                <w:sz w:val="18"/>
                <w:szCs w:val="18"/>
              </w:rPr>
            </w:pPr>
          </w:p>
        </w:tc>
        <w:tc>
          <w:tcPr>
            <w:tcW w:w="2250" w:type="dxa"/>
          </w:tcPr>
          <w:p w14:paraId="6A7F6238" w14:textId="77777777" w:rsidR="00342D83" w:rsidRDefault="00342D83">
            <w:pPr>
              <w:spacing w:before="60" w:after="60"/>
              <w:rPr>
                <w:rFonts w:ascii="Arial" w:hAnsi="Arial" w:cs="Arial"/>
                <w:sz w:val="18"/>
                <w:szCs w:val="18"/>
              </w:rPr>
            </w:pPr>
          </w:p>
        </w:tc>
        <w:tc>
          <w:tcPr>
            <w:tcW w:w="1148" w:type="dxa"/>
          </w:tcPr>
          <w:p w14:paraId="33E7F089" w14:textId="77777777" w:rsidR="00342D83" w:rsidRDefault="00342D83">
            <w:pPr>
              <w:spacing w:before="60" w:after="60"/>
              <w:rPr>
                <w:rFonts w:ascii="Arial" w:hAnsi="Arial" w:cs="Arial"/>
                <w:sz w:val="16"/>
                <w:szCs w:val="16"/>
              </w:rPr>
            </w:pPr>
          </w:p>
        </w:tc>
        <w:tc>
          <w:tcPr>
            <w:tcW w:w="658" w:type="dxa"/>
            <w:shd w:val="clear" w:color="auto" w:fill="E0E0E0"/>
          </w:tcPr>
          <w:p w14:paraId="64038AB7" w14:textId="77777777" w:rsidR="00342D83" w:rsidRDefault="00342D83">
            <w:pPr>
              <w:spacing w:before="60" w:after="60"/>
              <w:rPr>
                <w:rFonts w:ascii="Arial" w:hAnsi="Arial" w:cs="Arial"/>
                <w:sz w:val="18"/>
                <w:szCs w:val="18"/>
              </w:rPr>
            </w:pPr>
          </w:p>
        </w:tc>
        <w:tc>
          <w:tcPr>
            <w:tcW w:w="542" w:type="dxa"/>
            <w:shd w:val="clear" w:color="auto" w:fill="E0E0E0"/>
          </w:tcPr>
          <w:p w14:paraId="76ED6B3D" w14:textId="77777777" w:rsidR="00342D83" w:rsidRDefault="00342D83">
            <w:pPr>
              <w:spacing w:before="60" w:after="60"/>
              <w:rPr>
                <w:rFonts w:ascii="Arial" w:hAnsi="Arial" w:cs="Arial"/>
                <w:sz w:val="18"/>
                <w:szCs w:val="18"/>
              </w:rPr>
            </w:pPr>
          </w:p>
        </w:tc>
        <w:tc>
          <w:tcPr>
            <w:tcW w:w="618" w:type="dxa"/>
            <w:shd w:val="clear" w:color="auto" w:fill="E0E0E0"/>
          </w:tcPr>
          <w:p w14:paraId="0D37FE6C" w14:textId="77777777" w:rsidR="00342D83" w:rsidRDefault="00342D83">
            <w:pPr>
              <w:spacing w:before="60" w:after="60"/>
              <w:rPr>
                <w:rFonts w:ascii="Arial" w:hAnsi="Arial" w:cs="Arial"/>
                <w:sz w:val="18"/>
                <w:szCs w:val="18"/>
              </w:rPr>
            </w:pPr>
          </w:p>
        </w:tc>
        <w:tc>
          <w:tcPr>
            <w:tcW w:w="307" w:type="dxa"/>
          </w:tcPr>
          <w:p w14:paraId="38282111" w14:textId="77777777" w:rsidR="00342D83" w:rsidRDefault="00342D83">
            <w:pPr>
              <w:spacing w:before="60" w:after="60"/>
              <w:rPr>
                <w:rFonts w:ascii="Arial" w:hAnsi="Arial" w:cs="Arial"/>
                <w:sz w:val="18"/>
                <w:szCs w:val="18"/>
              </w:rPr>
            </w:pPr>
          </w:p>
        </w:tc>
        <w:tc>
          <w:tcPr>
            <w:tcW w:w="5578" w:type="dxa"/>
          </w:tcPr>
          <w:p w14:paraId="76896CFA" w14:textId="77777777" w:rsidR="00342D83" w:rsidRDefault="00342D83">
            <w:pPr>
              <w:spacing w:before="60" w:after="60"/>
              <w:rPr>
                <w:rFonts w:ascii="Arial" w:hAnsi="Arial" w:cs="Arial"/>
                <w:sz w:val="18"/>
                <w:szCs w:val="18"/>
              </w:rPr>
            </w:pPr>
          </w:p>
        </w:tc>
        <w:tc>
          <w:tcPr>
            <w:tcW w:w="5149" w:type="dxa"/>
          </w:tcPr>
          <w:p w14:paraId="1126B0EE" w14:textId="77777777" w:rsidR="00342D83" w:rsidRDefault="00342D83">
            <w:pPr>
              <w:spacing w:before="60" w:after="60"/>
              <w:rPr>
                <w:rFonts w:ascii="Arial" w:hAnsi="Arial" w:cs="Arial"/>
                <w:sz w:val="18"/>
                <w:szCs w:val="18"/>
              </w:rPr>
            </w:pPr>
          </w:p>
        </w:tc>
      </w:tr>
      <w:tr w:rsidR="00342D83" w14:paraId="6070FFC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F2BD58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9307F6A" w14:textId="77777777">
              <w:tblPrEx>
                <w:tblCellMar>
                  <w:top w:w="0" w:type="dxa"/>
                  <w:bottom w:w="0" w:type="dxa"/>
                </w:tblCellMar>
              </w:tblPrEx>
              <w:tc>
                <w:tcPr>
                  <w:tcW w:w="202" w:type="dxa"/>
                  <w:tcBorders>
                    <w:top w:val="nil"/>
                    <w:left w:val="nil"/>
                    <w:bottom w:val="nil"/>
                    <w:right w:val="nil"/>
                  </w:tcBorders>
                  <w:noWrap/>
                </w:tcPr>
                <w:p w14:paraId="4FAB0EE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068A28A" w14:textId="77777777" w:rsidR="00342D83" w:rsidRDefault="00000000">
                  <w:pPr>
                    <w:spacing w:before="60"/>
                    <w:rPr>
                      <w:rFonts w:ascii="Arial" w:hAnsi="Arial" w:cs="Arial"/>
                      <w:sz w:val="18"/>
                      <w:szCs w:val="18"/>
                    </w:rPr>
                  </w:pPr>
                  <w:r>
                    <w:rPr>
                      <w:rFonts w:ascii="Arial" w:hAnsi="Arial" w:cs="Arial"/>
                      <w:sz w:val="18"/>
                      <w:szCs w:val="18"/>
                    </w:rPr>
                    <w:t>17PSV002A spuriously lifts or fails to reseat  (P&amp;ID 25A)</w:t>
                  </w:r>
                </w:p>
              </w:tc>
            </w:tr>
          </w:tbl>
          <w:p w14:paraId="54950C4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10840A" w14:textId="77777777">
              <w:tblPrEx>
                <w:tblCellMar>
                  <w:top w:w="0" w:type="dxa"/>
                  <w:bottom w:w="0" w:type="dxa"/>
                </w:tblCellMar>
              </w:tblPrEx>
              <w:tc>
                <w:tcPr>
                  <w:tcW w:w="202" w:type="dxa"/>
                  <w:tcBorders>
                    <w:top w:val="nil"/>
                    <w:left w:val="nil"/>
                    <w:bottom w:val="nil"/>
                    <w:right w:val="nil"/>
                  </w:tcBorders>
                  <w:noWrap/>
                </w:tcPr>
                <w:p w14:paraId="7505DD7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D0EAD05" w14:textId="77777777" w:rsidR="00342D83" w:rsidRDefault="00000000">
                  <w:pPr>
                    <w:spacing w:before="60"/>
                    <w:rPr>
                      <w:rFonts w:ascii="Arial" w:hAnsi="Arial" w:cs="Arial"/>
                      <w:sz w:val="18"/>
                      <w:szCs w:val="18"/>
                    </w:rPr>
                  </w:pPr>
                  <w:r>
                    <w:rPr>
                      <w:rFonts w:ascii="Arial" w:hAnsi="Arial" w:cs="Arial"/>
                      <w:sz w:val="18"/>
                      <w:szCs w:val="18"/>
                    </w:rPr>
                    <w:t xml:space="preserve">Potential misdirected flow of flare sweep gas into Vac 2 system, potential operability issues but no hazardous consequences identified. </w:t>
                  </w:r>
                </w:p>
              </w:tc>
            </w:tr>
          </w:tbl>
          <w:p w14:paraId="0FA64AC7" w14:textId="77777777" w:rsidR="00342D83" w:rsidRDefault="00342D83">
            <w:pPr>
              <w:spacing w:after="60"/>
              <w:rPr>
                <w:rFonts w:ascii="Arial" w:hAnsi="Arial" w:cs="Arial"/>
                <w:sz w:val="18"/>
                <w:szCs w:val="18"/>
              </w:rPr>
            </w:pPr>
          </w:p>
        </w:tc>
        <w:tc>
          <w:tcPr>
            <w:tcW w:w="2250" w:type="dxa"/>
          </w:tcPr>
          <w:p w14:paraId="798F7148" w14:textId="77777777" w:rsidR="00342D83" w:rsidRDefault="00342D83">
            <w:pPr>
              <w:spacing w:before="60" w:after="60"/>
              <w:rPr>
                <w:rFonts w:ascii="Arial" w:hAnsi="Arial" w:cs="Arial"/>
                <w:sz w:val="18"/>
                <w:szCs w:val="18"/>
              </w:rPr>
            </w:pPr>
          </w:p>
        </w:tc>
        <w:tc>
          <w:tcPr>
            <w:tcW w:w="1148" w:type="dxa"/>
          </w:tcPr>
          <w:p w14:paraId="0EF9D1D1" w14:textId="77777777" w:rsidR="00342D83" w:rsidRDefault="00342D83">
            <w:pPr>
              <w:spacing w:before="60" w:after="60"/>
              <w:rPr>
                <w:rFonts w:ascii="Arial" w:hAnsi="Arial" w:cs="Arial"/>
                <w:sz w:val="16"/>
                <w:szCs w:val="16"/>
              </w:rPr>
            </w:pPr>
          </w:p>
        </w:tc>
        <w:tc>
          <w:tcPr>
            <w:tcW w:w="658" w:type="dxa"/>
            <w:shd w:val="clear" w:color="auto" w:fill="E0E0E0"/>
          </w:tcPr>
          <w:p w14:paraId="20F2FFBE" w14:textId="77777777" w:rsidR="00342D83" w:rsidRDefault="00342D83">
            <w:pPr>
              <w:spacing w:before="60" w:after="60"/>
              <w:rPr>
                <w:rFonts w:ascii="Arial" w:hAnsi="Arial" w:cs="Arial"/>
                <w:sz w:val="18"/>
                <w:szCs w:val="18"/>
              </w:rPr>
            </w:pPr>
          </w:p>
        </w:tc>
        <w:tc>
          <w:tcPr>
            <w:tcW w:w="542" w:type="dxa"/>
            <w:shd w:val="clear" w:color="auto" w:fill="E0E0E0"/>
          </w:tcPr>
          <w:p w14:paraId="2549D412" w14:textId="77777777" w:rsidR="00342D83" w:rsidRDefault="00342D83">
            <w:pPr>
              <w:spacing w:before="60" w:after="60"/>
              <w:rPr>
                <w:rFonts w:ascii="Arial" w:hAnsi="Arial" w:cs="Arial"/>
                <w:sz w:val="18"/>
                <w:szCs w:val="18"/>
              </w:rPr>
            </w:pPr>
          </w:p>
        </w:tc>
        <w:tc>
          <w:tcPr>
            <w:tcW w:w="618" w:type="dxa"/>
            <w:shd w:val="clear" w:color="auto" w:fill="E0E0E0"/>
          </w:tcPr>
          <w:p w14:paraId="1C598B49" w14:textId="77777777" w:rsidR="00342D83" w:rsidRDefault="00342D83">
            <w:pPr>
              <w:spacing w:before="60" w:after="60"/>
              <w:rPr>
                <w:rFonts w:ascii="Arial" w:hAnsi="Arial" w:cs="Arial"/>
                <w:sz w:val="18"/>
                <w:szCs w:val="18"/>
              </w:rPr>
            </w:pPr>
          </w:p>
        </w:tc>
        <w:tc>
          <w:tcPr>
            <w:tcW w:w="307" w:type="dxa"/>
          </w:tcPr>
          <w:p w14:paraId="324133B5" w14:textId="77777777" w:rsidR="00342D83" w:rsidRDefault="00342D83">
            <w:pPr>
              <w:spacing w:before="60" w:after="60"/>
              <w:rPr>
                <w:rFonts w:ascii="Arial" w:hAnsi="Arial" w:cs="Arial"/>
                <w:sz w:val="18"/>
                <w:szCs w:val="18"/>
              </w:rPr>
            </w:pPr>
          </w:p>
        </w:tc>
        <w:tc>
          <w:tcPr>
            <w:tcW w:w="5578" w:type="dxa"/>
          </w:tcPr>
          <w:p w14:paraId="0A696579" w14:textId="77777777" w:rsidR="00342D83" w:rsidRDefault="00342D83">
            <w:pPr>
              <w:spacing w:before="60" w:after="60"/>
              <w:rPr>
                <w:rFonts w:ascii="Arial" w:hAnsi="Arial" w:cs="Arial"/>
                <w:sz w:val="18"/>
                <w:szCs w:val="18"/>
              </w:rPr>
            </w:pPr>
          </w:p>
        </w:tc>
        <w:tc>
          <w:tcPr>
            <w:tcW w:w="5149" w:type="dxa"/>
          </w:tcPr>
          <w:p w14:paraId="086687B6" w14:textId="77777777" w:rsidR="00342D83" w:rsidRDefault="00342D83">
            <w:pPr>
              <w:spacing w:before="60" w:after="60"/>
              <w:rPr>
                <w:rFonts w:ascii="Arial" w:hAnsi="Arial" w:cs="Arial"/>
                <w:sz w:val="18"/>
                <w:szCs w:val="18"/>
              </w:rPr>
            </w:pPr>
          </w:p>
        </w:tc>
      </w:tr>
      <w:tr w:rsidR="00342D83" w14:paraId="22FFE3C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A2D0598" w14:textId="77777777">
              <w:tblPrEx>
                <w:tblCellMar>
                  <w:top w:w="0" w:type="dxa"/>
                  <w:bottom w:w="0" w:type="dxa"/>
                </w:tblCellMar>
              </w:tblPrEx>
              <w:tc>
                <w:tcPr>
                  <w:tcW w:w="302" w:type="dxa"/>
                  <w:tcBorders>
                    <w:top w:val="nil"/>
                    <w:left w:val="nil"/>
                    <w:bottom w:val="nil"/>
                    <w:right w:val="nil"/>
                  </w:tcBorders>
                  <w:noWrap/>
                </w:tcPr>
                <w:p w14:paraId="6A12152A"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52C2E737" w14:textId="77777777" w:rsidR="00342D83" w:rsidRDefault="00000000">
                  <w:pPr>
                    <w:spacing w:before="60"/>
                    <w:rPr>
                      <w:rFonts w:ascii="Arial" w:hAnsi="Arial" w:cs="Arial"/>
                      <w:sz w:val="18"/>
                      <w:szCs w:val="18"/>
                    </w:rPr>
                  </w:pPr>
                  <w:r>
                    <w:rPr>
                      <w:rFonts w:ascii="Arial" w:hAnsi="Arial" w:cs="Arial"/>
                      <w:sz w:val="18"/>
                      <w:szCs w:val="18"/>
                    </w:rPr>
                    <w:t>Other</w:t>
                  </w:r>
                </w:p>
              </w:tc>
            </w:tr>
          </w:tbl>
          <w:p w14:paraId="4C3C5F2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3B53ACD" w14:textId="77777777">
              <w:tblPrEx>
                <w:tblCellMar>
                  <w:top w:w="0" w:type="dxa"/>
                  <w:bottom w:w="0" w:type="dxa"/>
                </w:tblCellMar>
              </w:tblPrEx>
              <w:tc>
                <w:tcPr>
                  <w:tcW w:w="202" w:type="dxa"/>
                  <w:tcBorders>
                    <w:top w:val="nil"/>
                    <w:left w:val="nil"/>
                    <w:bottom w:val="nil"/>
                    <w:right w:val="nil"/>
                  </w:tcBorders>
                  <w:noWrap/>
                </w:tcPr>
                <w:p w14:paraId="431C1BB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85FF135"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5A9D74F5" w14:textId="77777777" w:rsidR="00342D83" w:rsidRDefault="00342D83">
            <w:pPr>
              <w:spacing w:after="60"/>
              <w:rPr>
                <w:rFonts w:ascii="Arial" w:hAnsi="Arial" w:cs="Arial"/>
                <w:sz w:val="18"/>
                <w:szCs w:val="18"/>
              </w:rPr>
            </w:pPr>
          </w:p>
        </w:tc>
        <w:tc>
          <w:tcPr>
            <w:tcW w:w="3879" w:type="dxa"/>
          </w:tcPr>
          <w:p w14:paraId="659CB477" w14:textId="77777777" w:rsidR="00342D83" w:rsidRDefault="00342D83">
            <w:pPr>
              <w:spacing w:before="60" w:after="60"/>
              <w:rPr>
                <w:rFonts w:ascii="Arial" w:hAnsi="Arial" w:cs="Arial"/>
                <w:sz w:val="18"/>
                <w:szCs w:val="18"/>
              </w:rPr>
            </w:pPr>
          </w:p>
        </w:tc>
        <w:tc>
          <w:tcPr>
            <w:tcW w:w="2250" w:type="dxa"/>
          </w:tcPr>
          <w:p w14:paraId="47C434C9" w14:textId="77777777" w:rsidR="00342D83" w:rsidRDefault="00342D83">
            <w:pPr>
              <w:spacing w:before="60" w:after="60"/>
              <w:rPr>
                <w:rFonts w:ascii="Arial" w:hAnsi="Arial" w:cs="Arial"/>
                <w:sz w:val="18"/>
                <w:szCs w:val="18"/>
              </w:rPr>
            </w:pPr>
          </w:p>
        </w:tc>
        <w:tc>
          <w:tcPr>
            <w:tcW w:w="1148" w:type="dxa"/>
          </w:tcPr>
          <w:p w14:paraId="4D29F104" w14:textId="77777777" w:rsidR="00342D83" w:rsidRDefault="00342D83">
            <w:pPr>
              <w:spacing w:before="60" w:after="60"/>
              <w:rPr>
                <w:rFonts w:ascii="Arial" w:hAnsi="Arial" w:cs="Arial"/>
                <w:sz w:val="16"/>
                <w:szCs w:val="16"/>
              </w:rPr>
            </w:pPr>
          </w:p>
        </w:tc>
        <w:tc>
          <w:tcPr>
            <w:tcW w:w="658" w:type="dxa"/>
            <w:shd w:val="clear" w:color="auto" w:fill="E0E0E0"/>
          </w:tcPr>
          <w:p w14:paraId="5D0FF2CE" w14:textId="77777777" w:rsidR="00342D83" w:rsidRDefault="00342D83">
            <w:pPr>
              <w:spacing w:before="60" w:after="60"/>
              <w:rPr>
                <w:rFonts w:ascii="Arial" w:hAnsi="Arial" w:cs="Arial"/>
                <w:sz w:val="18"/>
                <w:szCs w:val="18"/>
              </w:rPr>
            </w:pPr>
          </w:p>
        </w:tc>
        <w:tc>
          <w:tcPr>
            <w:tcW w:w="542" w:type="dxa"/>
            <w:shd w:val="clear" w:color="auto" w:fill="E0E0E0"/>
          </w:tcPr>
          <w:p w14:paraId="47E2A632" w14:textId="77777777" w:rsidR="00342D83" w:rsidRDefault="00342D83">
            <w:pPr>
              <w:spacing w:before="60" w:after="60"/>
              <w:rPr>
                <w:rFonts w:ascii="Arial" w:hAnsi="Arial" w:cs="Arial"/>
                <w:sz w:val="18"/>
                <w:szCs w:val="18"/>
              </w:rPr>
            </w:pPr>
          </w:p>
        </w:tc>
        <w:tc>
          <w:tcPr>
            <w:tcW w:w="618" w:type="dxa"/>
            <w:shd w:val="clear" w:color="auto" w:fill="E0E0E0"/>
          </w:tcPr>
          <w:p w14:paraId="5D0EB271" w14:textId="77777777" w:rsidR="00342D83" w:rsidRDefault="00342D83">
            <w:pPr>
              <w:spacing w:before="60" w:after="60"/>
              <w:rPr>
                <w:rFonts w:ascii="Arial" w:hAnsi="Arial" w:cs="Arial"/>
                <w:sz w:val="18"/>
                <w:szCs w:val="18"/>
              </w:rPr>
            </w:pPr>
          </w:p>
        </w:tc>
        <w:tc>
          <w:tcPr>
            <w:tcW w:w="307" w:type="dxa"/>
          </w:tcPr>
          <w:p w14:paraId="17E07092" w14:textId="77777777" w:rsidR="00342D83" w:rsidRDefault="00342D83">
            <w:pPr>
              <w:spacing w:before="60" w:after="60"/>
              <w:rPr>
                <w:rFonts w:ascii="Arial" w:hAnsi="Arial" w:cs="Arial"/>
                <w:sz w:val="18"/>
                <w:szCs w:val="18"/>
              </w:rPr>
            </w:pPr>
          </w:p>
        </w:tc>
        <w:tc>
          <w:tcPr>
            <w:tcW w:w="5578" w:type="dxa"/>
          </w:tcPr>
          <w:p w14:paraId="184B4A83" w14:textId="77777777" w:rsidR="00342D83" w:rsidRDefault="00342D83">
            <w:pPr>
              <w:spacing w:before="60" w:after="60"/>
              <w:rPr>
                <w:rFonts w:ascii="Arial" w:hAnsi="Arial" w:cs="Arial"/>
                <w:sz w:val="18"/>
                <w:szCs w:val="18"/>
              </w:rPr>
            </w:pPr>
          </w:p>
        </w:tc>
        <w:tc>
          <w:tcPr>
            <w:tcW w:w="5149" w:type="dxa"/>
          </w:tcPr>
          <w:p w14:paraId="1B764348" w14:textId="77777777" w:rsidR="00342D83" w:rsidRDefault="00342D83">
            <w:pPr>
              <w:spacing w:before="60" w:after="60"/>
              <w:rPr>
                <w:rFonts w:ascii="Arial" w:hAnsi="Arial" w:cs="Arial"/>
                <w:sz w:val="18"/>
                <w:szCs w:val="18"/>
              </w:rPr>
            </w:pPr>
          </w:p>
        </w:tc>
      </w:tr>
    </w:tbl>
    <w:p w14:paraId="4DD1C266" w14:textId="77777777" w:rsidR="00342D83" w:rsidRDefault="00342D83">
      <w:pPr>
        <w:rPr>
          <w:rFonts w:ascii="Arial" w:hAnsi="Arial" w:cs="Arial"/>
          <w:sz w:val="18"/>
          <w:szCs w:val="18"/>
        </w:rPr>
      </w:pPr>
    </w:p>
    <w:p w14:paraId="031BA7FD"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71E8057E" w14:textId="77777777">
        <w:trPr>
          <w:cantSplit/>
          <w:tblHeader/>
        </w:trPr>
        <w:tc>
          <w:tcPr>
            <w:tcW w:w="24192" w:type="dxa"/>
            <w:gridSpan w:val="11"/>
          </w:tcPr>
          <w:p w14:paraId="57083BB9" w14:textId="77777777" w:rsidR="00342D83" w:rsidRDefault="00000000">
            <w:pPr>
              <w:spacing w:before="60"/>
              <w:rPr>
                <w:sz w:val="13"/>
                <w:szCs w:val="13"/>
              </w:rPr>
            </w:pPr>
            <w:r>
              <w:rPr>
                <w:b/>
                <w:bCs/>
                <w:sz w:val="13"/>
                <w:szCs w:val="13"/>
              </w:rPr>
              <w:lastRenderedPageBreak/>
              <w:t xml:space="preserve">Document: </w:t>
            </w:r>
            <w:r>
              <w:rPr>
                <w:sz w:val="13"/>
                <w:szCs w:val="13"/>
              </w:rPr>
              <w:t>17AA0025I; 17AA0022C; 17AA0025B; 17AA0022E; 17AA0022B; 17AA0025A; 17AA0039</w:t>
            </w:r>
          </w:p>
        </w:tc>
      </w:tr>
      <w:tr w:rsidR="00342D83" w14:paraId="258E83A4" w14:textId="77777777">
        <w:trPr>
          <w:cantSplit/>
          <w:tblHeader/>
        </w:trPr>
        <w:tc>
          <w:tcPr>
            <w:tcW w:w="24192" w:type="dxa"/>
            <w:gridSpan w:val="11"/>
          </w:tcPr>
          <w:p w14:paraId="6D27A915"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color w:val="FFFFFF"/>
                <w:sz w:val="16"/>
                <w:szCs w:val="16"/>
                <w:highlight w:val="darkYellow"/>
              </w:rPr>
              <w:t>4. LVGO Pump Around</w:t>
            </w:r>
          </w:p>
        </w:tc>
      </w:tr>
      <w:tr w:rsidR="00342D83" w14:paraId="2F09973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675CEB8A"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72C4F97A"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09A3B030"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67AAE672"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2257886B"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13194505"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4B79839E"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0FBB2416"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196411BF" w14:textId="77777777" w:rsidR="00342D83" w:rsidRDefault="00000000">
            <w:pPr>
              <w:spacing w:before="60"/>
              <w:jc w:val="center"/>
              <w:rPr>
                <w:b/>
                <w:bCs/>
                <w:sz w:val="18"/>
                <w:szCs w:val="18"/>
              </w:rPr>
            </w:pPr>
            <w:r>
              <w:rPr>
                <w:b/>
                <w:bCs/>
                <w:color w:val="FFFFFF"/>
                <w:sz w:val="18"/>
                <w:szCs w:val="18"/>
              </w:rPr>
              <w:t>Comment</w:t>
            </w:r>
          </w:p>
        </w:tc>
      </w:tr>
      <w:tr w:rsidR="00342D83" w14:paraId="2326ACB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1DFBEA9C" w14:textId="77777777" w:rsidR="00342D83" w:rsidRDefault="00342D83">
            <w:pPr>
              <w:rPr>
                <w:b/>
                <w:bCs/>
                <w:sz w:val="18"/>
                <w:szCs w:val="18"/>
              </w:rPr>
            </w:pPr>
          </w:p>
        </w:tc>
        <w:tc>
          <w:tcPr>
            <w:tcW w:w="2498" w:type="dxa"/>
            <w:vMerge/>
          </w:tcPr>
          <w:p w14:paraId="64642847" w14:textId="77777777" w:rsidR="00342D83" w:rsidRDefault="00342D83">
            <w:pPr>
              <w:rPr>
                <w:b/>
                <w:bCs/>
                <w:sz w:val="18"/>
                <w:szCs w:val="18"/>
              </w:rPr>
            </w:pPr>
          </w:p>
        </w:tc>
        <w:tc>
          <w:tcPr>
            <w:tcW w:w="3879" w:type="dxa"/>
            <w:vMerge/>
          </w:tcPr>
          <w:p w14:paraId="716A222D" w14:textId="77777777" w:rsidR="00342D83" w:rsidRDefault="00342D83">
            <w:pPr>
              <w:rPr>
                <w:b/>
                <w:bCs/>
                <w:sz w:val="18"/>
                <w:szCs w:val="18"/>
              </w:rPr>
            </w:pPr>
          </w:p>
        </w:tc>
        <w:tc>
          <w:tcPr>
            <w:tcW w:w="2250" w:type="dxa"/>
            <w:shd w:val="clear" w:color="auto" w:fill="00008B"/>
            <w:vAlign w:val="center"/>
          </w:tcPr>
          <w:p w14:paraId="0FAE1841"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24E52B7D"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06C224E5" w14:textId="77777777" w:rsidR="00342D83" w:rsidRDefault="00342D83">
            <w:pPr>
              <w:jc w:val="center"/>
              <w:rPr>
                <w:b/>
                <w:bCs/>
                <w:sz w:val="18"/>
                <w:szCs w:val="18"/>
              </w:rPr>
            </w:pPr>
          </w:p>
        </w:tc>
        <w:tc>
          <w:tcPr>
            <w:tcW w:w="542" w:type="dxa"/>
            <w:shd w:val="clear" w:color="auto" w:fill="00008B"/>
            <w:vAlign w:val="center"/>
          </w:tcPr>
          <w:p w14:paraId="610E076F"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72400789" w14:textId="77777777" w:rsidR="00342D83" w:rsidRDefault="00000000">
            <w:pPr>
              <w:spacing w:before="60"/>
              <w:jc w:val="center"/>
              <w:rPr>
                <w:b/>
                <w:bCs/>
                <w:sz w:val="18"/>
                <w:szCs w:val="18"/>
              </w:rPr>
            </w:pPr>
            <w:r>
              <w:rPr>
                <w:b/>
                <w:bCs/>
                <w:color w:val="FFFFFF"/>
                <w:sz w:val="18"/>
                <w:szCs w:val="18"/>
              </w:rPr>
              <w:t>L</w:t>
            </w:r>
          </w:p>
        </w:tc>
        <w:tc>
          <w:tcPr>
            <w:tcW w:w="307" w:type="dxa"/>
            <w:vMerge/>
          </w:tcPr>
          <w:p w14:paraId="1D6E0749" w14:textId="77777777" w:rsidR="00342D83" w:rsidRDefault="00342D83">
            <w:pPr>
              <w:jc w:val="center"/>
              <w:rPr>
                <w:b/>
                <w:bCs/>
                <w:sz w:val="18"/>
                <w:szCs w:val="18"/>
              </w:rPr>
            </w:pPr>
          </w:p>
        </w:tc>
        <w:tc>
          <w:tcPr>
            <w:tcW w:w="5578" w:type="dxa"/>
            <w:vMerge/>
          </w:tcPr>
          <w:p w14:paraId="211A4061" w14:textId="77777777" w:rsidR="00342D83" w:rsidRDefault="00342D83">
            <w:pPr>
              <w:jc w:val="center"/>
              <w:rPr>
                <w:b/>
                <w:bCs/>
                <w:sz w:val="18"/>
                <w:szCs w:val="18"/>
              </w:rPr>
            </w:pPr>
          </w:p>
        </w:tc>
        <w:tc>
          <w:tcPr>
            <w:tcW w:w="5149" w:type="dxa"/>
            <w:vMerge/>
          </w:tcPr>
          <w:p w14:paraId="0724A04F" w14:textId="77777777" w:rsidR="00342D83" w:rsidRDefault="00342D83">
            <w:pPr>
              <w:jc w:val="center"/>
              <w:rPr>
                <w:b/>
                <w:bCs/>
                <w:sz w:val="18"/>
                <w:szCs w:val="18"/>
              </w:rPr>
            </w:pPr>
          </w:p>
        </w:tc>
      </w:tr>
      <w:tr w:rsidR="00342D83" w14:paraId="3CF4B45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A1B5D60" w14:textId="77777777">
              <w:tblPrEx>
                <w:tblCellMar>
                  <w:top w:w="0" w:type="dxa"/>
                  <w:bottom w:w="0" w:type="dxa"/>
                </w:tblCellMar>
              </w:tblPrEx>
              <w:tc>
                <w:tcPr>
                  <w:tcW w:w="202" w:type="dxa"/>
                  <w:tcBorders>
                    <w:top w:val="nil"/>
                    <w:left w:val="nil"/>
                    <w:bottom w:val="nil"/>
                    <w:right w:val="nil"/>
                  </w:tcBorders>
                  <w:noWrap/>
                </w:tcPr>
                <w:p w14:paraId="1DBD0DA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78C0737C"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56D9F32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4CD9DE3" w14:textId="77777777">
              <w:tblPrEx>
                <w:tblCellMar>
                  <w:top w:w="0" w:type="dxa"/>
                  <w:bottom w:w="0" w:type="dxa"/>
                </w:tblCellMar>
              </w:tblPrEx>
              <w:tc>
                <w:tcPr>
                  <w:tcW w:w="202" w:type="dxa"/>
                  <w:tcBorders>
                    <w:top w:val="nil"/>
                    <w:left w:val="nil"/>
                    <w:bottom w:val="nil"/>
                    <w:right w:val="nil"/>
                  </w:tcBorders>
                  <w:noWrap/>
                </w:tcPr>
                <w:p w14:paraId="02512F3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F8D8FAB" w14:textId="77777777" w:rsidR="00342D83" w:rsidRDefault="00000000">
                  <w:pPr>
                    <w:spacing w:before="60"/>
                    <w:rPr>
                      <w:rFonts w:ascii="Arial" w:hAnsi="Arial" w:cs="Arial"/>
                      <w:sz w:val="18"/>
                      <w:szCs w:val="18"/>
                    </w:rPr>
                  </w:pPr>
                  <w:r>
                    <w:rPr>
                      <w:rFonts w:ascii="Arial" w:hAnsi="Arial" w:cs="Arial"/>
                      <w:sz w:val="18"/>
                      <w:szCs w:val="18"/>
                    </w:rPr>
                    <w:t>PV1126 fails/set closed, manual isolation valve inadvertently closed, or check valve sticks closed (P&amp;ID 25B)</w:t>
                  </w:r>
                </w:p>
              </w:tc>
            </w:tr>
          </w:tbl>
          <w:p w14:paraId="0F2F0DA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AFD81D5" w14:textId="77777777">
              <w:tblPrEx>
                <w:tblCellMar>
                  <w:top w:w="0" w:type="dxa"/>
                  <w:bottom w:w="0" w:type="dxa"/>
                </w:tblCellMar>
              </w:tblPrEx>
              <w:tc>
                <w:tcPr>
                  <w:tcW w:w="202" w:type="dxa"/>
                  <w:tcBorders>
                    <w:top w:val="nil"/>
                    <w:left w:val="nil"/>
                    <w:bottom w:val="nil"/>
                    <w:right w:val="nil"/>
                  </w:tcBorders>
                  <w:noWrap/>
                </w:tcPr>
                <w:p w14:paraId="1B2C2AD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8756703" w14:textId="77777777" w:rsidR="00342D83" w:rsidRDefault="00000000">
                  <w:pPr>
                    <w:spacing w:before="60"/>
                    <w:rPr>
                      <w:rFonts w:ascii="Arial" w:hAnsi="Arial" w:cs="Arial"/>
                      <w:sz w:val="18"/>
                      <w:szCs w:val="18"/>
                    </w:rPr>
                  </w:pPr>
                  <w:r>
                    <w:rPr>
                      <w:rFonts w:ascii="Arial" w:hAnsi="Arial" w:cs="Arial"/>
                      <w:sz w:val="18"/>
                      <w:szCs w:val="18"/>
                    </w:rPr>
                    <w:t>Potential loss of LVGO to storage, 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0A6A9482" w14:textId="77777777" w:rsidR="00342D83" w:rsidRDefault="00342D83">
            <w:pPr>
              <w:spacing w:after="60"/>
              <w:rPr>
                <w:rFonts w:ascii="Arial" w:hAnsi="Arial" w:cs="Arial"/>
                <w:sz w:val="18"/>
                <w:szCs w:val="18"/>
              </w:rPr>
            </w:pPr>
          </w:p>
        </w:tc>
        <w:tc>
          <w:tcPr>
            <w:tcW w:w="2250" w:type="dxa"/>
          </w:tcPr>
          <w:p w14:paraId="35D007AF" w14:textId="77777777" w:rsidR="00342D83" w:rsidRDefault="00342D83">
            <w:pPr>
              <w:spacing w:before="60" w:after="60"/>
              <w:rPr>
                <w:rFonts w:ascii="Arial" w:hAnsi="Arial" w:cs="Arial"/>
                <w:sz w:val="18"/>
                <w:szCs w:val="18"/>
              </w:rPr>
            </w:pPr>
          </w:p>
        </w:tc>
        <w:tc>
          <w:tcPr>
            <w:tcW w:w="1148" w:type="dxa"/>
          </w:tcPr>
          <w:p w14:paraId="08C390DB" w14:textId="77777777" w:rsidR="00342D83" w:rsidRDefault="00342D83">
            <w:pPr>
              <w:spacing w:before="60" w:after="60"/>
              <w:rPr>
                <w:rFonts w:ascii="Arial" w:hAnsi="Arial" w:cs="Arial"/>
                <w:sz w:val="16"/>
                <w:szCs w:val="16"/>
              </w:rPr>
            </w:pPr>
          </w:p>
        </w:tc>
        <w:tc>
          <w:tcPr>
            <w:tcW w:w="658" w:type="dxa"/>
            <w:shd w:val="clear" w:color="auto" w:fill="E0E0E0"/>
          </w:tcPr>
          <w:p w14:paraId="5198D196" w14:textId="77777777" w:rsidR="00342D83" w:rsidRDefault="00342D83">
            <w:pPr>
              <w:spacing w:before="60" w:after="60"/>
              <w:rPr>
                <w:rFonts w:ascii="Arial" w:hAnsi="Arial" w:cs="Arial"/>
                <w:sz w:val="18"/>
                <w:szCs w:val="18"/>
              </w:rPr>
            </w:pPr>
          </w:p>
        </w:tc>
        <w:tc>
          <w:tcPr>
            <w:tcW w:w="542" w:type="dxa"/>
            <w:shd w:val="clear" w:color="auto" w:fill="E0E0E0"/>
          </w:tcPr>
          <w:p w14:paraId="6EAD51E3" w14:textId="77777777" w:rsidR="00342D83" w:rsidRDefault="00342D83">
            <w:pPr>
              <w:spacing w:before="60" w:after="60"/>
              <w:rPr>
                <w:rFonts w:ascii="Arial" w:hAnsi="Arial" w:cs="Arial"/>
                <w:sz w:val="18"/>
                <w:szCs w:val="18"/>
              </w:rPr>
            </w:pPr>
          </w:p>
        </w:tc>
        <w:tc>
          <w:tcPr>
            <w:tcW w:w="618" w:type="dxa"/>
            <w:shd w:val="clear" w:color="auto" w:fill="E0E0E0"/>
          </w:tcPr>
          <w:p w14:paraId="0A2B6EF9" w14:textId="77777777" w:rsidR="00342D83" w:rsidRDefault="00342D83">
            <w:pPr>
              <w:spacing w:before="60" w:after="60"/>
              <w:rPr>
                <w:rFonts w:ascii="Arial" w:hAnsi="Arial" w:cs="Arial"/>
                <w:sz w:val="18"/>
                <w:szCs w:val="18"/>
              </w:rPr>
            </w:pPr>
          </w:p>
        </w:tc>
        <w:tc>
          <w:tcPr>
            <w:tcW w:w="307" w:type="dxa"/>
          </w:tcPr>
          <w:p w14:paraId="3F4D0386" w14:textId="77777777" w:rsidR="00342D83" w:rsidRDefault="00342D83">
            <w:pPr>
              <w:spacing w:before="60" w:after="60"/>
              <w:rPr>
                <w:rFonts w:ascii="Arial" w:hAnsi="Arial" w:cs="Arial"/>
                <w:sz w:val="18"/>
                <w:szCs w:val="18"/>
              </w:rPr>
            </w:pPr>
          </w:p>
        </w:tc>
        <w:tc>
          <w:tcPr>
            <w:tcW w:w="5578" w:type="dxa"/>
          </w:tcPr>
          <w:p w14:paraId="088D06F2"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487330D" w14:textId="77777777">
              <w:tblPrEx>
                <w:tblCellMar>
                  <w:top w:w="0" w:type="dxa"/>
                  <w:bottom w:w="0" w:type="dxa"/>
                </w:tblCellMar>
              </w:tblPrEx>
              <w:tc>
                <w:tcPr>
                  <w:tcW w:w="202" w:type="dxa"/>
                  <w:tcBorders>
                    <w:top w:val="nil"/>
                    <w:left w:val="nil"/>
                    <w:bottom w:val="nil"/>
                    <w:right w:val="nil"/>
                  </w:tcBorders>
                  <w:noWrap/>
                </w:tcPr>
                <w:p w14:paraId="25502E8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015EF3A"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LVGO outlet would take 257 minutes to result in overfill based on 17PSV002A/004 relief sizing documentation.</w:t>
                  </w:r>
                </w:p>
              </w:tc>
            </w:tr>
          </w:tbl>
          <w:p w14:paraId="41BE4F4A" w14:textId="77777777" w:rsidR="00342D83" w:rsidRDefault="00342D83">
            <w:pPr>
              <w:spacing w:after="60"/>
              <w:rPr>
                <w:rFonts w:ascii="Arial" w:hAnsi="Arial" w:cs="Arial"/>
                <w:sz w:val="18"/>
                <w:szCs w:val="18"/>
              </w:rPr>
            </w:pPr>
          </w:p>
        </w:tc>
      </w:tr>
      <w:tr w:rsidR="00342D83" w14:paraId="63AD1A0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2B7E52C"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D7F6880" w14:textId="77777777">
              <w:tblPrEx>
                <w:tblCellMar>
                  <w:top w:w="0" w:type="dxa"/>
                  <w:bottom w:w="0" w:type="dxa"/>
                </w:tblCellMar>
              </w:tblPrEx>
              <w:tc>
                <w:tcPr>
                  <w:tcW w:w="202" w:type="dxa"/>
                  <w:tcBorders>
                    <w:top w:val="nil"/>
                    <w:left w:val="nil"/>
                    <w:bottom w:val="nil"/>
                    <w:right w:val="nil"/>
                  </w:tcBorders>
                  <w:noWrap/>
                </w:tcPr>
                <w:p w14:paraId="33DF81D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2085833B" w14:textId="77777777" w:rsidR="00342D83" w:rsidRDefault="00000000">
                  <w:pPr>
                    <w:spacing w:before="60"/>
                    <w:rPr>
                      <w:rFonts w:ascii="Arial" w:hAnsi="Arial" w:cs="Arial"/>
                      <w:sz w:val="18"/>
                      <w:szCs w:val="18"/>
                    </w:rPr>
                  </w:pPr>
                  <w:r>
                    <w:rPr>
                      <w:rFonts w:ascii="Arial" w:hAnsi="Arial" w:cs="Arial"/>
                      <w:sz w:val="18"/>
                      <w:szCs w:val="18"/>
                    </w:rPr>
                    <w:t>Manual discharge valve inadvertently closed or check valve sticks closed on 17P004A/005A (P&amp;ID 25I)</w:t>
                  </w:r>
                </w:p>
                <w:p w14:paraId="3D082BA7"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4.1.1</w:t>
                  </w:r>
                </w:p>
              </w:tc>
            </w:tr>
          </w:tbl>
          <w:p w14:paraId="1BD8F79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E5CD997" w14:textId="77777777">
              <w:tblPrEx>
                <w:tblCellMar>
                  <w:top w:w="0" w:type="dxa"/>
                  <w:bottom w:w="0" w:type="dxa"/>
                </w:tblCellMar>
              </w:tblPrEx>
              <w:tc>
                <w:tcPr>
                  <w:tcW w:w="202" w:type="dxa"/>
                  <w:tcBorders>
                    <w:top w:val="nil"/>
                    <w:left w:val="nil"/>
                    <w:bottom w:val="nil"/>
                    <w:right w:val="nil"/>
                  </w:tcBorders>
                  <w:noWrap/>
                </w:tcPr>
                <w:p w14:paraId="6D9FA79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0ECFAC3" w14:textId="77777777" w:rsidR="00342D83" w:rsidRDefault="00000000">
                  <w:pPr>
                    <w:spacing w:before="60"/>
                    <w:rPr>
                      <w:rFonts w:ascii="Arial" w:hAnsi="Arial" w:cs="Arial"/>
                      <w:sz w:val="18"/>
                      <w:szCs w:val="18"/>
                    </w:rPr>
                  </w:pPr>
                  <w:r>
                    <w:rPr>
                      <w:rFonts w:ascii="Arial" w:hAnsi="Arial" w:cs="Arial"/>
                      <w:sz w:val="18"/>
                      <w:szCs w:val="18"/>
                    </w:rPr>
                    <w:t>Potential to deadhead the 17P004A LVGO pump leading to seal failure, LOPC of LVGO via seal leak. Potential ignition and fire. Potential injury to personnel (SDI). Potential commercial impact due to repair/replacement of pump seals ($2k-$100k). Potential environmental impact (Negligible).</w:t>
                  </w:r>
                </w:p>
              </w:tc>
            </w:tr>
          </w:tbl>
          <w:p w14:paraId="0B144C07"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1F08024" w14:textId="77777777">
              <w:tblPrEx>
                <w:tblCellMar>
                  <w:top w:w="0" w:type="dxa"/>
                  <w:bottom w:w="0" w:type="dxa"/>
                </w:tblCellMar>
              </w:tblPrEx>
              <w:tc>
                <w:tcPr>
                  <w:tcW w:w="302" w:type="dxa"/>
                  <w:tcBorders>
                    <w:top w:val="nil"/>
                    <w:left w:val="nil"/>
                    <w:bottom w:val="nil"/>
                    <w:right w:val="nil"/>
                  </w:tcBorders>
                  <w:noWrap/>
                </w:tcPr>
                <w:p w14:paraId="24B557AD" w14:textId="77777777" w:rsidR="00342D83" w:rsidRDefault="00000000">
                  <w:pPr>
                    <w:spacing w:before="60"/>
                    <w:rPr>
                      <w:rFonts w:ascii="Arial" w:hAnsi="Arial" w:cs="Arial"/>
                      <w:sz w:val="18"/>
                      <w:szCs w:val="18"/>
                    </w:rPr>
                  </w:pPr>
                  <w:r>
                    <w:rPr>
                      <w:rFonts w:ascii="Arial" w:hAnsi="Arial" w:cs="Arial"/>
                      <w:sz w:val="18"/>
                      <w:szCs w:val="18"/>
                    </w:rPr>
                    <w:t xml:space="preserve">46. </w:t>
                  </w:r>
                </w:p>
              </w:tc>
              <w:tc>
                <w:tcPr>
                  <w:tcW w:w="1788" w:type="dxa"/>
                  <w:tcBorders>
                    <w:top w:val="nil"/>
                    <w:left w:val="nil"/>
                    <w:bottom w:val="nil"/>
                    <w:right w:val="nil"/>
                  </w:tcBorders>
                </w:tcPr>
                <w:p w14:paraId="5BF144FD" w14:textId="77777777" w:rsidR="00342D83" w:rsidRDefault="00000000">
                  <w:pPr>
                    <w:spacing w:before="60"/>
                    <w:rPr>
                      <w:rFonts w:ascii="Arial" w:hAnsi="Arial" w:cs="Arial"/>
                      <w:sz w:val="18"/>
                      <w:szCs w:val="18"/>
                    </w:rPr>
                  </w:pPr>
                  <w:r>
                    <w:rPr>
                      <w:rFonts w:ascii="Arial" w:hAnsi="Arial" w:cs="Arial"/>
                      <w:sz w:val="18"/>
                      <w:szCs w:val="18"/>
                    </w:rPr>
                    <w:t>17PC1126 with high pressure alarm may afford operator response (P&amp;ID 17AA0025B)</w:t>
                  </w:r>
                </w:p>
              </w:tc>
            </w:tr>
          </w:tbl>
          <w:p w14:paraId="1270C3F1" w14:textId="77777777" w:rsidR="00342D83" w:rsidRDefault="00342D83">
            <w:pPr>
              <w:spacing w:after="60"/>
              <w:rPr>
                <w:rFonts w:ascii="Arial" w:hAnsi="Arial" w:cs="Arial"/>
                <w:sz w:val="18"/>
                <w:szCs w:val="18"/>
              </w:rPr>
            </w:pPr>
          </w:p>
        </w:tc>
        <w:tc>
          <w:tcPr>
            <w:tcW w:w="1148" w:type="dxa"/>
          </w:tcPr>
          <w:p w14:paraId="0B19A662" w14:textId="77777777" w:rsidR="00342D83" w:rsidRDefault="00342D83">
            <w:pPr>
              <w:spacing w:before="60" w:after="60"/>
              <w:rPr>
                <w:rFonts w:ascii="Arial" w:hAnsi="Arial" w:cs="Arial"/>
                <w:sz w:val="16"/>
                <w:szCs w:val="16"/>
              </w:rPr>
            </w:pPr>
          </w:p>
        </w:tc>
        <w:tc>
          <w:tcPr>
            <w:tcW w:w="658" w:type="dxa"/>
            <w:shd w:val="clear" w:color="auto" w:fill="E0E0E0"/>
          </w:tcPr>
          <w:p w14:paraId="7210A90F"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4328BC8"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229175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D71AB2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CC05170" w14:textId="77777777" w:rsidR="00342D83" w:rsidRDefault="00342D83">
            <w:pPr>
              <w:spacing w:before="60" w:after="60"/>
              <w:rPr>
                <w:rFonts w:ascii="Arial" w:hAnsi="Arial" w:cs="Arial"/>
                <w:sz w:val="18"/>
                <w:szCs w:val="18"/>
              </w:rPr>
            </w:pPr>
          </w:p>
        </w:tc>
        <w:tc>
          <w:tcPr>
            <w:tcW w:w="5149" w:type="dxa"/>
            <w:vMerge w:val="restart"/>
          </w:tcPr>
          <w:p w14:paraId="6900EDBB" w14:textId="77777777" w:rsidR="00342D83" w:rsidRDefault="00342D83">
            <w:pPr>
              <w:spacing w:before="60" w:after="60"/>
              <w:rPr>
                <w:rFonts w:ascii="Arial" w:hAnsi="Arial" w:cs="Arial"/>
                <w:sz w:val="18"/>
                <w:szCs w:val="18"/>
              </w:rPr>
            </w:pPr>
          </w:p>
        </w:tc>
      </w:tr>
      <w:tr w:rsidR="00342D83" w14:paraId="6C1016D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CCDC2F" w14:textId="77777777" w:rsidR="00342D83" w:rsidRDefault="00342D83">
            <w:pPr>
              <w:rPr>
                <w:rFonts w:ascii="Arial" w:hAnsi="Arial" w:cs="Arial"/>
                <w:sz w:val="18"/>
                <w:szCs w:val="18"/>
              </w:rPr>
            </w:pPr>
          </w:p>
        </w:tc>
        <w:tc>
          <w:tcPr>
            <w:tcW w:w="2498" w:type="dxa"/>
            <w:vMerge/>
          </w:tcPr>
          <w:p w14:paraId="0827B5CB" w14:textId="77777777" w:rsidR="00342D83" w:rsidRDefault="00342D83">
            <w:pPr>
              <w:rPr>
                <w:rFonts w:ascii="Arial" w:hAnsi="Arial" w:cs="Arial"/>
                <w:sz w:val="18"/>
                <w:szCs w:val="18"/>
              </w:rPr>
            </w:pPr>
          </w:p>
        </w:tc>
        <w:tc>
          <w:tcPr>
            <w:tcW w:w="3879" w:type="dxa"/>
            <w:vMerge/>
          </w:tcPr>
          <w:p w14:paraId="7675E17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1605326" w14:textId="77777777">
              <w:tblPrEx>
                <w:tblCellMar>
                  <w:top w:w="0" w:type="dxa"/>
                  <w:bottom w:w="0" w:type="dxa"/>
                </w:tblCellMar>
              </w:tblPrEx>
              <w:tc>
                <w:tcPr>
                  <w:tcW w:w="302" w:type="dxa"/>
                  <w:tcBorders>
                    <w:top w:val="nil"/>
                    <w:left w:val="nil"/>
                    <w:bottom w:val="nil"/>
                    <w:right w:val="nil"/>
                  </w:tcBorders>
                  <w:noWrap/>
                </w:tcPr>
                <w:p w14:paraId="2358B12D" w14:textId="77777777" w:rsidR="00342D83" w:rsidRDefault="00000000">
                  <w:pPr>
                    <w:spacing w:before="60"/>
                    <w:rPr>
                      <w:rFonts w:ascii="Arial" w:hAnsi="Arial" w:cs="Arial"/>
                      <w:sz w:val="18"/>
                      <w:szCs w:val="18"/>
                    </w:rPr>
                  </w:pPr>
                  <w:r>
                    <w:rPr>
                      <w:rFonts w:ascii="Arial" w:hAnsi="Arial" w:cs="Arial"/>
                      <w:sz w:val="18"/>
                      <w:szCs w:val="18"/>
                    </w:rPr>
                    <w:t xml:space="preserve">47. </w:t>
                  </w:r>
                </w:p>
              </w:tc>
              <w:tc>
                <w:tcPr>
                  <w:tcW w:w="1788" w:type="dxa"/>
                  <w:tcBorders>
                    <w:top w:val="nil"/>
                    <w:left w:val="nil"/>
                    <w:bottom w:val="nil"/>
                    <w:right w:val="nil"/>
                  </w:tcBorders>
                </w:tcPr>
                <w:p w14:paraId="1C91D335"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17P004A/17P005A LVGO pump with Low Pressure and Low Level Alarms on Seal Pots </w:t>
                  </w:r>
                </w:p>
              </w:tc>
            </w:tr>
          </w:tbl>
          <w:p w14:paraId="0762A9CE" w14:textId="77777777" w:rsidR="00342D83" w:rsidRDefault="00342D83">
            <w:pPr>
              <w:spacing w:after="60"/>
              <w:rPr>
                <w:rFonts w:ascii="Arial" w:hAnsi="Arial" w:cs="Arial"/>
                <w:sz w:val="18"/>
                <w:szCs w:val="18"/>
              </w:rPr>
            </w:pPr>
          </w:p>
        </w:tc>
        <w:tc>
          <w:tcPr>
            <w:tcW w:w="1148" w:type="dxa"/>
          </w:tcPr>
          <w:p w14:paraId="6F1904D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DDCD25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B7DA8FA"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EC824BB"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F3616B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911486A" w14:textId="77777777" w:rsidR="00342D83" w:rsidRDefault="00342D83">
            <w:pPr>
              <w:rPr>
                <w:rFonts w:ascii="Arial" w:hAnsi="Arial" w:cs="Arial"/>
                <w:sz w:val="18"/>
                <w:szCs w:val="18"/>
              </w:rPr>
            </w:pPr>
          </w:p>
        </w:tc>
        <w:tc>
          <w:tcPr>
            <w:tcW w:w="5149" w:type="dxa"/>
            <w:vMerge/>
          </w:tcPr>
          <w:p w14:paraId="1713C242" w14:textId="77777777" w:rsidR="00342D83" w:rsidRDefault="00342D83">
            <w:pPr>
              <w:rPr>
                <w:rFonts w:ascii="Arial" w:hAnsi="Arial" w:cs="Arial"/>
                <w:sz w:val="18"/>
                <w:szCs w:val="18"/>
              </w:rPr>
            </w:pPr>
          </w:p>
        </w:tc>
      </w:tr>
      <w:tr w:rsidR="00342D83" w14:paraId="3473DF5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495780" w14:textId="77777777" w:rsidR="00342D83" w:rsidRDefault="00342D83">
            <w:pPr>
              <w:rPr>
                <w:rFonts w:ascii="Arial" w:hAnsi="Arial" w:cs="Arial"/>
                <w:sz w:val="18"/>
                <w:szCs w:val="18"/>
              </w:rPr>
            </w:pPr>
          </w:p>
        </w:tc>
        <w:tc>
          <w:tcPr>
            <w:tcW w:w="2498" w:type="dxa"/>
            <w:vMerge/>
          </w:tcPr>
          <w:p w14:paraId="58AEAD3A" w14:textId="77777777" w:rsidR="00342D83" w:rsidRDefault="00342D83">
            <w:pPr>
              <w:rPr>
                <w:rFonts w:ascii="Arial" w:hAnsi="Arial" w:cs="Arial"/>
                <w:sz w:val="18"/>
                <w:szCs w:val="18"/>
              </w:rPr>
            </w:pPr>
          </w:p>
        </w:tc>
        <w:tc>
          <w:tcPr>
            <w:tcW w:w="3879" w:type="dxa"/>
            <w:vMerge/>
          </w:tcPr>
          <w:p w14:paraId="4038813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3EEB66E" w14:textId="77777777">
              <w:tblPrEx>
                <w:tblCellMar>
                  <w:top w:w="0" w:type="dxa"/>
                  <w:bottom w:w="0" w:type="dxa"/>
                </w:tblCellMar>
              </w:tblPrEx>
              <w:tc>
                <w:tcPr>
                  <w:tcW w:w="302" w:type="dxa"/>
                  <w:tcBorders>
                    <w:top w:val="nil"/>
                    <w:left w:val="nil"/>
                    <w:bottom w:val="nil"/>
                    <w:right w:val="nil"/>
                  </w:tcBorders>
                  <w:noWrap/>
                </w:tcPr>
                <w:p w14:paraId="52C1A0C0" w14:textId="77777777" w:rsidR="00342D83" w:rsidRDefault="00000000">
                  <w:pPr>
                    <w:spacing w:before="60"/>
                    <w:rPr>
                      <w:rFonts w:ascii="Arial" w:hAnsi="Arial" w:cs="Arial"/>
                      <w:sz w:val="18"/>
                      <w:szCs w:val="18"/>
                    </w:rPr>
                  </w:pPr>
                  <w:r>
                    <w:rPr>
                      <w:rFonts w:ascii="Arial" w:hAnsi="Arial" w:cs="Arial"/>
                      <w:sz w:val="18"/>
                      <w:szCs w:val="18"/>
                    </w:rPr>
                    <w:t xml:space="preserve">49. </w:t>
                  </w:r>
                </w:p>
              </w:tc>
              <w:tc>
                <w:tcPr>
                  <w:tcW w:w="1788" w:type="dxa"/>
                  <w:tcBorders>
                    <w:top w:val="nil"/>
                    <w:left w:val="nil"/>
                    <w:bottom w:val="nil"/>
                    <w:right w:val="nil"/>
                  </w:tcBorders>
                </w:tcPr>
                <w:p w14:paraId="6940BF10" w14:textId="77777777" w:rsidR="00342D83" w:rsidRDefault="00000000">
                  <w:pPr>
                    <w:spacing w:before="60"/>
                    <w:rPr>
                      <w:rFonts w:ascii="Arial" w:hAnsi="Arial" w:cs="Arial"/>
                      <w:sz w:val="18"/>
                      <w:szCs w:val="18"/>
                    </w:rPr>
                  </w:pPr>
                  <w:r>
                    <w:rPr>
                      <w:rFonts w:ascii="Arial" w:hAnsi="Arial" w:cs="Arial"/>
                      <w:sz w:val="18"/>
                      <w:szCs w:val="18"/>
                    </w:rPr>
                    <w:t>17FC1134 with low flow alarm may afford operator response</w:t>
                  </w:r>
                </w:p>
              </w:tc>
            </w:tr>
          </w:tbl>
          <w:p w14:paraId="27D99033" w14:textId="77777777" w:rsidR="00342D83" w:rsidRDefault="00342D83">
            <w:pPr>
              <w:spacing w:after="60"/>
              <w:rPr>
                <w:rFonts w:ascii="Arial" w:hAnsi="Arial" w:cs="Arial"/>
                <w:sz w:val="18"/>
                <w:szCs w:val="18"/>
              </w:rPr>
            </w:pPr>
          </w:p>
        </w:tc>
        <w:tc>
          <w:tcPr>
            <w:tcW w:w="1148" w:type="dxa"/>
          </w:tcPr>
          <w:p w14:paraId="607DC047" w14:textId="77777777" w:rsidR="00342D83" w:rsidRDefault="00342D83">
            <w:pPr>
              <w:spacing w:before="60" w:after="60"/>
              <w:rPr>
                <w:rFonts w:ascii="Arial" w:hAnsi="Arial" w:cs="Arial"/>
                <w:sz w:val="16"/>
                <w:szCs w:val="16"/>
              </w:rPr>
            </w:pPr>
          </w:p>
        </w:tc>
        <w:tc>
          <w:tcPr>
            <w:tcW w:w="658" w:type="dxa"/>
            <w:shd w:val="clear" w:color="auto" w:fill="E0E0E0"/>
          </w:tcPr>
          <w:p w14:paraId="53465622"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4C63373C"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54ACD52"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71B3721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C2BE79F" w14:textId="77777777" w:rsidR="00342D83" w:rsidRDefault="00342D83">
            <w:pPr>
              <w:rPr>
                <w:rFonts w:ascii="Arial" w:hAnsi="Arial" w:cs="Arial"/>
                <w:sz w:val="18"/>
                <w:szCs w:val="18"/>
              </w:rPr>
            </w:pPr>
          </w:p>
        </w:tc>
        <w:tc>
          <w:tcPr>
            <w:tcW w:w="5149" w:type="dxa"/>
            <w:vMerge/>
          </w:tcPr>
          <w:p w14:paraId="0B61728A" w14:textId="77777777" w:rsidR="00342D83" w:rsidRDefault="00342D83">
            <w:pPr>
              <w:rPr>
                <w:rFonts w:ascii="Arial" w:hAnsi="Arial" w:cs="Arial"/>
                <w:sz w:val="18"/>
                <w:szCs w:val="18"/>
              </w:rPr>
            </w:pPr>
          </w:p>
        </w:tc>
      </w:tr>
      <w:tr w:rsidR="00342D83" w14:paraId="1584D5E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C4AEF54" w14:textId="77777777" w:rsidR="00342D83" w:rsidRDefault="00342D83">
            <w:pPr>
              <w:rPr>
                <w:rFonts w:ascii="Arial" w:hAnsi="Arial" w:cs="Arial"/>
                <w:sz w:val="18"/>
                <w:szCs w:val="18"/>
              </w:rPr>
            </w:pPr>
          </w:p>
        </w:tc>
        <w:tc>
          <w:tcPr>
            <w:tcW w:w="2498" w:type="dxa"/>
            <w:vMerge/>
          </w:tcPr>
          <w:p w14:paraId="41CC5F9A"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72CC0D2" w14:textId="77777777">
              <w:tblPrEx>
                <w:tblCellMar>
                  <w:top w:w="0" w:type="dxa"/>
                  <w:bottom w:w="0" w:type="dxa"/>
                </w:tblCellMar>
              </w:tblPrEx>
              <w:tc>
                <w:tcPr>
                  <w:tcW w:w="202" w:type="dxa"/>
                  <w:tcBorders>
                    <w:top w:val="nil"/>
                    <w:left w:val="nil"/>
                    <w:bottom w:val="nil"/>
                    <w:right w:val="nil"/>
                  </w:tcBorders>
                  <w:noWrap/>
                </w:tcPr>
                <w:p w14:paraId="587C7AF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3A868F1B"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LVGO Collection Tray.  Potential for LVGO to overflow to the HVGO section leading to process upset.  No hazardous consequences identified. </w:t>
                  </w:r>
                </w:p>
              </w:tc>
            </w:tr>
          </w:tbl>
          <w:p w14:paraId="6AEE131A" w14:textId="77777777" w:rsidR="00342D83" w:rsidRDefault="00342D83">
            <w:pPr>
              <w:spacing w:after="60"/>
              <w:rPr>
                <w:rFonts w:ascii="Arial" w:hAnsi="Arial" w:cs="Arial"/>
                <w:sz w:val="18"/>
                <w:szCs w:val="18"/>
              </w:rPr>
            </w:pPr>
          </w:p>
        </w:tc>
        <w:tc>
          <w:tcPr>
            <w:tcW w:w="2250" w:type="dxa"/>
          </w:tcPr>
          <w:p w14:paraId="4A5FABFB" w14:textId="77777777" w:rsidR="00342D83" w:rsidRDefault="00342D83">
            <w:pPr>
              <w:spacing w:before="60" w:after="60"/>
              <w:rPr>
                <w:rFonts w:ascii="Arial" w:hAnsi="Arial" w:cs="Arial"/>
                <w:sz w:val="18"/>
                <w:szCs w:val="18"/>
              </w:rPr>
            </w:pPr>
          </w:p>
        </w:tc>
        <w:tc>
          <w:tcPr>
            <w:tcW w:w="1148" w:type="dxa"/>
          </w:tcPr>
          <w:p w14:paraId="53558670" w14:textId="77777777" w:rsidR="00342D83" w:rsidRDefault="00342D83">
            <w:pPr>
              <w:spacing w:before="60" w:after="60"/>
              <w:rPr>
                <w:rFonts w:ascii="Arial" w:hAnsi="Arial" w:cs="Arial"/>
                <w:sz w:val="16"/>
                <w:szCs w:val="16"/>
              </w:rPr>
            </w:pPr>
          </w:p>
        </w:tc>
        <w:tc>
          <w:tcPr>
            <w:tcW w:w="658" w:type="dxa"/>
            <w:shd w:val="clear" w:color="auto" w:fill="E0E0E0"/>
          </w:tcPr>
          <w:p w14:paraId="131350C1" w14:textId="77777777" w:rsidR="00342D83" w:rsidRDefault="00342D83">
            <w:pPr>
              <w:spacing w:before="60" w:after="60"/>
              <w:rPr>
                <w:rFonts w:ascii="Arial" w:hAnsi="Arial" w:cs="Arial"/>
                <w:sz w:val="18"/>
                <w:szCs w:val="18"/>
              </w:rPr>
            </w:pPr>
          </w:p>
        </w:tc>
        <w:tc>
          <w:tcPr>
            <w:tcW w:w="542" w:type="dxa"/>
            <w:shd w:val="clear" w:color="auto" w:fill="E0E0E0"/>
          </w:tcPr>
          <w:p w14:paraId="670DBC53" w14:textId="77777777" w:rsidR="00342D83" w:rsidRDefault="00342D83">
            <w:pPr>
              <w:spacing w:before="60" w:after="60"/>
              <w:rPr>
                <w:rFonts w:ascii="Arial" w:hAnsi="Arial" w:cs="Arial"/>
                <w:sz w:val="18"/>
                <w:szCs w:val="18"/>
              </w:rPr>
            </w:pPr>
          </w:p>
        </w:tc>
        <w:tc>
          <w:tcPr>
            <w:tcW w:w="618" w:type="dxa"/>
            <w:shd w:val="clear" w:color="auto" w:fill="E0E0E0"/>
          </w:tcPr>
          <w:p w14:paraId="14FEAF8B" w14:textId="77777777" w:rsidR="00342D83" w:rsidRDefault="00342D83">
            <w:pPr>
              <w:spacing w:before="60" w:after="60"/>
              <w:rPr>
                <w:rFonts w:ascii="Arial" w:hAnsi="Arial" w:cs="Arial"/>
                <w:sz w:val="18"/>
                <w:szCs w:val="18"/>
              </w:rPr>
            </w:pPr>
          </w:p>
        </w:tc>
        <w:tc>
          <w:tcPr>
            <w:tcW w:w="307" w:type="dxa"/>
          </w:tcPr>
          <w:p w14:paraId="09A136D9" w14:textId="77777777" w:rsidR="00342D83" w:rsidRDefault="00342D83">
            <w:pPr>
              <w:spacing w:before="60" w:after="60"/>
              <w:rPr>
                <w:rFonts w:ascii="Arial" w:hAnsi="Arial" w:cs="Arial"/>
                <w:sz w:val="18"/>
                <w:szCs w:val="18"/>
              </w:rPr>
            </w:pPr>
          </w:p>
        </w:tc>
        <w:tc>
          <w:tcPr>
            <w:tcW w:w="5578" w:type="dxa"/>
          </w:tcPr>
          <w:p w14:paraId="08C1E406" w14:textId="77777777" w:rsidR="00342D83" w:rsidRDefault="00342D83">
            <w:pPr>
              <w:spacing w:before="60" w:after="60"/>
              <w:rPr>
                <w:rFonts w:ascii="Arial" w:hAnsi="Arial" w:cs="Arial"/>
                <w:sz w:val="18"/>
                <w:szCs w:val="18"/>
              </w:rPr>
            </w:pPr>
          </w:p>
        </w:tc>
        <w:tc>
          <w:tcPr>
            <w:tcW w:w="5149" w:type="dxa"/>
          </w:tcPr>
          <w:p w14:paraId="11556EB5" w14:textId="77777777" w:rsidR="00342D83" w:rsidRDefault="00342D83">
            <w:pPr>
              <w:spacing w:before="60" w:after="60"/>
              <w:rPr>
                <w:rFonts w:ascii="Arial" w:hAnsi="Arial" w:cs="Arial"/>
                <w:sz w:val="18"/>
                <w:szCs w:val="18"/>
              </w:rPr>
            </w:pPr>
          </w:p>
        </w:tc>
      </w:tr>
      <w:tr w:rsidR="00342D83" w14:paraId="719641F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40E7840" w14:textId="77777777" w:rsidR="00342D83" w:rsidRDefault="00342D83">
            <w:pPr>
              <w:rPr>
                <w:rFonts w:ascii="Arial" w:hAnsi="Arial" w:cs="Arial"/>
                <w:sz w:val="18"/>
                <w:szCs w:val="18"/>
              </w:rPr>
            </w:pPr>
          </w:p>
        </w:tc>
        <w:tc>
          <w:tcPr>
            <w:tcW w:w="2498" w:type="dxa"/>
            <w:vMerge/>
          </w:tcPr>
          <w:p w14:paraId="5A2802B8"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9ADBFD0" w14:textId="77777777">
              <w:tblPrEx>
                <w:tblCellMar>
                  <w:top w:w="0" w:type="dxa"/>
                  <w:bottom w:w="0" w:type="dxa"/>
                </w:tblCellMar>
              </w:tblPrEx>
              <w:tc>
                <w:tcPr>
                  <w:tcW w:w="202" w:type="dxa"/>
                  <w:tcBorders>
                    <w:top w:val="nil"/>
                    <w:left w:val="nil"/>
                    <w:bottom w:val="nil"/>
                    <w:right w:val="nil"/>
                  </w:tcBorders>
                  <w:noWrap/>
                </w:tcPr>
                <w:p w14:paraId="4BFD340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BC1823A" w14:textId="77777777" w:rsidR="00342D83" w:rsidRDefault="00000000">
                  <w:pPr>
                    <w:spacing w:before="60"/>
                    <w:rPr>
                      <w:rFonts w:ascii="Arial" w:hAnsi="Arial" w:cs="Arial"/>
                      <w:sz w:val="18"/>
                      <w:szCs w:val="18"/>
                    </w:rPr>
                  </w:pPr>
                  <w:r>
                    <w:rPr>
                      <w:rFonts w:ascii="Arial" w:hAnsi="Arial" w:cs="Arial"/>
                      <w:sz w:val="18"/>
                      <w:szCs w:val="18"/>
                    </w:rPr>
                    <w:t xml:space="preserve">Potential loss of pressure on LVGO due to loss of flow from 17P004A/005A. As pressure drops PV-1126 will open to maintain pressure as part of its normal process control. As PV-1126 opens potential reverse flow of HVGO into LVGO considered but not deemed credible based on system hydraulics and elevation. </w:t>
                  </w:r>
                </w:p>
              </w:tc>
            </w:tr>
          </w:tbl>
          <w:p w14:paraId="79A4791B" w14:textId="77777777" w:rsidR="00342D83" w:rsidRDefault="00342D83">
            <w:pPr>
              <w:spacing w:after="60"/>
              <w:rPr>
                <w:rFonts w:ascii="Arial" w:hAnsi="Arial" w:cs="Arial"/>
                <w:sz w:val="18"/>
                <w:szCs w:val="18"/>
              </w:rPr>
            </w:pPr>
          </w:p>
        </w:tc>
        <w:tc>
          <w:tcPr>
            <w:tcW w:w="2250" w:type="dxa"/>
          </w:tcPr>
          <w:p w14:paraId="35C70C40" w14:textId="77777777" w:rsidR="00342D83" w:rsidRDefault="00342D83">
            <w:pPr>
              <w:spacing w:before="60" w:after="60"/>
              <w:rPr>
                <w:rFonts w:ascii="Arial" w:hAnsi="Arial" w:cs="Arial"/>
                <w:sz w:val="18"/>
                <w:szCs w:val="18"/>
              </w:rPr>
            </w:pPr>
          </w:p>
        </w:tc>
        <w:tc>
          <w:tcPr>
            <w:tcW w:w="1148" w:type="dxa"/>
          </w:tcPr>
          <w:p w14:paraId="302DCE70" w14:textId="77777777" w:rsidR="00342D83" w:rsidRDefault="00342D83">
            <w:pPr>
              <w:spacing w:before="60" w:after="60"/>
              <w:rPr>
                <w:rFonts w:ascii="Arial" w:hAnsi="Arial" w:cs="Arial"/>
                <w:sz w:val="16"/>
                <w:szCs w:val="16"/>
              </w:rPr>
            </w:pPr>
          </w:p>
        </w:tc>
        <w:tc>
          <w:tcPr>
            <w:tcW w:w="658" w:type="dxa"/>
            <w:shd w:val="clear" w:color="auto" w:fill="E0E0E0"/>
          </w:tcPr>
          <w:p w14:paraId="68557AB3" w14:textId="77777777" w:rsidR="00342D83" w:rsidRDefault="00342D83">
            <w:pPr>
              <w:spacing w:before="60" w:after="60"/>
              <w:rPr>
                <w:rFonts w:ascii="Arial" w:hAnsi="Arial" w:cs="Arial"/>
                <w:sz w:val="18"/>
                <w:szCs w:val="18"/>
              </w:rPr>
            </w:pPr>
          </w:p>
        </w:tc>
        <w:tc>
          <w:tcPr>
            <w:tcW w:w="542" w:type="dxa"/>
            <w:shd w:val="clear" w:color="auto" w:fill="E0E0E0"/>
          </w:tcPr>
          <w:p w14:paraId="325100F7" w14:textId="77777777" w:rsidR="00342D83" w:rsidRDefault="00342D83">
            <w:pPr>
              <w:spacing w:before="60" w:after="60"/>
              <w:rPr>
                <w:rFonts w:ascii="Arial" w:hAnsi="Arial" w:cs="Arial"/>
                <w:sz w:val="18"/>
                <w:szCs w:val="18"/>
              </w:rPr>
            </w:pPr>
          </w:p>
        </w:tc>
        <w:tc>
          <w:tcPr>
            <w:tcW w:w="618" w:type="dxa"/>
            <w:shd w:val="clear" w:color="auto" w:fill="E0E0E0"/>
          </w:tcPr>
          <w:p w14:paraId="689ED8B2" w14:textId="77777777" w:rsidR="00342D83" w:rsidRDefault="00342D83">
            <w:pPr>
              <w:spacing w:before="60" w:after="60"/>
              <w:rPr>
                <w:rFonts w:ascii="Arial" w:hAnsi="Arial" w:cs="Arial"/>
                <w:sz w:val="18"/>
                <w:szCs w:val="18"/>
              </w:rPr>
            </w:pPr>
          </w:p>
        </w:tc>
        <w:tc>
          <w:tcPr>
            <w:tcW w:w="307" w:type="dxa"/>
          </w:tcPr>
          <w:p w14:paraId="30EC241E" w14:textId="77777777" w:rsidR="00342D83" w:rsidRDefault="00342D83">
            <w:pPr>
              <w:spacing w:before="60" w:after="60"/>
              <w:rPr>
                <w:rFonts w:ascii="Arial" w:hAnsi="Arial" w:cs="Arial"/>
                <w:sz w:val="18"/>
                <w:szCs w:val="18"/>
              </w:rPr>
            </w:pPr>
          </w:p>
        </w:tc>
        <w:tc>
          <w:tcPr>
            <w:tcW w:w="5578" w:type="dxa"/>
          </w:tcPr>
          <w:p w14:paraId="6E326B9C" w14:textId="77777777" w:rsidR="00342D83" w:rsidRDefault="00342D83">
            <w:pPr>
              <w:spacing w:before="60" w:after="60"/>
              <w:rPr>
                <w:rFonts w:ascii="Arial" w:hAnsi="Arial" w:cs="Arial"/>
                <w:sz w:val="18"/>
                <w:szCs w:val="18"/>
              </w:rPr>
            </w:pPr>
          </w:p>
        </w:tc>
        <w:tc>
          <w:tcPr>
            <w:tcW w:w="5149" w:type="dxa"/>
          </w:tcPr>
          <w:p w14:paraId="1F574246" w14:textId="77777777" w:rsidR="00342D83" w:rsidRDefault="00342D83">
            <w:pPr>
              <w:spacing w:before="60" w:after="60"/>
              <w:rPr>
                <w:rFonts w:ascii="Arial" w:hAnsi="Arial" w:cs="Arial"/>
                <w:sz w:val="18"/>
                <w:szCs w:val="18"/>
              </w:rPr>
            </w:pPr>
          </w:p>
        </w:tc>
      </w:tr>
      <w:tr w:rsidR="00342D83" w14:paraId="3D1F9A5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C6E301F" w14:textId="77777777" w:rsidR="00342D83" w:rsidRDefault="00342D83">
            <w:pPr>
              <w:rPr>
                <w:rFonts w:ascii="Arial" w:hAnsi="Arial" w:cs="Arial"/>
                <w:sz w:val="18"/>
                <w:szCs w:val="18"/>
              </w:rPr>
            </w:pPr>
          </w:p>
        </w:tc>
        <w:tc>
          <w:tcPr>
            <w:tcW w:w="2498" w:type="dxa"/>
            <w:vMerge/>
          </w:tcPr>
          <w:p w14:paraId="1A38EB82"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31A9737" w14:textId="77777777">
              <w:tblPrEx>
                <w:tblCellMar>
                  <w:top w:w="0" w:type="dxa"/>
                  <w:bottom w:w="0" w:type="dxa"/>
                </w:tblCellMar>
              </w:tblPrEx>
              <w:tc>
                <w:tcPr>
                  <w:tcW w:w="202" w:type="dxa"/>
                  <w:tcBorders>
                    <w:top w:val="nil"/>
                    <w:left w:val="nil"/>
                    <w:bottom w:val="nil"/>
                    <w:right w:val="nil"/>
                  </w:tcBorders>
                  <w:noWrap/>
                </w:tcPr>
                <w:p w14:paraId="14AF9054"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2E409F8A" w14:textId="77777777" w:rsidR="00342D83" w:rsidRDefault="00000000">
                  <w:pPr>
                    <w:spacing w:before="60"/>
                    <w:rPr>
                      <w:rFonts w:ascii="Arial" w:hAnsi="Arial" w:cs="Arial"/>
                      <w:sz w:val="18"/>
                      <w:szCs w:val="18"/>
                    </w:rPr>
                  </w:pPr>
                  <w:r>
                    <w:rPr>
                      <w:rFonts w:ascii="Arial" w:hAnsi="Arial" w:cs="Arial"/>
                      <w:sz w:val="18"/>
                      <w:szCs w:val="18"/>
                    </w:rPr>
                    <w:t>Potential loss of LVGO pump around to 17T001A, potential high temperature in 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00352D61" w14:textId="77777777" w:rsidR="00342D83" w:rsidRDefault="00000000">
                  <w:pPr>
                    <w:rPr>
                      <w:rFonts w:ascii="Arial" w:hAnsi="Arial" w:cs="Arial"/>
                      <w:sz w:val="18"/>
                      <w:szCs w:val="18"/>
                    </w:rPr>
                  </w:pPr>
                  <w:r>
                    <w:rPr>
                      <w:rFonts w:ascii="Arial" w:hAnsi="Arial" w:cs="Arial"/>
                      <w:color w:val="0000FF"/>
                      <w:sz w:val="18"/>
                      <w:szCs w:val="18"/>
                      <w:u w:val="single"/>
                    </w:rPr>
                    <w:t>LOPA Scenario: 4.1</w:t>
                  </w:r>
                </w:p>
              </w:tc>
            </w:tr>
          </w:tbl>
          <w:p w14:paraId="7E27DC90"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37485FC" w14:textId="77777777">
              <w:tblPrEx>
                <w:tblCellMar>
                  <w:top w:w="0" w:type="dxa"/>
                  <w:bottom w:w="0" w:type="dxa"/>
                </w:tblCellMar>
              </w:tblPrEx>
              <w:tc>
                <w:tcPr>
                  <w:tcW w:w="302" w:type="dxa"/>
                  <w:tcBorders>
                    <w:top w:val="nil"/>
                    <w:left w:val="nil"/>
                    <w:bottom w:val="nil"/>
                    <w:right w:val="nil"/>
                  </w:tcBorders>
                  <w:noWrap/>
                </w:tcPr>
                <w:p w14:paraId="5A4588BD"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389B9373"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6844DAE7" w14:textId="77777777" w:rsidR="00342D83" w:rsidRDefault="00342D83">
            <w:pPr>
              <w:spacing w:after="60"/>
              <w:rPr>
                <w:rFonts w:ascii="Arial" w:hAnsi="Arial" w:cs="Arial"/>
                <w:sz w:val="18"/>
                <w:szCs w:val="18"/>
              </w:rPr>
            </w:pPr>
          </w:p>
        </w:tc>
        <w:tc>
          <w:tcPr>
            <w:tcW w:w="1148" w:type="dxa"/>
          </w:tcPr>
          <w:p w14:paraId="348EBF4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34C440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FDAC6D0"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070A0696"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6AB670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89D77A1"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437AEC7" w14:textId="77777777">
              <w:tblPrEx>
                <w:tblCellMar>
                  <w:top w:w="0" w:type="dxa"/>
                  <w:bottom w:w="0" w:type="dxa"/>
                </w:tblCellMar>
              </w:tblPrEx>
              <w:tc>
                <w:tcPr>
                  <w:tcW w:w="202" w:type="dxa"/>
                  <w:tcBorders>
                    <w:top w:val="nil"/>
                    <w:left w:val="nil"/>
                    <w:bottom w:val="nil"/>
                    <w:right w:val="nil"/>
                  </w:tcBorders>
                  <w:noWrap/>
                </w:tcPr>
                <w:p w14:paraId="6C03126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CE62574"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5738E7C0" w14:textId="77777777" w:rsidR="00342D83" w:rsidRDefault="00342D83">
            <w:pPr>
              <w:spacing w:after="60"/>
              <w:rPr>
                <w:rFonts w:ascii="Arial" w:hAnsi="Arial" w:cs="Arial"/>
                <w:sz w:val="18"/>
                <w:szCs w:val="18"/>
              </w:rPr>
            </w:pPr>
          </w:p>
        </w:tc>
      </w:tr>
      <w:tr w:rsidR="00342D83" w14:paraId="1CA31B8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703960" w14:textId="77777777" w:rsidR="00342D83" w:rsidRDefault="00342D83">
            <w:pPr>
              <w:rPr>
                <w:rFonts w:ascii="Arial" w:hAnsi="Arial" w:cs="Arial"/>
                <w:sz w:val="18"/>
                <w:szCs w:val="18"/>
              </w:rPr>
            </w:pPr>
          </w:p>
        </w:tc>
        <w:tc>
          <w:tcPr>
            <w:tcW w:w="2498" w:type="dxa"/>
            <w:vMerge/>
          </w:tcPr>
          <w:p w14:paraId="6C55B578" w14:textId="77777777" w:rsidR="00342D83" w:rsidRDefault="00342D83">
            <w:pPr>
              <w:rPr>
                <w:rFonts w:ascii="Arial" w:hAnsi="Arial" w:cs="Arial"/>
                <w:sz w:val="18"/>
                <w:szCs w:val="18"/>
              </w:rPr>
            </w:pPr>
          </w:p>
        </w:tc>
        <w:tc>
          <w:tcPr>
            <w:tcW w:w="3879" w:type="dxa"/>
            <w:vMerge/>
          </w:tcPr>
          <w:p w14:paraId="2F1FB32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65694BD" w14:textId="77777777">
              <w:tblPrEx>
                <w:tblCellMar>
                  <w:top w:w="0" w:type="dxa"/>
                  <w:bottom w:w="0" w:type="dxa"/>
                </w:tblCellMar>
              </w:tblPrEx>
              <w:tc>
                <w:tcPr>
                  <w:tcW w:w="302" w:type="dxa"/>
                  <w:tcBorders>
                    <w:top w:val="nil"/>
                    <w:left w:val="nil"/>
                    <w:bottom w:val="nil"/>
                    <w:right w:val="nil"/>
                  </w:tcBorders>
                  <w:noWrap/>
                </w:tcPr>
                <w:p w14:paraId="6E27EC00"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0C95B53D"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2294FD9D" w14:textId="77777777" w:rsidR="00342D83" w:rsidRDefault="00342D83">
            <w:pPr>
              <w:spacing w:after="60"/>
              <w:rPr>
                <w:rFonts w:ascii="Arial" w:hAnsi="Arial" w:cs="Arial"/>
                <w:sz w:val="18"/>
                <w:szCs w:val="18"/>
              </w:rPr>
            </w:pPr>
          </w:p>
        </w:tc>
        <w:tc>
          <w:tcPr>
            <w:tcW w:w="1148" w:type="dxa"/>
          </w:tcPr>
          <w:p w14:paraId="48D2398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3F6443D"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9A4C195"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0A360C6"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36C4582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575DFC7" w14:textId="77777777" w:rsidR="00342D83" w:rsidRDefault="00342D83">
            <w:pPr>
              <w:rPr>
                <w:rFonts w:ascii="Arial" w:hAnsi="Arial" w:cs="Arial"/>
                <w:sz w:val="18"/>
                <w:szCs w:val="18"/>
              </w:rPr>
            </w:pPr>
          </w:p>
        </w:tc>
        <w:tc>
          <w:tcPr>
            <w:tcW w:w="5149" w:type="dxa"/>
            <w:vMerge/>
          </w:tcPr>
          <w:p w14:paraId="36169D73" w14:textId="77777777" w:rsidR="00342D83" w:rsidRDefault="00342D83">
            <w:pPr>
              <w:rPr>
                <w:rFonts w:ascii="Arial" w:hAnsi="Arial" w:cs="Arial"/>
                <w:sz w:val="18"/>
                <w:szCs w:val="18"/>
              </w:rPr>
            </w:pPr>
          </w:p>
        </w:tc>
      </w:tr>
      <w:tr w:rsidR="00342D83" w14:paraId="445F449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648A60" w14:textId="77777777" w:rsidR="00342D83" w:rsidRDefault="00342D83">
            <w:pPr>
              <w:rPr>
                <w:rFonts w:ascii="Arial" w:hAnsi="Arial" w:cs="Arial"/>
                <w:sz w:val="18"/>
                <w:szCs w:val="18"/>
              </w:rPr>
            </w:pPr>
          </w:p>
        </w:tc>
        <w:tc>
          <w:tcPr>
            <w:tcW w:w="2498" w:type="dxa"/>
            <w:vMerge/>
          </w:tcPr>
          <w:p w14:paraId="041D476A" w14:textId="77777777" w:rsidR="00342D83" w:rsidRDefault="00342D83">
            <w:pPr>
              <w:rPr>
                <w:rFonts w:ascii="Arial" w:hAnsi="Arial" w:cs="Arial"/>
                <w:sz w:val="18"/>
                <w:szCs w:val="18"/>
              </w:rPr>
            </w:pPr>
          </w:p>
        </w:tc>
        <w:tc>
          <w:tcPr>
            <w:tcW w:w="3879" w:type="dxa"/>
            <w:vMerge/>
          </w:tcPr>
          <w:p w14:paraId="72496C5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A6A5F16" w14:textId="77777777">
              <w:tblPrEx>
                <w:tblCellMar>
                  <w:top w:w="0" w:type="dxa"/>
                  <w:bottom w:w="0" w:type="dxa"/>
                </w:tblCellMar>
              </w:tblPrEx>
              <w:tc>
                <w:tcPr>
                  <w:tcW w:w="302" w:type="dxa"/>
                  <w:tcBorders>
                    <w:top w:val="nil"/>
                    <w:left w:val="nil"/>
                    <w:bottom w:val="nil"/>
                    <w:right w:val="nil"/>
                  </w:tcBorders>
                  <w:noWrap/>
                </w:tcPr>
                <w:p w14:paraId="05CF6191"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7FDE9E43"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7DCE9473" w14:textId="77777777" w:rsidR="00342D83" w:rsidRDefault="00342D83">
            <w:pPr>
              <w:spacing w:after="60"/>
              <w:rPr>
                <w:rFonts w:ascii="Arial" w:hAnsi="Arial" w:cs="Arial"/>
                <w:sz w:val="18"/>
                <w:szCs w:val="18"/>
              </w:rPr>
            </w:pPr>
          </w:p>
        </w:tc>
        <w:tc>
          <w:tcPr>
            <w:tcW w:w="1148" w:type="dxa"/>
          </w:tcPr>
          <w:p w14:paraId="7921E839"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4D6DB01"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19C786C"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4AC4B6E1"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77A8A1F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B5969FA" w14:textId="77777777" w:rsidR="00342D83" w:rsidRDefault="00342D83">
            <w:pPr>
              <w:rPr>
                <w:rFonts w:ascii="Arial" w:hAnsi="Arial" w:cs="Arial"/>
                <w:sz w:val="18"/>
                <w:szCs w:val="18"/>
              </w:rPr>
            </w:pPr>
          </w:p>
        </w:tc>
        <w:tc>
          <w:tcPr>
            <w:tcW w:w="5149" w:type="dxa"/>
            <w:vMerge/>
          </w:tcPr>
          <w:p w14:paraId="504363FA" w14:textId="77777777" w:rsidR="00342D83" w:rsidRDefault="00342D83">
            <w:pPr>
              <w:rPr>
                <w:rFonts w:ascii="Arial" w:hAnsi="Arial" w:cs="Arial"/>
                <w:sz w:val="18"/>
                <w:szCs w:val="18"/>
              </w:rPr>
            </w:pPr>
          </w:p>
        </w:tc>
      </w:tr>
      <w:tr w:rsidR="00342D83" w14:paraId="370210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5D7155F" w14:textId="77777777" w:rsidR="00342D83" w:rsidRDefault="00342D83">
            <w:pPr>
              <w:rPr>
                <w:rFonts w:ascii="Arial" w:hAnsi="Arial" w:cs="Arial"/>
                <w:sz w:val="18"/>
                <w:szCs w:val="18"/>
              </w:rPr>
            </w:pPr>
          </w:p>
        </w:tc>
        <w:tc>
          <w:tcPr>
            <w:tcW w:w="2498" w:type="dxa"/>
            <w:vMerge/>
          </w:tcPr>
          <w:p w14:paraId="775BA00C" w14:textId="77777777" w:rsidR="00342D83" w:rsidRDefault="00342D83">
            <w:pPr>
              <w:rPr>
                <w:rFonts w:ascii="Arial" w:hAnsi="Arial" w:cs="Arial"/>
                <w:sz w:val="18"/>
                <w:szCs w:val="18"/>
              </w:rPr>
            </w:pPr>
          </w:p>
        </w:tc>
        <w:tc>
          <w:tcPr>
            <w:tcW w:w="3879" w:type="dxa"/>
            <w:vMerge/>
          </w:tcPr>
          <w:p w14:paraId="1117D19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21AFB4E" w14:textId="77777777">
              <w:tblPrEx>
                <w:tblCellMar>
                  <w:top w:w="0" w:type="dxa"/>
                  <w:bottom w:w="0" w:type="dxa"/>
                </w:tblCellMar>
              </w:tblPrEx>
              <w:tc>
                <w:tcPr>
                  <w:tcW w:w="302" w:type="dxa"/>
                  <w:tcBorders>
                    <w:top w:val="nil"/>
                    <w:left w:val="nil"/>
                    <w:bottom w:val="nil"/>
                    <w:right w:val="nil"/>
                  </w:tcBorders>
                  <w:noWrap/>
                </w:tcPr>
                <w:p w14:paraId="59D0509E"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27B1912C"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4027D3A0" w14:textId="77777777" w:rsidR="00342D83" w:rsidRDefault="00342D83">
            <w:pPr>
              <w:spacing w:after="60"/>
              <w:rPr>
                <w:rFonts w:ascii="Arial" w:hAnsi="Arial" w:cs="Arial"/>
                <w:sz w:val="18"/>
                <w:szCs w:val="18"/>
              </w:rPr>
            </w:pPr>
          </w:p>
        </w:tc>
        <w:tc>
          <w:tcPr>
            <w:tcW w:w="1148" w:type="dxa"/>
          </w:tcPr>
          <w:p w14:paraId="52EE775E" w14:textId="77777777" w:rsidR="00342D83" w:rsidRDefault="00342D83">
            <w:pPr>
              <w:spacing w:before="60" w:after="60"/>
              <w:rPr>
                <w:rFonts w:ascii="Arial" w:hAnsi="Arial" w:cs="Arial"/>
                <w:sz w:val="16"/>
                <w:szCs w:val="16"/>
              </w:rPr>
            </w:pPr>
          </w:p>
        </w:tc>
        <w:tc>
          <w:tcPr>
            <w:tcW w:w="658" w:type="dxa"/>
            <w:vMerge/>
          </w:tcPr>
          <w:p w14:paraId="21662D9D" w14:textId="77777777" w:rsidR="00342D83" w:rsidRDefault="00342D83">
            <w:pPr>
              <w:rPr>
                <w:rFonts w:ascii="Arial" w:hAnsi="Arial" w:cs="Arial"/>
                <w:sz w:val="16"/>
                <w:szCs w:val="16"/>
              </w:rPr>
            </w:pPr>
          </w:p>
        </w:tc>
        <w:tc>
          <w:tcPr>
            <w:tcW w:w="542" w:type="dxa"/>
            <w:vMerge/>
          </w:tcPr>
          <w:p w14:paraId="67F0990E" w14:textId="77777777" w:rsidR="00342D83" w:rsidRDefault="00342D83">
            <w:pPr>
              <w:rPr>
                <w:rFonts w:ascii="Arial" w:hAnsi="Arial" w:cs="Arial"/>
                <w:sz w:val="16"/>
                <w:szCs w:val="16"/>
              </w:rPr>
            </w:pPr>
          </w:p>
        </w:tc>
        <w:tc>
          <w:tcPr>
            <w:tcW w:w="618" w:type="dxa"/>
            <w:vMerge/>
          </w:tcPr>
          <w:p w14:paraId="142C90B2" w14:textId="77777777" w:rsidR="00342D83" w:rsidRDefault="00342D83">
            <w:pPr>
              <w:rPr>
                <w:rFonts w:ascii="Arial" w:hAnsi="Arial" w:cs="Arial"/>
                <w:sz w:val="16"/>
                <w:szCs w:val="16"/>
              </w:rPr>
            </w:pPr>
          </w:p>
        </w:tc>
        <w:tc>
          <w:tcPr>
            <w:tcW w:w="307" w:type="dxa"/>
            <w:vMerge/>
          </w:tcPr>
          <w:p w14:paraId="0CB7B1A4" w14:textId="77777777" w:rsidR="00342D83" w:rsidRDefault="00342D83">
            <w:pPr>
              <w:rPr>
                <w:rFonts w:ascii="Arial" w:hAnsi="Arial" w:cs="Arial"/>
                <w:sz w:val="16"/>
                <w:szCs w:val="16"/>
              </w:rPr>
            </w:pPr>
          </w:p>
        </w:tc>
        <w:tc>
          <w:tcPr>
            <w:tcW w:w="5578" w:type="dxa"/>
            <w:vMerge/>
          </w:tcPr>
          <w:p w14:paraId="7E26A429" w14:textId="77777777" w:rsidR="00342D83" w:rsidRDefault="00342D83">
            <w:pPr>
              <w:rPr>
                <w:rFonts w:ascii="Arial" w:hAnsi="Arial" w:cs="Arial"/>
                <w:sz w:val="16"/>
                <w:szCs w:val="16"/>
              </w:rPr>
            </w:pPr>
          </w:p>
        </w:tc>
        <w:tc>
          <w:tcPr>
            <w:tcW w:w="5149" w:type="dxa"/>
            <w:vMerge/>
          </w:tcPr>
          <w:p w14:paraId="2B74B2F4" w14:textId="77777777" w:rsidR="00342D83" w:rsidRDefault="00342D83">
            <w:pPr>
              <w:rPr>
                <w:rFonts w:ascii="Arial" w:hAnsi="Arial" w:cs="Arial"/>
                <w:sz w:val="16"/>
                <w:szCs w:val="16"/>
              </w:rPr>
            </w:pPr>
          </w:p>
        </w:tc>
      </w:tr>
      <w:tr w:rsidR="00342D83" w14:paraId="036A5B9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3D4B56" w14:textId="77777777" w:rsidR="00342D83" w:rsidRDefault="00342D83">
            <w:pPr>
              <w:rPr>
                <w:rFonts w:ascii="Arial" w:hAnsi="Arial" w:cs="Arial"/>
                <w:sz w:val="16"/>
                <w:szCs w:val="16"/>
              </w:rPr>
            </w:pPr>
          </w:p>
        </w:tc>
        <w:tc>
          <w:tcPr>
            <w:tcW w:w="2498" w:type="dxa"/>
            <w:vMerge/>
          </w:tcPr>
          <w:p w14:paraId="7B801A59" w14:textId="77777777" w:rsidR="00342D83" w:rsidRDefault="00342D83">
            <w:pPr>
              <w:rPr>
                <w:rFonts w:ascii="Arial" w:hAnsi="Arial" w:cs="Arial"/>
                <w:sz w:val="16"/>
                <w:szCs w:val="16"/>
              </w:rPr>
            </w:pPr>
          </w:p>
        </w:tc>
        <w:tc>
          <w:tcPr>
            <w:tcW w:w="3879" w:type="dxa"/>
            <w:vMerge/>
          </w:tcPr>
          <w:p w14:paraId="7C7FCF0D"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9C12391" w14:textId="77777777">
              <w:tblPrEx>
                <w:tblCellMar>
                  <w:top w:w="0" w:type="dxa"/>
                  <w:bottom w:w="0" w:type="dxa"/>
                </w:tblCellMar>
              </w:tblPrEx>
              <w:tc>
                <w:tcPr>
                  <w:tcW w:w="302" w:type="dxa"/>
                  <w:tcBorders>
                    <w:top w:val="nil"/>
                    <w:left w:val="nil"/>
                    <w:bottom w:val="nil"/>
                    <w:right w:val="nil"/>
                  </w:tcBorders>
                  <w:noWrap/>
                </w:tcPr>
                <w:p w14:paraId="4E371657"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3260E1BF" w14:textId="77777777" w:rsidR="00342D83" w:rsidRDefault="00000000">
                  <w:pPr>
                    <w:spacing w:before="60"/>
                    <w:rPr>
                      <w:rFonts w:ascii="Arial" w:hAnsi="Arial" w:cs="Arial"/>
                      <w:sz w:val="18"/>
                      <w:szCs w:val="18"/>
                    </w:rPr>
                  </w:pPr>
                  <w:r>
                    <w:rPr>
                      <w:rFonts w:ascii="Arial" w:hAnsi="Arial" w:cs="Arial"/>
                      <w:sz w:val="18"/>
                      <w:szCs w:val="18"/>
                    </w:rPr>
                    <w:t xml:space="preserve">17PC1125 with high pressure alarm may afford operator </w:t>
                  </w:r>
                  <w:r>
                    <w:rPr>
                      <w:rFonts w:ascii="Arial" w:hAnsi="Arial" w:cs="Arial"/>
                      <w:sz w:val="18"/>
                      <w:szCs w:val="18"/>
                    </w:rPr>
                    <w:lastRenderedPageBreak/>
                    <w:t>response (P&amp;ID 17AA0025A)</w:t>
                  </w:r>
                </w:p>
              </w:tc>
            </w:tr>
          </w:tbl>
          <w:p w14:paraId="117E60F3" w14:textId="77777777" w:rsidR="00342D83" w:rsidRDefault="00342D83">
            <w:pPr>
              <w:spacing w:after="60"/>
              <w:rPr>
                <w:rFonts w:ascii="Arial" w:hAnsi="Arial" w:cs="Arial"/>
                <w:sz w:val="18"/>
                <w:szCs w:val="18"/>
              </w:rPr>
            </w:pPr>
          </w:p>
        </w:tc>
        <w:tc>
          <w:tcPr>
            <w:tcW w:w="1148" w:type="dxa"/>
          </w:tcPr>
          <w:p w14:paraId="3859F3A3" w14:textId="77777777" w:rsidR="00342D83" w:rsidRDefault="00342D83">
            <w:pPr>
              <w:spacing w:before="60" w:after="60"/>
              <w:rPr>
                <w:rFonts w:ascii="Arial" w:hAnsi="Arial" w:cs="Arial"/>
                <w:sz w:val="16"/>
                <w:szCs w:val="16"/>
              </w:rPr>
            </w:pPr>
          </w:p>
        </w:tc>
        <w:tc>
          <w:tcPr>
            <w:tcW w:w="658" w:type="dxa"/>
            <w:vMerge/>
          </w:tcPr>
          <w:p w14:paraId="6DE4983E" w14:textId="77777777" w:rsidR="00342D83" w:rsidRDefault="00342D83">
            <w:pPr>
              <w:rPr>
                <w:rFonts w:ascii="Arial" w:hAnsi="Arial" w:cs="Arial"/>
                <w:sz w:val="16"/>
                <w:szCs w:val="16"/>
              </w:rPr>
            </w:pPr>
          </w:p>
        </w:tc>
        <w:tc>
          <w:tcPr>
            <w:tcW w:w="542" w:type="dxa"/>
            <w:vMerge/>
          </w:tcPr>
          <w:p w14:paraId="75B16F2B" w14:textId="77777777" w:rsidR="00342D83" w:rsidRDefault="00342D83">
            <w:pPr>
              <w:rPr>
                <w:rFonts w:ascii="Arial" w:hAnsi="Arial" w:cs="Arial"/>
                <w:sz w:val="16"/>
                <w:szCs w:val="16"/>
              </w:rPr>
            </w:pPr>
          </w:p>
        </w:tc>
        <w:tc>
          <w:tcPr>
            <w:tcW w:w="618" w:type="dxa"/>
            <w:vMerge/>
          </w:tcPr>
          <w:p w14:paraId="3302AD26" w14:textId="77777777" w:rsidR="00342D83" w:rsidRDefault="00342D83">
            <w:pPr>
              <w:rPr>
                <w:rFonts w:ascii="Arial" w:hAnsi="Arial" w:cs="Arial"/>
                <w:sz w:val="16"/>
                <w:szCs w:val="16"/>
              </w:rPr>
            </w:pPr>
          </w:p>
        </w:tc>
        <w:tc>
          <w:tcPr>
            <w:tcW w:w="307" w:type="dxa"/>
            <w:vMerge/>
          </w:tcPr>
          <w:p w14:paraId="08B94D45" w14:textId="77777777" w:rsidR="00342D83" w:rsidRDefault="00342D83">
            <w:pPr>
              <w:rPr>
                <w:rFonts w:ascii="Arial" w:hAnsi="Arial" w:cs="Arial"/>
                <w:sz w:val="16"/>
                <w:szCs w:val="16"/>
              </w:rPr>
            </w:pPr>
          </w:p>
        </w:tc>
        <w:tc>
          <w:tcPr>
            <w:tcW w:w="5578" w:type="dxa"/>
            <w:vMerge/>
          </w:tcPr>
          <w:p w14:paraId="47D607F6" w14:textId="77777777" w:rsidR="00342D83" w:rsidRDefault="00342D83">
            <w:pPr>
              <w:rPr>
                <w:rFonts w:ascii="Arial" w:hAnsi="Arial" w:cs="Arial"/>
                <w:sz w:val="16"/>
                <w:szCs w:val="16"/>
              </w:rPr>
            </w:pPr>
          </w:p>
        </w:tc>
        <w:tc>
          <w:tcPr>
            <w:tcW w:w="5149" w:type="dxa"/>
            <w:vMerge/>
          </w:tcPr>
          <w:p w14:paraId="78FC5589" w14:textId="77777777" w:rsidR="00342D83" w:rsidRDefault="00342D83">
            <w:pPr>
              <w:rPr>
                <w:rFonts w:ascii="Arial" w:hAnsi="Arial" w:cs="Arial"/>
                <w:sz w:val="16"/>
                <w:szCs w:val="16"/>
              </w:rPr>
            </w:pPr>
          </w:p>
        </w:tc>
      </w:tr>
      <w:tr w:rsidR="00342D83" w14:paraId="102DE4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2476148" w14:textId="77777777" w:rsidR="00342D83" w:rsidRDefault="00342D83">
            <w:pPr>
              <w:rPr>
                <w:rFonts w:ascii="Arial" w:hAnsi="Arial" w:cs="Arial"/>
                <w:sz w:val="16"/>
                <w:szCs w:val="16"/>
              </w:rPr>
            </w:pPr>
          </w:p>
        </w:tc>
        <w:tc>
          <w:tcPr>
            <w:tcW w:w="2498" w:type="dxa"/>
            <w:vMerge/>
          </w:tcPr>
          <w:p w14:paraId="276BC2F3"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EB33746" w14:textId="77777777">
              <w:tblPrEx>
                <w:tblCellMar>
                  <w:top w:w="0" w:type="dxa"/>
                  <w:bottom w:w="0" w:type="dxa"/>
                </w:tblCellMar>
              </w:tblPrEx>
              <w:tc>
                <w:tcPr>
                  <w:tcW w:w="202" w:type="dxa"/>
                  <w:tcBorders>
                    <w:top w:val="nil"/>
                    <w:left w:val="nil"/>
                    <w:bottom w:val="nil"/>
                    <w:right w:val="nil"/>
                  </w:tcBorders>
                  <w:noWrap/>
                </w:tcPr>
                <w:p w14:paraId="6C22BC2A"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0B9999F0"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5C5C3CEA" w14:textId="77777777" w:rsidR="00342D83" w:rsidRDefault="00342D83">
            <w:pPr>
              <w:spacing w:after="60"/>
              <w:rPr>
                <w:rFonts w:ascii="Arial" w:hAnsi="Arial" w:cs="Arial"/>
                <w:sz w:val="18"/>
                <w:szCs w:val="18"/>
              </w:rPr>
            </w:pPr>
          </w:p>
        </w:tc>
        <w:tc>
          <w:tcPr>
            <w:tcW w:w="2250" w:type="dxa"/>
          </w:tcPr>
          <w:p w14:paraId="5999B798" w14:textId="77777777" w:rsidR="00342D83" w:rsidRDefault="00342D83">
            <w:pPr>
              <w:spacing w:before="60" w:after="60"/>
              <w:rPr>
                <w:rFonts w:ascii="Arial" w:hAnsi="Arial" w:cs="Arial"/>
                <w:sz w:val="18"/>
                <w:szCs w:val="18"/>
              </w:rPr>
            </w:pPr>
          </w:p>
        </w:tc>
        <w:tc>
          <w:tcPr>
            <w:tcW w:w="1148" w:type="dxa"/>
          </w:tcPr>
          <w:p w14:paraId="79253335" w14:textId="77777777" w:rsidR="00342D83" w:rsidRDefault="00342D83">
            <w:pPr>
              <w:spacing w:before="60" w:after="60"/>
              <w:rPr>
                <w:rFonts w:ascii="Arial" w:hAnsi="Arial" w:cs="Arial"/>
                <w:sz w:val="16"/>
                <w:szCs w:val="16"/>
              </w:rPr>
            </w:pPr>
          </w:p>
        </w:tc>
        <w:tc>
          <w:tcPr>
            <w:tcW w:w="658" w:type="dxa"/>
            <w:shd w:val="clear" w:color="auto" w:fill="E0E0E0"/>
          </w:tcPr>
          <w:p w14:paraId="232A7529" w14:textId="77777777" w:rsidR="00342D83" w:rsidRDefault="00342D83">
            <w:pPr>
              <w:spacing w:before="60" w:after="60"/>
              <w:rPr>
                <w:rFonts w:ascii="Arial" w:hAnsi="Arial" w:cs="Arial"/>
                <w:sz w:val="18"/>
                <w:szCs w:val="18"/>
              </w:rPr>
            </w:pPr>
          </w:p>
        </w:tc>
        <w:tc>
          <w:tcPr>
            <w:tcW w:w="542" w:type="dxa"/>
            <w:shd w:val="clear" w:color="auto" w:fill="E0E0E0"/>
          </w:tcPr>
          <w:p w14:paraId="2EDD77F1" w14:textId="77777777" w:rsidR="00342D83" w:rsidRDefault="00342D83">
            <w:pPr>
              <w:spacing w:before="60" w:after="60"/>
              <w:rPr>
                <w:rFonts w:ascii="Arial" w:hAnsi="Arial" w:cs="Arial"/>
                <w:sz w:val="18"/>
                <w:szCs w:val="18"/>
              </w:rPr>
            </w:pPr>
          </w:p>
        </w:tc>
        <w:tc>
          <w:tcPr>
            <w:tcW w:w="618" w:type="dxa"/>
            <w:shd w:val="clear" w:color="auto" w:fill="E0E0E0"/>
          </w:tcPr>
          <w:p w14:paraId="014F2E6C" w14:textId="77777777" w:rsidR="00342D83" w:rsidRDefault="00342D83">
            <w:pPr>
              <w:spacing w:before="60" w:after="60"/>
              <w:rPr>
                <w:rFonts w:ascii="Arial" w:hAnsi="Arial" w:cs="Arial"/>
                <w:sz w:val="18"/>
                <w:szCs w:val="18"/>
              </w:rPr>
            </w:pPr>
          </w:p>
        </w:tc>
        <w:tc>
          <w:tcPr>
            <w:tcW w:w="307" w:type="dxa"/>
          </w:tcPr>
          <w:p w14:paraId="55B49EDA" w14:textId="77777777" w:rsidR="00342D83" w:rsidRDefault="00342D83">
            <w:pPr>
              <w:spacing w:before="60" w:after="60"/>
              <w:rPr>
                <w:rFonts w:ascii="Arial" w:hAnsi="Arial" w:cs="Arial"/>
                <w:sz w:val="18"/>
                <w:szCs w:val="18"/>
              </w:rPr>
            </w:pPr>
          </w:p>
        </w:tc>
        <w:tc>
          <w:tcPr>
            <w:tcW w:w="5578" w:type="dxa"/>
          </w:tcPr>
          <w:p w14:paraId="0D3F0530" w14:textId="77777777" w:rsidR="00342D83" w:rsidRDefault="00342D83">
            <w:pPr>
              <w:spacing w:before="60" w:after="60"/>
              <w:rPr>
                <w:rFonts w:ascii="Arial" w:hAnsi="Arial" w:cs="Arial"/>
                <w:sz w:val="18"/>
                <w:szCs w:val="18"/>
              </w:rPr>
            </w:pPr>
          </w:p>
        </w:tc>
        <w:tc>
          <w:tcPr>
            <w:tcW w:w="5149" w:type="dxa"/>
          </w:tcPr>
          <w:p w14:paraId="45B6C845" w14:textId="77777777" w:rsidR="00342D83" w:rsidRDefault="00342D83">
            <w:pPr>
              <w:spacing w:before="60" w:after="60"/>
              <w:rPr>
                <w:rFonts w:ascii="Arial" w:hAnsi="Arial" w:cs="Arial"/>
                <w:sz w:val="18"/>
                <w:szCs w:val="18"/>
              </w:rPr>
            </w:pPr>
          </w:p>
        </w:tc>
      </w:tr>
      <w:tr w:rsidR="00342D83" w14:paraId="0088358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B907AD0" w14:textId="77777777" w:rsidR="00342D83" w:rsidRDefault="00342D83">
            <w:pPr>
              <w:rPr>
                <w:rFonts w:ascii="Arial" w:hAnsi="Arial" w:cs="Arial"/>
                <w:sz w:val="18"/>
                <w:szCs w:val="18"/>
              </w:rPr>
            </w:pPr>
          </w:p>
        </w:tc>
        <w:tc>
          <w:tcPr>
            <w:tcW w:w="2498" w:type="dxa"/>
            <w:vMerge/>
          </w:tcPr>
          <w:p w14:paraId="00C45ADA"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3E6DD71" w14:textId="77777777">
              <w:tblPrEx>
                <w:tblCellMar>
                  <w:top w:w="0" w:type="dxa"/>
                  <w:bottom w:w="0" w:type="dxa"/>
                </w:tblCellMar>
              </w:tblPrEx>
              <w:tc>
                <w:tcPr>
                  <w:tcW w:w="202" w:type="dxa"/>
                  <w:tcBorders>
                    <w:top w:val="nil"/>
                    <w:left w:val="nil"/>
                    <w:bottom w:val="nil"/>
                    <w:right w:val="nil"/>
                  </w:tcBorders>
                  <w:noWrap/>
                </w:tcPr>
                <w:p w14:paraId="07DE1625"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3517" w:type="dxa"/>
                  <w:tcBorders>
                    <w:top w:val="nil"/>
                    <w:left w:val="nil"/>
                    <w:bottom w:val="nil"/>
                    <w:right w:val="nil"/>
                  </w:tcBorders>
                </w:tcPr>
                <w:p w14:paraId="6E043EB7" w14:textId="77777777" w:rsidR="00342D83" w:rsidRDefault="00000000">
                  <w:pPr>
                    <w:spacing w:before="60"/>
                    <w:rPr>
                      <w:rFonts w:ascii="Arial" w:hAnsi="Arial" w:cs="Arial"/>
                      <w:sz w:val="18"/>
                      <w:szCs w:val="18"/>
                    </w:rPr>
                  </w:pPr>
                  <w:r>
                    <w:rPr>
                      <w:rFonts w:ascii="Arial" w:hAnsi="Arial" w:cs="Arial"/>
                      <w:sz w:val="18"/>
                      <w:szCs w:val="18"/>
                    </w:rPr>
                    <w:t>[17P005A lined up to storage] Potential high Level on LVGO Collection Tray.  Potential for LVGO to overflow to the HVGO section leading to process upset.  No hazardous consequences identified.  Deadhead considered but not deemed credible as outlet remains open to hot LVGO to storage</w:t>
                  </w:r>
                </w:p>
              </w:tc>
            </w:tr>
          </w:tbl>
          <w:p w14:paraId="3ACA09F3" w14:textId="77777777" w:rsidR="00342D83" w:rsidRDefault="00342D83">
            <w:pPr>
              <w:spacing w:after="60"/>
              <w:rPr>
                <w:rFonts w:ascii="Arial" w:hAnsi="Arial" w:cs="Arial"/>
                <w:sz w:val="18"/>
                <w:szCs w:val="18"/>
              </w:rPr>
            </w:pPr>
          </w:p>
        </w:tc>
        <w:tc>
          <w:tcPr>
            <w:tcW w:w="2250" w:type="dxa"/>
          </w:tcPr>
          <w:p w14:paraId="73EC7735" w14:textId="77777777" w:rsidR="00342D83" w:rsidRDefault="00342D83">
            <w:pPr>
              <w:spacing w:before="60" w:after="60"/>
              <w:rPr>
                <w:rFonts w:ascii="Arial" w:hAnsi="Arial" w:cs="Arial"/>
                <w:sz w:val="18"/>
                <w:szCs w:val="18"/>
              </w:rPr>
            </w:pPr>
          </w:p>
        </w:tc>
        <w:tc>
          <w:tcPr>
            <w:tcW w:w="1148" w:type="dxa"/>
          </w:tcPr>
          <w:p w14:paraId="51A6147A" w14:textId="77777777" w:rsidR="00342D83" w:rsidRDefault="00342D83">
            <w:pPr>
              <w:spacing w:before="60" w:after="60"/>
              <w:rPr>
                <w:rFonts w:ascii="Arial" w:hAnsi="Arial" w:cs="Arial"/>
                <w:sz w:val="16"/>
                <w:szCs w:val="16"/>
              </w:rPr>
            </w:pPr>
          </w:p>
        </w:tc>
        <w:tc>
          <w:tcPr>
            <w:tcW w:w="658" w:type="dxa"/>
            <w:shd w:val="clear" w:color="auto" w:fill="E0E0E0"/>
          </w:tcPr>
          <w:p w14:paraId="6B6C7FA2" w14:textId="77777777" w:rsidR="00342D83" w:rsidRDefault="00342D83">
            <w:pPr>
              <w:spacing w:before="60" w:after="60"/>
              <w:rPr>
                <w:rFonts w:ascii="Arial" w:hAnsi="Arial" w:cs="Arial"/>
                <w:sz w:val="18"/>
                <w:szCs w:val="18"/>
              </w:rPr>
            </w:pPr>
          </w:p>
        </w:tc>
        <w:tc>
          <w:tcPr>
            <w:tcW w:w="542" w:type="dxa"/>
            <w:shd w:val="clear" w:color="auto" w:fill="E0E0E0"/>
          </w:tcPr>
          <w:p w14:paraId="3C695899" w14:textId="77777777" w:rsidR="00342D83" w:rsidRDefault="00342D83">
            <w:pPr>
              <w:spacing w:before="60" w:after="60"/>
              <w:rPr>
                <w:rFonts w:ascii="Arial" w:hAnsi="Arial" w:cs="Arial"/>
                <w:sz w:val="18"/>
                <w:szCs w:val="18"/>
              </w:rPr>
            </w:pPr>
          </w:p>
        </w:tc>
        <w:tc>
          <w:tcPr>
            <w:tcW w:w="618" w:type="dxa"/>
            <w:shd w:val="clear" w:color="auto" w:fill="E0E0E0"/>
          </w:tcPr>
          <w:p w14:paraId="3078AB0B" w14:textId="77777777" w:rsidR="00342D83" w:rsidRDefault="00342D83">
            <w:pPr>
              <w:spacing w:before="60" w:after="60"/>
              <w:rPr>
                <w:rFonts w:ascii="Arial" w:hAnsi="Arial" w:cs="Arial"/>
                <w:sz w:val="18"/>
                <w:szCs w:val="18"/>
              </w:rPr>
            </w:pPr>
          </w:p>
        </w:tc>
        <w:tc>
          <w:tcPr>
            <w:tcW w:w="307" w:type="dxa"/>
          </w:tcPr>
          <w:p w14:paraId="20468716" w14:textId="77777777" w:rsidR="00342D83" w:rsidRDefault="00342D83">
            <w:pPr>
              <w:spacing w:before="60" w:after="60"/>
              <w:rPr>
                <w:rFonts w:ascii="Arial" w:hAnsi="Arial" w:cs="Arial"/>
                <w:sz w:val="18"/>
                <w:szCs w:val="18"/>
              </w:rPr>
            </w:pPr>
          </w:p>
        </w:tc>
        <w:tc>
          <w:tcPr>
            <w:tcW w:w="5578" w:type="dxa"/>
          </w:tcPr>
          <w:p w14:paraId="4CB91269" w14:textId="77777777" w:rsidR="00342D83" w:rsidRDefault="00342D83">
            <w:pPr>
              <w:spacing w:before="60" w:after="60"/>
              <w:rPr>
                <w:rFonts w:ascii="Arial" w:hAnsi="Arial" w:cs="Arial"/>
                <w:sz w:val="18"/>
                <w:szCs w:val="18"/>
              </w:rPr>
            </w:pPr>
          </w:p>
        </w:tc>
        <w:tc>
          <w:tcPr>
            <w:tcW w:w="5149" w:type="dxa"/>
          </w:tcPr>
          <w:p w14:paraId="7304218E" w14:textId="77777777" w:rsidR="00342D83" w:rsidRDefault="00342D83">
            <w:pPr>
              <w:spacing w:before="60" w:after="60"/>
              <w:rPr>
                <w:rFonts w:ascii="Arial" w:hAnsi="Arial" w:cs="Arial"/>
                <w:sz w:val="18"/>
                <w:szCs w:val="18"/>
              </w:rPr>
            </w:pPr>
          </w:p>
        </w:tc>
      </w:tr>
      <w:tr w:rsidR="00342D83" w14:paraId="2AA1CE1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4796584"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6CC8006" w14:textId="77777777">
              <w:tblPrEx>
                <w:tblCellMar>
                  <w:top w:w="0" w:type="dxa"/>
                  <w:bottom w:w="0" w:type="dxa"/>
                </w:tblCellMar>
              </w:tblPrEx>
              <w:tc>
                <w:tcPr>
                  <w:tcW w:w="202" w:type="dxa"/>
                  <w:tcBorders>
                    <w:top w:val="nil"/>
                    <w:left w:val="nil"/>
                    <w:bottom w:val="nil"/>
                    <w:right w:val="nil"/>
                  </w:tcBorders>
                  <w:noWrap/>
                </w:tcPr>
                <w:p w14:paraId="40382FA7"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4688EF92" w14:textId="77777777" w:rsidR="00342D83" w:rsidRDefault="00000000">
                  <w:pPr>
                    <w:spacing w:before="60"/>
                    <w:rPr>
                      <w:rFonts w:ascii="Arial" w:hAnsi="Arial" w:cs="Arial"/>
                      <w:sz w:val="18"/>
                      <w:szCs w:val="18"/>
                    </w:rPr>
                  </w:pPr>
                  <w:r>
                    <w:rPr>
                      <w:rFonts w:ascii="Arial" w:hAnsi="Arial" w:cs="Arial"/>
                      <w:sz w:val="18"/>
                      <w:szCs w:val="18"/>
                    </w:rPr>
                    <w:t>Manual discharge valve inadvertently closed on common pump around outlet of 17E003A and 17E002A (P&amp;ID 25I | H2/ 25B)</w:t>
                  </w:r>
                </w:p>
                <w:p w14:paraId="0E5B7CB9"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4.2.1</w:t>
                  </w:r>
                </w:p>
              </w:tc>
            </w:tr>
          </w:tbl>
          <w:p w14:paraId="4E585692"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0C3B0BB" w14:textId="77777777">
              <w:tblPrEx>
                <w:tblCellMar>
                  <w:top w:w="0" w:type="dxa"/>
                  <w:bottom w:w="0" w:type="dxa"/>
                </w:tblCellMar>
              </w:tblPrEx>
              <w:tc>
                <w:tcPr>
                  <w:tcW w:w="202" w:type="dxa"/>
                  <w:tcBorders>
                    <w:top w:val="nil"/>
                    <w:left w:val="nil"/>
                    <w:bottom w:val="nil"/>
                    <w:right w:val="nil"/>
                  </w:tcBorders>
                  <w:noWrap/>
                </w:tcPr>
                <w:p w14:paraId="2DFE0A9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5E802E5" w14:textId="77777777" w:rsidR="00342D83" w:rsidRDefault="00000000">
                  <w:pPr>
                    <w:spacing w:before="60"/>
                    <w:rPr>
                      <w:rFonts w:ascii="Arial" w:hAnsi="Arial" w:cs="Arial"/>
                      <w:sz w:val="18"/>
                      <w:szCs w:val="18"/>
                    </w:rPr>
                  </w:pPr>
                  <w:r>
                    <w:rPr>
                      <w:rFonts w:ascii="Arial" w:hAnsi="Arial" w:cs="Arial"/>
                      <w:sz w:val="18"/>
                      <w:szCs w:val="18"/>
                    </w:rPr>
                    <w:t>Potential to deadhead the 17P004A LVGO pumps leading to seal failure, LOPC of LVGO via seal leak. Potential ignition and fire. Potential injury to personnel (SDI). Potential commercial impact due to repair/replacement of pump seals ($2k-$100k). Potential environmental impact (Negligible).</w:t>
                  </w:r>
                </w:p>
              </w:tc>
            </w:tr>
          </w:tbl>
          <w:p w14:paraId="5E5FCFD9"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3DD4AAC" w14:textId="77777777">
              <w:tblPrEx>
                <w:tblCellMar>
                  <w:top w:w="0" w:type="dxa"/>
                  <w:bottom w:w="0" w:type="dxa"/>
                </w:tblCellMar>
              </w:tblPrEx>
              <w:tc>
                <w:tcPr>
                  <w:tcW w:w="302" w:type="dxa"/>
                  <w:tcBorders>
                    <w:top w:val="nil"/>
                    <w:left w:val="nil"/>
                    <w:bottom w:val="nil"/>
                    <w:right w:val="nil"/>
                  </w:tcBorders>
                  <w:noWrap/>
                </w:tcPr>
                <w:p w14:paraId="1CB5907A" w14:textId="77777777" w:rsidR="00342D83" w:rsidRDefault="00000000">
                  <w:pPr>
                    <w:spacing w:before="60"/>
                    <w:rPr>
                      <w:rFonts w:ascii="Arial" w:hAnsi="Arial" w:cs="Arial"/>
                      <w:sz w:val="18"/>
                      <w:szCs w:val="18"/>
                    </w:rPr>
                  </w:pPr>
                  <w:r>
                    <w:rPr>
                      <w:rFonts w:ascii="Arial" w:hAnsi="Arial" w:cs="Arial"/>
                      <w:sz w:val="18"/>
                      <w:szCs w:val="18"/>
                    </w:rPr>
                    <w:t xml:space="preserve">46. </w:t>
                  </w:r>
                </w:p>
              </w:tc>
              <w:tc>
                <w:tcPr>
                  <w:tcW w:w="1788" w:type="dxa"/>
                  <w:tcBorders>
                    <w:top w:val="nil"/>
                    <w:left w:val="nil"/>
                    <w:bottom w:val="nil"/>
                    <w:right w:val="nil"/>
                  </w:tcBorders>
                </w:tcPr>
                <w:p w14:paraId="7C744739" w14:textId="77777777" w:rsidR="00342D83" w:rsidRDefault="00000000">
                  <w:pPr>
                    <w:spacing w:before="60"/>
                    <w:rPr>
                      <w:rFonts w:ascii="Arial" w:hAnsi="Arial" w:cs="Arial"/>
                      <w:sz w:val="18"/>
                      <w:szCs w:val="18"/>
                    </w:rPr>
                  </w:pPr>
                  <w:r>
                    <w:rPr>
                      <w:rFonts w:ascii="Arial" w:hAnsi="Arial" w:cs="Arial"/>
                      <w:sz w:val="18"/>
                      <w:szCs w:val="18"/>
                    </w:rPr>
                    <w:t>17PC1126 with high pressure alarm may afford operator response (P&amp;ID 17AA0025B)</w:t>
                  </w:r>
                </w:p>
              </w:tc>
            </w:tr>
          </w:tbl>
          <w:p w14:paraId="2B8670CB" w14:textId="77777777" w:rsidR="00342D83" w:rsidRDefault="00342D83">
            <w:pPr>
              <w:spacing w:after="60"/>
              <w:rPr>
                <w:rFonts w:ascii="Arial" w:hAnsi="Arial" w:cs="Arial"/>
                <w:sz w:val="18"/>
                <w:szCs w:val="18"/>
              </w:rPr>
            </w:pPr>
          </w:p>
        </w:tc>
        <w:tc>
          <w:tcPr>
            <w:tcW w:w="1148" w:type="dxa"/>
          </w:tcPr>
          <w:p w14:paraId="5FA1DA16" w14:textId="77777777" w:rsidR="00342D83" w:rsidRDefault="00342D83">
            <w:pPr>
              <w:spacing w:before="60" w:after="60"/>
              <w:rPr>
                <w:rFonts w:ascii="Arial" w:hAnsi="Arial" w:cs="Arial"/>
                <w:sz w:val="16"/>
                <w:szCs w:val="16"/>
              </w:rPr>
            </w:pPr>
          </w:p>
        </w:tc>
        <w:tc>
          <w:tcPr>
            <w:tcW w:w="658" w:type="dxa"/>
            <w:shd w:val="clear" w:color="auto" w:fill="E0E0E0"/>
          </w:tcPr>
          <w:p w14:paraId="5F385CA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0464FC7"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46F3D1D"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A8867B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E008E36"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81557F5" w14:textId="77777777">
              <w:tblPrEx>
                <w:tblCellMar>
                  <w:top w:w="0" w:type="dxa"/>
                  <w:bottom w:w="0" w:type="dxa"/>
                </w:tblCellMar>
              </w:tblPrEx>
              <w:tc>
                <w:tcPr>
                  <w:tcW w:w="202" w:type="dxa"/>
                  <w:tcBorders>
                    <w:top w:val="nil"/>
                    <w:left w:val="nil"/>
                    <w:bottom w:val="nil"/>
                    <w:right w:val="nil"/>
                  </w:tcBorders>
                  <w:noWrap/>
                </w:tcPr>
                <w:p w14:paraId="465C6B3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289B5EE" w14:textId="77777777" w:rsidR="00342D83" w:rsidRDefault="00000000">
                  <w:pPr>
                    <w:spacing w:before="60"/>
                    <w:rPr>
                      <w:rFonts w:ascii="Arial" w:hAnsi="Arial" w:cs="Arial"/>
                      <w:sz w:val="18"/>
                      <w:szCs w:val="18"/>
                    </w:rPr>
                  </w:pPr>
                  <w:r>
                    <w:rPr>
                      <w:rFonts w:ascii="Arial" w:hAnsi="Arial" w:cs="Arial"/>
                      <w:sz w:val="18"/>
                      <w:szCs w:val="18"/>
                    </w:rPr>
                    <w:t>Deadhead credible on 17P004A only - rundown to storage immediately downstream of 17P005A via 2"-P2512-151</w:t>
                  </w:r>
                </w:p>
              </w:tc>
            </w:tr>
          </w:tbl>
          <w:p w14:paraId="45DC2C71" w14:textId="77777777" w:rsidR="00342D83" w:rsidRDefault="00342D83">
            <w:pPr>
              <w:spacing w:after="60"/>
              <w:rPr>
                <w:rFonts w:ascii="Arial" w:hAnsi="Arial" w:cs="Arial"/>
                <w:sz w:val="18"/>
                <w:szCs w:val="18"/>
              </w:rPr>
            </w:pPr>
          </w:p>
        </w:tc>
      </w:tr>
      <w:tr w:rsidR="00342D83" w14:paraId="080B000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6CC098" w14:textId="77777777" w:rsidR="00342D83" w:rsidRDefault="00342D83">
            <w:pPr>
              <w:rPr>
                <w:rFonts w:ascii="Arial" w:hAnsi="Arial" w:cs="Arial"/>
                <w:sz w:val="18"/>
                <w:szCs w:val="18"/>
              </w:rPr>
            </w:pPr>
          </w:p>
        </w:tc>
        <w:tc>
          <w:tcPr>
            <w:tcW w:w="2498" w:type="dxa"/>
            <w:vMerge/>
          </w:tcPr>
          <w:p w14:paraId="13255872" w14:textId="77777777" w:rsidR="00342D83" w:rsidRDefault="00342D83">
            <w:pPr>
              <w:rPr>
                <w:rFonts w:ascii="Arial" w:hAnsi="Arial" w:cs="Arial"/>
                <w:sz w:val="18"/>
                <w:szCs w:val="18"/>
              </w:rPr>
            </w:pPr>
          </w:p>
        </w:tc>
        <w:tc>
          <w:tcPr>
            <w:tcW w:w="3879" w:type="dxa"/>
            <w:vMerge/>
          </w:tcPr>
          <w:p w14:paraId="1ABEBCF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304D582" w14:textId="77777777">
              <w:tblPrEx>
                <w:tblCellMar>
                  <w:top w:w="0" w:type="dxa"/>
                  <w:bottom w:w="0" w:type="dxa"/>
                </w:tblCellMar>
              </w:tblPrEx>
              <w:tc>
                <w:tcPr>
                  <w:tcW w:w="302" w:type="dxa"/>
                  <w:tcBorders>
                    <w:top w:val="nil"/>
                    <w:left w:val="nil"/>
                    <w:bottom w:val="nil"/>
                    <w:right w:val="nil"/>
                  </w:tcBorders>
                  <w:noWrap/>
                </w:tcPr>
                <w:p w14:paraId="2265433A" w14:textId="77777777" w:rsidR="00342D83" w:rsidRDefault="00000000">
                  <w:pPr>
                    <w:spacing w:before="60"/>
                    <w:rPr>
                      <w:rFonts w:ascii="Arial" w:hAnsi="Arial" w:cs="Arial"/>
                      <w:sz w:val="18"/>
                      <w:szCs w:val="18"/>
                    </w:rPr>
                  </w:pPr>
                  <w:r>
                    <w:rPr>
                      <w:rFonts w:ascii="Arial" w:hAnsi="Arial" w:cs="Arial"/>
                      <w:sz w:val="18"/>
                      <w:szCs w:val="18"/>
                    </w:rPr>
                    <w:t xml:space="preserve">47. </w:t>
                  </w:r>
                </w:p>
              </w:tc>
              <w:tc>
                <w:tcPr>
                  <w:tcW w:w="1788" w:type="dxa"/>
                  <w:tcBorders>
                    <w:top w:val="nil"/>
                    <w:left w:val="nil"/>
                    <w:bottom w:val="nil"/>
                    <w:right w:val="nil"/>
                  </w:tcBorders>
                </w:tcPr>
                <w:p w14:paraId="21D0D194"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17P004A/17P005A LVGO pump with Low Pressure and Low Level Alarms on Seal Pots </w:t>
                  </w:r>
                </w:p>
              </w:tc>
            </w:tr>
          </w:tbl>
          <w:p w14:paraId="4B7FC5A6" w14:textId="77777777" w:rsidR="00342D83" w:rsidRDefault="00342D83">
            <w:pPr>
              <w:spacing w:after="60"/>
              <w:rPr>
                <w:rFonts w:ascii="Arial" w:hAnsi="Arial" w:cs="Arial"/>
                <w:sz w:val="18"/>
                <w:szCs w:val="18"/>
              </w:rPr>
            </w:pPr>
          </w:p>
        </w:tc>
        <w:tc>
          <w:tcPr>
            <w:tcW w:w="1148" w:type="dxa"/>
          </w:tcPr>
          <w:p w14:paraId="7FCE60F2"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B6A167B"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FED3C2F"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B2AA63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E36C52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637104F" w14:textId="77777777" w:rsidR="00342D83" w:rsidRDefault="00342D83">
            <w:pPr>
              <w:rPr>
                <w:rFonts w:ascii="Arial" w:hAnsi="Arial" w:cs="Arial"/>
                <w:sz w:val="18"/>
                <w:szCs w:val="18"/>
              </w:rPr>
            </w:pPr>
          </w:p>
        </w:tc>
        <w:tc>
          <w:tcPr>
            <w:tcW w:w="5149" w:type="dxa"/>
            <w:vMerge/>
          </w:tcPr>
          <w:p w14:paraId="3979930C" w14:textId="77777777" w:rsidR="00342D83" w:rsidRDefault="00342D83">
            <w:pPr>
              <w:rPr>
                <w:rFonts w:ascii="Arial" w:hAnsi="Arial" w:cs="Arial"/>
                <w:sz w:val="18"/>
                <w:szCs w:val="18"/>
              </w:rPr>
            </w:pPr>
          </w:p>
        </w:tc>
      </w:tr>
      <w:tr w:rsidR="00342D83" w14:paraId="60B26A0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0C45F6" w14:textId="77777777" w:rsidR="00342D83" w:rsidRDefault="00342D83">
            <w:pPr>
              <w:rPr>
                <w:rFonts w:ascii="Arial" w:hAnsi="Arial" w:cs="Arial"/>
                <w:sz w:val="18"/>
                <w:szCs w:val="18"/>
              </w:rPr>
            </w:pPr>
          </w:p>
        </w:tc>
        <w:tc>
          <w:tcPr>
            <w:tcW w:w="2498" w:type="dxa"/>
            <w:vMerge/>
          </w:tcPr>
          <w:p w14:paraId="56E4C429" w14:textId="77777777" w:rsidR="00342D83" w:rsidRDefault="00342D83">
            <w:pPr>
              <w:rPr>
                <w:rFonts w:ascii="Arial" w:hAnsi="Arial" w:cs="Arial"/>
                <w:sz w:val="18"/>
                <w:szCs w:val="18"/>
              </w:rPr>
            </w:pPr>
          </w:p>
        </w:tc>
        <w:tc>
          <w:tcPr>
            <w:tcW w:w="3879" w:type="dxa"/>
            <w:vMerge/>
          </w:tcPr>
          <w:p w14:paraId="214631E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0DBA70A" w14:textId="77777777">
              <w:tblPrEx>
                <w:tblCellMar>
                  <w:top w:w="0" w:type="dxa"/>
                  <w:bottom w:w="0" w:type="dxa"/>
                </w:tblCellMar>
              </w:tblPrEx>
              <w:tc>
                <w:tcPr>
                  <w:tcW w:w="302" w:type="dxa"/>
                  <w:tcBorders>
                    <w:top w:val="nil"/>
                    <w:left w:val="nil"/>
                    <w:bottom w:val="nil"/>
                    <w:right w:val="nil"/>
                  </w:tcBorders>
                  <w:noWrap/>
                </w:tcPr>
                <w:p w14:paraId="1CF58965" w14:textId="77777777" w:rsidR="00342D83" w:rsidRDefault="00000000">
                  <w:pPr>
                    <w:spacing w:before="60"/>
                    <w:rPr>
                      <w:rFonts w:ascii="Arial" w:hAnsi="Arial" w:cs="Arial"/>
                      <w:sz w:val="18"/>
                      <w:szCs w:val="18"/>
                    </w:rPr>
                  </w:pPr>
                  <w:r>
                    <w:rPr>
                      <w:rFonts w:ascii="Arial" w:hAnsi="Arial" w:cs="Arial"/>
                      <w:sz w:val="18"/>
                      <w:szCs w:val="18"/>
                    </w:rPr>
                    <w:t xml:space="preserve">48. </w:t>
                  </w:r>
                </w:p>
              </w:tc>
              <w:tc>
                <w:tcPr>
                  <w:tcW w:w="1788" w:type="dxa"/>
                  <w:tcBorders>
                    <w:top w:val="nil"/>
                    <w:left w:val="nil"/>
                    <w:bottom w:val="nil"/>
                    <w:right w:val="nil"/>
                  </w:tcBorders>
                </w:tcPr>
                <w:p w14:paraId="12A4A1B0" w14:textId="77777777" w:rsidR="00342D83" w:rsidRDefault="00000000">
                  <w:pPr>
                    <w:spacing w:before="60"/>
                    <w:rPr>
                      <w:rFonts w:ascii="Arial" w:hAnsi="Arial" w:cs="Arial"/>
                      <w:sz w:val="18"/>
                      <w:szCs w:val="18"/>
                    </w:rPr>
                  </w:pPr>
                  <w:r>
                    <w:rPr>
                      <w:rFonts w:ascii="Arial" w:hAnsi="Arial" w:cs="Arial"/>
                      <w:sz w:val="18"/>
                      <w:szCs w:val="18"/>
                    </w:rPr>
                    <w:t>17TC1123 with high temperature alarm may afford operator response</w:t>
                  </w:r>
                </w:p>
              </w:tc>
            </w:tr>
          </w:tbl>
          <w:p w14:paraId="15A41D20" w14:textId="77777777" w:rsidR="00342D83" w:rsidRDefault="00342D83">
            <w:pPr>
              <w:spacing w:after="60"/>
              <w:rPr>
                <w:rFonts w:ascii="Arial" w:hAnsi="Arial" w:cs="Arial"/>
                <w:sz w:val="18"/>
                <w:szCs w:val="18"/>
              </w:rPr>
            </w:pPr>
          </w:p>
        </w:tc>
        <w:tc>
          <w:tcPr>
            <w:tcW w:w="1148" w:type="dxa"/>
          </w:tcPr>
          <w:p w14:paraId="53FE1D14" w14:textId="77777777" w:rsidR="00342D83" w:rsidRDefault="00342D83">
            <w:pPr>
              <w:spacing w:before="60" w:after="60"/>
              <w:rPr>
                <w:rFonts w:ascii="Arial" w:hAnsi="Arial" w:cs="Arial"/>
                <w:sz w:val="16"/>
                <w:szCs w:val="16"/>
              </w:rPr>
            </w:pPr>
          </w:p>
        </w:tc>
        <w:tc>
          <w:tcPr>
            <w:tcW w:w="658" w:type="dxa"/>
            <w:shd w:val="clear" w:color="auto" w:fill="E0E0E0"/>
          </w:tcPr>
          <w:p w14:paraId="56AE7AE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EADECAC"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15D6CE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826F13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901BAF3" w14:textId="77777777" w:rsidR="00342D83" w:rsidRDefault="00342D83">
            <w:pPr>
              <w:rPr>
                <w:rFonts w:ascii="Arial" w:hAnsi="Arial" w:cs="Arial"/>
                <w:sz w:val="18"/>
                <w:szCs w:val="18"/>
              </w:rPr>
            </w:pPr>
          </w:p>
        </w:tc>
        <w:tc>
          <w:tcPr>
            <w:tcW w:w="5149" w:type="dxa"/>
            <w:vMerge/>
          </w:tcPr>
          <w:p w14:paraId="526DFDE7" w14:textId="77777777" w:rsidR="00342D83" w:rsidRDefault="00342D83">
            <w:pPr>
              <w:rPr>
                <w:rFonts w:ascii="Arial" w:hAnsi="Arial" w:cs="Arial"/>
                <w:sz w:val="18"/>
                <w:szCs w:val="18"/>
              </w:rPr>
            </w:pPr>
          </w:p>
        </w:tc>
      </w:tr>
      <w:tr w:rsidR="00342D83" w14:paraId="185307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9B341D" w14:textId="77777777" w:rsidR="00342D83" w:rsidRDefault="00342D83">
            <w:pPr>
              <w:rPr>
                <w:rFonts w:ascii="Arial" w:hAnsi="Arial" w:cs="Arial"/>
                <w:sz w:val="18"/>
                <w:szCs w:val="18"/>
              </w:rPr>
            </w:pPr>
          </w:p>
        </w:tc>
        <w:tc>
          <w:tcPr>
            <w:tcW w:w="2498" w:type="dxa"/>
            <w:vMerge/>
          </w:tcPr>
          <w:p w14:paraId="582B09A3"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8F26900" w14:textId="77777777">
              <w:tblPrEx>
                <w:tblCellMar>
                  <w:top w:w="0" w:type="dxa"/>
                  <w:bottom w:w="0" w:type="dxa"/>
                </w:tblCellMar>
              </w:tblPrEx>
              <w:tc>
                <w:tcPr>
                  <w:tcW w:w="202" w:type="dxa"/>
                  <w:tcBorders>
                    <w:top w:val="nil"/>
                    <w:left w:val="nil"/>
                    <w:bottom w:val="nil"/>
                    <w:right w:val="nil"/>
                  </w:tcBorders>
                  <w:noWrap/>
                </w:tcPr>
                <w:p w14:paraId="061D888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360BACD6" w14:textId="77777777" w:rsidR="00342D83" w:rsidRDefault="00000000">
                  <w:pPr>
                    <w:spacing w:before="60"/>
                    <w:rPr>
                      <w:rFonts w:ascii="Arial" w:hAnsi="Arial" w:cs="Arial"/>
                      <w:sz w:val="18"/>
                      <w:szCs w:val="18"/>
                    </w:rPr>
                  </w:pPr>
                  <w:r>
                    <w:rPr>
                      <w:rFonts w:ascii="Arial" w:hAnsi="Arial" w:cs="Arial"/>
                      <w:sz w:val="18"/>
                      <w:szCs w:val="18"/>
                    </w:rPr>
                    <w:t>Potential overpressure of 17E003A considered but not deemed credible as upstream deadhead pressure (445 ft-hd) not expected to exceed MAWP (225 psi)</w:t>
                  </w:r>
                </w:p>
              </w:tc>
            </w:tr>
          </w:tbl>
          <w:p w14:paraId="06B32E59" w14:textId="77777777" w:rsidR="00342D83" w:rsidRDefault="00342D83">
            <w:pPr>
              <w:spacing w:after="60"/>
              <w:rPr>
                <w:rFonts w:ascii="Arial" w:hAnsi="Arial" w:cs="Arial"/>
                <w:sz w:val="18"/>
                <w:szCs w:val="18"/>
              </w:rPr>
            </w:pPr>
          </w:p>
        </w:tc>
        <w:tc>
          <w:tcPr>
            <w:tcW w:w="2250" w:type="dxa"/>
          </w:tcPr>
          <w:p w14:paraId="2305BDDD" w14:textId="77777777" w:rsidR="00342D83" w:rsidRDefault="00342D83">
            <w:pPr>
              <w:spacing w:before="60" w:after="60"/>
              <w:rPr>
                <w:rFonts w:ascii="Arial" w:hAnsi="Arial" w:cs="Arial"/>
                <w:sz w:val="18"/>
                <w:szCs w:val="18"/>
              </w:rPr>
            </w:pPr>
          </w:p>
        </w:tc>
        <w:tc>
          <w:tcPr>
            <w:tcW w:w="1148" w:type="dxa"/>
          </w:tcPr>
          <w:p w14:paraId="2E517D3C" w14:textId="77777777" w:rsidR="00342D83" w:rsidRDefault="00342D83">
            <w:pPr>
              <w:spacing w:before="60" w:after="60"/>
              <w:rPr>
                <w:rFonts w:ascii="Arial" w:hAnsi="Arial" w:cs="Arial"/>
                <w:sz w:val="16"/>
                <w:szCs w:val="16"/>
              </w:rPr>
            </w:pPr>
          </w:p>
        </w:tc>
        <w:tc>
          <w:tcPr>
            <w:tcW w:w="658" w:type="dxa"/>
            <w:shd w:val="clear" w:color="auto" w:fill="E0E0E0"/>
          </w:tcPr>
          <w:p w14:paraId="073E383F" w14:textId="77777777" w:rsidR="00342D83" w:rsidRDefault="00342D83">
            <w:pPr>
              <w:spacing w:before="60" w:after="60"/>
              <w:rPr>
                <w:rFonts w:ascii="Arial" w:hAnsi="Arial" w:cs="Arial"/>
                <w:sz w:val="18"/>
                <w:szCs w:val="18"/>
              </w:rPr>
            </w:pPr>
          </w:p>
        </w:tc>
        <w:tc>
          <w:tcPr>
            <w:tcW w:w="542" w:type="dxa"/>
            <w:shd w:val="clear" w:color="auto" w:fill="E0E0E0"/>
          </w:tcPr>
          <w:p w14:paraId="79008D5E" w14:textId="77777777" w:rsidR="00342D83" w:rsidRDefault="00342D83">
            <w:pPr>
              <w:spacing w:before="60" w:after="60"/>
              <w:rPr>
                <w:rFonts w:ascii="Arial" w:hAnsi="Arial" w:cs="Arial"/>
                <w:sz w:val="18"/>
                <w:szCs w:val="18"/>
              </w:rPr>
            </w:pPr>
          </w:p>
        </w:tc>
        <w:tc>
          <w:tcPr>
            <w:tcW w:w="618" w:type="dxa"/>
            <w:shd w:val="clear" w:color="auto" w:fill="E0E0E0"/>
          </w:tcPr>
          <w:p w14:paraId="253C501A" w14:textId="77777777" w:rsidR="00342D83" w:rsidRDefault="00342D83">
            <w:pPr>
              <w:spacing w:before="60" w:after="60"/>
              <w:rPr>
                <w:rFonts w:ascii="Arial" w:hAnsi="Arial" w:cs="Arial"/>
                <w:sz w:val="18"/>
                <w:szCs w:val="18"/>
              </w:rPr>
            </w:pPr>
          </w:p>
        </w:tc>
        <w:tc>
          <w:tcPr>
            <w:tcW w:w="307" w:type="dxa"/>
          </w:tcPr>
          <w:p w14:paraId="15D9C027" w14:textId="77777777" w:rsidR="00342D83" w:rsidRDefault="00342D83">
            <w:pPr>
              <w:spacing w:before="60" w:after="60"/>
              <w:rPr>
                <w:rFonts w:ascii="Arial" w:hAnsi="Arial" w:cs="Arial"/>
                <w:sz w:val="18"/>
                <w:szCs w:val="18"/>
              </w:rPr>
            </w:pPr>
          </w:p>
        </w:tc>
        <w:tc>
          <w:tcPr>
            <w:tcW w:w="5578" w:type="dxa"/>
          </w:tcPr>
          <w:p w14:paraId="5DAD4F50" w14:textId="77777777" w:rsidR="00342D83" w:rsidRDefault="00342D83">
            <w:pPr>
              <w:spacing w:before="60" w:after="60"/>
              <w:rPr>
                <w:rFonts w:ascii="Arial" w:hAnsi="Arial" w:cs="Arial"/>
                <w:sz w:val="18"/>
                <w:szCs w:val="18"/>
              </w:rPr>
            </w:pPr>
          </w:p>
        </w:tc>
        <w:tc>
          <w:tcPr>
            <w:tcW w:w="5149" w:type="dxa"/>
          </w:tcPr>
          <w:p w14:paraId="5CC8A446" w14:textId="77777777" w:rsidR="00342D83" w:rsidRDefault="00342D83">
            <w:pPr>
              <w:spacing w:before="60" w:after="60"/>
              <w:rPr>
                <w:rFonts w:ascii="Arial" w:hAnsi="Arial" w:cs="Arial"/>
                <w:sz w:val="18"/>
                <w:szCs w:val="18"/>
              </w:rPr>
            </w:pPr>
          </w:p>
        </w:tc>
      </w:tr>
      <w:tr w:rsidR="00342D83" w14:paraId="57B8BF6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442F7C2" w14:textId="77777777" w:rsidR="00342D83" w:rsidRDefault="00342D83">
            <w:pPr>
              <w:rPr>
                <w:rFonts w:ascii="Arial" w:hAnsi="Arial" w:cs="Arial"/>
                <w:sz w:val="18"/>
                <w:szCs w:val="18"/>
              </w:rPr>
            </w:pPr>
          </w:p>
        </w:tc>
        <w:tc>
          <w:tcPr>
            <w:tcW w:w="2498" w:type="dxa"/>
            <w:vMerge/>
          </w:tcPr>
          <w:p w14:paraId="5827AC7C"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0FF662D" w14:textId="77777777">
              <w:tblPrEx>
                <w:tblCellMar>
                  <w:top w:w="0" w:type="dxa"/>
                  <w:bottom w:w="0" w:type="dxa"/>
                </w:tblCellMar>
              </w:tblPrEx>
              <w:tc>
                <w:tcPr>
                  <w:tcW w:w="202" w:type="dxa"/>
                  <w:tcBorders>
                    <w:top w:val="nil"/>
                    <w:left w:val="nil"/>
                    <w:bottom w:val="nil"/>
                    <w:right w:val="nil"/>
                  </w:tcBorders>
                  <w:noWrap/>
                </w:tcPr>
                <w:p w14:paraId="0510F72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76E742ED"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LVGO Collection Tray.  Potential for LVGO to overflow to the HVGO section leading to process upset.  No hazardous consequences identified. </w:t>
                  </w:r>
                </w:p>
              </w:tc>
            </w:tr>
          </w:tbl>
          <w:p w14:paraId="00FF8B5E" w14:textId="77777777" w:rsidR="00342D83" w:rsidRDefault="00342D83">
            <w:pPr>
              <w:spacing w:after="60"/>
              <w:rPr>
                <w:rFonts w:ascii="Arial" w:hAnsi="Arial" w:cs="Arial"/>
                <w:sz w:val="18"/>
                <w:szCs w:val="18"/>
              </w:rPr>
            </w:pPr>
          </w:p>
        </w:tc>
        <w:tc>
          <w:tcPr>
            <w:tcW w:w="2250" w:type="dxa"/>
          </w:tcPr>
          <w:p w14:paraId="66923F68" w14:textId="77777777" w:rsidR="00342D83" w:rsidRDefault="00342D83">
            <w:pPr>
              <w:spacing w:before="60" w:after="60"/>
              <w:rPr>
                <w:rFonts w:ascii="Arial" w:hAnsi="Arial" w:cs="Arial"/>
                <w:sz w:val="18"/>
                <w:szCs w:val="18"/>
              </w:rPr>
            </w:pPr>
          </w:p>
        </w:tc>
        <w:tc>
          <w:tcPr>
            <w:tcW w:w="1148" w:type="dxa"/>
          </w:tcPr>
          <w:p w14:paraId="139763B5" w14:textId="77777777" w:rsidR="00342D83" w:rsidRDefault="00342D83">
            <w:pPr>
              <w:spacing w:before="60" w:after="60"/>
              <w:rPr>
                <w:rFonts w:ascii="Arial" w:hAnsi="Arial" w:cs="Arial"/>
                <w:sz w:val="16"/>
                <w:szCs w:val="16"/>
              </w:rPr>
            </w:pPr>
          </w:p>
        </w:tc>
        <w:tc>
          <w:tcPr>
            <w:tcW w:w="658" w:type="dxa"/>
            <w:shd w:val="clear" w:color="auto" w:fill="E0E0E0"/>
          </w:tcPr>
          <w:p w14:paraId="31D8DD6A" w14:textId="77777777" w:rsidR="00342D83" w:rsidRDefault="00342D83">
            <w:pPr>
              <w:spacing w:before="60" w:after="60"/>
              <w:rPr>
                <w:rFonts w:ascii="Arial" w:hAnsi="Arial" w:cs="Arial"/>
                <w:sz w:val="18"/>
                <w:szCs w:val="18"/>
              </w:rPr>
            </w:pPr>
          </w:p>
        </w:tc>
        <w:tc>
          <w:tcPr>
            <w:tcW w:w="542" w:type="dxa"/>
            <w:shd w:val="clear" w:color="auto" w:fill="E0E0E0"/>
          </w:tcPr>
          <w:p w14:paraId="67B2E9FF" w14:textId="77777777" w:rsidR="00342D83" w:rsidRDefault="00342D83">
            <w:pPr>
              <w:spacing w:before="60" w:after="60"/>
              <w:rPr>
                <w:rFonts w:ascii="Arial" w:hAnsi="Arial" w:cs="Arial"/>
                <w:sz w:val="18"/>
                <w:szCs w:val="18"/>
              </w:rPr>
            </w:pPr>
          </w:p>
        </w:tc>
        <w:tc>
          <w:tcPr>
            <w:tcW w:w="618" w:type="dxa"/>
            <w:shd w:val="clear" w:color="auto" w:fill="E0E0E0"/>
          </w:tcPr>
          <w:p w14:paraId="55C7C835" w14:textId="77777777" w:rsidR="00342D83" w:rsidRDefault="00342D83">
            <w:pPr>
              <w:spacing w:before="60" w:after="60"/>
              <w:rPr>
                <w:rFonts w:ascii="Arial" w:hAnsi="Arial" w:cs="Arial"/>
                <w:sz w:val="18"/>
                <w:szCs w:val="18"/>
              </w:rPr>
            </w:pPr>
          </w:p>
        </w:tc>
        <w:tc>
          <w:tcPr>
            <w:tcW w:w="307" w:type="dxa"/>
          </w:tcPr>
          <w:p w14:paraId="6C587AA9" w14:textId="77777777" w:rsidR="00342D83" w:rsidRDefault="00342D83">
            <w:pPr>
              <w:spacing w:before="60" w:after="60"/>
              <w:rPr>
                <w:rFonts w:ascii="Arial" w:hAnsi="Arial" w:cs="Arial"/>
                <w:sz w:val="18"/>
                <w:szCs w:val="18"/>
              </w:rPr>
            </w:pPr>
          </w:p>
        </w:tc>
        <w:tc>
          <w:tcPr>
            <w:tcW w:w="5578" w:type="dxa"/>
          </w:tcPr>
          <w:p w14:paraId="19668455" w14:textId="77777777" w:rsidR="00342D83" w:rsidRDefault="00342D83">
            <w:pPr>
              <w:spacing w:before="60" w:after="60"/>
              <w:rPr>
                <w:rFonts w:ascii="Arial" w:hAnsi="Arial" w:cs="Arial"/>
                <w:sz w:val="18"/>
                <w:szCs w:val="18"/>
              </w:rPr>
            </w:pPr>
          </w:p>
        </w:tc>
        <w:tc>
          <w:tcPr>
            <w:tcW w:w="5149" w:type="dxa"/>
          </w:tcPr>
          <w:p w14:paraId="0CEF69C1" w14:textId="77777777" w:rsidR="00342D83" w:rsidRDefault="00342D83">
            <w:pPr>
              <w:spacing w:before="60" w:after="60"/>
              <w:rPr>
                <w:rFonts w:ascii="Arial" w:hAnsi="Arial" w:cs="Arial"/>
                <w:sz w:val="18"/>
                <w:szCs w:val="18"/>
              </w:rPr>
            </w:pPr>
          </w:p>
        </w:tc>
      </w:tr>
      <w:tr w:rsidR="00342D83" w14:paraId="3AAD972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944F73" w14:textId="77777777" w:rsidR="00342D83" w:rsidRDefault="00342D83">
            <w:pPr>
              <w:rPr>
                <w:rFonts w:ascii="Arial" w:hAnsi="Arial" w:cs="Arial"/>
                <w:sz w:val="18"/>
                <w:szCs w:val="18"/>
              </w:rPr>
            </w:pPr>
          </w:p>
        </w:tc>
        <w:tc>
          <w:tcPr>
            <w:tcW w:w="2498" w:type="dxa"/>
            <w:vMerge/>
          </w:tcPr>
          <w:p w14:paraId="05B8D7FB"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5DAD041" w14:textId="77777777">
              <w:tblPrEx>
                <w:tblCellMar>
                  <w:top w:w="0" w:type="dxa"/>
                  <w:bottom w:w="0" w:type="dxa"/>
                </w:tblCellMar>
              </w:tblPrEx>
              <w:tc>
                <w:tcPr>
                  <w:tcW w:w="202" w:type="dxa"/>
                  <w:tcBorders>
                    <w:top w:val="nil"/>
                    <w:left w:val="nil"/>
                    <w:bottom w:val="nil"/>
                    <w:right w:val="nil"/>
                  </w:tcBorders>
                  <w:noWrap/>
                </w:tcPr>
                <w:p w14:paraId="1F426C90"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524B8283" w14:textId="77777777" w:rsidR="00342D83" w:rsidRDefault="00000000">
                  <w:pPr>
                    <w:spacing w:before="60"/>
                    <w:rPr>
                      <w:rFonts w:ascii="Arial" w:hAnsi="Arial" w:cs="Arial"/>
                      <w:sz w:val="18"/>
                      <w:szCs w:val="18"/>
                    </w:rPr>
                  </w:pPr>
                  <w:r>
                    <w:rPr>
                      <w:rFonts w:ascii="Arial" w:hAnsi="Arial" w:cs="Arial"/>
                      <w:sz w:val="18"/>
                      <w:szCs w:val="18"/>
                    </w:rPr>
                    <w:t xml:space="preserve">Potential loss of pressure on LVGO due to loss of flow from 17P004A/005A. As pressure drops PV-1126 will open to maintain pressure as part of its normal process control. As PV-1126 opens potential reverse flow of HVGO into LVGO considered but not deemed credible based on system hydraulics and elevation. </w:t>
                  </w:r>
                </w:p>
              </w:tc>
            </w:tr>
          </w:tbl>
          <w:p w14:paraId="26742056" w14:textId="77777777" w:rsidR="00342D83" w:rsidRDefault="00342D83">
            <w:pPr>
              <w:spacing w:after="60"/>
              <w:rPr>
                <w:rFonts w:ascii="Arial" w:hAnsi="Arial" w:cs="Arial"/>
                <w:sz w:val="18"/>
                <w:szCs w:val="18"/>
              </w:rPr>
            </w:pPr>
          </w:p>
        </w:tc>
        <w:tc>
          <w:tcPr>
            <w:tcW w:w="2250" w:type="dxa"/>
          </w:tcPr>
          <w:p w14:paraId="50094B19" w14:textId="77777777" w:rsidR="00342D83" w:rsidRDefault="00342D83">
            <w:pPr>
              <w:spacing w:before="60" w:after="60"/>
              <w:rPr>
                <w:rFonts w:ascii="Arial" w:hAnsi="Arial" w:cs="Arial"/>
                <w:sz w:val="18"/>
                <w:szCs w:val="18"/>
              </w:rPr>
            </w:pPr>
          </w:p>
        </w:tc>
        <w:tc>
          <w:tcPr>
            <w:tcW w:w="1148" w:type="dxa"/>
          </w:tcPr>
          <w:p w14:paraId="0F92DF58" w14:textId="77777777" w:rsidR="00342D83" w:rsidRDefault="00342D83">
            <w:pPr>
              <w:spacing w:before="60" w:after="60"/>
              <w:rPr>
                <w:rFonts w:ascii="Arial" w:hAnsi="Arial" w:cs="Arial"/>
                <w:sz w:val="16"/>
                <w:szCs w:val="16"/>
              </w:rPr>
            </w:pPr>
          </w:p>
        </w:tc>
        <w:tc>
          <w:tcPr>
            <w:tcW w:w="658" w:type="dxa"/>
            <w:shd w:val="clear" w:color="auto" w:fill="E0E0E0"/>
          </w:tcPr>
          <w:p w14:paraId="108EDD9B" w14:textId="77777777" w:rsidR="00342D83" w:rsidRDefault="00342D83">
            <w:pPr>
              <w:spacing w:before="60" w:after="60"/>
              <w:rPr>
                <w:rFonts w:ascii="Arial" w:hAnsi="Arial" w:cs="Arial"/>
                <w:sz w:val="18"/>
                <w:szCs w:val="18"/>
              </w:rPr>
            </w:pPr>
          </w:p>
        </w:tc>
        <w:tc>
          <w:tcPr>
            <w:tcW w:w="542" w:type="dxa"/>
            <w:shd w:val="clear" w:color="auto" w:fill="E0E0E0"/>
          </w:tcPr>
          <w:p w14:paraId="53D84458" w14:textId="77777777" w:rsidR="00342D83" w:rsidRDefault="00342D83">
            <w:pPr>
              <w:spacing w:before="60" w:after="60"/>
              <w:rPr>
                <w:rFonts w:ascii="Arial" w:hAnsi="Arial" w:cs="Arial"/>
                <w:sz w:val="18"/>
                <w:szCs w:val="18"/>
              </w:rPr>
            </w:pPr>
          </w:p>
        </w:tc>
        <w:tc>
          <w:tcPr>
            <w:tcW w:w="618" w:type="dxa"/>
            <w:shd w:val="clear" w:color="auto" w:fill="E0E0E0"/>
          </w:tcPr>
          <w:p w14:paraId="2AC2D749" w14:textId="77777777" w:rsidR="00342D83" w:rsidRDefault="00342D83">
            <w:pPr>
              <w:spacing w:before="60" w:after="60"/>
              <w:rPr>
                <w:rFonts w:ascii="Arial" w:hAnsi="Arial" w:cs="Arial"/>
                <w:sz w:val="18"/>
                <w:szCs w:val="18"/>
              </w:rPr>
            </w:pPr>
          </w:p>
        </w:tc>
        <w:tc>
          <w:tcPr>
            <w:tcW w:w="307" w:type="dxa"/>
          </w:tcPr>
          <w:p w14:paraId="0FC9D3E7" w14:textId="77777777" w:rsidR="00342D83" w:rsidRDefault="00342D83">
            <w:pPr>
              <w:spacing w:before="60" w:after="60"/>
              <w:rPr>
                <w:rFonts w:ascii="Arial" w:hAnsi="Arial" w:cs="Arial"/>
                <w:sz w:val="18"/>
                <w:szCs w:val="18"/>
              </w:rPr>
            </w:pPr>
          </w:p>
        </w:tc>
        <w:tc>
          <w:tcPr>
            <w:tcW w:w="5578" w:type="dxa"/>
          </w:tcPr>
          <w:p w14:paraId="4CD30A3A" w14:textId="77777777" w:rsidR="00342D83" w:rsidRDefault="00342D83">
            <w:pPr>
              <w:spacing w:before="60" w:after="60"/>
              <w:rPr>
                <w:rFonts w:ascii="Arial" w:hAnsi="Arial" w:cs="Arial"/>
                <w:sz w:val="18"/>
                <w:szCs w:val="18"/>
              </w:rPr>
            </w:pPr>
          </w:p>
        </w:tc>
        <w:tc>
          <w:tcPr>
            <w:tcW w:w="5149" w:type="dxa"/>
          </w:tcPr>
          <w:p w14:paraId="573C2D95" w14:textId="77777777" w:rsidR="00342D83" w:rsidRDefault="00342D83">
            <w:pPr>
              <w:spacing w:before="60" w:after="60"/>
              <w:rPr>
                <w:rFonts w:ascii="Arial" w:hAnsi="Arial" w:cs="Arial"/>
                <w:sz w:val="18"/>
                <w:szCs w:val="18"/>
              </w:rPr>
            </w:pPr>
          </w:p>
        </w:tc>
      </w:tr>
      <w:tr w:rsidR="00342D83" w14:paraId="3880870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08C8DD5" w14:textId="77777777" w:rsidR="00342D83" w:rsidRDefault="00342D83">
            <w:pPr>
              <w:rPr>
                <w:rFonts w:ascii="Arial" w:hAnsi="Arial" w:cs="Arial"/>
                <w:sz w:val="18"/>
                <w:szCs w:val="18"/>
              </w:rPr>
            </w:pPr>
          </w:p>
        </w:tc>
        <w:tc>
          <w:tcPr>
            <w:tcW w:w="2498" w:type="dxa"/>
            <w:vMerge/>
          </w:tcPr>
          <w:p w14:paraId="1B29F5FA"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CC8D7D3" w14:textId="77777777">
              <w:tblPrEx>
                <w:tblCellMar>
                  <w:top w:w="0" w:type="dxa"/>
                  <w:bottom w:w="0" w:type="dxa"/>
                </w:tblCellMar>
              </w:tblPrEx>
              <w:tc>
                <w:tcPr>
                  <w:tcW w:w="202" w:type="dxa"/>
                  <w:tcBorders>
                    <w:top w:val="nil"/>
                    <w:left w:val="nil"/>
                    <w:bottom w:val="nil"/>
                    <w:right w:val="nil"/>
                  </w:tcBorders>
                  <w:noWrap/>
                </w:tcPr>
                <w:p w14:paraId="33CE4A3E"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0C02FEE0" w14:textId="77777777" w:rsidR="00342D83" w:rsidRDefault="00000000">
                  <w:pPr>
                    <w:spacing w:before="60"/>
                    <w:rPr>
                      <w:rFonts w:ascii="Arial" w:hAnsi="Arial" w:cs="Arial"/>
                      <w:sz w:val="18"/>
                      <w:szCs w:val="18"/>
                    </w:rPr>
                  </w:pPr>
                  <w:r>
                    <w:rPr>
                      <w:rFonts w:ascii="Arial" w:hAnsi="Arial" w:cs="Arial"/>
                      <w:sz w:val="18"/>
                      <w:szCs w:val="18"/>
                    </w:rPr>
                    <w:t>Potential loss of LVGO pump around to 17T001A, potential high temperature in 17T001A, potential overpressure, potential to exceed MAWP of No. 2 vacuum tower (&gt;2X MAWP). Potential LOPC via rupture. Potential for ignition, fire, and explosion. Potential injury to personnel (Fatality). Potential damage to equipment ($5MM-</w:t>
                  </w:r>
                  <w:r>
                    <w:rPr>
                      <w:rFonts w:ascii="Arial" w:hAnsi="Arial" w:cs="Arial"/>
                      <w:sz w:val="18"/>
                      <w:szCs w:val="18"/>
                    </w:rPr>
                    <w:lastRenderedPageBreak/>
                    <w:t>$10MM). Potential environmental impact (Moderate).</w:t>
                  </w:r>
                </w:p>
                <w:p w14:paraId="69F87C63" w14:textId="77777777" w:rsidR="00342D83" w:rsidRDefault="00000000">
                  <w:pPr>
                    <w:rPr>
                      <w:rFonts w:ascii="Arial" w:hAnsi="Arial" w:cs="Arial"/>
                      <w:sz w:val="18"/>
                      <w:szCs w:val="18"/>
                    </w:rPr>
                  </w:pPr>
                  <w:r>
                    <w:rPr>
                      <w:rFonts w:ascii="Arial" w:hAnsi="Arial" w:cs="Arial"/>
                      <w:color w:val="0000FF"/>
                      <w:sz w:val="18"/>
                      <w:szCs w:val="18"/>
                      <w:u w:val="single"/>
                    </w:rPr>
                    <w:t>LOPA Scenario: 4.2</w:t>
                  </w:r>
                </w:p>
              </w:tc>
            </w:tr>
          </w:tbl>
          <w:p w14:paraId="400CAF2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38027E2" w14:textId="77777777">
              <w:tblPrEx>
                <w:tblCellMar>
                  <w:top w:w="0" w:type="dxa"/>
                  <w:bottom w:w="0" w:type="dxa"/>
                </w:tblCellMar>
              </w:tblPrEx>
              <w:tc>
                <w:tcPr>
                  <w:tcW w:w="302" w:type="dxa"/>
                  <w:tcBorders>
                    <w:top w:val="nil"/>
                    <w:left w:val="nil"/>
                    <w:bottom w:val="nil"/>
                    <w:right w:val="nil"/>
                  </w:tcBorders>
                  <w:noWrap/>
                </w:tcPr>
                <w:p w14:paraId="41A7CAB9"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788" w:type="dxa"/>
                  <w:tcBorders>
                    <w:top w:val="nil"/>
                    <w:left w:val="nil"/>
                    <w:bottom w:val="nil"/>
                    <w:right w:val="nil"/>
                  </w:tcBorders>
                </w:tcPr>
                <w:p w14:paraId="5D190275"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0686D9BA" w14:textId="77777777" w:rsidR="00342D83" w:rsidRDefault="00342D83">
            <w:pPr>
              <w:spacing w:after="60"/>
              <w:rPr>
                <w:rFonts w:ascii="Arial" w:hAnsi="Arial" w:cs="Arial"/>
                <w:sz w:val="18"/>
                <w:szCs w:val="18"/>
              </w:rPr>
            </w:pPr>
          </w:p>
        </w:tc>
        <w:tc>
          <w:tcPr>
            <w:tcW w:w="1148" w:type="dxa"/>
          </w:tcPr>
          <w:p w14:paraId="7E5B792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642C88C"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B146985"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920D1CE"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7B1DB86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E384F43"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FF63847" w14:textId="77777777">
              <w:tblPrEx>
                <w:tblCellMar>
                  <w:top w:w="0" w:type="dxa"/>
                  <w:bottom w:w="0" w:type="dxa"/>
                </w:tblCellMar>
              </w:tblPrEx>
              <w:tc>
                <w:tcPr>
                  <w:tcW w:w="202" w:type="dxa"/>
                  <w:tcBorders>
                    <w:top w:val="nil"/>
                    <w:left w:val="nil"/>
                    <w:bottom w:val="nil"/>
                    <w:right w:val="nil"/>
                  </w:tcBorders>
                  <w:noWrap/>
                </w:tcPr>
                <w:p w14:paraId="1145A35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7973C6F"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63D9E058" w14:textId="77777777" w:rsidR="00342D83" w:rsidRDefault="00342D83">
            <w:pPr>
              <w:spacing w:after="60"/>
              <w:rPr>
                <w:rFonts w:ascii="Arial" w:hAnsi="Arial" w:cs="Arial"/>
                <w:sz w:val="18"/>
                <w:szCs w:val="18"/>
              </w:rPr>
            </w:pPr>
          </w:p>
        </w:tc>
      </w:tr>
      <w:tr w:rsidR="00342D83" w14:paraId="65CA0C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C9096F" w14:textId="77777777" w:rsidR="00342D83" w:rsidRDefault="00342D83">
            <w:pPr>
              <w:rPr>
                <w:rFonts w:ascii="Arial" w:hAnsi="Arial" w:cs="Arial"/>
                <w:sz w:val="18"/>
                <w:szCs w:val="18"/>
              </w:rPr>
            </w:pPr>
          </w:p>
        </w:tc>
        <w:tc>
          <w:tcPr>
            <w:tcW w:w="2498" w:type="dxa"/>
            <w:vMerge/>
          </w:tcPr>
          <w:p w14:paraId="7C7BC4C2" w14:textId="77777777" w:rsidR="00342D83" w:rsidRDefault="00342D83">
            <w:pPr>
              <w:rPr>
                <w:rFonts w:ascii="Arial" w:hAnsi="Arial" w:cs="Arial"/>
                <w:sz w:val="18"/>
                <w:szCs w:val="18"/>
              </w:rPr>
            </w:pPr>
          </w:p>
        </w:tc>
        <w:tc>
          <w:tcPr>
            <w:tcW w:w="3879" w:type="dxa"/>
            <w:vMerge/>
          </w:tcPr>
          <w:p w14:paraId="333833B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10A1D7B" w14:textId="77777777">
              <w:tblPrEx>
                <w:tblCellMar>
                  <w:top w:w="0" w:type="dxa"/>
                  <w:bottom w:w="0" w:type="dxa"/>
                </w:tblCellMar>
              </w:tblPrEx>
              <w:tc>
                <w:tcPr>
                  <w:tcW w:w="302" w:type="dxa"/>
                  <w:tcBorders>
                    <w:top w:val="nil"/>
                    <w:left w:val="nil"/>
                    <w:bottom w:val="nil"/>
                    <w:right w:val="nil"/>
                  </w:tcBorders>
                  <w:noWrap/>
                </w:tcPr>
                <w:p w14:paraId="0E2513C1"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3F739AE5"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0C19CCCE" w14:textId="77777777" w:rsidR="00342D83" w:rsidRDefault="00342D83">
            <w:pPr>
              <w:spacing w:after="60"/>
              <w:rPr>
                <w:rFonts w:ascii="Arial" w:hAnsi="Arial" w:cs="Arial"/>
                <w:sz w:val="18"/>
                <w:szCs w:val="18"/>
              </w:rPr>
            </w:pPr>
          </w:p>
        </w:tc>
        <w:tc>
          <w:tcPr>
            <w:tcW w:w="1148" w:type="dxa"/>
          </w:tcPr>
          <w:p w14:paraId="54D2BB8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36FEDF9"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8094671"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6E046D9"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50ADEF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D18149A" w14:textId="77777777" w:rsidR="00342D83" w:rsidRDefault="00342D83">
            <w:pPr>
              <w:rPr>
                <w:rFonts w:ascii="Arial" w:hAnsi="Arial" w:cs="Arial"/>
                <w:sz w:val="18"/>
                <w:szCs w:val="18"/>
              </w:rPr>
            </w:pPr>
          </w:p>
        </w:tc>
        <w:tc>
          <w:tcPr>
            <w:tcW w:w="5149" w:type="dxa"/>
            <w:vMerge/>
          </w:tcPr>
          <w:p w14:paraId="0FDB293F" w14:textId="77777777" w:rsidR="00342D83" w:rsidRDefault="00342D83">
            <w:pPr>
              <w:rPr>
                <w:rFonts w:ascii="Arial" w:hAnsi="Arial" w:cs="Arial"/>
                <w:sz w:val="18"/>
                <w:szCs w:val="18"/>
              </w:rPr>
            </w:pPr>
          </w:p>
        </w:tc>
      </w:tr>
      <w:tr w:rsidR="00342D83" w14:paraId="1E1B6BA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4BE128" w14:textId="77777777" w:rsidR="00342D83" w:rsidRDefault="00342D83">
            <w:pPr>
              <w:rPr>
                <w:rFonts w:ascii="Arial" w:hAnsi="Arial" w:cs="Arial"/>
                <w:sz w:val="18"/>
                <w:szCs w:val="18"/>
              </w:rPr>
            </w:pPr>
          </w:p>
        </w:tc>
        <w:tc>
          <w:tcPr>
            <w:tcW w:w="2498" w:type="dxa"/>
            <w:vMerge/>
          </w:tcPr>
          <w:p w14:paraId="61098569" w14:textId="77777777" w:rsidR="00342D83" w:rsidRDefault="00342D83">
            <w:pPr>
              <w:rPr>
                <w:rFonts w:ascii="Arial" w:hAnsi="Arial" w:cs="Arial"/>
                <w:sz w:val="18"/>
                <w:szCs w:val="18"/>
              </w:rPr>
            </w:pPr>
          </w:p>
        </w:tc>
        <w:tc>
          <w:tcPr>
            <w:tcW w:w="3879" w:type="dxa"/>
            <w:vMerge/>
          </w:tcPr>
          <w:p w14:paraId="454FEAB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3CD48A8" w14:textId="77777777">
              <w:tblPrEx>
                <w:tblCellMar>
                  <w:top w:w="0" w:type="dxa"/>
                  <w:bottom w:w="0" w:type="dxa"/>
                </w:tblCellMar>
              </w:tblPrEx>
              <w:tc>
                <w:tcPr>
                  <w:tcW w:w="302" w:type="dxa"/>
                  <w:tcBorders>
                    <w:top w:val="nil"/>
                    <w:left w:val="nil"/>
                    <w:bottom w:val="nil"/>
                    <w:right w:val="nil"/>
                  </w:tcBorders>
                  <w:noWrap/>
                </w:tcPr>
                <w:p w14:paraId="25ECDCC1"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0ADDA345"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256956E2" w14:textId="77777777" w:rsidR="00342D83" w:rsidRDefault="00342D83">
            <w:pPr>
              <w:spacing w:after="60"/>
              <w:rPr>
                <w:rFonts w:ascii="Arial" w:hAnsi="Arial" w:cs="Arial"/>
                <w:sz w:val="18"/>
                <w:szCs w:val="18"/>
              </w:rPr>
            </w:pPr>
          </w:p>
        </w:tc>
        <w:tc>
          <w:tcPr>
            <w:tcW w:w="1148" w:type="dxa"/>
          </w:tcPr>
          <w:p w14:paraId="5536EDB3"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749BE73"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231C1420"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073CDB02"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44AA84D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CB7E168" w14:textId="77777777" w:rsidR="00342D83" w:rsidRDefault="00342D83">
            <w:pPr>
              <w:rPr>
                <w:rFonts w:ascii="Arial" w:hAnsi="Arial" w:cs="Arial"/>
                <w:sz w:val="18"/>
                <w:szCs w:val="18"/>
              </w:rPr>
            </w:pPr>
          </w:p>
        </w:tc>
        <w:tc>
          <w:tcPr>
            <w:tcW w:w="5149" w:type="dxa"/>
            <w:vMerge/>
          </w:tcPr>
          <w:p w14:paraId="154F4BCB" w14:textId="77777777" w:rsidR="00342D83" w:rsidRDefault="00342D83">
            <w:pPr>
              <w:rPr>
                <w:rFonts w:ascii="Arial" w:hAnsi="Arial" w:cs="Arial"/>
                <w:sz w:val="18"/>
                <w:szCs w:val="18"/>
              </w:rPr>
            </w:pPr>
          </w:p>
        </w:tc>
      </w:tr>
      <w:tr w:rsidR="00342D83" w14:paraId="4D942D7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FD0B3B" w14:textId="77777777" w:rsidR="00342D83" w:rsidRDefault="00342D83">
            <w:pPr>
              <w:rPr>
                <w:rFonts w:ascii="Arial" w:hAnsi="Arial" w:cs="Arial"/>
                <w:sz w:val="18"/>
                <w:szCs w:val="18"/>
              </w:rPr>
            </w:pPr>
          </w:p>
        </w:tc>
        <w:tc>
          <w:tcPr>
            <w:tcW w:w="2498" w:type="dxa"/>
            <w:vMerge/>
          </w:tcPr>
          <w:p w14:paraId="32A4A70F" w14:textId="77777777" w:rsidR="00342D83" w:rsidRDefault="00342D83">
            <w:pPr>
              <w:rPr>
                <w:rFonts w:ascii="Arial" w:hAnsi="Arial" w:cs="Arial"/>
                <w:sz w:val="18"/>
                <w:szCs w:val="18"/>
              </w:rPr>
            </w:pPr>
          </w:p>
        </w:tc>
        <w:tc>
          <w:tcPr>
            <w:tcW w:w="3879" w:type="dxa"/>
            <w:vMerge/>
          </w:tcPr>
          <w:p w14:paraId="71A9AF0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832A733" w14:textId="77777777">
              <w:tblPrEx>
                <w:tblCellMar>
                  <w:top w:w="0" w:type="dxa"/>
                  <w:bottom w:w="0" w:type="dxa"/>
                </w:tblCellMar>
              </w:tblPrEx>
              <w:tc>
                <w:tcPr>
                  <w:tcW w:w="302" w:type="dxa"/>
                  <w:tcBorders>
                    <w:top w:val="nil"/>
                    <w:left w:val="nil"/>
                    <w:bottom w:val="nil"/>
                    <w:right w:val="nil"/>
                  </w:tcBorders>
                  <w:noWrap/>
                </w:tcPr>
                <w:p w14:paraId="15ABC149"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7922D42C"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A453C3F" w14:textId="77777777" w:rsidR="00342D83" w:rsidRDefault="00342D83">
            <w:pPr>
              <w:spacing w:after="60"/>
              <w:rPr>
                <w:rFonts w:ascii="Arial" w:hAnsi="Arial" w:cs="Arial"/>
                <w:sz w:val="18"/>
                <w:szCs w:val="18"/>
              </w:rPr>
            </w:pPr>
          </w:p>
        </w:tc>
        <w:tc>
          <w:tcPr>
            <w:tcW w:w="1148" w:type="dxa"/>
          </w:tcPr>
          <w:p w14:paraId="2D252C3B" w14:textId="77777777" w:rsidR="00342D83" w:rsidRDefault="00342D83">
            <w:pPr>
              <w:spacing w:before="60" w:after="60"/>
              <w:rPr>
                <w:rFonts w:ascii="Arial" w:hAnsi="Arial" w:cs="Arial"/>
                <w:sz w:val="16"/>
                <w:szCs w:val="16"/>
              </w:rPr>
            </w:pPr>
          </w:p>
        </w:tc>
        <w:tc>
          <w:tcPr>
            <w:tcW w:w="658" w:type="dxa"/>
            <w:vMerge/>
          </w:tcPr>
          <w:p w14:paraId="061EAA21" w14:textId="77777777" w:rsidR="00342D83" w:rsidRDefault="00342D83">
            <w:pPr>
              <w:rPr>
                <w:rFonts w:ascii="Arial" w:hAnsi="Arial" w:cs="Arial"/>
                <w:sz w:val="16"/>
                <w:szCs w:val="16"/>
              </w:rPr>
            </w:pPr>
          </w:p>
        </w:tc>
        <w:tc>
          <w:tcPr>
            <w:tcW w:w="542" w:type="dxa"/>
            <w:vMerge/>
          </w:tcPr>
          <w:p w14:paraId="61716D88" w14:textId="77777777" w:rsidR="00342D83" w:rsidRDefault="00342D83">
            <w:pPr>
              <w:rPr>
                <w:rFonts w:ascii="Arial" w:hAnsi="Arial" w:cs="Arial"/>
                <w:sz w:val="16"/>
                <w:szCs w:val="16"/>
              </w:rPr>
            </w:pPr>
          </w:p>
        </w:tc>
        <w:tc>
          <w:tcPr>
            <w:tcW w:w="618" w:type="dxa"/>
            <w:vMerge/>
          </w:tcPr>
          <w:p w14:paraId="5783E76D" w14:textId="77777777" w:rsidR="00342D83" w:rsidRDefault="00342D83">
            <w:pPr>
              <w:rPr>
                <w:rFonts w:ascii="Arial" w:hAnsi="Arial" w:cs="Arial"/>
                <w:sz w:val="16"/>
                <w:szCs w:val="16"/>
              </w:rPr>
            </w:pPr>
          </w:p>
        </w:tc>
        <w:tc>
          <w:tcPr>
            <w:tcW w:w="307" w:type="dxa"/>
            <w:vMerge/>
          </w:tcPr>
          <w:p w14:paraId="7A522573" w14:textId="77777777" w:rsidR="00342D83" w:rsidRDefault="00342D83">
            <w:pPr>
              <w:rPr>
                <w:rFonts w:ascii="Arial" w:hAnsi="Arial" w:cs="Arial"/>
                <w:sz w:val="16"/>
                <w:szCs w:val="16"/>
              </w:rPr>
            </w:pPr>
          </w:p>
        </w:tc>
        <w:tc>
          <w:tcPr>
            <w:tcW w:w="5578" w:type="dxa"/>
            <w:vMerge/>
          </w:tcPr>
          <w:p w14:paraId="3C739959" w14:textId="77777777" w:rsidR="00342D83" w:rsidRDefault="00342D83">
            <w:pPr>
              <w:rPr>
                <w:rFonts w:ascii="Arial" w:hAnsi="Arial" w:cs="Arial"/>
                <w:sz w:val="16"/>
                <w:szCs w:val="16"/>
              </w:rPr>
            </w:pPr>
          </w:p>
        </w:tc>
        <w:tc>
          <w:tcPr>
            <w:tcW w:w="5149" w:type="dxa"/>
            <w:vMerge/>
          </w:tcPr>
          <w:p w14:paraId="39CECCD0" w14:textId="77777777" w:rsidR="00342D83" w:rsidRDefault="00342D83">
            <w:pPr>
              <w:rPr>
                <w:rFonts w:ascii="Arial" w:hAnsi="Arial" w:cs="Arial"/>
                <w:sz w:val="16"/>
                <w:szCs w:val="16"/>
              </w:rPr>
            </w:pPr>
          </w:p>
        </w:tc>
      </w:tr>
      <w:tr w:rsidR="00342D83" w14:paraId="4B29CB1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A10945" w14:textId="77777777" w:rsidR="00342D83" w:rsidRDefault="00342D83">
            <w:pPr>
              <w:rPr>
                <w:rFonts w:ascii="Arial" w:hAnsi="Arial" w:cs="Arial"/>
                <w:sz w:val="16"/>
                <w:szCs w:val="16"/>
              </w:rPr>
            </w:pPr>
          </w:p>
        </w:tc>
        <w:tc>
          <w:tcPr>
            <w:tcW w:w="2498" w:type="dxa"/>
            <w:vMerge/>
          </w:tcPr>
          <w:p w14:paraId="64ED6A24" w14:textId="77777777" w:rsidR="00342D83" w:rsidRDefault="00342D83">
            <w:pPr>
              <w:rPr>
                <w:rFonts w:ascii="Arial" w:hAnsi="Arial" w:cs="Arial"/>
                <w:sz w:val="16"/>
                <w:szCs w:val="16"/>
              </w:rPr>
            </w:pPr>
          </w:p>
        </w:tc>
        <w:tc>
          <w:tcPr>
            <w:tcW w:w="3879" w:type="dxa"/>
            <w:vMerge/>
          </w:tcPr>
          <w:p w14:paraId="030DCB43"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0FDEB2C" w14:textId="77777777">
              <w:tblPrEx>
                <w:tblCellMar>
                  <w:top w:w="0" w:type="dxa"/>
                  <w:bottom w:w="0" w:type="dxa"/>
                </w:tblCellMar>
              </w:tblPrEx>
              <w:tc>
                <w:tcPr>
                  <w:tcW w:w="302" w:type="dxa"/>
                  <w:tcBorders>
                    <w:top w:val="nil"/>
                    <w:left w:val="nil"/>
                    <w:bottom w:val="nil"/>
                    <w:right w:val="nil"/>
                  </w:tcBorders>
                  <w:noWrap/>
                </w:tcPr>
                <w:p w14:paraId="433B7732"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5B58994C"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5833ECC5" w14:textId="77777777" w:rsidR="00342D83" w:rsidRDefault="00342D83">
            <w:pPr>
              <w:spacing w:after="60"/>
              <w:rPr>
                <w:rFonts w:ascii="Arial" w:hAnsi="Arial" w:cs="Arial"/>
                <w:sz w:val="18"/>
                <w:szCs w:val="18"/>
              </w:rPr>
            </w:pPr>
          </w:p>
        </w:tc>
        <w:tc>
          <w:tcPr>
            <w:tcW w:w="1148" w:type="dxa"/>
          </w:tcPr>
          <w:p w14:paraId="5B0F3016" w14:textId="77777777" w:rsidR="00342D83" w:rsidRDefault="00342D83">
            <w:pPr>
              <w:spacing w:before="60" w:after="60"/>
              <w:rPr>
                <w:rFonts w:ascii="Arial" w:hAnsi="Arial" w:cs="Arial"/>
                <w:sz w:val="16"/>
                <w:szCs w:val="16"/>
              </w:rPr>
            </w:pPr>
          </w:p>
        </w:tc>
        <w:tc>
          <w:tcPr>
            <w:tcW w:w="658" w:type="dxa"/>
            <w:vMerge/>
          </w:tcPr>
          <w:p w14:paraId="70B492C2" w14:textId="77777777" w:rsidR="00342D83" w:rsidRDefault="00342D83">
            <w:pPr>
              <w:rPr>
                <w:rFonts w:ascii="Arial" w:hAnsi="Arial" w:cs="Arial"/>
                <w:sz w:val="16"/>
                <w:szCs w:val="16"/>
              </w:rPr>
            </w:pPr>
          </w:p>
        </w:tc>
        <w:tc>
          <w:tcPr>
            <w:tcW w:w="542" w:type="dxa"/>
            <w:vMerge/>
          </w:tcPr>
          <w:p w14:paraId="5A6F035A" w14:textId="77777777" w:rsidR="00342D83" w:rsidRDefault="00342D83">
            <w:pPr>
              <w:rPr>
                <w:rFonts w:ascii="Arial" w:hAnsi="Arial" w:cs="Arial"/>
                <w:sz w:val="16"/>
                <w:szCs w:val="16"/>
              </w:rPr>
            </w:pPr>
          </w:p>
        </w:tc>
        <w:tc>
          <w:tcPr>
            <w:tcW w:w="618" w:type="dxa"/>
            <w:vMerge/>
          </w:tcPr>
          <w:p w14:paraId="6FE07CAB" w14:textId="77777777" w:rsidR="00342D83" w:rsidRDefault="00342D83">
            <w:pPr>
              <w:rPr>
                <w:rFonts w:ascii="Arial" w:hAnsi="Arial" w:cs="Arial"/>
                <w:sz w:val="16"/>
                <w:szCs w:val="16"/>
              </w:rPr>
            </w:pPr>
          </w:p>
        </w:tc>
        <w:tc>
          <w:tcPr>
            <w:tcW w:w="307" w:type="dxa"/>
            <w:vMerge/>
          </w:tcPr>
          <w:p w14:paraId="121B9852" w14:textId="77777777" w:rsidR="00342D83" w:rsidRDefault="00342D83">
            <w:pPr>
              <w:rPr>
                <w:rFonts w:ascii="Arial" w:hAnsi="Arial" w:cs="Arial"/>
                <w:sz w:val="16"/>
                <w:szCs w:val="16"/>
              </w:rPr>
            </w:pPr>
          </w:p>
        </w:tc>
        <w:tc>
          <w:tcPr>
            <w:tcW w:w="5578" w:type="dxa"/>
            <w:vMerge/>
          </w:tcPr>
          <w:p w14:paraId="47AF405B" w14:textId="77777777" w:rsidR="00342D83" w:rsidRDefault="00342D83">
            <w:pPr>
              <w:rPr>
                <w:rFonts w:ascii="Arial" w:hAnsi="Arial" w:cs="Arial"/>
                <w:sz w:val="16"/>
                <w:szCs w:val="16"/>
              </w:rPr>
            </w:pPr>
          </w:p>
        </w:tc>
        <w:tc>
          <w:tcPr>
            <w:tcW w:w="5149" w:type="dxa"/>
            <w:vMerge/>
          </w:tcPr>
          <w:p w14:paraId="2944B03D" w14:textId="77777777" w:rsidR="00342D83" w:rsidRDefault="00342D83">
            <w:pPr>
              <w:rPr>
                <w:rFonts w:ascii="Arial" w:hAnsi="Arial" w:cs="Arial"/>
                <w:sz w:val="16"/>
                <w:szCs w:val="16"/>
              </w:rPr>
            </w:pPr>
          </w:p>
        </w:tc>
      </w:tr>
      <w:tr w:rsidR="00342D83" w14:paraId="4553A0E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D60C3F1" w14:textId="77777777" w:rsidR="00342D83" w:rsidRDefault="00342D83">
            <w:pPr>
              <w:rPr>
                <w:rFonts w:ascii="Arial" w:hAnsi="Arial" w:cs="Arial"/>
                <w:sz w:val="16"/>
                <w:szCs w:val="16"/>
              </w:rPr>
            </w:pPr>
          </w:p>
        </w:tc>
        <w:tc>
          <w:tcPr>
            <w:tcW w:w="2498" w:type="dxa"/>
            <w:vMerge/>
          </w:tcPr>
          <w:p w14:paraId="2449A9D4"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CF809B" w14:textId="77777777">
              <w:tblPrEx>
                <w:tblCellMar>
                  <w:top w:w="0" w:type="dxa"/>
                  <w:bottom w:w="0" w:type="dxa"/>
                </w:tblCellMar>
              </w:tblPrEx>
              <w:tc>
                <w:tcPr>
                  <w:tcW w:w="202" w:type="dxa"/>
                  <w:tcBorders>
                    <w:top w:val="nil"/>
                    <w:left w:val="nil"/>
                    <w:bottom w:val="nil"/>
                    <w:right w:val="nil"/>
                  </w:tcBorders>
                  <w:noWrap/>
                </w:tcPr>
                <w:p w14:paraId="3904E31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3517" w:type="dxa"/>
                  <w:tcBorders>
                    <w:top w:val="nil"/>
                    <w:left w:val="nil"/>
                    <w:bottom w:val="nil"/>
                    <w:right w:val="nil"/>
                  </w:tcBorders>
                </w:tcPr>
                <w:p w14:paraId="0B8992C0"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2E857E45" w14:textId="77777777" w:rsidR="00342D83" w:rsidRDefault="00342D83">
            <w:pPr>
              <w:spacing w:after="60"/>
              <w:rPr>
                <w:rFonts w:ascii="Arial" w:hAnsi="Arial" w:cs="Arial"/>
                <w:sz w:val="18"/>
                <w:szCs w:val="18"/>
              </w:rPr>
            </w:pPr>
          </w:p>
        </w:tc>
        <w:tc>
          <w:tcPr>
            <w:tcW w:w="2250" w:type="dxa"/>
          </w:tcPr>
          <w:p w14:paraId="5249ED3D" w14:textId="77777777" w:rsidR="00342D83" w:rsidRDefault="00342D83">
            <w:pPr>
              <w:spacing w:before="60" w:after="60"/>
              <w:rPr>
                <w:rFonts w:ascii="Arial" w:hAnsi="Arial" w:cs="Arial"/>
                <w:sz w:val="18"/>
                <w:szCs w:val="18"/>
              </w:rPr>
            </w:pPr>
          </w:p>
        </w:tc>
        <w:tc>
          <w:tcPr>
            <w:tcW w:w="1148" w:type="dxa"/>
          </w:tcPr>
          <w:p w14:paraId="791F24A2" w14:textId="77777777" w:rsidR="00342D83" w:rsidRDefault="00342D83">
            <w:pPr>
              <w:spacing w:before="60" w:after="60"/>
              <w:rPr>
                <w:rFonts w:ascii="Arial" w:hAnsi="Arial" w:cs="Arial"/>
                <w:sz w:val="16"/>
                <w:szCs w:val="16"/>
              </w:rPr>
            </w:pPr>
          </w:p>
        </w:tc>
        <w:tc>
          <w:tcPr>
            <w:tcW w:w="658" w:type="dxa"/>
            <w:shd w:val="clear" w:color="auto" w:fill="E0E0E0"/>
          </w:tcPr>
          <w:p w14:paraId="3ACD5523" w14:textId="77777777" w:rsidR="00342D83" w:rsidRDefault="00342D83">
            <w:pPr>
              <w:spacing w:before="60" w:after="60"/>
              <w:rPr>
                <w:rFonts w:ascii="Arial" w:hAnsi="Arial" w:cs="Arial"/>
                <w:sz w:val="18"/>
                <w:szCs w:val="18"/>
              </w:rPr>
            </w:pPr>
          </w:p>
        </w:tc>
        <w:tc>
          <w:tcPr>
            <w:tcW w:w="542" w:type="dxa"/>
            <w:shd w:val="clear" w:color="auto" w:fill="E0E0E0"/>
          </w:tcPr>
          <w:p w14:paraId="7247E3F9" w14:textId="77777777" w:rsidR="00342D83" w:rsidRDefault="00342D83">
            <w:pPr>
              <w:spacing w:before="60" w:after="60"/>
              <w:rPr>
                <w:rFonts w:ascii="Arial" w:hAnsi="Arial" w:cs="Arial"/>
                <w:sz w:val="18"/>
                <w:szCs w:val="18"/>
              </w:rPr>
            </w:pPr>
          </w:p>
        </w:tc>
        <w:tc>
          <w:tcPr>
            <w:tcW w:w="618" w:type="dxa"/>
            <w:shd w:val="clear" w:color="auto" w:fill="E0E0E0"/>
          </w:tcPr>
          <w:p w14:paraId="4B01B381" w14:textId="77777777" w:rsidR="00342D83" w:rsidRDefault="00342D83">
            <w:pPr>
              <w:spacing w:before="60" w:after="60"/>
              <w:rPr>
                <w:rFonts w:ascii="Arial" w:hAnsi="Arial" w:cs="Arial"/>
                <w:sz w:val="18"/>
                <w:szCs w:val="18"/>
              </w:rPr>
            </w:pPr>
          </w:p>
        </w:tc>
        <w:tc>
          <w:tcPr>
            <w:tcW w:w="307" w:type="dxa"/>
          </w:tcPr>
          <w:p w14:paraId="1B503302" w14:textId="77777777" w:rsidR="00342D83" w:rsidRDefault="00342D83">
            <w:pPr>
              <w:spacing w:before="60" w:after="60"/>
              <w:rPr>
                <w:rFonts w:ascii="Arial" w:hAnsi="Arial" w:cs="Arial"/>
                <w:sz w:val="18"/>
                <w:szCs w:val="18"/>
              </w:rPr>
            </w:pPr>
          </w:p>
        </w:tc>
        <w:tc>
          <w:tcPr>
            <w:tcW w:w="5578" w:type="dxa"/>
          </w:tcPr>
          <w:p w14:paraId="6EC190B7" w14:textId="77777777" w:rsidR="00342D83" w:rsidRDefault="00342D83">
            <w:pPr>
              <w:spacing w:before="60" w:after="60"/>
              <w:rPr>
                <w:rFonts w:ascii="Arial" w:hAnsi="Arial" w:cs="Arial"/>
                <w:sz w:val="18"/>
                <w:szCs w:val="18"/>
              </w:rPr>
            </w:pPr>
          </w:p>
        </w:tc>
        <w:tc>
          <w:tcPr>
            <w:tcW w:w="5149" w:type="dxa"/>
          </w:tcPr>
          <w:p w14:paraId="12D9B724" w14:textId="77777777" w:rsidR="00342D83" w:rsidRDefault="00342D83">
            <w:pPr>
              <w:spacing w:before="60" w:after="60"/>
              <w:rPr>
                <w:rFonts w:ascii="Arial" w:hAnsi="Arial" w:cs="Arial"/>
                <w:sz w:val="18"/>
                <w:szCs w:val="18"/>
              </w:rPr>
            </w:pPr>
          </w:p>
        </w:tc>
      </w:tr>
      <w:tr w:rsidR="00342D83" w14:paraId="11C26F1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450293D" w14:textId="77777777" w:rsidR="00342D83" w:rsidRDefault="00342D83">
            <w:pPr>
              <w:rPr>
                <w:rFonts w:ascii="Arial" w:hAnsi="Arial" w:cs="Arial"/>
                <w:sz w:val="18"/>
                <w:szCs w:val="18"/>
              </w:rPr>
            </w:pPr>
          </w:p>
        </w:tc>
        <w:tc>
          <w:tcPr>
            <w:tcW w:w="2498" w:type="dxa"/>
            <w:vMerge/>
          </w:tcPr>
          <w:p w14:paraId="024ADDE8"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BB673CF" w14:textId="77777777">
              <w:tblPrEx>
                <w:tblCellMar>
                  <w:top w:w="0" w:type="dxa"/>
                  <w:bottom w:w="0" w:type="dxa"/>
                </w:tblCellMar>
              </w:tblPrEx>
              <w:tc>
                <w:tcPr>
                  <w:tcW w:w="202" w:type="dxa"/>
                  <w:tcBorders>
                    <w:top w:val="nil"/>
                    <w:left w:val="nil"/>
                    <w:bottom w:val="nil"/>
                    <w:right w:val="nil"/>
                  </w:tcBorders>
                  <w:noWrap/>
                </w:tcPr>
                <w:p w14:paraId="0D2FD178"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3517" w:type="dxa"/>
                  <w:tcBorders>
                    <w:top w:val="nil"/>
                    <w:left w:val="nil"/>
                    <w:bottom w:val="nil"/>
                    <w:right w:val="nil"/>
                  </w:tcBorders>
                </w:tcPr>
                <w:p w14:paraId="7E83A74F" w14:textId="77777777" w:rsidR="00342D83" w:rsidRDefault="00000000">
                  <w:pPr>
                    <w:spacing w:before="60"/>
                    <w:rPr>
                      <w:rFonts w:ascii="Arial" w:hAnsi="Arial" w:cs="Arial"/>
                      <w:sz w:val="18"/>
                      <w:szCs w:val="18"/>
                    </w:rPr>
                  </w:pPr>
                  <w:r>
                    <w:rPr>
                      <w:rFonts w:ascii="Arial" w:hAnsi="Arial" w:cs="Arial"/>
                      <w:sz w:val="18"/>
                      <w:szCs w:val="18"/>
                    </w:rPr>
                    <w:t>[17P005A lined up to storage] Potential high Level on LVGO Collection Tray.  Potential for LVGO to overflow to the HVGO section leading to process upset.  No hazardous consequences identified.  Deadhead considered but not deemed credible as outlet remains open to hot LVGO to storage</w:t>
                  </w:r>
                </w:p>
              </w:tc>
            </w:tr>
          </w:tbl>
          <w:p w14:paraId="418588F7" w14:textId="77777777" w:rsidR="00342D83" w:rsidRDefault="00342D83">
            <w:pPr>
              <w:spacing w:after="60"/>
              <w:rPr>
                <w:rFonts w:ascii="Arial" w:hAnsi="Arial" w:cs="Arial"/>
                <w:sz w:val="18"/>
                <w:szCs w:val="18"/>
              </w:rPr>
            </w:pPr>
          </w:p>
        </w:tc>
        <w:tc>
          <w:tcPr>
            <w:tcW w:w="2250" w:type="dxa"/>
          </w:tcPr>
          <w:p w14:paraId="3AE4517C" w14:textId="77777777" w:rsidR="00342D83" w:rsidRDefault="00342D83">
            <w:pPr>
              <w:spacing w:before="60" w:after="60"/>
              <w:rPr>
                <w:rFonts w:ascii="Arial" w:hAnsi="Arial" w:cs="Arial"/>
                <w:sz w:val="18"/>
                <w:szCs w:val="18"/>
              </w:rPr>
            </w:pPr>
          </w:p>
        </w:tc>
        <w:tc>
          <w:tcPr>
            <w:tcW w:w="1148" w:type="dxa"/>
          </w:tcPr>
          <w:p w14:paraId="6416CF25" w14:textId="77777777" w:rsidR="00342D83" w:rsidRDefault="00342D83">
            <w:pPr>
              <w:spacing w:before="60" w:after="60"/>
              <w:rPr>
                <w:rFonts w:ascii="Arial" w:hAnsi="Arial" w:cs="Arial"/>
                <w:sz w:val="16"/>
                <w:szCs w:val="16"/>
              </w:rPr>
            </w:pPr>
          </w:p>
        </w:tc>
        <w:tc>
          <w:tcPr>
            <w:tcW w:w="658" w:type="dxa"/>
            <w:shd w:val="clear" w:color="auto" w:fill="E0E0E0"/>
          </w:tcPr>
          <w:p w14:paraId="5A15BB1F" w14:textId="77777777" w:rsidR="00342D83" w:rsidRDefault="00342D83">
            <w:pPr>
              <w:spacing w:before="60" w:after="60"/>
              <w:rPr>
                <w:rFonts w:ascii="Arial" w:hAnsi="Arial" w:cs="Arial"/>
                <w:sz w:val="18"/>
                <w:szCs w:val="18"/>
              </w:rPr>
            </w:pPr>
          </w:p>
        </w:tc>
        <w:tc>
          <w:tcPr>
            <w:tcW w:w="542" w:type="dxa"/>
            <w:shd w:val="clear" w:color="auto" w:fill="E0E0E0"/>
          </w:tcPr>
          <w:p w14:paraId="0EB877B2" w14:textId="77777777" w:rsidR="00342D83" w:rsidRDefault="00342D83">
            <w:pPr>
              <w:spacing w:before="60" w:after="60"/>
              <w:rPr>
                <w:rFonts w:ascii="Arial" w:hAnsi="Arial" w:cs="Arial"/>
                <w:sz w:val="18"/>
                <w:szCs w:val="18"/>
              </w:rPr>
            </w:pPr>
          </w:p>
        </w:tc>
        <w:tc>
          <w:tcPr>
            <w:tcW w:w="618" w:type="dxa"/>
            <w:shd w:val="clear" w:color="auto" w:fill="E0E0E0"/>
          </w:tcPr>
          <w:p w14:paraId="55D49C90" w14:textId="77777777" w:rsidR="00342D83" w:rsidRDefault="00342D83">
            <w:pPr>
              <w:spacing w:before="60" w:after="60"/>
              <w:rPr>
                <w:rFonts w:ascii="Arial" w:hAnsi="Arial" w:cs="Arial"/>
                <w:sz w:val="18"/>
                <w:szCs w:val="18"/>
              </w:rPr>
            </w:pPr>
          </w:p>
        </w:tc>
        <w:tc>
          <w:tcPr>
            <w:tcW w:w="307" w:type="dxa"/>
          </w:tcPr>
          <w:p w14:paraId="5887234B" w14:textId="77777777" w:rsidR="00342D83" w:rsidRDefault="00342D83">
            <w:pPr>
              <w:spacing w:before="60" w:after="60"/>
              <w:rPr>
                <w:rFonts w:ascii="Arial" w:hAnsi="Arial" w:cs="Arial"/>
                <w:sz w:val="18"/>
                <w:szCs w:val="18"/>
              </w:rPr>
            </w:pPr>
          </w:p>
        </w:tc>
        <w:tc>
          <w:tcPr>
            <w:tcW w:w="5578" w:type="dxa"/>
          </w:tcPr>
          <w:p w14:paraId="5361CC10" w14:textId="77777777" w:rsidR="00342D83" w:rsidRDefault="00342D83">
            <w:pPr>
              <w:spacing w:before="60" w:after="60"/>
              <w:rPr>
                <w:rFonts w:ascii="Arial" w:hAnsi="Arial" w:cs="Arial"/>
                <w:sz w:val="18"/>
                <w:szCs w:val="18"/>
              </w:rPr>
            </w:pPr>
          </w:p>
        </w:tc>
        <w:tc>
          <w:tcPr>
            <w:tcW w:w="5149" w:type="dxa"/>
          </w:tcPr>
          <w:p w14:paraId="69DE5727" w14:textId="77777777" w:rsidR="00342D83" w:rsidRDefault="00342D83">
            <w:pPr>
              <w:spacing w:before="60" w:after="60"/>
              <w:rPr>
                <w:rFonts w:ascii="Arial" w:hAnsi="Arial" w:cs="Arial"/>
                <w:sz w:val="18"/>
                <w:szCs w:val="18"/>
              </w:rPr>
            </w:pPr>
          </w:p>
        </w:tc>
      </w:tr>
      <w:tr w:rsidR="00342D83" w14:paraId="61A9087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2CFC8E"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5E7A24A" w14:textId="77777777">
              <w:tblPrEx>
                <w:tblCellMar>
                  <w:top w:w="0" w:type="dxa"/>
                  <w:bottom w:w="0" w:type="dxa"/>
                </w:tblCellMar>
              </w:tblPrEx>
              <w:tc>
                <w:tcPr>
                  <w:tcW w:w="202" w:type="dxa"/>
                  <w:tcBorders>
                    <w:top w:val="nil"/>
                    <w:left w:val="nil"/>
                    <w:bottom w:val="nil"/>
                    <w:right w:val="nil"/>
                  </w:tcBorders>
                  <w:noWrap/>
                </w:tcPr>
                <w:p w14:paraId="37E1B1B2"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686AD8E5" w14:textId="77777777" w:rsidR="00342D83" w:rsidRDefault="00000000">
                  <w:pPr>
                    <w:spacing w:before="60"/>
                    <w:rPr>
                      <w:rFonts w:ascii="Arial" w:hAnsi="Arial" w:cs="Arial"/>
                      <w:sz w:val="18"/>
                      <w:szCs w:val="18"/>
                    </w:rPr>
                  </w:pPr>
                  <w:r>
                    <w:rPr>
                      <w:rFonts w:ascii="Arial" w:hAnsi="Arial" w:cs="Arial"/>
                      <w:sz w:val="18"/>
                      <w:szCs w:val="18"/>
                    </w:rPr>
                    <w:t>Manual discharge valve inadvertently closed on 17P004A/17P005A common outlet downstream of 17E002A (P&amp;ID 22E/25B)</w:t>
                  </w:r>
                </w:p>
                <w:p w14:paraId="660FC439"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4.3.1</w:t>
                  </w:r>
                </w:p>
              </w:tc>
            </w:tr>
          </w:tbl>
          <w:p w14:paraId="2249B3B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5F58AF6" w14:textId="77777777">
              <w:tblPrEx>
                <w:tblCellMar>
                  <w:top w:w="0" w:type="dxa"/>
                  <w:bottom w:w="0" w:type="dxa"/>
                </w:tblCellMar>
              </w:tblPrEx>
              <w:tc>
                <w:tcPr>
                  <w:tcW w:w="202" w:type="dxa"/>
                  <w:tcBorders>
                    <w:top w:val="nil"/>
                    <w:left w:val="nil"/>
                    <w:bottom w:val="nil"/>
                    <w:right w:val="nil"/>
                  </w:tcBorders>
                  <w:noWrap/>
                </w:tcPr>
                <w:p w14:paraId="0080749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B0550B1"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LVGO Collection Tray.  Potential for LVGO to overflow to the HVGO section leading to process upset.  No hazardous consequences identified. </w:t>
                  </w:r>
                </w:p>
              </w:tc>
            </w:tr>
          </w:tbl>
          <w:p w14:paraId="67E103EA" w14:textId="77777777" w:rsidR="00342D83" w:rsidRDefault="00342D83">
            <w:pPr>
              <w:spacing w:after="60"/>
              <w:rPr>
                <w:rFonts w:ascii="Arial" w:hAnsi="Arial" w:cs="Arial"/>
                <w:sz w:val="18"/>
                <w:szCs w:val="18"/>
              </w:rPr>
            </w:pPr>
          </w:p>
        </w:tc>
        <w:tc>
          <w:tcPr>
            <w:tcW w:w="2250" w:type="dxa"/>
          </w:tcPr>
          <w:p w14:paraId="3E600E49" w14:textId="77777777" w:rsidR="00342D83" w:rsidRDefault="00342D83">
            <w:pPr>
              <w:spacing w:before="60" w:after="60"/>
              <w:rPr>
                <w:rFonts w:ascii="Arial" w:hAnsi="Arial" w:cs="Arial"/>
                <w:sz w:val="18"/>
                <w:szCs w:val="18"/>
              </w:rPr>
            </w:pPr>
          </w:p>
        </w:tc>
        <w:tc>
          <w:tcPr>
            <w:tcW w:w="1148" w:type="dxa"/>
          </w:tcPr>
          <w:p w14:paraId="0610DE0A" w14:textId="77777777" w:rsidR="00342D83" w:rsidRDefault="00342D83">
            <w:pPr>
              <w:spacing w:before="60" w:after="60"/>
              <w:rPr>
                <w:rFonts w:ascii="Arial" w:hAnsi="Arial" w:cs="Arial"/>
                <w:sz w:val="16"/>
                <w:szCs w:val="16"/>
              </w:rPr>
            </w:pPr>
          </w:p>
        </w:tc>
        <w:tc>
          <w:tcPr>
            <w:tcW w:w="658" w:type="dxa"/>
            <w:shd w:val="clear" w:color="auto" w:fill="E0E0E0"/>
          </w:tcPr>
          <w:p w14:paraId="5022DF1A" w14:textId="77777777" w:rsidR="00342D83" w:rsidRDefault="00342D83">
            <w:pPr>
              <w:spacing w:before="60" w:after="60"/>
              <w:rPr>
                <w:rFonts w:ascii="Arial" w:hAnsi="Arial" w:cs="Arial"/>
                <w:sz w:val="18"/>
                <w:szCs w:val="18"/>
              </w:rPr>
            </w:pPr>
          </w:p>
        </w:tc>
        <w:tc>
          <w:tcPr>
            <w:tcW w:w="542" w:type="dxa"/>
            <w:shd w:val="clear" w:color="auto" w:fill="E0E0E0"/>
          </w:tcPr>
          <w:p w14:paraId="64D5CE7F" w14:textId="77777777" w:rsidR="00342D83" w:rsidRDefault="00342D83">
            <w:pPr>
              <w:spacing w:before="60" w:after="60"/>
              <w:rPr>
                <w:rFonts w:ascii="Arial" w:hAnsi="Arial" w:cs="Arial"/>
                <w:sz w:val="18"/>
                <w:szCs w:val="18"/>
              </w:rPr>
            </w:pPr>
          </w:p>
        </w:tc>
        <w:tc>
          <w:tcPr>
            <w:tcW w:w="618" w:type="dxa"/>
            <w:shd w:val="clear" w:color="auto" w:fill="E0E0E0"/>
          </w:tcPr>
          <w:p w14:paraId="795FC71C" w14:textId="77777777" w:rsidR="00342D83" w:rsidRDefault="00342D83">
            <w:pPr>
              <w:spacing w:before="60" w:after="60"/>
              <w:rPr>
                <w:rFonts w:ascii="Arial" w:hAnsi="Arial" w:cs="Arial"/>
                <w:sz w:val="18"/>
                <w:szCs w:val="18"/>
              </w:rPr>
            </w:pPr>
          </w:p>
        </w:tc>
        <w:tc>
          <w:tcPr>
            <w:tcW w:w="307" w:type="dxa"/>
          </w:tcPr>
          <w:p w14:paraId="6A66695E" w14:textId="77777777" w:rsidR="00342D83" w:rsidRDefault="00342D83">
            <w:pPr>
              <w:spacing w:before="60" w:after="60"/>
              <w:rPr>
                <w:rFonts w:ascii="Arial" w:hAnsi="Arial" w:cs="Arial"/>
                <w:sz w:val="18"/>
                <w:szCs w:val="18"/>
              </w:rPr>
            </w:pPr>
          </w:p>
        </w:tc>
        <w:tc>
          <w:tcPr>
            <w:tcW w:w="5578" w:type="dxa"/>
          </w:tcPr>
          <w:p w14:paraId="75E52013" w14:textId="77777777" w:rsidR="00342D83" w:rsidRDefault="00342D83">
            <w:pPr>
              <w:spacing w:before="60" w:after="60"/>
              <w:rPr>
                <w:rFonts w:ascii="Arial" w:hAnsi="Arial" w:cs="Arial"/>
                <w:sz w:val="18"/>
                <w:szCs w:val="18"/>
              </w:rPr>
            </w:pPr>
          </w:p>
        </w:tc>
        <w:tc>
          <w:tcPr>
            <w:tcW w:w="5149" w:type="dxa"/>
          </w:tcPr>
          <w:p w14:paraId="720C6C70" w14:textId="77777777" w:rsidR="00342D83" w:rsidRDefault="00342D83">
            <w:pPr>
              <w:spacing w:before="60" w:after="60"/>
              <w:rPr>
                <w:rFonts w:ascii="Arial" w:hAnsi="Arial" w:cs="Arial"/>
                <w:sz w:val="18"/>
                <w:szCs w:val="18"/>
              </w:rPr>
            </w:pPr>
          </w:p>
        </w:tc>
      </w:tr>
      <w:tr w:rsidR="00342D83" w14:paraId="0E9441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CB76A5E" w14:textId="77777777" w:rsidR="00342D83" w:rsidRDefault="00342D83">
            <w:pPr>
              <w:rPr>
                <w:rFonts w:ascii="Arial" w:hAnsi="Arial" w:cs="Arial"/>
                <w:sz w:val="18"/>
                <w:szCs w:val="18"/>
              </w:rPr>
            </w:pPr>
          </w:p>
        </w:tc>
        <w:tc>
          <w:tcPr>
            <w:tcW w:w="2498" w:type="dxa"/>
            <w:vMerge/>
          </w:tcPr>
          <w:p w14:paraId="13787284"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324EF6" w14:textId="77777777">
              <w:tblPrEx>
                <w:tblCellMar>
                  <w:top w:w="0" w:type="dxa"/>
                  <w:bottom w:w="0" w:type="dxa"/>
                </w:tblCellMar>
              </w:tblPrEx>
              <w:tc>
                <w:tcPr>
                  <w:tcW w:w="202" w:type="dxa"/>
                  <w:tcBorders>
                    <w:top w:val="nil"/>
                    <w:left w:val="nil"/>
                    <w:bottom w:val="nil"/>
                    <w:right w:val="nil"/>
                  </w:tcBorders>
                  <w:noWrap/>
                </w:tcPr>
                <w:p w14:paraId="0ECDE7A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C3DBAC2" w14:textId="77777777" w:rsidR="00342D83" w:rsidRDefault="00000000">
                  <w:pPr>
                    <w:spacing w:before="60"/>
                    <w:rPr>
                      <w:rFonts w:ascii="Arial" w:hAnsi="Arial" w:cs="Arial"/>
                      <w:sz w:val="18"/>
                      <w:szCs w:val="18"/>
                    </w:rPr>
                  </w:pPr>
                  <w:r>
                    <w:rPr>
                      <w:rFonts w:ascii="Arial" w:hAnsi="Arial" w:cs="Arial"/>
                      <w:sz w:val="18"/>
                      <w:szCs w:val="18"/>
                    </w:rPr>
                    <w:t xml:space="preserve">Potential loss of pressure on LVGO due to loss of flow from 17P004A/005A. As pressure drops PV-1126 will open to maintain pressure as part of its normal process control. As PV-1126 opens potential reverse flow of HVGO into LVGO considered but not deemed credible based on system hydraulics and elevation. </w:t>
                  </w:r>
                </w:p>
              </w:tc>
            </w:tr>
          </w:tbl>
          <w:p w14:paraId="200C0CD5" w14:textId="77777777" w:rsidR="00342D83" w:rsidRDefault="00342D83">
            <w:pPr>
              <w:spacing w:after="60"/>
              <w:rPr>
                <w:rFonts w:ascii="Arial" w:hAnsi="Arial" w:cs="Arial"/>
                <w:sz w:val="18"/>
                <w:szCs w:val="18"/>
              </w:rPr>
            </w:pPr>
          </w:p>
        </w:tc>
        <w:tc>
          <w:tcPr>
            <w:tcW w:w="2250" w:type="dxa"/>
          </w:tcPr>
          <w:p w14:paraId="09551C93" w14:textId="77777777" w:rsidR="00342D83" w:rsidRDefault="00342D83">
            <w:pPr>
              <w:spacing w:before="60" w:after="60"/>
              <w:rPr>
                <w:rFonts w:ascii="Arial" w:hAnsi="Arial" w:cs="Arial"/>
                <w:sz w:val="18"/>
                <w:szCs w:val="18"/>
              </w:rPr>
            </w:pPr>
          </w:p>
        </w:tc>
        <w:tc>
          <w:tcPr>
            <w:tcW w:w="1148" w:type="dxa"/>
          </w:tcPr>
          <w:p w14:paraId="2135FB09" w14:textId="77777777" w:rsidR="00342D83" w:rsidRDefault="00342D83">
            <w:pPr>
              <w:spacing w:before="60" w:after="60"/>
              <w:rPr>
                <w:rFonts w:ascii="Arial" w:hAnsi="Arial" w:cs="Arial"/>
                <w:sz w:val="16"/>
                <w:szCs w:val="16"/>
              </w:rPr>
            </w:pPr>
          </w:p>
        </w:tc>
        <w:tc>
          <w:tcPr>
            <w:tcW w:w="658" w:type="dxa"/>
            <w:shd w:val="clear" w:color="auto" w:fill="E0E0E0"/>
          </w:tcPr>
          <w:p w14:paraId="2EEC549F" w14:textId="77777777" w:rsidR="00342D83" w:rsidRDefault="00342D83">
            <w:pPr>
              <w:spacing w:before="60" w:after="60"/>
              <w:rPr>
                <w:rFonts w:ascii="Arial" w:hAnsi="Arial" w:cs="Arial"/>
                <w:sz w:val="18"/>
                <w:szCs w:val="18"/>
              </w:rPr>
            </w:pPr>
          </w:p>
        </w:tc>
        <w:tc>
          <w:tcPr>
            <w:tcW w:w="542" w:type="dxa"/>
            <w:shd w:val="clear" w:color="auto" w:fill="E0E0E0"/>
          </w:tcPr>
          <w:p w14:paraId="3B77351F" w14:textId="77777777" w:rsidR="00342D83" w:rsidRDefault="00342D83">
            <w:pPr>
              <w:spacing w:before="60" w:after="60"/>
              <w:rPr>
                <w:rFonts w:ascii="Arial" w:hAnsi="Arial" w:cs="Arial"/>
                <w:sz w:val="18"/>
                <w:szCs w:val="18"/>
              </w:rPr>
            </w:pPr>
          </w:p>
        </w:tc>
        <w:tc>
          <w:tcPr>
            <w:tcW w:w="618" w:type="dxa"/>
            <w:shd w:val="clear" w:color="auto" w:fill="E0E0E0"/>
          </w:tcPr>
          <w:p w14:paraId="673DCC89" w14:textId="77777777" w:rsidR="00342D83" w:rsidRDefault="00342D83">
            <w:pPr>
              <w:spacing w:before="60" w:after="60"/>
              <w:rPr>
                <w:rFonts w:ascii="Arial" w:hAnsi="Arial" w:cs="Arial"/>
                <w:sz w:val="18"/>
                <w:szCs w:val="18"/>
              </w:rPr>
            </w:pPr>
          </w:p>
        </w:tc>
        <w:tc>
          <w:tcPr>
            <w:tcW w:w="307" w:type="dxa"/>
          </w:tcPr>
          <w:p w14:paraId="48DCA1A6" w14:textId="77777777" w:rsidR="00342D83" w:rsidRDefault="00342D83">
            <w:pPr>
              <w:spacing w:before="60" w:after="60"/>
              <w:rPr>
                <w:rFonts w:ascii="Arial" w:hAnsi="Arial" w:cs="Arial"/>
                <w:sz w:val="18"/>
                <w:szCs w:val="18"/>
              </w:rPr>
            </w:pPr>
          </w:p>
        </w:tc>
        <w:tc>
          <w:tcPr>
            <w:tcW w:w="5578" w:type="dxa"/>
          </w:tcPr>
          <w:p w14:paraId="53323D23" w14:textId="77777777" w:rsidR="00342D83" w:rsidRDefault="00342D83">
            <w:pPr>
              <w:spacing w:before="60" w:after="60"/>
              <w:rPr>
                <w:rFonts w:ascii="Arial" w:hAnsi="Arial" w:cs="Arial"/>
                <w:sz w:val="18"/>
                <w:szCs w:val="18"/>
              </w:rPr>
            </w:pPr>
          </w:p>
        </w:tc>
        <w:tc>
          <w:tcPr>
            <w:tcW w:w="5149" w:type="dxa"/>
          </w:tcPr>
          <w:p w14:paraId="49604DC4" w14:textId="77777777" w:rsidR="00342D83" w:rsidRDefault="00342D83">
            <w:pPr>
              <w:spacing w:before="60" w:after="60"/>
              <w:rPr>
                <w:rFonts w:ascii="Arial" w:hAnsi="Arial" w:cs="Arial"/>
                <w:sz w:val="18"/>
                <w:szCs w:val="18"/>
              </w:rPr>
            </w:pPr>
          </w:p>
        </w:tc>
      </w:tr>
      <w:tr w:rsidR="00342D83" w14:paraId="50F5781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895478B" w14:textId="77777777" w:rsidR="00342D83" w:rsidRDefault="00342D83">
            <w:pPr>
              <w:rPr>
                <w:rFonts w:ascii="Arial" w:hAnsi="Arial" w:cs="Arial"/>
                <w:sz w:val="18"/>
                <w:szCs w:val="18"/>
              </w:rPr>
            </w:pPr>
          </w:p>
        </w:tc>
        <w:tc>
          <w:tcPr>
            <w:tcW w:w="2498" w:type="dxa"/>
            <w:vMerge/>
          </w:tcPr>
          <w:p w14:paraId="41E6846D"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30B7A85" w14:textId="77777777">
              <w:tblPrEx>
                <w:tblCellMar>
                  <w:top w:w="0" w:type="dxa"/>
                  <w:bottom w:w="0" w:type="dxa"/>
                </w:tblCellMar>
              </w:tblPrEx>
              <w:tc>
                <w:tcPr>
                  <w:tcW w:w="202" w:type="dxa"/>
                  <w:tcBorders>
                    <w:top w:val="nil"/>
                    <w:left w:val="nil"/>
                    <w:bottom w:val="nil"/>
                    <w:right w:val="nil"/>
                  </w:tcBorders>
                  <w:noWrap/>
                </w:tcPr>
                <w:p w14:paraId="437316C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313D8737" w14:textId="77777777" w:rsidR="00342D83" w:rsidRDefault="00000000">
                  <w:pPr>
                    <w:spacing w:before="60"/>
                    <w:rPr>
                      <w:rFonts w:ascii="Arial" w:hAnsi="Arial" w:cs="Arial"/>
                      <w:sz w:val="18"/>
                      <w:szCs w:val="18"/>
                    </w:rPr>
                  </w:pPr>
                  <w:r>
                    <w:rPr>
                      <w:rFonts w:ascii="Arial" w:hAnsi="Arial" w:cs="Arial"/>
                      <w:sz w:val="18"/>
                      <w:szCs w:val="18"/>
                    </w:rPr>
                    <w:t>Potential loss of LVGO pump around to 17T001A, potential high temperature in 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2079284B" w14:textId="77777777" w:rsidR="00342D83" w:rsidRDefault="00000000">
                  <w:pPr>
                    <w:rPr>
                      <w:rFonts w:ascii="Arial" w:hAnsi="Arial" w:cs="Arial"/>
                      <w:sz w:val="18"/>
                      <w:szCs w:val="18"/>
                    </w:rPr>
                  </w:pPr>
                  <w:r>
                    <w:rPr>
                      <w:rFonts w:ascii="Arial" w:hAnsi="Arial" w:cs="Arial"/>
                      <w:color w:val="0000FF"/>
                      <w:sz w:val="18"/>
                      <w:szCs w:val="18"/>
                      <w:u w:val="single"/>
                    </w:rPr>
                    <w:t>LOPA Scenario: 4.3</w:t>
                  </w:r>
                </w:p>
              </w:tc>
            </w:tr>
          </w:tbl>
          <w:p w14:paraId="4A681FC6"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4F87D98" w14:textId="77777777">
              <w:tblPrEx>
                <w:tblCellMar>
                  <w:top w:w="0" w:type="dxa"/>
                  <w:bottom w:w="0" w:type="dxa"/>
                </w:tblCellMar>
              </w:tblPrEx>
              <w:tc>
                <w:tcPr>
                  <w:tcW w:w="302" w:type="dxa"/>
                  <w:tcBorders>
                    <w:top w:val="nil"/>
                    <w:left w:val="nil"/>
                    <w:bottom w:val="nil"/>
                    <w:right w:val="nil"/>
                  </w:tcBorders>
                  <w:noWrap/>
                </w:tcPr>
                <w:p w14:paraId="1797D882"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3759A415"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4BF6DA07" w14:textId="77777777" w:rsidR="00342D83" w:rsidRDefault="00342D83">
            <w:pPr>
              <w:spacing w:after="60"/>
              <w:rPr>
                <w:rFonts w:ascii="Arial" w:hAnsi="Arial" w:cs="Arial"/>
                <w:sz w:val="18"/>
                <w:szCs w:val="18"/>
              </w:rPr>
            </w:pPr>
          </w:p>
        </w:tc>
        <w:tc>
          <w:tcPr>
            <w:tcW w:w="1148" w:type="dxa"/>
          </w:tcPr>
          <w:p w14:paraId="58172605"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B1A61BD"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E2453EC"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22B44A6B"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7997C1D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DF510B4"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B412942" w14:textId="77777777">
              <w:tblPrEx>
                <w:tblCellMar>
                  <w:top w:w="0" w:type="dxa"/>
                  <w:bottom w:w="0" w:type="dxa"/>
                </w:tblCellMar>
              </w:tblPrEx>
              <w:tc>
                <w:tcPr>
                  <w:tcW w:w="202" w:type="dxa"/>
                  <w:tcBorders>
                    <w:top w:val="nil"/>
                    <w:left w:val="nil"/>
                    <w:bottom w:val="nil"/>
                    <w:right w:val="nil"/>
                  </w:tcBorders>
                  <w:noWrap/>
                </w:tcPr>
                <w:p w14:paraId="4D8EA5E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4805B72"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0DD8CB21" w14:textId="77777777" w:rsidR="00342D83" w:rsidRDefault="00342D83">
            <w:pPr>
              <w:spacing w:after="60"/>
              <w:rPr>
                <w:rFonts w:ascii="Arial" w:hAnsi="Arial" w:cs="Arial"/>
                <w:sz w:val="18"/>
                <w:szCs w:val="18"/>
              </w:rPr>
            </w:pPr>
          </w:p>
        </w:tc>
      </w:tr>
      <w:tr w:rsidR="00342D83" w14:paraId="437CDEC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40D1904" w14:textId="77777777" w:rsidR="00342D83" w:rsidRDefault="00342D83">
            <w:pPr>
              <w:rPr>
                <w:rFonts w:ascii="Arial" w:hAnsi="Arial" w:cs="Arial"/>
                <w:sz w:val="18"/>
                <w:szCs w:val="18"/>
              </w:rPr>
            </w:pPr>
          </w:p>
        </w:tc>
        <w:tc>
          <w:tcPr>
            <w:tcW w:w="2498" w:type="dxa"/>
            <w:vMerge/>
          </w:tcPr>
          <w:p w14:paraId="3585A8AA" w14:textId="77777777" w:rsidR="00342D83" w:rsidRDefault="00342D83">
            <w:pPr>
              <w:rPr>
                <w:rFonts w:ascii="Arial" w:hAnsi="Arial" w:cs="Arial"/>
                <w:sz w:val="18"/>
                <w:szCs w:val="18"/>
              </w:rPr>
            </w:pPr>
          </w:p>
        </w:tc>
        <w:tc>
          <w:tcPr>
            <w:tcW w:w="3879" w:type="dxa"/>
            <w:vMerge/>
          </w:tcPr>
          <w:p w14:paraId="63A43F1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5C68089" w14:textId="77777777">
              <w:tblPrEx>
                <w:tblCellMar>
                  <w:top w:w="0" w:type="dxa"/>
                  <w:bottom w:w="0" w:type="dxa"/>
                </w:tblCellMar>
              </w:tblPrEx>
              <w:tc>
                <w:tcPr>
                  <w:tcW w:w="302" w:type="dxa"/>
                  <w:tcBorders>
                    <w:top w:val="nil"/>
                    <w:left w:val="nil"/>
                    <w:bottom w:val="nil"/>
                    <w:right w:val="nil"/>
                  </w:tcBorders>
                  <w:noWrap/>
                </w:tcPr>
                <w:p w14:paraId="2F167F66"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0D223E8E"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5B3DF563" w14:textId="77777777" w:rsidR="00342D83" w:rsidRDefault="00342D83">
            <w:pPr>
              <w:spacing w:after="60"/>
              <w:rPr>
                <w:rFonts w:ascii="Arial" w:hAnsi="Arial" w:cs="Arial"/>
                <w:sz w:val="18"/>
                <w:szCs w:val="18"/>
              </w:rPr>
            </w:pPr>
          </w:p>
        </w:tc>
        <w:tc>
          <w:tcPr>
            <w:tcW w:w="1148" w:type="dxa"/>
          </w:tcPr>
          <w:p w14:paraId="72FBCD4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0FEEF5D"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F31A339"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E4F6C6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47FF0CE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E9DDCA5" w14:textId="77777777" w:rsidR="00342D83" w:rsidRDefault="00342D83">
            <w:pPr>
              <w:rPr>
                <w:rFonts w:ascii="Arial" w:hAnsi="Arial" w:cs="Arial"/>
                <w:sz w:val="18"/>
                <w:szCs w:val="18"/>
              </w:rPr>
            </w:pPr>
          </w:p>
        </w:tc>
        <w:tc>
          <w:tcPr>
            <w:tcW w:w="5149" w:type="dxa"/>
            <w:vMerge/>
          </w:tcPr>
          <w:p w14:paraId="292675AB" w14:textId="77777777" w:rsidR="00342D83" w:rsidRDefault="00342D83">
            <w:pPr>
              <w:rPr>
                <w:rFonts w:ascii="Arial" w:hAnsi="Arial" w:cs="Arial"/>
                <w:sz w:val="18"/>
                <w:szCs w:val="18"/>
              </w:rPr>
            </w:pPr>
          </w:p>
        </w:tc>
      </w:tr>
      <w:tr w:rsidR="00342D83" w14:paraId="5085ECA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87BB1AB" w14:textId="77777777" w:rsidR="00342D83" w:rsidRDefault="00342D83">
            <w:pPr>
              <w:rPr>
                <w:rFonts w:ascii="Arial" w:hAnsi="Arial" w:cs="Arial"/>
                <w:sz w:val="18"/>
                <w:szCs w:val="18"/>
              </w:rPr>
            </w:pPr>
          </w:p>
        </w:tc>
        <w:tc>
          <w:tcPr>
            <w:tcW w:w="2498" w:type="dxa"/>
            <w:vMerge/>
          </w:tcPr>
          <w:p w14:paraId="2C5BAF22" w14:textId="77777777" w:rsidR="00342D83" w:rsidRDefault="00342D83">
            <w:pPr>
              <w:rPr>
                <w:rFonts w:ascii="Arial" w:hAnsi="Arial" w:cs="Arial"/>
                <w:sz w:val="18"/>
                <w:szCs w:val="18"/>
              </w:rPr>
            </w:pPr>
          </w:p>
        </w:tc>
        <w:tc>
          <w:tcPr>
            <w:tcW w:w="3879" w:type="dxa"/>
            <w:vMerge/>
          </w:tcPr>
          <w:p w14:paraId="545A862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2433031" w14:textId="77777777">
              <w:tblPrEx>
                <w:tblCellMar>
                  <w:top w:w="0" w:type="dxa"/>
                  <w:bottom w:w="0" w:type="dxa"/>
                </w:tblCellMar>
              </w:tblPrEx>
              <w:tc>
                <w:tcPr>
                  <w:tcW w:w="302" w:type="dxa"/>
                  <w:tcBorders>
                    <w:top w:val="nil"/>
                    <w:left w:val="nil"/>
                    <w:bottom w:val="nil"/>
                    <w:right w:val="nil"/>
                  </w:tcBorders>
                  <w:noWrap/>
                </w:tcPr>
                <w:p w14:paraId="2FD9D8CB"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535EADED"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169CB280" w14:textId="77777777" w:rsidR="00342D83" w:rsidRDefault="00342D83">
            <w:pPr>
              <w:spacing w:after="60"/>
              <w:rPr>
                <w:rFonts w:ascii="Arial" w:hAnsi="Arial" w:cs="Arial"/>
                <w:sz w:val="18"/>
                <w:szCs w:val="18"/>
              </w:rPr>
            </w:pPr>
          </w:p>
        </w:tc>
        <w:tc>
          <w:tcPr>
            <w:tcW w:w="1148" w:type="dxa"/>
          </w:tcPr>
          <w:p w14:paraId="1478A52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73649C09"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75C3016C"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551A8BB0"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766DB7B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A2E3DC6" w14:textId="77777777" w:rsidR="00342D83" w:rsidRDefault="00342D83">
            <w:pPr>
              <w:rPr>
                <w:rFonts w:ascii="Arial" w:hAnsi="Arial" w:cs="Arial"/>
                <w:sz w:val="18"/>
                <w:szCs w:val="18"/>
              </w:rPr>
            </w:pPr>
          </w:p>
        </w:tc>
        <w:tc>
          <w:tcPr>
            <w:tcW w:w="5149" w:type="dxa"/>
            <w:vMerge/>
          </w:tcPr>
          <w:p w14:paraId="0B04C1A7" w14:textId="77777777" w:rsidR="00342D83" w:rsidRDefault="00342D83">
            <w:pPr>
              <w:rPr>
                <w:rFonts w:ascii="Arial" w:hAnsi="Arial" w:cs="Arial"/>
                <w:sz w:val="18"/>
                <w:szCs w:val="18"/>
              </w:rPr>
            </w:pPr>
          </w:p>
        </w:tc>
      </w:tr>
      <w:tr w:rsidR="00342D83" w14:paraId="1B66E7A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CD472FF" w14:textId="77777777" w:rsidR="00342D83" w:rsidRDefault="00342D83">
            <w:pPr>
              <w:rPr>
                <w:rFonts w:ascii="Arial" w:hAnsi="Arial" w:cs="Arial"/>
                <w:sz w:val="18"/>
                <w:szCs w:val="18"/>
              </w:rPr>
            </w:pPr>
          </w:p>
        </w:tc>
        <w:tc>
          <w:tcPr>
            <w:tcW w:w="2498" w:type="dxa"/>
            <w:vMerge/>
          </w:tcPr>
          <w:p w14:paraId="3D4C808C" w14:textId="77777777" w:rsidR="00342D83" w:rsidRDefault="00342D83">
            <w:pPr>
              <w:rPr>
                <w:rFonts w:ascii="Arial" w:hAnsi="Arial" w:cs="Arial"/>
                <w:sz w:val="18"/>
                <w:szCs w:val="18"/>
              </w:rPr>
            </w:pPr>
          </w:p>
        </w:tc>
        <w:tc>
          <w:tcPr>
            <w:tcW w:w="3879" w:type="dxa"/>
            <w:vMerge/>
          </w:tcPr>
          <w:p w14:paraId="3AEC418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62F8731" w14:textId="77777777">
              <w:tblPrEx>
                <w:tblCellMar>
                  <w:top w:w="0" w:type="dxa"/>
                  <w:bottom w:w="0" w:type="dxa"/>
                </w:tblCellMar>
              </w:tblPrEx>
              <w:tc>
                <w:tcPr>
                  <w:tcW w:w="302" w:type="dxa"/>
                  <w:tcBorders>
                    <w:top w:val="nil"/>
                    <w:left w:val="nil"/>
                    <w:bottom w:val="nil"/>
                    <w:right w:val="nil"/>
                  </w:tcBorders>
                  <w:noWrap/>
                </w:tcPr>
                <w:p w14:paraId="149A49CF"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7E0E5067" w14:textId="77777777" w:rsidR="00342D83" w:rsidRDefault="00000000">
                  <w:pPr>
                    <w:spacing w:before="60"/>
                    <w:rPr>
                      <w:rFonts w:ascii="Arial" w:hAnsi="Arial" w:cs="Arial"/>
                      <w:sz w:val="18"/>
                      <w:szCs w:val="18"/>
                    </w:rPr>
                  </w:pPr>
                  <w:r>
                    <w:rPr>
                      <w:rFonts w:ascii="Arial" w:hAnsi="Arial" w:cs="Arial"/>
                      <w:sz w:val="18"/>
                      <w:szCs w:val="18"/>
                    </w:rPr>
                    <w:t xml:space="preserve">17PT1198 with high pressure alarm may </w:t>
                  </w:r>
                  <w:r>
                    <w:rPr>
                      <w:rFonts w:ascii="Arial" w:hAnsi="Arial" w:cs="Arial"/>
                      <w:sz w:val="18"/>
                      <w:szCs w:val="18"/>
                    </w:rPr>
                    <w:lastRenderedPageBreak/>
                    <w:t>afford operator response (P&amp;ID 17AA0025A)</w:t>
                  </w:r>
                </w:p>
              </w:tc>
            </w:tr>
          </w:tbl>
          <w:p w14:paraId="68621B5F" w14:textId="77777777" w:rsidR="00342D83" w:rsidRDefault="00342D83">
            <w:pPr>
              <w:spacing w:after="60"/>
              <w:rPr>
                <w:rFonts w:ascii="Arial" w:hAnsi="Arial" w:cs="Arial"/>
                <w:sz w:val="18"/>
                <w:szCs w:val="18"/>
              </w:rPr>
            </w:pPr>
          </w:p>
        </w:tc>
        <w:tc>
          <w:tcPr>
            <w:tcW w:w="1148" w:type="dxa"/>
          </w:tcPr>
          <w:p w14:paraId="16C0EAAC" w14:textId="77777777" w:rsidR="00342D83" w:rsidRDefault="00342D83">
            <w:pPr>
              <w:spacing w:before="60" w:after="60"/>
              <w:rPr>
                <w:rFonts w:ascii="Arial" w:hAnsi="Arial" w:cs="Arial"/>
                <w:sz w:val="16"/>
                <w:szCs w:val="16"/>
              </w:rPr>
            </w:pPr>
          </w:p>
        </w:tc>
        <w:tc>
          <w:tcPr>
            <w:tcW w:w="658" w:type="dxa"/>
            <w:vMerge/>
          </w:tcPr>
          <w:p w14:paraId="01F79630" w14:textId="77777777" w:rsidR="00342D83" w:rsidRDefault="00342D83">
            <w:pPr>
              <w:rPr>
                <w:rFonts w:ascii="Arial" w:hAnsi="Arial" w:cs="Arial"/>
                <w:sz w:val="16"/>
                <w:szCs w:val="16"/>
              </w:rPr>
            </w:pPr>
          </w:p>
        </w:tc>
        <w:tc>
          <w:tcPr>
            <w:tcW w:w="542" w:type="dxa"/>
            <w:vMerge/>
          </w:tcPr>
          <w:p w14:paraId="124970C7" w14:textId="77777777" w:rsidR="00342D83" w:rsidRDefault="00342D83">
            <w:pPr>
              <w:rPr>
                <w:rFonts w:ascii="Arial" w:hAnsi="Arial" w:cs="Arial"/>
                <w:sz w:val="16"/>
                <w:szCs w:val="16"/>
              </w:rPr>
            </w:pPr>
          </w:p>
        </w:tc>
        <w:tc>
          <w:tcPr>
            <w:tcW w:w="618" w:type="dxa"/>
            <w:vMerge/>
          </w:tcPr>
          <w:p w14:paraId="267844C2" w14:textId="77777777" w:rsidR="00342D83" w:rsidRDefault="00342D83">
            <w:pPr>
              <w:rPr>
                <w:rFonts w:ascii="Arial" w:hAnsi="Arial" w:cs="Arial"/>
                <w:sz w:val="16"/>
                <w:szCs w:val="16"/>
              </w:rPr>
            </w:pPr>
          </w:p>
        </w:tc>
        <w:tc>
          <w:tcPr>
            <w:tcW w:w="307" w:type="dxa"/>
            <w:vMerge/>
          </w:tcPr>
          <w:p w14:paraId="6EF29560" w14:textId="77777777" w:rsidR="00342D83" w:rsidRDefault="00342D83">
            <w:pPr>
              <w:rPr>
                <w:rFonts w:ascii="Arial" w:hAnsi="Arial" w:cs="Arial"/>
                <w:sz w:val="16"/>
                <w:szCs w:val="16"/>
              </w:rPr>
            </w:pPr>
          </w:p>
        </w:tc>
        <w:tc>
          <w:tcPr>
            <w:tcW w:w="5578" w:type="dxa"/>
            <w:vMerge/>
          </w:tcPr>
          <w:p w14:paraId="6B5967FA" w14:textId="77777777" w:rsidR="00342D83" w:rsidRDefault="00342D83">
            <w:pPr>
              <w:rPr>
                <w:rFonts w:ascii="Arial" w:hAnsi="Arial" w:cs="Arial"/>
                <w:sz w:val="16"/>
                <w:szCs w:val="16"/>
              </w:rPr>
            </w:pPr>
          </w:p>
        </w:tc>
        <w:tc>
          <w:tcPr>
            <w:tcW w:w="5149" w:type="dxa"/>
            <w:vMerge/>
          </w:tcPr>
          <w:p w14:paraId="5FF6D56F" w14:textId="77777777" w:rsidR="00342D83" w:rsidRDefault="00342D83">
            <w:pPr>
              <w:rPr>
                <w:rFonts w:ascii="Arial" w:hAnsi="Arial" w:cs="Arial"/>
                <w:sz w:val="16"/>
                <w:szCs w:val="16"/>
              </w:rPr>
            </w:pPr>
          </w:p>
        </w:tc>
      </w:tr>
      <w:tr w:rsidR="00342D83" w14:paraId="40747A8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D1D3D3" w14:textId="77777777" w:rsidR="00342D83" w:rsidRDefault="00342D83">
            <w:pPr>
              <w:rPr>
                <w:rFonts w:ascii="Arial" w:hAnsi="Arial" w:cs="Arial"/>
                <w:sz w:val="16"/>
                <w:szCs w:val="16"/>
              </w:rPr>
            </w:pPr>
          </w:p>
        </w:tc>
        <w:tc>
          <w:tcPr>
            <w:tcW w:w="2498" w:type="dxa"/>
            <w:vMerge/>
          </w:tcPr>
          <w:p w14:paraId="6DB81D8A" w14:textId="77777777" w:rsidR="00342D83" w:rsidRDefault="00342D83">
            <w:pPr>
              <w:rPr>
                <w:rFonts w:ascii="Arial" w:hAnsi="Arial" w:cs="Arial"/>
                <w:sz w:val="16"/>
                <w:szCs w:val="16"/>
              </w:rPr>
            </w:pPr>
          </w:p>
        </w:tc>
        <w:tc>
          <w:tcPr>
            <w:tcW w:w="3879" w:type="dxa"/>
            <w:vMerge/>
          </w:tcPr>
          <w:p w14:paraId="4B5239CF"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ABBD6F9" w14:textId="77777777">
              <w:tblPrEx>
                <w:tblCellMar>
                  <w:top w:w="0" w:type="dxa"/>
                  <w:bottom w:w="0" w:type="dxa"/>
                </w:tblCellMar>
              </w:tblPrEx>
              <w:tc>
                <w:tcPr>
                  <w:tcW w:w="302" w:type="dxa"/>
                  <w:tcBorders>
                    <w:top w:val="nil"/>
                    <w:left w:val="nil"/>
                    <w:bottom w:val="nil"/>
                    <w:right w:val="nil"/>
                  </w:tcBorders>
                  <w:noWrap/>
                </w:tcPr>
                <w:p w14:paraId="2C808BA6"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5A7A23CA"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3332D916" w14:textId="77777777" w:rsidR="00342D83" w:rsidRDefault="00342D83">
            <w:pPr>
              <w:spacing w:after="60"/>
              <w:rPr>
                <w:rFonts w:ascii="Arial" w:hAnsi="Arial" w:cs="Arial"/>
                <w:sz w:val="18"/>
                <w:szCs w:val="18"/>
              </w:rPr>
            </w:pPr>
          </w:p>
        </w:tc>
        <w:tc>
          <w:tcPr>
            <w:tcW w:w="1148" w:type="dxa"/>
          </w:tcPr>
          <w:p w14:paraId="40BEF789" w14:textId="77777777" w:rsidR="00342D83" w:rsidRDefault="00342D83">
            <w:pPr>
              <w:spacing w:before="60" w:after="60"/>
              <w:rPr>
                <w:rFonts w:ascii="Arial" w:hAnsi="Arial" w:cs="Arial"/>
                <w:sz w:val="16"/>
                <w:szCs w:val="16"/>
              </w:rPr>
            </w:pPr>
          </w:p>
        </w:tc>
        <w:tc>
          <w:tcPr>
            <w:tcW w:w="658" w:type="dxa"/>
            <w:vMerge/>
          </w:tcPr>
          <w:p w14:paraId="792B14BD" w14:textId="77777777" w:rsidR="00342D83" w:rsidRDefault="00342D83">
            <w:pPr>
              <w:rPr>
                <w:rFonts w:ascii="Arial" w:hAnsi="Arial" w:cs="Arial"/>
                <w:sz w:val="16"/>
                <w:szCs w:val="16"/>
              </w:rPr>
            </w:pPr>
          </w:p>
        </w:tc>
        <w:tc>
          <w:tcPr>
            <w:tcW w:w="542" w:type="dxa"/>
            <w:vMerge/>
          </w:tcPr>
          <w:p w14:paraId="04C78BED" w14:textId="77777777" w:rsidR="00342D83" w:rsidRDefault="00342D83">
            <w:pPr>
              <w:rPr>
                <w:rFonts w:ascii="Arial" w:hAnsi="Arial" w:cs="Arial"/>
                <w:sz w:val="16"/>
                <w:szCs w:val="16"/>
              </w:rPr>
            </w:pPr>
          </w:p>
        </w:tc>
        <w:tc>
          <w:tcPr>
            <w:tcW w:w="618" w:type="dxa"/>
            <w:vMerge/>
          </w:tcPr>
          <w:p w14:paraId="764FC0E9" w14:textId="77777777" w:rsidR="00342D83" w:rsidRDefault="00342D83">
            <w:pPr>
              <w:rPr>
                <w:rFonts w:ascii="Arial" w:hAnsi="Arial" w:cs="Arial"/>
                <w:sz w:val="16"/>
                <w:szCs w:val="16"/>
              </w:rPr>
            </w:pPr>
          </w:p>
        </w:tc>
        <w:tc>
          <w:tcPr>
            <w:tcW w:w="307" w:type="dxa"/>
            <w:vMerge/>
          </w:tcPr>
          <w:p w14:paraId="6CA8A53A" w14:textId="77777777" w:rsidR="00342D83" w:rsidRDefault="00342D83">
            <w:pPr>
              <w:rPr>
                <w:rFonts w:ascii="Arial" w:hAnsi="Arial" w:cs="Arial"/>
                <w:sz w:val="16"/>
                <w:szCs w:val="16"/>
              </w:rPr>
            </w:pPr>
          </w:p>
        </w:tc>
        <w:tc>
          <w:tcPr>
            <w:tcW w:w="5578" w:type="dxa"/>
            <w:vMerge/>
          </w:tcPr>
          <w:p w14:paraId="1CD78235" w14:textId="77777777" w:rsidR="00342D83" w:rsidRDefault="00342D83">
            <w:pPr>
              <w:rPr>
                <w:rFonts w:ascii="Arial" w:hAnsi="Arial" w:cs="Arial"/>
                <w:sz w:val="16"/>
                <w:szCs w:val="16"/>
              </w:rPr>
            </w:pPr>
          </w:p>
        </w:tc>
        <w:tc>
          <w:tcPr>
            <w:tcW w:w="5149" w:type="dxa"/>
            <w:vMerge/>
          </w:tcPr>
          <w:p w14:paraId="12AAE088" w14:textId="77777777" w:rsidR="00342D83" w:rsidRDefault="00342D83">
            <w:pPr>
              <w:rPr>
                <w:rFonts w:ascii="Arial" w:hAnsi="Arial" w:cs="Arial"/>
                <w:sz w:val="16"/>
                <w:szCs w:val="16"/>
              </w:rPr>
            </w:pPr>
          </w:p>
        </w:tc>
      </w:tr>
      <w:tr w:rsidR="00342D83" w14:paraId="0BC4079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F8C6A13" w14:textId="77777777" w:rsidR="00342D83" w:rsidRDefault="00342D83">
            <w:pPr>
              <w:rPr>
                <w:rFonts w:ascii="Arial" w:hAnsi="Arial" w:cs="Arial"/>
                <w:sz w:val="16"/>
                <w:szCs w:val="16"/>
              </w:rPr>
            </w:pPr>
          </w:p>
        </w:tc>
        <w:tc>
          <w:tcPr>
            <w:tcW w:w="2498" w:type="dxa"/>
            <w:vMerge/>
          </w:tcPr>
          <w:p w14:paraId="58CE321E"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893BC5E" w14:textId="77777777">
              <w:tblPrEx>
                <w:tblCellMar>
                  <w:top w:w="0" w:type="dxa"/>
                  <w:bottom w:w="0" w:type="dxa"/>
                </w:tblCellMar>
              </w:tblPrEx>
              <w:tc>
                <w:tcPr>
                  <w:tcW w:w="202" w:type="dxa"/>
                  <w:tcBorders>
                    <w:top w:val="nil"/>
                    <w:left w:val="nil"/>
                    <w:bottom w:val="nil"/>
                    <w:right w:val="nil"/>
                  </w:tcBorders>
                  <w:noWrap/>
                </w:tcPr>
                <w:p w14:paraId="79659338"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48CDC1E1"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76AE1DA3" w14:textId="77777777" w:rsidR="00342D83" w:rsidRDefault="00342D83">
            <w:pPr>
              <w:spacing w:after="60"/>
              <w:rPr>
                <w:rFonts w:ascii="Arial" w:hAnsi="Arial" w:cs="Arial"/>
                <w:sz w:val="18"/>
                <w:szCs w:val="18"/>
              </w:rPr>
            </w:pPr>
          </w:p>
        </w:tc>
        <w:tc>
          <w:tcPr>
            <w:tcW w:w="2250" w:type="dxa"/>
          </w:tcPr>
          <w:p w14:paraId="10B3FEF6" w14:textId="77777777" w:rsidR="00342D83" w:rsidRDefault="00342D83">
            <w:pPr>
              <w:spacing w:before="60" w:after="60"/>
              <w:rPr>
                <w:rFonts w:ascii="Arial" w:hAnsi="Arial" w:cs="Arial"/>
                <w:sz w:val="18"/>
                <w:szCs w:val="18"/>
              </w:rPr>
            </w:pPr>
          </w:p>
        </w:tc>
        <w:tc>
          <w:tcPr>
            <w:tcW w:w="1148" w:type="dxa"/>
          </w:tcPr>
          <w:p w14:paraId="6448E9DF" w14:textId="77777777" w:rsidR="00342D83" w:rsidRDefault="00342D83">
            <w:pPr>
              <w:spacing w:before="60" w:after="60"/>
              <w:rPr>
                <w:rFonts w:ascii="Arial" w:hAnsi="Arial" w:cs="Arial"/>
                <w:sz w:val="16"/>
                <w:szCs w:val="16"/>
              </w:rPr>
            </w:pPr>
          </w:p>
        </w:tc>
        <w:tc>
          <w:tcPr>
            <w:tcW w:w="658" w:type="dxa"/>
            <w:shd w:val="clear" w:color="auto" w:fill="E0E0E0"/>
          </w:tcPr>
          <w:p w14:paraId="5C410D4A" w14:textId="77777777" w:rsidR="00342D83" w:rsidRDefault="00342D83">
            <w:pPr>
              <w:spacing w:before="60" w:after="60"/>
              <w:rPr>
                <w:rFonts w:ascii="Arial" w:hAnsi="Arial" w:cs="Arial"/>
                <w:sz w:val="18"/>
                <w:szCs w:val="18"/>
              </w:rPr>
            </w:pPr>
          </w:p>
        </w:tc>
        <w:tc>
          <w:tcPr>
            <w:tcW w:w="542" w:type="dxa"/>
            <w:shd w:val="clear" w:color="auto" w:fill="E0E0E0"/>
          </w:tcPr>
          <w:p w14:paraId="46A7C4B2" w14:textId="77777777" w:rsidR="00342D83" w:rsidRDefault="00342D83">
            <w:pPr>
              <w:spacing w:before="60" w:after="60"/>
              <w:rPr>
                <w:rFonts w:ascii="Arial" w:hAnsi="Arial" w:cs="Arial"/>
                <w:sz w:val="18"/>
                <w:szCs w:val="18"/>
              </w:rPr>
            </w:pPr>
          </w:p>
        </w:tc>
        <w:tc>
          <w:tcPr>
            <w:tcW w:w="618" w:type="dxa"/>
            <w:shd w:val="clear" w:color="auto" w:fill="E0E0E0"/>
          </w:tcPr>
          <w:p w14:paraId="2D31C153" w14:textId="77777777" w:rsidR="00342D83" w:rsidRDefault="00342D83">
            <w:pPr>
              <w:spacing w:before="60" w:after="60"/>
              <w:rPr>
                <w:rFonts w:ascii="Arial" w:hAnsi="Arial" w:cs="Arial"/>
                <w:sz w:val="18"/>
                <w:szCs w:val="18"/>
              </w:rPr>
            </w:pPr>
          </w:p>
        </w:tc>
        <w:tc>
          <w:tcPr>
            <w:tcW w:w="307" w:type="dxa"/>
          </w:tcPr>
          <w:p w14:paraId="68D24CC4" w14:textId="77777777" w:rsidR="00342D83" w:rsidRDefault="00342D83">
            <w:pPr>
              <w:spacing w:before="60" w:after="60"/>
              <w:rPr>
                <w:rFonts w:ascii="Arial" w:hAnsi="Arial" w:cs="Arial"/>
                <w:sz w:val="18"/>
                <w:szCs w:val="18"/>
              </w:rPr>
            </w:pPr>
          </w:p>
        </w:tc>
        <w:tc>
          <w:tcPr>
            <w:tcW w:w="5578" w:type="dxa"/>
          </w:tcPr>
          <w:p w14:paraId="66D7DD35" w14:textId="77777777" w:rsidR="00342D83" w:rsidRDefault="00342D83">
            <w:pPr>
              <w:spacing w:before="60" w:after="60"/>
              <w:rPr>
                <w:rFonts w:ascii="Arial" w:hAnsi="Arial" w:cs="Arial"/>
                <w:sz w:val="18"/>
                <w:szCs w:val="18"/>
              </w:rPr>
            </w:pPr>
          </w:p>
        </w:tc>
        <w:tc>
          <w:tcPr>
            <w:tcW w:w="5149" w:type="dxa"/>
          </w:tcPr>
          <w:p w14:paraId="024E2A93" w14:textId="77777777" w:rsidR="00342D83" w:rsidRDefault="00342D83">
            <w:pPr>
              <w:spacing w:before="60" w:after="60"/>
              <w:rPr>
                <w:rFonts w:ascii="Arial" w:hAnsi="Arial" w:cs="Arial"/>
                <w:sz w:val="18"/>
                <w:szCs w:val="18"/>
              </w:rPr>
            </w:pPr>
          </w:p>
        </w:tc>
      </w:tr>
      <w:tr w:rsidR="00342D83" w14:paraId="550F1B7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6422EA" w14:textId="77777777" w:rsidR="00342D83" w:rsidRDefault="00342D83">
            <w:pPr>
              <w:rPr>
                <w:rFonts w:ascii="Arial" w:hAnsi="Arial" w:cs="Arial"/>
                <w:sz w:val="18"/>
                <w:szCs w:val="18"/>
              </w:rPr>
            </w:pPr>
          </w:p>
        </w:tc>
        <w:tc>
          <w:tcPr>
            <w:tcW w:w="2498" w:type="dxa"/>
            <w:vMerge/>
          </w:tcPr>
          <w:p w14:paraId="6E9C73E4"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B993335" w14:textId="77777777">
              <w:tblPrEx>
                <w:tblCellMar>
                  <w:top w:w="0" w:type="dxa"/>
                  <w:bottom w:w="0" w:type="dxa"/>
                </w:tblCellMar>
              </w:tblPrEx>
              <w:tc>
                <w:tcPr>
                  <w:tcW w:w="202" w:type="dxa"/>
                  <w:tcBorders>
                    <w:top w:val="nil"/>
                    <w:left w:val="nil"/>
                    <w:bottom w:val="nil"/>
                    <w:right w:val="nil"/>
                  </w:tcBorders>
                  <w:noWrap/>
                </w:tcPr>
                <w:p w14:paraId="0316DD5B"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1F369259" w14:textId="77777777" w:rsidR="00342D83" w:rsidRDefault="00000000">
                  <w:pPr>
                    <w:spacing w:before="60"/>
                    <w:rPr>
                      <w:rFonts w:ascii="Arial" w:hAnsi="Arial" w:cs="Arial"/>
                      <w:sz w:val="18"/>
                      <w:szCs w:val="18"/>
                    </w:rPr>
                  </w:pPr>
                  <w:r>
                    <w:rPr>
                      <w:rFonts w:ascii="Arial" w:hAnsi="Arial" w:cs="Arial"/>
                      <w:sz w:val="18"/>
                      <w:szCs w:val="18"/>
                    </w:rPr>
                    <w:t>[17P005A lined up to storage] Potential high Level on LVGO Collection Tray.  Potential for LVGO to overflow to the HVGO section leading to process upset.  No hazardous consequences identified.  Deadhead considered but not deemed credible as outlet remains open to hot LVGO to storage.</w:t>
                  </w:r>
                </w:p>
              </w:tc>
            </w:tr>
          </w:tbl>
          <w:p w14:paraId="0F4E3EB1" w14:textId="77777777" w:rsidR="00342D83" w:rsidRDefault="00342D83">
            <w:pPr>
              <w:spacing w:after="60"/>
              <w:rPr>
                <w:rFonts w:ascii="Arial" w:hAnsi="Arial" w:cs="Arial"/>
                <w:sz w:val="18"/>
                <w:szCs w:val="18"/>
              </w:rPr>
            </w:pPr>
          </w:p>
        </w:tc>
        <w:tc>
          <w:tcPr>
            <w:tcW w:w="2250" w:type="dxa"/>
          </w:tcPr>
          <w:p w14:paraId="47C7B5E3" w14:textId="77777777" w:rsidR="00342D83" w:rsidRDefault="00342D83">
            <w:pPr>
              <w:spacing w:before="60" w:after="60"/>
              <w:rPr>
                <w:rFonts w:ascii="Arial" w:hAnsi="Arial" w:cs="Arial"/>
                <w:sz w:val="18"/>
                <w:szCs w:val="18"/>
              </w:rPr>
            </w:pPr>
          </w:p>
        </w:tc>
        <w:tc>
          <w:tcPr>
            <w:tcW w:w="1148" w:type="dxa"/>
          </w:tcPr>
          <w:p w14:paraId="53999809" w14:textId="77777777" w:rsidR="00342D83" w:rsidRDefault="00342D83">
            <w:pPr>
              <w:spacing w:before="60" w:after="60"/>
              <w:rPr>
                <w:rFonts w:ascii="Arial" w:hAnsi="Arial" w:cs="Arial"/>
                <w:sz w:val="16"/>
                <w:szCs w:val="16"/>
              </w:rPr>
            </w:pPr>
          </w:p>
        </w:tc>
        <w:tc>
          <w:tcPr>
            <w:tcW w:w="658" w:type="dxa"/>
            <w:shd w:val="clear" w:color="auto" w:fill="E0E0E0"/>
          </w:tcPr>
          <w:p w14:paraId="466A718D" w14:textId="77777777" w:rsidR="00342D83" w:rsidRDefault="00342D83">
            <w:pPr>
              <w:spacing w:before="60" w:after="60"/>
              <w:rPr>
                <w:rFonts w:ascii="Arial" w:hAnsi="Arial" w:cs="Arial"/>
                <w:sz w:val="18"/>
                <w:szCs w:val="18"/>
              </w:rPr>
            </w:pPr>
          </w:p>
        </w:tc>
        <w:tc>
          <w:tcPr>
            <w:tcW w:w="542" w:type="dxa"/>
            <w:shd w:val="clear" w:color="auto" w:fill="E0E0E0"/>
          </w:tcPr>
          <w:p w14:paraId="7C9317B8" w14:textId="77777777" w:rsidR="00342D83" w:rsidRDefault="00342D83">
            <w:pPr>
              <w:spacing w:before="60" w:after="60"/>
              <w:rPr>
                <w:rFonts w:ascii="Arial" w:hAnsi="Arial" w:cs="Arial"/>
                <w:sz w:val="18"/>
                <w:szCs w:val="18"/>
              </w:rPr>
            </w:pPr>
          </w:p>
        </w:tc>
        <w:tc>
          <w:tcPr>
            <w:tcW w:w="618" w:type="dxa"/>
            <w:shd w:val="clear" w:color="auto" w:fill="E0E0E0"/>
          </w:tcPr>
          <w:p w14:paraId="3201E475" w14:textId="77777777" w:rsidR="00342D83" w:rsidRDefault="00342D83">
            <w:pPr>
              <w:spacing w:before="60" w:after="60"/>
              <w:rPr>
                <w:rFonts w:ascii="Arial" w:hAnsi="Arial" w:cs="Arial"/>
                <w:sz w:val="18"/>
                <w:szCs w:val="18"/>
              </w:rPr>
            </w:pPr>
          </w:p>
        </w:tc>
        <w:tc>
          <w:tcPr>
            <w:tcW w:w="307" w:type="dxa"/>
          </w:tcPr>
          <w:p w14:paraId="0DA624AA" w14:textId="77777777" w:rsidR="00342D83" w:rsidRDefault="00342D83">
            <w:pPr>
              <w:spacing w:before="60" w:after="60"/>
              <w:rPr>
                <w:rFonts w:ascii="Arial" w:hAnsi="Arial" w:cs="Arial"/>
                <w:sz w:val="18"/>
                <w:szCs w:val="18"/>
              </w:rPr>
            </w:pPr>
          </w:p>
        </w:tc>
        <w:tc>
          <w:tcPr>
            <w:tcW w:w="5578" w:type="dxa"/>
          </w:tcPr>
          <w:p w14:paraId="39D93E2A" w14:textId="77777777" w:rsidR="00342D83" w:rsidRDefault="00342D83">
            <w:pPr>
              <w:spacing w:before="60" w:after="60"/>
              <w:rPr>
                <w:rFonts w:ascii="Arial" w:hAnsi="Arial" w:cs="Arial"/>
                <w:sz w:val="18"/>
                <w:szCs w:val="18"/>
              </w:rPr>
            </w:pPr>
          </w:p>
        </w:tc>
        <w:tc>
          <w:tcPr>
            <w:tcW w:w="5149" w:type="dxa"/>
          </w:tcPr>
          <w:p w14:paraId="5E3291C5" w14:textId="77777777" w:rsidR="00342D83" w:rsidRDefault="00342D83">
            <w:pPr>
              <w:spacing w:before="60" w:after="60"/>
              <w:rPr>
                <w:rFonts w:ascii="Arial" w:hAnsi="Arial" w:cs="Arial"/>
                <w:sz w:val="18"/>
                <w:szCs w:val="18"/>
              </w:rPr>
            </w:pPr>
          </w:p>
        </w:tc>
      </w:tr>
      <w:tr w:rsidR="00342D83" w14:paraId="334319A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F9D8975" w14:textId="77777777" w:rsidR="00342D83" w:rsidRDefault="00342D83">
            <w:pPr>
              <w:rPr>
                <w:rFonts w:ascii="Arial" w:hAnsi="Arial" w:cs="Arial"/>
                <w:sz w:val="18"/>
                <w:szCs w:val="18"/>
              </w:rPr>
            </w:pPr>
          </w:p>
        </w:tc>
        <w:tc>
          <w:tcPr>
            <w:tcW w:w="2498" w:type="dxa"/>
            <w:vMerge/>
          </w:tcPr>
          <w:p w14:paraId="19AF368E"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861597B" w14:textId="77777777">
              <w:tblPrEx>
                <w:tblCellMar>
                  <w:top w:w="0" w:type="dxa"/>
                  <w:bottom w:w="0" w:type="dxa"/>
                </w:tblCellMar>
              </w:tblPrEx>
              <w:tc>
                <w:tcPr>
                  <w:tcW w:w="202" w:type="dxa"/>
                  <w:tcBorders>
                    <w:top w:val="nil"/>
                    <w:left w:val="nil"/>
                    <w:bottom w:val="nil"/>
                    <w:right w:val="nil"/>
                  </w:tcBorders>
                  <w:noWrap/>
                </w:tcPr>
                <w:p w14:paraId="71CCB262"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3517" w:type="dxa"/>
                  <w:tcBorders>
                    <w:top w:val="nil"/>
                    <w:left w:val="nil"/>
                    <w:bottom w:val="nil"/>
                    <w:right w:val="nil"/>
                  </w:tcBorders>
                </w:tcPr>
                <w:p w14:paraId="54E460C5" w14:textId="77777777" w:rsidR="00342D83" w:rsidRDefault="00000000">
                  <w:pPr>
                    <w:spacing w:before="60"/>
                    <w:rPr>
                      <w:rFonts w:ascii="Arial" w:hAnsi="Arial" w:cs="Arial"/>
                      <w:sz w:val="18"/>
                      <w:szCs w:val="18"/>
                    </w:rPr>
                  </w:pPr>
                  <w:r>
                    <w:rPr>
                      <w:rFonts w:ascii="Arial" w:hAnsi="Arial" w:cs="Arial"/>
                      <w:sz w:val="18"/>
                      <w:szCs w:val="18"/>
                    </w:rPr>
                    <w:t>Potential deadhead of 17P004A/005A considered but not deemed credible as LVGO is lined up to storage via PV-1126.</w:t>
                  </w:r>
                </w:p>
              </w:tc>
            </w:tr>
          </w:tbl>
          <w:p w14:paraId="29B29D73" w14:textId="77777777" w:rsidR="00342D83" w:rsidRDefault="00342D83">
            <w:pPr>
              <w:spacing w:after="60"/>
              <w:rPr>
                <w:rFonts w:ascii="Arial" w:hAnsi="Arial" w:cs="Arial"/>
                <w:sz w:val="18"/>
                <w:szCs w:val="18"/>
              </w:rPr>
            </w:pPr>
          </w:p>
        </w:tc>
        <w:tc>
          <w:tcPr>
            <w:tcW w:w="2250" w:type="dxa"/>
          </w:tcPr>
          <w:p w14:paraId="444F0F7B" w14:textId="77777777" w:rsidR="00342D83" w:rsidRDefault="00342D83">
            <w:pPr>
              <w:spacing w:before="60" w:after="60"/>
              <w:rPr>
                <w:rFonts w:ascii="Arial" w:hAnsi="Arial" w:cs="Arial"/>
                <w:sz w:val="18"/>
                <w:szCs w:val="18"/>
              </w:rPr>
            </w:pPr>
          </w:p>
        </w:tc>
        <w:tc>
          <w:tcPr>
            <w:tcW w:w="1148" w:type="dxa"/>
          </w:tcPr>
          <w:p w14:paraId="2811BF32" w14:textId="77777777" w:rsidR="00342D83" w:rsidRDefault="00342D83">
            <w:pPr>
              <w:spacing w:before="60" w:after="60"/>
              <w:rPr>
                <w:rFonts w:ascii="Arial" w:hAnsi="Arial" w:cs="Arial"/>
                <w:sz w:val="16"/>
                <w:szCs w:val="16"/>
              </w:rPr>
            </w:pPr>
          </w:p>
        </w:tc>
        <w:tc>
          <w:tcPr>
            <w:tcW w:w="658" w:type="dxa"/>
            <w:shd w:val="clear" w:color="auto" w:fill="E0E0E0"/>
          </w:tcPr>
          <w:p w14:paraId="4BE0AF04" w14:textId="77777777" w:rsidR="00342D83" w:rsidRDefault="00342D83">
            <w:pPr>
              <w:spacing w:before="60" w:after="60"/>
              <w:rPr>
                <w:rFonts w:ascii="Arial" w:hAnsi="Arial" w:cs="Arial"/>
                <w:sz w:val="18"/>
                <w:szCs w:val="18"/>
              </w:rPr>
            </w:pPr>
          </w:p>
        </w:tc>
        <w:tc>
          <w:tcPr>
            <w:tcW w:w="542" w:type="dxa"/>
            <w:shd w:val="clear" w:color="auto" w:fill="E0E0E0"/>
          </w:tcPr>
          <w:p w14:paraId="05A6FBBB" w14:textId="77777777" w:rsidR="00342D83" w:rsidRDefault="00342D83">
            <w:pPr>
              <w:spacing w:before="60" w:after="60"/>
              <w:rPr>
                <w:rFonts w:ascii="Arial" w:hAnsi="Arial" w:cs="Arial"/>
                <w:sz w:val="18"/>
                <w:szCs w:val="18"/>
              </w:rPr>
            </w:pPr>
          </w:p>
        </w:tc>
        <w:tc>
          <w:tcPr>
            <w:tcW w:w="618" w:type="dxa"/>
            <w:shd w:val="clear" w:color="auto" w:fill="E0E0E0"/>
          </w:tcPr>
          <w:p w14:paraId="7213EF26" w14:textId="77777777" w:rsidR="00342D83" w:rsidRDefault="00342D83">
            <w:pPr>
              <w:spacing w:before="60" w:after="60"/>
              <w:rPr>
                <w:rFonts w:ascii="Arial" w:hAnsi="Arial" w:cs="Arial"/>
                <w:sz w:val="18"/>
                <w:szCs w:val="18"/>
              </w:rPr>
            </w:pPr>
          </w:p>
        </w:tc>
        <w:tc>
          <w:tcPr>
            <w:tcW w:w="307" w:type="dxa"/>
          </w:tcPr>
          <w:p w14:paraId="01CA8A2E" w14:textId="77777777" w:rsidR="00342D83" w:rsidRDefault="00342D83">
            <w:pPr>
              <w:spacing w:before="60" w:after="60"/>
              <w:rPr>
                <w:rFonts w:ascii="Arial" w:hAnsi="Arial" w:cs="Arial"/>
                <w:sz w:val="18"/>
                <w:szCs w:val="18"/>
              </w:rPr>
            </w:pPr>
          </w:p>
        </w:tc>
        <w:tc>
          <w:tcPr>
            <w:tcW w:w="5578" w:type="dxa"/>
          </w:tcPr>
          <w:p w14:paraId="5223C679" w14:textId="77777777" w:rsidR="00342D83" w:rsidRDefault="00342D83">
            <w:pPr>
              <w:spacing w:before="60" w:after="60"/>
              <w:rPr>
                <w:rFonts w:ascii="Arial" w:hAnsi="Arial" w:cs="Arial"/>
                <w:sz w:val="18"/>
                <w:szCs w:val="18"/>
              </w:rPr>
            </w:pPr>
          </w:p>
        </w:tc>
        <w:tc>
          <w:tcPr>
            <w:tcW w:w="5149" w:type="dxa"/>
          </w:tcPr>
          <w:p w14:paraId="4181FFE7" w14:textId="77777777" w:rsidR="00342D83" w:rsidRDefault="00342D83">
            <w:pPr>
              <w:spacing w:before="60" w:after="60"/>
              <w:rPr>
                <w:rFonts w:ascii="Arial" w:hAnsi="Arial" w:cs="Arial"/>
                <w:sz w:val="18"/>
                <w:szCs w:val="18"/>
              </w:rPr>
            </w:pPr>
          </w:p>
        </w:tc>
      </w:tr>
      <w:tr w:rsidR="00342D83" w14:paraId="008D91C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7D19E59" w14:textId="77777777">
              <w:tblPrEx>
                <w:tblCellMar>
                  <w:top w:w="0" w:type="dxa"/>
                  <w:bottom w:w="0" w:type="dxa"/>
                </w:tblCellMar>
              </w:tblPrEx>
              <w:tc>
                <w:tcPr>
                  <w:tcW w:w="202" w:type="dxa"/>
                  <w:tcBorders>
                    <w:top w:val="nil"/>
                    <w:left w:val="nil"/>
                    <w:bottom w:val="nil"/>
                    <w:right w:val="nil"/>
                  </w:tcBorders>
                  <w:noWrap/>
                </w:tcPr>
                <w:p w14:paraId="303B3817"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6AE394D5"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7FB4969E"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4146BAD" w14:textId="77777777">
              <w:tblPrEx>
                <w:tblCellMar>
                  <w:top w:w="0" w:type="dxa"/>
                  <w:bottom w:w="0" w:type="dxa"/>
                </w:tblCellMar>
              </w:tblPrEx>
              <w:tc>
                <w:tcPr>
                  <w:tcW w:w="202" w:type="dxa"/>
                  <w:tcBorders>
                    <w:top w:val="nil"/>
                    <w:left w:val="nil"/>
                    <w:bottom w:val="nil"/>
                    <w:right w:val="nil"/>
                  </w:tcBorders>
                  <w:noWrap/>
                </w:tcPr>
                <w:p w14:paraId="4E0326E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9F76CC3" w14:textId="77777777" w:rsidR="00342D83" w:rsidRDefault="00000000">
                  <w:pPr>
                    <w:spacing w:before="60"/>
                    <w:rPr>
                      <w:rFonts w:ascii="Arial" w:hAnsi="Arial" w:cs="Arial"/>
                      <w:sz w:val="18"/>
                      <w:szCs w:val="18"/>
                    </w:rPr>
                  </w:pPr>
                  <w:r>
                    <w:rPr>
                      <w:rFonts w:ascii="Arial" w:hAnsi="Arial" w:cs="Arial"/>
                      <w:sz w:val="18"/>
                      <w:szCs w:val="18"/>
                    </w:rPr>
                    <w:t>PV1126 fails/set open or manual bypass valve inadvertently opened (P&amp;ID 25B)</w:t>
                  </w:r>
                </w:p>
              </w:tc>
            </w:tr>
          </w:tbl>
          <w:p w14:paraId="2E73A8D6"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276208D" w14:textId="77777777">
              <w:tblPrEx>
                <w:tblCellMar>
                  <w:top w:w="0" w:type="dxa"/>
                  <w:bottom w:w="0" w:type="dxa"/>
                </w:tblCellMar>
              </w:tblPrEx>
              <w:tc>
                <w:tcPr>
                  <w:tcW w:w="202" w:type="dxa"/>
                  <w:tcBorders>
                    <w:top w:val="nil"/>
                    <w:left w:val="nil"/>
                    <w:bottom w:val="nil"/>
                    <w:right w:val="nil"/>
                  </w:tcBorders>
                  <w:noWrap/>
                </w:tcPr>
                <w:p w14:paraId="2620DD2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5D1F378" w14:textId="77777777" w:rsidR="00342D83" w:rsidRDefault="00000000">
                  <w:pPr>
                    <w:spacing w:before="60"/>
                    <w:rPr>
                      <w:rFonts w:ascii="Arial" w:hAnsi="Arial" w:cs="Arial"/>
                      <w:sz w:val="18"/>
                      <w:szCs w:val="18"/>
                    </w:rPr>
                  </w:pPr>
                  <w:r>
                    <w:rPr>
                      <w:rFonts w:ascii="Arial" w:hAnsi="Arial" w:cs="Arial"/>
                      <w:sz w:val="18"/>
                      <w:szCs w:val="18"/>
                    </w:rPr>
                    <w:t>Potential loss of level at LVGO tray. Potential to cavitate the 17P004A/17P005A LVGO pumps leading to seal failure, LOPC of LVGO via seal leak. Potential ignition and fire. Potential injury to personnel (SDI). Potential commercial impact due to repair/replacement of pump seals ($2k-$100k). Potential environmental impact (Negligible).</w:t>
                  </w:r>
                </w:p>
              </w:tc>
            </w:tr>
          </w:tbl>
          <w:p w14:paraId="38CBB8E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066DD82" w14:textId="77777777">
              <w:tblPrEx>
                <w:tblCellMar>
                  <w:top w:w="0" w:type="dxa"/>
                  <w:bottom w:w="0" w:type="dxa"/>
                </w:tblCellMar>
              </w:tblPrEx>
              <w:tc>
                <w:tcPr>
                  <w:tcW w:w="302" w:type="dxa"/>
                  <w:tcBorders>
                    <w:top w:val="nil"/>
                    <w:left w:val="nil"/>
                    <w:bottom w:val="nil"/>
                    <w:right w:val="nil"/>
                  </w:tcBorders>
                  <w:noWrap/>
                </w:tcPr>
                <w:p w14:paraId="7A809316" w14:textId="77777777" w:rsidR="00342D83" w:rsidRDefault="00000000">
                  <w:pPr>
                    <w:spacing w:before="60"/>
                    <w:rPr>
                      <w:rFonts w:ascii="Arial" w:hAnsi="Arial" w:cs="Arial"/>
                      <w:sz w:val="18"/>
                      <w:szCs w:val="18"/>
                    </w:rPr>
                  </w:pPr>
                  <w:r>
                    <w:rPr>
                      <w:rFonts w:ascii="Arial" w:hAnsi="Arial" w:cs="Arial"/>
                      <w:sz w:val="18"/>
                      <w:szCs w:val="18"/>
                    </w:rPr>
                    <w:t xml:space="preserve">47. </w:t>
                  </w:r>
                </w:p>
              </w:tc>
              <w:tc>
                <w:tcPr>
                  <w:tcW w:w="1788" w:type="dxa"/>
                  <w:tcBorders>
                    <w:top w:val="nil"/>
                    <w:left w:val="nil"/>
                    <w:bottom w:val="nil"/>
                    <w:right w:val="nil"/>
                  </w:tcBorders>
                </w:tcPr>
                <w:p w14:paraId="31979CCB"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17P004A/17P005A LVGO pump with Low Pressure and Low Level Alarms on Seal Pots </w:t>
                  </w:r>
                </w:p>
              </w:tc>
            </w:tr>
          </w:tbl>
          <w:p w14:paraId="254C7BD3" w14:textId="77777777" w:rsidR="00342D83" w:rsidRDefault="00342D83">
            <w:pPr>
              <w:spacing w:after="60"/>
              <w:rPr>
                <w:rFonts w:ascii="Arial" w:hAnsi="Arial" w:cs="Arial"/>
                <w:sz w:val="18"/>
                <w:szCs w:val="18"/>
              </w:rPr>
            </w:pPr>
          </w:p>
        </w:tc>
        <w:tc>
          <w:tcPr>
            <w:tcW w:w="1148" w:type="dxa"/>
          </w:tcPr>
          <w:p w14:paraId="02371EF4"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7AB2D3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CF16D46"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4F9D0F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ED1CEC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1F73DC1" w14:textId="77777777" w:rsidR="00342D83" w:rsidRDefault="00342D83">
            <w:pPr>
              <w:spacing w:before="60" w:after="60"/>
              <w:rPr>
                <w:rFonts w:ascii="Arial" w:hAnsi="Arial" w:cs="Arial"/>
                <w:sz w:val="18"/>
                <w:szCs w:val="18"/>
              </w:rPr>
            </w:pPr>
          </w:p>
        </w:tc>
        <w:tc>
          <w:tcPr>
            <w:tcW w:w="5149" w:type="dxa"/>
            <w:vMerge w:val="restart"/>
          </w:tcPr>
          <w:p w14:paraId="4508E031" w14:textId="77777777" w:rsidR="00342D83" w:rsidRDefault="00342D83">
            <w:pPr>
              <w:spacing w:before="60" w:after="60"/>
              <w:rPr>
                <w:rFonts w:ascii="Arial" w:hAnsi="Arial" w:cs="Arial"/>
                <w:sz w:val="18"/>
                <w:szCs w:val="18"/>
              </w:rPr>
            </w:pPr>
          </w:p>
        </w:tc>
      </w:tr>
      <w:tr w:rsidR="00342D83" w14:paraId="4601EBC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1ED1FE" w14:textId="77777777" w:rsidR="00342D83" w:rsidRDefault="00342D83">
            <w:pPr>
              <w:rPr>
                <w:rFonts w:ascii="Arial" w:hAnsi="Arial" w:cs="Arial"/>
                <w:sz w:val="18"/>
                <w:szCs w:val="18"/>
              </w:rPr>
            </w:pPr>
          </w:p>
        </w:tc>
        <w:tc>
          <w:tcPr>
            <w:tcW w:w="2498" w:type="dxa"/>
            <w:vMerge/>
          </w:tcPr>
          <w:p w14:paraId="036ACE6D" w14:textId="77777777" w:rsidR="00342D83" w:rsidRDefault="00342D83">
            <w:pPr>
              <w:rPr>
                <w:rFonts w:ascii="Arial" w:hAnsi="Arial" w:cs="Arial"/>
                <w:sz w:val="18"/>
                <w:szCs w:val="18"/>
              </w:rPr>
            </w:pPr>
          </w:p>
        </w:tc>
        <w:tc>
          <w:tcPr>
            <w:tcW w:w="3879" w:type="dxa"/>
            <w:vMerge/>
          </w:tcPr>
          <w:p w14:paraId="337DDFA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8F4F0AC" w14:textId="77777777">
              <w:tblPrEx>
                <w:tblCellMar>
                  <w:top w:w="0" w:type="dxa"/>
                  <w:bottom w:w="0" w:type="dxa"/>
                </w:tblCellMar>
              </w:tblPrEx>
              <w:tc>
                <w:tcPr>
                  <w:tcW w:w="302" w:type="dxa"/>
                  <w:tcBorders>
                    <w:top w:val="nil"/>
                    <w:left w:val="nil"/>
                    <w:bottom w:val="nil"/>
                    <w:right w:val="nil"/>
                  </w:tcBorders>
                  <w:noWrap/>
                </w:tcPr>
                <w:p w14:paraId="7EFAAC89" w14:textId="77777777" w:rsidR="00342D83" w:rsidRDefault="00000000">
                  <w:pPr>
                    <w:spacing w:before="60"/>
                    <w:rPr>
                      <w:rFonts w:ascii="Arial" w:hAnsi="Arial" w:cs="Arial"/>
                      <w:sz w:val="18"/>
                      <w:szCs w:val="18"/>
                    </w:rPr>
                  </w:pPr>
                  <w:r>
                    <w:rPr>
                      <w:rFonts w:ascii="Arial" w:hAnsi="Arial" w:cs="Arial"/>
                      <w:sz w:val="18"/>
                      <w:szCs w:val="18"/>
                    </w:rPr>
                    <w:t xml:space="preserve">48. </w:t>
                  </w:r>
                </w:p>
              </w:tc>
              <w:tc>
                <w:tcPr>
                  <w:tcW w:w="1788" w:type="dxa"/>
                  <w:tcBorders>
                    <w:top w:val="nil"/>
                    <w:left w:val="nil"/>
                    <w:bottom w:val="nil"/>
                    <w:right w:val="nil"/>
                  </w:tcBorders>
                </w:tcPr>
                <w:p w14:paraId="71BA08EA" w14:textId="77777777" w:rsidR="00342D83" w:rsidRDefault="00000000">
                  <w:pPr>
                    <w:spacing w:before="60"/>
                    <w:rPr>
                      <w:rFonts w:ascii="Arial" w:hAnsi="Arial" w:cs="Arial"/>
                      <w:sz w:val="18"/>
                      <w:szCs w:val="18"/>
                    </w:rPr>
                  </w:pPr>
                  <w:r>
                    <w:rPr>
                      <w:rFonts w:ascii="Arial" w:hAnsi="Arial" w:cs="Arial"/>
                      <w:sz w:val="18"/>
                      <w:szCs w:val="18"/>
                    </w:rPr>
                    <w:t>17TC1123 with high temperature alarm may afford operator response</w:t>
                  </w:r>
                </w:p>
              </w:tc>
            </w:tr>
          </w:tbl>
          <w:p w14:paraId="37C1AD1C" w14:textId="77777777" w:rsidR="00342D83" w:rsidRDefault="00342D83">
            <w:pPr>
              <w:spacing w:after="60"/>
              <w:rPr>
                <w:rFonts w:ascii="Arial" w:hAnsi="Arial" w:cs="Arial"/>
                <w:sz w:val="18"/>
                <w:szCs w:val="18"/>
              </w:rPr>
            </w:pPr>
          </w:p>
        </w:tc>
        <w:tc>
          <w:tcPr>
            <w:tcW w:w="1148" w:type="dxa"/>
          </w:tcPr>
          <w:p w14:paraId="1C1ACE9C" w14:textId="77777777" w:rsidR="00342D83" w:rsidRDefault="00342D83">
            <w:pPr>
              <w:spacing w:before="60" w:after="60"/>
              <w:rPr>
                <w:rFonts w:ascii="Arial" w:hAnsi="Arial" w:cs="Arial"/>
                <w:sz w:val="16"/>
                <w:szCs w:val="16"/>
              </w:rPr>
            </w:pPr>
          </w:p>
        </w:tc>
        <w:tc>
          <w:tcPr>
            <w:tcW w:w="658" w:type="dxa"/>
            <w:shd w:val="clear" w:color="auto" w:fill="E0E0E0"/>
          </w:tcPr>
          <w:p w14:paraId="4B74FC6E"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204E5EB"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0F56007"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1071EFD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E0A07C1" w14:textId="77777777" w:rsidR="00342D83" w:rsidRDefault="00342D83">
            <w:pPr>
              <w:rPr>
                <w:rFonts w:ascii="Arial" w:hAnsi="Arial" w:cs="Arial"/>
                <w:sz w:val="18"/>
                <w:szCs w:val="18"/>
              </w:rPr>
            </w:pPr>
          </w:p>
        </w:tc>
        <w:tc>
          <w:tcPr>
            <w:tcW w:w="5149" w:type="dxa"/>
            <w:vMerge/>
          </w:tcPr>
          <w:p w14:paraId="61D8675B" w14:textId="77777777" w:rsidR="00342D83" w:rsidRDefault="00342D83">
            <w:pPr>
              <w:rPr>
                <w:rFonts w:ascii="Arial" w:hAnsi="Arial" w:cs="Arial"/>
                <w:sz w:val="18"/>
                <w:szCs w:val="18"/>
              </w:rPr>
            </w:pPr>
          </w:p>
        </w:tc>
      </w:tr>
      <w:tr w:rsidR="00342D83" w14:paraId="54AAB67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BFAD80" w14:textId="77777777" w:rsidR="00342D83" w:rsidRDefault="00342D83">
            <w:pPr>
              <w:rPr>
                <w:rFonts w:ascii="Arial" w:hAnsi="Arial" w:cs="Arial"/>
                <w:sz w:val="18"/>
                <w:szCs w:val="18"/>
              </w:rPr>
            </w:pPr>
          </w:p>
        </w:tc>
        <w:tc>
          <w:tcPr>
            <w:tcW w:w="2498" w:type="dxa"/>
            <w:vMerge/>
          </w:tcPr>
          <w:p w14:paraId="1E6FF0C7" w14:textId="77777777" w:rsidR="00342D83" w:rsidRDefault="00342D83">
            <w:pPr>
              <w:rPr>
                <w:rFonts w:ascii="Arial" w:hAnsi="Arial" w:cs="Arial"/>
                <w:sz w:val="18"/>
                <w:szCs w:val="18"/>
              </w:rPr>
            </w:pPr>
          </w:p>
        </w:tc>
        <w:tc>
          <w:tcPr>
            <w:tcW w:w="3879" w:type="dxa"/>
            <w:vMerge/>
          </w:tcPr>
          <w:p w14:paraId="4774BDA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12295BD" w14:textId="77777777">
              <w:tblPrEx>
                <w:tblCellMar>
                  <w:top w:w="0" w:type="dxa"/>
                  <w:bottom w:w="0" w:type="dxa"/>
                </w:tblCellMar>
              </w:tblPrEx>
              <w:tc>
                <w:tcPr>
                  <w:tcW w:w="302" w:type="dxa"/>
                  <w:tcBorders>
                    <w:top w:val="nil"/>
                    <w:left w:val="nil"/>
                    <w:bottom w:val="nil"/>
                    <w:right w:val="nil"/>
                  </w:tcBorders>
                  <w:noWrap/>
                </w:tcPr>
                <w:p w14:paraId="649BEAA8" w14:textId="77777777" w:rsidR="00342D83" w:rsidRDefault="00000000">
                  <w:pPr>
                    <w:spacing w:before="60"/>
                    <w:rPr>
                      <w:rFonts w:ascii="Arial" w:hAnsi="Arial" w:cs="Arial"/>
                      <w:sz w:val="18"/>
                      <w:szCs w:val="18"/>
                    </w:rPr>
                  </w:pPr>
                  <w:r>
                    <w:rPr>
                      <w:rFonts w:ascii="Arial" w:hAnsi="Arial" w:cs="Arial"/>
                      <w:sz w:val="18"/>
                      <w:szCs w:val="18"/>
                    </w:rPr>
                    <w:t xml:space="preserve">49. </w:t>
                  </w:r>
                </w:p>
              </w:tc>
              <w:tc>
                <w:tcPr>
                  <w:tcW w:w="1788" w:type="dxa"/>
                  <w:tcBorders>
                    <w:top w:val="nil"/>
                    <w:left w:val="nil"/>
                    <w:bottom w:val="nil"/>
                    <w:right w:val="nil"/>
                  </w:tcBorders>
                </w:tcPr>
                <w:p w14:paraId="4C862412" w14:textId="77777777" w:rsidR="00342D83" w:rsidRDefault="00000000">
                  <w:pPr>
                    <w:spacing w:before="60"/>
                    <w:rPr>
                      <w:rFonts w:ascii="Arial" w:hAnsi="Arial" w:cs="Arial"/>
                      <w:sz w:val="18"/>
                      <w:szCs w:val="18"/>
                    </w:rPr>
                  </w:pPr>
                  <w:r>
                    <w:rPr>
                      <w:rFonts w:ascii="Arial" w:hAnsi="Arial" w:cs="Arial"/>
                      <w:sz w:val="18"/>
                      <w:szCs w:val="18"/>
                    </w:rPr>
                    <w:t>17FC1134 with low flow alarm may afford operator response</w:t>
                  </w:r>
                </w:p>
              </w:tc>
            </w:tr>
          </w:tbl>
          <w:p w14:paraId="36D74D46" w14:textId="77777777" w:rsidR="00342D83" w:rsidRDefault="00342D83">
            <w:pPr>
              <w:spacing w:after="60"/>
              <w:rPr>
                <w:rFonts w:ascii="Arial" w:hAnsi="Arial" w:cs="Arial"/>
                <w:sz w:val="18"/>
                <w:szCs w:val="18"/>
              </w:rPr>
            </w:pPr>
          </w:p>
        </w:tc>
        <w:tc>
          <w:tcPr>
            <w:tcW w:w="1148" w:type="dxa"/>
          </w:tcPr>
          <w:p w14:paraId="7CBC598E" w14:textId="77777777" w:rsidR="00342D83" w:rsidRDefault="00342D83">
            <w:pPr>
              <w:spacing w:before="60" w:after="60"/>
              <w:rPr>
                <w:rFonts w:ascii="Arial" w:hAnsi="Arial" w:cs="Arial"/>
                <w:sz w:val="16"/>
                <w:szCs w:val="16"/>
              </w:rPr>
            </w:pPr>
          </w:p>
        </w:tc>
        <w:tc>
          <w:tcPr>
            <w:tcW w:w="658" w:type="dxa"/>
            <w:shd w:val="clear" w:color="auto" w:fill="E0E0E0"/>
          </w:tcPr>
          <w:p w14:paraId="60C4A8B3"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388CEA4"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26C4DD5"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6FF2BFB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EB1B96E" w14:textId="77777777" w:rsidR="00342D83" w:rsidRDefault="00342D83">
            <w:pPr>
              <w:rPr>
                <w:rFonts w:ascii="Arial" w:hAnsi="Arial" w:cs="Arial"/>
                <w:sz w:val="18"/>
                <w:szCs w:val="18"/>
              </w:rPr>
            </w:pPr>
          </w:p>
        </w:tc>
        <w:tc>
          <w:tcPr>
            <w:tcW w:w="5149" w:type="dxa"/>
            <w:vMerge/>
          </w:tcPr>
          <w:p w14:paraId="132384CF" w14:textId="77777777" w:rsidR="00342D83" w:rsidRDefault="00342D83">
            <w:pPr>
              <w:rPr>
                <w:rFonts w:ascii="Arial" w:hAnsi="Arial" w:cs="Arial"/>
                <w:sz w:val="18"/>
                <w:szCs w:val="18"/>
              </w:rPr>
            </w:pPr>
          </w:p>
        </w:tc>
      </w:tr>
      <w:tr w:rsidR="00342D83" w14:paraId="4EDAAB8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427C994"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D19F9DA" w14:textId="77777777">
              <w:tblPrEx>
                <w:tblCellMar>
                  <w:top w:w="0" w:type="dxa"/>
                  <w:bottom w:w="0" w:type="dxa"/>
                </w:tblCellMar>
              </w:tblPrEx>
              <w:tc>
                <w:tcPr>
                  <w:tcW w:w="202" w:type="dxa"/>
                  <w:tcBorders>
                    <w:top w:val="nil"/>
                    <w:left w:val="nil"/>
                    <w:bottom w:val="nil"/>
                    <w:right w:val="nil"/>
                  </w:tcBorders>
                  <w:noWrap/>
                </w:tcPr>
                <w:p w14:paraId="756D096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30DCD8A" w14:textId="77777777" w:rsidR="00342D83" w:rsidRDefault="00000000">
                  <w:pPr>
                    <w:spacing w:before="60"/>
                    <w:rPr>
                      <w:rFonts w:ascii="Arial" w:hAnsi="Arial" w:cs="Arial"/>
                      <w:sz w:val="18"/>
                      <w:szCs w:val="18"/>
                    </w:rPr>
                  </w:pPr>
                  <w:r>
                    <w:rPr>
                      <w:rFonts w:ascii="Arial" w:hAnsi="Arial" w:cs="Arial"/>
                      <w:sz w:val="18"/>
                      <w:szCs w:val="18"/>
                    </w:rPr>
                    <w:t>Either suction manual valve inadvertently closed on inlet line to 17P004A/17P005A (P&amp;ID 25I)</w:t>
                  </w:r>
                </w:p>
                <w:p w14:paraId="73931859"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4.4.1</w:t>
                  </w:r>
                </w:p>
              </w:tc>
            </w:tr>
          </w:tbl>
          <w:p w14:paraId="18931337"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83DD3CB" w14:textId="77777777">
              <w:tblPrEx>
                <w:tblCellMar>
                  <w:top w:w="0" w:type="dxa"/>
                  <w:bottom w:w="0" w:type="dxa"/>
                </w:tblCellMar>
              </w:tblPrEx>
              <w:tc>
                <w:tcPr>
                  <w:tcW w:w="202" w:type="dxa"/>
                  <w:tcBorders>
                    <w:top w:val="nil"/>
                    <w:left w:val="nil"/>
                    <w:bottom w:val="nil"/>
                    <w:right w:val="nil"/>
                  </w:tcBorders>
                  <w:noWrap/>
                </w:tcPr>
                <w:p w14:paraId="5D54D19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9F85E14" w14:textId="77777777" w:rsidR="00342D83" w:rsidRDefault="00000000">
                  <w:pPr>
                    <w:spacing w:before="60"/>
                    <w:rPr>
                      <w:rFonts w:ascii="Arial" w:hAnsi="Arial" w:cs="Arial"/>
                      <w:sz w:val="18"/>
                      <w:szCs w:val="18"/>
                    </w:rPr>
                  </w:pPr>
                  <w:r>
                    <w:rPr>
                      <w:rFonts w:ascii="Arial" w:hAnsi="Arial" w:cs="Arial"/>
                      <w:sz w:val="18"/>
                      <w:szCs w:val="18"/>
                    </w:rPr>
                    <w:t>Potential to cavitate the 17P004A LVGO pump leading to seal failure, LOPC of LVGO via seal leak. Potential ignition and fire. Potential injury to personnel (SDI). Potential commercial impact due to repair/replacement of pump seals ($2k-$100k). Potential environmental impact (Negligible).</w:t>
                  </w:r>
                </w:p>
              </w:tc>
            </w:tr>
          </w:tbl>
          <w:p w14:paraId="26F30B3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E4F2D76" w14:textId="77777777">
              <w:tblPrEx>
                <w:tblCellMar>
                  <w:top w:w="0" w:type="dxa"/>
                  <w:bottom w:w="0" w:type="dxa"/>
                </w:tblCellMar>
              </w:tblPrEx>
              <w:tc>
                <w:tcPr>
                  <w:tcW w:w="302" w:type="dxa"/>
                  <w:tcBorders>
                    <w:top w:val="nil"/>
                    <w:left w:val="nil"/>
                    <w:bottom w:val="nil"/>
                    <w:right w:val="nil"/>
                  </w:tcBorders>
                  <w:noWrap/>
                </w:tcPr>
                <w:p w14:paraId="5502B345" w14:textId="77777777" w:rsidR="00342D83" w:rsidRDefault="00000000">
                  <w:pPr>
                    <w:spacing w:before="60"/>
                    <w:rPr>
                      <w:rFonts w:ascii="Arial" w:hAnsi="Arial" w:cs="Arial"/>
                      <w:sz w:val="18"/>
                      <w:szCs w:val="18"/>
                    </w:rPr>
                  </w:pPr>
                  <w:r>
                    <w:rPr>
                      <w:rFonts w:ascii="Arial" w:hAnsi="Arial" w:cs="Arial"/>
                      <w:sz w:val="18"/>
                      <w:szCs w:val="18"/>
                    </w:rPr>
                    <w:t xml:space="preserve">46. </w:t>
                  </w:r>
                </w:p>
              </w:tc>
              <w:tc>
                <w:tcPr>
                  <w:tcW w:w="1788" w:type="dxa"/>
                  <w:tcBorders>
                    <w:top w:val="nil"/>
                    <w:left w:val="nil"/>
                    <w:bottom w:val="nil"/>
                    <w:right w:val="nil"/>
                  </w:tcBorders>
                </w:tcPr>
                <w:p w14:paraId="63A439ED" w14:textId="77777777" w:rsidR="00342D83" w:rsidRDefault="00000000">
                  <w:pPr>
                    <w:spacing w:before="60"/>
                    <w:rPr>
                      <w:rFonts w:ascii="Arial" w:hAnsi="Arial" w:cs="Arial"/>
                      <w:sz w:val="18"/>
                      <w:szCs w:val="18"/>
                    </w:rPr>
                  </w:pPr>
                  <w:r>
                    <w:rPr>
                      <w:rFonts w:ascii="Arial" w:hAnsi="Arial" w:cs="Arial"/>
                      <w:sz w:val="18"/>
                      <w:szCs w:val="18"/>
                    </w:rPr>
                    <w:t>17PC1126 with high pressure alarm may afford operator response (P&amp;ID 17AA0025B)</w:t>
                  </w:r>
                </w:p>
              </w:tc>
            </w:tr>
          </w:tbl>
          <w:p w14:paraId="2E8FE514" w14:textId="77777777" w:rsidR="00342D83" w:rsidRDefault="00342D83">
            <w:pPr>
              <w:spacing w:after="60"/>
              <w:rPr>
                <w:rFonts w:ascii="Arial" w:hAnsi="Arial" w:cs="Arial"/>
                <w:sz w:val="18"/>
                <w:szCs w:val="18"/>
              </w:rPr>
            </w:pPr>
          </w:p>
        </w:tc>
        <w:tc>
          <w:tcPr>
            <w:tcW w:w="1148" w:type="dxa"/>
          </w:tcPr>
          <w:p w14:paraId="6154089B" w14:textId="77777777" w:rsidR="00342D83" w:rsidRDefault="00342D83">
            <w:pPr>
              <w:spacing w:before="60" w:after="60"/>
              <w:rPr>
                <w:rFonts w:ascii="Arial" w:hAnsi="Arial" w:cs="Arial"/>
                <w:sz w:val="16"/>
                <w:szCs w:val="16"/>
              </w:rPr>
            </w:pPr>
          </w:p>
        </w:tc>
        <w:tc>
          <w:tcPr>
            <w:tcW w:w="658" w:type="dxa"/>
            <w:shd w:val="clear" w:color="auto" w:fill="E0E0E0"/>
          </w:tcPr>
          <w:p w14:paraId="6FDB021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FEB2543"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3B014226"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3A53783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F3853C4" w14:textId="77777777" w:rsidR="00342D83" w:rsidRDefault="00342D83">
            <w:pPr>
              <w:spacing w:before="60" w:after="60"/>
              <w:rPr>
                <w:rFonts w:ascii="Arial" w:hAnsi="Arial" w:cs="Arial"/>
                <w:sz w:val="18"/>
                <w:szCs w:val="18"/>
              </w:rPr>
            </w:pPr>
          </w:p>
        </w:tc>
        <w:tc>
          <w:tcPr>
            <w:tcW w:w="5149" w:type="dxa"/>
            <w:vMerge w:val="restart"/>
          </w:tcPr>
          <w:p w14:paraId="1EF24200" w14:textId="77777777" w:rsidR="00342D83" w:rsidRDefault="00342D83">
            <w:pPr>
              <w:spacing w:before="60" w:after="60"/>
              <w:rPr>
                <w:rFonts w:ascii="Arial" w:hAnsi="Arial" w:cs="Arial"/>
                <w:sz w:val="18"/>
                <w:szCs w:val="18"/>
              </w:rPr>
            </w:pPr>
          </w:p>
        </w:tc>
      </w:tr>
      <w:tr w:rsidR="00342D83" w14:paraId="26911D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F3365B" w14:textId="77777777" w:rsidR="00342D83" w:rsidRDefault="00342D83">
            <w:pPr>
              <w:rPr>
                <w:rFonts w:ascii="Arial" w:hAnsi="Arial" w:cs="Arial"/>
                <w:sz w:val="18"/>
                <w:szCs w:val="18"/>
              </w:rPr>
            </w:pPr>
          </w:p>
        </w:tc>
        <w:tc>
          <w:tcPr>
            <w:tcW w:w="2498" w:type="dxa"/>
            <w:vMerge/>
          </w:tcPr>
          <w:p w14:paraId="4E791281" w14:textId="77777777" w:rsidR="00342D83" w:rsidRDefault="00342D83">
            <w:pPr>
              <w:rPr>
                <w:rFonts w:ascii="Arial" w:hAnsi="Arial" w:cs="Arial"/>
                <w:sz w:val="18"/>
                <w:szCs w:val="18"/>
              </w:rPr>
            </w:pPr>
          </w:p>
        </w:tc>
        <w:tc>
          <w:tcPr>
            <w:tcW w:w="3879" w:type="dxa"/>
            <w:vMerge/>
          </w:tcPr>
          <w:p w14:paraId="15C7C9B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4679524" w14:textId="77777777">
              <w:tblPrEx>
                <w:tblCellMar>
                  <w:top w:w="0" w:type="dxa"/>
                  <w:bottom w:w="0" w:type="dxa"/>
                </w:tblCellMar>
              </w:tblPrEx>
              <w:tc>
                <w:tcPr>
                  <w:tcW w:w="302" w:type="dxa"/>
                  <w:tcBorders>
                    <w:top w:val="nil"/>
                    <w:left w:val="nil"/>
                    <w:bottom w:val="nil"/>
                    <w:right w:val="nil"/>
                  </w:tcBorders>
                  <w:noWrap/>
                </w:tcPr>
                <w:p w14:paraId="2C9225B5" w14:textId="77777777" w:rsidR="00342D83" w:rsidRDefault="00000000">
                  <w:pPr>
                    <w:spacing w:before="60"/>
                    <w:rPr>
                      <w:rFonts w:ascii="Arial" w:hAnsi="Arial" w:cs="Arial"/>
                      <w:sz w:val="18"/>
                      <w:szCs w:val="18"/>
                    </w:rPr>
                  </w:pPr>
                  <w:r>
                    <w:rPr>
                      <w:rFonts w:ascii="Arial" w:hAnsi="Arial" w:cs="Arial"/>
                      <w:sz w:val="18"/>
                      <w:szCs w:val="18"/>
                    </w:rPr>
                    <w:t xml:space="preserve">47. </w:t>
                  </w:r>
                </w:p>
              </w:tc>
              <w:tc>
                <w:tcPr>
                  <w:tcW w:w="1788" w:type="dxa"/>
                  <w:tcBorders>
                    <w:top w:val="nil"/>
                    <w:left w:val="nil"/>
                    <w:bottom w:val="nil"/>
                    <w:right w:val="nil"/>
                  </w:tcBorders>
                </w:tcPr>
                <w:p w14:paraId="7DBD5B61"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17P004A/17P005A LVGO pump with Low Pressure and Low Level Alarms on Seal Pots </w:t>
                  </w:r>
                </w:p>
              </w:tc>
            </w:tr>
          </w:tbl>
          <w:p w14:paraId="74D17E7C" w14:textId="77777777" w:rsidR="00342D83" w:rsidRDefault="00342D83">
            <w:pPr>
              <w:spacing w:after="60"/>
              <w:rPr>
                <w:rFonts w:ascii="Arial" w:hAnsi="Arial" w:cs="Arial"/>
                <w:sz w:val="18"/>
                <w:szCs w:val="18"/>
              </w:rPr>
            </w:pPr>
          </w:p>
        </w:tc>
        <w:tc>
          <w:tcPr>
            <w:tcW w:w="1148" w:type="dxa"/>
          </w:tcPr>
          <w:p w14:paraId="23EE5748"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9971EEE"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58A45AA"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49F3CE3"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BEF97C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19F43F5" w14:textId="77777777" w:rsidR="00342D83" w:rsidRDefault="00342D83">
            <w:pPr>
              <w:rPr>
                <w:rFonts w:ascii="Arial" w:hAnsi="Arial" w:cs="Arial"/>
                <w:sz w:val="18"/>
                <w:szCs w:val="18"/>
              </w:rPr>
            </w:pPr>
          </w:p>
        </w:tc>
        <w:tc>
          <w:tcPr>
            <w:tcW w:w="5149" w:type="dxa"/>
            <w:vMerge/>
          </w:tcPr>
          <w:p w14:paraId="55FEAF1F" w14:textId="77777777" w:rsidR="00342D83" w:rsidRDefault="00342D83">
            <w:pPr>
              <w:rPr>
                <w:rFonts w:ascii="Arial" w:hAnsi="Arial" w:cs="Arial"/>
                <w:sz w:val="18"/>
                <w:szCs w:val="18"/>
              </w:rPr>
            </w:pPr>
          </w:p>
        </w:tc>
      </w:tr>
      <w:tr w:rsidR="00342D83" w14:paraId="5ECBAA6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813F9B4" w14:textId="77777777" w:rsidR="00342D83" w:rsidRDefault="00342D83">
            <w:pPr>
              <w:rPr>
                <w:rFonts w:ascii="Arial" w:hAnsi="Arial" w:cs="Arial"/>
                <w:sz w:val="18"/>
                <w:szCs w:val="18"/>
              </w:rPr>
            </w:pPr>
          </w:p>
        </w:tc>
        <w:tc>
          <w:tcPr>
            <w:tcW w:w="2498" w:type="dxa"/>
            <w:vMerge/>
          </w:tcPr>
          <w:p w14:paraId="215F258A" w14:textId="77777777" w:rsidR="00342D83" w:rsidRDefault="00342D83">
            <w:pPr>
              <w:rPr>
                <w:rFonts w:ascii="Arial" w:hAnsi="Arial" w:cs="Arial"/>
                <w:sz w:val="18"/>
                <w:szCs w:val="18"/>
              </w:rPr>
            </w:pPr>
          </w:p>
        </w:tc>
        <w:tc>
          <w:tcPr>
            <w:tcW w:w="3879" w:type="dxa"/>
            <w:vMerge/>
          </w:tcPr>
          <w:p w14:paraId="5A2FECF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5288018" w14:textId="77777777">
              <w:tblPrEx>
                <w:tblCellMar>
                  <w:top w:w="0" w:type="dxa"/>
                  <w:bottom w:w="0" w:type="dxa"/>
                </w:tblCellMar>
              </w:tblPrEx>
              <w:tc>
                <w:tcPr>
                  <w:tcW w:w="302" w:type="dxa"/>
                  <w:tcBorders>
                    <w:top w:val="nil"/>
                    <w:left w:val="nil"/>
                    <w:bottom w:val="nil"/>
                    <w:right w:val="nil"/>
                  </w:tcBorders>
                  <w:noWrap/>
                </w:tcPr>
                <w:p w14:paraId="7BA34ED1" w14:textId="77777777" w:rsidR="00342D83" w:rsidRDefault="00000000">
                  <w:pPr>
                    <w:spacing w:before="60"/>
                    <w:rPr>
                      <w:rFonts w:ascii="Arial" w:hAnsi="Arial" w:cs="Arial"/>
                      <w:sz w:val="18"/>
                      <w:szCs w:val="18"/>
                    </w:rPr>
                  </w:pPr>
                  <w:r>
                    <w:rPr>
                      <w:rFonts w:ascii="Arial" w:hAnsi="Arial" w:cs="Arial"/>
                      <w:sz w:val="18"/>
                      <w:szCs w:val="18"/>
                    </w:rPr>
                    <w:t xml:space="preserve">49. </w:t>
                  </w:r>
                </w:p>
              </w:tc>
              <w:tc>
                <w:tcPr>
                  <w:tcW w:w="1788" w:type="dxa"/>
                  <w:tcBorders>
                    <w:top w:val="nil"/>
                    <w:left w:val="nil"/>
                    <w:bottom w:val="nil"/>
                    <w:right w:val="nil"/>
                  </w:tcBorders>
                </w:tcPr>
                <w:p w14:paraId="4313AEDF" w14:textId="77777777" w:rsidR="00342D83" w:rsidRDefault="00000000">
                  <w:pPr>
                    <w:spacing w:before="60"/>
                    <w:rPr>
                      <w:rFonts w:ascii="Arial" w:hAnsi="Arial" w:cs="Arial"/>
                      <w:sz w:val="18"/>
                      <w:szCs w:val="18"/>
                    </w:rPr>
                  </w:pPr>
                  <w:r>
                    <w:rPr>
                      <w:rFonts w:ascii="Arial" w:hAnsi="Arial" w:cs="Arial"/>
                      <w:sz w:val="18"/>
                      <w:szCs w:val="18"/>
                    </w:rPr>
                    <w:t>17FC1134 with low flow alarm may afford operator response</w:t>
                  </w:r>
                </w:p>
              </w:tc>
            </w:tr>
          </w:tbl>
          <w:p w14:paraId="5DC705D0" w14:textId="77777777" w:rsidR="00342D83" w:rsidRDefault="00342D83">
            <w:pPr>
              <w:spacing w:after="60"/>
              <w:rPr>
                <w:rFonts w:ascii="Arial" w:hAnsi="Arial" w:cs="Arial"/>
                <w:sz w:val="18"/>
                <w:szCs w:val="18"/>
              </w:rPr>
            </w:pPr>
          </w:p>
        </w:tc>
        <w:tc>
          <w:tcPr>
            <w:tcW w:w="1148" w:type="dxa"/>
          </w:tcPr>
          <w:p w14:paraId="3736E863" w14:textId="77777777" w:rsidR="00342D83" w:rsidRDefault="00342D83">
            <w:pPr>
              <w:spacing w:before="60" w:after="60"/>
              <w:rPr>
                <w:rFonts w:ascii="Arial" w:hAnsi="Arial" w:cs="Arial"/>
                <w:sz w:val="16"/>
                <w:szCs w:val="16"/>
              </w:rPr>
            </w:pPr>
          </w:p>
        </w:tc>
        <w:tc>
          <w:tcPr>
            <w:tcW w:w="658" w:type="dxa"/>
            <w:shd w:val="clear" w:color="auto" w:fill="E0E0E0"/>
          </w:tcPr>
          <w:p w14:paraId="507DE00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8093482"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4301446"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386B25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174CFE9" w14:textId="77777777" w:rsidR="00342D83" w:rsidRDefault="00342D83">
            <w:pPr>
              <w:rPr>
                <w:rFonts w:ascii="Arial" w:hAnsi="Arial" w:cs="Arial"/>
                <w:sz w:val="18"/>
                <w:szCs w:val="18"/>
              </w:rPr>
            </w:pPr>
          </w:p>
        </w:tc>
        <w:tc>
          <w:tcPr>
            <w:tcW w:w="5149" w:type="dxa"/>
            <w:vMerge/>
          </w:tcPr>
          <w:p w14:paraId="7958CD5F" w14:textId="77777777" w:rsidR="00342D83" w:rsidRDefault="00342D83">
            <w:pPr>
              <w:rPr>
                <w:rFonts w:ascii="Arial" w:hAnsi="Arial" w:cs="Arial"/>
                <w:sz w:val="18"/>
                <w:szCs w:val="18"/>
              </w:rPr>
            </w:pPr>
          </w:p>
        </w:tc>
      </w:tr>
      <w:tr w:rsidR="00342D83" w14:paraId="36F668C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654FE38" w14:textId="77777777" w:rsidR="00342D83" w:rsidRDefault="00342D83">
            <w:pPr>
              <w:rPr>
                <w:rFonts w:ascii="Arial" w:hAnsi="Arial" w:cs="Arial"/>
                <w:sz w:val="18"/>
                <w:szCs w:val="18"/>
              </w:rPr>
            </w:pPr>
          </w:p>
        </w:tc>
        <w:tc>
          <w:tcPr>
            <w:tcW w:w="2498" w:type="dxa"/>
            <w:vMerge/>
          </w:tcPr>
          <w:p w14:paraId="45A98B27"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B37AB5F" w14:textId="77777777">
              <w:tblPrEx>
                <w:tblCellMar>
                  <w:top w:w="0" w:type="dxa"/>
                  <w:bottom w:w="0" w:type="dxa"/>
                </w:tblCellMar>
              </w:tblPrEx>
              <w:tc>
                <w:tcPr>
                  <w:tcW w:w="202" w:type="dxa"/>
                  <w:tcBorders>
                    <w:top w:val="nil"/>
                    <w:left w:val="nil"/>
                    <w:bottom w:val="nil"/>
                    <w:right w:val="nil"/>
                  </w:tcBorders>
                  <w:noWrap/>
                </w:tcPr>
                <w:p w14:paraId="144C24B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829809C"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LVGO Collection Tray.  Potential for LVGO to overflow to the HVGO section leading to process upset.  No hazardous consequences identified. </w:t>
                  </w:r>
                </w:p>
              </w:tc>
            </w:tr>
          </w:tbl>
          <w:p w14:paraId="21B65F63" w14:textId="77777777" w:rsidR="00342D83" w:rsidRDefault="00342D83">
            <w:pPr>
              <w:spacing w:after="60"/>
              <w:rPr>
                <w:rFonts w:ascii="Arial" w:hAnsi="Arial" w:cs="Arial"/>
                <w:sz w:val="18"/>
                <w:szCs w:val="18"/>
              </w:rPr>
            </w:pPr>
          </w:p>
        </w:tc>
        <w:tc>
          <w:tcPr>
            <w:tcW w:w="2250" w:type="dxa"/>
          </w:tcPr>
          <w:p w14:paraId="6C7626D0" w14:textId="77777777" w:rsidR="00342D83" w:rsidRDefault="00342D83">
            <w:pPr>
              <w:spacing w:before="60" w:after="60"/>
              <w:rPr>
                <w:rFonts w:ascii="Arial" w:hAnsi="Arial" w:cs="Arial"/>
                <w:sz w:val="18"/>
                <w:szCs w:val="18"/>
              </w:rPr>
            </w:pPr>
          </w:p>
        </w:tc>
        <w:tc>
          <w:tcPr>
            <w:tcW w:w="1148" w:type="dxa"/>
          </w:tcPr>
          <w:p w14:paraId="0BBBEF34" w14:textId="77777777" w:rsidR="00342D83" w:rsidRDefault="00342D83">
            <w:pPr>
              <w:spacing w:before="60" w:after="60"/>
              <w:rPr>
                <w:rFonts w:ascii="Arial" w:hAnsi="Arial" w:cs="Arial"/>
                <w:sz w:val="16"/>
                <w:szCs w:val="16"/>
              </w:rPr>
            </w:pPr>
          </w:p>
        </w:tc>
        <w:tc>
          <w:tcPr>
            <w:tcW w:w="658" w:type="dxa"/>
            <w:shd w:val="clear" w:color="auto" w:fill="E0E0E0"/>
          </w:tcPr>
          <w:p w14:paraId="43D45843" w14:textId="77777777" w:rsidR="00342D83" w:rsidRDefault="00342D83">
            <w:pPr>
              <w:spacing w:before="60" w:after="60"/>
              <w:rPr>
                <w:rFonts w:ascii="Arial" w:hAnsi="Arial" w:cs="Arial"/>
                <w:sz w:val="18"/>
                <w:szCs w:val="18"/>
              </w:rPr>
            </w:pPr>
          </w:p>
        </w:tc>
        <w:tc>
          <w:tcPr>
            <w:tcW w:w="542" w:type="dxa"/>
            <w:shd w:val="clear" w:color="auto" w:fill="E0E0E0"/>
          </w:tcPr>
          <w:p w14:paraId="444AC8EC" w14:textId="77777777" w:rsidR="00342D83" w:rsidRDefault="00342D83">
            <w:pPr>
              <w:spacing w:before="60" w:after="60"/>
              <w:rPr>
                <w:rFonts w:ascii="Arial" w:hAnsi="Arial" w:cs="Arial"/>
                <w:sz w:val="18"/>
                <w:szCs w:val="18"/>
              </w:rPr>
            </w:pPr>
          </w:p>
        </w:tc>
        <w:tc>
          <w:tcPr>
            <w:tcW w:w="618" w:type="dxa"/>
            <w:shd w:val="clear" w:color="auto" w:fill="E0E0E0"/>
          </w:tcPr>
          <w:p w14:paraId="040AE3A0" w14:textId="77777777" w:rsidR="00342D83" w:rsidRDefault="00342D83">
            <w:pPr>
              <w:spacing w:before="60" w:after="60"/>
              <w:rPr>
                <w:rFonts w:ascii="Arial" w:hAnsi="Arial" w:cs="Arial"/>
                <w:sz w:val="18"/>
                <w:szCs w:val="18"/>
              </w:rPr>
            </w:pPr>
          </w:p>
        </w:tc>
        <w:tc>
          <w:tcPr>
            <w:tcW w:w="307" w:type="dxa"/>
          </w:tcPr>
          <w:p w14:paraId="30CB1518" w14:textId="77777777" w:rsidR="00342D83" w:rsidRDefault="00342D83">
            <w:pPr>
              <w:spacing w:before="60" w:after="60"/>
              <w:rPr>
                <w:rFonts w:ascii="Arial" w:hAnsi="Arial" w:cs="Arial"/>
                <w:sz w:val="18"/>
                <w:szCs w:val="18"/>
              </w:rPr>
            </w:pPr>
          </w:p>
        </w:tc>
        <w:tc>
          <w:tcPr>
            <w:tcW w:w="5578" w:type="dxa"/>
          </w:tcPr>
          <w:p w14:paraId="79F4F462" w14:textId="77777777" w:rsidR="00342D83" w:rsidRDefault="00342D83">
            <w:pPr>
              <w:spacing w:before="60" w:after="60"/>
              <w:rPr>
                <w:rFonts w:ascii="Arial" w:hAnsi="Arial" w:cs="Arial"/>
                <w:sz w:val="18"/>
                <w:szCs w:val="18"/>
              </w:rPr>
            </w:pPr>
          </w:p>
        </w:tc>
        <w:tc>
          <w:tcPr>
            <w:tcW w:w="5149" w:type="dxa"/>
          </w:tcPr>
          <w:p w14:paraId="45505C6C" w14:textId="77777777" w:rsidR="00342D83" w:rsidRDefault="00342D83">
            <w:pPr>
              <w:spacing w:before="60" w:after="60"/>
              <w:rPr>
                <w:rFonts w:ascii="Arial" w:hAnsi="Arial" w:cs="Arial"/>
                <w:sz w:val="18"/>
                <w:szCs w:val="18"/>
              </w:rPr>
            </w:pPr>
          </w:p>
        </w:tc>
      </w:tr>
      <w:tr w:rsidR="00342D83" w14:paraId="67DA653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61EC0C9" w14:textId="77777777" w:rsidR="00342D83" w:rsidRDefault="00342D83">
            <w:pPr>
              <w:rPr>
                <w:rFonts w:ascii="Arial" w:hAnsi="Arial" w:cs="Arial"/>
                <w:sz w:val="18"/>
                <w:szCs w:val="18"/>
              </w:rPr>
            </w:pPr>
          </w:p>
        </w:tc>
        <w:tc>
          <w:tcPr>
            <w:tcW w:w="2498" w:type="dxa"/>
            <w:vMerge/>
          </w:tcPr>
          <w:p w14:paraId="04D6A9BA"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1E76EF0" w14:textId="77777777">
              <w:tblPrEx>
                <w:tblCellMar>
                  <w:top w:w="0" w:type="dxa"/>
                  <w:bottom w:w="0" w:type="dxa"/>
                </w:tblCellMar>
              </w:tblPrEx>
              <w:tc>
                <w:tcPr>
                  <w:tcW w:w="202" w:type="dxa"/>
                  <w:tcBorders>
                    <w:top w:val="nil"/>
                    <w:left w:val="nil"/>
                    <w:bottom w:val="nil"/>
                    <w:right w:val="nil"/>
                  </w:tcBorders>
                  <w:noWrap/>
                </w:tcPr>
                <w:p w14:paraId="3A39FBB8"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5D7A8FB1" w14:textId="77777777" w:rsidR="00342D83" w:rsidRDefault="00000000">
                  <w:pPr>
                    <w:spacing w:before="60"/>
                    <w:rPr>
                      <w:rFonts w:ascii="Arial" w:hAnsi="Arial" w:cs="Arial"/>
                      <w:sz w:val="18"/>
                      <w:szCs w:val="18"/>
                    </w:rPr>
                  </w:pPr>
                  <w:r>
                    <w:rPr>
                      <w:rFonts w:ascii="Arial" w:hAnsi="Arial" w:cs="Arial"/>
                      <w:sz w:val="18"/>
                      <w:szCs w:val="18"/>
                    </w:rPr>
                    <w:t xml:space="preserve">Potential loss of pressure on LVGO due to loss of flow from 17P004A/005A. As pressure drops PV-1126 will open to maintain pressure as part of its normal process control. As PV-1126 opens potential reverse flow of HVGO into LVGO considered but not deemed credible based on system hydraulics and elevation. </w:t>
                  </w:r>
                </w:p>
              </w:tc>
            </w:tr>
          </w:tbl>
          <w:p w14:paraId="6697CDC5" w14:textId="77777777" w:rsidR="00342D83" w:rsidRDefault="00342D83">
            <w:pPr>
              <w:spacing w:after="60"/>
              <w:rPr>
                <w:rFonts w:ascii="Arial" w:hAnsi="Arial" w:cs="Arial"/>
                <w:sz w:val="18"/>
                <w:szCs w:val="18"/>
              </w:rPr>
            </w:pPr>
          </w:p>
        </w:tc>
        <w:tc>
          <w:tcPr>
            <w:tcW w:w="2250" w:type="dxa"/>
          </w:tcPr>
          <w:p w14:paraId="68BDDD93" w14:textId="77777777" w:rsidR="00342D83" w:rsidRDefault="00342D83">
            <w:pPr>
              <w:spacing w:before="60" w:after="60"/>
              <w:rPr>
                <w:rFonts w:ascii="Arial" w:hAnsi="Arial" w:cs="Arial"/>
                <w:sz w:val="18"/>
                <w:szCs w:val="18"/>
              </w:rPr>
            </w:pPr>
          </w:p>
        </w:tc>
        <w:tc>
          <w:tcPr>
            <w:tcW w:w="1148" w:type="dxa"/>
          </w:tcPr>
          <w:p w14:paraId="56EA3687" w14:textId="77777777" w:rsidR="00342D83" w:rsidRDefault="00342D83">
            <w:pPr>
              <w:spacing w:before="60" w:after="60"/>
              <w:rPr>
                <w:rFonts w:ascii="Arial" w:hAnsi="Arial" w:cs="Arial"/>
                <w:sz w:val="16"/>
                <w:szCs w:val="16"/>
              </w:rPr>
            </w:pPr>
          </w:p>
        </w:tc>
        <w:tc>
          <w:tcPr>
            <w:tcW w:w="658" w:type="dxa"/>
            <w:shd w:val="clear" w:color="auto" w:fill="E0E0E0"/>
          </w:tcPr>
          <w:p w14:paraId="723AC8FC" w14:textId="77777777" w:rsidR="00342D83" w:rsidRDefault="00342D83">
            <w:pPr>
              <w:spacing w:before="60" w:after="60"/>
              <w:rPr>
                <w:rFonts w:ascii="Arial" w:hAnsi="Arial" w:cs="Arial"/>
                <w:sz w:val="18"/>
                <w:szCs w:val="18"/>
              </w:rPr>
            </w:pPr>
          </w:p>
        </w:tc>
        <w:tc>
          <w:tcPr>
            <w:tcW w:w="542" w:type="dxa"/>
            <w:shd w:val="clear" w:color="auto" w:fill="E0E0E0"/>
          </w:tcPr>
          <w:p w14:paraId="543D539F" w14:textId="77777777" w:rsidR="00342D83" w:rsidRDefault="00342D83">
            <w:pPr>
              <w:spacing w:before="60" w:after="60"/>
              <w:rPr>
                <w:rFonts w:ascii="Arial" w:hAnsi="Arial" w:cs="Arial"/>
                <w:sz w:val="18"/>
                <w:szCs w:val="18"/>
              </w:rPr>
            </w:pPr>
          </w:p>
        </w:tc>
        <w:tc>
          <w:tcPr>
            <w:tcW w:w="618" w:type="dxa"/>
            <w:shd w:val="clear" w:color="auto" w:fill="E0E0E0"/>
          </w:tcPr>
          <w:p w14:paraId="4FBDE024" w14:textId="77777777" w:rsidR="00342D83" w:rsidRDefault="00342D83">
            <w:pPr>
              <w:spacing w:before="60" w:after="60"/>
              <w:rPr>
                <w:rFonts w:ascii="Arial" w:hAnsi="Arial" w:cs="Arial"/>
                <w:sz w:val="18"/>
                <w:szCs w:val="18"/>
              </w:rPr>
            </w:pPr>
          </w:p>
        </w:tc>
        <w:tc>
          <w:tcPr>
            <w:tcW w:w="307" w:type="dxa"/>
          </w:tcPr>
          <w:p w14:paraId="424C95B3" w14:textId="77777777" w:rsidR="00342D83" w:rsidRDefault="00342D83">
            <w:pPr>
              <w:spacing w:before="60" w:after="60"/>
              <w:rPr>
                <w:rFonts w:ascii="Arial" w:hAnsi="Arial" w:cs="Arial"/>
                <w:sz w:val="18"/>
                <w:szCs w:val="18"/>
              </w:rPr>
            </w:pPr>
          </w:p>
        </w:tc>
        <w:tc>
          <w:tcPr>
            <w:tcW w:w="5578" w:type="dxa"/>
          </w:tcPr>
          <w:p w14:paraId="0F17DEF4" w14:textId="77777777" w:rsidR="00342D83" w:rsidRDefault="00342D83">
            <w:pPr>
              <w:spacing w:before="60" w:after="60"/>
              <w:rPr>
                <w:rFonts w:ascii="Arial" w:hAnsi="Arial" w:cs="Arial"/>
                <w:sz w:val="18"/>
                <w:szCs w:val="18"/>
              </w:rPr>
            </w:pPr>
          </w:p>
        </w:tc>
        <w:tc>
          <w:tcPr>
            <w:tcW w:w="5149" w:type="dxa"/>
          </w:tcPr>
          <w:p w14:paraId="21D0F1D6" w14:textId="77777777" w:rsidR="00342D83" w:rsidRDefault="00342D83">
            <w:pPr>
              <w:spacing w:before="60" w:after="60"/>
              <w:rPr>
                <w:rFonts w:ascii="Arial" w:hAnsi="Arial" w:cs="Arial"/>
                <w:sz w:val="18"/>
                <w:szCs w:val="18"/>
              </w:rPr>
            </w:pPr>
          </w:p>
        </w:tc>
      </w:tr>
      <w:tr w:rsidR="00342D83" w14:paraId="193FD9A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6B1F2B" w14:textId="77777777" w:rsidR="00342D83" w:rsidRDefault="00342D83">
            <w:pPr>
              <w:rPr>
                <w:rFonts w:ascii="Arial" w:hAnsi="Arial" w:cs="Arial"/>
                <w:sz w:val="18"/>
                <w:szCs w:val="18"/>
              </w:rPr>
            </w:pPr>
          </w:p>
        </w:tc>
        <w:tc>
          <w:tcPr>
            <w:tcW w:w="2498" w:type="dxa"/>
            <w:vMerge/>
          </w:tcPr>
          <w:p w14:paraId="68978312"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8A136F3" w14:textId="77777777">
              <w:tblPrEx>
                <w:tblCellMar>
                  <w:top w:w="0" w:type="dxa"/>
                  <w:bottom w:w="0" w:type="dxa"/>
                </w:tblCellMar>
              </w:tblPrEx>
              <w:tc>
                <w:tcPr>
                  <w:tcW w:w="202" w:type="dxa"/>
                  <w:tcBorders>
                    <w:top w:val="nil"/>
                    <w:left w:val="nil"/>
                    <w:bottom w:val="nil"/>
                    <w:right w:val="nil"/>
                  </w:tcBorders>
                  <w:noWrap/>
                </w:tcPr>
                <w:p w14:paraId="178C2A3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773BA623" w14:textId="77777777" w:rsidR="00342D83" w:rsidRDefault="00000000">
                  <w:pPr>
                    <w:spacing w:before="60"/>
                    <w:rPr>
                      <w:rFonts w:ascii="Arial" w:hAnsi="Arial" w:cs="Arial"/>
                      <w:sz w:val="18"/>
                      <w:szCs w:val="18"/>
                    </w:rPr>
                  </w:pPr>
                  <w:r>
                    <w:rPr>
                      <w:rFonts w:ascii="Arial" w:hAnsi="Arial" w:cs="Arial"/>
                      <w:sz w:val="18"/>
                      <w:szCs w:val="18"/>
                    </w:rPr>
                    <w:t>Potential loss of LVGO pump around to 17T001A, potential high temperature in 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46619516" w14:textId="77777777" w:rsidR="00342D83" w:rsidRDefault="00000000">
                  <w:pPr>
                    <w:rPr>
                      <w:rFonts w:ascii="Arial" w:hAnsi="Arial" w:cs="Arial"/>
                      <w:sz w:val="18"/>
                      <w:szCs w:val="18"/>
                    </w:rPr>
                  </w:pPr>
                  <w:r>
                    <w:rPr>
                      <w:rFonts w:ascii="Arial" w:hAnsi="Arial" w:cs="Arial"/>
                      <w:color w:val="0000FF"/>
                      <w:sz w:val="18"/>
                      <w:szCs w:val="18"/>
                      <w:u w:val="single"/>
                    </w:rPr>
                    <w:t>LOPA Scenario: 4.4</w:t>
                  </w:r>
                </w:p>
              </w:tc>
            </w:tr>
          </w:tbl>
          <w:p w14:paraId="4BC5C678"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F6C7B5D" w14:textId="77777777">
              <w:tblPrEx>
                <w:tblCellMar>
                  <w:top w:w="0" w:type="dxa"/>
                  <w:bottom w:w="0" w:type="dxa"/>
                </w:tblCellMar>
              </w:tblPrEx>
              <w:tc>
                <w:tcPr>
                  <w:tcW w:w="302" w:type="dxa"/>
                  <w:tcBorders>
                    <w:top w:val="nil"/>
                    <w:left w:val="nil"/>
                    <w:bottom w:val="nil"/>
                    <w:right w:val="nil"/>
                  </w:tcBorders>
                  <w:noWrap/>
                </w:tcPr>
                <w:p w14:paraId="7D5BBA4A"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43069AC6"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2FC58C08" w14:textId="77777777" w:rsidR="00342D83" w:rsidRDefault="00342D83">
            <w:pPr>
              <w:spacing w:after="60"/>
              <w:rPr>
                <w:rFonts w:ascii="Arial" w:hAnsi="Arial" w:cs="Arial"/>
                <w:sz w:val="18"/>
                <w:szCs w:val="18"/>
              </w:rPr>
            </w:pPr>
          </w:p>
        </w:tc>
        <w:tc>
          <w:tcPr>
            <w:tcW w:w="1148" w:type="dxa"/>
          </w:tcPr>
          <w:p w14:paraId="4899E27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29143EC"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9E78F06"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3366AE4D"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53980A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A08BDB1"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022E588" w14:textId="77777777">
              <w:tblPrEx>
                <w:tblCellMar>
                  <w:top w:w="0" w:type="dxa"/>
                  <w:bottom w:w="0" w:type="dxa"/>
                </w:tblCellMar>
              </w:tblPrEx>
              <w:tc>
                <w:tcPr>
                  <w:tcW w:w="202" w:type="dxa"/>
                  <w:tcBorders>
                    <w:top w:val="nil"/>
                    <w:left w:val="nil"/>
                    <w:bottom w:val="nil"/>
                    <w:right w:val="nil"/>
                  </w:tcBorders>
                  <w:noWrap/>
                </w:tcPr>
                <w:p w14:paraId="0C61E5E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2BE7889"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55CC4A01" w14:textId="77777777" w:rsidR="00342D83" w:rsidRDefault="00342D83">
            <w:pPr>
              <w:spacing w:after="60"/>
              <w:rPr>
                <w:rFonts w:ascii="Arial" w:hAnsi="Arial" w:cs="Arial"/>
                <w:sz w:val="18"/>
                <w:szCs w:val="18"/>
              </w:rPr>
            </w:pPr>
          </w:p>
        </w:tc>
      </w:tr>
      <w:tr w:rsidR="00342D83" w14:paraId="05971E0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18E13B1" w14:textId="77777777" w:rsidR="00342D83" w:rsidRDefault="00342D83">
            <w:pPr>
              <w:rPr>
                <w:rFonts w:ascii="Arial" w:hAnsi="Arial" w:cs="Arial"/>
                <w:sz w:val="18"/>
                <w:szCs w:val="18"/>
              </w:rPr>
            </w:pPr>
          </w:p>
        </w:tc>
        <w:tc>
          <w:tcPr>
            <w:tcW w:w="2498" w:type="dxa"/>
            <w:vMerge/>
          </w:tcPr>
          <w:p w14:paraId="02964B57" w14:textId="77777777" w:rsidR="00342D83" w:rsidRDefault="00342D83">
            <w:pPr>
              <w:rPr>
                <w:rFonts w:ascii="Arial" w:hAnsi="Arial" w:cs="Arial"/>
                <w:sz w:val="18"/>
                <w:szCs w:val="18"/>
              </w:rPr>
            </w:pPr>
          </w:p>
        </w:tc>
        <w:tc>
          <w:tcPr>
            <w:tcW w:w="3879" w:type="dxa"/>
            <w:vMerge/>
          </w:tcPr>
          <w:p w14:paraId="5AD4FA8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0C5740E" w14:textId="77777777">
              <w:tblPrEx>
                <w:tblCellMar>
                  <w:top w:w="0" w:type="dxa"/>
                  <w:bottom w:w="0" w:type="dxa"/>
                </w:tblCellMar>
              </w:tblPrEx>
              <w:tc>
                <w:tcPr>
                  <w:tcW w:w="302" w:type="dxa"/>
                  <w:tcBorders>
                    <w:top w:val="nil"/>
                    <w:left w:val="nil"/>
                    <w:bottom w:val="nil"/>
                    <w:right w:val="nil"/>
                  </w:tcBorders>
                  <w:noWrap/>
                </w:tcPr>
                <w:p w14:paraId="379B2605"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560E61A9"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3201E087" w14:textId="77777777" w:rsidR="00342D83" w:rsidRDefault="00342D83">
            <w:pPr>
              <w:spacing w:after="60"/>
              <w:rPr>
                <w:rFonts w:ascii="Arial" w:hAnsi="Arial" w:cs="Arial"/>
                <w:sz w:val="18"/>
                <w:szCs w:val="18"/>
              </w:rPr>
            </w:pPr>
          </w:p>
        </w:tc>
        <w:tc>
          <w:tcPr>
            <w:tcW w:w="1148" w:type="dxa"/>
          </w:tcPr>
          <w:p w14:paraId="0D0F71A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48844D7"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AC59F2C"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A781984"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C77937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2610864" w14:textId="77777777" w:rsidR="00342D83" w:rsidRDefault="00342D83">
            <w:pPr>
              <w:rPr>
                <w:rFonts w:ascii="Arial" w:hAnsi="Arial" w:cs="Arial"/>
                <w:sz w:val="18"/>
                <w:szCs w:val="18"/>
              </w:rPr>
            </w:pPr>
          </w:p>
        </w:tc>
        <w:tc>
          <w:tcPr>
            <w:tcW w:w="5149" w:type="dxa"/>
            <w:vMerge/>
          </w:tcPr>
          <w:p w14:paraId="0F8BE9DB" w14:textId="77777777" w:rsidR="00342D83" w:rsidRDefault="00342D83">
            <w:pPr>
              <w:rPr>
                <w:rFonts w:ascii="Arial" w:hAnsi="Arial" w:cs="Arial"/>
                <w:sz w:val="18"/>
                <w:szCs w:val="18"/>
              </w:rPr>
            </w:pPr>
          </w:p>
        </w:tc>
      </w:tr>
      <w:tr w:rsidR="00342D83" w14:paraId="595B6A6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16881A3" w14:textId="77777777" w:rsidR="00342D83" w:rsidRDefault="00342D83">
            <w:pPr>
              <w:rPr>
                <w:rFonts w:ascii="Arial" w:hAnsi="Arial" w:cs="Arial"/>
                <w:sz w:val="18"/>
                <w:szCs w:val="18"/>
              </w:rPr>
            </w:pPr>
          </w:p>
        </w:tc>
        <w:tc>
          <w:tcPr>
            <w:tcW w:w="2498" w:type="dxa"/>
            <w:vMerge/>
          </w:tcPr>
          <w:p w14:paraId="7142046E" w14:textId="77777777" w:rsidR="00342D83" w:rsidRDefault="00342D83">
            <w:pPr>
              <w:rPr>
                <w:rFonts w:ascii="Arial" w:hAnsi="Arial" w:cs="Arial"/>
                <w:sz w:val="18"/>
                <w:szCs w:val="18"/>
              </w:rPr>
            </w:pPr>
          </w:p>
        </w:tc>
        <w:tc>
          <w:tcPr>
            <w:tcW w:w="3879" w:type="dxa"/>
            <w:vMerge/>
          </w:tcPr>
          <w:p w14:paraId="0CB0F55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F725A90" w14:textId="77777777">
              <w:tblPrEx>
                <w:tblCellMar>
                  <w:top w:w="0" w:type="dxa"/>
                  <w:bottom w:w="0" w:type="dxa"/>
                </w:tblCellMar>
              </w:tblPrEx>
              <w:tc>
                <w:tcPr>
                  <w:tcW w:w="302" w:type="dxa"/>
                  <w:tcBorders>
                    <w:top w:val="nil"/>
                    <w:left w:val="nil"/>
                    <w:bottom w:val="nil"/>
                    <w:right w:val="nil"/>
                  </w:tcBorders>
                  <w:noWrap/>
                </w:tcPr>
                <w:p w14:paraId="7BC0A401"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2860AA4F"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01091331" w14:textId="77777777" w:rsidR="00342D83" w:rsidRDefault="00342D83">
            <w:pPr>
              <w:spacing w:after="60"/>
              <w:rPr>
                <w:rFonts w:ascii="Arial" w:hAnsi="Arial" w:cs="Arial"/>
                <w:sz w:val="18"/>
                <w:szCs w:val="18"/>
              </w:rPr>
            </w:pPr>
          </w:p>
        </w:tc>
        <w:tc>
          <w:tcPr>
            <w:tcW w:w="1148" w:type="dxa"/>
          </w:tcPr>
          <w:p w14:paraId="54320036"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D3F076A"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160C2CC0"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6C1D80E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42E76F9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3AFF082" w14:textId="77777777" w:rsidR="00342D83" w:rsidRDefault="00342D83">
            <w:pPr>
              <w:rPr>
                <w:rFonts w:ascii="Arial" w:hAnsi="Arial" w:cs="Arial"/>
                <w:sz w:val="18"/>
                <w:szCs w:val="18"/>
              </w:rPr>
            </w:pPr>
          </w:p>
        </w:tc>
        <w:tc>
          <w:tcPr>
            <w:tcW w:w="5149" w:type="dxa"/>
            <w:vMerge/>
          </w:tcPr>
          <w:p w14:paraId="4FAA751B" w14:textId="77777777" w:rsidR="00342D83" w:rsidRDefault="00342D83">
            <w:pPr>
              <w:rPr>
                <w:rFonts w:ascii="Arial" w:hAnsi="Arial" w:cs="Arial"/>
                <w:sz w:val="18"/>
                <w:szCs w:val="18"/>
              </w:rPr>
            </w:pPr>
          </w:p>
        </w:tc>
      </w:tr>
      <w:tr w:rsidR="00342D83" w14:paraId="75F58C5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30D7983" w14:textId="77777777" w:rsidR="00342D83" w:rsidRDefault="00342D83">
            <w:pPr>
              <w:rPr>
                <w:rFonts w:ascii="Arial" w:hAnsi="Arial" w:cs="Arial"/>
                <w:sz w:val="18"/>
                <w:szCs w:val="18"/>
              </w:rPr>
            </w:pPr>
          </w:p>
        </w:tc>
        <w:tc>
          <w:tcPr>
            <w:tcW w:w="2498" w:type="dxa"/>
            <w:vMerge/>
          </w:tcPr>
          <w:p w14:paraId="56FB61BE" w14:textId="77777777" w:rsidR="00342D83" w:rsidRDefault="00342D83">
            <w:pPr>
              <w:rPr>
                <w:rFonts w:ascii="Arial" w:hAnsi="Arial" w:cs="Arial"/>
                <w:sz w:val="18"/>
                <w:szCs w:val="18"/>
              </w:rPr>
            </w:pPr>
          </w:p>
        </w:tc>
        <w:tc>
          <w:tcPr>
            <w:tcW w:w="3879" w:type="dxa"/>
            <w:vMerge/>
          </w:tcPr>
          <w:p w14:paraId="04E196F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F72762E" w14:textId="77777777">
              <w:tblPrEx>
                <w:tblCellMar>
                  <w:top w:w="0" w:type="dxa"/>
                  <w:bottom w:w="0" w:type="dxa"/>
                </w:tblCellMar>
              </w:tblPrEx>
              <w:tc>
                <w:tcPr>
                  <w:tcW w:w="302" w:type="dxa"/>
                  <w:tcBorders>
                    <w:top w:val="nil"/>
                    <w:left w:val="nil"/>
                    <w:bottom w:val="nil"/>
                    <w:right w:val="nil"/>
                  </w:tcBorders>
                  <w:noWrap/>
                </w:tcPr>
                <w:p w14:paraId="5D69F6AB"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4528F602"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752C992D" w14:textId="77777777" w:rsidR="00342D83" w:rsidRDefault="00342D83">
            <w:pPr>
              <w:spacing w:after="60"/>
              <w:rPr>
                <w:rFonts w:ascii="Arial" w:hAnsi="Arial" w:cs="Arial"/>
                <w:sz w:val="18"/>
                <w:szCs w:val="18"/>
              </w:rPr>
            </w:pPr>
          </w:p>
        </w:tc>
        <w:tc>
          <w:tcPr>
            <w:tcW w:w="1148" w:type="dxa"/>
          </w:tcPr>
          <w:p w14:paraId="4AFD44B7" w14:textId="77777777" w:rsidR="00342D83" w:rsidRDefault="00342D83">
            <w:pPr>
              <w:spacing w:before="60" w:after="60"/>
              <w:rPr>
                <w:rFonts w:ascii="Arial" w:hAnsi="Arial" w:cs="Arial"/>
                <w:sz w:val="16"/>
                <w:szCs w:val="16"/>
              </w:rPr>
            </w:pPr>
          </w:p>
        </w:tc>
        <w:tc>
          <w:tcPr>
            <w:tcW w:w="658" w:type="dxa"/>
            <w:vMerge/>
          </w:tcPr>
          <w:p w14:paraId="7141F393" w14:textId="77777777" w:rsidR="00342D83" w:rsidRDefault="00342D83">
            <w:pPr>
              <w:rPr>
                <w:rFonts w:ascii="Arial" w:hAnsi="Arial" w:cs="Arial"/>
                <w:sz w:val="16"/>
                <w:szCs w:val="16"/>
              </w:rPr>
            </w:pPr>
          </w:p>
        </w:tc>
        <w:tc>
          <w:tcPr>
            <w:tcW w:w="542" w:type="dxa"/>
            <w:vMerge/>
          </w:tcPr>
          <w:p w14:paraId="0A2A391B" w14:textId="77777777" w:rsidR="00342D83" w:rsidRDefault="00342D83">
            <w:pPr>
              <w:rPr>
                <w:rFonts w:ascii="Arial" w:hAnsi="Arial" w:cs="Arial"/>
                <w:sz w:val="16"/>
                <w:szCs w:val="16"/>
              </w:rPr>
            </w:pPr>
          </w:p>
        </w:tc>
        <w:tc>
          <w:tcPr>
            <w:tcW w:w="618" w:type="dxa"/>
            <w:vMerge/>
          </w:tcPr>
          <w:p w14:paraId="10DD671A" w14:textId="77777777" w:rsidR="00342D83" w:rsidRDefault="00342D83">
            <w:pPr>
              <w:rPr>
                <w:rFonts w:ascii="Arial" w:hAnsi="Arial" w:cs="Arial"/>
                <w:sz w:val="16"/>
                <w:szCs w:val="16"/>
              </w:rPr>
            </w:pPr>
          </w:p>
        </w:tc>
        <w:tc>
          <w:tcPr>
            <w:tcW w:w="307" w:type="dxa"/>
            <w:vMerge/>
          </w:tcPr>
          <w:p w14:paraId="18C8FCF5" w14:textId="77777777" w:rsidR="00342D83" w:rsidRDefault="00342D83">
            <w:pPr>
              <w:rPr>
                <w:rFonts w:ascii="Arial" w:hAnsi="Arial" w:cs="Arial"/>
                <w:sz w:val="16"/>
                <w:szCs w:val="16"/>
              </w:rPr>
            </w:pPr>
          </w:p>
        </w:tc>
        <w:tc>
          <w:tcPr>
            <w:tcW w:w="5578" w:type="dxa"/>
            <w:vMerge/>
          </w:tcPr>
          <w:p w14:paraId="719CF26E" w14:textId="77777777" w:rsidR="00342D83" w:rsidRDefault="00342D83">
            <w:pPr>
              <w:rPr>
                <w:rFonts w:ascii="Arial" w:hAnsi="Arial" w:cs="Arial"/>
                <w:sz w:val="16"/>
                <w:szCs w:val="16"/>
              </w:rPr>
            </w:pPr>
          </w:p>
        </w:tc>
        <w:tc>
          <w:tcPr>
            <w:tcW w:w="5149" w:type="dxa"/>
            <w:vMerge/>
          </w:tcPr>
          <w:p w14:paraId="2D0D6557" w14:textId="77777777" w:rsidR="00342D83" w:rsidRDefault="00342D83">
            <w:pPr>
              <w:rPr>
                <w:rFonts w:ascii="Arial" w:hAnsi="Arial" w:cs="Arial"/>
                <w:sz w:val="16"/>
                <w:szCs w:val="16"/>
              </w:rPr>
            </w:pPr>
          </w:p>
        </w:tc>
      </w:tr>
      <w:tr w:rsidR="00342D83" w14:paraId="4AC4C0D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816390D" w14:textId="77777777" w:rsidR="00342D83" w:rsidRDefault="00342D83">
            <w:pPr>
              <w:rPr>
                <w:rFonts w:ascii="Arial" w:hAnsi="Arial" w:cs="Arial"/>
                <w:sz w:val="16"/>
                <w:szCs w:val="16"/>
              </w:rPr>
            </w:pPr>
          </w:p>
        </w:tc>
        <w:tc>
          <w:tcPr>
            <w:tcW w:w="2498" w:type="dxa"/>
            <w:vMerge/>
          </w:tcPr>
          <w:p w14:paraId="37979857" w14:textId="77777777" w:rsidR="00342D83" w:rsidRDefault="00342D83">
            <w:pPr>
              <w:rPr>
                <w:rFonts w:ascii="Arial" w:hAnsi="Arial" w:cs="Arial"/>
                <w:sz w:val="16"/>
                <w:szCs w:val="16"/>
              </w:rPr>
            </w:pPr>
          </w:p>
        </w:tc>
        <w:tc>
          <w:tcPr>
            <w:tcW w:w="3879" w:type="dxa"/>
            <w:vMerge/>
          </w:tcPr>
          <w:p w14:paraId="4DBC1BAB"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125C56F" w14:textId="77777777">
              <w:tblPrEx>
                <w:tblCellMar>
                  <w:top w:w="0" w:type="dxa"/>
                  <w:bottom w:w="0" w:type="dxa"/>
                </w:tblCellMar>
              </w:tblPrEx>
              <w:tc>
                <w:tcPr>
                  <w:tcW w:w="302" w:type="dxa"/>
                  <w:tcBorders>
                    <w:top w:val="nil"/>
                    <w:left w:val="nil"/>
                    <w:bottom w:val="nil"/>
                    <w:right w:val="nil"/>
                  </w:tcBorders>
                  <w:noWrap/>
                </w:tcPr>
                <w:p w14:paraId="447E55B3"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3DAA810E"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31141AE0" w14:textId="77777777" w:rsidR="00342D83" w:rsidRDefault="00342D83">
            <w:pPr>
              <w:spacing w:after="60"/>
              <w:rPr>
                <w:rFonts w:ascii="Arial" w:hAnsi="Arial" w:cs="Arial"/>
                <w:sz w:val="18"/>
                <w:szCs w:val="18"/>
              </w:rPr>
            </w:pPr>
          </w:p>
        </w:tc>
        <w:tc>
          <w:tcPr>
            <w:tcW w:w="1148" w:type="dxa"/>
          </w:tcPr>
          <w:p w14:paraId="6B57DE43" w14:textId="77777777" w:rsidR="00342D83" w:rsidRDefault="00342D83">
            <w:pPr>
              <w:spacing w:before="60" w:after="60"/>
              <w:rPr>
                <w:rFonts w:ascii="Arial" w:hAnsi="Arial" w:cs="Arial"/>
                <w:sz w:val="16"/>
                <w:szCs w:val="16"/>
              </w:rPr>
            </w:pPr>
          </w:p>
        </w:tc>
        <w:tc>
          <w:tcPr>
            <w:tcW w:w="658" w:type="dxa"/>
            <w:vMerge/>
          </w:tcPr>
          <w:p w14:paraId="24F696D8" w14:textId="77777777" w:rsidR="00342D83" w:rsidRDefault="00342D83">
            <w:pPr>
              <w:rPr>
                <w:rFonts w:ascii="Arial" w:hAnsi="Arial" w:cs="Arial"/>
                <w:sz w:val="16"/>
                <w:szCs w:val="16"/>
              </w:rPr>
            </w:pPr>
          </w:p>
        </w:tc>
        <w:tc>
          <w:tcPr>
            <w:tcW w:w="542" w:type="dxa"/>
            <w:vMerge/>
          </w:tcPr>
          <w:p w14:paraId="2305A287" w14:textId="77777777" w:rsidR="00342D83" w:rsidRDefault="00342D83">
            <w:pPr>
              <w:rPr>
                <w:rFonts w:ascii="Arial" w:hAnsi="Arial" w:cs="Arial"/>
                <w:sz w:val="16"/>
                <w:szCs w:val="16"/>
              </w:rPr>
            </w:pPr>
          </w:p>
        </w:tc>
        <w:tc>
          <w:tcPr>
            <w:tcW w:w="618" w:type="dxa"/>
            <w:vMerge/>
          </w:tcPr>
          <w:p w14:paraId="2A38E884" w14:textId="77777777" w:rsidR="00342D83" w:rsidRDefault="00342D83">
            <w:pPr>
              <w:rPr>
                <w:rFonts w:ascii="Arial" w:hAnsi="Arial" w:cs="Arial"/>
                <w:sz w:val="16"/>
                <w:szCs w:val="16"/>
              </w:rPr>
            </w:pPr>
          </w:p>
        </w:tc>
        <w:tc>
          <w:tcPr>
            <w:tcW w:w="307" w:type="dxa"/>
            <w:vMerge/>
          </w:tcPr>
          <w:p w14:paraId="643CD0C4" w14:textId="77777777" w:rsidR="00342D83" w:rsidRDefault="00342D83">
            <w:pPr>
              <w:rPr>
                <w:rFonts w:ascii="Arial" w:hAnsi="Arial" w:cs="Arial"/>
                <w:sz w:val="16"/>
                <w:szCs w:val="16"/>
              </w:rPr>
            </w:pPr>
          </w:p>
        </w:tc>
        <w:tc>
          <w:tcPr>
            <w:tcW w:w="5578" w:type="dxa"/>
            <w:vMerge/>
          </w:tcPr>
          <w:p w14:paraId="0C21CD9E" w14:textId="77777777" w:rsidR="00342D83" w:rsidRDefault="00342D83">
            <w:pPr>
              <w:rPr>
                <w:rFonts w:ascii="Arial" w:hAnsi="Arial" w:cs="Arial"/>
                <w:sz w:val="16"/>
                <w:szCs w:val="16"/>
              </w:rPr>
            </w:pPr>
          </w:p>
        </w:tc>
        <w:tc>
          <w:tcPr>
            <w:tcW w:w="5149" w:type="dxa"/>
            <w:vMerge/>
          </w:tcPr>
          <w:p w14:paraId="07D9D4C8" w14:textId="77777777" w:rsidR="00342D83" w:rsidRDefault="00342D83">
            <w:pPr>
              <w:rPr>
                <w:rFonts w:ascii="Arial" w:hAnsi="Arial" w:cs="Arial"/>
                <w:sz w:val="16"/>
                <w:szCs w:val="16"/>
              </w:rPr>
            </w:pPr>
          </w:p>
        </w:tc>
      </w:tr>
      <w:tr w:rsidR="00342D83" w14:paraId="1B6F215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26DD2E" w14:textId="77777777" w:rsidR="00342D83" w:rsidRDefault="00342D83">
            <w:pPr>
              <w:rPr>
                <w:rFonts w:ascii="Arial" w:hAnsi="Arial" w:cs="Arial"/>
                <w:sz w:val="16"/>
                <w:szCs w:val="16"/>
              </w:rPr>
            </w:pPr>
          </w:p>
        </w:tc>
        <w:tc>
          <w:tcPr>
            <w:tcW w:w="2498" w:type="dxa"/>
            <w:vMerge/>
          </w:tcPr>
          <w:p w14:paraId="63002F2F"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0FC449D" w14:textId="77777777">
              <w:tblPrEx>
                <w:tblCellMar>
                  <w:top w:w="0" w:type="dxa"/>
                  <w:bottom w:w="0" w:type="dxa"/>
                </w:tblCellMar>
              </w:tblPrEx>
              <w:tc>
                <w:tcPr>
                  <w:tcW w:w="202" w:type="dxa"/>
                  <w:tcBorders>
                    <w:top w:val="nil"/>
                    <w:left w:val="nil"/>
                    <w:bottom w:val="nil"/>
                    <w:right w:val="nil"/>
                  </w:tcBorders>
                  <w:noWrap/>
                </w:tcPr>
                <w:p w14:paraId="191F197C"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592163BE"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18E13E03" w14:textId="77777777" w:rsidR="00342D83" w:rsidRDefault="00342D83">
            <w:pPr>
              <w:spacing w:after="60"/>
              <w:rPr>
                <w:rFonts w:ascii="Arial" w:hAnsi="Arial" w:cs="Arial"/>
                <w:sz w:val="18"/>
                <w:szCs w:val="18"/>
              </w:rPr>
            </w:pPr>
          </w:p>
        </w:tc>
        <w:tc>
          <w:tcPr>
            <w:tcW w:w="2250" w:type="dxa"/>
          </w:tcPr>
          <w:p w14:paraId="1414C00D" w14:textId="77777777" w:rsidR="00342D83" w:rsidRDefault="00342D83">
            <w:pPr>
              <w:spacing w:before="60" w:after="60"/>
              <w:rPr>
                <w:rFonts w:ascii="Arial" w:hAnsi="Arial" w:cs="Arial"/>
                <w:sz w:val="18"/>
                <w:szCs w:val="18"/>
              </w:rPr>
            </w:pPr>
          </w:p>
        </w:tc>
        <w:tc>
          <w:tcPr>
            <w:tcW w:w="1148" w:type="dxa"/>
          </w:tcPr>
          <w:p w14:paraId="7B1866B8" w14:textId="77777777" w:rsidR="00342D83" w:rsidRDefault="00342D83">
            <w:pPr>
              <w:spacing w:before="60" w:after="60"/>
              <w:rPr>
                <w:rFonts w:ascii="Arial" w:hAnsi="Arial" w:cs="Arial"/>
                <w:sz w:val="16"/>
                <w:szCs w:val="16"/>
              </w:rPr>
            </w:pPr>
          </w:p>
        </w:tc>
        <w:tc>
          <w:tcPr>
            <w:tcW w:w="658" w:type="dxa"/>
            <w:shd w:val="clear" w:color="auto" w:fill="E0E0E0"/>
          </w:tcPr>
          <w:p w14:paraId="7229A34B" w14:textId="77777777" w:rsidR="00342D83" w:rsidRDefault="00342D83">
            <w:pPr>
              <w:spacing w:before="60" w:after="60"/>
              <w:rPr>
                <w:rFonts w:ascii="Arial" w:hAnsi="Arial" w:cs="Arial"/>
                <w:sz w:val="18"/>
                <w:szCs w:val="18"/>
              </w:rPr>
            </w:pPr>
          </w:p>
        </w:tc>
        <w:tc>
          <w:tcPr>
            <w:tcW w:w="542" w:type="dxa"/>
            <w:shd w:val="clear" w:color="auto" w:fill="E0E0E0"/>
          </w:tcPr>
          <w:p w14:paraId="426A573A" w14:textId="77777777" w:rsidR="00342D83" w:rsidRDefault="00342D83">
            <w:pPr>
              <w:spacing w:before="60" w:after="60"/>
              <w:rPr>
                <w:rFonts w:ascii="Arial" w:hAnsi="Arial" w:cs="Arial"/>
                <w:sz w:val="18"/>
                <w:szCs w:val="18"/>
              </w:rPr>
            </w:pPr>
          </w:p>
        </w:tc>
        <w:tc>
          <w:tcPr>
            <w:tcW w:w="618" w:type="dxa"/>
            <w:shd w:val="clear" w:color="auto" w:fill="E0E0E0"/>
          </w:tcPr>
          <w:p w14:paraId="04A123F7" w14:textId="77777777" w:rsidR="00342D83" w:rsidRDefault="00342D83">
            <w:pPr>
              <w:spacing w:before="60" w:after="60"/>
              <w:rPr>
                <w:rFonts w:ascii="Arial" w:hAnsi="Arial" w:cs="Arial"/>
                <w:sz w:val="18"/>
                <w:szCs w:val="18"/>
              </w:rPr>
            </w:pPr>
          </w:p>
        </w:tc>
        <w:tc>
          <w:tcPr>
            <w:tcW w:w="307" w:type="dxa"/>
          </w:tcPr>
          <w:p w14:paraId="34ED70AE" w14:textId="77777777" w:rsidR="00342D83" w:rsidRDefault="00342D83">
            <w:pPr>
              <w:spacing w:before="60" w:after="60"/>
              <w:rPr>
                <w:rFonts w:ascii="Arial" w:hAnsi="Arial" w:cs="Arial"/>
                <w:sz w:val="18"/>
                <w:szCs w:val="18"/>
              </w:rPr>
            </w:pPr>
          </w:p>
        </w:tc>
        <w:tc>
          <w:tcPr>
            <w:tcW w:w="5578" w:type="dxa"/>
          </w:tcPr>
          <w:p w14:paraId="140894A9" w14:textId="77777777" w:rsidR="00342D83" w:rsidRDefault="00342D83">
            <w:pPr>
              <w:spacing w:before="60" w:after="60"/>
              <w:rPr>
                <w:rFonts w:ascii="Arial" w:hAnsi="Arial" w:cs="Arial"/>
                <w:sz w:val="18"/>
                <w:szCs w:val="18"/>
              </w:rPr>
            </w:pPr>
          </w:p>
        </w:tc>
        <w:tc>
          <w:tcPr>
            <w:tcW w:w="5149" w:type="dxa"/>
          </w:tcPr>
          <w:p w14:paraId="283BDBE1" w14:textId="77777777" w:rsidR="00342D83" w:rsidRDefault="00342D83">
            <w:pPr>
              <w:spacing w:before="60" w:after="60"/>
              <w:rPr>
                <w:rFonts w:ascii="Arial" w:hAnsi="Arial" w:cs="Arial"/>
                <w:sz w:val="18"/>
                <w:szCs w:val="18"/>
              </w:rPr>
            </w:pPr>
          </w:p>
        </w:tc>
      </w:tr>
      <w:tr w:rsidR="00342D83" w14:paraId="79DD357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BC3A085" w14:textId="77777777">
              <w:tblPrEx>
                <w:tblCellMar>
                  <w:top w:w="0" w:type="dxa"/>
                  <w:bottom w:w="0" w:type="dxa"/>
                </w:tblCellMar>
              </w:tblPrEx>
              <w:tc>
                <w:tcPr>
                  <w:tcW w:w="202" w:type="dxa"/>
                  <w:tcBorders>
                    <w:top w:val="nil"/>
                    <w:left w:val="nil"/>
                    <w:bottom w:val="nil"/>
                    <w:right w:val="nil"/>
                  </w:tcBorders>
                  <w:noWrap/>
                </w:tcPr>
                <w:p w14:paraId="115E5E2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6C4E87FB"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3AF1DD5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850E742" w14:textId="77777777">
              <w:tblPrEx>
                <w:tblCellMar>
                  <w:top w:w="0" w:type="dxa"/>
                  <w:bottom w:w="0" w:type="dxa"/>
                </w:tblCellMar>
              </w:tblPrEx>
              <w:tc>
                <w:tcPr>
                  <w:tcW w:w="202" w:type="dxa"/>
                  <w:tcBorders>
                    <w:top w:val="nil"/>
                    <w:left w:val="nil"/>
                    <w:bottom w:val="nil"/>
                    <w:right w:val="nil"/>
                  </w:tcBorders>
                  <w:noWrap/>
                </w:tcPr>
                <w:p w14:paraId="6BC62AD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C65CC07" w14:textId="77777777" w:rsidR="00342D83" w:rsidRDefault="00000000">
                  <w:pPr>
                    <w:spacing w:before="60"/>
                    <w:rPr>
                      <w:rFonts w:ascii="Arial" w:hAnsi="Arial" w:cs="Arial"/>
                      <w:sz w:val="18"/>
                      <w:szCs w:val="18"/>
                    </w:rPr>
                  </w:pPr>
                  <w:r>
                    <w:rPr>
                      <w:rFonts w:ascii="Arial" w:hAnsi="Arial" w:cs="Arial"/>
                      <w:sz w:val="18"/>
                      <w:szCs w:val="18"/>
                    </w:rPr>
                    <w:t>FV1134 fails/set open or manual bypass inadvertently open (P&amp;ID 25B)</w:t>
                  </w:r>
                </w:p>
              </w:tc>
            </w:tr>
          </w:tbl>
          <w:p w14:paraId="32C4AA1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03C2322" w14:textId="77777777">
              <w:tblPrEx>
                <w:tblCellMar>
                  <w:top w:w="0" w:type="dxa"/>
                  <w:bottom w:w="0" w:type="dxa"/>
                </w:tblCellMar>
              </w:tblPrEx>
              <w:tc>
                <w:tcPr>
                  <w:tcW w:w="202" w:type="dxa"/>
                  <w:tcBorders>
                    <w:top w:val="nil"/>
                    <w:left w:val="nil"/>
                    <w:bottom w:val="nil"/>
                    <w:right w:val="nil"/>
                  </w:tcBorders>
                  <w:noWrap/>
                </w:tcPr>
                <w:p w14:paraId="3DBE096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E7B6E1D" w14:textId="77777777" w:rsidR="00342D83" w:rsidRDefault="00000000">
                  <w:pPr>
                    <w:spacing w:before="60"/>
                    <w:rPr>
                      <w:rFonts w:ascii="Arial" w:hAnsi="Arial" w:cs="Arial"/>
                      <w:sz w:val="18"/>
                      <w:szCs w:val="18"/>
                    </w:rPr>
                  </w:pPr>
                  <w:r>
                    <w:rPr>
                      <w:rFonts w:ascii="Arial" w:hAnsi="Arial" w:cs="Arial"/>
                      <w:sz w:val="18"/>
                      <w:szCs w:val="18"/>
                    </w:rPr>
                    <w:t>Potential increased pump around to the top of 17T001A, potential reduced temperature in the tower, potential operability issue but no hazardous consequences identified.</w:t>
                  </w:r>
                </w:p>
              </w:tc>
            </w:tr>
          </w:tbl>
          <w:p w14:paraId="3E1C859A" w14:textId="77777777" w:rsidR="00342D83" w:rsidRDefault="00342D83">
            <w:pPr>
              <w:spacing w:after="60"/>
              <w:rPr>
                <w:rFonts w:ascii="Arial" w:hAnsi="Arial" w:cs="Arial"/>
                <w:sz w:val="18"/>
                <w:szCs w:val="18"/>
              </w:rPr>
            </w:pPr>
          </w:p>
        </w:tc>
        <w:tc>
          <w:tcPr>
            <w:tcW w:w="2250" w:type="dxa"/>
          </w:tcPr>
          <w:p w14:paraId="673E2BE6" w14:textId="77777777" w:rsidR="00342D83" w:rsidRDefault="00342D83">
            <w:pPr>
              <w:spacing w:before="60" w:after="60"/>
              <w:rPr>
                <w:rFonts w:ascii="Arial" w:hAnsi="Arial" w:cs="Arial"/>
                <w:sz w:val="18"/>
                <w:szCs w:val="18"/>
              </w:rPr>
            </w:pPr>
          </w:p>
        </w:tc>
        <w:tc>
          <w:tcPr>
            <w:tcW w:w="1148" w:type="dxa"/>
          </w:tcPr>
          <w:p w14:paraId="57271748" w14:textId="77777777" w:rsidR="00342D83" w:rsidRDefault="00342D83">
            <w:pPr>
              <w:spacing w:before="60" w:after="60"/>
              <w:rPr>
                <w:rFonts w:ascii="Arial" w:hAnsi="Arial" w:cs="Arial"/>
                <w:sz w:val="16"/>
                <w:szCs w:val="16"/>
              </w:rPr>
            </w:pPr>
          </w:p>
        </w:tc>
        <w:tc>
          <w:tcPr>
            <w:tcW w:w="658" w:type="dxa"/>
            <w:shd w:val="clear" w:color="auto" w:fill="E0E0E0"/>
          </w:tcPr>
          <w:p w14:paraId="11B5013F" w14:textId="77777777" w:rsidR="00342D83" w:rsidRDefault="00342D83">
            <w:pPr>
              <w:spacing w:before="60" w:after="60"/>
              <w:rPr>
                <w:rFonts w:ascii="Arial" w:hAnsi="Arial" w:cs="Arial"/>
                <w:sz w:val="18"/>
                <w:szCs w:val="18"/>
              </w:rPr>
            </w:pPr>
          </w:p>
        </w:tc>
        <w:tc>
          <w:tcPr>
            <w:tcW w:w="542" w:type="dxa"/>
            <w:shd w:val="clear" w:color="auto" w:fill="E0E0E0"/>
          </w:tcPr>
          <w:p w14:paraId="67FD8A6D" w14:textId="77777777" w:rsidR="00342D83" w:rsidRDefault="00342D83">
            <w:pPr>
              <w:spacing w:before="60" w:after="60"/>
              <w:rPr>
                <w:rFonts w:ascii="Arial" w:hAnsi="Arial" w:cs="Arial"/>
                <w:sz w:val="18"/>
                <w:szCs w:val="18"/>
              </w:rPr>
            </w:pPr>
          </w:p>
        </w:tc>
        <w:tc>
          <w:tcPr>
            <w:tcW w:w="618" w:type="dxa"/>
            <w:shd w:val="clear" w:color="auto" w:fill="E0E0E0"/>
          </w:tcPr>
          <w:p w14:paraId="04B46ED0" w14:textId="77777777" w:rsidR="00342D83" w:rsidRDefault="00342D83">
            <w:pPr>
              <w:spacing w:before="60" w:after="60"/>
              <w:rPr>
                <w:rFonts w:ascii="Arial" w:hAnsi="Arial" w:cs="Arial"/>
                <w:sz w:val="18"/>
                <w:szCs w:val="18"/>
              </w:rPr>
            </w:pPr>
          </w:p>
        </w:tc>
        <w:tc>
          <w:tcPr>
            <w:tcW w:w="307" w:type="dxa"/>
          </w:tcPr>
          <w:p w14:paraId="190BD4AB" w14:textId="77777777" w:rsidR="00342D83" w:rsidRDefault="00342D83">
            <w:pPr>
              <w:spacing w:before="60" w:after="60"/>
              <w:rPr>
                <w:rFonts w:ascii="Arial" w:hAnsi="Arial" w:cs="Arial"/>
                <w:sz w:val="18"/>
                <w:szCs w:val="18"/>
              </w:rPr>
            </w:pPr>
          </w:p>
        </w:tc>
        <w:tc>
          <w:tcPr>
            <w:tcW w:w="5578" w:type="dxa"/>
          </w:tcPr>
          <w:p w14:paraId="75EA52F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AD00D04" w14:textId="77777777">
              <w:tblPrEx>
                <w:tblCellMar>
                  <w:top w:w="0" w:type="dxa"/>
                  <w:bottom w:w="0" w:type="dxa"/>
                </w:tblCellMar>
              </w:tblPrEx>
              <w:tc>
                <w:tcPr>
                  <w:tcW w:w="202" w:type="dxa"/>
                  <w:tcBorders>
                    <w:top w:val="nil"/>
                    <w:left w:val="nil"/>
                    <w:bottom w:val="nil"/>
                    <w:right w:val="nil"/>
                  </w:tcBorders>
                  <w:noWrap/>
                </w:tcPr>
                <w:p w14:paraId="397D224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098A3C9" w14:textId="77777777" w:rsidR="00342D83" w:rsidRDefault="00000000">
                  <w:pPr>
                    <w:spacing w:before="60"/>
                    <w:rPr>
                      <w:rFonts w:ascii="Arial" w:hAnsi="Arial" w:cs="Arial"/>
                      <w:sz w:val="18"/>
                      <w:szCs w:val="18"/>
                    </w:rPr>
                  </w:pPr>
                  <w:r>
                    <w:rPr>
                      <w:rFonts w:ascii="Arial" w:hAnsi="Arial" w:cs="Arial"/>
                      <w:sz w:val="18"/>
                      <w:szCs w:val="18"/>
                    </w:rPr>
                    <w:t xml:space="preserve">During certain modes of operation FV-1134 may be near 100% open depending on temperature. </w:t>
                  </w:r>
                </w:p>
              </w:tc>
            </w:tr>
          </w:tbl>
          <w:p w14:paraId="2A9038BB" w14:textId="77777777" w:rsidR="00342D83" w:rsidRDefault="00342D83">
            <w:pPr>
              <w:spacing w:after="60"/>
              <w:rPr>
                <w:rFonts w:ascii="Arial" w:hAnsi="Arial" w:cs="Arial"/>
                <w:sz w:val="18"/>
                <w:szCs w:val="18"/>
              </w:rPr>
            </w:pPr>
          </w:p>
        </w:tc>
      </w:tr>
      <w:tr w:rsidR="00342D83" w14:paraId="52C8E9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5092C0D" w14:textId="77777777">
              <w:tblPrEx>
                <w:tblCellMar>
                  <w:top w:w="0" w:type="dxa"/>
                  <w:bottom w:w="0" w:type="dxa"/>
                </w:tblCellMar>
              </w:tblPrEx>
              <w:tc>
                <w:tcPr>
                  <w:tcW w:w="202" w:type="dxa"/>
                  <w:tcBorders>
                    <w:top w:val="nil"/>
                    <w:left w:val="nil"/>
                    <w:bottom w:val="nil"/>
                    <w:right w:val="nil"/>
                  </w:tcBorders>
                  <w:noWrap/>
                </w:tcPr>
                <w:p w14:paraId="36585C9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76E5B2CC"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2BEBD6F3"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C26831C" w14:textId="77777777">
              <w:tblPrEx>
                <w:tblCellMar>
                  <w:top w:w="0" w:type="dxa"/>
                  <w:bottom w:w="0" w:type="dxa"/>
                </w:tblCellMar>
              </w:tblPrEx>
              <w:tc>
                <w:tcPr>
                  <w:tcW w:w="202" w:type="dxa"/>
                  <w:tcBorders>
                    <w:top w:val="nil"/>
                    <w:left w:val="nil"/>
                    <w:bottom w:val="nil"/>
                    <w:right w:val="nil"/>
                  </w:tcBorders>
                  <w:noWrap/>
                </w:tcPr>
                <w:p w14:paraId="11A1F52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D46C0F2" w14:textId="77777777" w:rsidR="00342D83" w:rsidRDefault="00000000">
                  <w:pPr>
                    <w:spacing w:before="60"/>
                    <w:rPr>
                      <w:rFonts w:ascii="Arial" w:hAnsi="Arial" w:cs="Arial"/>
                      <w:sz w:val="18"/>
                      <w:szCs w:val="18"/>
                    </w:rPr>
                  </w:pPr>
                  <w:r>
                    <w:rPr>
                      <w:rFonts w:ascii="Arial" w:hAnsi="Arial" w:cs="Arial"/>
                      <w:sz w:val="18"/>
                      <w:szCs w:val="18"/>
                    </w:rPr>
                    <w:t>FV1134 fails/set closed OR upstream/ downstream manual valve inadvertently closed OR Strainer plugged (P&amp;ID 25B/25A)</w:t>
                  </w:r>
                </w:p>
                <w:p w14:paraId="6E64CD57"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4.5.1</w:t>
                  </w:r>
                </w:p>
              </w:tc>
            </w:tr>
          </w:tbl>
          <w:p w14:paraId="5C80906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96105F" w14:textId="77777777">
              <w:tblPrEx>
                <w:tblCellMar>
                  <w:top w:w="0" w:type="dxa"/>
                  <w:bottom w:w="0" w:type="dxa"/>
                </w:tblCellMar>
              </w:tblPrEx>
              <w:tc>
                <w:tcPr>
                  <w:tcW w:w="202" w:type="dxa"/>
                  <w:tcBorders>
                    <w:top w:val="nil"/>
                    <w:left w:val="nil"/>
                    <w:bottom w:val="nil"/>
                    <w:right w:val="nil"/>
                  </w:tcBorders>
                  <w:noWrap/>
                </w:tcPr>
                <w:p w14:paraId="4B319BD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9342C58"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LVGO Collection Tray.  Potential for LVGO to overflow to the HVGO section leading to process upset.  No hazardous consequences identified. </w:t>
                  </w:r>
                </w:p>
              </w:tc>
            </w:tr>
          </w:tbl>
          <w:p w14:paraId="24FEF5A3" w14:textId="77777777" w:rsidR="00342D83" w:rsidRDefault="00342D83">
            <w:pPr>
              <w:spacing w:after="60"/>
              <w:rPr>
                <w:rFonts w:ascii="Arial" w:hAnsi="Arial" w:cs="Arial"/>
                <w:sz w:val="18"/>
                <w:szCs w:val="18"/>
              </w:rPr>
            </w:pPr>
          </w:p>
        </w:tc>
        <w:tc>
          <w:tcPr>
            <w:tcW w:w="2250" w:type="dxa"/>
          </w:tcPr>
          <w:p w14:paraId="6422420F" w14:textId="77777777" w:rsidR="00342D83" w:rsidRDefault="00342D83">
            <w:pPr>
              <w:spacing w:before="60" w:after="60"/>
              <w:rPr>
                <w:rFonts w:ascii="Arial" w:hAnsi="Arial" w:cs="Arial"/>
                <w:sz w:val="18"/>
                <w:szCs w:val="18"/>
              </w:rPr>
            </w:pPr>
          </w:p>
        </w:tc>
        <w:tc>
          <w:tcPr>
            <w:tcW w:w="1148" w:type="dxa"/>
          </w:tcPr>
          <w:p w14:paraId="114D1D1B" w14:textId="77777777" w:rsidR="00342D83" w:rsidRDefault="00342D83">
            <w:pPr>
              <w:spacing w:before="60" w:after="60"/>
              <w:rPr>
                <w:rFonts w:ascii="Arial" w:hAnsi="Arial" w:cs="Arial"/>
                <w:sz w:val="16"/>
                <w:szCs w:val="16"/>
              </w:rPr>
            </w:pPr>
          </w:p>
        </w:tc>
        <w:tc>
          <w:tcPr>
            <w:tcW w:w="658" w:type="dxa"/>
            <w:shd w:val="clear" w:color="auto" w:fill="E0E0E0"/>
          </w:tcPr>
          <w:p w14:paraId="56625E9D" w14:textId="77777777" w:rsidR="00342D83" w:rsidRDefault="00342D83">
            <w:pPr>
              <w:spacing w:before="60" w:after="60"/>
              <w:rPr>
                <w:rFonts w:ascii="Arial" w:hAnsi="Arial" w:cs="Arial"/>
                <w:sz w:val="18"/>
                <w:szCs w:val="18"/>
              </w:rPr>
            </w:pPr>
          </w:p>
        </w:tc>
        <w:tc>
          <w:tcPr>
            <w:tcW w:w="542" w:type="dxa"/>
            <w:shd w:val="clear" w:color="auto" w:fill="E0E0E0"/>
          </w:tcPr>
          <w:p w14:paraId="16D483A8" w14:textId="77777777" w:rsidR="00342D83" w:rsidRDefault="00342D83">
            <w:pPr>
              <w:spacing w:before="60" w:after="60"/>
              <w:rPr>
                <w:rFonts w:ascii="Arial" w:hAnsi="Arial" w:cs="Arial"/>
                <w:sz w:val="18"/>
                <w:szCs w:val="18"/>
              </w:rPr>
            </w:pPr>
          </w:p>
        </w:tc>
        <w:tc>
          <w:tcPr>
            <w:tcW w:w="618" w:type="dxa"/>
            <w:shd w:val="clear" w:color="auto" w:fill="E0E0E0"/>
          </w:tcPr>
          <w:p w14:paraId="71CB769B" w14:textId="77777777" w:rsidR="00342D83" w:rsidRDefault="00342D83">
            <w:pPr>
              <w:spacing w:before="60" w:after="60"/>
              <w:rPr>
                <w:rFonts w:ascii="Arial" w:hAnsi="Arial" w:cs="Arial"/>
                <w:sz w:val="18"/>
                <w:szCs w:val="18"/>
              </w:rPr>
            </w:pPr>
          </w:p>
        </w:tc>
        <w:tc>
          <w:tcPr>
            <w:tcW w:w="307" w:type="dxa"/>
          </w:tcPr>
          <w:p w14:paraId="25920974" w14:textId="77777777" w:rsidR="00342D83" w:rsidRDefault="00342D83">
            <w:pPr>
              <w:spacing w:before="60" w:after="60"/>
              <w:rPr>
                <w:rFonts w:ascii="Arial" w:hAnsi="Arial" w:cs="Arial"/>
                <w:sz w:val="18"/>
                <w:szCs w:val="18"/>
              </w:rPr>
            </w:pPr>
          </w:p>
        </w:tc>
        <w:tc>
          <w:tcPr>
            <w:tcW w:w="5578" w:type="dxa"/>
          </w:tcPr>
          <w:p w14:paraId="6E816567" w14:textId="77777777" w:rsidR="00342D83" w:rsidRDefault="00342D83">
            <w:pPr>
              <w:spacing w:before="60" w:after="60"/>
              <w:rPr>
                <w:rFonts w:ascii="Arial" w:hAnsi="Arial" w:cs="Arial"/>
                <w:sz w:val="18"/>
                <w:szCs w:val="18"/>
              </w:rPr>
            </w:pPr>
          </w:p>
        </w:tc>
        <w:tc>
          <w:tcPr>
            <w:tcW w:w="5149" w:type="dxa"/>
          </w:tcPr>
          <w:p w14:paraId="751C1E72" w14:textId="77777777" w:rsidR="00342D83" w:rsidRDefault="00342D83">
            <w:pPr>
              <w:spacing w:before="60" w:after="60"/>
              <w:rPr>
                <w:rFonts w:ascii="Arial" w:hAnsi="Arial" w:cs="Arial"/>
                <w:sz w:val="18"/>
                <w:szCs w:val="18"/>
              </w:rPr>
            </w:pPr>
          </w:p>
        </w:tc>
      </w:tr>
      <w:tr w:rsidR="00342D83" w14:paraId="3135E9B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AC4DB4" w14:textId="77777777" w:rsidR="00342D83" w:rsidRDefault="00342D83">
            <w:pPr>
              <w:rPr>
                <w:rFonts w:ascii="Arial" w:hAnsi="Arial" w:cs="Arial"/>
                <w:sz w:val="18"/>
                <w:szCs w:val="18"/>
              </w:rPr>
            </w:pPr>
          </w:p>
        </w:tc>
        <w:tc>
          <w:tcPr>
            <w:tcW w:w="2498" w:type="dxa"/>
            <w:vMerge/>
          </w:tcPr>
          <w:p w14:paraId="6D2DB47A"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7F8C6E" w14:textId="77777777">
              <w:tblPrEx>
                <w:tblCellMar>
                  <w:top w:w="0" w:type="dxa"/>
                  <w:bottom w:w="0" w:type="dxa"/>
                </w:tblCellMar>
              </w:tblPrEx>
              <w:tc>
                <w:tcPr>
                  <w:tcW w:w="202" w:type="dxa"/>
                  <w:tcBorders>
                    <w:top w:val="nil"/>
                    <w:left w:val="nil"/>
                    <w:bottom w:val="nil"/>
                    <w:right w:val="nil"/>
                  </w:tcBorders>
                  <w:noWrap/>
                </w:tcPr>
                <w:p w14:paraId="0D718E1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8656278" w14:textId="77777777" w:rsidR="00342D83" w:rsidRDefault="00000000">
                  <w:pPr>
                    <w:spacing w:before="60"/>
                    <w:rPr>
                      <w:rFonts w:ascii="Arial" w:hAnsi="Arial" w:cs="Arial"/>
                      <w:sz w:val="18"/>
                      <w:szCs w:val="18"/>
                    </w:rPr>
                  </w:pPr>
                  <w:r>
                    <w:rPr>
                      <w:rFonts w:ascii="Arial" w:hAnsi="Arial" w:cs="Arial"/>
                      <w:sz w:val="18"/>
                      <w:szCs w:val="18"/>
                    </w:rPr>
                    <w:t xml:space="preserve">Potential loss of pressure on LVGO due to loss of flow from 17P004A/005A. As pressure drops PV-1126 will open to maintain pressure as part of its normal process control. As PV-1126 opens potential reverse flow of HVGO into LVGO considered but not deemed credible based on system hydraulics and elevation. </w:t>
                  </w:r>
                </w:p>
              </w:tc>
            </w:tr>
          </w:tbl>
          <w:p w14:paraId="6C3B34F2" w14:textId="77777777" w:rsidR="00342D83" w:rsidRDefault="00342D83">
            <w:pPr>
              <w:spacing w:after="60"/>
              <w:rPr>
                <w:rFonts w:ascii="Arial" w:hAnsi="Arial" w:cs="Arial"/>
                <w:sz w:val="18"/>
                <w:szCs w:val="18"/>
              </w:rPr>
            </w:pPr>
          </w:p>
        </w:tc>
        <w:tc>
          <w:tcPr>
            <w:tcW w:w="2250" w:type="dxa"/>
          </w:tcPr>
          <w:p w14:paraId="366B11B7" w14:textId="77777777" w:rsidR="00342D83" w:rsidRDefault="00342D83">
            <w:pPr>
              <w:spacing w:before="60" w:after="60"/>
              <w:rPr>
                <w:rFonts w:ascii="Arial" w:hAnsi="Arial" w:cs="Arial"/>
                <w:sz w:val="18"/>
                <w:szCs w:val="18"/>
              </w:rPr>
            </w:pPr>
          </w:p>
        </w:tc>
        <w:tc>
          <w:tcPr>
            <w:tcW w:w="1148" w:type="dxa"/>
          </w:tcPr>
          <w:p w14:paraId="44935F3D" w14:textId="77777777" w:rsidR="00342D83" w:rsidRDefault="00342D83">
            <w:pPr>
              <w:spacing w:before="60" w:after="60"/>
              <w:rPr>
                <w:rFonts w:ascii="Arial" w:hAnsi="Arial" w:cs="Arial"/>
                <w:sz w:val="16"/>
                <w:szCs w:val="16"/>
              </w:rPr>
            </w:pPr>
          </w:p>
        </w:tc>
        <w:tc>
          <w:tcPr>
            <w:tcW w:w="658" w:type="dxa"/>
            <w:shd w:val="clear" w:color="auto" w:fill="E0E0E0"/>
          </w:tcPr>
          <w:p w14:paraId="64B9851E" w14:textId="77777777" w:rsidR="00342D83" w:rsidRDefault="00342D83">
            <w:pPr>
              <w:spacing w:before="60" w:after="60"/>
              <w:rPr>
                <w:rFonts w:ascii="Arial" w:hAnsi="Arial" w:cs="Arial"/>
                <w:sz w:val="18"/>
                <w:szCs w:val="18"/>
              </w:rPr>
            </w:pPr>
          </w:p>
        </w:tc>
        <w:tc>
          <w:tcPr>
            <w:tcW w:w="542" w:type="dxa"/>
            <w:shd w:val="clear" w:color="auto" w:fill="E0E0E0"/>
          </w:tcPr>
          <w:p w14:paraId="3C34C78F" w14:textId="77777777" w:rsidR="00342D83" w:rsidRDefault="00342D83">
            <w:pPr>
              <w:spacing w:before="60" w:after="60"/>
              <w:rPr>
                <w:rFonts w:ascii="Arial" w:hAnsi="Arial" w:cs="Arial"/>
                <w:sz w:val="18"/>
                <w:szCs w:val="18"/>
              </w:rPr>
            </w:pPr>
          </w:p>
        </w:tc>
        <w:tc>
          <w:tcPr>
            <w:tcW w:w="618" w:type="dxa"/>
            <w:shd w:val="clear" w:color="auto" w:fill="E0E0E0"/>
          </w:tcPr>
          <w:p w14:paraId="4FD895DC" w14:textId="77777777" w:rsidR="00342D83" w:rsidRDefault="00342D83">
            <w:pPr>
              <w:spacing w:before="60" w:after="60"/>
              <w:rPr>
                <w:rFonts w:ascii="Arial" w:hAnsi="Arial" w:cs="Arial"/>
                <w:sz w:val="18"/>
                <w:szCs w:val="18"/>
              </w:rPr>
            </w:pPr>
          </w:p>
        </w:tc>
        <w:tc>
          <w:tcPr>
            <w:tcW w:w="307" w:type="dxa"/>
          </w:tcPr>
          <w:p w14:paraId="42F9FBC1" w14:textId="77777777" w:rsidR="00342D83" w:rsidRDefault="00342D83">
            <w:pPr>
              <w:spacing w:before="60" w:after="60"/>
              <w:rPr>
                <w:rFonts w:ascii="Arial" w:hAnsi="Arial" w:cs="Arial"/>
                <w:sz w:val="18"/>
                <w:szCs w:val="18"/>
              </w:rPr>
            </w:pPr>
          </w:p>
        </w:tc>
        <w:tc>
          <w:tcPr>
            <w:tcW w:w="5578" w:type="dxa"/>
          </w:tcPr>
          <w:p w14:paraId="0B3BE4FF" w14:textId="77777777" w:rsidR="00342D83" w:rsidRDefault="00342D83">
            <w:pPr>
              <w:spacing w:before="60" w:after="60"/>
              <w:rPr>
                <w:rFonts w:ascii="Arial" w:hAnsi="Arial" w:cs="Arial"/>
                <w:sz w:val="18"/>
                <w:szCs w:val="18"/>
              </w:rPr>
            </w:pPr>
          </w:p>
        </w:tc>
        <w:tc>
          <w:tcPr>
            <w:tcW w:w="5149" w:type="dxa"/>
          </w:tcPr>
          <w:p w14:paraId="13CCC1DD" w14:textId="77777777" w:rsidR="00342D83" w:rsidRDefault="00342D83">
            <w:pPr>
              <w:spacing w:before="60" w:after="60"/>
              <w:rPr>
                <w:rFonts w:ascii="Arial" w:hAnsi="Arial" w:cs="Arial"/>
                <w:sz w:val="18"/>
                <w:szCs w:val="18"/>
              </w:rPr>
            </w:pPr>
          </w:p>
        </w:tc>
      </w:tr>
      <w:tr w:rsidR="00342D83" w14:paraId="734A4EA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54E92C" w14:textId="77777777" w:rsidR="00342D83" w:rsidRDefault="00342D83">
            <w:pPr>
              <w:rPr>
                <w:rFonts w:ascii="Arial" w:hAnsi="Arial" w:cs="Arial"/>
                <w:sz w:val="18"/>
                <w:szCs w:val="18"/>
              </w:rPr>
            </w:pPr>
          </w:p>
        </w:tc>
        <w:tc>
          <w:tcPr>
            <w:tcW w:w="2498" w:type="dxa"/>
            <w:vMerge/>
          </w:tcPr>
          <w:p w14:paraId="6082444E"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B8F2AD0" w14:textId="77777777">
              <w:tblPrEx>
                <w:tblCellMar>
                  <w:top w:w="0" w:type="dxa"/>
                  <w:bottom w:w="0" w:type="dxa"/>
                </w:tblCellMar>
              </w:tblPrEx>
              <w:tc>
                <w:tcPr>
                  <w:tcW w:w="202" w:type="dxa"/>
                  <w:tcBorders>
                    <w:top w:val="nil"/>
                    <w:left w:val="nil"/>
                    <w:bottom w:val="nil"/>
                    <w:right w:val="nil"/>
                  </w:tcBorders>
                  <w:noWrap/>
                </w:tcPr>
                <w:p w14:paraId="00833FF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63A12EA" w14:textId="77777777" w:rsidR="00342D83" w:rsidRDefault="00000000">
                  <w:pPr>
                    <w:spacing w:before="60"/>
                    <w:rPr>
                      <w:rFonts w:ascii="Arial" w:hAnsi="Arial" w:cs="Arial"/>
                      <w:sz w:val="18"/>
                      <w:szCs w:val="18"/>
                    </w:rPr>
                  </w:pPr>
                  <w:r>
                    <w:rPr>
                      <w:rFonts w:ascii="Arial" w:hAnsi="Arial" w:cs="Arial"/>
                      <w:sz w:val="18"/>
                      <w:szCs w:val="18"/>
                    </w:rPr>
                    <w:t xml:space="preserve">Potential loss of LVGO pump around to 17T001A, potential high temperature in </w:t>
                  </w:r>
                  <w:r>
                    <w:rPr>
                      <w:rFonts w:ascii="Arial" w:hAnsi="Arial" w:cs="Arial"/>
                      <w:sz w:val="18"/>
                      <w:szCs w:val="18"/>
                    </w:rPr>
                    <w:lastRenderedPageBreak/>
                    <w:t>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3CF48495" w14:textId="77777777" w:rsidR="00342D83" w:rsidRDefault="00000000">
                  <w:pPr>
                    <w:rPr>
                      <w:rFonts w:ascii="Arial" w:hAnsi="Arial" w:cs="Arial"/>
                      <w:sz w:val="18"/>
                      <w:szCs w:val="18"/>
                    </w:rPr>
                  </w:pPr>
                  <w:r>
                    <w:rPr>
                      <w:rFonts w:ascii="Arial" w:hAnsi="Arial" w:cs="Arial"/>
                      <w:color w:val="0000FF"/>
                      <w:sz w:val="18"/>
                      <w:szCs w:val="18"/>
                      <w:u w:val="single"/>
                    </w:rPr>
                    <w:t>LOPA Scenario: 4.5</w:t>
                  </w:r>
                </w:p>
              </w:tc>
            </w:tr>
          </w:tbl>
          <w:p w14:paraId="0E6A298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FFD17B6" w14:textId="77777777">
              <w:tblPrEx>
                <w:tblCellMar>
                  <w:top w:w="0" w:type="dxa"/>
                  <w:bottom w:w="0" w:type="dxa"/>
                </w:tblCellMar>
              </w:tblPrEx>
              <w:tc>
                <w:tcPr>
                  <w:tcW w:w="302" w:type="dxa"/>
                  <w:tcBorders>
                    <w:top w:val="nil"/>
                    <w:left w:val="nil"/>
                    <w:bottom w:val="nil"/>
                    <w:right w:val="nil"/>
                  </w:tcBorders>
                  <w:noWrap/>
                </w:tcPr>
                <w:p w14:paraId="19C71FB2"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788" w:type="dxa"/>
                  <w:tcBorders>
                    <w:top w:val="nil"/>
                    <w:left w:val="nil"/>
                    <w:bottom w:val="nil"/>
                    <w:right w:val="nil"/>
                  </w:tcBorders>
                </w:tcPr>
                <w:p w14:paraId="07179D60" w14:textId="77777777" w:rsidR="00342D83" w:rsidRDefault="00000000">
                  <w:pPr>
                    <w:spacing w:before="60"/>
                    <w:rPr>
                      <w:rFonts w:ascii="Arial" w:hAnsi="Arial" w:cs="Arial"/>
                      <w:sz w:val="18"/>
                      <w:szCs w:val="18"/>
                    </w:rPr>
                  </w:pPr>
                  <w:r>
                    <w:rPr>
                      <w:rFonts w:ascii="Arial" w:hAnsi="Arial" w:cs="Arial"/>
                      <w:sz w:val="18"/>
                      <w:szCs w:val="18"/>
                    </w:rPr>
                    <w:t xml:space="preserve">17PSV002A Relief Valve on 17T001A </w:t>
                  </w:r>
                  <w:r>
                    <w:rPr>
                      <w:rFonts w:ascii="Arial" w:hAnsi="Arial" w:cs="Arial"/>
                      <w:sz w:val="18"/>
                      <w:szCs w:val="18"/>
                    </w:rPr>
                    <w:lastRenderedPageBreak/>
                    <w:t>Vacuum Tower set @ 45 psig.</w:t>
                  </w:r>
                </w:p>
              </w:tc>
            </w:tr>
          </w:tbl>
          <w:p w14:paraId="1B835E90" w14:textId="77777777" w:rsidR="00342D83" w:rsidRDefault="00342D83">
            <w:pPr>
              <w:spacing w:after="60"/>
              <w:rPr>
                <w:rFonts w:ascii="Arial" w:hAnsi="Arial" w:cs="Arial"/>
                <w:sz w:val="18"/>
                <w:szCs w:val="18"/>
              </w:rPr>
            </w:pPr>
          </w:p>
        </w:tc>
        <w:tc>
          <w:tcPr>
            <w:tcW w:w="1148" w:type="dxa"/>
          </w:tcPr>
          <w:p w14:paraId="19CF6BB1"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shd w:val="clear" w:color="auto" w:fill="E0E0E0"/>
          </w:tcPr>
          <w:p w14:paraId="456333AD"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9C24D8A"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E256ADD"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7C81A84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5219FB6"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6C4D838" w14:textId="77777777">
              <w:tblPrEx>
                <w:tblCellMar>
                  <w:top w:w="0" w:type="dxa"/>
                  <w:bottom w:w="0" w:type="dxa"/>
                </w:tblCellMar>
              </w:tblPrEx>
              <w:tc>
                <w:tcPr>
                  <w:tcW w:w="202" w:type="dxa"/>
                  <w:tcBorders>
                    <w:top w:val="nil"/>
                    <w:left w:val="nil"/>
                    <w:bottom w:val="nil"/>
                    <w:right w:val="nil"/>
                  </w:tcBorders>
                  <w:noWrap/>
                </w:tcPr>
                <w:p w14:paraId="45F8BC9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267E4E3"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18A7AAA6" w14:textId="77777777" w:rsidR="00342D83" w:rsidRDefault="00342D83">
            <w:pPr>
              <w:spacing w:after="60"/>
              <w:rPr>
                <w:rFonts w:ascii="Arial" w:hAnsi="Arial" w:cs="Arial"/>
                <w:sz w:val="18"/>
                <w:szCs w:val="18"/>
              </w:rPr>
            </w:pPr>
          </w:p>
        </w:tc>
      </w:tr>
      <w:tr w:rsidR="00342D83" w14:paraId="7ACF1BF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4B8979E" w14:textId="77777777" w:rsidR="00342D83" w:rsidRDefault="00342D83">
            <w:pPr>
              <w:rPr>
                <w:rFonts w:ascii="Arial" w:hAnsi="Arial" w:cs="Arial"/>
                <w:sz w:val="18"/>
                <w:szCs w:val="18"/>
              </w:rPr>
            </w:pPr>
          </w:p>
        </w:tc>
        <w:tc>
          <w:tcPr>
            <w:tcW w:w="2498" w:type="dxa"/>
            <w:vMerge/>
          </w:tcPr>
          <w:p w14:paraId="389D435E" w14:textId="77777777" w:rsidR="00342D83" w:rsidRDefault="00342D83">
            <w:pPr>
              <w:rPr>
                <w:rFonts w:ascii="Arial" w:hAnsi="Arial" w:cs="Arial"/>
                <w:sz w:val="18"/>
                <w:szCs w:val="18"/>
              </w:rPr>
            </w:pPr>
          </w:p>
        </w:tc>
        <w:tc>
          <w:tcPr>
            <w:tcW w:w="3879" w:type="dxa"/>
            <w:vMerge/>
          </w:tcPr>
          <w:p w14:paraId="042E451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E9D717A" w14:textId="77777777">
              <w:tblPrEx>
                <w:tblCellMar>
                  <w:top w:w="0" w:type="dxa"/>
                  <w:bottom w:w="0" w:type="dxa"/>
                </w:tblCellMar>
              </w:tblPrEx>
              <w:tc>
                <w:tcPr>
                  <w:tcW w:w="302" w:type="dxa"/>
                  <w:tcBorders>
                    <w:top w:val="nil"/>
                    <w:left w:val="nil"/>
                    <w:bottom w:val="nil"/>
                    <w:right w:val="nil"/>
                  </w:tcBorders>
                  <w:noWrap/>
                </w:tcPr>
                <w:p w14:paraId="7E1E4CD0"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6B75BB40"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1917061A" w14:textId="77777777" w:rsidR="00342D83" w:rsidRDefault="00342D83">
            <w:pPr>
              <w:spacing w:after="60"/>
              <w:rPr>
                <w:rFonts w:ascii="Arial" w:hAnsi="Arial" w:cs="Arial"/>
                <w:sz w:val="18"/>
                <w:szCs w:val="18"/>
              </w:rPr>
            </w:pPr>
          </w:p>
        </w:tc>
        <w:tc>
          <w:tcPr>
            <w:tcW w:w="1148" w:type="dxa"/>
          </w:tcPr>
          <w:p w14:paraId="2351D07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4B62CFC"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BE88049"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18E47F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A6B813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9499E9C" w14:textId="77777777" w:rsidR="00342D83" w:rsidRDefault="00342D83">
            <w:pPr>
              <w:rPr>
                <w:rFonts w:ascii="Arial" w:hAnsi="Arial" w:cs="Arial"/>
                <w:sz w:val="18"/>
                <w:szCs w:val="18"/>
              </w:rPr>
            </w:pPr>
          </w:p>
        </w:tc>
        <w:tc>
          <w:tcPr>
            <w:tcW w:w="5149" w:type="dxa"/>
            <w:vMerge/>
          </w:tcPr>
          <w:p w14:paraId="085688EA" w14:textId="77777777" w:rsidR="00342D83" w:rsidRDefault="00342D83">
            <w:pPr>
              <w:rPr>
                <w:rFonts w:ascii="Arial" w:hAnsi="Arial" w:cs="Arial"/>
                <w:sz w:val="18"/>
                <w:szCs w:val="18"/>
              </w:rPr>
            </w:pPr>
          </w:p>
        </w:tc>
      </w:tr>
      <w:tr w:rsidR="00342D83" w14:paraId="434F272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671FF2B" w14:textId="77777777" w:rsidR="00342D83" w:rsidRDefault="00342D83">
            <w:pPr>
              <w:rPr>
                <w:rFonts w:ascii="Arial" w:hAnsi="Arial" w:cs="Arial"/>
                <w:sz w:val="18"/>
                <w:szCs w:val="18"/>
              </w:rPr>
            </w:pPr>
          </w:p>
        </w:tc>
        <w:tc>
          <w:tcPr>
            <w:tcW w:w="2498" w:type="dxa"/>
            <w:vMerge/>
          </w:tcPr>
          <w:p w14:paraId="0E570671" w14:textId="77777777" w:rsidR="00342D83" w:rsidRDefault="00342D83">
            <w:pPr>
              <w:rPr>
                <w:rFonts w:ascii="Arial" w:hAnsi="Arial" w:cs="Arial"/>
                <w:sz w:val="18"/>
                <w:szCs w:val="18"/>
              </w:rPr>
            </w:pPr>
          </w:p>
        </w:tc>
        <w:tc>
          <w:tcPr>
            <w:tcW w:w="3879" w:type="dxa"/>
            <w:vMerge/>
          </w:tcPr>
          <w:p w14:paraId="3B9ECD3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557FD51" w14:textId="77777777">
              <w:tblPrEx>
                <w:tblCellMar>
                  <w:top w:w="0" w:type="dxa"/>
                  <w:bottom w:w="0" w:type="dxa"/>
                </w:tblCellMar>
              </w:tblPrEx>
              <w:tc>
                <w:tcPr>
                  <w:tcW w:w="302" w:type="dxa"/>
                  <w:tcBorders>
                    <w:top w:val="nil"/>
                    <w:left w:val="nil"/>
                    <w:bottom w:val="nil"/>
                    <w:right w:val="nil"/>
                  </w:tcBorders>
                  <w:noWrap/>
                </w:tcPr>
                <w:p w14:paraId="56342267"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2918BEAF"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0B9DD9AE" w14:textId="77777777" w:rsidR="00342D83" w:rsidRDefault="00342D83">
            <w:pPr>
              <w:spacing w:after="60"/>
              <w:rPr>
                <w:rFonts w:ascii="Arial" w:hAnsi="Arial" w:cs="Arial"/>
                <w:sz w:val="18"/>
                <w:szCs w:val="18"/>
              </w:rPr>
            </w:pPr>
          </w:p>
        </w:tc>
        <w:tc>
          <w:tcPr>
            <w:tcW w:w="1148" w:type="dxa"/>
          </w:tcPr>
          <w:p w14:paraId="41B4A61A"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4A550EA2"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3C1F38DD"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14D5523A"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56C029AD"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250BAAF0" w14:textId="77777777" w:rsidR="00342D83" w:rsidRDefault="00342D83">
            <w:pPr>
              <w:rPr>
                <w:rFonts w:ascii="Arial" w:hAnsi="Arial" w:cs="Arial"/>
                <w:sz w:val="18"/>
                <w:szCs w:val="18"/>
              </w:rPr>
            </w:pPr>
          </w:p>
        </w:tc>
        <w:tc>
          <w:tcPr>
            <w:tcW w:w="5149" w:type="dxa"/>
            <w:vMerge/>
          </w:tcPr>
          <w:p w14:paraId="4BA991E7" w14:textId="77777777" w:rsidR="00342D83" w:rsidRDefault="00342D83">
            <w:pPr>
              <w:rPr>
                <w:rFonts w:ascii="Arial" w:hAnsi="Arial" w:cs="Arial"/>
                <w:sz w:val="18"/>
                <w:szCs w:val="18"/>
              </w:rPr>
            </w:pPr>
          </w:p>
        </w:tc>
      </w:tr>
      <w:tr w:rsidR="00342D83" w14:paraId="069C854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9DF402" w14:textId="77777777" w:rsidR="00342D83" w:rsidRDefault="00342D83">
            <w:pPr>
              <w:rPr>
                <w:rFonts w:ascii="Arial" w:hAnsi="Arial" w:cs="Arial"/>
                <w:sz w:val="18"/>
                <w:szCs w:val="18"/>
              </w:rPr>
            </w:pPr>
          </w:p>
        </w:tc>
        <w:tc>
          <w:tcPr>
            <w:tcW w:w="2498" w:type="dxa"/>
            <w:vMerge/>
          </w:tcPr>
          <w:p w14:paraId="1CA6DFB3" w14:textId="77777777" w:rsidR="00342D83" w:rsidRDefault="00342D83">
            <w:pPr>
              <w:rPr>
                <w:rFonts w:ascii="Arial" w:hAnsi="Arial" w:cs="Arial"/>
                <w:sz w:val="18"/>
                <w:szCs w:val="18"/>
              </w:rPr>
            </w:pPr>
          </w:p>
        </w:tc>
        <w:tc>
          <w:tcPr>
            <w:tcW w:w="3879" w:type="dxa"/>
            <w:vMerge/>
          </w:tcPr>
          <w:p w14:paraId="48E089E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FCD4423" w14:textId="77777777">
              <w:tblPrEx>
                <w:tblCellMar>
                  <w:top w:w="0" w:type="dxa"/>
                  <w:bottom w:w="0" w:type="dxa"/>
                </w:tblCellMar>
              </w:tblPrEx>
              <w:tc>
                <w:tcPr>
                  <w:tcW w:w="302" w:type="dxa"/>
                  <w:tcBorders>
                    <w:top w:val="nil"/>
                    <w:left w:val="nil"/>
                    <w:bottom w:val="nil"/>
                    <w:right w:val="nil"/>
                  </w:tcBorders>
                  <w:noWrap/>
                </w:tcPr>
                <w:p w14:paraId="69164AE3"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1743D19D"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20BBACDD" w14:textId="77777777" w:rsidR="00342D83" w:rsidRDefault="00342D83">
            <w:pPr>
              <w:spacing w:after="60"/>
              <w:rPr>
                <w:rFonts w:ascii="Arial" w:hAnsi="Arial" w:cs="Arial"/>
                <w:sz w:val="18"/>
                <w:szCs w:val="18"/>
              </w:rPr>
            </w:pPr>
          </w:p>
        </w:tc>
        <w:tc>
          <w:tcPr>
            <w:tcW w:w="1148" w:type="dxa"/>
          </w:tcPr>
          <w:p w14:paraId="5AE34BF6" w14:textId="77777777" w:rsidR="00342D83" w:rsidRDefault="00342D83">
            <w:pPr>
              <w:spacing w:before="60" w:after="60"/>
              <w:rPr>
                <w:rFonts w:ascii="Arial" w:hAnsi="Arial" w:cs="Arial"/>
                <w:sz w:val="16"/>
                <w:szCs w:val="16"/>
              </w:rPr>
            </w:pPr>
          </w:p>
        </w:tc>
        <w:tc>
          <w:tcPr>
            <w:tcW w:w="658" w:type="dxa"/>
            <w:vMerge/>
          </w:tcPr>
          <w:p w14:paraId="5CE6069D" w14:textId="77777777" w:rsidR="00342D83" w:rsidRDefault="00342D83">
            <w:pPr>
              <w:rPr>
                <w:rFonts w:ascii="Arial" w:hAnsi="Arial" w:cs="Arial"/>
                <w:sz w:val="16"/>
                <w:szCs w:val="16"/>
              </w:rPr>
            </w:pPr>
          </w:p>
        </w:tc>
        <w:tc>
          <w:tcPr>
            <w:tcW w:w="542" w:type="dxa"/>
            <w:vMerge/>
          </w:tcPr>
          <w:p w14:paraId="7F98A49A" w14:textId="77777777" w:rsidR="00342D83" w:rsidRDefault="00342D83">
            <w:pPr>
              <w:rPr>
                <w:rFonts w:ascii="Arial" w:hAnsi="Arial" w:cs="Arial"/>
                <w:sz w:val="16"/>
                <w:szCs w:val="16"/>
              </w:rPr>
            </w:pPr>
          </w:p>
        </w:tc>
        <w:tc>
          <w:tcPr>
            <w:tcW w:w="618" w:type="dxa"/>
            <w:vMerge/>
          </w:tcPr>
          <w:p w14:paraId="1DEF938B" w14:textId="77777777" w:rsidR="00342D83" w:rsidRDefault="00342D83">
            <w:pPr>
              <w:rPr>
                <w:rFonts w:ascii="Arial" w:hAnsi="Arial" w:cs="Arial"/>
                <w:sz w:val="16"/>
                <w:szCs w:val="16"/>
              </w:rPr>
            </w:pPr>
          </w:p>
        </w:tc>
        <w:tc>
          <w:tcPr>
            <w:tcW w:w="307" w:type="dxa"/>
            <w:vMerge/>
          </w:tcPr>
          <w:p w14:paraId="0AFC0F0B" w14:textId="77777777" w:rsidR="00342D83" w:rsidRDefault="00342D83">
            <w:pPr>
              <w:rPr>
                <w:rFonts w:ascii="Arial" w:hAnsi="Arial" w:cs="Arial"/>
                <w:sz w:val="16"/>
                <w:szCs w:val="16"/>
              </w:rPr>
            </w:pPr>
          </w:p>
        </w:tc>
        <w:tc>
          <w:tcPr>
            <w:tcW w:w="5578" w:type="dxa"/>
            <w:vMerge/>
          </w:tcPr>
          <w:p w14:paraId="02D9E0C8" w14:textId="77777777" w:rsidR="00342D83" w:rsidRDefault="00342D83">
            <w:pPr>
              <w:rPr>
                <w:rFonts w:ascii="Arial" w:hAnsi="Arial" w:cs="Arial"/>
                <w:sz w:val="16"/>
                <w:szCs w:val="16"/>
              </w:rPr>
            </w:pPr>
          </w:p>
        </w:tc>
        <w:tc>
          <w:tcPr>
            <w:tcW w:w="5149" w:type="dxa"/>
            <w:vMerge/>
          </w:tcPr>
          <w:p w14:paraId="7B910C94" w14:textId="77777777" w:rsidR="00342D83" w:rsidRDefault="00342D83">
            <w:pPr>
              <w:rPr>
                <w:rFonts w:ascii="Arial" w:hAnsi="Arial" w:cs="Arial"/>
                <w:sz w:val="16"/>
                <w:szCs w:val="16"/>
              </w:rPr>
            </w:pPr>
          </w:p>
        </w:tc>
      </w:tr>
      <w:tr w:rsidR="00342D83" w14:paraId="10353E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B0BFFE" w14:textId="77777777" w:rsidR="00342D83" w:rsidRDefault="00342D83">
            <w:pPr>
              <w:rPr>
                <w:rFonts w:ascii="Arial" w:hAnsi="Arial" w:cs="Arial"/>
                <w:sz w:val="16"/>
                <w:szCs w:val="16"/>
              </w:rPr>
            </w:pPr>
          </w:p>
        </w:tc>
        <w:tc>
          <w:tcPr>
            <w:tcW w:w="2498" w:type="dxa"/>
            <w:vMerge/>
          </w:tcPr>
          <w:p w14:paraId="40C241A6" w14:textId="77777777" w:rsidR="00342D83" w:rsidRDefault="00342D83">
            <w:pPr>
              <w:rPr>
                <w:rFonts w:ascii="Arial" w:hAnsi="Arial" w:cs="Arial"/>
                <w:sz w:val="16"/>
                <w:szCs w:val="16"/>
              </w:rPr>
            </w:pPr>
          </w:p>
        </w:tc>
        <w:tc>
          <w:tcPr>
            <w:tcW w:w="3879" w:type="dxa"/>
            <w:vMerge/>
          </w:tcPr>
          <w:p w14:paraId="775D56FE"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FFB36EB" w14:textId="77777777">
              <w:tblPrEx>
                <w:tblCellMar>
                  <w:top w:w="0" w:type="dxa"/>
                  <w:bottom w:w="0" w:type="dxa"/>
                </w:tblCellMar>
              </w:tblPrEx>
              <w:tc>
                <w:tcPr>
                  <w:tcW w:w="302" w:type="dxa"/>
                  <w:tcBorders>
                    <w:top w:val="nil"/>
                    <w:left w:val="nil"/>
                    <w:bottom w:val="nil"/>
                    <w:right w:val="nil"/>
                  </w:tcBorders>
                  <w:noWrap/>
                </w:tcPr>
                <w:p w14:paraId="52DF385F"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58827624"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0376A82C" w14:textId="77777777" w:rsidR="00342D83" w:rsidRDefault="00342D83">
            <w:pPr>
              <w:spacing w:after="60"/>
              <w:rPr>
                <w:rFonts w:ascii="Arial" w:hAnsi="Arial" w:cs="Arial"/>
                <w:sz w:val="18"/>
                <w:szCs w:val="18"/>
              </w:rPr>
            </w:pPr>
          </w:p>
        </w:tc>
        <w:tc>
          <w:tcPr>
            <w:tcW w:w="1148" w:type="dxa"/>
          </w:tcPr>
          <w:p w14:paraId="7A1E4871" w14:textId="77777777" w:rsidR="00342D83" w:rsidRDefault="00342D83">
            <w:pPr>
              <w:spacing w:before="60" w:after="60"/>
              <w:rPr>
                <w:rFonts w:ascii="Arial" w:hAnsi="Arial" w:cs="Arial"/>
                <w:sz w:val="16"/>
                <w:szCs w:val="16"/>
              </w:rPr>
            </w:pPr>
          </w:p>
        </w:tc>
        <w:tc>
          <w:tcPr>
            <w:tcW w:w="658" w:type="dxa"/>
            <w:vMerge/>
          </w:tcPr>
          <w:p w14:paraId="76CE1A8C" w14:textId="77777777" w:rsidR="00342D83" w:rsidRDefault="00342D83">
            <w:pPr>
              <w:rPr>
                <w:rFonts w:ascii="Arial" w:hAnsi="Arial" w:cs="Arial"/>
                <w:sz w:val="16"/>
                <w:szCs w:val="16"/>
              </w:rPr>
            </w:pPr>
          </w:p>
        </w:tc>
        <w:tc>
          <w:tcPr>
            <w:tcW w:w="542" w:type="dxa"/>
            <w:vMerge/>
          </w:tcPr>
          <w:p w14:paraId="5BDD64AB" w14:textId="77777777" w:rsidR="00342D83" w:rsidRDefault="00342D83">
            <w:pPr>
              <w:rPr>
                <w:rFonts w:ascii="Arial" w:hAnsi="Arial" w:cs="Arial"/>
                <w:sz w:val="16"/>
                <w:szCs w:val="16"/>
              </w:rPr>
            </w:pPr>
          </w:p>
        </w:tc>
        <w:tc>
          <w:tcPr>
            <w:tcW w:w="618" w:type="dxa"/>
            <w:vMerge/>
          </w:tcPr>
          <w:p w14:paraId="576BDF0B" w14:textId="77777777" w:rsidR="00342D83" w:rsidRDefault="00342D83">
            <w:pPr>
              <w:rPr>
                <w:rFonts w:ascii="Arial" w:hAnsi="Arial" w:cs="Arial"/>
                <w:sz w:val="16"/>
                <w:szCs w:val="16"/>
              </w:rPr>
            </w:pPr>
          </w:p>
        </w:tc>
        <w:tc>
          <w:tcPr>
            <w:tcW w:w="307" w:type="dxa"/>
            <w:vMerge/>
          </w:tcPr>
          <w:p w14:paraId="60588A8D" w14:textId="77777777" w:rsidR="00342D83" w:rsidRDefault="00342D83">
            <w:pPr>
              <w:rPr>
                <w:rFonts w:ascii="Arial" w:hAnsi="Arial" w:cs="Arial"/>
                <w:sz w:val="16"/>
                <w:szCs w:val="16"/>
              </w:rPr>
            </w:pPr>
          </w:p>
        </w:tc>
        <w:tc>
          <w:tcPr>
            <w:tcW w:w="5578" w:type="dxa"/>
            <w:vMerge/>
          </w:tcPr>
          <w:p w14:paraId="3FC83018" w14:textId="77777777" w:rsidR="00342D83" w:rsidRDefault="00342D83">
            <w:pPr>
              <w:rPr>
                <w:rFonts w:ascii="Arial" w:hAnsi="Arial" w:cs="Arial"/>
                <w:sz w:val="16"/>
                <w:szCs w:val="16"/>
              </w:rPr>
            </w:pPr>
          </w:p>
        </w:tc>
        <w:tc>
          <w:tcPr>
            <w:tcW w:w="5149" w:type="dxa"/>
            <w:vMerge/>
          </w:tcPr>
          <w:p w14:paraId="7DE9DFA2" w14:textId="77777777" w:rsidR="00342D83" w:rsidRDefault="00342D83">
            <w:pPr>
              <w:rPr>
                <w:rFonts w:ascii="Arial" w:hAnsi="Arial" w:cs="Arial"/>
                <w:sz w:val="16"/>
                <w:szCs w:val="16"/>
              </w:rPr>
            </w:pPr>
          </w:p>
        </w:tc>
      </w:tr>
      <w:tr w:rsidR="00342D83" w14:paraId="5C21672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B1E07D" w14:textId="77777777" w:rsidR="00342D83" w:rsidRDefault="00342D83">
            <w:pPr>
              <w:rPr>
                <w:rFonts w:ascii="Arial" w:hAnsi="Arial" w:cs="Arial"/>
                <w:sz w:val="16"/>
                <w:szCs w:val="16"/>
              </w:rPr>
            </w:pPr>
          </w:p>
        </w:tc>
        <w:tc>
          <w:tcPr>
            <w:tcW w:w="2498" w:type="dxa"/>
            <w:vMerge/>
          </w:tcPr>
          <w:p w14:paraId="73FE085A"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E83C980" w14:textId="77777777">
              <w:tblPrEx>
                <w:tblCellMar>
                  <w:top w:w="0" w:type="dxa"/>
                  <w:bottom w:w="0" w:type="dxa"/>
                </w:tblCellMar>
              </w:tblPrEx>
              <w:tc>
                <w:tcPr>
                  <w:tcW w:w="202" w:type="dxa"/>
                  <w:tcBorders>
                    <w:top w:val="nil"/>
                    <w:left w:val="nil"/>
                    <w:bottom w:val="nil"/>
                    <w:right w:val="nil"/>
                  </w:tcBorders>
                  <w:noWrap/>
                </w:tcPr>
                <w:p w14:paraId="739368F1"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792DD651"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50D618E1" w14:textId="77777777" w:rsidR="00342D83" w:rsidRDefault="00342D83">
            <w:pPr>
              <w:spacing w:after="60"/>
              <w:rPr>
                <w:rFonts w:ascii="Arial" w:hAnsi="Arial" w:cs="Arial"/>
                <w:sz w:val="18"/>
                <w:szCs w:val="18"/>
              </w:rPr>
            </w:pPr>
          </w:p>
        </w:tc>
        <w:tc>
          <w:tcPr>
            <w:tcW w:w="2250" w:type="dxa"/>
          </w:tcPr>
          <w:p w14:paraId="40854070" w14:textId="77777777" w:rsidR="00342D83" w:rsidRDefault="00342D83">
            <w:pPr>
              <w:spacing w:before="60" w:after="60"/>
              <w:rPr>
                <w:rFonts w:ascii="Arial" w:hAnsi="Arial" w:cs="Arial"/>
                <w:sz w:val="18"/>
                <w:szCs w:val="18"/>
              </w:rPr>
            </w:pPr>
          </w:p>
        </w:tc>
        <w:tc>
          <w:tcPr>
            <w:tcW w:w="1148" w:type="dxa"/>
          </w:tcPr>
          <w:p w14:paraId="5305D437" w14:textId="77777777" w:rsidR="00342D83" w:rsidRDefault="00342D83">
            <w:pPr>
              <w:spacing w:before="60" w:after="60"/>
              <w:rPr>
                <w:rFonts w:ascii="Arial" w:hAnsi="Arial" w:cs="Arial"/>
                <w:sz w:val="16"/>
                <w:szCs w:val="16"/>
              </w:rPr>
            </w:pPr>
          </w:p>
        </w:tc>
        <w:tc>
          <w:tcPr>
            <w:tcW w:w="658" w:type="dxa"/>
            <w:shd w:val="clear" w:color="auto" w:fill="E0E0E0"/>
          </w:tcPr>
          <w:p w14:paraId="21AB1F6B" w14:textId="77777777" w:rsidR="00342D83" w:rsidRDefault="00342D83">
            <w:pPr>
              <w:spacing w:before="60" w:after="60"/>
              <w:rPr>
                <w:rFonts w:ascii="Arial" w:hAnsi="Arial" w:cs="Arial"/>
                <w:sz w:val="18"/>
                <w:szCs w:val="18"/>
              </w:rPr>
            </w:pPr>
          </w:p>
        </w:tc>
        <w:tc>
          <w:tcPr>
            <w:tcW w:w="542" w:type="dxa"/>
            <w:shd w:val="clear" w:color="auto" w:fill="E0E0E0"/>
          </w:tcPr>
          <w:p w14:paraId="3CE112C1" w14:textId="77777777" w:rsidR="00342D83" w:rsidRDefault="00342D83">
            <w:pPr>
              <w:spacing w:before="60" w:after="60"/>
              <w:rPr>
                <w:rFonts w:ascii="Arial" w:hAnsi="Arial" w:cs="Arial"/>
                <w:sz w:val="18"/>
                <w:szCs w:val="18"/>
              </w:rPr>
            </w:pPr>
          </w:p>
        </w:tc>
        <w:tc>
          <w:tcPr>
            <w:tcW w:w="618" w:type="dxa"/>
            <w:shd w:val="clear" w:color="auto" w:fill="E0E0E0"/>
          </w:tcPr>
          <w:p w14:paraId="21994983" w14:textId="77777777" w:rsidR="00342D83" w:rsidRDefault="00342D83">
            <w:pPr>
              <w:spacing w:before="60" w:after="60"/>
              <w:rPr>
                <w:rFonts w:ascii="Arial" w:hAnsi="Arial" w:cs="Arial"/>
                <w:sz w:val="18"/>
                <w:szCs w:val="18"/>
              </w:rPr>
            </w:pPr>
          </w:p>
        </w:tc>
        <w:tc>
          <w:tcPr>
            <w:tcW w:w="307" w:type="dxa"/>
          </w:tcPr>
          <w:p w14:paraId="10A5E070" w14:textId="77777777" w:rsidR="00342D83" w:rsidRDefault="00342D83">
            <w:pPr>
              <w:spacing w:before="60" w:after="60"/>
              <w:rPr>
                <w:rFonts w:ascii="Arial" w:hAnsi="Arial" w:cs="Arial"/>
                <w:sz w:val="18"/>
                <w:szCs w:val="18"/>
              </w:rPr>
            </w:pPr>
          </w:p>
        </w:tc>
        <w:tc>
          <w:tcPr>
            <w:tcW w:w="5578" w:type="dxa"/>
          </w:tcPr>
          <w:p w14:paraId="469FE4DB" w14:textId="77777777" w:rsidR="00342D83" w:rsidRDefault="00342D83">
            <w:pPr>
              <w:spacing w:before="60" w:after="60"/>
              <w:rPr>
                <w:rFonts w:ascii="Arial" w:hAnsi="Arial" w:cs="Arial"/>
                <w:sz w:val="18"/>
                <w:szCs w:val="18"/>
              </w:rPr>
            </w:pPr>
          </w:p>
        </w:tc>
        <w:tc>
          <w:tcPr>
            <w:tcW w:w="5149" w:type="dxa"/>
          </w:tcPr>
          <w:p w14:paraId="7F1B79ED" w14:textId="77777777" w:rsidR="00342D83" w:rsidRDefault="00342D83">
            <w:pPr>
              <w:spacing w:before="60" w:after="60"/>
              <w:rPr>
                <w:rFonts w:ascii="Arial" w:hAnsi="Arial" w:cs="Arial"/>
                <w:sz w:val="18"/>
                <w:szCs w:val="18"/>
              </w:rPr>
            </w:pPr>
          </w:p>
        </w:tc>
      </w:tr>
      <w:tr w:rsidR="00342D83" w14:paraId="0B7180E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7FB005" w14:textId="77777777" w:rsidR="00342D83" w:rsidRDefault="00342D83">
            <w:pPr>
              <w:rPr>
                <w:rFonts w:ascii="Arial" w:hAnsi="Arial" w:cs="Arial"/>
                <w:sz w:val="18"/>
                <w:szCs w:val="18"/>
              </w:rPr>
            </w:pPr>
          </w:p>
        </w:tc>
        <w:tc>
          <w:tcPr>
            <w:tcW w:w="2498" w:type="dxa"/>
            <w:vMerge/>
          </w:tcPr>
          <w:p w14:paraId="259069AA"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B9654D" w14:textId="77777777">
              <w:tblPrEx>
                <w:tblCellMar>
                  <w:top w:w="0" w:type="dxa"/>
                  <w:bottom w:w="0" w:type="dxa"/>
                </w:tblCellMar>
              </w:tblPrEx>
              <w:tc>
                <w:tcPr>
                  <w:tcW w:w="202" w:type="dxa"/>
                  <w:tcBorders>
                    <w:top w:val="nil"/>
                    <w:left w:val="nil"/>
                    <w:bottom w:val="nil"/>
                    <w:right w:val="nil"/>
                  </w:tcBorders>
                  <w:noWrap/>
                </w:tcPr>
                <w:p w14:paraId="30325AE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16D70A78" w14:textId="77777777" w:rsidR="00342D83" w:rsidRDefault="00000000">
                  <w:pPr>
                    <w:spacing w:before="60"/>
                    <w:rPr>
                      <w:rFonts w:ascii="Arial" w:hAnsi="Arial" w:cs="Arial"/>
                      <w:sz w:val="18"/>
                      <w:szCs w:val="18"/>
                    </w:rPr>
                  </w:pPr>
                  <w:r>
                    <w:rPr>
                      <w:rFonts w:ascii="Arial" w:hAnsi="Arial" w:cs="Arial"/>
                      <w:sz w:val="18"/>
                      <w:szCs w:val="18"/>
                    </w:rPr>
                    <w:t>[17P005A lined up to storage] Potential high Level on LVGO Collection Tray.  Potential for LVGO to overflow to the HVGO section leading to process upset.  No hazardous consequences identified.  Deadhead considered but not deemed credible as outlet remains open to hot LVGO to storage.</w:t>
                  </w:r>
                </w:p>
              </w:tc>
            </w:tr>
          </w:tbl>
          <w:p w14:paraId="2D700E4B" w14:textId="77777777" w:rsidR="00342D83" w:rsidRDefault="00342D83">
            <w:pPr>
              <w:spacing w:after="60"/>
              <w:rPr>
                <w:rFonts w:ascii="Arial" w:hAnsi="Arial" w:cs="Arial"/>
                <w:sz w:val="18"/>
                <w:szCs w:val="18"/>
              </w:rPr>
            </w:pPr>
          </w:p>
        </w:tc>
        <w:tc>
          <w:tcPr>
            <w:tcW w:w="2250" w:type="dxa"/>
          </w:tcPr>
          <w:p w14:paraId="3EE12C7C" w14:textId="77777777" w:rsidR="00342D83" w:rsidRDefault="00342D83">
            <w:pPr>
              <w:spacing w:before="60" w:after="60"/>
              <w:rPr>
                <w:rFonts w:ascii="Arial" w:hAnsi="Arial" w:cs="Arial"/>
                <w:sz w:val="18"/>
                <w:szCs w:val="18"/>
              </w:rPr>
            </w:pPr>
          </w:p>
        </w:tc>
        <w:tc>
          <w:tcPr>
            <w:tcW w:w="1148" w:type="dxa"/>
          </w:tcPr>
          <w:p w14:paraId="5F7477B2" w14:textId="77777777" w:rsidR="00342D83" w:rsidRDefault="00342D83">
            <w:pPr>
              <w:spacing w:before="60" w:after="60"/>
              <w:rPr>
                <w:rFonts w:ascii="Arial" w:hAnsi="Arial" w:cs="Arial"/>
                <w:sz w:val="16"/>
                <w:szCs w:val="16"/>
              </w:rPr>
            </w:pPr>
          </w:p>
        </w:tc>
        <w:tc>
          <w:tcPr>
            <w:tcW w:w="658" w:type="dxa"/>
            <w:shd w:val="clear" w:color="auto" w:fill="E0E0E0"/>
          </w:tcPr>
          <w:p w14:paraId="1220E206" w14:textId="77777777" w:rsidR="00342D83" w:rsidRDefault="00342D83">
            <w:pPr>
              <w:spacing w:before="60" w:after="60"/>
              <w:rPr>
                <w:rFonts w:ascii="Arial" w:hAnsi="Arial" w:cs="Arial"/>
                <w:sz w:val="18"/>
                <w:szCs w:val="18"/>
              </w:rPr>
            </w:pPr>
          </w:p>
        </w:tc>
        <w:tc>
          <w:tcPr>
            <w:tcW w:w="542" w:type="dxa"/>
            <w:shd w:val="clear" w:color="auto" w:fill="E0E0E0"/>
          </w:tcPr>
          <w:p w14:paraId="128BCB69" w14:textId="77777777" w:rsidR="00342D83" w:rsidRDefault="00342D83">
            <w:pPr>
              <w:spacing w:before="60" w:after="60"/>
              <w:rPr>
                <w:rFonts w:ascii="Arial" w:hAnsi="Arial" w:cs="Arial"/>
                <w:sz w:val="18"/>
                <w:szCs w:val="18"/>
              </w:rPr>
            </w:pPr>
          </w:p>
        </w:tc>
        <w:tc>
          <w:tcPr>
            <w:tcW w:w="618" w:type="dxa"/>
            <w:shd w:val="clear" w:color="auto" w:fill="E0E0E0"/>
          </w:tcPr>
          <w:p w14:paraId="18073CB6" w14:textId="77777777" w:rsidR="00342D83" w:rsidRDefault="00342D83">
            <w:pPr>
              <w:spacing w:before="60" w:after="60"/>
              <w:rPr>
                <w:rFonts w:ascii="Arial" w:hAnsi="Arial" w:cs="Arial"/>
                <w:sz w:val="18"/>
                <w:szCs w:val="18"/>
              </w:rPr>
            </w:pPr>
          </w:p>
        </w:tc>
        <w:tc>
          <w:tcPr>
            <w:tcW w:w="307" w:type="dxa"/>
          </w:tcPr>
          <w:p w14:paraId="68B0C31E" w14:textId="77777777" w:rsidR="00342D83" w:rsidRDefault="00342D83">
            <w:pPr>
              <w:spacing w:before="60" w:after="60"/>
              <w:rPr>
                <w:rFonts w:ascii="Arial" w:hAnsi="Arial" w:cs="Arial"/>
                <w:sz w:val="18"/>
                <w:szCs w:val="18"/>
              </w:rPr>
            </w:pPr>
          </w:p>
        </w:tc>
        <w:tc>
          <w:tcPr>
            <w:tcW w:w="5578" w:type="dxa"/>
          </w:tcPr>
          <w:p w14:paraId="603A4E28" w14:textId="77777777" w:rsidR="00342D83" w:rsidRDefault="00342D83">
            <w:pPr>
              <w:spacing w:before="60" w:after="60"/>
              <w:rPr>
                <w:rFonts w:ascii="Arial" w:hAnsi="Arial" w:cs="Arial"/>
                <w:sz w:val="18"/>
                <w:szCs w:val="18"/>
              </w:rPr>
            </w:pPr>
          </w:p>
        </w:tc>
        <w:tc>
          <w:tcPr>
            <w:tcW w:w="5149" w:type="dxa"/>
          </w:tcPr>
          <w:p w14:paraId="37D542D4" w14:textId="77777777" w:rsidR="00342D83" w:rsidRDefault="00342D83">
            <w:pPr>
              <w:spacing w:before="60" w:after="60"/>
              <w:rPr>
                <w:rFonts w:ascii="Arial" w:hAnsi="Arial" w:cs="Arial"/>
                <w:sz w:val="18"/>
                <w:szCs w:val="18"/>
              </w:rPr>
            </w:pPr>
          </w:p>
        </w:tc>
      </w:tr>
      <w:tr w:rsidR="00342D83" w14:paraId="11A7C47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6A049E" w14:textId="77777777" w:rsidR="00342D83" w:rsidRDefault="00342D83">
            <w:pPr>
              <w:rPr>
                <w:rFonts w:ascii="Arial" w:hAnsi="Arial" w:cs="Arial"/>
                <w:sz w:val="18"/>
                <w:szCs w:val="18"/>
              </w:rPr>
            </w:pPr>
          </w:p>
        </w:tc>
        <w:tc>
          <w:tcPr>
            <w:tcW w:w="2498" w:type="dxa"/>
            <w:vMerge/>
          </w:tcPr>
          <w:p w14:paraId="2A3FE2D0"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1CDA9C3" w14:textId="77777777">
              <w:tblPrEx>
                <w:tblCellMar>
                  <w:top w:w="0" w:type="dxa"/>
                  <w:bottom w:w="0" w:type="dxa"/>
                </w:tblCellMar>
              </w:tblPrEx>
              <w:tc>
                <w:tcPr>
                  <w:tcW w:w="202" w:type="dxa"/>
                  <w:tcBorders>
                    <w:top w:val="nil"/>
                    <w:left w:val="nil"/>
                    <w:bottom w:val="nil"/>
                    <w:right w:val="nil"/>
                  </w:tcBorders>
                  <w:noWrap/>
                </w:tcPr>
                <w:p w14:paraId="6FED0EF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3517" w:type="dxa"/>
                  <w:tcBorders>
                    <w:top w:val="nil"/>
                    <w:left w:val="nil"/>
                    <w:bottom w:val="nil"/>
                    <w:right w:val="nil"/>
                  </w:tcBorders>
                </w:tcPr>
                <w:p w14:paraId="74650069" w14:textId="77777777" w:rsidR="00342D83" w:rsidRDefault="00000000">
                  <w:pPr>
                    <w:spacing w:before="60"/>
                    <w:rPr>
                      <w:rFonts w:ascii="Arial" w:hAnsi="Arial" w:cs="Arial"/>
                      <w:sz w:val="18"/>
                      <w:szCs w:val="18"/>
                    </w:rPr>
                  </w:pPr>
                  <w:r>
                    <w:rPr>
                      <w:rFonts w:ascii="Arial" w:hAnsi="Arial" w:cs="Arial"/>
                      <w:sz w:val="18"/>
                      <w:szCs w:val="18"/>
                    </w:rPr>
                    <w:t>Potential deadhead of 17P004A/005A considered but not deemed credible as LVGO is lined up to storage via PV-1126.</w:t>
                  </w:r>
                </w:p>
              </w:tc>
            </w:tr>
          </w:tbl>
          <w:p w14:paraId="29F69427" w14:textId="77777777" w:rsidR="00342D83" w:rsidRDefault="00342D83">
            <w:pPr>
              <w:spacing w:after="60"/>
              <w:rPr>
                <w:rFonts w:ascii="Arial" w:hAnsi="Arial" w:cs="Arial"/>
                <w:sz w:val="18"/>
                <w:szCs w:val="18"/>
              </w:rPr>
            </w:pPr>
          </w:p>
        </w:tc>
        <w:tc>
          <w:tcPr>
            <w:tcW w:w="2250" w:type="dxa"/>
          </w:tcPr>
          <w:p w14:paraId="739E6EBC" w14:textId="77777777" w:rsidR="00342D83" w:rsidRDefault="00342D83">
            <w:pPr>
              <w:spacing w:before="60" w:after="60"/>
              <w:rPr>
                <w:rFonts w:ascii="Arial" w:hAnsi="Arial" w:cs="Arial"/>
                <w:sz w:val="18"/>
                <w:szCs w:val="18"/>
              </w:rPr>
            </w:pPr>
          </w:p>
        </w:tc>
        <w:tc>
          <w:tcPr>
            <w:tcW w:w="1148" w:type="dxa"/>
          </w:tcPr>
          <w:p w14:paraId="200B28F2" w14:textId="77777777" w:rsidR="00342D83" w:rsidRDefault="00342D83">
            <w:pPr>
              <w:spacing w:before="60" w:after="60"/>
              <w:rPr>
                <w:rFonts w:ascii="Arial" w:hAnsi="Arial" w:cs="Arial"/>
                <w:sz w:val="16"/>
                <w:szCs w:val="16"/>
              </w:rPr>
            </w:pPr>
          </w:p>
        </w:tc>
        <w:tc>
          <w:tcPr>
            <w:tcW w:w="658" w:type="dxa"/>
            <w:shd w:val="clear" w:color="auto" w:fill="E0E0E0"/>
          </w:tcPr>
          <w:p w14:paraId="672E8F1F" w14:textId="77777777" w:rsidR="00342D83" w:rsidRDefault="00342D83">
            <w:pPr>
              <w:spacing w:before="60" w:after="60"/>
              <w:rPr>
                <w:rFonts w:ascii="Arial" w:hAnsi="Arial" w:cs="Arial"/>
                <w:sz w:val="18"/>
                <w:szCs w:val="18"/>
              </w:rPr>
            </w:pPr>
          </w:p>
        </w:tc>
        <w:tc>
          <w:tcPr>
            <w:tcW w:w="542" w:type="dxa"/>
            <w:shd w:val="clear" w:color="auto" w:fill="E0E0E0"/>
          </w:tcPr>
          <w:p w14:paraId="003595D9" w14:textId="77777777" w:rsidR="00342D83" w:rsidRDefault="00342D83">
            <w:pPr>
              <w:spacing w:before="60" w:after="60"/>
              <w:rPr>
                <w:rFonts w:ascii="Arial" w:hAnsi="Arial" w:cs="Arial"/>
                <w:sz w:val="18"/>
                <w:szCs w:val="18"/>
              </w:rPr>
            </w:pPr>
          </w:p>
        </w:tc>
        <w:tc>
          <w:tcPr>
            <w:tcW w:w="618" w:type="dxa"/>
            <w:shd w:val="clear" w:color="auto" w:fill="E0E0E0"/>
          </w:tcPr>
          <w:p w14:paraId="22C2436E" w14:textId="77777777" w:rsidR="00342D83" w:rsidRDefault="00342D83">
            <w:pPr>
              <w:spacing w:before="60" w:after="60"/>
              <w:rPr>
                <w:rFonts w:ascii="Arial" w:hAnsi="Arial" w:cs="Arial"/>
                <w:sz w:val="18"/>
                <w:szCs w:val="18"/>
              </w:rPr>
            </w:pPr>
          </w:p>
        </w:tc>
        <w:tc>
          <w:tcPr>
            <w:tcW w:w="307" w:type="dxa"/>
          </w:tcPr>
          <w:p w14:paraId="11A1A324" w14:textId="77777777" w:rsidR="00342D83" w:rsidRDefault="00342D83">
            <w:pPr>
              <w:spacing w:before="60" w:after="60"/>
              <w:rPr>
                <w:rFonts w:ascii="Arial" w:hAnsi="Arial" w:cs="Arial"/>
                <w:sz w:val="18"/>
                <w:szCs w:val="18"/>
              </w:rPr>
            </w:pPr>
          </w:p>
        </w:tc>
        <w:tc>
          <w:tcPr>
            <w:tcW w:w="5578" w:type="dxa"/>
          </w:tcPr>
          <w:p w14:paraId="00FC4538" w14:textId="77777777" w:rsidR="00342D83" w:rsidRDefault="00342D83">
            <w:pPr>
              <w:spacing w:before="60" w:after="60"/>
              <w:rPr>
                <w:rFonts w:ascii="Arial" w:hAnsi="Arial" w:cs="Arial"/>
                <w:sz w:val="18"/>
                <w:szCs w:val="18"/>
              </w:rPr>
            </w:pPr>
          </w:p>
        </w:tc>
        <w:tc>
          <w:tcPr>
            <w:tcW w:w="5149" w:type="dxa"/>
          </w:tcPr>
          <w:p w14:paraId="68F81E1A" w14:textId="77777777" w:rsidR="00342D83" w:rsidRDefault="00342D83">
            <w:pPr>
              <w:spacing w:before="60" w:after="60"/>
              <w:rPr>
                <w:rFonts w:ascii="Arial" w:hAnsi="Arial" w:cs="Arial"/>
                <w:sz w:val="18"/>
                <w:szCs w:val="18"/>
              </w:rPr>
            </w:pPr>
          </w:p>
        </w:tc>
      </w:tr>
      <w:tr w:rsidR="00342D83" w14:paraId="3F75E7E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C2888DA"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C69D9E8" w14:textId="77777777">
              <w:tblPrEx>
                <w:tblCellMar>
                  <w:top w:w="0" w:type="dxa"/>
                  <w:bottom w:w="0" w:type="dxa"/>
                </w:tblCellMar>
              </w:tblPrEx>
              <w:tc>
                <w:tcPr>
                  <w:tcW w:w="202" w:type="dxa"/>
                  <w:tcBorders>
                    <w:top w:val="nil"/>
                    <w:left w:val="nil"/>
                    <w:bottom w:val="nil"/>
                    <w:right w:val="nil"/>
                  </w:tcBorders>
                  <w:noWrap/>
                </w:tcPr>
                <w:p w14:paraId="6A1716E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2D71BCD" w14:textId="77777777" w:rsidR="00342D83" w:rsidRDefault="00000000">
                  <w:pPr>
                    <w:spacing w:before="60"/>
                    <w:rPr>
                      <w:rFonts w:ascii="Arial" w:hAnsi="Arial" w:cs="Arial"/>
                      <w:sz w:val="18"/>
                      <w:szCs w:val="18"/>
                    </w:rPr>
                  </w:pPr>
                  <w:r>
                    <w:rPr>
                      <w:rFonts w:ascii="Arial" w:hAnsi="Arial" w:cs="Arial"/>
                      <w:sz w:val="18"/>
                      <w:szCs w:val="18"/>
                    </w:rPr>
                    <w:t>17P004A/005A LVGO Pump shuts down (P&amp;ID 25I)</w:t>
                  </w:r>
                </w:p>
                <w:p w14:paraId="61524690"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4.6.1</w:t>
                  </w:r>
                </w:p>
              </w:tc>
            </w:tr>
          </w:tbl>
          <w:p w14:paraId="73D959B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3DE5E69" w14:textId="77777777">
              <w:tblPrEx>
                <w:tblCellMar>
                  <w:top w:w="0" w:type="dxa"/>
                  <w:bottom w:w="0" w:type="dxa"/>
                </w:tblCellMar>
              </w:tblPrEx>
              <w:tc>
                <w:tcPr>
                  <w:tcW w:w="202" w:type="dxa"/>
                  <w:tcBorders>
                    <w:top w:val="nil"/>
                    <w:left w:val="nil"/>
                    <w:bottom w:val="nil"/>
                    <w:right w:val="nil"/>
                  </w:tcBorders>
                  <w:noWrap/>
                </w:tcPr>
                <w:p w14:paraId="7453C9C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D709A5A"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LVGO Collection Tray.  Potential for LVGO to overflow to the HVGO section leading to process upset.  No hazardous consequences identified. </w:t>
                  </w:r>
                </w:p>
              </w:tc>
            </w:tr>
          </w:tbl>
          <w:p w14:paraId="34D8DBAE" w14:textId="77777777" w:rsidR="00342D83" w:rsidRDefault="00342D83">
            <w:pPr>
              <w:spacing w:after="60"/>
              <w:rPr>
                <w:rFonts w:ascii="Arial" w:hAnsi="Arial" w:cs="Arial"/>
                <w:sz w:val="18"/>
                <w:szCs w:val="18"/>
              </w:rPr>
            </w:pPr>
          </w:p>
        </w:tc>
        <w:tc>
          <w:tcPr>
            <w:tcW w:w="2250" w:type="dxa"/>
          </w:tcPr>
          <w:p w14:paraId="7E706DA9" w14:textId="77777777" w:rsidR="00342D83" w:rsidRDefault="00342D83">
            <w:pPr>
              <w:spacing w:before="60" w:after="60"/>
              <w:rPr>
                <w:rFonts w:ascii="Arial" w:hAnsi="Arial" w:cs="Arial"/>
                <w:sz w:val="18"/>
                <w:szCs w:val="18"/>
              </w:rPr>
            </w:pPr>
          </w:p>
        </w:tc>
        <w:tc>
          <w:tcPr>
            <w:tcW w:w="1148" w:type="dxa"/>
          </w:tcPr>
          <w:p w14:paraId="3A2BE93A" w14:textId="77777777" w:rsidR="00342D83" w:rsidRDefault="00342D83">
            <w:pPr>
              <w:spacing w:before="60" w:after="60"/>
              <w:rPr>
                <w:rFonts w:ascii="Arial" w:hAnsi="Arial" w:cs="Arial"/>
                <w:sz w:val="16"/>
                <w:szCs w:val="16"/>
              </w:rPr>
            </w:pPr>
          </w:p>
        </w:tc>
        <w:tc>
          <w:tcPr>
            <w:tcW w:w="658" w:type="dxa"/>
            <w:shd w:val="clear" w:color="auto" w:fill="E0E0E0"/>
          </w:tcPr>
          <w:p w14:paraId="419F2139" w14:textId="77777777" w:rsidR="00342D83" w:rsidRDefault="00342D83">
            <w:pPr>
              <w:spacing w:before="60" w:after="60"/>
              <w:rPr>
                <w:rFonts w:ascii="Arial" w:hAnsi="Arial" w:cs="Arial"/>
                <w:sz w:val="18"/>
                <w:szCs w:val="18"/>
              </w:rPr>
            </w:pPr>
          </w:p>
        </w:tc>
        <w:tc>
          <w:tcPr>
            <w:tcW w:w="542" w:type="dxa"/>
            <w:shd w:val="clear" w:color="auto" w:fill="E0E0E0"/>
          </w:tcPr>
          <w:p w14:paraId="10CA68AB" w14:textId="77777777" w:rsidR="00342D83" w:rsidRDefault="00342D83">
            <w:pPr>
              <w:spacing w:before="60" w:after="60"/>
              <w:rPr>
                <w:rFonts w:ascii="Arial" w:hAnsi="Arial" w:cs="Arial"/>
                <w:sz w:val="18"/>
                <w:szCs w:val="18"/>
              </w:rPr>
            </w:pPr>
          </w:p>
        </w:tc>
        <w:tc>
          <w:tcPr>
            <w:tcW w:w="618" w:type="dxa"/>
            <w:shd w:val="clear" w:color="auto" w:fill="E0E0E0"/>
          </w:tcPr>
          <w:p w14:paraId="401E1D3F" w14:textId="77777777" w:rsidR="00342D83" w:rsidRDefault="00342D83">
            <w:pPr>
              <w:spacing w:before="60" w:after="60"/>
              <w:rPr>
                <w:rFonts w:ascii="Arial" w:hAnsi="Arial" w:cs="Arial"/>
                <w:sz w:val="18"/>
                <w:szCs w:val="18"/>
              </w:rPr>
            </w:pPr>
          </w:p>
        </w:tc>
        <w:tc>
          <w:tcPr>
            <w:tcW w:w="307" w:type="dxa"/>
          </w:tcPr>
          <w:p w14:paraId="5E54CB68" w14:textId="77777777" w:rsidR="00342D83" w:rsidRDefault="00342D83">
            <w:pPr>
              <w:spacing w:before="60" w:after="60"/>
              <w:rPr>
                <w:rFonts w:ascii="Arial" w:hAnsi="Arial" w:cs="Arial"/>
                <w:sz w:val="18"/>
                <w:szCs w:val="18"/>
              </w:rPr>
            </w:pPr>
          </w:p>
        </w:tc>
        <w:tc>
          <w:tcPr>
            <w:tcW w:w="5578" w:type="dxa"/>
          </w:tcPr>
          <w:p w14:paraId="760C4698" w14:textId="77777777" w:rsidR="00342D83" w:rsidRDefault="00342D83">
            <w:pPr>
              <w:spacing w:before="60" w:after="60"/>
              <w:rPr>
                <w:rFonts w:ascii="Arial" w:hAnsi="Arial" w:cs="Arial"/>
                <w:sz w:val="18"/>
                <w:szCs w:val="18"/>
              </w:rPr>
            </w:pPr>
          </w:p>
        </w:tc>
        <w:tc>
          <w:tcPr>
            <w:tcW w:w="5149" w:type="dxa"/>
          </w:tcPr>
          <w:p w14:paraId="4FFD320C" w14:textId="77777777" w:rsidR="00342D83" w:rsidRDefault="00342D83">
            <w:pPr>
              <w:spacing w:before="60" w:after="60"/>
              <w:rPr>
                <w:rFonts w:ascii="Arial" w:hAnsi="Arial" w:cs="Arial"/>
                <w:sz w:val="18"/>
                <w:szCs w:val="18"/>
              </w:rPr>
            </w:pPr>
          </w:p>
        </w:tc>
      </w:tr>
      <w:tr w:rsidR="00342D83" w14:paraId="77E73E0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4D5D55" w14:textId="77777777" w:rsidR="00342D83" w:rsidRDefault="00342D83">
            <w:pPr>
              <w:rPr>
                <w:rFonts w:ascii="Arial" w:hAnsi="Arial" w:cs="Arial"/>
                <w:sz w:val="18"/>
                <w:szCs w:val="18"/>
              </w:rPr>
            </w:pPr>
          </w:p>
        </w:tc>
        <w:tc>
          <w:tcPr>
            <w:tcW w:w="2498" w:type="dxa"/>
            <w:vMerge/>
          </w:tcPr>
          <w:p w14:paraId="1802615E"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637BEA7" w14:textId="77777777">
              <w:tblPrEx>
                <w:tblCellMar>
                  <w:top w:w="0" w:type="dxa"/>
                  <w:bottom w:w="0" w:type="dxa"/>
                </w:tblCellMar>
              </w:tblPrEx>
              <w:tc>
                <w:tcPr>
                  <w:tcW w:w="202" w:type="dxa"/>
                  <w:tcBorders>
                    <w:top w:val="nil"/>
                    <w:left w:val="nil"/>
                    <w:bottom w:val="nil"/>
                    <w:right w:val="nil"/>
                  </w:tcBorders>
                  <w:noWrap/>
                </w:tcPr>
                <w:p w14:paraId="2E5E24A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CB1A5EF" w14:textId="77777777" w:rsidR="00342D83" w:rsidRDefault="00000000">
                  <w:pPr>
                    <w:spacing w:before="60"/>
                    <w:rPr>
                      <w:rFonts w:ascii="Arial" w:hAnsi="Arial" w:cs="Arial"/>
                      <w:sz w:val="18"/>
                      <w:szCs w:val="18"/>
                    </w:rPr>
                  </w:pPr>
                  <w:r>
                    <w:rPr>
                      <w:rFonts w:ascii="Arial" w:hAnsi="Arial" w:cs="Arial"/>
                      <w:sz w:val="18"/>
                      <w:szCs w:val="18"/>
                    </w:rPr>
                    <w:t xml:space="preserve">Potential loss of pressure on LVGO due to loss of flow from 17P004A/005A. As pressure drops PV-1126 will open to maintain pressure as part of its normal process control. As PV-1126 opens potential reverse flow of HVGO into LVGO considered but not deemed credible based on system hydraulics and elevation. </w:t>
                  </w:r>
                </w:p>
              </w:tc>
            </w:tr>
          </w:tbl>
          <w:p w14:paraId="5399FE2F" w14:textId="77777777" w:rsidR="00342D83" w:rsidRDefault="00342D83">
            <w:pPr>
              <w:spacing w:after="60"/>
              <w:rPr>
                <w:rFonts w:ascii="Arial" w:hAnsi="Arial" w:cs="Arial"/>
                <w:sz w:val="18"/>
                <w:szCs w:val="18"/>
              </w:rPr>
            </w:pPr>
          </w:p>
        </w:tc>
        <w:tc>
          <w:tcPr>
            <w:tcW w:w="2250" w:type="dxa"/>
          </w:tcPr>
          <w:p w14:paraId="55B9321B" w14:textId="77777777" w:rsidR="00342D83" w:rsidRDefault="00342D83">
            <w:pPr>
              <w:spacing w:before="60" w:after="60"/>
              <w:rPr>
                <w:rFonts w:ascii="Arial" w:hAnsi="Arial" w:cs="Arial"/>
                <w:sz w:val="18"/>
                <w:szCs w:val="18"/>
              </w:rPr>
            </w:pPr>
          </w:p>
        </w:tc>
        <w:tc>
          <w:tcPr>
            <w:tcW w:w="1148" w:type="dxa"/>
          </w:tcPr>
          <w:p w14:paraId="3CC41844" w14:textId="77777777" w:rsidR="00342D83" w:rsidRDefault="00342D83">
            <w:pPr>
              <w:spacing w:before="60" w:after="60"/>
              <w:rPr>
                <w:rFonts w:ascii="Arial" w:hAnsi="Arial" w:cs="Arial"/>
                <w:sz w:val="16"/>
                <w:szCs w:val="16"/>
              </w:rPr>
            </w:pPr>
          </w:p>
        </w:tc>
        <w:tc>
          <w:tcPr>
            <w:tcW w:w="658" w:type="dxa"/>
            <w:shd w:val="clear" w:color="auto" w:fill="E0E0E0"/>
          </w:tcPr>
          <w:p w14:paraId="49E3B61B" w14:textId="77777777" w:rsidR="00342D83" w:rsidRDefault="00342D83">
            <w:pPr>
              <w:spacing w:before="60" w:after="60"/>
              <w:rPr>
                <w:rFonts w:ascii="Arial" w:hAnsi="Arial" w:cs="Arial"/>
                <w:sz w:val="18"/>
                <w:szCs w:val="18"/>
              </w:rPr>
            </w:pPr>
          </w:p>
        </w:tc>
        <w:tc>
          <w:tcPr>
            <w:tcW w:w="542" w:type="dxa"/>
            <w:shd w:val="clear" w:color="auto" w:fill="E0E0E0"/>
          </w:tcPr>
          <w:p w14:paraId="3FCDF5A3" w14:textId="77777777" w:rsidR="00342D83" w:rsidRDefault="00342D83">
            <w:pPr>
              <w:spacing w:before="60" w:after="60"/>
              <w:rPr>
                <w:rFonts w:ascii="Arial" w:hAnsi="Arial" w:cs="Arial"/>
                <w:sz w:val="18"/>
                <w:szCs w:val="18"/>
              </w:rPr>
            </w:pPr>
          </w:p>
        </w:tc>
        <w:tc>
          <w:tcPr>
            <w:tcW w:w="618" w:type="dxa"/>
            <w:shd w:val="clear" w:color="auto" w:fill="E0E0E0"/>
          </w:tcPr>
          <w:p w14:paraId="5B554129" w14:textId="77777777" w:rsidR="00342D83" w:rsidRDefault="00342D83">
            <w:pPr>
              <w:spacing w:before="60" w:after="60"/>
              <w:rPr>
                <w:rFonts w:ascii="Arial" w:hAnsi="Arial" w:cs="Arial"/>
                <w:sz w:val="18"/>
                <w:szCs w:val="18"/>
              </w:rPr>
            </w:pPr>
          </w:p>
        </w:tc>
        <w:tc>
          <w:tcPr>
            <w:tcW w:w="307" w:type="dxa"/>
          </w:tcPr>
          <w:p w14:paraId="70B19EA7" w14:textId="77777777" w:rsidR="00342D83" w:rsidRDefault="00342D83">
            <w:pPr>
              <w:spacing w:before="60" w:after="60"/>
              <w:rPr>
                <w:rFonts w:ascii="Arial" w:hAnsi="Arial" w:cs="Arial"/>
                <w:sz w:val="18"/>
                <w:szCs w:val="18"/>
              </w:rPr>
            </w:pPr>
          </w:p>
        </w:tc>
        <w:tc>
          <w:tcPr>
            <w:tcW w:w="5578" w:type="dxa"/>
          </w:tcPr>
          <w:p w14:paraId="692067EC" w14:textId="77777777" w:rsidR="00342D83" w:rsidRDefault="00342D83">
            <w:pPr>
              <w:spacing w:before="60" w:after="60"/>
              <w:rPr>
                <w:rFonts w:ascii="Arial" w:hAnsi="Arial" w:cs="Arial"/>
                <w:sz w:val="18"/>
                <w:szCs w:val="18"/>
              </w:rPr>
            </w:pPr>
          </w:p>
        </w:tc>
        <w:tc>
          <w:tcPr>
            <w:tcW w:w="5149" w:type="dxa"/>
          </w:tcPr>
          <w:p w14:paraId="1B3FC14C" w14:textId="77777777" w:rsidR="00342D83" w:rsidRDefault="00342D83">
            <w:pPr>
              <w:spacing w:before="60" w:after="60"/>
              <w:rPr>
                <w:rFonts w:ascii="Arial" w:hAnsi="Arial" w:cs="Arial"/>
                <w:sz w:val="18"/>
                <w:szCs w:val="18"/>
              </w:rPr>
            </w:pPr>
          </w:p>
        </w:tc>
      </w:tr>
      <w:tr w:rsidR="00342D83" w14:paraId="4D8C062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D445076" w14:textId="77777777" w:rsidR="00342D83" w:rsidRDefault="00342D83">
            <w:pPr>
              <w:rPr>
                <w:rFonts w:ascii="Arial" w:hAnsi="Arial" w:cs="Arial"/>
                <w:sz w:val="18"/>
                <w:szCs w:val="18"/>
              </w:rPr>
            </w:pPr>
          </w:p>
        </w:tc>
        <w:tc>
          <w:tcPr>
            <w:tcW w:w="2498" w:type="dxa"/>
            <w:vMerge/>
          </w:tcPr>
          <w:p w14:paraId="40CFB3AE"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EE1BA40" w14:textId="77777777">
              <w:tblPrEx>
                <w:tblCellMar>
                  <w:top w:w="0" w:type="dxa"/>
                  <w:bottom w:w="0" w:type="dxa"/>
                </w:tblCellMar>
              </w:tblPrEx>
              <w:tc>
                <w:tcPr>
                  <w:tcW w:w="202" w:type="dxa"/>
                  <w:tcBorders>
                    <w:top w:val="nil"/>
                    <w:left w:val="nil"/>
                    <w:bottom w:val="nil"/>
                    <w:right w:val="nil"/>
                  </w:tcBorders>
                  <w:noWrap/>
                </w:tcPr>
                <w:p w14:paraId="7B2CFAF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07A3DC80" w14:textId="77777777" w:rsidR="00342D83" w:rsidRDefault="00000000">
                  <w:pPr>
                    <w:spacing w:before="60"/>
                    <w:rPr>
                      <w:rFonts w:ascii="Arial" w:hAnsi="Arial" w:cs="Arial"/>
                      <w:sz w:val="18"/>
                      <w:szCs w:val="18"/>
                    </w:rPr>
                  </w:pPr>
                  <w:r>
                    <w:rPr>
                      <w:rFonts w:ascii="Arial" w:hAnsi="Arial" w:cs="Arial"/>
                      <w:sz w:val="18"/>
                      <w:szCs w:val="18"/>
                    </w:rPr>
                    <w:t xml:space="preserve">Potential loss of LVGO pump around to 17T001A, potential high temperature in 17T001A, potential overpressure, potential to exceed MAWP of No. 2 vacuum tower (&gt;2X MAWP). Potential LOPC via rupture. Potential for ignition, fire, and explosion. </w:t>
                  </w:r>
                  <w:r>
                    <w:rPr>
                      <w:rFonts w:ascii="Arial" w:hAnsi="Arial" w:cs="Arial"/>
                      <w:sz w:val="18"/>
                      <w:szCs w:val="18"/>
                    </w:rPr>
                    <w:lastRenderedPageBreak/>
                    <w:t>Potential injury to personnel (Fatality). Potential damage to equipment ($5MM-$10MM). Potential environmental impact (Moderate).</w:t>
                  </w:r>
                </w:p>
                <w:p w14:paraId="344ED22C" w14:textId="77777777" w:rsidR="00342D83" w:rsidRDefault="00000000">
                  <w:pPr>
                    <w:rPr>
                      <w:rFonts w:ascii="Arial" w:hAnsi="Arial" w:cs="Arial"/>
                      <w:sz w:val="18"/>
                      <w:szCs w:val="18"/>
                    </w:rPr>
                  </w:pPr>
                  <w:r>
                    <w:rPr>
                      <w:rFonts w:ascii="Arial" w:hAnsi="Arial" w:cs="Arial"/>
                      <w:color w:val="0000FF"/>
                      <w:sz w:val="18"/>
                      <w:szCs w:val="18"/>
                      <w:u w:val="single"/>
                    </w:rPr>
                    <w:t>LOPA Scenario: 4.6</w:t>
                  </w:r>
                </w:p>
              </w:tc>
            </w:tr>
          </w:tbl>
          <w:p w14:paraId="44B3020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9DEE035" w14:textId="77777777">
              <w:tblPrEx>
                <w:tblCellMar>
                  <w:top w:w="0" w:type="dxa"/>
                  <w:bottom w:w="0" w:type="dxa"/>
                </w:tblCellMar>
              </w:tblPrEx>
              <w:tc>
                <w:tcPr>
                  <w:tcW w:w="302" w:type="dxa"/>
                  <w:tcBorders>
                    <w:top w:val="nil"/>
                    <w:left w:val="nil"/>
                    <w:bottom w:val="nil"/>
                    <w:right w:val="nil"/>
                  </w:tcBorders>
                  <w:noWrap/>
                </w:tcPr>
                <w:p w14:paraId="22621CD7"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788" w:type="dxa"/>
                  <w:tcBorders>
                    <w:top w:val="nil"/>
                    <w:left w:val="nil"/>
                    <w:bottom w:val="nil"/>
                    <w:right w:val="nil"/>
                  </w:tcBorders>
                </w:tcPr>
                <w:p w14:paraId="28F92A77"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764C4E4E" w14:textId="77777777" w:rsidR="00342D83" w:rsidRDefault="00342D83">
            <w:pPr>
              <w:spacing w:after="60"/>
              <w:rPr>
                <w:rFonts w:ascii="Arial" w:hAnsi="Arial" w:cs="Arial"/>
                <w:sz w:val="18"/>
                <w:szCs w:val="18"/>
              </w:rPr>
            </w:pPr>
          </w:p>
        </w:tc>
        <w:tc>
          <w:tcPr>
            <w:tcW w:w="1148" w:type="dxa"/>
          </w:tcPr>
          <w:p w14:paraId="68650CA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7A4634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8815C21"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25B846D1"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98177D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6DEA075"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7E3998E" w14:textId="77777777">
              <w:tblPrEx>
                <w:tblCellMar>
                  <w:top w:w="0" w:type="dxa"/>
                  <w:bottom w:w="0" w:type="dxa"/>
                </w:tblCellMar>
              </w:tblPrEx>
              <w:tc>
                <w:tcPr>
                  <w:tcW w:w="202" w:type="dxa"/>
                  <w:tcBorders>
                    <w:top w:val="nil"/>
                    <w:left w:val="nil"/>
                    <w:bottom w:val="nil"/>
                    <w:right w:val="nil"/>
                  </w:tcBorders>
                  <w:noWrap/>
                </w:tcPr>
                <w:p w14:paraId="05BE9B4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C587092"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2186DAFE" w14:textId="77777777" w:rsidR="00342D83" w:rsidRDefault="00342D83">
            <w:pPr>
              <w:spacing w:after="60"/>
              <w:rPr>
                <w:rFonts w:ascii="Arial" w:hAnsi="Arial" w:cs="Arial"/>
                <w:sz w:val="18"/>
                <w:szCs w:val="18"/>
              </w:rPr>
            </w:pPr>
          </w:p>
        </w:tc>
      </w:tr>
      <w:tr w:rsidR="00342D83" w14:paraId="485FA9D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FD51C1A" w14:textId="77777777" w:rsidR="00342D83" w:rsidRDefault="00342D83">
            <w:pPr>
              <w:rPr>
                <w:rFonts w:ascii="Arial" w:hAnsi="Arial" w:cs="Arial"/>
                <w:sz w:val="18"/>
                <w:szCs w:val="18"/>
              </w:rPr>
            </w:pPr>
          </w:p>
        </w:tc>
        <w:tc>
          <w:tcPr>
            <w:tcW w:w="2498" w:type="dxa"/>
            <w:vMerge/>
          </w:tcPr>
          <w:p w14:paraId="7DA3D6AD" w14:textId="77777777" w:rsidR="00342D83" w:rsidRDefault="00342D83">
            <w:pPr>
              <w:rPr>
                <w:rFonts w:ascii="Arial" w:hAnsi="Arial" w:cs="Arial"/>
                <w:sz w:val="18"/>
                <w:szCs w:val="18"/>
              </w:rPr>
            </w:pPr>
          </w:p>
        </w:tc>
        <w:tc>
          <w:tcPr>
            <w:tcW w:w="3879" w:type="dxa"/>
            <w:vMerge/>
          </w:tcPr>
          <w:p w14:paraId="116FA4C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BF0D3B7" w14:textId="77777777">
              <w:tblPrEx>
                <w:tblCellMar>
                  <w:top w:w="0" w:type="dxa"/>
                  <w:bottom w:w="0" w:type="dxa"/>
                </w:tblCellMar>
              </w:tblPrEx>
              <w:tc>
                <w:tcPr>
                  <w:tcW w:w="302" w:type="dxa"/>
                  <w:tcBorders>
                    <w:top w:val="nil"/>
                    <w:left w:val="nil"/>
                    <w:bottom w:val="nil"/>
                    <w:right w:val="nil"/>
                  </w:tcBorders>
                  <w:noWrap/>
                </w:tcPr>
                <w:p w14:paraId="03106E56"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28659423" w14:textId="77777777" w:rsidR="00342D83" w:rsidRDefault="00000000">
                  <w:pPr>
                    <w:spacing w:before="60"/>
                    <w:rPr>
                      <w:rFonts w:ascii="Arial" w:hAnsi="Arial" w:cs="Arial"/>
                      <w:sz w:val="18"/>
                      <w:szCs w:val="18"/>
                    </w:rPr>
                  </w:pPr>
                  <w:r>
                    <w:rPr>
                      <w:rFonts w:ascii="Arial" w:hAnsi="Arial" w:cs="Arial"/>
                      <w:sz w:val="18"/>
                      <w:szCs w:val="18"/>
                    </w:rPr>
                    <w:t xml:space="preserve">17PC1146 with high pressure alarm may </w:t>
                  </w:r>
                  <w:r>
                    <w:rPr>
                      <w:rFonts w:ascii="Arial" w:hAnsi="Arial" w:cs="Arial"/>
                      <w:sz w:val="18"/>
                      <w:szCs w:val="18"/>
                    </w:rPr>
                    <w:lastRenderedPageBreak/>
                    <w:t>afford operator response (P&amp;ID 17AA0025A)</w:t>
                  </w:r>
                </w:p>
              </w:tc>
            </w:tr>
          </w:tbl>
          <w:p w14:paraId="40F6EB85" w14:textId="77777777" w:rsidR="00342D83" w:rsidRDefault="00342D83">
            <w:pPr>
              <w:spacing w:after="60"/>
              <w:rPr>
                <w:rFonts w:ascii="Arial" w:hAnsi="Arial" w:cs="Arial"/>
                <w:sz w:val="18"/>
                <w:szCs w:val="18"/>
              </w:rPr>
            </w:pPr>
          </w:p>
        </w:tc>
        <w:tc>
          <w:tcPr>
            <w:tcW w:w="1148" w:type="dxa"/>
          </w:tcPr>
          <w:p w14:paraId="5BB63790"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shd w:val="clear" w:color="auto" w:fill="E0E0E0"/>
          </w:tcPr>
          <w:p w14:paraId="787E7EE1"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7D66956"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6793DBC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E639C2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E6AD18C" w14:textId="77777777" w:rsidR="00342D83" w:rsidRDefault="00342D83">
            <w:pPr>
              <w:rPr>
                <w:rFonts w:ascii="Arial" w:hAnsi="Arial" w:cs="Arial"/>
                <w:sz w:val="18"/>
                <w:szCs w:val="18"/>
              </w:rPr>
            </w:pPr>
          </w:p>
        </w:tc>
        <w:tc>
          <w:tcPr>
            <w:tcW w:w="5149" w:type="dxa"/>
            <w:vMerge/>
          </w:tcPr>
          <w:p w14:paraId="22F5BCFB" w14:textId="77777777" w:rsidR="00342D83" w:rsidRDefault="00342D83">
            <w:pPr>
              <w:rPr>
                <w:rFonts w:ascii="Arial" w:hAnsi="Arial" w:cs="Arial"/>
                <w:sz w:val="18"/>
                <w:szCs w:val="18"/>
              </w:rPr>
            </w:pPr>
          </w:p>
        </w:tc>
      </w:tr>
      <w:tr w:rsidR="00342D83" w14:paraId="521433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03BA4F" w14:textId="77777777" w:rsidR="00342D83" w:rsidRDefault="00342D83">
            <w:pPr>
              <w:rPr>
                <w:rFonts w:ascii="Arial" w:hAnsi="Arial" w:cs="Arial"/>
                <w:sz w:val="18"/>
                <w:szCs w:val="18"/>
              </w:rPr>
            </w:pPr>
          </w:p>
        </w:tc>
        <w:tc>
          <w:tcPr>
            <w:tcW w:w="2498" w:type="dxa"/>
            <w:vMerge/>
          </w:tcPr>
          <w:p w14:paraId="3F0F1F53" w14:textId="77777777" w:rsidR="00342D83" w:rsidRDefault="00342D83">
            <w:pPr>
              <w:rPr>
                <w:rFonts w:ascii="Arial" w:hAnsi="Arial" w:cs="Arial"/>
                <w:sz w:val="18"/>
                <w:szCs w:val="18"/>
              </w:rPr>
            </w:pPr>
          </w:p>
        </w:tc>
        <w:tc>
          <w:tcPr>
            <w:tcW w:w="3879" w:type="dxa"/>
            <w:vMerge/>
          </w:tcPr>
          <w:p w14:paraId="4231769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A83C016" w14:textId="77777777">
              <w:tblPrEx>
                <w:tblCellMar>
                  <w:top w:w="0" w:type="dxa"/>
                  <w:bottom w:w="0" w:type="dxa"/>
                </w:tblCellMar>
              </w:tblPrEx>
              <w:tc>
                <w:tcPr>
                  <w:tcW w:w="302" w:type="dxa"/>
                  <w:tcBorders>
                    <w:top w:val="nil"/>
                    <w:left w:val="nil"/>
                    <w:bottom w:val="nil"/>
                    <w:right w:val="nil"/>
                  </w:tcBorders>
                  <w:noWrap/>
                </w:tcPr>
                <w:p w14:paraId="7E9F449C"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3F1818FF"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4B6CD07A" w14:textId="77777777" w:rsidR="00342D83" w:rsidRDefault="00342D83">
            <w:pPr>
              <w:spacing w:after="60"/>
              <w:rPr>
                <w:rFonts w:ascii="Arial" w:hAnsi="Arial" w:cs="Arial"/>
                <w:sz w:val="18"/>
                <w:szCs w:val="18"/>
              </w:rPr>
            </w:pPr>
          </w:p>
        </w:tc>
        <w:tc>
          <w:tcPr>
            <w:tcW w:w="1148" w:type="dxa"/>
          </w:tcPr>
          <w:p w14:paraId="2886B2E9"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528A5F46"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2175D6F9"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40C4E06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5BE2AADC"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21C19E07" w14:textId="77777777" w:rsidR="00342D83" w:rsidRDefault="00342D83">
            <w:pPr>
              <w:rPr>
                <w:rFonts w:ascii="Arial" w:hAnsi="Arial" w:cs="Arial"/>
                <w:sz w:val="18"/>
                <w:szCs w:val="18"/>
              </w:rPr>
            </w:pPr>
          </w:p>
        </w:tc>
        <w:tc>
          <w:tcPr>
            <w:tcW w:w="5149" w:type="dxa"/>
            <w:vMerge/>
          </w:tcPr>
          <w:p w14:paraId="1BD83FCC" w14:textId="77777777" w:rsidR="00342D83" w:rsidRDefault="00342D83">
            <w:pPr>
              <w:rPr>
                <w:rFonts w:ascii="Arial" w:hAnsi="Arial" w:cs="Arial"/>
                <w:sz w:val="18"/>
                <w:szCs w:val="18"/>
              </w:rPr>
            </w:pPr>
          </w:p>
        </w:tc>
      </w:tr>
      <w:tr w:rsidR="00342D83" w14:paraId="761CD10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F5622F" w14:textId="77777777" w:rsidR="00342D83" w:rsidRDefault="00342D83">
            <w:pPr>
              <w:rPr>
                <w:rFonts w:ascii="Arial" w:hAnsi="Arial" w:cs="Arial"/>
                <w:sz w:val="18"/>
                <w:szCs w:val="18"/>
              </w:rPr>
            </w:pPr>
          </w:p>
        </w:tc>
        <w:tc>
          <w:tcPr>
            <w:tcW w:w="2498" w:type="dxa"/>
            <w:vMerge/>
          </w:tcPr>
          <w:p w14:paraId="3FC4A773" w14:textId="77777777" w:rsidR="00342D83" w:rsidRDefault="00342D83">
            <w:pPr>
              <w:rPr>
                <w:rFonts w:ascii="Arial" w:hAnsi="Arial" w:cs="Arial"/>
                <w:sz w:val="18"/>
                <w:szCs w:val="18"/>
              </w:rPr>
            </w:pPr>
          </w:p>
        </w:tc>
        <w:tc>
          <w:tcPr>
            <w:tcW w:w="3879" w:type="dxa"/>
            <w:vMerge/>
          </w:tcPr>
          <w:p w14:paraId="7658C2B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2FCF41C" w14:textId="77777777">
              <w:tblPrEx>
                <w:tblCellMar>
                  <w:top w:w="0" w:type="dxa"/>
                  <w:bottom w:w="0" w:type="dxa"/>
                </w:tblCellMar>
              </w:tblPrEx>
              <w:tc>
                <w:tcPr>
                  <w:tcW w:w="302" w:type="dxa"/>
                  <w:tcBorders>
                    <w:top w:val="nil"/>
                    <w:left w:val="nil"/>
                    <w:bottom w:val="nil"/>
                    <w:right w:val="nil"/>
                  </w:tcBorders>
                  <w:noWrap/>
                </w:tcPr>
                <w:p w14:paraId="4632BB73"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234E0405"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3D2D83CE" w14:textId="77777777" w:rsidR="00342D83" w:rsidRDefault="00342D83">
            <w:pPr>
              <w:spacing w:after="60"/>
              <w:rPr>
                <w:rFonts w:ascii="Arial" w:hAnsi="Arial" w:cs="Arial"/>
                <w:sz w:val="18"/>
                <w:szCs w:val="18"/>
              </w:rPr>
            </w:pPr>
          </w:p>
        </w:tc>
        <w:tc>
          <w:tcPr>
            <w:tcW w:w="1148" w:type="dxa"/>
          </w:tcPr>
          <w:p w14:paraId="16264112" w14:textId="77777777" w:rsidR="00342D83" w:rsidRDefault="00342D83">
            <w:pPr>
              <w:spacing w:before="60" w:after="60"/>
              <w:rPr>
                <w:rFonts w:ascii="Arial" w:hAnsi="Arial" w:cs="Arial"/>
                <w:sz w:val="16"/>
                <w:szCs w:val="16"/>
              </w:rPr>
            </w:pPr>
          </w:p>
        </w:tc>
        <w:tc>
          <w:tcPr>
            <w:tcW w:w="658" w:type="dxa"/>
            <w:vMerge/>
          </w:tcPr>
          <w:p w14:paraId="549B01BD" w14:textId="77777777" w:rsidR="00342D83" w:rsidRDefault="00342D83">
            <w:pPr>
              <w:rPr>
                <w:rFonts w:ascii="Arial" w:hAnsi="Arial" w:cs="Arial"/>
                <w:sz w:val="16"/>
                <w:szCs w:val="16"/>
              </w:rPr>
            </w:pPr>
          </w:p>
        </w:tc>
        <w:tc>
          <w:tcPr>
            <w:tcW w:w="542" w:type="dxa"/>
            <w:vMerge/>
          </w:tcPr>
          <w:p w14:paraId="599EA453" w14:textId="77777777" w:rsidR="00342D83" w:rsidRDefault="00342D83">
            <w:pPr>
              <w:rPr>
                <w:rFonts w:ascii="Arial" w:hAnsi="Arial" w:cs="Arial"/>
                <w:sz w:val="16"/>
                <w:szCs w:val="16"/>
              </w:rPr>
            </w:pPr>
          </w:p>
        </w:tc>
        <w:tc>
          <w:tcPr>
            <w:tcW w:w="618" w:type="dxa"/>
            <w:vMerge/>
          </w:tcPr>
          <w:p w14:paraId="3612D6E0" w14:textId="77777777" w:rsidR="00342D83" w:rsidRDefault="00342D83">
            <w:pPr>
              <w:rPr>
                <w:rFonts w:ascii="Arial" w:hAnsi="Arial" w:cs="Arial"/>
                <w:sz w:val="16"/>
                <w:szCs w:val="16"/>
              </w:rPr>
            </w:pPr>
          </w:p>
        </w:tc>
        <w:tc>
          <w:tcPr>
            <w:tcW w:w="307" w:type="dxa"/>
            <w:vMerge/>
          </w:tcPr>
          <w:p w14:paraId="0BCA173C" w14:textId="77777777" w:rsidR="00342D83" w:rsidRDefault="00342D83">
            <w:pPr>
              <w:rPr>
                <w:rFonts w:ascii="Arial" w:hAnsi="Arial" w:cs="Arial"/>
                <w:sz w:val="16"/>
                <w:szCs w:val="16"/>
              </w:rPr>
            </w:pPr>
          </w:p>
        </w:tc>
        <w:tc>
          <w:tcPr>
            <w:tcW w:w="5578" w:type="dxa"/>
            <w:vMerge/>
          </w:tcPr>
          <w:p w14:paraId="62EA13B0" w14:textId="77777777" w:rsidR="00342D83" w:rsidRDefault="00342D83">
            <w:pPr>
              <w:rPr>
                <w:rFonts w:ascii="Arial" w:hAnsi="Arial" w:cs="Arial"/>
                <w:sz w:val="16"/>
                <w:szCs w:val="16"/>
              </w:rPr>
            </w:pPr>
          </w:p>
        </w:tc>
        <w:tc>
          <w:tcPr>
            <w:tcW w:w="5149" w:type="dxa"/>
            <w:vMerge/>
          </w:tcPr>
          <w:p w14:paraId="49023E4C" w14:textId="77777777" w:rsidR="00342D83" w:rsidRDefault="00342D83">
            <w:pPr>
              <w:rPr>
                <w:rFonts w:ascii="Arial" w:hAnsi="Arial" w:cs="Arial"/>
                <w:sz w:val="16"/>
                <w:szCs w:val="16"/>
              </w:rPr>
            </w:pPr>
          </w:p>
        </w:tc>
      </w:tr>
      <w:tr w:rsidR="00342D83" w14:paraId="2211AF4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8B2D0A" w14:textId="77777777" w:rsidR="00342D83" w:rsidRDefault="00342D83">
            <w:pPr>
              <w:rPr>
                <w:rFonts w:ascii="Arial" w:hAnsi="Arial" w:cs="Arial"/>
                <w:sz w:val="16"/>
                <w:szCs w:val="16"/>
              </w:rPr>
            </w:pPr>
          </w:p>
        </w:tc>
        <w:tc>
          <w:tcPr>
            <w:tcW w:w="2498" w:type="dxa"/>
            <w:vMerge/>
          </w:tcPr>
          <w:p w14:paraId="584BC773" w14:textId="77777777" w:rsidR="00342D83" w:rsidRDefault="00342D83">
            <w:pPr>
              <w:rPr>
                <w:rFonts w:ascii="Arial" w:hAnsi="Arial" w:cs="Arial"/>
                <w:sz w:val="16"/>
                <w:szCs w:val="16"/>
              </w:rPr>
            </w:pPr>
          </w:p>
        </w:tc>
        <w:tc>
          <w:tcPr>
            <w:tcW w:w="3879" w:type="dxa"/>
            <w:vMerge/>
          </w:tcPr>
          <w:p w14:paraId="6E2F796A"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E7E21AC" w14:textId="77777777">
              <w:tblPrEx>
                <w:tblCellMar>
                  <w:top w:w="0" w:type="dxa"/>
                  <w:bottom w:w="0" w:type="dxa"/>
                </w:tblCellMar>
              </w:tblPrEx>
              <w:tc>
                <w:tcPr>
                  <w:tcW w:w="302" w:type="dxa"/>
                  <w:tcBorders>
                    <w:top w:val="nil"/>
                    <w:left w:val="nil"/>
                    <w:bottom w:val="nil"/>
                    <w:right w:val="nil"/>
                  </w:tcBorders>
                  <w:noWrap/>
                </w:tcPr>
                <w:p w14:paraId="2E51D444"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1448F8D1"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57DEA2B8" w14:textId="77777777" w:rsidR="00342D83" w:rsidRDefault="00342D83">
            <w:pPr>
              <w:spacing w:after="60"/>
              <w:rPr>
                <w:rFonts w:ascii="Arial" w:hAnsi="Arial" w:cs="Arial"/>
                <w:sz w:val="18"/>
                <w:szCs w:val="18"/>
              </w:rPr>
            </w:pPr>
          </w:p>
        </w:tc>
        <w:tc>
          <w:tcPr>
            <w:tcW w:w="1148" w:type="dxa"/>
          </w:tcPr>
          <w:p w14:paraId="13154184" w14:textId="77777777" w:rsidR="00342D83" w:rsidRDefault="00342D83">
            <w:pPr>
              <w:spacing w:before="60" w:after="60"/>
              <w:rPr>
                <w:rFonts w:ascii="Arial" w:hAnsi="Arial" w:cs="Arial"/>
                <w:sz w:val="16"/>
                <w:szCs w:val="16"/>
              </w:rPr>
            </w:pPr>
          </w:p>
        </w:tc>
        <w:tc>
          <w:tcPr>
            <w:tcW w:w="658" w:type="dxa"/>
            <w:vMerge/>
          </w:tcPr>
          <w:p w14:paraId="317F222C" w14:textId="77777777" w:rsidR="00342D83" w:rsidRDefault="00342D83">
            <w:pPr>
              <w:rPr>
                <w:rFonts w:ascii="Arial" w:hAnsi="Arial" w:cs="Arial"/>
                <w:sz w:val="16"/>
                <w:szCs w:val="16"/>
              </w:rPr>
            </w:pPr>
          </w:p>
        </w:tc>
        <w:tc>
          <w:tcPr>
            <w:tcW w:w="542" w:type="dxa"/>
            <w:vMerge/>
          </w:tcPr>
          <w:p w14:paraId="754EB4D1" w14:textId="77777777" w:rsidR="00342D83" w:rsidRDefault="00342D83">
            <w:pPr>
              <w:rPr>
                <w:rFonts w:ascii="Arial" w:hAnsi="Arial" w:cs="Arial"/>
                <w:sz w:val="16"/>
                <w:szCs w:val="16"/>
              </w:rPr>
            </w:pPr>
          </w:p>
        </w:tc>
        <w:tc>
          <w:tcPr>
            <w:tcW w:w="618" w:type="dxa"/>
            <w:vMerge/>
          </w:tcPr>
          <w:p w14:paraId="677BB706" w14:textId="77777777" w:rsidR="00342D83" w:rsidRDefault="00342D83">
            <w:pPr>
              <w:rPr>
                <w:rFonts w:ascii="Arial" w:hAnsi="Arial" w:cs="Arial"/>
                <w:sz w:val="16"/>
                <w:szCs w:val="16"/>
              </w:rPr>
            </w:pPr>
          </w:p>
        </w:tc>
        <w:tc>
          <w:tcPr>
            <w:tcW w:w="307" w:type="dxa"/>
            <w:vMerge/>
          </w:tcPr>
          <w:p w14:paraId="10296030" w14:textId="77777777" w:rsidR="00342D83" w:rsidRDefault="00342D83">
            <w:pPr>
              <w:rPr>
                <w:rFonts w:ascii="Arial" w:hAnsi="Arial" w:cs="Arial"/>
                <w:sz w:val="16"/>
                <w:szCs w:val="16"/>
              </w:rPr>
            </w:pPr>
          </w:p>
        </w:tc>
        <w:tc>
          <w:tcPr>
            <w:tcW w:w="5578" w:type="dxa"/>
            <w:vMerge/>
          </w:tcPr>
          <w:p w14:paraId="1E5BC058" w14:textId="77777777" w:rsidR="00342D83" w:rsidRDefault="00342D83">
            <w:pPr>
              <w:rPr>
                <w:rFonts w:ascii="Arial" w:hAnsi="Arial" w:cs="Arial"/>
                <w:sz w:val="16"/>
                <w:szCs w:val="16"/>
              </w:rPr>
            </w:pPr>
          </w:p>
        </w:tc>
        <w:tc>
          <w:tcPr>
            <w:tcW w:w="5149" w:type="dxa"/>
            <w:vMerge/>
          </w:tcPr>
          <w:p w14:paraId="40EEBE92" w14:textId="77777777" w:rsidR="00342D83" w:rsidRDefault="00342D83">
            <w:pPr>
              <w:rPr>
                <w:rFonts w:ascii="Arial" w:hAnsi="Arial" w:cs="Arial"/>
                <w:sz w:val="16"/>
                <w:szCs w:val="16"/>
              </w:rPr>
            </w:pPr>
          </w:p>
        </w:tc>
      </w:tr>
      <w:tr w:rsidR="00342D83" w14:paraId="40F981D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B7DC7CE" w14:textId="77777777" w:rsidR="00342D83" w:rsidRDefault="00342D83">
            <w:pPr>
              <w:rPr>
                <w:rFonts w:ascii="Arial" w:hAnsi="Arial" w:cs="Arial"/>
                <w:sz w:val="16"/>
                <w:szCs w:val="16"/>
              </w:rPr>
            </w:pPr>
          </w:p>
        </w:tc>
        <w:tc>
          <w:tcPr>
            <w:tcW w:w="2498" w:type="dxa"/>
            <w:vMerge/>
          </w:tcPr>
          <w:p w14:paraId="4366E63A"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57F564B" w14:textId="77777777">
              <w:tblPrEx>
                <w:tblCellMar>
                  <w:top w:w="0" w:type="dxa"/>
                  <w:bottom w:w="0" w:type="dxa"/>
                </w:tblCellMar>
              </w:tblPrEx>
              <w:tc>
                <w:tcPr>
                  <w:tcW w:w="202" w:type="dxa"/>
                  <w:tcBorders>
                    <w:top w:val="nil"/>
                    <w:left w:val="nil"/>
                    <w:bottom w:val="nil"/>
                    <w:right w:val="nil"/>
                  </w:tcBorders>
                  <w:noWrap/>
                </w:tcPr>
                <w:p w14:paraId="5D9B2858"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246799AD"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711E49EB" w14:textId="77777777" w:rsidR="00342D83" w:rsidRDefault="00342D83">
            <w:pPr>
              <w:spacing w:after="60"/>
              <w:rPr>
                <w:rFonts w:ascii="Arial" w:hAnsi="Arial" w:cs="Arial"/>
                <w:sz w:val="18"/>
                <w:szCs w:val="18"/>
              </w:rPr>
            </w:pPr>
          </w:p>
        </w:tc>
        <w:tc>
          <w:tcPr>
            <w:tcW w:w="2250" w:type="dxa"/>
          </w:tcPr>
          <w:p w14:paraId="3206B1EF" w14:textId="77777777" w:rsidR="00342D83" w:rsidRDefault="00342D83">
            <w:pPr>
              <w:spacing w:before="60" w:after="60"/>
              <w:rPr>
                <w:rFonts w:ascii="Arial" w:hAnsi="Arial" w:cs="Arial"/>
                <w:sz w:val="18"/>
                <w:szCs w:val="18"/>
              </w:rPr>
            </w:pPr>
          </w:p>
        </w:tc>
        <w:tc>
          <w:tcPr>
            <w:tcW w:w="1148" w:type="dxa"/>
          </w:tcPr>
          <w:p w14:paraId="45E4F783" w14:textId="77777777" w:rsidR="00342D83" w:rsidRDefault="00342D83">
            <w:pPr>
              <w:spacing w:before="60" w:after="60"/>
              <w:rPr>
                <w:rFonts w:ascii="Arial" w:hAnsi="Arial" w:cs="Arial"/>
                <w:sz w:val="16"/>
                <w:szCs w:val="16"/>
              </w:rPr>
            </w:pPr>
          </w:p>
        </w:tc>
        <w:tc>
          <w:tcPr>
            <w:tcW w:w="658" w:type="dxa"/>
            <w:shd w:val="clear" w:color="auto" w:fill="E0E0E0"/>
          </w:tcPr>
          <w:p w14:paraId="7BF846AF" w14:textId="77777777" w:rsidR="00342D83" w:rsidRDefault="00342D83">
            <w:pPr>
              <w:spacing w:before="60" w:after="60"/>
              <w:rPr>
                <w:rFonts w:ascii="Arial" w:hAnsi="Arial" w:cs="Arial"/>
                <w:sz w:val="18"/>
                <w:szCs w:val="18"/>
              </w:rPr>
            </w:pPr>
          </w:p>
        </w:tc>
        <w:tc>
          <w:tcPr>
            <w:tcW w:w="542" w:type="dxa"/>
            <w:shd w:val="clear" w:color="auto" w:fill="E0E0E0"/>
          </w:tcPr>
          <w:p w14:paraId="7EBCAF91" w14:textId="77777777" w:rsidR="00342D83" w:rsidRDefault="00342D83">
            <w:pPr>
              <w:spacing w:before="60" w:after="60"/>
              <w:rPr>
                <w:rFonts w:ascii="Arial" w:hAnsi="Arial" w:cs="Arial"/>
                <w:sz w:val="18"/>
                <w:szCs w:val="18"/>
              </w:rPr>
            </w:pPr>
          </w:p>
        </w:tc>
        <w:tc>
          <w:tcPr>
            <w:tcW w:w="618" w:type="dxa"/>
            <w:shd w:val="clear" w:color="auto" w:fill="E0E0E0"/>
          </w:tcPr>
          <w:p w14:paraId="27A84197" w14:textId="77777777" w:rsidR="00342D83" w:rsidRDefault="00342D83">
            <w:pPr>
              <w:spacing w:before="60" w:after="60"/>
              <w:rPr>
                <w:rFonts w:ascii="Arial" w:hAnsi="Arial" w:cs="Arial"/>
                <w:sz w:val="18"/>
                <w:szCs w:val="18"/>
              </w:rPr>
            </w:pPr>
          </w:p>
        </w:tc>
        <w:tc>
          <w:tcPr>
            <w:tcW w:w="307" w:type="dxa"/>
          </w:tcPr>
          <w:p w14:paraId="7CE917B1" w14:textId="77777777" w:rsidR="00342D83" w:rsidRDefault="00342D83">
            <w:pPr>
              <w:spacing w:before="60" w:after="60"/>
              <w:rPr>
                <w:rFonts w:ascii="Arial" w:hAnsi="Arial" w:cs="Arial"/>
                <w:sz w:val="18"/>
                <w:szCs w:val="18"/>
              </w:rPr>
            </w:pPr>
          </w:p>
        </w:tc>
        <w:tc>
          <w:tcPr>
            <w:tcW w:w="5578" w:type="dxa"/>
          </w:tcPr>
          <w:p w14:paraId="153ED957" w14:textId="77777777" w:rsidR="00342D83" w:rsidRDefault="00342D83">
            <w:pPr>
              <w:spacing w:before="60" w:after="60"/>
              <w:rPr>
                <w:rFonts w:ascii="Arial" w:hAnsi="Arial" w:cs="Arial"/>
                <w:sz w:val="18"/>
                <w:szCs w:val="18"/>
              </w:rPr>
            </w:pPr>
          </w:p>
        </w:tc>
        <w:tc>
          <w:tcPr>
            <w:tcW w:w="5149" w:type="dxa"/>
          </w:tcPr>
          <w:p w14:paraId="272491C9" w14:textId="77777777" w:rsidR="00342D83" w:rsidRDefault="00342D83">
            <w:pPr>
              <w:spacing w:before="60" w:after="60"/>
              <w:rPr>
                <w:rFonts w:ascii="Arial" w:hAnsi="Arial" w:cs="Arial"/>
                <w:sz w:val="18"/>
                <w:szCs w:val="18"/>
              </w:rPr>
            </w:pPr>
          </w:p>
        </w:tc>
      </w:tr>
      <w:tr w:rsidR="00342D83" w14:paraId="7CCF33B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F618CD" w14:textId="77777777" w:rsidR="00342D83" w:rsidRDefault="00342D83">
            <w:pPr>
              <w:rPr>
                <w:rFonts w:ascii="Arial" w:hAnsi="Arial" w:cs="Arial"/>
                <w:sz w:val="18"/>
                <w:szCs w:val="18"/>
              </w:rPr>
            </w:pPr>
          </w:p>
        </w:tc>
        <w:tc>
          <w:tcPr>
            <w:tcW w:w="2498" w:type="dxa"/>
            <w:vMerge/>
          </w:tcPr>
          <w:p w14:paraId="02223D34"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9AC72C1" w14:textId="77777777">
              <w:tblPrEx>
                <w:tblCellMar>
                  <w:top w:w="0" w:type="dxa"/>
                  <w:bottom w:w="0" w:type="dxa"/>
                </w:tblCellMar>
              </w:tblPrEx>
              <w:tc>
                <w:tcPr>
                  <w:tcW w:w="202" w:type="dxa"/>
                  <w:tcBorders>
                    <w:top w:val="nil"/>
                    <w:left w:val="nil"/>
                    <w:bottom w:val="nil"/>
                    <w:right w:val="nil"/>
                  </w:tcBorders>
                  <w:noWrap/>
                </w:tcPr>
                <w:p w14:paraId="7692A75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732B92D2" w14:textId="77777777" w:rsidR="00342D83" w:rsidRDefault="00000000">
                  <w:pPr>
                    <w:spacing w:before="60"/>
                    <w:rPr>
                      <w:rFonts w:ascii="Arial" w:hAnsi="Arial" w:cs="Arial"/>
                      <w:sz w:val="18"/>
                      <w:szCs w:val="18"/>
                    </w:rPr>
                  </w:pPr>
                  <w:r>
                    <w:rPr>
                      <w:rFonts w:ascii="Arial" w:hAnsi="Arial" w:cs="Arial"/>
                      <w:sz w:val="18"/>
                      <w:szCs w:val="18"/>
                    </w:rPr>
                    <w:t>[17P005A lined up to storage] Potential high Level on LVGO Collection Tray.  Potential for LVGO to overflow to the HVGO section leading to process upset.  No hazardous consequences identified.  Deadhead considered but not deemed credible as outlet remains open to hot LVGO to storage.</w:t>
                  </w:r>
                </w:p>
              </w:tc>
            </w:tr>
          </w:tbl>
          <w:p w14:paraId="17BB48AE" w14:textId="77777777" w:rsidR="00342D83" w:rsidRDefault="00342D83">
            <w:pPr>
              <w:spacing w:after="60"/>
              <w:rPr>
                <w:rFonts w:ascii="Arial" w:hAnsi="Arial" w:cs="Arial"/>
                <w:sz w:val="18"/>
                <w:szCs w:val="18"/>
              </w:rPr>
            </w:pPr>
          </w:p>
        </w:tc>
        <w:tc>
          <w:tcPr>
            <w:tcW w:w="2250" w:type="dxa"/>
          </w:tcPr>
          <w:p w14:paraId="06E00AA4" w14:textId="77777777" w:rsidR="00342D83" w:rsidRDefault="00342D83">
            <w:pPr>
              <w:spacing w:before="60" w:after="60"/>
              <w:rPr>
                <w:rFonts w:ascii="Arial" w:hAnsi="Arial" w:cs="Arial"/>
                <w:sz w:val="18"/>
                <w:szCs w:val="18"/>
              </w:rPr>
            </w:pPr>
          </w:p>
        </w:tc>
        <w:tc>
          <w:tcPr>
            <w:tcW w:w="1148" w:type="dxa"/>
          </w:tcPr>
          <w:p w14:paraId="5C04D75F" w14:textId="77777777" w:rsidR="00342D83" w:rsidRDefault="00342D83">
            <w:pPr>
              <w:spacing w:before="60" w:after="60"/>
              <w:rPr>
                <w:rFonts w:ascii="Arial" w:hAnsi="Arial" w:cs="Arial"/>
                <w:sz w:val="16"/>
                <w:szCs w:val="16"/>
              </w:rPr>
            </w:pPr>
          </w:p>
        </w:tc>
        <w:tc>
          <w:tcPr>
            <w:tcW w:w="658" w:type="dxa"/>
            <w:shd w:val="clear" w:color="auto" w:fill="E0E0E0"/>
          </w:tcPr>
          <w:p w14:paraId="40C72E47" w14:textId="77777777" w:rsidR="00342D83" w:rsidRDefault="00342D83">
            <w:pPr>
              <w:spacing w:before="60" w:after="60"/>
              <w:rPr>
                <w:rFonts w:ascii="Arial" w:hAnsi="Arial" w:cs="Arial"/>
                <w:sz w:val="18"/>
                <w:szCs w:val="18"/>
              </w:rPr>
            </w:pPr>
          </w:p>
        </w:tc>
        <w:tc>
          <w:tcPr>
            <w:tcW w:w="542" w:type="dxa"/>
            <w:shd w:val="clear" w:color="auto" w:fill="E0E0E0"/>
          </w:tcPr>
          <w:p w14:paraId="344740AC" w14:textId="77777777" w:rsidR="00342D83" w:rsidRDefault="00342D83">
            <w:pPr>
              <w:spacing w:before="60" w:after="60"/>
              <w:rPr>
                <w:rFonts w:ascii="Arial" w:hAnsi="Arial" w:cs="Arial"/>
                <w:sz w:val="18"/>
                <w:szCs w:val="18"/>
              </w:rPr>
            </w:pPr>
          </w:p>
        </w:tc>
        <w:tc>
          <w:tcPr>
            <w:tcW w:w="618" w:type="dxa"/>
            <w:shd w:val="clear" w:color="auto" w:fill="E0E0E0"/>
          </w:tcPr>
          <w:p w14:paraId="2C88C906" w14:textId="77777777" w:rsidR="00342D83" w:rsidRDefault="00342D83">
            <w:pPr>
              <w:spacing w:before="60" w:after="60"/>
              <w:rPr>
                <w:rFonts w:ascii="Arial" w:hAnsi="Arial" w:cs="Arial"/>
                <w:sz w:val="18"/>
                <w:szCs w:val="18"/>
              </w:rPr>
            </w:pPr>
          </w:p>
        </w:tc>
        <w:tc>
          <w:tcPr>
            <w:tcW w:w="307" w:type="dxa"/>
          </w:tcPr>
          <w:p w14:paraId="1694AA0C" w14:textId="77777777" w:rsidR="00342D83" w:rsidRDefault="00342D83">
            <w:pPr>
              <w:spacing w:before="60" w:after="60"/>
              <w:rPr>
                <w:rFonts w:ascii="Arial" w:hAnsi="Arial" w:cs="Arial"/>
                <w:sz w:val="18"/>
                <w:szCs w:val="18"/>
              </w:rPr>
            </w:pPr>
          </w:p>
        </w:tc>
        <w:tc>
          <w:tcPr>
            <w:tcW w:w="5578" w:type="dxa"/>
          </w:tcPr>
          <w:p w14:paraId="604C510B" w14:textId="77777777" w:rsidR="00342D83" w:rsidRDefault="00342D83">
            <w:pPr>
              <w:spacing w:before="60" w:after="60"/>
              <w:rPr>
                <w:rFonts w:ascii="Arial" w:hAnsi="Arial" w:cs="Arial"/>
                <w:sz w:val="18"/>
                <w:szCs w:val="18"/>
              </w:rPr>
            </w:pPr>
          </w:p>
        </w:tc>
        <w:tc>
          <w:tcPr>
            <w:tcW w:w="5149" w:type="dxa"/>
          </w:tcPr>
          <w:p w14:paraId="6ACE0629" w14:textId="77777777" w:rsidR="00342D83" w:rsidRDefault="00342D83">
            <w:pPr>
              <w:spacing w:before="60" w:after="60"/>
              <w:rPr>
                <w:rFonts w:ascii="Arial" w:hAnsi="Arial" w:cs="Arial"/>
                <w:sz w:val="18"/>
                <w:szCs w:val="18"/>
              </w:rPr>
            </w:pPr>
          </w:p>
        </w:tc>
      </w:tr>
      <w:tr w:rsidR="00342D83" w14:paraId="07CD2EA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3FF4DF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23D0D8F" w14:textId="77777777">
              <w:tblPrEx>
                <w:tblCellMar>
                  <w:top w:w="0" w:type="dxa"/>
                  <w:bottom w:w="0" w:type="dxa"/>
                </w:tblCellMar>
              </w:tblPrEx>
              <w:tc>
                <w:tcPr>
                  <w:tcW w:w="202" w:type="dxa"/>
                  <w:tcBorders>
                    <w:top w:val="nil"/>
                    <w:left w:val="nil"/>
                    <w:bottom w:val="nil"/>
                    <w:right w:val="nil"/>
                  </w:tcBorders>
                  <w:noWrap/>
                </w:tcPr>
                <w:p w14:paraId="645DF06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2DBFE01" w14:textId="77777777" w:rsidR="00342D83" w:rsidRDefault="00000000">
                  <w:pPr>
                    <w:spacing w:before="60"/>
                    <w:rPr>
                      <w:rFonts w:ascii="Arial" w:hAnsi="Arial" w:cs="Arial"/>
                      <w:sz w:val="18"/>
                      <w:szCs w:val="18"/>
                    </w:rPr>
                  </w:pPr>
                  <w:r>
                    <w:rPr>
                      <w:rFonts w:ascii="Arial" w:hAnsi="Arial" w:cs="Arial"/>
                      <w:sz w:val="18"/>
                      <w:szCs w:val="18"/>
                    </w:rPr>
                    <w:t>2" manual in discharge of 17P005A to storage inadvertently closed</w:t>
                  </w:r>
                </w:p>
                <w:p w14:paraId="4CAC1F64" w14:textId="77777777" w:rsidR="00342D83" w:rsidRDefault="00000000">
                  <w:pPr>
                    <w:rPr>
                      <w:rFonts w:ascii="Arial" w:hAnsi="Arial" w:cs="Arial"/>
                      <w:sz w:val="18"/>
                      <w:szCs w:val="18"/>
                    </w:rPr>
                  </w:pPr>
                  <w:r>
                    <w:rPr>
                      <w:rFonts w:ascii="Arial" w:hAnsi="Arial" w:cs="Arial"/>
                      <w:sz w:val="18"/>
                      <w:szCs w:val="18"/>
                    </w:rPr>
                    <w:t>(P&amp;ID 25I / 25B)</w:t>
                  </w:r>
                </w:p>
              </w:tc>
            </w:tr>
          </w:tbl>
          <w:p w14:paraId="7B3DE35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0CA6828" w14:textId="77777777">
              <w:tblPrEx>
                <w:tblCellMar>
                  <w:top w:w="0" w:type="dxa"/>
                  <w:bottom w:w="0" w:type="dxa"/>
                </w:tblCellMar>
              </w:tblPrEx>
              <w:tc>
                <w:tcPr>
                  <w:tcW w:w="202" w:type="dxa"/>
                  <w:tcBorders>
                    <w:top w:val="nil"/>
                    <w:left w:val="nil"/>
                    <w:bottom w:val="nil"/>
                    <w:right w:val="nil"/>
                  </w:tcBorders>
                  <w:noWrap/>
                </w:tcPr>
                <w:p w14:paraId="104769E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EB5D573" w14:textId="77777777" w:rsidR="00342D83" w:rsidRDefault="00000000">
                  <w:pPr>
                    <w:spacing w:before="60"/>
                    <w:rPr>
                      <w:rFonts w:ascii="Arial" w:hAnsi="Arial" w:cs="Arial"/>
                      <w:sz w:val="18"/>
                      <w:szCs w:val="18"/>
                    </w:rPr>
                  </w:pPr>
                  <w:r>
                    <w:rPr>
                      <w:rFonts w:ascii="Arial" w:hAnsi="Arial" w:cs="Arial"/>
                      <w:sz w:val="18"/>
                      <w:szCs w:val="18"/>
                    </w:rPr>
                    <w:t xml:space="preserve">No Flow resulting in High Level on LVGO Collection Tray.  Potential for LVGO to overflow to the HVGO section leading to process upset.  No hazardous consequences identified. </w:t>
                  </w:r>
                </w:p>
              </w:tc>
            </w:tr>
          </w:tbl>
          <w:p w14:paraId="300A9608" w14:textId="77777777" w:rsidR="00342D83" w:rsidRDefault="00342D83">
            <w:pPr>
              <w:spacing w:after="60"/>
              <w:rPr>
                <w:rFonts w:ascii="Arial" w:hAnsi="Arial" w:cs="Arial"/>
                <w:sz w:val="18"/>
                <w:szCs w:val="18"/>
              </w:rPr>
            </w:pPr>
          </w:p>
        </w:tc>
        <w:tc>
          <w:tcPr>
            <w:tcW w:w="2250" w:type="dxa"/>
          </w:tcPr>
          <w:p w14:paraId="212A8008" w14:textId="77777777" w:rsidR="00342D83" w:rsidRDefault="00342D83">
            <w:pPr>
              <w:spacing w:before="60" w:after="60"/>
              <w:rPr>
                <w:rFonts w:ascii="Arial" w:hAnsi="Arial" w:cs="Arial"/>
                <w:sz w:val="18"/>
                <w:szCs w:val="18"/>
              </w:rPr>
            </w:pPr>
          </w:p>
        </w:tc>
        <w:tc>
          <w:tcPr>
            <w:tcW w:w="1148" w:type="dxa"/>
          </w:tcPr>
          <w:p w14:paraId="767E858D" w14:textId="77777777" w:rsidR="00342D83" w:rsidRDefault="00342D83">
            <w:pPr>
              <w:spacing w:before="60" w:after="60"/>
              <w:rPr>
                <w:rFonts w:ascii="Arial" w:hAnsi="Arial" w:cs="Arial"/>
                <w:sz w:val="16"/>
                <w:szCs w:val="16"/>
              </w:rPr>
            </w:pPr>
          </w:p>
        </w:tc>
        <w:tc>
          <w:tcPr>
            <w:tcW w:w="658" w:type="dxa"/>
            <w:shd w:val="clear" w:color="auto" w:fill="E0E0E0"/>
          </w:tcPr>
          <w:p w14:paraId="6ED65979" w14:textId="77777777" w:rsidR="00342D83" w:rsidRDefault="00342D83">
            <w:pPr>
              <w:spacing w:before="60" w:after="60"/>
              <w:rPr>
                <w:rFonts w:ascii="Arial" w:hAnsi="Arial" w:cs="Arial"/>
                <w:sz w:val="18"/>
                <w:szCs w:val="18"/>
              </w:rPr>
            </w:pPr>
          </w:p>
        </w:tc>
        <w:tc>
          <w:tcPr>
            <w:tcW w:w="542" w:type="dxa"/>
            <w:shd w:val="clear" w:color="auto" w:fill="E0E0E0"/>
          </w:tcPr>
          <w:p w14:paraId="30335C7C" w14:textId="77777777" w:rsidR="00342D83" w:rsidRDefault="00342D83">
            <w:pPr>
              <w:spacing w:before="60" w:after="60"/>
              <w:rPr>
                <w:rFonts w:ascii="Arial" w:hAnsi="Arial" w:cs="Arial"/>
                <w:sz w:val="18"/>
                <w:szCs w:val="18"/>
              </w:rPr>
            </w:pPr>
          </w:p>
        </w:tc>
        <w:tc>
          <w:tcPr>
            <w:tcW w:w="618" w:type="dxa"/>
            <w:shd w:val="clear" w:color="auto" w:fill="E0E0E0"/>
          </w:tcPr>
          <w:p w14:paraId="3D6FDFAF" w14:textId="77777777" w:rsidR="00342D83" w:rsidRDefault="00342D83">
            <w:pPr>
              <w:spacing w:before="60" w:after="60"/>
              <w:rPr>
                <w:rFonts w:ascii="Arial" w:hAnsi="Arial" w:cs="Arial"/>
                <w:sz w:val="18"/>
                <w:szCs w:val="18"/>
              </w:rPr>
            </w:pPr>
          </w:p>
        </w:tc>
        <w:tc>
          <w:tcPr>
            <w:tcW w:w="307" w:type="dxa"/>
          </w:tcPr>
          <w:p w14:paraId="07E4FFDD" w14:textId="77777777" w:rsidR="00342D83" w:rsidRDefault="00342D83">
            <w:pPr>
              <w:spacing w:before="60" w:after="60"/>
              <w:rPr>
                <w:rFonts w:ascii="Arial" w:hAnsi="Arial" w:cs="Arial"/>
                <w:sz w:val="18"/>
                <w:szCs w:val="18"/>
              </w:rPr>
            </w:pPr>
          </w:p>
        </w:tc>
        <w:tc>
          <w:tcPr>
            <w:tcW w:w="5578" w:type="dxa"/>
          </w:tcPr>
          <w:p w14:paraId="7738791B" w14:textId="77777777" w:rsidR="00342D83" w:rsidRDefault="00342D83">
            <w:pPr>
              <w:spacing w:before="60" w:after="60"/>
              <w:rPr>
                <w:rFonts w:ascii="Arial" w:hAnsi="Arial" w:cs="Arial"/>
                <w:sz w:val="18"/>
                <w:szCs w:val="18"/>
              </w:rPr>
            </w:pPr>
          </w:p>
        </w:tc>
        <w:tc>
          <w:tcPr>
            <w:tcW w:w="5149" w:type="dxa"/>
          </w:tcPr>
          <w:p w14:paraId="4C8AE703" w14:textId="77777777" w:rsidR="00342D83" w:rsidRDefault="00342D83">
            <w:pPr>
              <w:spacing w:before="60" w:after="60"/>
              <w:rPr>
                <w:rFonts w:ascii="Arial" w:hAnsi="Arial" w:cs="Arial"/>
                <w:sz w:val="18"/>
                <w:szCs w:val="18"/>
              </w:rPr>
            </w:pPr>
          </w:p>
        </w:tc>
      </w:tr>
      <w:tr w:rsidR="00342D83" w14:paraId="3CD9BDE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9146A1A" w14:textId="77777777">
              <w:tblPrEx>
                <w:tblCellMar>
                  <w:top w:w="0" w:type="dxa"/>
                  <w:bottom w:w="0" w:type="dxa"/>
                </w:tblCellMar>
              </w:tblPrEx>
              <w:tc>
                <w:tcPr>
                  <w:tcW w:w="202" w:type="dxa"/>
                  <w:tcBorders>
                    <w:top w:val="nil"/>
                    <w:left w:val="nil"/>
                    <w:bottom w:val="nil"/>
                    <w:right w:val="nil"/>
                  </w:tcBorders>
                  <w:noWrap/>
                </w:tcPr>
                <w:p w14:paraId="6583072B"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6EB6E24C"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1F376840"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9B6DD5A" w14:textId="77777777">
              <w:tblPrEx>
                <w:tblCellMar>
                  <w:top w:w="0" w:type="dxa"/>
                  <w:bottom w:w="0" w:type="dxa"/>
                </w:tblCellMar>
              </w:tblPrEx>
              <w:tc>
                <w:tcPr>
                  <w:tcW w:w="202" w:type="dxa"/>
                  <w:tcBorders>
                    <w:top w:val="nil"/>
                    <w:left w:val="nil"/>
                    <w:bottom w:val="nil"/>
                    <w:right w:val="nil"/>
                  </w:tcBorders>
                  <w:noWrap/>
                </w:tcPr>
                <w:p w14:paraId="2BA71C0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4EAAB35" w14:textId="77777777" w:rsidR="00342D83" w:rsidRDefault="00000000">
                  <w:pPr>
                    <w:spacing w:before="60"/>
                    <w:rPr>
                      <w:rFonts w:ascii="Arial" w:hAnsi="Arial" w:cs="Arial"/>
                      <w:sz w:val="18"/>
                      <w:szCs w:val="18"/>
                    </w:rPr>
                  </w:pPr>
                  <w:r>
                    <w:rPr>
                      <w:rFonts w:ascii="Arial" w:hAnsi="Arial" w:cs="Arial"/>
                      <w:sz w:val="18"/>
                      <w:szCs w:val="18"/>
                    </w:rPr>
                    <w:t>Tube Leak in 17E002A/003A LVGO Coolers (P&amp;ID 22C)</w:t>
                  </w:r>
                </w:p>
              </w:tc>
            </w:tr>
          </w:tbl>
          <w:p w14:paraId="7756C25F"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0CEF6F" w14:textId="77777777">
              <w:tblPrEx>
                <w:tblCellMar>
                  <w:top w:w="0" w:type="dxa"/>
                  <w:bottom w:w="0" w:type="dxa"/>
                </w:tblCellMar>
              </w:tblPrEx>
              <w:tc>
                <w:tcPr>
                  <w:tcW w:w="202" w:type="dxa"/>
                  <w:tcBorders>
                    <w:top w:val="nil"/>
                    <w:left w:val="nil"/>
                    <w:bottom w:val="nil"/>
                    <w:right w:val="nil"/>
                  </w:tcBorders>
                  <w:noWrap/>
                </w:tcPr>
                <w:p w14:paraId="566BC04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EBD4BAC" w14:textId="77777777" w:rsidR="00342D83" w:rsidRDefault="00000000">
                  <w:pPr>
                    <w:spacing w:before="60"/>
                    <w:rPr>
                      <w:rFonts w:ascii="Arial" w:hAnsi="Arial" w:cs="Arial"/>
                      <w:sz w:val="18"/>
                      <w:szCs w:val="18"/>
                    </w:rPr>
                  </w:pPr>
                  <w:r>
                    <w:rPr>
                      <w:rFonts w:ascii="Arial" w:hAnsi="Arial" w:cs="Arial"/>
                      <w:sz w:val="18"/>
                      <w:szCs w:val="18"/>
                    </w:rPr>
                    <w:t>Potential release of LVGO to atmosphere via leak. Potential ignition and fire. Potential injury to personnel (SDI). Potential environmental impact (Negligible). Potential commercial impact ($100k-$1MM).</w:t>
                  </w:r>
                </w:p>
              </w:tc>
            </w:tr>
          </w:tbl>
          <w:p w14:paraId="6E4A492B"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B4446F1" w14:textId="77777777">
              <w:tblPrEx>
                <w:tblCellMar>
                  <w:top w:w="0" w:type="dxa"/>
                  <w:bottom w:w="0" w:type="dxa"/>
                </w:tblCellMar>
              </w:tblPrEx>
              <w:tc>
                <w:tcPr>
                  <w:tcW w:w="302" w:type="dxa"/>
                  <w:tcBorders>
                    <w:top w:val="nil"/>
                    <w:left w:val="nil"/>
                    <w:bottom w:val="nil"/>
                    <w:right w:val="nil"/>
                  </w:tcBorders>
                  <w:noWrap/>
                </w:tcPr>
                <w:p w14:paraId="32E5DA47" w14:textId="77777777" w:rsidR="00342D83" w:rsidRDefault="00000000">
                  <w:pPr>
                    <w:spacing w:before="60"/>
                    <w:rPr>
                      <w:rFonts w:ascii="Arial" w:hAnsi="Arial" w:cs="Arial"/>
                      <w:sz w:val="18"/>
                      <w:szCs w:val="18"/>
                    </w:rPr>
                  </w:pPr>
                  <w:r>
                    <w:rPr>
                      <w:rFonts w:ascii="Arial" w:hAnsi="Arial" w:cs="Arial"/>
                      <w:sz w:val="18"/>
                      <w:szCs w:val="18"/>
                    </w:rPr>
                    <w:t xml:space="preserve">38. </w:t>
                  </w:r>
                </w:p>
              </w:tc>
              <w:tc>
                <w:tcPr>
                  <w:tcW w:w="1788" w:type="dxa"/>
                  <w:tcBorders>
                    <w:top w:val="nil"/>
                    <w:left w:val="nil"/>
                    <w:bottom w:val="nil"/>
                    <w:right w:val="nil"/>
                  </w:tcBorders>
                </w:tcPr>
                <w:p w14:paraId="36F39FC0" w14:textId="77777777" w:rsidR="00342D83" w:rsidRDefault="00000000">
                  <w:pPr>
                    <w:spacing w:before="60"/>
                    <w:rPr>
                      <w:rFonts w:ascii="Arial" w:hAnsi="Arial" w:cs="Arial"/>
                      <w:sz w:val="18"/>
                      <w:szCs w:val="18"/>
                    </w:rPr>
                  </w:pPr>
                  <w:r>
                    <w:rPr>
                      <w:rFonts w:ascii="Arial" w:hAnsi="Arial" w:cs="Arial"/>
                      <w:sz w:val="18"/>
                      <w:szCs w:val="18"/>
                    </w:rPr>
                    <w:t>Procedural - Mechanical integrity program with regular inspection of heater tubing</w:t>
                  </w:r>
                </w:p>
              </w:tc>
            </w:tr>
          </w:tbl>
          <w:p w14:paraId="45625C40" w14:textId="77777777" w:rsidR="00342D83" w:rsidRDefault="00342D83">
            <w:pPr>
              <w:spacing w:after="60"/>
              <w:rPr>
                <w:rFonts w:ascii="Arial" w:hAnsi="Arial" w:cs="Arial"/>
                <w:sz w:val="18"/>
                <w:szCs w:val="18"/>
              </w:rPr>
            </w:pPr>
          </w:p>
        </w:tc>
        <w:tc>
          <w:tcPr>
            <w:tcW w:w="1148" w:type="dxa"/>
            <w:vMerge w:val="restart"/>
          </w:tcPr>
          <w:p w14:paraId="6979CEC7" w14:textId="77777777" w:rsidR="00342D83" w:rsidRDefault="00342D83">
            <w:pPr>
              <w:spacing w:before="60" w:after="60"/>
              <w:rPr>
                <w:rFonts w:ascii="Arial" w:hAnsi="Arial" w:cs="Arial"/>
                <w:sz w:val="16"/>
                <w:szCs w:val="16"/>
              </w:rPr>
            </w:pPr>
          </w:p>
        </w:tc>
        <w:tc>
          <w:tcPr>
            <w:tcW w:w="658" w:type="dxa"/>
            <w:shd w:val="clear" w:color="auto" w:fill="E0E0E0"/>
          </w:tcPr>
          <w:p w14:paraId="00FE85BC"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F5D1DD1"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24DAE5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9256B7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B986875" w14:textId="77777777" w:rsidR="00342D83" w:rsidRDefault="00342D83">
            <w:pPr>
              <w:spacing w:before="60" w:after="60"/>
              <w:rPr>
                <w:rFonts w:ascii="Arial" w:hAnsi="Arial" w:cs="Arial"/>
                <w:sz w:val="18"/>
                <w:szCs w:val="18"/>
              </w:rPr>
            </w:pPr>
          </w:p>
        </w:tc>
        <w:tc>
          <w:tcPr>
            <w:tcW w:w="5149" w:type="dxa"/>
            <w:vMerge w:val="restart"/>
          </w:tcPr>
          <w:p w14:paraId="40EC1B22" w14:textId="77777777" w:rsidR="00342D83" w:rsidRDefault="00342D83">
            <w:pPr>
              <w:spacing w:before="60" w:after="60"/>
              <w:rPr>
                <w:rFonts w:ascii="Arial" w:hAnsi="Arial" w:cs="Arial"/>
                <w:sz w:val="18"/>
                <w:szCs w:val="18"/>
              </w:rPr>
            </w:pPr>
          </w:p>
        </w:tc>
      </w:tr>
      <w:tr w:rsidR="00342D83" w14:paraId="0799391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56CC2B" w14:textId="77777777" w:rsidR="00342D83" w:rsidRDefault="00342D83">
            <w:pPr>
              <w:rPr>
                <w:rFonts w:ascii="Arial" w:hAnsi="Arial" w:cs="Arial"/>
                <w:sz w:val="18"/>
                <w:szCs w:val="18"/>
              </w:rPr>
            </w:pPr>
          </w:p>
        </w:tc>
        <w:tc>
          <w:tcPr>
            <w:tcW w:w="2498" w:type="dxa"/>
            <w:vMerge/>
          </w:tcPr>
          <w:p w14:paraId="04E33629" w14:textId="77777777" w:rsidR="00342D83" w:rsidRDefault="00342D83">
            <w:pPr>
              <w:rPr>
                <w:rFonts w:ascii="Arial" w:hAnsi="Arial" w:cs="Arial"/>
                <w:sz w:val="18"/>
                <w:szCs w:val="18"/>
              </w:rPr>
            </w:pPr>
          </w:p>
        </w:tc>
        <w:tc>
          <w:tcPr>
            <w:tcW w:w="3879" w:type="dxa"/>
            <w:vMerge/>
          </w:tcPr>
          <w:p w14:paraId="1BA180A3" w14:textId="77777777" w:rsidR="00342D83" w:rsidRDefault="00342D83">
            <w:pPr>
              <w:rPr>
                <w:rFonts w:ascii="Arial" w:hAnsi="Arial" w:cs="Arial"/>
                <w:sz w:val="18"/>
                <w:szCs w:val="18"/>
              </w:rPr>
            </w:pPr>
          </w:p>
        </w:tc>
        <w:tc>
          <w:tcPr>
            <w:tcW w:w="2250" w:type="dxa"/>
            <w:vMerge/>
          </w:tcPr>
          <w:p w14:paraId="1DD0BA78" w14:textId="77777777" w:rsidR="00342D83" w:rsidRDefault="00342D83">
            <w:pPr>
              <w:rPr>
                <w:rFonts w:ascii="Arial" w:hAnsi="Arial" w:cs="Arial"/>
                <w:sz w:val="18"/>
                <w:szCs w:val="18"/>
              </w:rPr>
            </w:pPr>
          </w:p>
        </w:tc>
        <w:tc>
          <w:tcPr>
            <w:tcW w:w="1148" w:type="dxa"/>
            <w:vMerge/>
          </w:tcPr>
          <w:p w14:paraId="6B8E4B7B" w14:textId="77777777" w:rsidR="00342D83" w:rsidRDefault="00342D83">
            <w:pPr>
              <w:rPr>
                <w:rFonts w:ascii="Arial" w:hAnsi="Arial" w:cs="Arial"/>
                <w:sz w:val="18"/>
                <w:szCs w:val="18"/>
              </w:rPr>
            </w:pPr>
          </w:p>
        </w:tc>
        <w:tc>
          <w:tcPr>
            <w:tcW w:w="658" w:type="dxa"/>
            <w:shd w:val="clear" w:color="auto" w:fill="E0E0E0"/>
          </w:tcPr>
          <w:p w14:paraId="4CF2AF3C"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5396CE3"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712FD01"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0E81069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6E60EDF" w14:textId="77777777" w:rsidR="00342D83" w:rsidRDefault="00342D83">
            <w:pPr>
              <w:rPr>
                <w:rFonts w:ascii="Arial" w:hAnsi="Arial" w:cs="Arial"/>
                <w:sz w:val="18"/>
                <w:szCs w:val="18"/>
              </w:rPr>
            </w:pPr>
          </w:p>
        </w:tc>
        <w:tc>
          <w:tcPr>
            <w:tcW w:w="5149" w:type="dxa"/>
            <w:vMerge/>
          </w:tcPr>
          <w:p w14:paraId="42D52FD8" w14:textId="77777777" w:rsidR="00342D83" w:rsidRDefault="00342D83">
            <w:pPr>
              <w:rPr>
                <w:rFonts w:ascii="Arial" w:hAnsi="Arial" w:cs="Arial"/>
                <w:sz w:val="18"/>
                <w:szCs w:val="18"/>
              </w:rPr>
            </w:pPr>
          </w:p>
        </w:tc>
      </w:tr>
      <w:tr w:rsidR="00342D83" w14:paraId="599CD5A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3066CD" w14:textId="77777777" w:rsidR="00342D83" w:rsidRDefault="00342D83">
            <w:pPr>
              <w:rPr>
                <w:rFonts w:ascii="Arial" w:hAnsi="Arial" w:cs="Arial"/>
                <w:sz w:val="18"/>
                <w:szCs w:val="18"/>
              </w:rPr>
            </w:pPr>
          </w:p>
        </w:tc>
        <w:tc>
          <w:tcPr>
            <w:tcW w:w="2498" w:type="dxa"/>
            <w:vMerge/>
          </w:tcPr>
          <w:p w14:paraId="07E47D79" w14:textId="77777777" w:rsidR="00342D83" w:rsidRDefault="00342D83">
            <w:pPr>
              <w:rPr>
                <w:rFonts w:ascii="Arial" w:hAnsi="Arial" w:cs="Arial"/>
                <w:sz w:val="18"/>
                <w:szCs w:val="18"/>
              </w:rPr>
            </w:pPr>
          </w:p>
        </w:tc>
        <w:tc>
          <w:tcPr>
            <w:tcW w:w="3879" w:type="dxa"/>
            <w:vMerge/>
          </w:tcPr>
          <w:p w14:paraId="63AE4ADE" w14:textId="77777777" w:rsidR="00342D83" w:rsidRDefault="00342D83">
            <w:pPr>
              <w:rPr>
                <w:rFonts w:ascii="Arial" w:hAnsi="Arial" w:cs="Arial"/>
                <w:sz w:val="18"/>
                <w:szCs w:val="18"/>
              </w:rPr>
            </w:pPr>
          </w:p>
        </w:tc>
        <w:tc>
          <w:tcPr>
            <w:tcW w:w="2250" w:type="dxa"/>
            <w:vMerge/>
          </w:tcPr>
          <w:p w14:paraId="307B2487" w14:textId="77777777" w:rsidR="00342D83" w:rsidRDefault="00342D83">
            <w:pPr>
              <w:rPr>
                <w:rFonts w:ascii="Arial" w:hAnsi="Arial" w:cs="Arial"/>
                <w:sz w:val="18"/>
                <w:szCs w:val="18"/>
              </w:rPr>
            </w:pPr>
          </w:p>
        </w:tc>
        <w:tc>
          <w:tcPr>
            <w:tcW w:w="1148" w:type="dxa"/>
            <w:vMerge/>
          </w:tcPr>
          <w:p w14:paraId="7F352EDF" w14:textId="77777777" w:rsidR="00342D83" w:rsidRDefault="00342D83">
            <w:pPr>
              <w:rPr>
                <w:rFonts w:ascii="Arial" w:hAnsi="Arial" w:cs="Arial"/>
                <w:sz w:val="18"/>
                <w:szCs w:val="18"/>
              </w:rPr>
            </w:pPr>
          </w:p>
        </w:tc>
        <w:tc>
          <w:tcPr>
            <w:tcW w:w="658" w:type="dxa"/>
            <w:shd w:val="clear" w:color="auto" w:fill="E0E0E0"/>
          </w:tcPr>
          <w:p w14:paraId="36542D6E"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565F97B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C4C67FA"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0A3DBE8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DC24F26" w14:textId="77777777" w:rsidR="00342D83" w:rsidRDefault="00342D83">
            <w:pPr>
              <w:rPr>
                <w:rFonts w:ascii="Arial" w:hAnsi="Arial" w:cs="Arial"/>
                <w:sz w:val="18"/>
                <w:szCs w:val="18"/>
              </w:rPr>
            </w:pPr>
          </w:p>
        </w:tc>
        <w:tc>
          <w:tcPr>
            <w:tcW w:w="5149" w:type="dxa"/>
            <w:vMerge/>
          </w:tcPr>
          <w:p w14:paraId="2263616A" w14:textId="77777777" w:rsidR="00342D83" w:rsidRDefault="00342D83">
            <w:pPr>
              <w:rPr>
                <w:rFonts w:ascii="Arial" w:hAnsi="Arial" w:cs="Arial"/>
                <w:sz w:val="18"/>
                <w:szCs w:val="18"/>
              </w:rPr>
            </w:pPr>
          </w:p>
        </w:tc>
      </w:tr>
      <w:tr w:rsidR="00342D83" w14:paraId="4E4EF6C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0BE5A8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E611B96" w14:textId="77777777">
              <w:tblPrEx>
                <w:tblCellMar>
                  <w:top w:w="0" w:type="dxa"/>
                  <w:bottom w:w="0" w:type="dxa"/>
                </w:tblCellMar>
              </w:tblPrEx>
              <w:tc>
                <w:tcPr>
                  <w:tcW w:w="202" w:type="dxa"/>
                  <w:tcBorders>
                    <w:top w:val="nil"/>
                    <w:left w:val="nil"/>
                    <w:bottom w:val="nil"/>
                    <w:right w:val="nil"/>
                  </w:tcBorders>
                  <w:noWrap/>
                </w:tcPr>
                <w:p w14:paraId="51A524C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478181E5" w14:textId="77777777" w:rsidR="00342D83" w:rsidRDefault="00000000">
                  <w:pPr>
                    <w:spacing w:before="60"/>
                    <w:rPr>
                      <w:rFonts w:ascii="Arial" w:hAnsi="Arial" w:cs="Arial"/>
                      <w:sz w:val="18"/>
                      <w:szCs w:val="18"/>
                    </w:rPr>
                  </w:pPr>
                  <w:r>
                    <w:rPr>
                      <w:rFonts w:ascii="Arial" w:hAnsi="Arial" w:cs="Arial"/>
                      <w:sz w:val="18"/>
                      <w:szCs w:val="18"/>
                    </w:rPr>
                    <w:t>2" steam connection valve to 17P004A/17P005A discharge line inadvertently left lined up after turnaround (P&amp;ID 25I | D3/E3)</w:t>
                  </w:r>
                </w:p>
              </w:tc>
            </w:tr>
          </w:tbl>
          <w:p w14:paraId="7E6C2AD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EC86848" w14:textId="77777777">
              <w:tblPrEx>
                <w:tblCellMar>
                  <w:top w:w="0" w:type="dxa"/>
                  <w:bottom w:w="0" w:type="dxa"/>
                </w:tblCellMar>
              </w:tblPrEx>
              <w:tc>
                <w:tcPr>
                  <w:tcW w:w="202" w:type="dxa"/>
                  <w:tcBorders>
                    <w:top w:val="nil"/>
                    <w:left w:val="nil"/>
                    <w:bottom w:val="nil"/>
                    <w:right w:val="nil"/>
                  </w:tcBorders>
                  <w:noWrap/>
                </w:tcPr>
                <w:p w14:paraId="16B3B89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7BE68D5" w14:textId="77777777" w:rsidR="00342D83" w:rsidRDefault="00000000">
                  <w:pPr>
                    <w:spacing w:before="60"/>
                    <w:rPr>
                      <w:rFonts w:ascii="Arial" w:hAnsi="Arial" w:cs="Arial"/>
                      <w:sz w:val="18"/>
                      <w:szCs w:val="18"/>
                    </w:rPr>
                  </w:pPr>
                  <w:r>
                    <w:rPr>
                      <w:rFonts w:ascii="Arial" w:hAnsi="Arial" w:cs="Arial"/>
                      <w:sz w:val="18"/>
                      <w:szCs w:val="18"/>
                    </w:rPr>
                    <w:t>Potential inability to create a vacuum in the vacuum system, potential delayed startup, potential operability issue but no hazardous consequences identified.</w:t>
                  </w:r>
                </w:p>
              </w:tc>
            </w:tr>
          </w:tbl>
          <w:p w14:paraId="59554EC6" w14:textId="77777777" w:rsidR="00342D83" w:rsidRDefault="00342D83">
            <w:pPr>
              <w:spacing w:after="60"/>
              <w:rPr>
                <w:rFonts w:ascii="Arial" w:hAnsi="Arial" w:cs="Arial"/>
                <w:sz w:val="18"/>
                <w:szCs w:val="18"/>
              </w:rPr>
            </w:pPr>
          </w:p>
        </w:tc>
        <w:tc>
          <w:tcPr>
            <w:tcW w:w="2250" w:type="dxa"/>
          </w:tcPr>
          <w:p w14:paraId="38BBD9BF" w14:textId="77777777" w:rsidR="00342D83" w:rsidRDefault="00342D83">
            <w:pPr>
              <w:spacing w:before="60" w:after="60"/>
              <w:rPr>
                <w:rFonts w:ascii="Arial" w:hAnsi="Arial" w:cs="Arial"/>
                <w:sz w:val="18"/>
                <w:szCs w:val="18"/>
              </w:rPr>
            </w:pPr>
          </w:p>
        </w:tc>
        <w:tc>
          <w:tcPr>
            <w:tcW w:w="1148" w:type="dxa"/>
          </w:tcPr>
          <w:p w14:paraId="199D49BC" w14:textId="77777777" w:rsidR="00342D83" w:rsidRDefault="00342D83">
            <w:pPr>
              <w:spacing w:before="60" w:after="60"/>
              <w:rPr>
                <w:rFonts w:ascii="Arial" w:hAnsi="Arial" w:cs="Arial"/>
                <w:sz w:val="16"/>
                <w:szCs w:val="16"/>
              </w:rPr>
            </w:pPr>
          </w:p>
        </w:tc>
        <w:tc>
          <w:tcPr>
            <w:tcW w:w="658" w:type="dxa"/>
            <w:shd w:val="clear" w:color="auto" w:fill="E0E0E0"/>
          </w:tcPr>
          <w:p w14:paraId="42226080" w14:textId="77777777" w:rsidR="00342D83" w:rsidRDefault="00342D83">
            <w:pPr>
              <w:spacing w:before="60" w:after="60"/>
              <w:rPr>
                <w:rFonts w:ascii="Arial" w:hAnsi="Arial" w:cs="Arial"/>
                <w:sz w:val="18"/>
                <w:szCs w:val="18"/>
              </w:rPr>
            </w:pPr>
          </w:p>
        </w:tc>
        <w:tc>
          <w:tcPr>
            <w:tcW w:w="542" w:type="dxa"/>
            <w:shd w:val="clear" w:color="auto" w:fill="E0E0E0"/>
          </w:tcPr>
          <w:p w14:paraId="3BDCF8F9" w14:textId="77777777" w:rsidR="00342D83" w:rsidRDefault="00342D83">
            <w:pPr>
              <w:spacing w:before="60" w:after="60"/>
              <w:rPr>
                <w:rFonts w:ascii="Arial" w:hAnsi="Arial" w:cs="Arial"/>
                <w:sz w:val="18"/>
                <w:szCs w:val="18"/>
              </w:rPr>
            </w:pPr>
          </w:p>
        </w:tc>
        <w:tc>
          <w:tcPr>
            <w:tcW w:w="618" w:type="dxa"/>
            <w:shd w:val="clear" w:color="auto" w:fill="E0E0E0"/>
          </w:tcPr>
          <w:p w14:paraId="27484692" w14:textId="77777777" w:rsidR="00342D83" w:rsidRDefault="00342D83">
            <w:pPr>
              <w:spacing w:before="60" w:after="60"/>
              <w:rPr>
                <w:rFonts w:ascii="Arial" w:hAnsi="Arial" w:cs="Arial"/>
                <w:sz w:val="18"/>
                <w:szCs w:val="18"/>
              </w:rPr>
            </w:pPr>
          </w:p>
        </w:tc>
        <w:tc>
          <w:tcPr>
            <w:tcW w:w="307" w:type="dxa"/>
          </w:tcPr>
          <w:p w14:paraId="1AC807EA" w14:textId="77777777" w:rsidR="00342D83" w:rsidRDefault="00342D83">
            <w:pPr>
              <w:spacing w:before="60" w:after="60"/>
              <w:rPr>
                <w:rFonts w:ascii="Arial" w:hAnsi="Arial" w:cs="Arial"/>
                <w:sz w:val="18"/>
                <w:szCs w:val="18"/>
              </w:rPr>
            </w:pPr>
          </w:p>
        </w:tc>
        <w:tc>
          <w:tcPr>
            <w:tcW w:w="5578" w:type="dxa"/>
          </w:tcPr>
          <w:p w14:paraId="06E44A51" w14:textId="77777777" w:rsidR="00342D83" w:rsidRDefault="00342D83">
            <w:pPr>
              <w:spacing w:before="60" w:after="60"/>
              <w:rPr>
                <w:rFonts w:ascii="Arial" w:hAnsi="Arial" w:cs="Arial"/>
                <w:sz w:val="18"/>
                <w:szCs w:val="18"/>
              </w:rPr>
            </w:pPr>
          </w:p>
        </w:tc>
        <w:tc>
          <w:tcPr>
            <w:tcW w:w="5149" w:type="dxa"/>
          </w:tcPr>
          <w:p w14:paraId="7F03C2A4" w14:textId="77777777" w:rsidR="00342D83" w:rsidRDefault="00342D83">
            <w:pPr>
              <w:spacing w:before="60" w:after="60"/>
              <w:rPr>
                <w:rFonts w:ascii="Arial" w:hAnsi="Arial" w:cs="Arial"/>
                <w:sz w:val="18"/>
                <w:szCs w:val="18"/>
              </w:rPr>
            </w:pPr>
          </w:p>
        </w:tc>
      </w:tr>
      <w:tr w:rsidR="00342D83" w14:paraId="1AB0537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65E0B0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787C0B2" w14:textId="77777777">
              <w:tblPrEx>
                <w:tblCellMar>
                  <w:top w:w="0" w:type="dxa"/>
                  <w:bottom w:w="0" w:type="dxa"/>
                </w:tblCellMar>
              </w:tblPrEx>
              <w:tc>
                <w:tcPr>
                  <w:tcW w:w="202" w:type="dxa"/>
                  <w:tcBorders>
                    <w:top w:val="nil"/>
                    <w:left w:val="nil"/>
                    <w:bottom w:val="nil"/>
                    <w:right w:val="nil"/>
                  </w:tcBorders>
                  <w:noWrap/>
                </w:tcPr>
                <w:p w14:paraId="20DA0A7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67D09241" w14:textId="77777777" w:rsidR="00342D83" w:rsidRDefault="00000000">
                  <w:pPr>
                    <w:spacing w:before="60"/>
                    <w:rPr>
                      <w:rFonts w:ascii="Arial" w:hAnsi="Arial" w:cs="Arial"/>
                      <w:sz w:val="18"/>
                      <w:szCs w:val="18"/>
                    </w:rPr>
                  </w:pPr>
                  <w:r>
                    <w:rPr>
                      <w:rFonts w:ascii="Arial" w:hAnsi="Arial" w:cs="Arial"/>
                      <w:sz w:val="18"/>
                      <w:szCs w:val="18"/>
                    </w:rPr>
                    <w:t>6" bypass valve around 17E003A inadvertently opened (P&amp;ID 25I | H3)</w:t>
                  </w:r>
                </w:p>
              </w:tc>
            </w:tr>
          </w:tbl>
          <w:p w14:paraId="3DF85AE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839B59" w14:textId="77777777">
              <w:tblPrEx>
                <w:tblCellMar>
                  <w:top w:w="0" w:type="dxa"/>
                  <w:bottom w:w="0" w:type="dxa"/>
                </w:tblCellMar>
              </w:tblPrEx>
              <w:tc>
                <w:tcPr>
                  <w:tcW w:w="202" w:type="dxa"/>
                  <w:tcBorders>
                    <w:top w:val="nil"/>
                    <w:left w:val="nil"/>
                    <w:bottom w:val="nil"/>
                    <w:right w:val="nil"/>
                  </w:tcBorders>
                  <w:noWrap/>
                </w:tcPr>
                <w:p w14:paraId="7BC3715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3E0A76C" w14:textId="77777777" w:rsidR="00342D83" w:rsidRDefault="00000000">
                  <w:pPr>
                    <w:spacing w:before="60"/>
                    <w:rPr>
                      <w:rFonts w:ascii="Arial" w:hAnsi="Arial" w:cs="Arial"/>
                      <w:sz w:val="18"/>
                      <w:szCs w:val="18"/>
                    </w:rPr>
                  </w:pPr>
                  <w:r>
                    <w:rPr>
                      <w:rFonts w:ascii="Arial" w:hAnsi="Arial" w:cs="Arial"/>
                      <w:sz w:val="18"/>
                      <w:szCs w:val="18"/>
                    </w:rPr>
                    <w:t>Potential reduced cooling to reflux. Potential higher than normal temperature within column leading to loss of vacuum. Potential offspec product. Potential operability issue but no hazardous consequence of interest identified.</w:t>
                  </w:r>
                </w:p>
              </w:tc>
            </w:tr>
          </w:tbl>
          <w:p w14:paraId="4FEB7940" w14:textId="77777777" w:rsidR="00342D83" w:rsidRDefault="00342D83">
            <w:pPr>
              <w:spacing w:after="60"/>
              <w:rPr>
                <w:rFonts w:ascii="Arial" w:hAnsi="Arial" w:cs="Arial"/>
                <w:sz w:val="18"/>
                <w:szCs w:val="18"/>
              </w:rPr>
            </w:pPr>
          </w:p>
        </w:tc>
        <w:tc>
          <w:tcPr>
            <w:tcW w:w="2250" w:type="dxa"/>
          </w:tcPr>
          <w:p w14:paraId="179776E0" w14:textId="77777777" w:rsidR="00342D83" w:rsidRDefault="00342D83">
            <w:pPr>
              <w:spacing w:before="60" w:after="60"/>
              <w:rPr>
                <w:rFonts w:ascii="Arial" w:hAnsi="Arial" w:cs="Arial"/>
                <w:sz w:val="18"/>
                <w:szCs w:val="18"/>
              </w:rPr>
            </w:pPr>
          </w:p>
        </w:tc>
        <w:tc>
          <w:tcPr>
            <w:tcW w:w="1148" w:type="dxa"/>
          </w:tcPr>
          <w:p w14:paraId="28B8350F" w14:textId="77777777" w:rsidR="00342D83" w:rsidRDefault="00342D83">
            <w:pPr>
              <w:spacing w:before="60" w:after="60"/>
              <w:rPr>
                <w:rFonts w:ascii="Arial" w:hAnsi="Arial" w:cs="Arial"/>
                <w:sz w:val="16"/>
                <w:szCs w:val="16"/>
              </w:rPr>
            </w:pPr>
          </w:p>
        </w:tc>
        <w:tc>
          <w:tcPr>
            <w:tcW w:w="658" w:type="dxa"/>
            <w:shd w:val="clear" w:color="auto" w:fill="E0E0E0"/>
          </w:tcPr>
          <w:p w14:paraId="3DD85771" w14:textId="77777777" w:rsidR="00342D83" w:rsidRDefault="00342D83">
            <w:pPr>
              <w:spacing w:before="60" w:after="60"/>
              <w:rPr>
                <w:rFonts w:ascii="Arial" w:hAnsi="Arial" w:cs="Arial"/>
                <w:sz w:val="18"/>
                <w:szCs w:val="18"/>
              </w:rPr>
            </w:pPr>
          </w:p>
        </w:tc>
        <w:tc>
          <w:tcPr>
            <w:tcW w:w="542" w:type="dxa"/>
            <w:shd w:val="clear" w:color="auto" w:fill="E0E0E0"/>
          </w:tcPr>
          <w:p w14:paraId="2F9F5F78" w14:textId="77777777" w:rsidR="00342D83" w:rsidRDefault="00342D83">
            <w:pPr>
              <w:spacing w:before="60" w:after="60"/>
              <w:rPr>
                <w:rFonts w:ascii="Arial" w:hAnsi="Arial" w:cs="Arial"/>
                <w:sz w:val="18"/>
                <w:szCs w:val="18"/>
              </w:rPr>
            </w:pPr>
          </w:p>
        </w:tc>
        <w:tc>
          <w:tcPr>
            <w:tcW w:w="618" w:type="dxa"/>
            <w:shd w:val="clear" w:color="auto" w:fill="E0E0E0"/>
          </w:tcPr>
          <w:p w14:paraId="101E5B22" w14:textId="77777777" w:rsidR="00342D83" w:rsidRDefault="00342D83">
            <w:pPr>
              <w:spacing w:before="60" w:after="60"/>
              <w:rPr>
                <w:rFonts w:ascii="Arial" w:hAnsi="Arial" w:cs="Arial"/>
                <w:sz w:val="18"/>
                <w:szCs w:val="18"/>
              </w:rPr>
            </w:pPr>
          </w:p>
        </w:tc>
        <w:tc>
          <w:tcPr>
            <w:tcW w:w="307" w:type="dxa"/>
          </w:tcPr>
          <w:p w14:paraId="779AE756" w14:textId="77777777" w:rsidR="00342D83" w:rsidRDefault="00342D83">
            <w:pPr>
              <w:spacing w:before="60" w:after="60"/>
              <w:rPr>
                <w:rFonts w:ascii="Arial" w:hAnsi="Arial" w:cs="Arial"/>
                <w:sz w:val="18"/>
                <w:szCs w:val="18"/>
              </w:rPr>
            </w:pPr>
          </w:p>
        </w:tc>
        <w:tc>
          <w:tcPr>
            <w:tcW w:w="5578" w:type="dxa"/>
          </w:tcPr>
          <w:p w14:paraId="0CA9D318" w14:textId="77777777" w:rsidR="00342D83" w:rsidRDefault="00342D83">
            <w:pPr>
              <w:spacing w:before="60" w:after="60"/>
              <w:rPr>
                <w:rFonts w:ascii="Arial" w:hAnsi="Arial" w:cs="Arial"/>
                <w:sz w:val="18"/>
                <w:szCs w:val="18"/>
              </w:rPr>
            </w:pPr>
          </w:p>
        </w:tc>
        <w:tc>
          <w:tcPr>
            <w:tcW w:w="5149" w:type="dxa"/>
          </w:tcPr>
          <w:p w14:paraId="6A13F524" w14:textId="77777777" w:rsidR="00342D83" w:rsidRDefault="00342D83">
            <w:pPr>
              <w:spacing w:before="60" w:after="60"/>
              <w:rPr>
                <w:rFonts w:ascii="Arial" w:hAnsi="Arial" w:cs="Arial"/>
                <w:sz w:val="18"/>
                <w:szCs w:val="18"/>
              </w:rPr>
            </w:pPr>
          </w:p>
        </w:tc>
      </w:tr>
      <w:tr w:rsidR="00342D83" w14:paraId="375420D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7F2A4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0D15D9B" w14:textId="77777777">
              <w:tblPrEx>
                <w:tblCellMar>
                  <w:top w:w="0" w:type="dxa"/>
                  <w:bottom w:w="0" w:type="dxa"/>
                </w:tblCellMar>
              </w:tblPrEx>
              <w:tc>
                <w:tcPr>
                  <w:tcW w:w="202" w:type="dxa"/>
                  <w:tcBorders>
                    <w:top w:val="nil"/>
                    <w:left w:val="nil"/>
                    <w:bottom w:val="nil"/>
                    <w:right w:val="nil"/>
                  </w:tcBorders>
                  <w:noWrap/>
                </w:tcPr>
                <w:p w14:paraId="1E8630D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1D0CD844" w14:textId="77777777" w:rsidR="00342D83" w:rsidRDefault="00000000">
                  <w:pPr>
                    <w:spacing w:before="60"/>
                    <w:rPr>
                      <w:rFonts w:ascii="Arial" w:hAnsi="Arial" w:cs="Arial"/>
                      <w:sz w:val="18"/>
                      <w:szCs w:val="18"/>
                    </w:rPr>
                  </w:pPr>
                  <w:r>
                    <w:rPr>
                      <w:rFonts w:ascii="Arial" w:hAnsi="Arial" w:cs="Arial"/>
                      <w:sz w:val="18"/>
                      <w:szCs w:val="18"/>
                    </w:rPr>
                    <w:t>2" steam valve inadvertently opened to 17E003A (P&amp;ID 39)</w:t>
                  </w:r>
                </w:p>
              </w:tc>
            </w:tr>
          </w:tbl>
          <w:p w14:paraId="4B00BFE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2070E58" w14:textId="77777777">
              <w:tblPrEx>
                <w:tblCellMar>
                  <w:top w:w="0" w:type="dxa"/>
                  <w:bottom w:w="0" w:type="dxa"/>
                </w:tblCellMar>
              </w:tblPrEx>
              <w:tc>
                <w:tcPr>
                  <w:tcW w:w="202" w:type="dxa"/>
                  <w:tcBorders>
                    <w:top w:val="nil"/>
                    <w:left w:val="nil"/>
                    <w:bottom w:val="nil"/>
                    <w:right w:val="nil"/>
                  </w:tcBorders>
                  <w:noWrap/>
                </w:tcPr>
                <w:p w14:paraId="76CFBEE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ADBEC5B" w14:textId="77777777" w:rsidR="00342D83" w:rsidRDefault="00000000">
                  <w:pPr>
                    <w:spacing w:before="60"/>
                    <w:rPr>
                      <w:rFonts w:ascii="Arial" w:hAnsi="Arial" w:cs="Arial"/>
                      <w:sz w:val="18"/>
                      <w:szCs w:val="18"/>
                    </w:rPr>
                  </w:pPr>
                  <w:r>
                    <w:rPr>
                      <w:rFonts w:ascii="Arial" w:hAnsi="Arial" w:cs="Arial"/>
                      <w:sz w:val="18"/>
                      <w:szCs w:val="18"/>
                    </w:rPr>
                    <w:t>Carryover of steam to Vacuum#2 column from 2" steam header, operability issues, but no hazardous consequence of interest identified.</w:t>
                  </w:r>
                </w:p>
              </w:tc>
            </w:tr>
          </w:tbl>
          <w:p w14:paraId="63BDEAAF" w14:textId="77777777" w:rsidR="00342D83" w:rsidRDefault="00342D83">
            <w:pPr>
              <w:spacing w:after="60"/>
              <w:rPr>
                <w:rFonts w:ascii="Arial" w:hAnsi="Arial" w:cs="Arial"/>
                <w:sz w:val="18"/>
                <w:szCs w:val="18"/>
              </w:rPr>
            </w:pPr>
          </w:p>
        </w:tc>
        <w:tc>
          <w:tcPr>
            <w:tcW w:w="2250" w:type="dxa"/>
          </w:tcPr>
          <w:p w14:paraId="07E11592" w14:textId="77777777" w:rsidR="00342D83" w:rsidRDefault="00342D83">
            <w:pPr>
              <w:spacing w:before="60" w:after="60"/>
              <w:rPr>
                <w:rFonts w:ascii="Arial" w:hAnsi="Arial" w:cs="Arial"/>
                <w:sz w:val="18"/>
                <w:szCs w:val="18"/>
              </w:rPr>
            </w:pPr>
          </w:p>
        </w:tc>
        <w:tc>
          <w:tcPr>
            <w:tcW w:w="1148" w:type="dxa"/>
          </w:tcPr>
          <w:p w14:paraId="61052BEC" w14:textId="77777777" w:rsidR="00342D83" w:rsidRDefault="00342D83">
            <w:pPr>
              <w:spacing w:before="60" w:after="60"/>
              <w:rPr>
                <w:rFonts w:ascii="Arial" w:hAnsi="Arial" w:cs="Arial"/>
                <w:sz w:val="16"/>
                <w:szCs w:val="16"/>
              </w:rPr>
            </w:pPr>
          </w:p>
        </w:tc>
        <w:tc>
          <w:tcPr>
            <w:tcW w:w="658" w:type="dxa"/>
            <w:shd w:val="clear" w:color="auto" w:fill="E0E0E0"/>
          </w:tcPr>
          <w:p w14:paraId="1E72EB2E" w14:textId="77777777" w:rsidR="00342D83" w:rsidRDefault="00342D83">
            <w:pPr>
              <w:spacing w:before="60" w:after="60"/>
              <w:rPr>
                <w:rFonts w:ascii="Arial" w:hAnsi="Arial" w:cs="Arial"/>
                <w:sz w:val="18"/>
                <w:szCs w:val="18"/>
              </w:rPr>
            </w:pPr>
          </w:p>
        </w:tc>
        <w:tc>
          <w:tcPr>
            <w:tcW w:w="542" w:type="dxa"/>
            <w:shd w:val="clear" w:color="auto" w:fill="E0E0E0"/>
          </w:tcPr>
          <w:p w14:paraId="39B51383" w14:textId="77777777" w:rsidR="00342D83" w:rsidRDefault="00342D83">
            <w:pPr>
              <w:spacing w:before="60" w:after="60"/>
              <w:rPr>
                <w:rFonts w:ascii="Arial" w:hAnsi="Arial" w:cs="Arial"/>
                <w:sz w:val="18"/>
                <w:szCs w:val="18"/>
              </w:rPr>
            </w:pPr>
          </w:p>
        </w:tc>
        <w:tc>
          <w:tcPr>
            <w:tcW w:w="618" w:type="dxa"/>
            <w:shd w:val="clear" w:color="auto" w:fill="E0E0E0"/>
          </w:tcPr>
          <w:p w14:paraId="72BA4D39" w14:textId="77777777" w:rsidR="00342D83" w:rsidRDefault="00342D83">
            <w:pPr>
              <w:spacing w:before="60" w:after="60"/>
              <w:rPr>
                <w:rFonts w:ascii="Arial" w:hAnsi="Arial" w:cs="Arial"/>
                <w:sz w:val="18"/>
                <w:szCs w:val="18"/>
              </w:rPr>
            </w:pPr>
          </w:p>
        </w:tc>
        <w:tc>
          <w:tcPr>
            <w:tcW w:w="307" w:type="dxa"/>
          </w:tcPr>
          <w:p w14:paraId="70316C3B" w14:textId="77777777" w:rsidR="00342D83" w:rsidRDefault="00342D83">
            <w:pPr>
              <w:spacing w:before="60" w:after="60"/>
              <w:rPr>
                <w:rFonts w:ascii="Arial" w:hAnsi="Arial" w:cs="Arial"/>
                <w:sz w:val="18"/>
                <w:szCs w:val="18"/>
              </w:rPr>
            </w:pPr>
          </w:p>
        </w:tc>
        <w:tc>
          <w:tcPr>
            <w:tcW w:w="5578" w:type="dxa"/>
          </w:tcPr>
          <w:p w14:paraId="3311FC42" w14:textId="77777777" w:rsidR="00342D83" w:rsidRDefault="00342D83">
            <w:pPr>
              <w:spacing w:before="60" w:after="60"/>
              <w:rPr>
                <w:rFonts w:ascii="Arial" w:hAnsi="Arial" w:cs="Arial"/>
                <w:sz w:val="18"/>
                <w:szCs w:val="18"/>
              </w:rPr>
            </w:pPr>
          </w:p>
        </w:tc>
        <w:tc>
          <w:tcPr>
            <w:tcW w:w="5149" w:type="dxa"/>
          </w:tcPr>
          <w:p w14:paraId="54074E4F" w14:textId="77777777" w:rsidR="00342D83" w:rsidRDefault="00342D83">
            <w:pPr>
              <w:spacing w:before="60" w:after="60"/>
              <w:rPr>
                <w:rFonts w:ascii="Arial" w:hAnsi="Arial" w:cs="Arial"/>
                <w:sz w:val="18"/>
                <w:szCs w:val="18"/>
              </w:rPr>
            </w:pPr>
          </w:p>
        </w:tc>
      </w:tr>
      <w:tr w:rsidR="00342D83" w14:paraId="4949A5A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7CA06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75675E1" w14:textId="77777777">
              <w:tblPrEx>
                <w:tblCellMar>
                  <w:top w:w="0" w:type="dxa"/>
                  <w:bottom w:w="0" w:type="dxa"/>
                </w:tblCellMar>
              </w:tblPrEx>
              <w:tc>
                <w:tcPr>
                  <w:tcW w:w="202" w:type="dxa"/>
                  <w:tcBorders>
                    <w:top w:val="nil"/>
                    <w:left w:val="nil"/>
                    <w:bottom w:val="nil"/>
                    <w:right w:val="nil"/>
                  </w:tcBorders>
                  <w:noWrap/>
                </w:tcPr>
                <w:p w14:paraId="1522C0DA"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714D2377" w14:textId="77777777" w:rsidR="00342D83" w:rsidRDefault="00000000">
                  <w:pPr>
                    <w:spacing w:before="60"/>
                    <w:rPr>
                      <w:rFonts w:ascii="Arial" w:hAnsi="Arial" w:cs="Arial"/>
                      <w:sz w:val="18"/>
                      <w:szCs w:val="18"/>
                    </w:rPr>
                  </w:pPr>
                  <w:r>
                    <w:rPr>
                      <w:rFonts w:ascii="Arial" w:hAnsi="Arial" w:cs="Arial"/>
                      <w:sz w:val="18"/>
                      <w:szCs w:val="18"/>
                    </w:rPr>
                    <w:t>6" bypass valve around 17E002A inadvertently opened (P&amp;ID 25B | F2)</w:t>
                  </w:r>
                </w:p>
              </w:tc>
            </w:tr>
          </w:tbl>
          <w:p w14:paraId="0AF5171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95904BC" w14:textId="77777777">
              <w:tblPrEx>
                <w:tblCellMar>
                  <w:top w:w="0" w:type="dxa"/>
                  <w:bottom w:w="0" w:type="dxa"/>
                </w:tblCellMar>
              </w:tblPrEx>
              <w:tc>
                <w:tcPr>
                  <w:tcW w:w="202" w:type="dxa"/>
                  <w:tcBorders>
                    <w:top w:val="nil"/>
                    <w:left w:val="nil"/>
                    <w:bottom w:val="nil"/>
                    <w:right w:val="nil"/>
                  </w:tcBorders>
                  <w:noWrap/>
                </w:tcPr>
                <w:p w14:paraId="778301A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7E43883" w14:textId="77777777" w:rsidR="00342D83" w:rsidRDefault="00000000">
                  <w:pPr>
                    <w:spacing w:before="60"/>
                    <w:rPr>
                      <w:rFonts w:ascii="Arial" w:hAnsi="Arial" w:cs="Arial"/>
                      <w:sz w:val="18"/>
                      <w:szCs w:val="18"/>
                    </w:rPr>
                  </w:pPr>
                  <w:r>
                    <w:rPr>
                      <w:rFonts w:ascii="Arial" w:hAnsi="Arial" w:cs="Arial"/>
                      <w:sz w:val="18"/>
                      <w:szCs w:val="18"/>
                    </w:rPr>
                    <w:t>Potential reduced cooling to reflux. Potential higher than normal temperature within column leading to loss of vacuum. Potential offspec product. Potential operability issue but no hazardous consequence of interest identified.</w:t>
                  </w:r>
                </w:p>
              </w:tc>
            </w:tr>
          </w:tbl>
          <w:p w14:paraId="37175F9D" w14:textId="77777777" w:rsidR="00342D83" w:rsidRDefault="00342D83">
            <w:pPr>
              <w:spacing w:after="60"/>
              <w:rPr>
                <w:rFonts w:ascii="Arial" w:hAnsi="Arial" w:cs="Arial"/>
                <w:sz w:val="18"/>
                <w:szCs w:val="18"/>
              </w:rPr>
            </w:pPr>
          </w:p>
        </w:tc>
        <w:tc>
          <w:tcPr>
            <w:tcW w:w="2250" w:type="dxa"/>
          </w:tcPr>
          <w:p w14:paraId="16BBD02C" w14:textId="77777777" w:rsidR="00342D83" w:rsidRDefault="00342D83">
            <w:pPr>
              <w:spacing w:before="60" w:after="60"/>
              <w:rPr>
                <w:rFonts w:ascii="Arial" w:hAnsi="Arial" w:cs="Arial"/>
                <w:sz w:val="18"/>
                <w:szCs w:val="18"/>
              </w:rPr>
            </w:pPr>
          </w:p>
        </w:tc>
        <w:tc>
          <w:tcPr>
            <w:tcW w:w="1148" w:type="dxa"/>
          </w:tcPr>
          <w:p w14:paraId="3E2DDC0F" w14:textId="77777777" w:rsidR="00342D83" w:rsidRDefault="00342D83">
            <w:pPr>
              <w:spacing w:before="60" w:after="60"/>
              <w:rPr>
                <w:rFonts w:ascii="Arial" w:hAnsi="Arial" w:cs="Arial"/>
                <w:sz w:val="16"/>
                <w:szCs w:val="16"/>
              </w:rPr>
            </w:pPr>
          </w:p>
        </w:tc>
        <w:tc>
          <w:tcPr>
            <w:tcW w:w="658" w:type="dxa"/>
            <w:shd w:val="clear" w:color="auto" w:fill="E0E0E0"/>
          </w:tcPr>
          <w:p w14:paraId="00600E82" w14:textId="77777777" w:rsidR="00342D83" w:rsidRDefault="00342D83">
            <w:pPr>
              <w:spacing w:before="60" w:after="60"/>
              <w:rPr>
                <w:rFonts w:ascii="Arial" w:hAnsi="Arial" w:cs="Arial"/>
                <w:sz w:val="18"/>
                <w:szCs w:val="18"/>
              </w:rPr>
            </w:pPr>
          </w:p>
        </w:tc>
        <w:tc>
          <w:tcPr>
            <w:tcW w:w="542" w:type="dxa"/>
            <w:shd w:val="clear" w:color="auto" w:fill="E0E0E0"/>
          </w:tcPr>
          <w:p w14:paraId="001949A7" w14:textId="77777777" w:rsidR="00342D83" w:rsidRDefault="00342D83">
            <w:pPr>
              <w:spacing w:before="60" w:after="60"/>
              <w:rPr>
                <w:rFonts w:ascii="Arial" w:hAnsi="Arial" w:cs="Arial"/>
                <w:sz w:val="18"/>
                <w:szCs w:val="18"/>
              </w:rPr>
            </w:pPr>
          </w:p>
        </w:tc>
        <w:tc>
          <w:tcPr>
            <w:tcW w:w="618" w:type="dxa"/>
            <w:shd w:val="clear" w:color="auto" w:fill="E0E0E0"/>
          </w:tcPr>
          <w:p w14:paraId="652B3687" w14:textId="77777777" w:rsidR="00342D83" w:rsidRDefault="00342D83">
            <w:pPr>
              <w:spacing w:before="60" w:after="60"/>
              <w:rPr>
                <w:rFonts w:ascii="Arial" w:hAnsi="Arial" w:cs="Arial"/>
                <w:sz w:val="18"/>
                <w:szCs w:val="18"/>
              </w:rPr>
            </w:pPr>
          </w:p>
        </w:tc>
        <w:tc>
          <w:tcPr>
            <w:tcW w:w="307" w:type="dxa"/>
          </w:tcPr>
          <w:p w14:paraId="45D7BD5C" w14:textId="77777777" w:rsidR="00342D83" w:rsidRDefault="00342D83">
            <w:pPr>
              <w:spacing w:before="60" w:after="60"/>
              <w:rPr>
                <w:rFonts w:ascii="Arial" w:hAnsi="Arial" w:cs="Arial"/>
                <w:sz w:val="18"/>
                <w:szCs w:val="18"/>
              </w:rPr>
            </w:pPr>
          </w:p>
        </w:tc>
        <w:tc>
          <w:tcPr>
            <w:tcW w:w="5578" w:type="dxa"/>
          </w:tcPr>
          <w:p w14:paraId="00884E37" w14:textId="77777777" w:rsidR="00342D83" w:rsidRDefault="00342D83">
            <w:pPr>
              <w:spacing w:before="60" w:after="60"/>
              <w:rPr>
                <w:rFonts w:ascii="Arial" w:hAnsi="Arial" w:cs="Arial"/>
                <w:sz w:val="18"/>
                <w:szCs w:val="18"/>
              </w:rPr>
            </w:pPr>
          </w:p>
        </w:tc>
        <w:tc>
          <w:tcPr>
            <w:tcW w:w="5149" w:type="dxa"/>
          </w:tcPr>
          <w:p w14:paraId="082D34A7" w14:textId="77777777" w:rsidR="00342D83" w:rsidRDefault="00342D83">
            <w:pPr>
              <w:spacing w:before="60" w:after="60"/>
              <w:rPr>
                <w:rFonts w:ascii="Arial" w:hAnsi="Arial" w:cs="Arial"/>
                <w:sz w:val="18"/>
                <w:szCs w:val="18"/>
              </w:rPr>
            </w:pPr>
          </w:p>
        </w:tc>
      </w:tr>
      <w:tr w:rsidR="00342D83" w14:paraId="48B1B9B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6441A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D2250FB" w14:textId="77777777">
              <w:tblPrEx>
                <w:tblCellMar>
                  <w:top w:w="0" w:type="dxa"/>
                  <w:bottom w:w="0" w:type="dxa"/>
                </w:tblCellMar>
              </w:tblPrEx>
              <w:tc>
                <w:tcPr>
                  <w:tcW w:w="202" w:type="dxa"/>
                  <w:tcBorders>
                    <w:top w:val="nil"/>
                    <w:left w:val="nil"/>
                    <w:bottom w:val="nil"/>
                    <w:right w:val="nil"/>
                  </w:tcBorders>
                  <w:noWrap/>
                </w:tcPr>
                <w:p w14:paraId="0638A21B"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45AF9CE2" w14:textId="77777777" w:rsidR="00342D83" w:rsidRDefault="00000000">
                  <w:pPr>
                    <w:spacing w:before="60"/>
                    <w:rPr>
                      <w:rFonts w:ascii="Arial" w:hAnsi="Arial" w:cs="Arial"/>
                      <w:sz w:val="18"/>
                      <w:szCs w:val="18"/>
                    </w:rPr>
                  </w:pPr>
                  <w:r>
                    <w:rPr>
                      <w:rFonts w:ascii="Arial" w:hAnsi="Arial" w:cs="Arial"/>
                      <w:sz w:val="18"/>
                      <w:szCs w:val="18"/>
                    </w:rPr>
                    <w:t>2" OOS steam valves inadvertently opened to 17E002A (P&amp;ID 22C)</w:t>
                  </w:r>
                </w:p>
              </w:tc>
            </w:tr>
          </w:tbl>
          <w:p w14:paraId="2889A6F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F8F6EFD" w14:textId="77777777">
              <w:tblPrEx>
                <w:tblCellMar>
                  <w:top w:w="0" w:type="dxa"/>
                  <w:bottom w:w="0" w:type="dxa"/>
                </w:tblCellMar>
              </w:tblPrEx>
              <w:tc>
                <w:tcPr>
                  <w:tcW w:w="202" w:type="dxa"/>
                  <w:tcBorders>
                    <w:top w:val="nil"/>
                    <w:left w:val="nil"/>
                    <w:bottom w:val="nil"/>
                    <w:right w:val="nil"/>
                  </w:tcBorders>
                  <w:noWrap/>
                </w:tcPr>
                <w:p w14:paraId="43D64BD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F2813E2" w14:textId="77777777" w:rsidR="00342D83" w:rsidRDefault="00000000">
                  <w:pPr>
                    <w:spacing w:before="60"/>
                    <w:rPr>
                      <w:rFonts w:ascii="Arial" w:hAnsi="Arial" w:cs="Arial"/>
                      <w:sz w:val="18"/>
                      <w:szCs w:val="18"/>
                    </w:rPr>
                  </w:pPr>
                  <w:r>
                    <w:rPr>
                      <w:rFonts w:ascii="Arial" w:hAnsi="Arial" w:cs="Arial"/>
                      <w:sz w:val="18"/>
                      <w:szCs w:val="18"/>
                    </w:rPr>
                    <w:t>No hazardous consequence of interest identified.</w:t>
                  </w:r>
                </w:p>
              </w:tc>
            </w:tr>
          </w:tbl>
          <w:p w14:paraId="0CA1A7FF" w14:textId="77777777" w:rsidR="00342D83" w:rsidRDefault="00342D83">
            <w:pPr>
              <w:spacing w:after="60"/>
              <w:rPr>
                <w:rFonts w:ascii="Arial" w:hAnsi="Arial" w:cs="Arial"/>
                <w:sz w:val="18"/>
                <w:szCs w:val="18"/>
              </w:rPr>
            </w:pPr>
          </w:p>
        </w:tc>
        <w:tc>
          <w:tcPr>
            <w:tcW w:w="2250" w:type="dxa"/>
          </w:tcPr>
          <w:p w14:paraId="30B68B13" w14:textId="77777777" w:rsidR="00342D83" w:rsidRDefault="00342D83">
            <w:pPr>
              <w:spacing w:before="60" w:after="60"/>
              <w:rPr>
                <w:rFonts w:ascii="Arial" w:hAnsi="Arial" w:cs="Arial"/>
                <w:sz w:val="18"/>
                <w:szCs w:val="18"/>
              </w:rPr>
            </w:pPr>
          </w:p>
        </w:tc>
        <w:tc>
          <w:tcPr>
            <w:tcW w:w="1148" w:type="dxa"/>
          </w:tcPr>
          <w:p w14:paraId="66021C89" w14:textId="77777777" w:rsidR="00342D83" w:rsidRDefault="00342D83">
            <w:pPr>
              <w:spacing w:before="60" w:after="60"/>
              <w:rPr>
                <w:rFonts w:ascii="Arial" w:hAnsi="Arial" w:cs="Arial"/>
                <w:sz w:val="16"/>
                <w:szCs w:val="16"/>
              </w:rPr>
            </w:pPr>
          </w:p>
        </w:tc>
        <w:tc>
          <w:tcPr>
            <w:tcW w:w="658" w:type="dxa"/>
            <w:shd w:val="clear" w:color="auto" w:fill="E0E0E0"/>
          </w:tcPr>
          <w:p w14:paraId="7A0D9C4B" w14:textId="77777777" w:rsidR="00342D83" w:rsidRDefault="00342D83">
            <w:pPr>
              <w:spacing w:before="60" w:after="60"/>
              <w:rPr>
                <w:rFonts w:ascii="Arial" w:hAnsi="Arial" w:cs="Arial"/>
                <w:sz w:val="18"/>
                <w:szCs w:val="18"/>
              </w:rPr>
            </w:pPr>
          </w:p>
        </w:tc>
        <w:tc>
          <w:tcPr>
            <w:tcW w:w="542" w:type="dxa"/>
            <w:shd w:val="clear" w:color="auto" w:fill="E0E0E0"/>
          </w:tcPr>
          <w:p w14:paraId="7731D1FE" w14:textId="77777777" w:rsidR="00342D83" w:rsidRDefault="00342D83">
            <w:pPr>
              <w:spacing w:before="60" w:after="60"/>
              <w:rPr>
                <w:rFonts w:ascii="Arial" w:hAnsi="Arial" w:cs="Arial"/>
                <w:sz w:val="18"/>
                <w:szCs w:val="18"/>
              </w:rPr>
            </w:pPr>
          </w:p>
        </w:tc>
        <w:tc>
          <w:tcPr>
            <w:tcW w:w="618" w:type="dxa"/>
            <w:shd w:val="clear" w:color="auto" w:fill="E0E0E0"/>
          </w:tcPr>
          <w:p w14:paraId="4D51FB14" w14:textId="77777777" w:rsidR="00342D83" w:rsidRDefault="00342D83">
            <w:pPr>
              <w:spacing w:before="60" w:after="60"/>
              <w:rPr>
                <w:rFonts w:ascii="Arial" w:hAnsi="Arial" w:cs="Arial"/>
                <w:sz w:val="18"/>
                <w:szCs w:val="18"/>
              </w:rPr>
            </w:pPr>
          </w:p>
        </w:tc>
        <w:tc>
          <w:tcPr>
            <w:tcW w:w="307" w:type="dxa"/>
          </w:tcPr>
          <w:p w14:paraId="5D1A0734" w14:textId="77777777" w:rsidR="00342D83" w:rsidRDefault="00342D83">
            <w:pPr>
              <w:spacing w:before="60" w:after="60"/>
              <w:rPr>
                <w:rFonts w:ascii="Arial" w:hAnsi="Arial" w:cs="Arial"/>
                <w:sz w:val="18"/>
                <w:szCs w:val="18"/>
              </w:rPr>
            </w:pPr>
          </w:p>
        </w:tc>
        <w:tc>
          <w:tcPr>
            <w:tcW w:w="5578" w:type="dxa"/>
          </w:tcPr>
          <w:p w14:paraId="4A934708" w14:textId="77777777" w:rsidR="00342D83" w:rsidRDefault="00342D83">
            <w:pPr>
              <w:spacing w:before="60" w:after="60"/>
              <w:rPr>
                <w:rFonts w:ascii="Arial" w:hAnsi="Arial" w:cs="Arial"/>
                <w:sz w:val="18"/>
                <w:szCs w:val="18"/>
              </w:rPr>
            </w:pPr>
          </w:p>
        </w:tc>
        <w:tc>
          <w:tcPr>
            <w:tcW w:w="5149" w:type="dxa"/>
          </w:tcPr>
          <w:p w14:paraId="0F18E263" w14:textId="77777777" w:rsidR="00342D83" w:rsidRDefault="00342D83">
            <w:pPr>
              <w:spacing w:before="60" w:after="60"/>
              <w:rPr>
                <w:rFonts w:ascii="Arial" w:hAnsi="Arial" w:cs="Arial"/>
                <w:sz w:val="18"/>
                <w:szCs w:val="18"/>
              </w:rPr>
            </w:pPr>
          </w:p>
        </w:tc>
      </w:tr>
      <w:tr w:rsidR="00342D83" w14:paraId="66DE5DD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2DB15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157118B" w14:textId="77777777">
              <w:tblPrEx>
                <w:tblCellMar>
                  <w:top w:w="0" w:type="dxa"/>
                  <w:bottom w:w="0" w:type="dxa"/>
                </w:tblCellMar>
              </w:tblPrEx>
              <w:tc>
                <w:tcPr>
                  <w:tcW w:w="202" w:type="dxa"/>
                  <w:tcBorders>
                    <w:top w:val="nil"/>
                    <w:left w:val="nil"/>
                    <w:bottom w:val="nil"/>
                    <w:right w:val="nil"/>
                  </w:tcBorders>
                  <w:noWrap/>
                </w:tcPr>
                <w:p w14:paraId="24F82720"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5F01C107" w14:textId="77777777" w:rsidR="00342D83" w:rsidRDefault="00000000">
                  <w:pPr>
                    <w:spacing w:before="60"/>
                    <w:rPr>
                      <w:rFonts w:ascii="Arial" w:hAnsi="Arial" w:cs="Arial"/>
                      <w:sz w:val="18"/>
                      <w:szCs w:val="18"/>
                    </w:rPr>
                  </w:pPr>
                  <w:r>
                    <w:rPr>
                      <w:rFonts w:ascii="Arial" w:hAnsi="Arial" w:cs="Arial"/>
                      <w:sz w:val="18"/>
                      <w:szCs w:val="18"/>
                    </w:rPr>
                    <w:t>Inadvertent opening of 3" bypass line on pump 17P004A to storage (via FT1138 on P&amp;ID 25B | D4)</w:t>
                  </w:r>
                </w:p>
              </w:tc>
            </w:tr>
          </w:tbl>
          <w:p w14:paraId="6448DFD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CB98072" w14:textId="77777777">
              <w:tblPrEx>
                <w:tblCellMar>
                  <w:top w:w="0" w:type="dxa"/>
                  <w:bottom w:w="0" w:type="dxa"/>
                </w:tblCellMar>
              </w:tblPrEx>
              <w:tc>
                <w:tcPr>
                  <w:tcW w:w="202" w:type="dxa"/>
                  <w:tcBorders>
                    <w:top w:val="nil"/>
                    <w:left w:val="nil"/>
                    <w:bottom w:val="nil"/>
                    <w:right w:val="nil"/>
                  </w:tcBorders>
                  <w:noWrap/>
                </w:tcPr>
                <w:p w14:paraId="5ABFBC2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8A212D7" w14:textId="77777777" w:rsidR="00342D83" w:rsidRDefault="00000000">
                  <w:pPr>
                    <w:spacing w:before="60"/>
                    <w:rPr>
                      <w:rFonts w:ascii="Arial" w:hAnsi="Arial" w:cs="Arial"/>
                      <w:sz w:val="18"/>
                      <w:szCs w:val="18"/>
                    </w:rPr>
                  </w:pPr>
                  <w:r>
                    <w:rPr>
                      <w:rFonts w:ascii="Arial" w:hAnsi="Arial" w:cs="Arial"/>
                      <w:sz w:val="18"/>
                      <w:szCs w:val="18"/>
                    </w:rPr>
                    <w:t>Operability issues, but no hazardous consequence of interest identified</w:t>
                  </w:r>
                </w:p>
              </w:tc>
            </w:tr>
          </w:tbl>
          <w:p w14:paraId="0381740D" w14:textId="77777777" w:rsidR="00342D83" w:rsidRDefault="00342D83">
            <w:pPr>
              <w:spacing w:after="60"/>
              <w:rPr>
                <w:rFonts w:ascii="Arial" w:hAnsi="Arial" w:cs="Arial"/>
                <w:sz w:val="18"/>
                <w:szCs w:val="18"/>
              </w:rPr>
            </w:pPr>
          </w:p>
        </w:tc>
        <w:tc>
          <w:tcPr>
            <w:tcW w:w="2250" w:type="dxa"/>
          </w:tcPr>
          <w:p w14:paraId="184DDA03" w14:textId="77777777" w:rsidR="00342D83" w:rsidRDefault="00342D83">
            <w:pPr>
              <w:spacing w:before="60" w:after="60"/>
              <w:rPr>
                <w:rFonts w:ascii="Arial" w:hAnsi="Arial" w:cs="Arial"/>
                <w:sz w:val="18"/>
                <w:szCs w:val="18"/>
              </w:rPr>
            </w:pPr>
          </w:p>
        </w:tc>
        <w:tc>
          <w:tcPr>
            <w:tcW w:w="1148" w:type="dxa"/>
          </w:tcPr>
          <w:p w14:paraId="7DB15CE8" w14:textId="77777777" w:rsidR="00342D83" w:rsidRDefault="00342D83">
            <w:pPr>
              <w:spacing w:before="60" w:after="60"/>
              <w:rPr>
                <w:rFonts w:ascii="Arial" w:hAnsi="Arial" w:cs="Arial"/>
                <w:sz w:val="16"/>
                <w:szCs w:val="16"/>
              </w:rPr>
            </w:pPr>
          </w:p>
        </w:tc>
        <w:tc>
          <w:tcPr>
            <w:tcW w:w="658" w:type="dxa"/>
            <w:shd w:val="clear" w:color="auto" w:fill="E0E0E0"/>
          </w:tcPr>
          <w:p w14:paraId="18463CD9" w14:textId="77777777" w:rsidR="00342D83" w:rsidRDefault="00342D83">
            <w:pPr>
              <w:spacing w:before="60" w:after="60"/>
              <w:rPr>
                <w:rFonts w:ascii="Arial" w:hAnsi="Arial" w:cs="Arial"/>
                <w:sz w:val="18"/>
                <w:szCs w:val="18"/>
              </w:rPr>
            </w:pPr>
          </w:p>
        </w:tc>
        <w:tc>
          <w:tcPr>
            <w:tcW w:w="542" w:type="dxa"/>
            <w:shd w:val="clear" w:color="auto" w:fill="E0E0E0"/>
          </w:tcPr>
          <w:p w14:paraId="59992161" w14:textId="77777777" w:rsidR="00342D83" w:rsidRDefault="00342D83">
            <w:pPr>
              <w:spacing w:before="60" w:after="60"/>
              <w:rPr>
                <w:rFonts w:ascii="Arial" w:hAnsi="Arial" w:cs="Arial"/>
                <w:sz w:val="18"/>
                <w:szCs w:val="18"/>
              </w:rPr>
            </w:pPr>
          </w:p>
        </w:tc>
        <w:tc>
          <w:tcPr>
            <w:tcW w:w="618" w:type="dxa"/>
            <w:shd w:val="clear" w:color="auto" w:fill="E0E0E0"/>
          </w:tcPr>
          <w:p w14:paraId="62A26A31" w14:textId="77777777" w:rsidR="00342D83" w:rsidRDefault="00342D83">
            <w:pPr>
              <w:spacing w:before="60" w:after="60"/>
              <w:rPr>
                <w:rFonts w:ascii="Arial" w:hAnsi="Arial" w:cs="Arial"/>
                <w:sz w:val="18"/>
                <w:szCs w:val="18"/>
              </w:rPr>
            </w:pPr>
          </w:p>
        </w:tc>
        <w:tc>
          <w:tcPr>
            <w:tcW w:w="307" w:type="dxa"/>
          </w:tcPr>
          <w:p w14:paraId="0BD0BF7B" w14:textId="77777777" w:rsidR="00342D83" w:rsidRDefault="00342D83">
            <w:pPr>
              <w:spacing w:before="60" w:after="60"/>
              <w:rPr>
                <w:rFonts w:ascii="Arial" w:hAnsi="Arial" w:cs="Arial"/>
                <w:sz w:val="18"/>
                <w:szCs w:val="18"/>
              </w:rPr>
            </w:pPr>
          </w:p>
        </w:tc>
        <w:tc>
          <w:tcPr>
            <w:tcW w:w="5578" w:type="dxa"/>
          </w:tcPr>
          <w:p w14:paraId="624E97D1" w14:textId="77777777" w:rsidR="00342D83" w:rsidRDefault="00342D83">
            <w:pPr>
              <w:spacing w:before="60" w:after="60"/>
              <w:rPr>
                <w:rFonts w:ascii="Arial" w:hAnsi="Arial" w:cs="Arial"/>
                <w:sz w:val="18"/>
                <w:szCs w:val="18"/>
              </w:rPr>
            </w:pPr>
          </w:p>
        </w:tc>
        <w:tc>
          <w:tcPr>
            <w:tcW w:w="5149" w:type="dxa"/>
          </w:tcPr>
          <w:p w14:paraId="7C23075C" w14:textId="77777777" w:rsidR="00342D83" w:rsidRDefault="00342D83">
            <w:pPr>
              <w:spacing w:before="60" w:after="60"/>
              <w:rPr>
                <w:rFonts w:ascii="Arial" w:hAnsi="Arial" w:cs="Arial"/>
                <w:sz w:val="18"/>
                <w:szCs w:val="18"/>
              </w:rPr>
            </w:pPr>
          </w:p>
        </w:tc>
      </w:tr>
      <w:tr w:rsidR="00342D83" w14:paraId="62BD205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BC2E00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9C99FEF" w14:textId="77777777">
              <w:tblPrEx>
                <w:tblCellMar>
                  <w:top w:w="0" w:type="dxa"/>
                  <w:bottom w:w="0" w:type="dxa"/>
                </w:tblCellMar>
              </w:tblPrEx>
              <w:tc>
                <w:tcPr>
                  <w:tcW w:w="202" w:type="dxa"/>
                  <w:tcBorders>
                    <w:top w:val="nil"/>
                    <w:left w:val="nil"/>
                    <w:bottom w:val="nil"/>
                    <w:right w:val="nil"/>
                  </w:tcBorders>
                  <w:noWrap/>
                </w:tcPr>
                <w:p w14:paraId="7E19BECA"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3CB93F99" w14:textId="77777777" w:rsidR="00342D83" w:rsidRDefault="00000000">
                  <w:pPr>
                    <w:spacing w:before="60"/>
                    <w:rPr>
                      <w:rFonts w:ascii="Arial" w:hAnsi="Arial" w:cs="Arial"/>
                      <w:sz w:val="18"/>
                      <w:szCs w:val="18"/>
                    </w:rPr>
                  </w:pPr>
                  <w:r>
                    <w:rPr>
                      <w:rFonts w:ascii="Arial" w:hAnsi="Arial" w:cs="Arial"/>
                      <w:sz w:val="18"/>
                      <w:szCs w:val="18"/>
                    </w:rPr>
                    <w:t>Drain valve on LVGO basket strainer inadvertently left open to LVGO after being place back in service as active filter (P&amp;ID 25B)</w:t>
                  </w:r>
                </w:p>
              </w:tc>
            </w:tr>
          </w:tbl>
          <w:p w14:paraId="3709550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5141D35" w14:textId="77777777">
              <w:tblPrEx>
                <w:tblCellMar>
                  <w:top w:w="0" w:type="dxa"/>
                  <w:bottom w:w="0" w:type="dxa"/>
                </w:tblCellMar>
              </w:tblPrEx>
              <w:tc>
                <w:tcPr>
                  <w:tcW w:w="202" w:type="dxa"/>
                  <w:tcBorders>
                    <w:top w:val="nil"/>
                    <w:left w:val="nil"/>
                    <w:bottom w:val="nil"/>
                    <w:right w:val="nil"/>
                  </w:tcBorders>
                  <w:noWrap/>
                </w:tcPr>
                <w:p w14:paraId="7C0F2EF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D8A1352" w14:textId="77777777" w:rsidR="00342D83" w:rsidRDefault="00000000">
                  <w:pPr>
                    <w:spacing w:before="60"/>
                    <w:rPr>
                      <w:rFonts w:ascii="Arial" w:hAnsi="Arial" w:cs="Arial"/>
                      <w:sz w:val="18"/>
                      <w:szCs w:val="18"/>
                    </w:rPr>
                  </w:pPr>
                  <w:r>
                    <w:rPr>
                      <w:rFonts w:ascii="Arial" w:hAnsi="Arial" w:cs="Arial"/>
                      <w:sz w:val="18"/>
                      <w:szCs w:val="18"/>
                    </w:rPr>
                    <w:t>Inadvertent draining of pump around to sewer.  Higher than normal rundown of oil to closed oily water system. Potential operability issue but no hazardous consequence identified.</w:t>
                  </w:r>
                </w:p>
              </w:tc>
            </w:tr>
          </w:tbl>
          <w:p w14:paraId="4FB17429" w14:textId="77777777" w:rsidR="00342D83" w:rsidRDefault="00342D83">
            <w:pPr>
              <w:spacing w:after="60"/>
              <w:rPr>
                <w:rFonts w:ascii="Arial" w:hAnsi="Arial" w:cs="Arial"/>
                <w:sz w:val="18"/>
                <w:szCs w:val="18"/>
              </w:rPr>
            </w:pPr>
          </w:p>
        </w:tc>
        <w:tc>
          <w:tcPr>
            <w:tcW w:w="2250" w:type="dxa"/>
          </w:tcPr>
          <w:p w14:paraId="65C2370A" w14:textId="77777777" w:rsidR="00342D83" w:rsidRDefault="00342D83">
            <w:pPr>
              <w:spacing w:before="60" w:after="60"/>
              <w:rPr>
                <w:rFonts w:ascii="Arial" w:hAnsi="Arial" w:cs="Arial"/>
                <w:sz w:val="18"/>
                <w:szCs w:val="18"/>
              </w:rPr>
            </w:pPr>
          </w:p>
        </w:tc>
        <w:tc>
          <w:tcPr>
            <w:tcW w:w="1148" w:type="dxa"/>
          </w:tcPr>
          <w:p w14:paraId="66C654EB" w14:textId="77777777" w:rsidR="00342D83" w:rsidRDefault="00342D83">
            <w:pPr>
              <w:spacing w:before="60" w:after="60"/>
              <w:rPr>
                <w:rFonts w:ascii="Arial" w:hAnsi="Arial" w:cs="Arial"/>
                <w:sz w:val="16"/>
                <w:szCs w:val="16"/>
              </w:rPr>
            </w:pPr>
          </w:p>
        </w:tc>
        <w:tc>
          <w:tcPr>
            <w:tcW w:w="658" w:type="dxa"/>
            <w:shd w:val="clear" w:color="auto" w:fill="E0E0E0"/>
          </w:tcPr>
          <w:p w14:paraId="61B4B6DA" w14:textId="77777777" w:rsidR="00342D83" w:rsidRDefault="00342D83">
            <w:pPr>
              <w:spacing w:before="60" w:after="60"/>
              <w:rPr>
                <w:rFonts w:ascii="Arial" w:hAnsi="Arial" w:cs="Arial"/>
                <w:sz w:val="18"/>
                <w:szCs w:val="18"/>
              </w:rPr>
            </w:pPr>
          </w:p>
        </w:tc>
        <w:tc>
          <w:tcPr>
            <w:tcW w:w="542" w:type="dxa"/>
            <w:shd w:val="clear" w:color="auto" w:fill="E0E0E0"/>
          </w:tcPr>
          <w:p w14:paraId="6CD7B038" w14:textId="77777777" w:rsidR="00342D83" w:rsidRDefault="00342D83">
            <w:pPr>
              <w:spacing w:before="60" w:after="60"/>
              <w:rPr>
                <w:rFonts w:ascii="Arial" w:hAnsi="Arial" w:cs="Arial"/>
                <w:sz w:val="18"/>
                <w:szCs w:val="18"/>
              </w:rPr>
            </w:pPr>
          </w:p>
        </w:tc>
        <w:tc>
          <w:tcPr>
            <w:tcW w:w="618" w:type="dxa"/>
            <w:shd w:val="clear" w:color="auto" w:fill="E0E0E0"/>
          </w:tcPr>
          <w:p w14:paraId="29904B2F" w14:textId="77777777" w:rsidR="00342D83" w:rsidRDefault="00342D83">
            <w:pPr>
              <w:spacing w:before="60" w:after="60"/>
              <w:rPr>
                <w:rFonts w:ascii="Arial" w:hAnsi="Arial" w:cs="Arial"/>
                <w:sz w:val="18"/>
                <w:szCs w:val="18"/>
              </w:rPr>
            </w:pPr>
          </w:p>
        </w:tc>
        <w:tc>
          <w:tcPr>
            <w:tcW w:w="307" w:type="dxa"/>
          </w:tcPr>
          <w:p w14:paraId="1FA100D9" w14:textId="77777777" w:rsidR="00342D83" w:rsidRDefault="00342D83">
            <w:pPr>
              <w:spacing w:before="60" w:after="60"/>
              <w:rPr>
                <w:rFonts w:ascii="Arial" w:hAnsi="Arial" w:cs="Arial"/>
                <w:sz w:val="18"/>
                <w:szCs w:val="18"/>
              </w:rPr>
            </w:pPr>
          </w:p>
        </w:tc>
        <w:tc>
          <w:tcPr>
            <w:tcW w:w="5578" w:type="dxa"/>
          </w:tcPr>
          <w:p w14:paraId="7EAA5633" w14:textId="77777777" w:rsidR="00342D83" w:rsidRDefault="00342D83">
            <w:pPr>
              <w:spacing w:before="60" w:after="60"/>
              <w:rPr>
                <w:rFonts w:ascii="Arial" w:hAnsi="Arial" w:cs="Arial"/>
                <w:sz w:val="18"/>
                <w:szCs w:val="18"/>
              </w:rPr>
            </w:pPr>
          </w:p>
        </w:tc>
        <w:tc>
          <w:tcPr>
            <w:tcW w:w="5149" w:type="dxa"/>
          </w:tcPr>
          <w:p w14:paraId="67B9ECC5" w14:textId="77777777" w:rsidR="00342D83" w:rsidRDefault="00342D83">
            <w:pPr>
              <w:spacing w:before="60" w:after="60"/>
              <w:rPr>
                <w:rFonts w:ascii="Arial" w:hAnsi="Arial" w:cs="Arial"/>
                <w:sz w:val="18"/>
                <w:szCs w:val="18"/>
              </w:rPr>
            </w:pPr>
          </w:p>
        </w:tc>
      </w:tr>
      <w:tr w:rsidR="00342D83" w14:paraId="584CF9A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1ACB203" w14:textId="77777777">
              <w:tblPrEx>
                <w:tblCellMar>
                  <w:top w:w="0" w:type="dxa"/>
                  <w:bottom w:w="0" w:type="dxa"/>
                </w:tblCellMar>
              </w:tblPrEx>
              <w:tc>
                <w:tcPr>
                  <w:tcW w:w="202" w:type="dxa"/>
                  <w:tcBorders>
                    <w:top w:val="nil"/>
                    <w:left w:val="nil"/>
                    <w:bottom w:val="nil"/>
                    <w:right w:val="nil"/>
                  </w:tcBorders>
                  <w:noWrap/>
                </w:tcPr>
                <w:p w14:paraId="0C8EEDEC"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624A2650"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69360CF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4F319DE" w14:textId="77777777">
              <w:tblPrEx>
                <w:tblCellMar>
                  <w:top w:w="0" w:type="dxa"/>
                  <w:bottom w:w="0" w:type="dxa"/>
                </w:tblCellMar>
              </w:tblPrEx>
              <w:tc>
                <w:tcPr>
                  <w:tcW w:w="202" w:type="dxa"/>
                  <w:tcBorders>
                    <w:top w:val="nil"/>
                    <w:left w:val="nil"/>
                    <w:bottom w:val="nil"/>
                    <w:right w:val="nil"/>
                  </w:tcBorders>
                  <w:noWrap/>
                </w:tcPr>
                <w:p w14:paraId="599BF41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EF0BF98" w14:textId="77777777" w:rsidR="00342D83" w:rsidRDefault="00000000">
                  <w:pPr>
                    <w:spacing w:before="60"/>
                    <w:rPr>
                      <w:rFonts w:ascii="Arial" w:hAnsi="Arial" w:cs="Arial"/>
                      <w:sz w:val="18"/>
                      <w:szCs w:val="18"/>
                    </w:rPr>
                  </w:pPr>
                  <w:r>
                    <w:rPr>
                      <w:rFonts w:ascii="Arial" w:hAnsi="Arial" w:cs="Arial"/>
                      <w:sz w:val="18"/>
                      <w:szCs w:val="18"/>
                    </w:rPr>
                    <w:t>TC1144 malfunction causing the louvers on 17E003A to close (P&amp;ID 22C)</w:t>
                  </w:r>
                </w:p>
              </w:tc>
            </w:tr>
          </w:tbl>
          <w:p w14:paraId="7D33FF7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B917852" w14:textId="77777777">
              <w:tblPrEx>
                <w:tblCellMar>
                  <w:top w:w="0" w:type="dxa"/>
                  <w:bottom w:w="0" w:type="dxa"/>
                </w:tblCellMar>
              </w:tblPrEx>
              <w:tc>
                <w:tcPr>
                  <w:tcW w:w="202" w:type="dxa"/>
                  <w:tcBorders>
                    <w:top w:val="nil"/>
                    <w:left w:val="nil"/>
                    <w:bottom w:val="nil"/>
                    <w:right w:val="nil"/>
                  </w:tcBorders>
                  <w:noWrap/>
                </w:tcPr>
                <w:p w14:paraId="4EDD2DD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63432E7" w14:textId="77777777" w:rsidR="00342D83" w:rsidRDefault="00000000">
                  <w:pPr>
                    <w:spacing w:before="60"/>
                    <w:rPr>
                      <w:rFonts w:ascii="Arial" w:hAnsi="Arial" w:cs="Arial"/>
                      <w:sz w:val="18"/>
                      <w:szCs w:val="18"/>
                    </w:rPr>
                  </w:pPr>
                  <w:r>
                    <w:rPr>
                      <w:rFonts w:ascii="Arial" w:hAnsi="Arial" w:cs="Arial"/>
                      <w:sz w:val="18"/>
                      <w:szCs w:val="18"/>
                    </w:rPr>
                    <w:t xml:space="preserve">High Temperature pump around resulting in process upset.  No hazardous consequences identified. </w:t>
                  </w:r>
                </w:p>
              </w:tc>
            </w:tr>
          </w:tbl>
          <w:p w14:paraId="46C1C8AA" w14:textId="77777777" w:rsidR="00342D83" w:rsidRDefault="00342D83">
            <w:pPr>
              <w:spacing w:after="60"/>
              <w:rPr>
                <w:rFonts w:ascii="Arial" w:hAnsi="Arial" w:cs="Arial"/>
                <w:sz w:val="18"/>
                <w:szCs w:val="18"/>
              </w:rPr>
            </w:pPr>
          </w:p>
        </w:tc>
        <w:tc>
          <w:tcPr>
            <w:tcW w:w="2250" w:type="dxa"/>
          </w:tcPr>
          <w:p w14:paraId="133C0ABC" w14:textId="77777777" w:rsidR="00342D83" w:rsidRDefault="00342D83">
            <w:pPr>
              <w:spacing w:before="60" w:after="60"/>
              <w:rPr>
                <w:rFonts w:ascii="Arial" w:hAnsi="Arial" w:cs="Arial"/>
                <w:sz w:val="18"/>
                <w:szCs w:val="18"/>
              </w:rPr>
            </w:pPr>
          </w:p>
        </w:tc>
        <w:tc>
          <w:tcPr>
            <w:tcW w:w="1148" w:type="dxa"/>
          </w:tcPr>
          <w:p w14:paraId="01749422" w14:textId="77777777" w:rsidR="00342D83" w:rsidRDefault="00342D83">
            <w:pPr>
              <w:spacing w:before="60" w:after="60"/>
              <w:rPr>
                <w:rFonts w:ascii="Arial" w:hAnsi="Arial" w:cs="Arial"/>
                <w:sz w:val="16"/>
                <w:szCs w:val="16"/>
              </w:rPr>
            </w:pPr>
          </w:p>
        </w:tc>
        <w:tc>
          <w:tcPr>
            <w:tcW w:w="658" w:type="dxa"/>
            <w:shd w:val="clear" w:color="auto" w:fill="E0E0E0"/>
          </w:tcPr>
          <w:p w14:paraId="70639AEA" w14:textId="77777777" w:rsidR="00342D83" w:rsidRDefault="00342D83">
            <w:pPr>
              <w:spacing w:before="60" w:after="60"/>
              <w:rPr>
                <w:rFonts w:ascii="Arial" w:hAnsi="Arial" w:cs="Arial"/>
                <w:sz w:val="18"/>
                <w:szCs w:val="18"/>
              </w:rPr>
            </w:pPr>
          </w:p>
        </w:tc>
        <w:tc>
          <w:tcPr>
            <w:tcW w:w="542" w:type="dxa"/>
            <w:shd w:val="clear" w:color="auto" w:fill="E0E0E0"/>
          </w:tcPr>
          <w:p w14:paraId="383AF68D" w14:textId="77777777" w:rsidR="00342D83" w:rsidRDefault="00342D83">
            <w:pPr>
              <w:spacing w:before="60" w:after="60"/>
              <w:rPr>
                <w:rFonts w:ascii="Arial" w:hAnsi="Arial" w:cs="Arial"/>
                <w:sz w:val="18"/>
                <w:szCs w:val="18"/>
              </w:rPr>
            </w:pPr>
          </w:p>
        </w:tc>
        <w:tc>
          <w:tcPr>
            <w:tcW w:w="618" w:type="dxa"/>
            <w:shd w:val="clear" w:color="auto" w:fill="E0E0E0"/>
          </w:tcPr>
          <w:p w14:paraId="491141AF" w14:textId="77777777" w:rsidR="00342D83" w:rsidRDefault="00342D83">
            <w:pPr>
              <w:spacing w:before="60" w:after="60"/>
              <w:rPr>
                <w:rFonts w:ascii="Arial" w:hAnsi="Arial" w:cs="Arial"/>
                <w:sz w:val="18"/>
                <w:szCs w:val="18"/>
              </w:rPr>
            </w:pPr>
          </w:p>
        </w:tc>
        <w:tc>
          <w:tcPr>
            <w:tcW w:w="307" w:type="dxa"/>
          </w:tcPr>
          <w:p w14:paraId="3611B4D6" w14:textId="77777777" w:rsidR="00342D83" w:rsidRDefault="00342D83">
            <w:pPr>
              <w:spacing w:before="60" w:after="60"/>
              <w:rPr>
                <w:rFonts w:ascii="Arial" w:hAnsi="Arial" w:cs="Arial"/>
                <w:sz w:val="18"/>
                <w:szCs w:val="18"/>
              </w:rPr>
            </w:pPr>
          </w:p>
        </w:tc>
        <w:tc>
          <w:tcPr>
            <w:tcW w:w="5578" w:type="dxa"/>
          </w:tcPr>
          <w:p w14:paraId="60533C8C" w14:textId="77777777" w:rsidR="00342D83" w:rsidRDefault="00342D83">
            <w:pPr>
              <w:spacing w:before="60" w:after="60"/>
              <w:rPr>
                <w:rFonts w:ascii="Arial" w:hAnsi="Arial" w:cs="Arial"/>
                <w:sz w:val="18"/>
                <w:szCs w:val="18"/>
              </w:rPr>
            </w:pPr>
          </w:p>
        </w:tc>
        <w:tc>
          <w:tcPr>
            <w:tcW w:w="5149" w:type="dxa"/>
          </w:tcPr>
          <w:p w14:paraId="7446B9A6" w14:textId="77777777" w:rsidR="00342D83" w:rsidRDefault="00342D83">
            <w:pPr>
              <w:spacing w:before="60" w:after="60"/>
              <w:rPr>
                <w:rFonts w:ascii="Arial" w:hAnsi="Arial" w:cs="Arial"/>
                <w:sz w:val="18"/>
                <w:szCs w:val="18"/>
              </w:rPr>
            </w:pPr>
          </w:p>
        </w:tc>
      </w:tr>
      <w:tr w:rsidR="00342D83" w14:paraId="41A9B1C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119E1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DBD86D8" w14:textId="77777777">
              <w:tblPrEx>
                <w:tblCellMar>
                  <w:top w:w="0" w:type="dxa"/>
                  <w:bottom w:w="0" w:type="dxa"/>
                </w:tblCellMar>
              </w:tblPrEx>
              <w:tc>
                <w:tcPr>
                  <w:tcW w:w="202" w:type="dxa"/>
                  <w:tcBorders>
                    <w:top w:val="nil"/>
                    <w:left w:val="nil"/>
                    <w:bottom w:val="nil"/>
                    <w:right w:val="nil"/>
                  </w:tcBorders>
                  <w:noWrap/>
                </w:tcPr>
                <w:p w14:paraId="6AEA6A7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E04159A" w14:textId="77777777" w:rsidR="00342D83" w:rsidRDefault="00000000">
                  <w:pPr>
                    <w:spacing w:before="60"/>
                    <w:rPr>
                      <w:rFonts w:ascii="Arial" w:hAnsi="Arial" w:cs="Arial"/>
                      <w:sz w:val="18"/>
                      <w:szCs w:val="18"/>
                    </w:rPr>
                  </w:pPr>
                  <w:r>
                    <w:rPr>
                      <w:rFonts w:ascii="Arial" w:hAnsi="Arial" w:cs="Arial"/>
                      <w:sz w:val="18"/>
                      <w:szCs w:val="18"/>
                    </w:rPr>
                    <w:t>17E003A Fan Failure (P&amp;ID 22C)</w:t>
                  </w:r>
                </w:p>
              </w:tc>
            </w:tr>
          </w:tbl>
          <w:p w14:paraId="2AEAD46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38F92AF" w14:textId="77777777">
              <w:tblPrEx>
                <w:tblCellMar>
                  <w:top w:w="0" w:type="dxa"/>
                  <w:bottom w:w="0" w:type="dxa"/>
                </w:tblCellMar>
              </w:tblPrEx>
              <w:tc>
                <w:tcPr>
                  <w:tcW w:w="202" w:type="dxa"/>
                  <w:tcBorders>
                    <w:top w:val="nil"/>
                    <w:left w:val="nil"/>
                    <w:bottom w:val="nil"/>
                    <w:right w:val="nil"/>
                  </w:tcBorders>
                  <w:noWrap/>
                </w:tcPr>
                <w:p w14:paraId="0DE3354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07FD808" w14:textId="77777777" w:rsidR="00342D83" w:rsidRDefault="00000000">
                  <w:pPr>
                    <w:spacing w:before="60"/>
                    <w:rPr>
                      <w:rFonts w:ascii="Arial" w:hAnsi="Arial" w:cs="Arial"/>
                      <w:sz w:val="18"/>
                      <w:szCs w:val="18"/>
                    </w:rPr>
                  </w:pPr>
                  <w:r>
                    <w:rPr>
                      <w:rFonts w:ascii="Arial" w:hAnsi="Arial" w:cs="Arial"/>
                      <w:sz w:val="18"/>
                      <w:szCs w:val="18"/>
                    </w:rPr>
                    <w:t xml:space="preserve">High Temperature pump around resulting in process upset.  No hazardous consequences identified. </w:t>
                  </w:r>
                </w:p>
              </w:tc>
            </w:tr>
          </w:tbl>
          <w:p w14:paraId="55FB0D01" w14:textId="77777777" w:rsidR="00342D83" w:rsidRDefault="00342D83">
            <w:pPr>
              <w:spacing w:after="60"/>
              <w:rPr>
                <w:rFonts w:ascii="Arial" w:hAnsi="Arial" w:cs="Arial"/>
                <w:sz w:val="18"/>
                <w:szCs w:val="18"/>
              </w:rPr>
            </w:pPr>
          </w:p>
        </w:tc>
        <w:tc>
          <w:tcPr>
            <w:tcW w:w="2250" w:type="dxa"/>
          </w:tcPr>
          <w:p w14:paraId="1B2EB981" w14:textId="77777777" w:rsidR="00342D83" w:rsidRDefault="00342D83">
            <w:pPr>
              <w:spacing w:before="60" w:after="60"/>
              <w:rPr>
                <w:rFonts w:ascii="Arial" w:hAnsi="Arial" w:cs="Arial"/>
                <w:sz w:val="18"/>
                <w:szCs w:val="18"/>
              </w:rPr>
            </w:pPr>
          </w:p>
        </w:tc>
        <w:tc>
          <w:tcPr>
            <w:tcW w:w="1148" w:type="dxa"/>
          </w:tcPr>
          <w:p w14:paraId="6A8F510B" w14:textId="77777777" w:rsidR="00342D83" w:rsidRDefault="00342D83">
            <w:pPr>
              <w:spacing w:before="60" w:after="60"/>
              <w:rPr>
                <w:rFonts w:ascii="Arial" w:hAnsi="Arial" w:cs="Arial"/>
                <w:sz w:val="16"/>
                <w:szCs w:val="16"/>
              </w:rPr>
            </w:pPr>
          </w:p>
        </w:tc>
        <w:tc>
          <w:tcPr>
            <w:tcW w:w="658" w:type="dxa"/>
            <w:shd w:val="clear" w:color="auto" w:fill="E0E0E0"/>
          </w:tcPr>
          <w:p w14:paraId="17250244" w14:textId="77777777" w:rsidR="00342D83" w:rsidRDefault="00342D83">
            <w:pPr>
              <w:spacing w:before="60" w:after="60"/>
              <w:rPr>
                <w:rFonts w:ascii="Arial" w:hAnsi="Arial" w:cs="Arial"/>
                <w:sz w:val="18"/>
                <w:szCs w:val="18"/>
              </w:rPr>
            </w:pPr>
          </w:p>
        </w:tc>
        <w:tc>
          <w:tcPr>
            <w:tcW w:w="542" w:type="dxa"/>
            <w:shd w:val="clear" w:color="auto" w:fill="E0E0E0"/>
          </w:tcPr>
          <w:p w14:paraId="01D4BA6E" w14:textId="77777777" w:rsidR="00342D83" w:rsidRDefault="00342D83">
            <w:pPr>
              <w:spacing w:before="60" w:after="60"/>
              <w:rPr>
                <w:rFonts w:ascii="Arial" w:hAnsi="Arial" w:cs="Arial"/>
                <w:sz w:val="18"/>
                <w:szCs w:val="18"/>
              </w:rPr>
            </w:pPr>
          </w:p>
        </w:tc>
        <w:tc>
          <w:tcPr>
            <w:tcW w:w="618" w:type="dxa"/>
            <w:shd w:val="clear" w:color="auto" w:fill="E0E0E0"/>
          </w:tcPr>
          <w:p w14:paraId="5900CBA0" w14:textId="77777777" w:rsidR="00342D83" w:rsidRDefault="00342D83">
            <w:pPr>
              <w:spacing w:before="60" w:after="60"/>
              <w:rPr>
                <w:rFonts w:ascii="Arial" w:hAnsi="Arial" w:cs="Arial"/>
                <w:sz w:val="18"/>
                <w:szCs w:val="18"/>
              </w:rPr>
            </w:pPr>
          </w:p>
        </w:tc>
        <w:tc>
          <w:tcPr>
            <w:tcW w:w="307" w:type="dxa"/>
          </w:tcPr>
          <w:p w14:paraId="0E90A5C7" w14:textId="77777777" w:rsidR="00342D83" w:rsidRDefault="00342D83">
            <w:pPr>
              <w:spacing w:before="60" w:after="60"/>
              <w:rPr>
                <w:rFonts w:ascii="Arial" w:hAnsi="Arial" w:cs="Arial"/>
                <w:sz w:val="18"/>
                <w:szCs w:val="18"/>
              </w:rPr>
            </w:pPr>
          </w:p>
        </w:tc>
        <w:tc>
          <w:tcPr>
            <w:tcW w:w="5578" w:type="dxa"/>
          </w:tcPr>
          <w:p w14:paraId="5E3475F1" w14:textId="77777777" w:rsidR="00342D83" w:rsidRDefault="00342D83">
            <w:pPr>
              <w:spacing w:before="60" w:after="60"/>
              <w:rPr>
                <w:rFonts w:ascii="Arial" w:hAnsi="Arial" w:cs="Arial"/>
                <w:sz w:val="18"/>
                <w:szCs w:val="18"/>
              </w:rPr>
            </w:pPr>
          </w:p>
        </w:tc>
        <w:tc>
          <w:tcPr>
            <w:tcW w:w="5149" w:type="dxa"/>
          </w:tcPr>
          <w:p w14:paraId="1D9D96AA" w14:textId="77777777" w:rsidR="00342D83" w:rsidRDefault="00342D83">
            <w:pPr>
              <w:spacing w:before="60" w:after="60"/>
              <w:rPr>
                <w:rFonts w:ascii="Arial" w:hAnsi="Arial" w:cs="Arial"/>
                <w:sz w:val="18"/>
                <w:szCs w:val="18"/>
              </w:rPr>
            </w:pPr>
          </w:p>
        </w:tc>
      </w:tr>
      <w:tr w:rsidR="00342D83" w14:paraId="241A23B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615033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5E76FC8" w14:textId="77777777">
              <w:tblPrEx>
                <w:tblCellMar>
                  <w:top w:w="0" w:type="dxa"/>
                  <w:bottom w:w="0" w:type="dxa"/>
                </w:tblCellMar>
              </w:tblPrEx>
              <w:tc>
                <w:tcPr>
                  <w:tcW w:w="202" w:type="dxa"/>
                  <w:tcBorders>
                    <w:top w:val="nil"/>
                    <w:left w:val="nil"/>
                    <w:bottom w:val="nil"/>
                    <w:right w:val="nil"/>
                  </w:tcBorders>
                  <w:noWrap/>
                </w:tcPr>
                <w:p w14:paraId="0F29477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3DA7B56A" w14:textId="77777777" w:rsidR="00342D83" w:rsidRDefault="00000000">
                  <w:pPr>
                    <w:spacing w:before="60"/>
                    <w:rPr>
                      <w:rFonts w:ascii="Arial" w:hAnsi="Arial" w:cs="Arial"/>
                      <w:sz w:val="18"/>
                      <w:szCs w:val="18"/>
                    </w:rPr>
                  </w:pPr>
                  <w:r>
                    <w:rPr>
                      <w:rFonts w:ascii="Arial" w:hAnsi="Arial" w:cs="Arial"/>
                      <w:sz w:val="18"/>
                      <w:szCs w:val="18"/>
                    </w:rPr>
                    <w:t>TC1143 malfunction causing the louvers on 17E002A to close (P&amp;ID 22C)</w:t>
                  </w:r>
                </w:p>
              </w:tc>
            </w:tr>
          </w:tbl>
          <w:p w14:paraId="7AB8486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5A82D91" w14:textId="77777777">
              <w:tblPrEx>
                <w:tblCellMar>
                  <w:top w:w="0" w:type="dxa"/>
                  <w:bottom w:w="0" w:type="dxa"/>
                </w:tblCellMar>
              </w:tblPrEx>
              <w:tc>
                <w:tcPr>
                  <w:tcW w:w="202" w:type="dxa"/>
                  <w:tcBorders>
                    <w:top w:val="nil"/>
                    <w:left w:val="nil"/>
                    <w:bottom w:val="nil"/>
                    <w:right w:val="nil"/>
                  </w:tcBorders>
                  <w:noWrap/>
                </w:tcPr>
                <w:p w14:paraId="0ABECE8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50681A3" w14:textId="77777777" w:rsidR="00342D83" w:rsidRDefault="00000000">
                  <w:pPr>
                    <w:spacing w:before="60"/>
                    <w:rPr>
                      <w:rFonts w:ascii="Arial" w:hAnsi="Arial" w:cs="Arial"/>
                      <w:sz w:val="18"/>
                      <w:szCs w:val="18"/>
                    </w:rPr>
                  </w:pPr>
                  <w:r>
                    <w:rPr>
                      <w:rFonts w:ascii="Arial" w:hAnsi="Arial" w:cs="Arial"/>
                      <w:sz w:val="18"/>
                      <w:szCs w:val="18"/>
                    </w:rPr>
                    <w:t xml:space="preserve">High Temperature pump around resulting in process upset.  No hazardous consequences identified. </w:t>
                  </w:r>
                </w:p>
              </w:tc>
            </w:tr>
          </w:tbl>
          <w:p w14:paraId="4FE90E55" w14:textId="77777777" w:rsidR="00342D83" w:rsidRDefault="00342D83">
            <w:pPr>
              <w:spacing w:after="60"/>
              <w:rPr>
                <w:rFonts w:ascii="Arial" w:hAnsi="Arial" w:cs="Arial"/>
                <w:sz w:val="18"/>
                <w:szCs w:val="18"/>
              </w:rPr>
            </w:pPr>
          </w:p>
        </w:tc>
        <w:tc>
          <w:tcPr>
            <w:tcW w:w="2250" w:type="dxa"/>
          </w:tcPr>
          <w:p w14:paraId="3AD7BA0E" w14:textId="77777777" w:rsidR="00342D83" w:rsidRDefault="00342D83">
            <w:pPr>
              <w:spacing w:before="60" w:after="60"/>
              <w:rPr>
                <w:rFonts w:ascii="Arial" w:hAnsi="Arial" w:cs="Arial"/>
                <w:sz w:val="18"/>
                <w:szCs w:val="18"/>
              </w:rPr>
            </w:pPr>
          </w:p>
        </w:tc>
        <w:tc>
          <w:tcPr>
            <w:tcW w:w="1148" w:type="dxa"/>
          </w:tcPr>
          <w:p w14:paraId="01098980" w14:textId="77777777" w:rsidR="00342D83" w:rsidRDefault="00342D83">
            <w:pPr>
              <w:spacing w:before="60" w:after="60"/>
              <w:rPr>
                <w:rFonts w:ascii="Arial" w:hAnsi="Arial" w:cs="Arial"/>
                <w:sz w:val="16"/>
                <w:szCs w:val="16"/>
              </w:rPr>
            </w:pPr>
          </w:p>
        </w:tc>
        <w:tc>
          <w:tcPr>
            <w:tcW w:w="658" w:type="dxa"/>
            <w:shd w:val="clear" w:color="auto" w:fill="E0E0E0"/>
          </w:tcPr>
          <w:p w14:paraId="65ECA1E1" w14:textId="77777777" w:rsidR="00342D83" w:rsidRDefault="00342D83">
            <w:pPr>
              <w:spacing w:before="60" w:after="60"/>
              <w:rPr>
                <w:rFonts w:ascii="Arial" w:hAnsi="Arial" w:cs="Arial"/>
                <w:sz w:val="18"/>
                <w:szCs w:val="18"/>
              </w:rPr>
            </w:pPr>
          </w:p>
        </w:tc>
        <w:tc>
          <w:tcPr>
            <w:tcW w:w="542" w:type="dxa"/>
            <w:shd w:val="clear" w:color="auto" w:fill="E0E0E0"/>
          </w:tcPr>
          <w:p w14:paraId="420B1F4A" w14:textId="77777777" w:rsidR="00342D83" w:rsidRDefault="00342D83">
            <w:pPr>
              <w:spacing w:before="60" w:after="60"/>
              <w:rPr>
                <w:rFonts w:ascii="Arial" w:hAnsi="Arial" w:cs="Arial"/>
                <w:sz w:val="18"/>
                <w:szCs w:val="18"/>
              </w:rPr>
            </w:pPr>
          </w:p>
        </w:tc>
        <w:tc>
          <w:tcPr>
            <w:tcW w:w="618" w:type="dxa"/>
            <w:shd w:val="clear" w:color="auto" w:fill="E0E0E0"/>
          </w:tcPr>
          <w:p w14:paraId="3FBC2410" w14:textId="77777777" w:rsidR="00342D83" w:rsidRDefault="00342D83">
            <w:pPr>
              <w:spacing w:before="60" w:after="60"/>
              <w:rPr>
                <w:rFonts w:ascii="Arial" w:hAnsi="Arial" w:cs="Arial"/>
                <w:sz w:val="18"/>
                <w:szCs w:val="18"/>
              </w:rPr>
            </w:pPr>
          </w:p>
        </w:tc>
        <w:tc>
          <w:tcPr>
            <w:tcW w:w="307" w:type="dxa"/>
          </w:tcPr>
          <w:p w14:paraId="2FC04CE9" w14:textId="77777777" w:rsidR="00342D83" w:rsidRDefault="00342D83">
            <w:pPr>
              <w:spacing w:before="60" w:after="60"/>
              <w:rPr>
                <w:rFonts w:ascii="Arial" w:hAnsi="Arial" w:cs="Arial"/>
                <w:sz w:val="18"/>
                <w:szCs w:val="18"/>
              </w:rPr>
            </w:pPr>
          </w:p>
        </w:tc>
        <w:tc>
          <w:tcPr>
            <w:tcW w:w="5578" w:type="dxa"/>
          </w:tcPr>
          <w:p w14:paraId="7F534AFA" w14:textId="77777777" w:rsidR="00342D83" w:rsidRDefault="00342D83">
            <w:pPr>
              <w:spacing w:before="60" w:after="60"/>
              <w:rPr>
                <w:rFonts w:ascii="Arial" w:hAnsi="Arial" w:cs="Arial"/>
                <w:sz w:val="18"/>
                <w:szCs w:val="18"/>
              </w:rPr>
            </w:pPr>
          </w:p>
        </w:tc>
        <w:tc>
          <w:tcPr>
            <w:tcW w:w="5149" w:type="dxa"/>
          </w:tcPr>
          <w:p w14:paraId="39704BD6" w14:textId="77777777" w:rsidR="00342D83" w:rsidRDefault="00342D83">
            <w:pPr>
              <w:spacing w:before="60" w:after="60"/>
              <w:rPr>
                <w:rFonts w:ascii="Arial" w:hAnsi="Arial" w:cs="Arial"/>
                <w:sz w:val="18"/>
                <w:szCs w:val="18"/>
              </w:rPr>
            </w:pPr>
          </w:p>
        </w:tc>
      </w:tr>
      <w:tr w:rsidR="00342D83" w14:paraId="37FD39E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D7F3B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4259F65" w14:textId="77777777">
              <w:tblPrEx>
                <w:tblCellMar>
                  <w:top w:w="0" w:type="dxa"/>
                  <w:bottom w:w="0" w:type="dxa"/>
                </w:tblCellMar>
              </w:tblPrEx>
              <w:tc>
                <w:tcPr>
                  <w:tcW w:w="202" w:type="dxa"/>
                  <w:tcBorders>
                    <w:top w:val="nil"/>
                    <w:left w:val="nil"/>
                    <w:bottom w:val="nil"/>
                    <w:right w:val="nil"/>
                  </w:tcBorders>
                  <w:noWrap/>
                </w:tcPr>
                <w:p w14:paraId="0CACEEE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6156A5DB" w14:textId="77777777" w:rsidR="00342D83" w:rsidRDefault="00000000">
                  <w:pPr>
                    <w:spacing w:before="60"/>
                    <w:rPr>
                      <w:rFonts w:ascii="Arial" w:hAnsi="Arial" w:cs="Arial"/>
                      <w:sz w:val="18"/>
                      <w:szCs w:val="18"/>
                    </w:rPr>
                  </w:pPr>
                  <w:r>
                    <w:rPr>
                      <w:rFonts w:ascii="Arial" w:hAnsi="Arial" w:cs="Arial"/>
                      <w:sz w:val="18"/>
                      <w:szCs w:val="18"/>
                    </w:rPr>
                    <w:t>17E002A Fan Failure (P&amp;ID 22C)</w:t>
                  </w:r>
                </w:p>
              </w:tc>
            </w:tr>
          </w:tbl>
          <w:p w14:paraId="4260C18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DD7AEBB" w14:textId="77777777">
              <w:tblPrEx>
                <w:tblCellMar>
                  <w:top w:w="0" w:type="dxa"/>
                  <w:bottom w:w="0" w:type="dxa"/>
                </w:tblCellMar>
              </w:tblPrEx>
              <w:tc>
                <w:tcPr>
                  <w:tcW w:w="202" w:type="dxa"/>
                  <w:tcBorders>
                    <w:top w:val="nil"/>
                    <w:left w:val="nil"/>
                    <w:bottom w:val="nil"/>
                    <w:right w:val="nil"/>
                  </w:tcBorders>
                  <w:noWrap/>
                </w:tcPr>
                <w:p w14:paraId="14EE329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11781B5" w14:textId="77777777" w:rsidR="00342D83" w:rsidRDefault="00000000">
                  <w:pPr>
                    <w:spacing w:before="60"/>
                    <w:rPr>
                      <w:rFonts w:ascii="Arial" w:hAnsi="Arial" w:cs="Arial"/>
                      <w:sz w:val="18"/>
                      <w:szCs w:val="18"/>
                    </w:rPr>
                  </w:pPr>
                  <w:r>
                    <w:rPr>
                      <w:rFonts w:ascii="Arial" w:hAnsi="Arial" w:cs="Arial"/>
                      <w:sz w:val="18"/>
                      <w:szCs w:val="18"/>
                    </w:rPr>
                    <w:t xml:space="preserve">High Temperature pump around resulting in process upset.  No hazardous consequences identified. </w:t>
                  </w:r>
                </w:p>
              </w:tc>
            </w:tr>
          </w:tbl>
          <w:p w14:paraId="66571BB1" w14:textId="77777777" w:rsidR="00342D83" w:rsidRDefault="00342D83">
            <w:pPr>
              <w:spacing w:after="60"/>
              <w:rPr>
                <w:rFonts w:ascii="Arial" w:hAnsi="Arial" w:cs="Arial"/>
                <w:sz w:val="18"/>
                <w:szCs w:val="18"/>
              </w:rPr>
            </w:pPr>
          </w:p>
        </w:tc>
        <w:tc>
          <w:tcPr>
            <w:tcW w:w="2250" w:type="dxa"/>
          </w:tcPr>
          <w:p w14:paraId="36CE3463" w14:textId="77777777" w:rsidR="00342D83" w:rsidRDefault="00342D83">
            <w:pPr>
              <w:spacing w:before="60" w:after="60"/>
              <w:rPr>
                <w:rFonts w:ascii="Arial" w:hAnsi="Arial" w:cs="Arial"/>
                <w:sz w:val="18"/>
                <w:szCs w:val="18"/>
              </w:rPr>
            </w:pPr>
          </w:p>
        </w:tc>
        <w:tc>
          <w:tcPr>
            <w:tcW w:w="1148" w:type="dxa"/>
          </w:tcPr>
          <w:p w14:paraId="1FBC80B3" w14:textId="77777777" w:rsidR="00342D83" w:rsidRDefault="00342D83">
            <w:pPr>
              <w:spacing w:before="60" w:after="60"/>
              <w:rPr>
                <w:rFonts w:ascii="Arial" w:hAnsi="Arial" w:cs="Arial"/>
                <w:sz w:val="16"/>
                <w:szCs w:val="16"/>
              </w:rPr>
            </w:pPr>
          </w:p>
        </w:tc>
        <w:tc>
          <w:tcPr>
            <w:tcW w:w="658" w:type="dxa"/>
            <w:shd w:val="clear" w:color="auto" w:fill="E0E0E0"/>
          </w:tcPr>
          <w:p w14:paraId="1DA2187D" w14:textId="77777777" w:rsidR="00342D83" w:rsidRDefault="00342D83">
            <w:pPr>
              <w:spacing w:before="60" w:after="60"/>
              <w:rPr>
                <w:rFonts w:ascii="Arial" w:hAnsi="Arial" w:cs="Arial"/>
                <w:sz w:val="18"/>
                <w:szCs w:val="18"/>
              </w:rPr>
            </w:pPr>
          </w:p>
        </w:tc>
        <w:tc>
          <w:tcPr>
            <w:tcW w:w="542" w:type="dxa"/>
            <w:shd w:val="clear" w:color="auto" w:fill="E0E0E0"/>
          </w:tcPr>
          <w:p w14:paraId="6E92357F" w14:textId="77777777" w:rsidR="00342D83" w:rsidRDefault="00342D83">
            <w:pPr>
              <w:spacing w:before="60" w:after="60"/>
              <w:rPr>
                <w:rFonts w:ascii="Arial" w:hAnsi="Arial" w:cs="Arial"/>
                <w:sz w:val="18"/>
                <w:szCs w:val="18"/>
              </w:rPr>
            </w:pPr>
          </w:p>
        </w:tc>
        <w:tc>
          <w:tcPr>
            <w:tcW w:w="618" w:type="dxa"/>
            <w:shd w:val="clear" w:color="auto" w:fill="E0E0E0"/>
          </w:tcPr>
          <w:p w14:paraId="7A1B2AEA" w14:textId="77777777" w:rsidR="00342D83" w:rsidRDefault="00342D83">
            <w:pPr>
              <w:spacing w:before="60" w:after="60"/>
              <w:rPr>
                <w:rFonts w:ascii="Arial" w:hAnsi="Arial" w:cs="Arial"/>
                <w:sz w:val="18"/>
                <w:szCs w:val="18"/>
              </w:rPr>
            </w:pPr>
          </w:p>
        </w:tc>
        <w:tc>
          <w:tcPr>
            <w:tcW w:w="307" w:type="dxa"/>
          </w:tcPr>
          <w:p w14:paraId="7F4A54DB" w14:textId="77777777" w:rsidR="00342D83" w:rsidRDefault="00342D83">
            <w:pPr>
              <w:spacing w:before="60" w:after="60"/>
              <w:rPr>
                <w:rFonts w:ascii="Arial" w:hAnsi="Arial" w:cs="Arial"/>
                <w:sz w:val="18"/>
                <w:szCs w:val="18"/>
              </w:rPr>
            </w:pPr>
          </w:p>
        </w:tc>
        <w:tc>
          <w:tcPr>
            <w:tcW w:w="5578" w:type="dxa"/>
          </w:tcPr>
          <w:p w14:paraId="61A64D84" w14:textId="77777777" w:rsidR="00342D83" w:rsidRDefault="00342D83">
            <w:pPr>
              <w:spacing w:before="60" w:after="60"/>
              <w:rPr>
                <w:rFonts w:ascii="Arial" w:hAnsi="Arial" w:cs="Arial"/>
                <w:sz w:val="18"/>
                <w:szCs w:val="18"/>
              </w:rPr>
            </w:pPr>
          </w:p>
        </w:tc>
        <w:tc>
          <w:tcPr>
            <w:tcW w:w="5149" w:type="dxa"/>
          </w:tcPr>
          <w:p w14:paraId="43F8B9D0" w14:textId="77777777" w:rsidR="00342D83" w:rsidRDefault="00342D83">
            <w:pPr>
              <w:spacing w:before="60" w:after="60"/>
              <w:rPr>
                <w:rFonts w:ascii="Arial" w:hAnsi="Arial" w:cs="Arial"/>
                <w:sz w:val="18"/>
                <w:szCs w:val="18"/>
              </w:rPr>
            </w:pPr>
          </w:p>
        </w:tc>
      </w:tr>
      <w:tr w:rsidR="00342D83" w14:paraId="58673D6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A23400"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F32B38" w14:textId="77777777">
              <w:tblPrEx>
                <w:tblCellMar>
                  <w:top w:w="0" w:type="dxa"/>
                  <w:bottom w:w="0" w:type="dxa"/>
                </w:tblCellMar>
              </w:tblPrEx>
              <w:tc>
                <w:tcPr>
                  <w:tcW w:w="202" w:type="dxa"/>
                  <w:tcBorders>
                    <w:top w:val="nil"/>
                    <w:left w:val="nil"/>
                    <w:bottom w:val="nil"/>
                    <w:right w:val="nil"/>
                  </w:tcBorders>
                  <w:noWrap/>
                </w:tcPr>
                <w:p w14:paraId="51B18D82"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238EA632" w14:textId="77777777" w:rsidR="00342D83" w:rsidRDefault="00000000">
                  <w:pPr>
                    <w:spacing w:before="60"/>
                    <w:rPr>
                      <w:rFonts w:ascii="Arial" w:hAnsi="Arial" w:cs="Arial"/>
                      <w:sz w:val="18"/>
                      <w:szCs w:val="18"/>
                    </w:rPr>
                  </w:pPr>
                  <w:r>
                    <w:rPr>
                      <w:rFonts w:ascii="Arial" w:hAnsi="Arial" w:cs="Arial"/>
                      <w:sz w:val="18"/>
                      <w:szCs w:val="18"/>
                    </w:rPr>
                    <w:t>Power failure resulting 17E002A/003A both failing off</w:t>
                  </w:r>
                </w:p>
                <w:p w14:paraId="328A8A35" w14:textId="77777777" w:rsidR="00342D83" w:rsidRDefault="00000000">
                  <w:pPr>
                    <w:rPr>
                      <w:rFonts w:ascii="Arial" w:hAnsi="Arial" w:cs="Arial"/>
                      <w:sz w:val="18"/>
                      <w:szCs w:val="18"/>
                    </w:rPr>
                  </w:pPr>
                  <w:r>
                    <w:rPr>
                      <w:rFonts w:ascii="Arial" w:hAnsi="Arial" w:cs="Arial"/>
                      <w:sz w:val="18"/>
                      <w:szCs w:val="18"/>
                    </w:rPr>
                    <w:t>(P&amp;ID 22C)</w:t>
                  </w:r>
                </w:p>
                <w:p w14:paraId="07E4D605"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4.7.1</w:t>
                  </w:r>
                </w:p>
              </w:tc>
            </w:tr>
          </w:tbl>
          <w:p w14:paraId="3BCE0665"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D9ED039" w14:textId="77777777">
              <w:tblPrEx>
                <w:tblCellMar>
                  <w:top w:w="0" w:type="dxa"/>
                  <w:bottom w:w="0" w:type="dxa"/>
                </w:tblCellMar>
              </w:tblPrEx>
              <w:tc>
                <w:tcPr>
                  <w:tcW w:w="202" w:type="dxa"/>
                  <w:tcBorders>
                    <w:top w:val="nil"/>
                    <w:left w:val="nil"/>
                    <w:bottom w:val="nil"/>
                    <w:right w:val="nil"/>
                  </w:tcBorders>
                  <w:noWrap/>
                </w:tcPr>
                <w:p w14:paraId="69D81E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31E4983"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5BF6FEEE" w14:textId="77777777" w:rsidR="00342D83" w:rsidRDefault="00000000">
                  <w:pPr>
                    <w:rPr>
                      <w:rFonts w:ascii="Arial" w:hAnsi="Arial" w:cs="Arial"/>
                      <w:sz w:val="18"/>
                      <w:szCs w:val="18"/>
                    </w:rPr>
                  </w:pPr>
                  <w:r>
                    <w:rPr>
                      <w:rFonts w:ascii="Arial" w:hAnsi="Arial" w:cs="Arial"/>
                      <w:color w:val="0000FF"/>
                      <w:sz w:val="18"/>
                      <w:szCs w:val="18"/>
                      <w:u w:val="single"/>
                    </w:rPr>
                    <w:t>LOPA Scenario: 4.7</w:t>
                  </w:r>
                </w:p>
              </w:tc>
            </w:tr>
          </w:tbl>
          <w:p w14:paraId="40A6D36E"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61EE8B5" w14:textId="77777777">
              <w:tblPrEx>
                <w:tblCellMar>
                  <w:top w:w="0" w:type="dxa"/>
                  <w:bottom w:w="0" w:type="dxa"/>
                </w:tblCellMar>
              </w:tblPrEx>
              <w:tc>
                <w:tcPr>
                  <w:tcW w:w="302" w:type="dxa"/>
                  <w:tcBorders>
                    <w:top w:val="nil"/>
                    <w:left w:val="nil"/>
                    <w:bottom w:val="nil"/>
                    <w:right w:val="nil"/>
                  </w:tcBorders>
                  <w:noWrap/>
                </w:tcPr>
                <w:p w14:paraId="5B09E9B1"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26571720"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1AD26FE7" w14:textId="77777777" w:rsidR="00342D83" w:rsidRDefault="00342D83">
            <w:pPr>
              <w:spacing w:after="60"/>
              <w:rPr>
                <w:rFonts w:ascii="Arial" w:hAnsi="Arial" w:cs="Arial"/>
                <w:sz w:val="18"/>
                <w:szCs w:val="18"/>
              </w:rPr>
            </w:pPr>
          </w:p>
        </w:tc>
        <w:tc>
          <w:tcPr>
            <w:tcW w:w="1148" w:type="dxa"/>
          </w:tcPr>
          <w:p w14:paraId="161BA60C"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DBDC58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44F4AC5"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60F43E08"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4FCAA4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C1D127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23B1F80" w14:textId="77777777">
              <w:tblPrEx>
                <w:tblCellMar>
                  <w:top w:w="0" w:type="dxa"/>
                  <w:bottom w:w="0" w:type="dxa"/>
                </w:tblCellMar>
              </w:tblPrEx>
              <w:tc>
                <w:tcPr>
                  <w:tcW w:w="202" w:type="dxa"/>
                  <w:tcBorders>
                    <w:top w:val="nil"/>
                    <w:left w:val="nil"/>
                    <w:bottom w:val="nil"/>
                    <w:right w:val="nil"/>
                  </w:tcBorders>
                  <w:noWrap/>
                </w:tcPr>
                <w:p w14:paraId="4259A98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4C8B101"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51342473" w14:textId="77777777" w:rsidR="00342D83" w:rsidRDefault="00342D83">
            <w:pPr>
              <w:spacing w:after="60"/>
              <w:rPr>
                <w:rFonts w:ascii="Arial" w:hAnsi="Arial" w:cs="Arial"/>
                <w:sz w:val="18"/>
                <w:szCs w:val="18"/>
              </w:rPr>
            </w:pPr>
          </w:p>
        </w:tc>
      </w:tr>
      <w:tr w:rsidR="00342D83" w14:paraId="4DC450F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BAB41EF" w14:textId="77777777" w:rsidR="00342D83" w:rsidRDefault="00342D83">
            <w:pPr>
              <w:rPr>
                <w:rFonts w:ascii="Arial" w:hAnsi="Arial" w:cs="Arial"/>
                <w:sz w:val="18"/>
                <w:szCs w:val="18"/>
              </w:rPr>
            </w:pPr>
          </w:p>
        </w:tc>
        <w:tc>
          <w:tcPr>
            <w:tcW w:w="2498" w:type="dxa"/>
            <w:vMerge/>
          </w:tcPr>
          <w:p w14:paraId="440D1310" w14:textId="77777777" w:rsidR="00342D83" w:rsidRDefault="00342D83">
            <w:pPr>
              <w:rPr>
                <w:rFonts w:ascii="Arial" w:hAnsi="Arial" w:cs="Arial"/>
                <w:sz w:val="18"/>
                <w:szCs w:val="18"/>
              </w:rPr>
            </w:pPr>
          </w:p>
        </w:tc>
        <w:tc>
          <w:tcPr>
            <w:tcW w:w="3879" w:type="dxa"/>
            <w:vMerge/>
          </w:tcPr>
          <w:p w14:paraId="44A1313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432A19B" w14:textId="77777777">
              <w:tblPrEx>
                <w:tblCellMar>
                  <w:top w:w="0" w:type="dxa"/>
                  <w:bottom w:w="0" w:type="dxa"/>
                </w:tblCellMar>
              </w:tblPrEx>
              <w:tc>
                <w:tcPr>
                  <w:tcW w:w="302" w:type="dxa"/>
                  <w:tcBorders>
                    <w:top w:val="nil"/>
                    <w:left w:val="nil"/>
                    <w:bottom w:val="nil"/>
                    <w:right w:val="nil"/>
                  </w:tcBorders>
                  <w:noWrap/>
                </w:tcPr>
                <w:p w14:paraId="76E9F41A"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08468395"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756E6CCE" w14:textId="77777777" w:rsidR="00342D83" w:rsidRDefault="00342D83">
            <w:pPr>
              <w:spacing w:after="60"/>
              <w:rPr>
                <w:rFonts w:ascii="Arial" w:hAnsi="Arial" w:cs="Arial"/>
                <w:sz w:val="18"/>
                <w:szCs w:val="18"/>
              </w:rPr>
            </w:pPr>
          </w:p>
        </w:tc>
        <w:tc>
          <w:tcPr>
            <w:tcW w:w="1148" w:type="dxa"/>
          </w:tcPr>
          <w:p w14:paraId="28510F34"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8C0F4D0"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D7CAEDF"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34D7CA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EB3CBC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29CE16B" w14:textId="77777777" w:rsidR="00342D83" w:rsidRDefault="00342D83">
            <w:pPr>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4578F7A" w14:textId="77777777">
              <w:tblPrEx>
                <w:tblCellMar>
                  <w:top w:w="0" w:type="dxa"/>
                  <w:bottom w:w="0" w:type="dxa"/>
                </w:tblCellMar>
              </w:tblPrEx>
              <w:tc>
                <w:tcPr>
                  <w:tcW w:w="202" w:type="dxa"/>
                  <w:tcBorders>
                    <w:top w:val="nil"/>
                    <w:left w:val="nil"/>
                    <w:bottom w:val="nil"/>
                    <w:right w:val="nil"/>
                  </w:tcBorders>
                  <w:noWrap/>
                </w:tcPr>
                <w:p w14:paraId="578076C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765A6166" w14:textId="77777777" w:rsidR="00342D83" w:rsidRDefault="00000000">
                  <w:pPr>
                    <w:spacing w:before="60"/>
                    <w:rPr>
                      <w:rFonts w:ascii="Arial" w:hAnsi="Arial" w:cs="Arial"/>
                      <w:sz w:val="18"/>
                      <w:szCs w:val="18"/>
                    </w:rPr>
                  </w:pPr>
                  <w:r>
                    <w:rPr>
                      <w:rFonts w:ascii="Arial" w:hAnsi="Arial" w:cs="Arial"/>
                      <w:sz w:val="18"/>
                      <w:szCs w:val="18"/>
                    </w:rPr>
                    <w:t xml:space="preserve">Team experience indicates that overpressure is unlikely to occur; however relief sizing document for 17PSV002A lists this as a potential relief case. Therefore scenario was developed to worst case of overpressure. </w:t>
                  </w:r>
                </w:p>
              </w:tc>
            </w:tr>
          </w:tbl>
          <w:p w14:paraId="2E27F3E5" w14:textId="77777777" w:rsidR="00342D83" w:rsidRDefault="00342D83">
            <w:pPr>
              <w:spacing w:after="60"/>
              <w:rPr>
                <w:rFonts w:ascii="Arial" w:hAnsi="Arial" w:cs="Arial"/>
                <w:sz w:val="18"/>
                <w:szCs w:val="18"/>
              </w:rPr>
            </w:pPr>
          </w:p>
        </w:tc>
      </w:tr>
      <w:tr w:rsidR="00342D83" w14:paraId="2CC4FEA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F63C79B" w14:textId="77777777" w:rsidR="00342D83" w:rsidRDefault="00342D83">
            <w:pPr>
              <w:rPr>
                <w:rFonts w:ascii="Arial" w:hAnsi="Arial" w:cs="Arial"/>
                <w:sz w:val="18"/>
                <w:szCs w:val="18"/>
              </w:rPr>
            </w:pPr>
          </w:p>
        </w:tc>
        <w:tc>
          <w:tcPr>
            <w:tcW w:w="2498" w:type="dxa"/>
            <w:vMerge/>
          </w:tcPr>
          <w:p w14:paraId="31ED9360" w14:textId="77777777" w:rsidR="00342D83" w:rsidRDefault="00342D83">
            <w:pPr>
              <w:rPr>
                <w:rFonts w:ascii="Arial" w:hAnsi="Arial" w:cs="Arial"/>
                <w:sz w:val="18"/>
                <w:szCs w:val="18"/>
              </w:rPr>
            </w:pPr>
          </w:p>
        </w:tc>
        <w:tc>
          <w:tcPr>
            <w:tcW w:w="3879" w:type="dxa"/>
            <w:vMerge/>
          </w:tcPr>
          <w:p w14:paraId="023B8C5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811BDE9" w14:textId="77777777">
              <w:tblPrEx>
                <w:tblCellMar>
                  <w:top w:w="0" w:type="dxa"/>
                  <w:bottom w:w="0" w:type="dxa"/>
                </w:tblCellMar>
              </w:tblPrEx>
              <w:tc>
                <w:tcPr>
                  <w:tcW w:w="302" w:type="dxa"/>
                  <w:tcBorders>
                    <w:top w:val="nil"/>
                    <w:left w:val="nil"/>
                    <w:bottom w:val="nil"/>
                    <w:right w:val="nil"/>
                  </w:tcBorders>
                  <w:noWrap/>
                </w:tcPr>
                <w:p w14:paraId="41839D81"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713E24AC"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5BAF9558" w14:textId="77777777" w:rsidR="00342D83" w:rsidRDefault="00342D83">
            <w:pPr>
              <w:spacing w:after="60"/>
              <w:rPr>
                <w:rFonts w:ascii="Arial" w:hAnsi="Arial" w:cs="Arial"/>
                <w:sz w:val="18"/>
                <w:szCs w:val="18"/>
              </w:rPr>
            </w:pPr>
          </w:p>
        </w:tc>
        <w:tc>
          <w:tcPr>
            <w:tcW w:w="1148" w:type="dxa"/>
          </w:tcPr>
          <w:p w14:paraId="7A013AFD"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C40FCF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043454F0"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66AB352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5124162D"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7073AED6" w14:textId="77777777" w:rsidR="00342D83" w:rsidRDefault="00342D83">
            <w:pPr>
              <w:rPr>
                <w:rFonts w:ascii="Arial" w:hAnsi="Arial" w:cs="Arial"/>
                <w:sz w:val="18"/>
                <w:szCs w:val="18"/>
              </w:rPr>
            </w:pPr>
          </w:p>
        </w:tc>
        <w:tc>
          <w:tcPr>
            <w:tcW w:w="5149" w:type="dxa"/>
            <w:vMerge/>
          </w:tcPr>
          <w:p w14:paraId="21073690" w14:textId="77777777" w:rsidR="00342D83" w:rsidRDefault="00342D83">
            <w:pPr>
              <w:rPr>
                <w:rFonts w:ascii="Arial" w:hAnsi="Arial" w:cs="Arial"/>
                <w:sz w:val="18"/>
                <w:szCs w:val="18"/>
              </w:rPr>
            </w:pPr>
          </w:p>
        </w:tc>
      </w:tr>
      <w:tr w:rsidR="00342D83" w14:paraId="6F703E3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6A9D1F" w14:textId="77777777" w:rsidR="00342D83" w:rsidRDefault="00342D83">
            <w:pPr>
              <w:rPr>
                <w:rFonts w:ascii="Arial" w:hAnsi="Arial" w:cs="Arial"/>
                <w:sz w:val="18"/>
                <w:szCs w:val="18"/>
              </w:rPr>
            </w:pPr>
          </w:p>
        </w:tc>
        <w:tc>
          <w:tcPr>
            <w:tcW w:w="2498" w:type="dxa"/>
            <w:vMerge/>
          </w:tcPr>
          <w:p w14:paraId="411A6E2D" w14:textId="77777777" w:rsidR="00342D83" w:rsidRDefault="00342D83">
            <w:pPr>
              <w:rPr>
                <w:rFonts w:ascii="Arial" w:hAnsi="Arial" w:cs="Arial"/>
                <w:sz w:val="18"/>
                <w:szCs w:val="18"/>
              </w:rPr>
            </w:pPr>
          </w:p>
        </w:tc>
        <w:tc>
          <w:tcPr>
            <w:tcW w:w="3879" w:type="dxa"/>
            <w:vMerge/>
          </w:tcPr>
          <w:p w14:paraId="2E018BD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E9CCC40" w14:textId="77777777">
              <w:tblPrEx>
                <w:tblCellMar>
                  <w:top w:w="0" w:type="dxa"/>
                  <w:bottom w:w="0" w:type="dxa"/>
                </w:tblCellMar>
              </w:tblPrEx>
              <w:tc>
                <w:tcPr>
                  <w:tcW w:w="302" w:type="dxa"/>
                  <w:tcBorders>
                    <w:top w:val="nil"/>
                    <w:left w:val="nil"/>
                    <w:bottom w:val="nil"/>
                    <w:right w:val="nil"/>
                  </w:tcBorders>
                  <w:noWrap/>
                </w:tcPr>
                <w:p w14:paraId="0C5F7D1F"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464FCDF3"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60549F72" w14:textId="77777777" w:rsidR="00342D83" w:rsidRDefault="00342D83">
            <w:pPr>
              <w:spacing w:after="60"/>
              <w:rPr>
                <w:rFonts w:ascii="Arial" w:hAnsi="Arial" w:cs="Arial"/>
                <w:sz w:val="18"/>
                <w:szCs w:val="18"/>
              </w:rPr>
            </w:pPr>
          </w:p>
        </w:tc>
        <w:tc>
          <w:tcPr>
            <w:tcW w:w="1148" w:type="dxa"/>
          </w:tcPr>
          <w:p w14:paraId="2975BD58" w14:textId="77777777" w:rsidR="00342D83" w:rsidRDefault="00342D83">
            <w:pPr>
              <w:spacing w:before="60" w:after="60"/>
              <w:rPr>
                <w:rFonts w:ascii="Arial" w:hAnsi="Arial" w:cs="Arial"/>
                <w:sz w:val="16"/>
                <w:szCs w:val="16"/>
              </w:rPr>
            </w:pPr>
          </w:p>
        </w:tc>
        <w:tc>
          <w:tcPr>
            <w:tcW w:w="658" w:type="dxa"/>
            <w:vMerge/>
          </w:tcPr>
          <w:p w14:paraId="24EDA626" w14:textId="77777777" w:rsidR="00342D83" w:rsidRDefault="00342D83">
            <w:pPr>
              <w:rPr>
                <w:rFonts w:ascii="Arial" w:hAnsi="Arial" w:cs="Arial"/>
                <w:sz w:val="16"/>
                <w:szCs w:val="16"/>
              </w:rPr>
            </w:pPr>
          </w:p>
        </w:tc>
        <w:tc>
          <w:tcPr>
            <w:tcW w:w="542" w:type="dxa"/>
            <w:vMerge/>
          </w:tcPr>
          <w:p w14:paraId="4C0BB6BA" w14:textId="77777777" w:rsidR="00342D83" w:rsidRDefault="00342D83">
            <w:pPr>
              <w:rPr>
                <w:rFonts w:ascii="Arial" w:hAnsi="Arial" w:cs="Arial"/>
                <w:sz w:val="16"/>
                <w:szCs w:val="16"/>
              </w:rPr>
            </w:pPr>
          </w:p>
        </w:tc>
        <w:tc>
          <w:tcPr>
            <w:tcW w:w="618" w:type="dxa"/>
            <w:vMerge/>
          </w:tcPr>
          <w:p w14:paraId="786DDCE0" w14:textId="77777777" w:rsidR="00342D83" w:rsidRDefault="00342D83">
            <w:pPr>
              <w:rPr>
                <w:rFonts w:ascii="Arial" w:hAnsi="Arial" w:cs="Arial"/>
                <w:sz w:val="16"/>
                <w:szCs w:val="16"/>
              </w:rPr>
            </w:pPr>
          </w:p>
        </w:tc>
        <w:tc>
          <w:tcPr>
            <w:tcW w:w="307" w:type="dxa"/>
            <w:vMerge/>
          </w:tcPr>
          <w:p w14:paraId="29BF7F61" w14:textId="77777777" w:rsidR="00342D83" w:rsidRDefault="00342D83">
            <w:pPr>
              <w:rPr>
                <w:rFonts w:ascii="Arial" w:hAnsi="Arial" w:cs="Arial"/>
                <w:sz w:val="16"/>
                <w:szCs w:val="16"/>
              </w:rPr>
            </w:pPr>
          </w:p>
        </w:tc>
        <w:tc>
          <w:tcPr>
            <w:tcW w:w="5578" w:type="dxa"/>
            <w:vMerge/>
          </w:tcPr>
          <w:p w14:paraId="32866569" w14:textId="77777777" w:rsidR="00342D83" w:rsidRDefault="00342D83">
            <w:pPr>
              <w:rPr>
                <w:rFonts w:ascii="Arial" w:hAnsi="Arial" w:cs="Arial"/>
                <w:sz w:val="16"/>
                <w:szCs w:val="16"/>
              </w:rPr>
            </w:pPr>
          </w:p>
        </w:tc>
        <w:tc>
          <w:tcPr>
            <w:tcW w:w="5149" w:type="dxa"/>
            <w:vMerge/>
          </w:tcPr>
          <w:p w14:paraId="68ED3752" w14:textId="77777777" w:rsidR="00342D83" w:rsidRDefault="00342D83">
            <w:pPr>
              <w:rPr>
                <w:rFonts w:ascii="Arial" w:hAnsi="Arial" w:cs="Arial"/>
                <w:sz w:val="16"/>
                <w:szCs w:val="16"/>
              </w:rPr>
            </w:pPr>
          </w:p>
        </w:tc>
      </w:tr>
      <w:tr w:rsidR="00342D83" w14:paraId="735DA5A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10E196" w14:textId="77777777" w:rsidR="00342D83" w:rsidRDefault="00342D83">
            <w:pPr>
              <w:rPr>
                <w:rFonts w:ascii="Arial" w:hAnsi="Arial" w:cs="Arial"/>
                <w:sz w:val="16"/>
                <w:szCs w:val="16"/>
              </w:rPr>
            </w:pPr>
          </w:p>
        </w:tc>
        <w:tc>
          <w:tcPr>
            <w:tcW w:w="2498" w:type="dxa"/>
            <w:vMerge/>
          </w:tcPr>
          <w:p w14:paraId="62AB0424" w14:textId="77777777" w:rsidR="00342D83" w:rsidRDefault="00342D83">
            <w:pPr>
              <w:rPr>
                <w:rFonts w:ascii="Arial" w:hAnsi="Arial" w:cs="Arial"/>
                <w:sz w:val="16"/>
                <w:szCs w:val="16"/>
              </w:rPr>
            </w:pPr>
          </w:p>
        </w:tc>
        <w:tc>
          <w:tcPr>
            <w:tcW w:w="3879" w:type="dxa"/>
            <w:vMerge/>
          </w:tcPr>
          <w:p w14:paraId="55CAD250"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0829726" w14:textId="77777777">
              <w:tblPrEx>
                <w:tblCellMar>
                  <w:top w:w="0" w:type="dxa"/>
                  <w:bottom w:w="0" w:type="dxa"/>
                </w:tblCellMar>
              </w:tblPrEx>
              <w:tc>
                <w:tcPr>
                  <w:tcW w:w="302" w:type="dxa"/>
                  <w:tcBorders>
                    <w:top w:val="nil"/>
                    <w:left w:val="nil"/>
                    <w:bottom w:val="nil"/>
                    <w:right w:val="nil"/>
                  </w:tcBorders>
                  <w:noWrap/>
                </w:tcPr>
                <w:p w14:paraId="60F31CDB"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69A6D692"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6CED6D29" w14:textId="77777777" w:rsidR="00342D83" w:rsidRDefault="00342D83">
            <w:pPr>
              <w:spacing w:after="60"/>
              <w:rPr>
                <w:rFonts w:ascii="Arial" w:hAnsi="Arial" w:cs="Arial"/>
                <w:sz w:val="18"/>
                <w:szCs w:val="18"/>
              </w:rPr>
            </w:pPr>
          </w:p>
        </w:tc>
        <w:tc>
          <w:tcPr>
            <w:tcW w:w="1148" w:type="dxa"/>
          </w:tcPr>
          <w:p w14:paraId="6B81AE5C" w14:textId="77777777" w:rsidR="00342D83" w:rsidRDefault="00342D83">
            <w:pPr>
              <w:spacing w:before="60" w:after="60"/>
              <w:rPr>
                <w:rFonts w:ascii="Arial" w:hAnsi="Arial" w:cs="Arial"/>
                <w:sz w:val="16"/>
                <w:szCs w:val="16"/>
              </w:rPr>
            </w:pPr>
          </w:p>
        </w:tc>
        <w:tc>
          <w:tcPr>
            <w:tcW w:w="658" w:type="dxa"/>
            <w:vMerge/>
          </w:tcPr>
          <w:p w14:paraId="690AF1FC" w14:textId="77777777" w:rsidR="00342D83" w:rsidRDefault="00342D83">
            <w:pPr>
              <w:rPr>
                <w:rFonts w:ascii="Arial" w:hAnsi="Arial" w:cs="Arial"/>
                <w:sz w:val="16"/>
                <w:szCs w:val="16"/>
              </w:rPr>
            </w:pPr>
          </w:p>
        </w:tc>
        <w:tc>
          <w:tcPr>
            <w:tcW w:w="542" w:type="dxa"/>
            <w:vMerge/>
          </w:tcPr>
          <w:p w14:paraId="63F24668" w14:textId="77777777" w:rsidR="00342D83" w:rsidRDefault="00342D83">
            <w:pPr>
              <w:rPr>
                <w:rFonts w:ascii="Arial" w:hAnsi="Arial" w:cs="Arial"/>
                <w:sz w:val="16"/>
                <w:szCs w:val="16"/>
              </w:rPr>
            </w:pPr>
          </w:p>
        </w:tc>
        <w:tc>
          <w:tcPr>
            <w:tcW w:w="618" w:type="dxa"/>
            <w:vMerge/>
          </w:tcPr>
          <w:p w14:paraId="6083F944" w14:textId="77777777" w:rsidR="00342D83" w:rsidRDefault="00342D83">
            <w:pPr>
              <w:rPr>
                <w:rFonts w:ascii="Arial" w:hAnsi="Arial" w:cs="Arial"/>
                <w:sz w:val="16"/>
                <w:szCs w:val="16"/>
              </w:rPr>
            </w:pPr>
          </w:p>
        </w:tc>
        <w:tc>
          <w:tcPr>
            <w:tcW w:w="307" w:type="dxa"/>
            <w:vMerge/>
          </w:tcPr>
          <w:p w14:paraId="41FE9EB6" w14:textId="77777777" w:rsidR="00342D83" w:rsidRDefault="00342D83">
            <w:pPr>
              <w:rPr>
                <w:rFonts w:ascii="Arial" w:hAnsi="Arial" w:cs="Arial"/>
                <w:sz w:val="16"/>
                <w:szCs w:val="16"/>
              </w:rPr>
            </w:pPr>
          </w:p>
        </w:tc>
        <w:tc>
          <w:tcPr>
            <w:tcW w:w="5578" w:type="dxa"/>
            <w:vMerge/>
          </w:tcPr>
          <w:p w14:paraId="601B935E" w14:textId="77777777" w:rsidR="00342D83" w:rsidRDefault="00342D83">
            <w:pPr>
              <w:rPr>
                <w:rFonts w:ascii="Arial" w:hAnsi="Arial" w:cs="Arial"/>
                <w:sz w:val="16"/>
                <w:szCs w:val="16"/>
              </w:rPr>
            </w:pPr>
          </w:p>
        </w:tc>
        <w:tc>
          <w:tcPr>
            <w:tcW w:w="5149" w:type="dxa"/>
            <w:vMerge/>
          </w:tcPr>
          <w:p w14:paraId="1CF16287" w14:textId="77777777" w:rsidR="00342D83" w:rsidRDefault="00342D83">
            <w:pPr>
              <w:rPr>
                <w:rFonts w:ascii="Arial" w:hAnsi="Arial" w:cs="Arial"/>
                <w:sz w:val="16"/>
                <w:szCs w:val="16"/>
              </w:rPr>
            </w:pPr>
          </w:p>
        </w:tc>
      </w:tr>
      <w:tr w:rsidR="00342D83" w14:paraId="2A84FA9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A955AE" w14:textId="77777777" w:rsidR="00342D83" w:rsidRDefault="00342D83">
            <w:pPr>
              <w:rPr>
                <w:rFonts w:ascii="Arial" w:hAnsi="Arial" w:cs="Arial"/>
                <w:sz w:val="16"/>
                <w:szCs w:val="16"/>
              </w:rPr>
            </w:pPr>
          </w:p>
        </w:tc>
        <w:tc>
          <w:tcPr>
            <w:tcW w:w="2498" w:type="dxa"/>
            <w:vMerge/>
          </w:tcPr>
          <w:p w14:paraId="7D48D5D7"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50BEC1" w14:textId="77777777">
              <w:tblPrEx>
                <w:tblCellMar>
                  <w:top w:w="0" w:type="dxa"/>
                  <w:bottom w:w="0" w:type="dxa"/>
                </w:tblCellMar>
              </w:tblPrEx>
              <w:tc>
                <w:tcPr>
                  <w:tcW w:w="202" w:type="dxa"/>
                  <w:tcBorders>
                    <w:top w:val="nil"/>
                    <w:left w:val="nil"/>
                    <w:bottom w:val="nil"/>
                    <w:right w:val="nil"/>
                  </w:tcBorders>
                  <w:noWrap/>
                </w:tcPr>
                <w:p w14:paraId="6E408CF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3D6BF2DC"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41B2F457" w14:textId="77777777" w:rsidR="00342D83" w:rsidRDefault="00342D83">
            <w:pPr>
              <w:spacing w:after="60"/>
              <w:rPr>
                <w:rFonts w:ascii="Arial" w:hAnsi="Arial" w:cs="Arial"/>
                <w:sz w:val="18"/>
                <w:szCs w:val="18"/>
              </w:rPr>
            </w:pPr>
          </w:p>
        </w:tc>
        <w:tc>
          <w:tcPr>
            <w:tcW w:w="2250" w:type="dxa"/>
          </w:tcPr>
          <w:p w14:paraId="09547BC2" w14:textId="77777777" w:rsidR="00342D83" w:rsidRDefault="00342D83">
            <w:pPr>
              <w:spacing w:before="60" w:after="60"/>
              <w:rPr>
                <w:rFonts w:ascii="Arial" w:hAnsi="Arial" w:cs="Arial"/>
                <w:sz w:val="18"/>
                <w:szCs w:val="18"/>
              </w:rPr>
            </w:pPr>
          </w:p>
        </w:tc>
        <w:tc>
          <w:tcPr>
            <w:tcW w:w="1148" w:type="dxa"/>
          </w:tcPr>
          <w:p w14:paraId="091C8644" w14:textId="77777777" w:rsidR="00342D83" w:rsidRDefault="00342D83">
            <w:pPr>
              <w:spacing w:before="60" w:after="60"/>
              <w:rPr>
                <w:rFonts w:ascii="Arial" w:hAnsi="Arial" w:cs="Arial"/>
                <w:sz w:val="16"/>
                <w:szCs w:val="16"/>
              </w:rPr>
            </w:pPr>
          </w:p>
        </w:tc>
        <w:tc>
          <w:tcPr>
            <w:tcW w:w="658" w:type="dxa"/>
            <w:shd w:val="clear" w:color="auto" w:fill="E0E0E0"/>
          </w:tcPr>
          <w:p w14:paraId="26578871" w14:textId="77777777" w:rsidR="00342D83" w:rsidRDefault="00342D83">
            <w:pPr>
              <w:spacing w:before="60" w:after="60"/>
              <w:rPr>
                <w:rFonts w:ascii="Arial" w:hAnsi="Arial" w:cs="Arial"/>
                <w:sz w:val="18"/>
                <w:szCs w:val="18"/>
              </w:rPr>
            </w:pPr>
          </w:p>
        </w:tc>
        <w:tc>
          <w:tcPr>
            <w:tcW w:w="542" w:type="dxa"/>
            <w:shd w:val="clear" w:color="auto" w:fill="E0E0E0"/>
          </w:tcPr>
          <w:p w14:paraId="071A1133" w14:textId="77777777" w:rsidR="00342D83" w:rsidRDefault="00342D83">
            <w:pPr>
              <w:spacing w:before="60" w:after="60"/>
              <w:rPr>
                <w:rFonts w:ascii="Arial" w:hAnsi="Arial" w:cs="Arial"/>
                <w:sz w:val="18"/>
                <w:szCs w:val="18"/>
              </w:rPr>
            </w:pPr>
          </w:p>
        </w:tc>
        <w:tc>
          <w:tcPr>
            <w:tcW w:w="618" w:type="dxa"/>
            <w:shd w:val="clear" w:color="auto" w:fill="E0E0E0"/>
          </w:tcPr>
          <w:p w14:paraId="0E128335" w14:textId="77777777" w:rsidR="00342D83" w:rsidRDefault="00342D83">
            <w:pPr>
              <w:spacing w:before="60" w:after="60"/>
              <w:rPr>
                <w:rFonts w:ascii="Arial" w:hAnsi="Arial" w:cs="Arial"/>
                <w:sz w:val="18"/>
                <w:szCs w:val="18"/>
              </w:rPr>
            </w:pPr>
          </w:p>
        </w:tc>
        <w:tc>
          <w:tcPr>
            <w:tcW w:w="307" w:type="dxa"/>
          </w:tcPr>
          <w:p w14:paraId="77404C23" w14:textId="77777777" w:rsidR="00342D83" w:rsidRDefault="00342D83">
            <w:pPr>
              <w:spacing w:before="60" w:after="60"/>
              <w:rPr>
                <w:rFonts w:ascii="Arial" w:hAnsi="Arial" w:cs="Arial"/>
                <w:sz w:val="18"/>
                <w:szCs w:val="18"/>
              </w:rPr>
            </w:pPr>
          </w:p>
        </w:tc>
        <w:tc>
          <w:tcPr>
            <w:tcW w:w="5578" w:type="dxa"/>
          </w:tcPr>
          <w:p w14:paraId="78B5CA48" w14:textId="77777777" w:rsidR="00342D83" w:rsidRDefault="00342D83">
            <w:pPr>
              <w:spacing w:before="60" w:after="60"/>
              <w:rPr>
                <w:rFonts w:ascii="Arial" w:hAnsi="Arial" w:cs="Arial"/>
                <w:sz w:val="18"/>
                <w:szCs w:val="18"/>
              </w:rPr>
            </w:pPr>
          </w:p>
        </w:tc>
        <w:tc>
          <w:tcPr>
            <w:tcW w:w="5149" w:type="dxa"/>
          </w:tcPr>
          <w:p w14:paraId="711E17D3" w14:textId="77777777" w:rsidR="00342D83" w:rsidRDefault="00342D83">
            <w:pPr>
              <w:spacing w:before="60" w:after="60"/>
              <w:rPr>
                <w:rFonts w:ascii="Arial" w:hAnsi="Arial" w:cs="Arial"/>
                <w:sz w:val="18"/>
                <w:szCs w:val="18"/>
              </w:rPr>
            </w:pPr>
          </w:p>
        </w:tc>
      </w:tr>
      <w:tr w:rsidR="00342D83" w14:paraId="3310DB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8ED703" w14:textId="77777777" w:rsidR="00342D83" w:rsidRDefault="00342D83">
            <w:pPr>
              <w:rPr>
                <w:rFonts w:ascii="Arial" w:hAnsi="Arial" w:cs="Arial"/>
                <w:sz w:val="18"/>
                <w:szCs w:val="18"/>
              </w:rPr>
            </w:pPr>
          </w:p>
        </w:tc>
        <w:tc>
          <w:tcPr>
            <w:tcW w:w="2498" w:type="dxa"/>
            <w:vMerge/>
          </w:tcPr>
          <w:p w14:paraId="64DB6B99"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A6D8D30" w14:textId="77777777">
              <w:tblPrEx>
                <w:tblCellMar>
                  <w:top w:w="0" w:type="dxa"/>
                  <w:bottom w:w="0" w:type="dxa"/>
                </w:tblCellMar>
              </w:tblPrEx>
              <w:tc>
                <w:tcPr>
                  <w:tcW w:w="202" w:type="dxa"/>
                  <w:tcBorders>
                    <w:top w:val="nil"/>
                    <w:left w:val="nil"/>
                    <w:bottom w:val="nil"/>
                    <w:right w:val="nil"/>
                  </w:tcBorders>
                  <w:noWrap/>
                </w:tcPr>
                <w:p w14:paraId="50BBC0C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DE02162"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to send high temperature material to 17A002A/003A which are rated for 200°F, potential over temperature and LOPC of LVGO via leaks, potential ignition, fire, injury to personnel (SDI), potential damage to equipment ($2k-100k), potential environmental impact (Minimal).</w:t>
                  </w:r>
                </w:p>
              </w:tc>
            </w:tr>
          </w:tbl>
          <w:p w14:paraId="47CE2315"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8023F29" w14:textId="77777777">
              <w:tblPrEx>
                <w:tblCellMar>
                  <w:top w:w="0" w:type="dxa"/>
                  <w:bottom w:w="0" w:type="dxa"/>
                </w:tblCellMar>
              </w:tblPrEx>
              <w:tc>
                <w:tcPr>
                  <w:tcW w:w="302" w:type="dxa"/>
                  <w:tcBorders>
                    <w:top w:val="nil"/>
                    <w:left w:val="nil"/>
                    <w:bottom w:val="nil"/>
                    <w:right w:val="nil"/>
                  </w:tcBorders>
                  <w:noWrap/>
                </w:tcPr>
                <w:p w14:paraId="4A24C2C2" w14:textId="77777777" w:rsidR="00342D83" w:rsidRDefault="00000000">
                  <w:pPr>
                    <w:spacing w:before="60"/>
                    <w:rPr>
                      <w:rFonts w:ascii="Arial" w:hAnsi="Arial" w:cs="Arial"/>
                      <w:sz w:val="18"/>
                      <w:szCs w:val="18"/>
                    </w:rPr>
                  </w:pPr>
                  <w:r>
                    <w:rPr>
                      <w:rFonts w:ascii="Arial" w:hAnsi="Arial" w:cs="Arial"/>
                      <w:sz w:val="18"/>
                      <w:szCs w:val="18"/>
                    </w:rPr>
                    <w:t xml:space="preserve">83. </w:t>
                  </w:r>
                </w:p>
              </w:tc>
              <w:tc>
                <w:tcPr>
                  <w:tcW w:w="1788" w:type="dxa"/>
                  <w:tcBorders>
                    <w:top w:val="nil"/>
                    <w:left w:val="nil"/>
                    <w:bottom w:val="nil"/>
                    <w:right w:val="nil"/>
                  </w:tcBorders>
                </w:tcPr>
                <w:p w14:paraId="7F50560D" w14:textId="77777777" w:rsidR="00342D83" w:rsidRDefault="00000000">
                  <w:pPr>
                    <w:spacing w:before="60"/>
                    <w:rPr>
                      <w:rFonts w:ascii="Arial" w:hAnsi="Arial" w:cs="Arial"/>
                      <w:sz w:val="18"/>
                      <w:szCs w:val="18"/>
                    </w:rPr>
                  </w:pPr>
                  <w:r>
                    <w:rPr>
                      <w:rFonts w:ascii="Arial" w:hAnsi="Arial" w:cs="Arial"/>
                      <w:sz w:val="18"/>
                      <w:szCs w:val="18"/>
                    </w:rPr>
                    <w:t xml:space="preserve">TI-1121 with high temperature alarm may afford operator response. </w:t>
                  </w:r>
                </w:p>
              </w:tc>
            </w:tr>
          </w:tbl>
          <w:p w14:paraId="193DED46" w14:textId="77777777" w:rsidR="00342D83" w:rsidRDefault="00342D83">
            <w:pPr>
              <w:spacing w:after="60"/>
              <w:rPr>
                <w:rFonts w:ascii="Arial" w:hAnsi="Arial" w:cs="Arial"/>
                <w:sz w:val="18"/>
                <w:szCs w:val="18"/>
              </w:rPr>
            </w:pPr>
          </w:p>
        </w:tc>
        <w:tc>
          <w:tcPr>
            <w:tcW w:w="1148" w:type="dxa"/>
          </w:tcPr>
          <w:p w14:paraId="77C4670D"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4B248A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699C39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3F0ABE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2FEA98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EBABB99" w14:textId="77777777" w:rsidR="00342D83" w:rsidRDefault="00342D83">
            <w:pPr>
              <w:spacing w:before="60" w:after="60"/>
              <w:rPr>
                <w:rFonts w:ascii="Arial" w:hAnsi="Arial" w:cs="Arial"/>
                <w:sz w:val="18"/>
                <w:szCs w:val="18"/>
              </w:rPr>
            </w:pPr>
          </w:p>
        </w:tc>
        <w:tc>
          <w:tcPr>
            <w:tcW w:w="5149" w:type="dxa"/>
            <w:vMerge w:val="restart"/>
          </w:tcPr>
          <w:p w14:paraId="2CBB935B" w14:textId="77777777" w:rsidR="00342D83" w:rsidRDefault="00342D83">
            <w:pPr>
              <w:spacing w:before="60" w:after="60"/>
              <w:rPr>
                <w:rFonts w:ascii="Arial" w:hAnsi="Arial" w:cs="Arial"/>
                <w:sz w:val="18"/>
                <w:szCs w:val="18"/>
              </w:rPr>
            </w:pPr>
          </w:p>
        </w:tc>
      </w:tr>
      <w:tr w:rsidR="00342D83" w14:paraId="04903F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8BEEED8" w14:textId="77777777" w:rsidR="00342D83" w:rsidRDefault="00342D83">
            <w:pPr>
              <w:rPr>
                <w:rFonts w:ascii="Arial" w:hAnsi="Arial" w:cs="Arial"/>
                <w:sz w:val="18"/>
                <w:szCs w:val="18"/>
              </w:rPr>
            </w:pPr>
          </w:p>
        </w:tc>
        <w:tc>
          <w:tcPr>
            <w:tcW w:w="2498" w:type="dxa"/>
            <w:vMerge/>
          </w:tcPr>
          <w:p w14:paraId="3FDD8CD1" w14:textId="77777777" w:rsidR="00342D83" w:rsidRDefault="00342D83">
            <w:pPr>
              <w:rPr>
                <w:rFonts w:ascii="Arial" w:hAnsi="Arial" w:cs="Arial"/>
                <w:sz w:val="18"/>
                <w:szCs w:val="18"/>
              </w:rPr>
            </w:pPr>
          </w:p>
        </w:tc>
        <w:tc>
          <w:tcPr>
            <w:tcW w:w="3879" w:type="dxa"/>
            <w:vMerge/>
          </w:tcPr>
          <w:p w14:paraId="316FF82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BF95841" w14:textId="77777777">
              <w:tblPrEx>
                <w:tblCellMar>
                  <w:top w:w="0" w:type="dxa"/>
                  <w:bottom w:w="0" w:type="dxa"/>
                </w:tblCellMar>
              </w:tblPrEx>
              <w:tc>
                <w:tcPr>
                  <w:tcW w:w="302" w:type="dxa"/>
                  <w:tcBorders>
                    <w:top w:val="nil"/>
                    <w:left w:val="nil"/>
                    <w:bottom w:val="nil"/>
                    <w:right w:val="nil"/>
                  </w:tcBorders>
                  <w:noWrap/>
                </w:tcPr>
                <w:p w14:paraId="2F90D6C7" w14:textId="77777777" w:rsidR="00342D83" w:rsidRDefault="00000000">
                  <w:pPr>
                    <w:spacing w:before="60"/>
                    <w:rPr>
                      <w:rFonts w:ascii="Arial" w:hAnsi="Arial" w:cs="Arial"/>
                      <w:sz w:val="18"/>
                      <w:szCs w:val="18"/>
                    </w:rPr>
                  </w:pPr>
                  <w:r>
                    <w:rPr>
                      <w:rFonts w:ascii="Arial" w:hAnsi="Arial" w:cs="Arial"/>
                      <w:sz w:val="18"/>
                      <w:szCs w:val="18"/>
                    </w:rPr>
                    <w:t xml:space="preserve">84. </w:t>
                  </w:r>
                </w:p>
              </w:tc>
              <w:tc>
                <w:tcPr>
                  <w:tcW w:w="1788" w:type="dxa"/>
                  <w:tcBorders>
                    <w:top w:val="nil"/>
                    <w:left w:val="nil"/>
                    <w:bottom w:val="nil"/>
                    <w:right w:val="nil"/>
                  </w:tcBorders>
                </w:tcPr>
                <w:p w14:paraId="628C5081" w14:textId="77777777" w:rsidR="00342D83" w:rsidRDefault="00000000">
                  <w:pPr>
                    <w:spacing w:before="60"/>
                    <w:rPr>
                      <w:rFonts w:ascii="Arial" w:hAnsi="Arial" w:cs="Arial"/>
                      <w:sz w:val="18"/>
                      <w:szCs w:val="18"/>
                    </w:rPr>
                  </w:pPr>
                  <w:r>
                    <w:rPr>
                      <w:rFonts w:ascii="Arial" w:hAnsi="Arial" w:cs="Arial"/>
                      <w:sz w:val="18"/>
                      <w:szCs w:val="18"/>
                    </w:rPr>
                    <w:t xml:space="preserve">TC-1143 with high temperature alarm may afford operator response. </w:t>
                  </w:r>
                </w:p>
              </w:tc>
            </w:tr>
          </w:tbl>
          <w:p w14:paraId="67BB84F6" w14:textId="77777777" w:rsidR="00342D83" w:rsidRDefault="00342D83">
            <w:pPr>
              <w:spacing w:after="60"/>
              <w:rPr>
                <w:rFonts w:ascii="Arial" w:hAnsi="Arial" w:cs="Arial"/>
                <w:sz w:val="18"/>
                <w:szCs w:val="18"/>
              </w:rPr>
            </w:pPr>
          </w:p>
        </w:tc>
        <w:tc>
          <w:tcPr>
            <w:tcW w:w="1148" w:type="dxa"/>
          </w:tcPr>
          <w:p w14:paraId="1FE8B8EC" w14:textId="77777777" w:rsidR="00342D83" w:rsidRDefault="00342D83">
            <w:pPr>
              <w:spacing w:before="60" w:after="60"/>
              <w:rPr>
                <w:rFonts w:ascii="Arial" w:hAnsi="Arial" w:cs="Arial"/>
                <w:sz w:val="16"/>
                <w:szCs w:val="16"/>
              </w:rPr>
            </w:pPr>
          </w:p>
        </w:tc>
        <w:tc>
          <w:tcPr>
            <w:tcW w:w="658" w:type="dxa"/>
            <w:shd w:val="clear" w:color="auto" w:fill="E0E0E0"/>
          </w:tcPr>
          <w:p w14:paraId="3E0AEA42"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43C9CC7B"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FB650B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00445C7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99D34F3" w14:textId="77777777" w:rsidR="00342D83" w:rsidRDefault="00342D83">
            <w:pPr>
              <w:rPr>
                <w:rFonts w:ascii="Arial" w:hAnsi="Arial" w:cs="Arial"/>
                <w:sz w:val="18"/>
                <w:szCs w:val="18"/>
              </w:rPr>
            </w:pPr>
          </w:p>
        </w:tc>
        <w:tc>
          <w:tcPr>
            <w:tcW w:w="5149" w:type="dxa"/>
            <w:vMerge/>
          </w:tcPr>
          <w:p w14:paraId="7F052CAF" w14:textId="77777777" w:rsidR="00342D83" w:rsidRDefault="00342D83">
            <w:pPr>
              <w:rPr>
                <w:rFonts w:ascii="Arial" w:hAnsi="Arial" w:cs="Arial"/>
                <w:sz w:val="18"/>
                <w:szCs w:val="18"/>
              </w:rPr>
            </w:pPr>
          </w:p>
        </w:tc>
      </w:tr>
      <w:tr w:rsidR="00342D83" w14:paraId="3BF60A4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CD05501" w14:textId="77777777" w:rsidR="00342D83" w:rsidRDefault="00342D83">
            <w:pPr>
              <w:rPr>
                <w:rFonts w:ascii="Arial" w:hAnsi="Arial" w:cs="Arial"/>
                <w:sz w:val="18"/>
                <w:szCs w:val="18"/>
              </w:rPr>
            </w:pPr>
          </w:p>
        </w:tc>
        <w:tc>
          <w:tcPr>
            <w:tcW w:w="2498" w:type="dxa"/>
            <w:vMerge/>
          </w:tcPr>
          <w:p w14:paraId="4F59DB6F" w14:textId="77777777" w:rsidR="00342D83" w:rsidRDefault="00342D83">
            <w:pPr>
              <w:rPr>
                <w:rFonts w:ascii="Arial" w:hAnsi="Arial" w:cs="Arial"/>
                <w:sz w:val="18"/>
                <w:szCs w:val="18"/>
              </w:rPr>
            </w:pPr>
          </w:p>
        </w:tc>
        <w:tc>
          <w:tcPr>
            <w:tcW w:w="3879" w:type="dxa"/>
            <w:vMerge/>
          </w:tcPr>
          <w:p w14:paraId="4544038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4704EBD" w14:textId="77777777">
              <w:tblPrEx>
                <w:tblCellMar>
                  <w:top w:w="0" w:type="dxa"/>
                  <w:bottom w:w="0" w:type="dxa"/>
                </w:tblCellMar>
              </w:tblPrEx>
              <w:tc>
                <w:tcPr>
                  <w:tcW w:w="302" w:type="dxa"/>
                  <w:tcBorders>
                    <w:top w:val="nil"/>
                    <w:left w:val="nil"/>
                    <w:bottom w:val="nil"/>
                    <w:right w:val="nil"/>
                  </w:tcBorders>
                  <w:noWrap/>
                </w:tcPr>
                <w:p w14:paraId="5D47E91F" w14:textId="77777777" w:rsidR="00342D83" w:rsidRDefault="00000000">
                  <w:pPr>
                    <w:spacing w:before="60"/>
                    <w:rPr>
                      <w:rFonts w:ascii="Arial" w:hAnsi="Arial" w:cs="Arial"/>
                      <w:sz w:val="18"/>
                      <w:szCs w:val="18"/>
                    </w:rPr>
                  </w:pPr>
                  <w:r>
                    <w:rPr>
                      <w:rFonts w:ascii="Arial" w:hAnsi="Arial" w:cs="Arial"/>
                      <w:sz w:val="18"/>
                      <w:szCs w:val="18"/>
                    </w:rPr>
                    <w:t xml:space="preserve">85. </w:t>
                  </w:r>
                </w:p>
              </w:tc>
              <w:tc>
                <w:tcPr>
                  <w:tcW w:w="1788" w:type="dxa"/>
                  <w:tcBorders>
                    <w:top w:val="nil"/>
                    <w:left w:val="nil"/>
                    <w:bottom w:val="nil"/>
                    <w:right w:val="nil"/>
                  </w:tcBorders>
                </w:tcPr>
                <w:p w14:paraId="2AC72201" w14:textId="77777777" w:rsidR="00342D83" w:rsidRDefault="00000000">
                  <w:pPr>
                    <w:spacing w:before="60"/>
                    <w:rPr>
                      <w:rFonts w:ascii="Arial" w:hAnsi="Arial" w:cs="Arial"/>
                      <w:sz w:val="18"/>
                      <w:szCs w:val="18"/>
                    </w:rPr>
                  </w:pPr>
                  <w:r>
                    <w:rPr>
                      <w:rFonts w:ascii="Arial" w:hAnsi="Arial" w:cs="Arial"/>
                      <w:sz w:val="18"/>
                      <w:szCs w:val="18"/>
                    </w:rPr>
                    <w:t xml:space="preserve">TC-1144 with high temperature alarm may afford operator response. </w:t>
                  </w:r>
                </w:p>
              </w:tc>
            </w:tr>
          </w:tbl>
          <w:p w14:paraId="53898259" w14:textId="77777777" w:rsidR="00342D83" w:rsidRDefault="00342D83">
            <w:pPr>
              <w:spacing w:after="60"/>
              <w:rPr>
                <w:rFonts w:ascii="Arial" w:hAnsi="Arial" w:cs="Arial"/>
                <w:sz w:val="18"/>
                <w:szCs w:val="18"/>
              </w:rPr>
            </w:pPr>
          </w:p>
        </w:tc>
        <w:tc>
          <w:tcPr>
            <w:tcW w:w="1148" w:type="dxa"/>
          </w:tcPr>
          <w:p w14:paraId="5D5A7A6E" w14:textId="77777777" w:rsidR="00342D83" w:rsidRDefault="00342D83">
            <w:pPr>
              <w:spacing w:before="60" w:after="60"/>
              <w:rPr>
                <w:rFonts w:ascii="Arial" w:hAnsi="Arial" w:cs="Arial"/>
                <w:sz w:val="16"/>
                <w:szCs w:val="16"/>
              </w:rPr>
            </w:pPr>
          </w:p>
        </w:tc>
        <w:tc>
          <w:tcPr>
            <w:tcW w:w="658" w:type="dxa"/>
            <w:shd w:val="clear" w:color="auto" w:fill="E0E0E0"/>
          </w:tcPr>
          <w:p w14:paraId="7317AF97"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6EB827B1"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29D7AA9D"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51B8FF8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12EFA17" w14:textId="77777777" w:rsidR="00342D83" w:rsidRDefault="00342D83">
            <w:pPr>
              <w:rPr>
                <w:rFonts w:ascii="Arial" w:hAnsi="Arial" w:cs="Arial"/>
                <w:sz w:val="18"/>
                <w:szCs w:val="18"/>
              </w:rPr>
            </w:pPr>
          </w:p>
        </w:tc>
        <w:tc>
          <w:tcPr>
            <w:tcW w:w="5149" w:type="dxa"/>
            <w:vMerge/>
          </w:tcPr>
          <w:p w14:paraId="423D125B" w14:textId="77777777" w:rsidR="00342D83" w:rsidRDefault="00342D83">
            <w:pPr>
              <w:rPr>
                <w:rFonts w:ascii="Arial" w:hAnsi="Arial" w:cs="Arial"/>
                <w:sz w:val="18"/>
                <w:szCs w:val="18"/>
              </w:rPr>
            </w:pPr>
          </w:p>
        </w:tc>
      </w:tr>
      <w:tr w:rsidR="00342D83" w14:paraId="75A58F1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35B2738" w14:textId="77777777">
              <w:tblPrEx>
                <w:tblCellMar>
                  <w:top w:w="0" w:type="dxa"/>
                  <w:bottom w:w="0" w:type="dxa"/>
                </w:tblCellMar>
              </w:tblPrEx>
              <w:tc>
                <w:tcPr>
                  <w:tcW w:w="202" w:type="dxa"/>
                  <w:tcBorders>
                    <w:top w:val="nil"/>
                    <w:left w:val="nil"/>
                    <w:bottom w:val="nil"/>
                    <w:right w:val="nil"/>
                  </w:tcBorders>
                  <w:noWrap/>
                </w:tcPr>
                <w:p w14:paraId="68F4D168"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1312628B"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1AFC561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C011DD0" w14:textId="77777777">
              <w:tblPrEx>
                <w:tblCellMar>
                  <w:top w:w="0" w:type="dxa"/>
                  <w:bottom w:w="0" w:type="dxa"/>
                </w:tblCellMar>
              </w:tblPrEx>
              <w:tc>
                <w:tcPr>
                  <w:tcW w:w="202" w:type="dxa"/>
                  <w:tcBorders>
                    <w:top w:val="nil"/>
                    <w:left w:val="nil"/>
                    <w:bottom w:val="nil"/>
                    <w:right w:val="nil"/>
                  </w:tcBorders>
                  <w:noWrap/>
                </w:tcPr>
                <w:p w14:paraId="5D7F02B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C985BA8" w14:textId="77777777" w:rsidR="00342D83" w:rsidRDefault="00000000">
                  <w:pPr>
                    <w:spacing w:before="60"/>
                    <w:rPr>
                      <w:rFonts w:ascii="Arial" w:hAnsi="Arial" w:cs="Arial"/>
                      <w:sz w:val="18"/>
                      <w:szCs w:val="18"/>
                    </w:rPr>
                  </w:pPr>
                  <w:r>
                    <w:rPr>
                      <w:rFonts w:ascii="Arial" w:hAnsi="Arial" w:cs="Arial"/>
                      <w:sz w:val="18"/>
                      <w:szCs w:val="18"/>
                    </w:rPr>
                    <w:t>TC1144 malfunction causing the louvers on 17E003A to open (P&amp;ID 22C)</w:t>
                  </w:r>
                </w:p>
              </w:tc>
            </w:tr>
          </w:tbl>
          <w:p w14:paraId="41E1900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496012" w14:textId="77777777">
              <w:tblPrEx>
                <w:tblCellMar>
                  <w:top w:w="0" w:type="dxa"/>
                  <w:bottom w:w="0" w:type="dxa"/>
                </w:tblCellMar>
              </w:tblPrEx>
              <w:tc>
                <w:tcPr>
                  <w:tcW w:w="202" w:type="dxa"/>
                  <w:tcBorders>
                    <w:top w:val="nil"/>
                    <w:left w:val="nil"/>
                    <w:bottom w:val="nil"/>
                    <w:right w:val="nil"/>
                  </w:tcBorders>
                  <w:noWrap/>
                </w:tcPr>
                <w:p w14:paraId="0560144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1F58057" w14:textId="77777777" w:rsidR="00342D83" w:rsidRDefault="00000000">
                  <w:pPr>
                    <w:spacing w:before="60"/>
                    <w:rPr>
                      <w:rFonts w:ascii="Arial" w:hAnsi="Arial" w:cs="Arial"/>
                      <w:sz w:val="18"/>
                      <w:szCs w:val="18"/>
                    </w:rPr>
                  </w:pPr>
                  <w:r>
                    <w:rPr>
                      <w:rFonts w:ascii="Arial" w:hAnsi="Arial" w:cs="Arial"/>
                      <w:sz w:val="18"/>
                      <w:szCs w:val="18"/>
                    </w:rPr>
                    <w:t>No hazardous consequence of interest identified.</w:t>
                  </w:r>
                </w:p>
              </w:tc>
            </w:tr>
          </w:tbl>
          <w:p w14:paraId="63F783E7" w14:textId="77777777" w:rsidR="00342D83" w:rsidRDefault="00342D83">
            <w:pPr>
              <w:spacing w:after="60"/>
              <w:rPr>
                <w:rFonts w:ascii="Arial" w:hAnsi="Arial" w:cs="Arial"/>
                <w:sz w:val="18"/>
                <w:szCs w:val="18"/>
              </w:rPr>
            </w:pPr>
          </w:p>
        </w:tc>
        <w:tc>
          <w:tcPr>
            <w:tcW w:w="2250" w:type="dxa"/>
          </w:tcPr>
          <w:p w14:paraId="298C2E4E" w14:textId="77777777" w:rsidR="00342D83" w:rsidRDefault="00342D83">
            <w:pPr>
              <w:spacing w:before="60" w:after="60"/>
              <w:rPr>
                <w:rFonts w:ascii="Arial" w:hAnsi="Arial" w:cs="Arial"/>
                <w:sz w:val="18"/>
                <w:szCs w:val="18"/>
              </w:rPr>
            </w:pPr>
          </w:p>
        </w:tc>
        <w:tc>
          <w:tcPr>
            <w:tcW w:w="1148" w:type="dxa"/>
          </w:tcPr>
          <w:p w14:paraId="01D923B5" w14:textId="77777777" w:rsidR="00342D83" w:rsidRDefault="00342D83">
            <w:pPr>
              <w:spacing w:before="60" w:after="60"/>
              <w:rPr>
                <w:rFonts w:ascii="Arial" w:hAnsi="Arial" w:cs="Arial"/>
                <w:sz w:val="16"/>
                <w:szCs w:val="16"/>
              </w:rPr>
            </w:pPr>
          </w:p>
        </w:tc>
        <w:tc>
          <w:tcPr>
            <w:tcW w:w="658" w:type="dxa"/>
            <w:shd w:val="clear" w:color="auto" w:fill="E0E0E0"/>
          </w:tcPr>
          <w:p w14:paraId="023B812B" w14:textId="77777777" w:rsidR="00342D83" w:rsidRDefault="00342D83">
            <w:pPr>
              <w:spacing w:before="60" w:after="60"/>
              <w:rPr>
                <w:rFonts w:ascii="Arial" w:hAnsi="Arial" w:cs="Arial"/>
                <w:sz w:val="18"/>
                <w:szCs w:val="18"/>
              </w:rPr>
            </w:pPr>
          </w:p>
        </w:tc>
        <w:tc>
          <w:tcPr>
            <w:tcW w:w="542" w:type="dxa"/>
            <w:shd w:val="clear" w:color="auto" w:fill="E0E0E0"/>
          </w:tcPr>
          <w:p w14:paraId="3FD6FAC2" w14:textId="77777777" w:rsidR="00342D83" w:rsidRDefault="00342D83">
            <w:pPr>
              <w:spacing w:before="60" w:after="60"/>
              <w:rPr>
                <w:rFonts w:ascii="Arial" w:hAnsi="Arial" w:cs="Arial"/>
                <w:sz w:val="18"/>
                <w:szCs w:val="18"/>
              </w:rPr>
            </w:pPr>
          </w:p>
        </w:tc>
        <w:tc>
          <w:tcPr>
            <w:tcW w:w="618" w:type="dxa"/>
            <w:shd w:val="clear" w:color="auto" w:fill="E0E0E0"/>
          </w:tcPr>
          <w:p w14:paraId="355EAE6D" w14:textId="77777777" w:rsidR="00342D83" w:rsidRDefault="00342D83">
            <w:pPr>
              <w:spacing w:before="60" w:after="60"/>
              <w:rPr>
                <w:rFonts w:ascii="Arial" w:hAnsi="Arial" w:cs="Arial"/>
                <w:sz w:val="18"/>
                <w:szCs w:val="18"/>
              </w:rPr>
            </w:pPr>
          </w:p>
        </w:tc>
        <w:tc>
          <w:tcPr>
            <w:tcW w:w="307" w:type="dxa"/>
          </w:tcPr>
          <w:p w14:paraId="0C566883" w14:textId="77777777" w:rsidR="00342D83" w:rsidRDefault="00342D83">
            <w:pPr>
              <w:spacing w:before="60" w:after="60"/>
              <w:rPr>
                <w:rFonts w:ascii="Arial" w:hAnsi="Arial" w:cs="Arial"/>
                <w:sz w:val="18"/>
                <w:szCs w:val="18"/>
              </w:rPr>
            </w:pPr>
          </w:p>
        </w:tc>
        <w:tc>
          <w:tcPr>
            <w:tcW w:w="5578" w:type="dxa"/>
          </w:tcPr>
          <w:p w14:paraId="69F4260E" w14:textId="77777777" w:rsidR="00342D83" w:rsidRDefault="00342D83">
            <w:pPr>
              <w:spacing w:before="60" w:after="60"/>
              <w:rPr>
                <w:rFonts w:ascii="Arial" w:hAnsi="Arial" w:cs="Arial"/>
                <w:sz w:val="18"/>
                <w:szCs w:val="18"/>
              </w:rPr>
            </w:pPr>
          </w:p>
        </w:tc>
        <w:tc>
          <w:tcPr>
            <w:tcW w:w="5149" w:type="dxa"/>
          </w:tcPr>
          <w:p w14:paraId="5664D754" w14:textId="77777777" w:rsidR="00342D83" w:rsidRDefault="00342D83">
            <w:pPr>
              <w:spacing w:before="60" w:after="60"/>
              <w:rPr>
                <w:rFonts w:ascii="Arial" w:hAnsi="Arial" w:cs="Arial"/>
                <w:sz w:val="18"/>
                <w:szCs w:val="18"/>
              </w:rPr>
            </w:pPr>
          </w:p>
        </w:tc>
      </w:tr>
      <w:tr w:rsidR="00342D83" w14:paraId="7FBD8C2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6FAD4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3D9A150" w14:textId="77777777">
              <w:tblPrEx>
                <w:tblCellMar>
                  <w:top w:w="0" w:type="dxa"/>
                  <w:bottom w:w="0" w:type="dxa"/>
                </w:tblCellMar>
              </w:tblPrEx>
              <w:tc>
                <w:tcPr>
                  <w:tcW w:w="202" w:type="dxa"/>
                  <w:tcBorders>
                    <w:top w:val="nil"/>
                    <w:left w:val="nil"/>
                    <w:bottom w:val="nil"/>
                    <w:right w:val="nil"/>
                  </w:tcBorders>
                  <w:noWrap/>
                </w:tcPr>
                <w:p w14:paraId="3656D4D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C30B697" w14:textId="77777777" w:rsidR="00342D83" w:rsidRDefault="00000000">
                  <w:pPr>
                    <w:spacing w:before="60"/>
                    <w:rPr>
                      <w:rFonts w:ascii="Arial" w:hAnsi="Arial" w:cs="Arial"/>
                      <w:sz w:val="18"/>
                      <w:szCs w:val="18"/>
                    </w:rPr>
                  </w:pPr>
                  <w:r>
                    <w:rPr>
                      <w:rFonts w:ascii="Arial" w:hAnsi="Arial" w:cs="Arial"/>
                      <w:sz w:val="18"/>
                      <w:szCs w:val="18"/>
                    </w:rPr>
                    <w:t>TC1143 malfunction causing the louvers on 17E002A to open (P&amp;ID 22C)</w:t>
                  </w:r>
                </w:p>
              </w:tc>
            </w:tr>
          </w:tbl>
          <w:p w14:paraId="3F0E477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AEA5575" w14:textId="77777777">
              <w:tblPrEx>
                <w:tblCellMar>
                  <w:top w:w="0" w:type="dxa"/>
                  <w:bottom w:w="0" w:type="dxa"/>
                </w:tblCellMar>
              </w:tblPrEx>
              <w:tc>
                <w:tcPr>
                  <w:tcW w:w="202" w:type="dxa"/>
                  <w:tcBorders>
                    <w:top w:val="nil"/>
                    <w:left w:val="nil"/>
                    <w:bottom w:val="nil"/>
                    <w:right w:val="nil"/>
                  </w:tcBorders>
                  <w:noWrap/>
                </w:tcPr>
                <w:p w14:paraId="21D86C0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6B64E66" w14:textId="77777777" w:rsidR="00342D83" w:rsidRDefault="00000000">
                  <w:pPr>
                    <w:spacing w:before="60"/>
                    <w:rPr>
                      <w:rFonts w:ascii="Arial" w:hAnsi="Arial" w:cs="Arial"/>
                      <w:sz w:val="18"/>
                      <w:szCs w:val="18"/>
                    </w:rPr>
                  </w:pPr>
                  <w:r>
                    <w:rPr>
                      <w:rFonts w:ascii="Arial" w:hAnsi="Arial" w:cs="Arial"/>
                      <w:sz w:val="18"/>
                      <w:szCs w:val="18"/>
                    </w:rPr>
                    <w:t>No hazardous consequence of interest identified.</w:t>
                  </w:r>
                </w:p>
              </w:tc>
            </w:tr>
          </w:tbl>
          <w:p w14:paraId="2ADD1809" w14:textId="77777777" w:rsidR="00342D83" w:rsidRDefault="00342D83">
            <w:pPr>
              <w:spacing w:after="60"/>
              <w:rPr>
                <w:rFonts w:ascii="Arial" w:hAnsi="Arial" w:cs="Arial"/>
                <w:sz w:val="18"/>
                <w:szCs w:val="18"/>
              </w:rPr>
            </w:pPr>
          </w:p>
        </w:tc>
        <w:tc>
          <w:tcPr>
            <w:tcW w:w="2250" w:type="dxa"/>
          </w:tcPr>
          <w:p w14:paraId="7EEFE363" w14:textId="77777777" w:rsidR="00342D83" w:rsidRDefault="00342D83">
            <w:pPr>
              <w:spacing w:before="60" w:after="60"/>
              <w:rPr>
                <w:rFonts w:ascii="Arial" w:hAnsi="Arial" w:cs="Arial"/>
                <w:sz w:val="18"/>
                <w:szCs w:val="18"/>
              </w:rPr>
            </w:pPr>
          </w:p>
        </w:tc>
        <w:tc>
          <w:tcPr>
            <w:tcW w:w="1148" w:type="dxa"/>
          </w:tcPr>
          <w:p w14:paraId="53F3502A" w14:textId="77777777" w:rsidR="00342D83" w:rsidRDefault="00342D83">
            <w:pPr>
              <w:spacing w:before="60" w:after="60"/>
              <w:rPr>
                <w:rFonts w:ascii="Arial" w:hAnsi="Arial" w:cs="Arial"/>
                <w:sz w:val="16"/>
                <w:szCs w:val="16"/>
              </w:rPr>
            </w:pPr>
          </w:p>
        </w:tc>
        <w:tc>
          <w:tcPr>
            <w:tcW w:w="658" w:type="dxa"/>
            <w:shd w:val="clear" w:color="auto" w:fill="E0E0E0"/>
          </w:tcPr>
          <w:p w14:paraId="38573732" w14:textId="77777777" w:rsidR="00342D83" w:rsidRDefault="00342D83">
            <w:pPr>
              <w:spacing w:before="60" w:after="60"/>
              <w:rPr>
                <w:rFonts w:ascii="Arial" w:hAnsi="Arial" w:cs="Arial"/>
                <w:sz w:val="18"/>
                <w:szCs w:val="18"/>
              </w:rPr>
            </w:pPr>
          </w:p>
        </w:tc>
        <w:tc>
          <w:tcPr>
            <w:tcW w:w="542" w:type="dxa"/>
            <w:shd w:val="clear" w:color="auto" w:fill="E0E0E0"/>
          </w:tcPr>
          <w:p w14:paraId="04ED4E23" w14:textId="77777777" w:rsidR="00342D83" w:rsidRDefault="00342D83">
            <w:pPr>
              <w:spacing w:before="60" w:after="60"/>
              <w:rPr>
                <w:rFonts w:ascii="Arial" w:hAnsi="Arial" w:cs="Arial"/>
                <w:sz w:val="18"/>
                <w:szCs w:val="18"/>
              </w:rPr>
            </w:pPr>
          </w:p>
        </w:tc>
        <w:tc>
          <w:tcPr>
            <w:tcW w:w="618" w:type="dxa"/>
            <w:shd w:val="clear" w:color="auto" w:fill="E0E0E0"/>
          </w:tcPr>
          <w:p w14:paraId="1EDB4772" w14:textId="77777777" w:rsidR="00342D83" w:rsidRDefault="00342D83">
            <w:pPr>
              <w:spacing w:before="60" w:after="60"/>
              <w:rPr>
                <w:rFonts w:ascii="Arial" w:hAnsi="Arial" w:cs="Arial"/>
                <w:sz w:val="18"/>
                <w:szCs w:val="18"/>
              </w:rPr>
            </w:pPr>
          </w:p>
        </w:tc>
        <w:tc>
          <w:tcPr>
            <w:tcW w:w="307" w:type="dxa"/>
          </w:tcPr>
          <w:p w14:paraId="5D5092C4" w14:textId="77777777" w:rsidR="00342D83" w:rsidRDefault="00342D83">
            <w:pPr>
              <w:spacing w:before="60" w:after="60"/>
              <w:rPr>
                <w:rFonts w:ascii="Arial" w:hAnsi="Arial" w:cs="Arial"/>
                <w:sz w:val="18"/>
                <w:szCs w:val="18"/>
              </w:rPr>
            </w:pPr>
          </w:p>
        </w:tc>
        <w:tc>
          <w:tcPr>
            <w:tcW w:w="5578" w:type="dxa"/>
          </w:tcPr>
          <w:p w14:paraId="771B4570" w14:textId="77777777" w:rsidR="00342D83" w:rsidRDefault="00342D83">
            <w:pPr>
              <w:spacing w:before="60" w:after="60"/>
              <w:rPr>
                <w:rFonts w:ascii="Arial" w:hAnsi="Arial" w:cs="Arial"/>
                <w:sz w:val="18"/>
                <w:szCs w:val="18"/>
              </w:rPr>
            </w:pPr>
          </w:p>
        </w:tc>
        <w:tc>
          <w:tcPr>
            <w:tcW w:w="5149" w:type="dxa"/>
          </w:tcPr>
          <w:p w14:paraId="6C43CA87" w14:textId="77777777" w:rsidR="00342D83" w:rsidRDefault="00342D83">
            <w:pPr>
              <w:spacing w:before="60" w:after="60"/>
              <w:rPr>
                <w:rFonts w:ascii="Arial" w:hAnsi="Arial" w:cs="Arial"/>
                <w:sz w:val="18"/>
                <w:szCs w:val="18"/>
              </w:rPr>
            </w:pPr>
          </w:p>
        </w:tc>
      </w:tr>
      <w:tr w:rsidR="00342D83" w14:paraId="3893316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4F9615D" w14:textId="77777777">
              <w:tblPrEx>
                <w:tblCellMar>
                  <w:top w:w="0" w:type="dxa"/>
                  <w:bottom w:w="0" w:type="dxa"/>
                </w:tblCellMar>
              </w:tblPrEx>
              <w:tc>
                <w:tcPr>
                  <w:tcW w:w="202" w:type="dxa"/>
                  <w:tcBorders>
                    <w:top w:val="nil"/>
                    <w:left w:val="nil"/>
                    <w:bottom w:val="nil"/>
                    <w:right w:val="nil"/>
                  </w:tcBorders>
                  <w:noWrap/>
                </w:tcPr>
                <w:p w14:paraId="25B6E91F"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751A1736"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6E18F23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EA7E54F" w14:textId="77777777">
              <w:tblPrEx>
                <w:tblCellMar>
                  <w:top w:w="0" w:type="dxa"/>
                  <w:bottom w:w="0" w:type="dxa"/>
                </w:tblCellMar>
              </w:tblPrEx>
              <w:tc>
                <w:tcPr>
                  <w:tcW w:w="202" w:type="dxa"/>
                  <w:tcBorders>
                    <w:top w:val="nil"/>
                    <w:left w:val="nil"/>
                    <w:bottom w:val="nil"/>
                    <w:right w:val="nil"/>
                  </w:tcBorders>
                  <w:noWrap/>
                </w:tcPr>
                <w:p w14:paraId="4E121CF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7EE5E64"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0A1516BE" w14:textId="77777777" w:rsidR="00342D83" w:rsidRDefault="00342D83">
            <w:pPr>
              <w:spacing w:after="60"/>
              <w:rPr>
                <w:rFonts w:ascii="Arial" w:hAnsi="Arial" w:cs="Arial"/>
                <w:sz w:val="18"/>
                <w:szCs w:val="18"/>
              </w:rPr>
            </w:pPr>
          </w:p>
        </w:tc>
        <w:tc>
          <w:tcPr>
            <w:tcW w:w="3879" w:type="dxa"/>
          </w:tcPr>
          <w:p w14:paraId="6616210E" w14:textId="77777777" w:rsidR="00342D83" w:rsidRDefault="00342D83">
            <w:pPr>
              <w:spacing w:before="60" w:after="60"/>
              <w:rPr>
                <w:rFonts w:ascii="Arial" w:hAnsi="Arial" w:cs="Arial"/>
                <w:sz w:val="18"/>
                <w:szCs w:val="18"/>
              </w:rPr>
            </w:pPr>
          </w:p>
        </w:tc>
        <w:tc>
          <w:tcPr>
            <w:tcW w:w="2250" w:type="dxa"/>
          </w:tcPr>
          <w:p w14:paraId="79FF1277" w14:textId="77777777" w:rsidR="00342D83" w:rsidRDefault="00342D83">
            <w:pPr>
              <w:spacing w:before="60" w:after="60"/>
              <w:rPr>
                <w:rFonts w:ascii="Arial" w:hAnsi="Arial" w:cs="Arial"/>
                <w:sz w:val="18"/>
                <w:szCs w:val="18"/>
              </w:rPr>
            </w:pPr>
          </w:p>
        </w:tc>
        <w:tc>
          <w:tcPr>
            <w:tcW w:w="1148" w:type="dxa"/>
          </w:tcPr>
          <w:p w14:paraId="49744D26" w14:textId="77777777" w:rsidR="00342D83" w:rsidRDefault="00342D83">
            <w:pPr>
              <w:spacing w:before="60" w:after="60"/>
              <w:rPr>
                <w:rFonts w:ascii="Arial" w:hAnsi="Arial" w:cs="Arial"/>
                <w:sz w:val="16"/>
                <w:szCs w:val="16"/>
              </w:rPr>
            </w:pPr>
          </w:p>
        </w:tc>
        <w:tc>
          <w:tcPr>
            <w:tcW w:w="658" w:type="dxa"/>
            <w:shd w:val="clear" w:color="auto" w:fill="E0E0E0"/>
          </w:tcPr>
          <w:p w14:paraId="0DC096A1" w14:textId="77777777" w:rsidR="00342D83" w:rsidRDefault="00342D83">
            <w:pPr>
              <w:spacing w:before="60" w:after="60"/>
              <w:rPr>
                <w:rFonts w:ascii="Arial" w:hAnsi="Arial" w:cs="Arial"/>
                <w:sz w:val="18"/>
                <w:szCs w:val="18"/>
              </w:rPr>
            </w:pPr>
          </w:p>
        </w:tc>
        <w:tc>
          <w:tcPr>
            <w:tcW w:w="542" w:type="dxa"/>
            <w:shd w:val="clear" w:color="auto" w:fill="E0E0E0"/>
          </w:tcPr>
          <w:p w14:paraId="305F6094" w14:textId="77777777" w:rsidR="00342D83" w:rsidRDefault="00342D83">
            <w:pPr>
              <w:spacing w:before="60" w:after="60"/>
              <w:rPr>
                <w:rFonts w:ascii="Arial" w:hAnsi="Arial" w:cs="Arial"/>
                <w:sz w:val="18"/>
                <w:szCs w:val="18"/>
              </w:rPr>
            </w:pPr>
          </w:p>
        </w:tc>
        <w:tc>
          <w:tcPr>
            <w:tcW w:w="618" w:type="dxa"/>
            <w:shd w:val="clear" w:color="auto" w:fill="E0E0E0"/>
          </w:tcPr>
          <w:p w14:paraId="5608C92F" w14:textId="77777777" w:rsidR="00342D83" w:rsidRDefault="00342D83">
            <w:pPr>
              <w:spacing w:before="60" w:after="60"/>
              <w:rPr>
                <w:rFonts w:ascii="Arial" w:hAnsi="Arial" w:cs="Arial"/>
                <w:sz w:val="18"/>
                <w:szCs w:val="18"/>
              </w:rPr>
            </w:pPr>
          </w:p>
        </w:tc>
        <w:tc>
          <w:tcPr>
            <w:tcW w:w="307" w:type="dxa"/>
          </w:tcPr>
          <w:p w14:paraId="2A1AEB7D" w14:textId="77777777" w:rsidR="00342D83" w:rsidRDefault="00342D83">
            <w:pPr>
              <w:spacing w:before="60" w:after="60"/>
              <w:rPr>
                <w:rFonts w:ascii="Arial" w:hAnsi="Arial" w:cs="Arial"/>
                <w:sz w:val="18"/>
                <w:szCs w:val="18"/>
              </w:rPr>
            </w:pPr>
          </w:p>
        </w:tc>
        <w:tc>
          <w:tcPr>
            <w:tcW w:w="5578" w:type="dxa"/>
          </w:tcPr>
          <w:p w14:paraId="65C8E4F6" w14:textId="77777777" w:rsidR="00342D83" w:rsidRDefault="00342D83">
            <w:pPr>
              <w:spacing w:before="60" w:after="60"/>
              <w:rPr>
                <w:rFonts w:ascii="Arial" w:hAnsi="Arial" w:cs="Arial"/>
                <w:sz w:val="18"/>
                <w:szCs w:val="18"/>
              </w:rPr>
            </w:pPr>
          </w:p>
        </w:tc>
        <w:tc>
          <w:tcPr>
            <w:tcW w:w="5149" w:type="dxa"/>
          </w:tcPr>
          <w:p w14:paraId="6704A74D" w14:textId="77777777" w:rsidR="00342D83" w:rsidRDefault="00342D83">
            <w:pPr>
              <w:spacing w:before="60" w:after="60"/>
              <w:rPr>
                <w:rFonts w:ascii="Arial" w:hAnsi="Arial" w:cs="Arial"/>
                <w:sz w:val="18"/>
                <w:szCs w:val="18"/>
              </w:rPr>
            </w:pPr>
          </w:p>
        </w:tc>
      </w:tr>
      <w:tr w:rsidR="00342D83" w14:paraId="1CA9E83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DC7C358" w14:textId="77777777">
              <w:tblPrEx>
                <w:tblCellMar>
                  <w:top w:w="0" w:type="dxa"/>
                  <w:bottom w:w="0" w:type="dxa"/>
                </w:tblCellMar>
              </w:tblPrEx>
              <w:tc>
                <w:tcPr>
                  <w:tcW w:w="202" w:type="dxa"/>
                  <w:tcBorders>
                    <w:top w:val="nil"/>
                    <w:left w:val="nil"/>
                    <w:bottom w:val="nil"/>
                    <w:right w:val="nil"/>
                  </w:tcBorders>
                  <w:noWrap/>
                </w:tcPr>
                <w:p w14:paraId="01DC177D"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737DD7AB"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339DDA1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5AD2566" w14:textId="77777777">
              <w:tblPrEx>
                <w:tblCellMar>
                  <w:top w:w="0" w:type="dxa"/>
                  <w:bottom w:w="0" w:type="dxa"/>
                </w:tblCellMar>
              </w:tblPrEx>
              <w:tc>
                <w:tcPr>
                  <w:tcW w:w="202" w:type="dxa"/>
                  <w:tcBorders>
                    <w:top w:val="nil"/>
                    <w:left w:val="nil"/>
                    <w:bottom w:val="nil"/>
                    <w:right w:val="nil"/>
                  </w:tcBorders>
                  <w:noWrap/>
                </w:tcPr>
                <w:p w14:paraId="49C3828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C72A83D"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5E8069A2" w14:textId="77777777" w:rsidR="00342D83" w:rsidRDefault="00342D83">
            <w:pPr>
              <w:spacing w:after="60"/>
              <w:rPr>
                <w:rFonts w:ascii="Arial" w:hAnsi="Arial" w:cs="Arial"/>
                <w:sz w:val="18"/>
                <w:szCs w:val="18"/>
              </w:rPr>
            </w:pPr>
          </w:p>
        </w:tc>
        <w:tc>
          <w:tcPr>
            <w:tcW w:w="3879" w:type="dxa"/>
          </w:tcPr>
          <w:p w14:paraId="7F6152CD" w14:textId="77777777" w:rsidR="00342D83" w:rsidRDefault="00342D83">
            <w:pPr>
              <w:spacing w:before="60" w:after="60"/>
              <w:rPr>
                <w:rFonts w:ascii="Arial" w:hAnsi="Arial" w:cs="Arial"/>
                <w:sz w:val="18"/>
                <w:szCs w:val="18"/>
              </w:rPr>
            </w:pPr>
          </w:p>
        </w:tc>
        <w:tc>
          <w:tcPr>
            <w:tcW w:w="2250" w:type="dxa"/>
          </w:tcPr>
          <w:p w14:paraId="53B27257" w14:textId="77777777" w:rsidR="00342D83" w:rsidRDefault="00342D83">
            <w:pPr>
              <w:spacing w:before="60" w:after="60"/>
              <w:rPr>
                <w:rFonts w:ascii="Arial" w:hAnsi="Arial" w:cs="Arial"/>
                <w:sz w:val="18"/>
                <w:szCs w:val="18"/>
              </w:rPr>
            </w:pPr>
          </w:p>
        </w:tc>
        <w:tc>
          <w:tcPr>
            <w:tcW w:w="1148" w:type="dxa"/>
          </w:tcPr>
          <w:p w14:paraId="7FD954C9" w14:textId="77777777" w:rsidR="00342D83" w:rsidRDefault="00342D83">
            <w:pPr>
              <w:spacing w:before="60" w:after="60"/>
              <w:rPr>
                <w:rFonts w:ascii="Arial" w:hAnsi="Arial" w:cs="Arial"/>
                <w:sz w:val="16"/>
                <w:szCs w:val="16"/>
              </w:rPr>
            </w:pPr>
          </w:p>
        </w:tc>
        <w:tc>
          <w:tcPr>
            <w:tcW w:w="658" w:type="dxa"/>
            <w:shd w:val="clear" w:color="auto" w:fill="E0E0E0"/>
          </w:tcPr>
          <w:p w14:paraId="4F969369" w14:textId="77777777" w:rsidR="00342D83" w:rsidRDefault="00342D83">
            <w:pPr>
              <w:spacing w:before="60" w:after="60"/>
              <w:rPr>
                <w:rFonts w:ascii="Arial" w:hAnsi="Arial" w:cs="Arial"/>
                <w:sz w:val="18"/>
                <w:szCs w:val="18"/>
              </w:rPr>
            </w:pPr>
          </w:p>
        </w:tc>
        <w:tc>
          <w:tcPr>
            <w:tcW w:w="542" w:type="dxa"/>
            <w:shd w:val="clear" w:color="auto" w:fill="E0E0E0"/>
          </w:tcPr>
          <w:p w14:paraId="5EA20EAA" w14:textId="77777777" w:rsidR="00342D83" w:rsidRDefault="00342D83">
            <w:pPr>
              <w:spacing w:before="60" w:after="60"/>
              <w:rPr>
                <w:rFonts w:ascii="Arial" w:hAnsi="Arial" w:cs="Arial"/>
                <w:sz w:val="18"/>
                <w:szCs w:val="18"/>
              </w:rPr>
            </w:pPr>
          </w:p>
        </w:tc>
        <w:tc>
          <w:tcPr>
            <w:tcW w:w="618" w:type="dxa"/>
            <w:shd w:val="clear" w:color="auto" w:fill="E0E0E0"/>
          </w:tcPr>
          <w:p w14:paraId="0A1982B4" w14:textId="77777777" w:rsidR="00342D83" w:rsidRDefault="00342D83">
            <w:pPr>
              <w:spacing w:before="60" w:after="60"/>
              <w:rPr>
                <w:rFonts w:ascii="Arial" w:hAnsi="Arial" w:cs="Arial"/>
                <w:sz w:val="18"/>
                <w:szCs w:val="18"/>
              </w:rPr>
            </w:pPr>
          </w:p>
        </w:tc>
        <w:tc>
          <w:tcPr>
            <w:tcW w:w="307" w:type="dxa"/>
          </w:tcPr>
          <w:p w14:paraId="0FB7D8EF" w14:textId="77777777" w:rsidR="00342D83" w:rsidRDefault="00342D83">
            <w:pPr>
              <w:spacing w:before="60" w:after="60"/>
              <w:rPr>
                <w:rFonts w:ascii="Arial" w:hAnsi="Arial" w:cs="Arial"/>
                <w:sz w:val="18"/>
                <w:szCs w:val="18"/>
              </w:rPr>
            </w:pPr>
          </w:p>
        </w:tc>
        <w:tc>
          <w:tcPr>
            <w:tcW w:w="5578" w:type="dxa"/>
          </w:tcPr>
          <w:p w14:paraId="1B09FC61" w14:textId="77777777" w:rsidR="00342D83" w:rsidRDefault="00342D83">
            <w:pPr>
              <w:spacing w:before="60" w:after="60"/>
              <w:rPr>
                <w:rFonts w:ascii="Arial" w:hAnsi="Arial" w:cs="Arial"/>
                <w:sz w:val="18"/>
                <w:szCs w:val="18"/>
              </w:rPr>
            </w:pPr>
          </w:p>
        </w:tc>
        <w:tc>
          <w:tcPr>
            <w:tcW w:w="5149" w:type="dxa"/>
          </w:tcPr>
          <w:p w14:paraId="6923C783" w14:textId="77777777" w:rsidR="00342D83" w:rsidRDefault="00342D83">
            <w:pPr>
              <w:spacing w:before="60" w:after="60"/>
              <w:rPr>
                <w:rFonts w:ascii="Arial" w:hAnsi="Arial" w:cs="Arial"/>
                <w:sz w:val="18"/>
                <w:szCs w:val="18"/>
              </w:rPr>
            </w:pPr>
          </w:p>
        </w:tc>
      </w:tr>
      <w:tr w:rsidR="00342D83" w14:paraId="28868A6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C9F5733" w14:textId="77777777">
              <w:tblPrEx>
                <w:tblCellMar>
                  <w:top w:w="0" w:type="dxa"/>
                  <w:bottom w:w="0" w:type="dxa"/>
                </w:tblCellMar>
              </w:tblPrEx>
              <w:tc>
                <w:tcPr>
                  <w:tcW w:w="302" w:type="dxa"/>
                  <w:tcBorders>
                    <w:top w:val="nil"/>
                    <w:left w:val="nil"/>
                    <w:bottom w:val="nil"/>
                    <w:right w:val="nil"/>
                  </w:tcBorders>
                  <w:noWrap/>
                </w:tcPr>
                <w:p w14:paraId="3D3EA14F"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26BF1BEF"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57E0FBE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9B70AC0" w14:textId="77777777">
              <w:tblPrEx>
                <w:tblCellMar>
                  <w:top w:w="0" w:type="dxa"/>
                  <w:bottom w:w="0" w:type="dxa"/>
                </w:tblCellMar>
              </w:tblPrEx>
              <w:tc>
                <w:tcPr>
                  <w:tcW w:w="202" w:type="dxa"/>
                  <w:tcBorders>
                    <w:top w:val="nil"/>
                    <w:left w:val="nil"/>
                    <w:bottom w:val="nil"/>
                    <w:right w:val="nil"/>
                  </w:tcBorders>
                  <w:noWrap/>
                </w:tcPr>
                <w:p w14:paraId="6D2D4FA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E554EA5"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E24367F" w14:textId="77777777" w:rsidR="00342D83" w:rsidRDefault="00342D83">
            <w:pPr>
              <w:spacing w:after="60"/>
              <w:rPr>
                <w:rFonts w:ascii="Arial" w:hAnsi="Arial" w:cs="Arial"/>
                <w:sz w:val="18"/>
                <w:szCs w:val="18"/>
              </w:rPr>
            </w:pPr>
          </w:p>
        </w:tc>
        <w:tc>
          <w:tcPr>
            <w:tcW w:w="3879" w:type="dxa"/>
          </w:tcPr>
          <w:p w14:paraId="7E4BA2AA" w14:textId="77777777" w:rsidR="00342D83" w:rsidRDefault="00342D83">
            <w:pPr>
              <w:spacing w:before="60" w:after="60"/>
              <w:rPr>
                <w:rFonts w:ascii="Arial" w:hAnsi="Arial" w:cs="Arial"/>
                <w:sz w:val="18"/>
                <w:szCs w:val="18"/>
              </w:rPr>
            </w:pPr>
          </w:p>
        </w:tc>
        <w:tc>
          <w:tcPr>
            <w:tcW w:w="2250" w:type="dxa"/>
          </w:tcPr>
          <w:p w14:paraId="36AC4FC4" w14:textId="77777777" w:rsidR="00342D83" w:rsidRDefault="00342D83">
            <w:pPr>
              <w:spacing w:before="60" w:after="60"/>
              <w:rPr>
                <w:rFonts w:ascii="Arial" w:hAnsi="Arial" w:cs="Arial"/>
                <w:sz w:val="18"/>
                <w:szCs w:val="18"/>
              </w:rPr>
            </w:pPr>
          </w:p>
        </w:tc>
        <w:tc>
          <w:tcPr>
            <w:tcW w:w="1148" w:type="dxa"/>
          </w:tcPr>
          <w:p w14:paraId="0B7CDD5C" w14:textId="77777777" w:rsidR="00342D83" w:rsidRDefault="00342D83">
            <w:pPr>
              <w:spacing w:before="60" w:after="60"/>
              <w:rPr>
                <w:rFonts w:ascii="Arial" w:hAnsi="Arial" w:cs="Arial"/>
                <w:sz w:val="16"/>
                <w:szCs w:val="16"/>
              </w:rPr>
            </w:pPr>
          </w:p>
        </w:tc>
        <w:tc>
          <w:tcPr>
            <w:tcW w:w="658" w:type="dxa"/>
            <w:shd w:val="clear" w:color="auto" w:fill="E0E0E0"/>
          </w:tcPr>
          <w:p w14:paraId="5044CD04" w14:textId="77777777" w:rsidR="00342D83" w:rsidRDefault="00342D83">
            <w:pPr>
              <w:spacing w:before="60" w:after="60"/>
              <w:rPr>
                <w:rFonts w:ascii="Arial" w:hAnsi="Arial" w:cs="Arial"/>
                <w:sz w:val="18"/>
                <w:szCs w:val="18"/>
              </w:rPr>
            </w:pPr>
          </w:p>
        </w:tc>
        <w:tc>
          <w:tcPr>
            <w:tcW w:w="542" w:type="dxa"/>
            <w:shd w:val="clear" w:color="auto" w:fill="E0E0E0"/>
          </w:tcPr>
          <w:p w14:paraId="7A79EDF0" w14:textId="77777777" w:rsidR="00342D83" w:rsidRDefault="00342D83">
            <w:pPr>
              <w:spacing w:before="60" w:after="60"/>
              <w:rPr>
                <w:rFonts w:ascii="Arial" w:hAnsi="Arial" w:cs="Arial"/>
                <w:sz w:val="18"/>
                <w:szCs w:val="18"/>
              </w:rPr>
            </w:pPr>
          </w:p>
        </w:tc>
        <w:tc>
          <w:tcPr>
            <w:tcW w:w="618" w:type="dxa"/>
            <w:shd w:val="clear" w:color="auto" w:fill="E0E0E0"/>
          </w:tcPr>
          <w:p w14:paraId="32AA0813" w14:textId="77777777" w:rsidR="00342D83" w:rsidRDefault="00342D83">
            <w:pPr>
              <w:spacing w:before="60" w:after="60"/>
              <w:rPr>
                <w:rFonts w:ascii="Arial" w:hAnsi="Arial" w:cs="Arial"/>
                <w:sz w:val="18"/>
                <w:szCs w:val="18"/>
              </w:rPr>
            </w:pPr>
          </w:p>
        </w:tc>
        <w:tc>
          <w:tcPr>
            <w:tcW w:w="307" w:type="dxa"/>
          </w:tcPr>
          <w:p w14:paraId="40048C5B" w14:textId="77777777" w:rsidR="00342D83" w:rsidRDefault="00342D83">
            <w:pPr>
              <w:spacing w:before="60" w:after="60"/>
              <w:rPr>
                <w:rFonts w:ascii="Arial" w:hAnsi="Arial" w:cs="Arial"/>
                <w:sz w:val="18"/>
                <w:szCs w:val="18"/>
              </w:rPr>
            </w:pPr>
          </w:p>
        </w:tc>
        <w:tc>
          <w:tcPr>
            <w:tcW w:w="5578" w:type="dxa"/>
          </w:tcPr>
          <w:p w14:paraId="09895588" w14:textId="77777777" w:rsidR="00342D83" w:rsidRDefault="00342D83">
            <w:pPr>
              <w:spacing w:before="60" w:after="60"/>
              <w:rPr>
                <w:rFonts w:ascii="Arial" w:hAnsi="Arial" w:cs="Arial"/>
                <w:sz w:val="18"/>
                <w:szCs w:val="18"/>
              </w:rPr>
            </w:pPr>
          </w:p>
        </w:tc>
        <w:tc>
          <w:tcPr>
            <w:tcW w:w="5149" w:type="dxa"/>
          </w:tcPr>
          <w:p w14:paraId="74A2E70B" w14:textId="77777777" w:rsidR="00342D83" w:rsidRDefault="00342D83">
            <w:pPr>
              <w:spacing w:before="60" w:after="60"/>
              <w:rPr>
                <w:rFonts w:ascii="Arial" w:hAnsi="Arial" w:cs="Arial"/>
                <w:sz w:val="18"/>
                <w:szCs w:val="18"/>
              </w:rPr>
            </w:pPr>
          </w:p>
        </w:tc>
      </w:tr>
      <w:tr w:rsidR="00342D83" w14:paraId="12E023A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7266725" w14:textId="77777777">
              <w:tblPrEx>
                <w:tblCellMar>
                  <w:top w:w="0" w:type="dxa"/>
                  <w:bottom w:w="0" w:type="dxa"/>
                </w:tblCellMar>
              </w:tblPrEx>
              <w:tc>
                <w:tcPr>
                  <w:tcW w:w="302" w:type="dxa"/>
                  <w:tcBorders>
                    <w:top w:val="nil"/>
                    <w:left w:val="nil"/>
                    <w:bottom w:val="nil"/>
                    <w:right w:val="nil"/>
                  </w:tcBorders>
                  <w:noWrap/>
                </w:tcPr>
                <w:p w14:paraId="4C778EF8"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21B490DE"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074FCFC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9B65B96" w14:textId="77777777">
              <w:tblPrEx>
                <w:tblCellMar>
                  <w:top w:w="0" w:type="dxa"/>
                  <w:bottom w:w="0" w:type="dxa"/>
                </w:tblCellMar>
              </w:tblPrEx>
              <w:tc>
                <w:tcPr>
                  <w:tcW w:w="202" w:type="dxa"/>
                  <w:tcBorders>
                    <w:top w:val="nil"/>
                    <w:left w:val="nil"/>
                    <w:bottom w:val="nil"/>
                    <w:right w:val="nil"/>
                  </w:tcBorders>
                  <w:noWrap/>
                </w:tcPr>
                <w:p w14:paraId="1BE20CB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A0F582C"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3E46DE5" w14:textId="77777777" w:rsidR="00342D83" w:rsidRDefault="00342D83">
            <w:pPr>
              <w:spacing w:after="60"/>
              <w:rPr>
                <w:rFonts w:ascii="Arial" w:hAnsi="Arial" w:cs="Arial"/>
                <w:sz w:val="18"/>
                <w:szCs w:val="18"/>
              </w:rPr>
            </w:pPr>
          </w:p>
        </w:tc>
        <w:tc>
          <w:tcPr>
            <w:tcW w:w="3879" w:type="dxa"/>
          </w:tcPr>
          <w:p w14:paraId="1D58D351" w14:textId="77777777" w:rsidR="00342D83" w:rsidRDefault="00342D83">
            <w:pPr>
              <w:spacing w:before="60" w:after="60"/>
              <w:rPr>
                <w:rFonts w:ascii="Arial" w:hAnsi="Arial" w:cs="Arial"/>
                <w:sz w:val="18"/>
                <w:szCs w:val="18"/>
              </w:rPr>
            </w:pPr>
          </w:p>
        </w:tc>
        <w:tc>
          <w:tcPr>
            <w:tcW w:w="2250" w:type="dxa"/>
          </w:tcPr>
          <w:p w14:paraId="73AF9E45" w14:textId="77777777" w:rsidR="00342D83" w:rsidRDefault="00342D83">
            <w:pPr>
              <w:spacing w:before="60" w:after="60"/>
              <w:rPr>
                <w:rFonts w:ascii="Arial" w:hAnsi="Arial" w:cs="Arial"/>
                <w:sz w:val="18"/>
                <w:szCs w:val="18"/>
              </w:rPr>
            </w:pPr>
          </w:p>
        </w:tc>
        <w:tc>
          <w:tcPr>
            <w:tcW w:w="1148" w:type="dxa"/>
          </w:tcPr>
          <w:p w14:paraId="3357A0B9" w14:textId="77777777" w:rsidR="00342D83" w:rsidRDefault="00342D83">
            <w:pPr>
              <w:spacing w:before="60" w:after="60"/>
              <w:rPr>
                <w:rFonts w:ascii="Arial" w:hAnsi="Arial" w:cs="Arial"/>
                <w:sz w:val="16"/>
                <w:szCs w:val="16"/>
              </w:rPr>
            </w:pPr>
          </w:p>
        </w:tc>
        <w:tc>
          <w:tcPr>
            <w:tcW w:w="658" w:type="dxa"/>
            <w:shd w:val="clear" w:color="auto" w:fill="E0E0E0"/>
          </w:tcPr>
          <w:p w14:paraId="43BDA329" w14:textId="77777777" w:rsidR="00342D83" w:rsidRDefault="00342D83">
            <w:pPr>
              <w:spacing w:before="60" w:after="60"/>
              <w:rPr>
                <w:rFonts w:ascii="Arial" w:hAnsi="Arial" w:cs="Arial"/>
                <w:sz w:val="18"/>
                <w:szCs w:val="18"/>
              </w:rPr>
            </w:pPr>
          </w:p>
        </w:tc>
        <w:tc>
          <w:tcPr>
            <w:tcW w:w="542" w:type="dxa"/>
            <w:shd w:val="clear" w:color="auto" w:fill="E0E0E0"/>
          </w:tcPr>
          <w:p w14:paraId="5D294072" w14:textId="77777777" w:rsidR="00342D83" w:rsidRDefault="00342D83">
            <w:pPr>
              <w:spacing w:before="60" w:after="60"/>
              <w:rPr>
                <w:rFonts w:ascii="Arial" w:hAnsi="Arial" w:cs="Arial"/>
                <w:sz w:val="18"/>
                <w:szCs w:val="18"/>
              </w:rPr>
            </w:pPr>
          </w:p>
        </w:tc>
        <w:tc>
          <w:tcPr>
            <w:tcW w:w="618" w:type="dxa"/>
            <w:shd w:val="clear" w:color="auto" w:fill="E0E0E0"/>
          </w:tcPr>
          <w:p w14:paraId="129A4C7A" w14:textId="77777777" w:rsidR="00342D83" w:rsidRDefault="00342D83">
            <w:pPr>
              <w:spacing w:before="60" w:after="60"/>
              <w:rPr>
                <w:rFonts w:ascii="Arial" w:hAnsi="Arial" w:cs="Arial"/>
                <w:sz w:val="18"/>
                <w:szCs w:val="18"/>
              </w:rPr>
            </w:pPr>
          </w:p>
        </w:tc>
        <w:tc>
          <w:tcPr>
            <w:tcW w:w="307" w:type="dxa"/>
          </w:tcPr>
          <w:p w14:paraId="4474AFD9" w14:textId="77777777" w:rsidR="00342D83" w:rsidRDefault="00342D83">
            <w:pPr>
              <w:spacing w:before="60" w:after="60"/>
              <w:rPr>
                <w:rFonts w:ascii="Arial" w:hAnsi="Arial" w:cs="Arial"/>
                <w:sz w:val="18"/>
                <w:szCs w:val="18"/>
              </w:rPr>
            </w:pPr>
          </w:p>
        </w:tc>
        <w:tc>
          <w:tcPr>
            <w:tcW w:w="5578" w:type="dxa"/>
          </w:tcPr>
          <w:p w14:paraId="4B8AF544" w14:textId="77777777" w:rsidR="00342D83" w:rsidRDefault="00342D83">
            <w:pPr>
              <w:spacing w:before="60" w:after="60"/>
              <w:rPr>
                <w:rFonts w:ascii="Arial" w:hAnsi="Arial" w:cs="Arial"/>
                <w:sz w:val="18"/>
                <w:szCs w:val="18"/>
              </w:rPr>
            </w:pPr>
          </w:p>
        </w:tc>
        <w:tc>
          <w:tcPr>
            <w:tcW w:w="5149" w:type="dxa"/>
          </w:tcPr>
          <w:p w14:paraId="2CF01EF3" w14:textId="77777777" w:rsidR="00342D83" w:rsidRDefault="00342D83">
            <w:pPr>
              <w:spacing w:before="60" w:after="60"/>
              <w:rPr>
                <w:rFonts w:ascii="Arial" w:hAnsi="Arial" w:cs="Arial"/>
                <w:sz w:val="18"/>
                <w:szCs w:val="18"/>
              </w:rPr>
            </w:pPr>
          </w:p>
        </w:tc>
      </w:tr>
      <w:tr w:rsidR="00342D83" w14:paraId="364E6D1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88C8CBF" w14:textId="77777777">
              <w:tblPrEx>
                <w:tblCellMar>
                  <w:top w:w="0" w:type="dxa"/>
                  <w:bottom w:w="0" w:type="dxa"/>
                </w:tblCellMar>
              </w:tblPrEx>
              <w:tc>
                <w:tcPr>
                  <w:tcW w:w="302" w:type="dxa"/>
                  <w:tcBorders>
                    <w:top w:val="nil"/>
                    <w:left w:val="nil"/>
                    <w:bottom w:val="nil"/>
                    <w:right w:val="nil"/>
                  </w:tcBorders>
                  <w:noWrap/>
                </w:tcPr>
                <w:p w14:paraId="3BC55DB1"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1DA831D5"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2300697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90ECC7B" w14:textId="77777777">
              <w:tblPrEx>
                <w:tblCellMar>
                  <w:top w:w="0" w:type="dxa"/>
                  <w:bottom w:w="0" w:type="dxa"/>
                </w:tblCellMar>
              </w:tblPrEx>
              <w:tc>
                <w:tcPr>
                  <w:tcW w:w="202" w:type="dxa"/>
                  <w:tcBorders>
                    <w:top w:val="nil"/>
                    <w:left w:val="nil"/>
                    <w:bottom w:val="nil"/>
                    <w:right w:val="nil"/>
                  </w:tcBorders>
                  <w:noWrap/>
                </w:tcPr>
                <w:p w14:paraId="61DA80D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68CF7E5"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07C75EAF" w14:textId="77777777" w:rsidR="00342D83" w:rsidRDefault="00342D83">
            <w:pPr>
              <w:spacing w:after="60"/>
              <w:rPr>
                <w:rFonts w:ascii="Arial" w:hAnsi="Arial" w:cs="Arial"/>
                <w:sz w:val="18"/>
                <w:szCs w:val="18"/>
              </w:rPr>
            </w:pPr>
          </w:p>
        </w:tc>
        <w:tc>
          <w:tcPr>
            <w:tcW w:w="3879" w:type="dxa"/>
          </w:tcPr>
          <w:p w14:paraId="06880471" w14:textId="77777777" w:rsidR="00342D83" w:rsidRDefault="00342D83">
            <w:pPr>
              <w:spacing w:before="60" w:after="60"/>
              <w:rPr>
                <w:rFonts w:ascii="Arial" w:hAnsi="Arial" w:cs="Arial"/>
                <w:sz w:val="18"/>
                <w:szCs w:val="18"/>
              </w:rPr>
            </w:pPr>
          </w:p>
        </w:tc>
        <w:tc>
          <w:tcPr>
            <w:tcW w:w="2250" w:type="dxa"/>
          </w:tcPr>
          <w:p w14:paraId="2B1F249D" w14:textId="77777777" w:rsidR="00342D83" w:rsidRDefault="00342D83">
            <w:pPr>
              <w:spacing w:before="60" w:after="60"/>
              <w:rPr>
                <w:rFonts w:ascii="Arial" w:hAnsi="Arial" w:cs="Arial"/>
                <w:sz w:val="18"/>
                <w:szCs w:val="18"/>
              </w:rPr>
            </w:pPr>
          </w:p>
        </w:tc>
        <w:tc>
          <w:tcPr>
            <w:tcW w:w="1148" w:type="dxa"/>
          </w:tcPr>
          <w:p w14:paraId="64CC7266" w14:textId="77777777" w:rsidR="00342D83" w:rsidRDefault="00342D83">
            <w:pPr>
              <w:spacing w:before="60" w:after="60"/>
              <w:rPr>
                <w:rFonts w:ascii="Arial" w:hAnsi="Arial" w:cs="Arial"/>
                <w:sz w:val="16"/>
                <w:szCs w:val="16"/>
              </w:rPr>
            </w:pPr>
          </w:p>
        </w:tc>
        <w:tc>
          <w:tcPr>
            <w:tcW w:w="658" w:type="dxa"/>
            <w:shd w:val="clear" w:color="auto" w:fill="E0E0E0"/>
          </w:tcPr>
          <w:p w14:paraId="124DAB51" w14:textId="77777777" w:rsidR="00342D83" w:rsidRDefault="00342D83">
            <w:pPr>
              <w:spacing w:before="60" w:after="60"/>
              <w:rPr>
                <w:rFonts w:ascii="Arial" w:hAnsi="Arial" w:cs="Arial"/>
                <w:sz w:val="18"/>
                <w:szCs w:val="18"/>
              </w:rPr>
            </w:pPr>
          </w:p>
        </w:tc>
        <w:tc>
          <w:tcPr>
            <w:tcW w:w="542" w:type="dxa"/>
            <w:shd w:val="clear" w:color="auto" w:fill="E0E0E0"/>
          </w:tcPr>
          <w:p w14:paraId="48B20A5B" w14:textId="77777777" w:rsidR="00342D83" w:rsidRDefault="00342D83">
            <w:pPr>
              <w:spacing w:before="60" w:after="60"/>
              <w:rPr>
                <w:rFonts w:ascii="Arial" w:hAnsi="Arial" w:cs="Arial"/>
                <w:sz w:val="18"/>
                <w:szCs w:val="18"/>
              </w:rPr>
            </w:pPr>
          </w:p>
        </w:tc>
        <w:tc>
          <w:tcPr>
            <w:tcW w:w="618" w:type="dxa"/>
            <w:shd w:val="clear" w:color="auto" w:fill="E0E0E0"/>
          </w:tcPr>
          <w:p w14:paraId="71442D48" w14:textId="77777777" w:rsidR="00342D83" w:rsidRDefault="00342D83">
            <w:pPr>
              <w:spacing w:before="60" w:after="60"/>
              <w:rPr>
                <w:rFonts w:ascii="Arial" w:hAnsi="Arial" w:cs="Arial"/>
                <w:sz w:val="18"/>
                <w:szCs w:val="18"/>
              </w:rPr>
            </w:pPr>
          </w:p>
        </w:tc>
        <w:tc>
          <w:tcPr>
            <w:tcW w:w="307" w:type="dxa"/>
          </w:tcPr>
          <w:p w14:paraId="5F8A1665" w14:textId="77777777" w:rsidR="00342D83" w:rsidRDefault="00342D83">
            <w:pPr>
              <w:spacing w:before="60" w:after="60"/>
              <w:rPr>
                <w:rFonts w:ascii="Arial" w:hAnsi="Arial" w:cs="Arial"/>
                <w:sz w:val="18"/>
                <w:szCs w:val="18"/>
              </w:rPr>
            </w:pPr>
          </w:p>
        </w:tc>
        <w:tc>
          <w:tcPr>
            <w:tcW w:w="5578" w:type="dxa"/>
          </w:tcPr>
          <w:p w14:paraId="4F8A089E" w14:textId="77777777" w:rsidR="00342D83" w:rsidRDefault="00342D83">
            <w:pPr>
              <w:spacing w:before="60" w:after="60"/>
              <w:rPr>
                <w:rFonts w:ascii="Arial" w:hAnsi="Arial" w:cs="Arial"/>
                <w:sz w:val="18"/>
                <w:szCs w:val="18"/>
              </w:rPr>
            </w:pPr>
          </w:p>
        </w:tc>
        <w:tc>
          <w:tcPr>
            <w:tcW w:w="5149" w:type="dxa"/>
          </w:tcPr>
          <w:p w14:paraId="7D796CC3" w14:textId="77777777" w:rsidR="00342D83" w:rsidRDefault="00342D83">
            <w:pPr>
              <w:spacing w:before="60" w:after="60"/>
              <w:rPr>
                <w:rFonts w:ascii="Arial" w:hAnsi="Arial" w:cs="Arial"/>
                <w:sz w:val="18"/>
                <w:szCs w:val="18"/>
              </w:rPr>
            </w:pPr>
          </w:p>
        </w:tc>
      </w:tr>
      <w:tr w:rsidR="00342D83" w14:paraId="692216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DE45136" w14:textId="77777777">
              <w:tblPrEx>
                <w:tblCellMar>
                  <w:top w:w="0" w:type="dxa"/>
                  <w:bottom w:w="0" w:type="dxa"/>
                </w:tblCellMar>
              </w:tblPrEx>
              <w:tc>
                <w:tcPr>
                  <w:tcW w:w="302" w:type="dxa"/>
                  <w:tcBorders>
                    <w:top w:val="nil"/>
                    <w:left w:val="nil"/>
                    <w:bottom w:val="nil"/>
                    <w:right w:val="nil"/>
                  </w:tcBorders>
                  <w:noWrap/>
                </w:tcPr>
                <w:p w14:paraId="79BC4673"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46E798F9"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7B0C6CC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398327C" w14:textId="77777777">
              <w:tblPrEx>
                <w:tblCellMar>
                  <w:top w:w="0" w:type="dxa"/>
                  <w:bottom w:w="0" w:type="dxa"/>
                </w:tblCellMar>
              </w:tblPrEx>
              <w:tc>
                <w:tcPr>
                  <w:tcW w:w="202" w:type="dxa"/>
                  <w:tcBorders>
                    <w:top w:val="nil"/>
                    <w:left w:val="nil"/>
                    <w:bottom w:val="nil"/>
                    <w:right w:val="nil"/>
                  </w:tcBorders>
                  <w:noWrap/>
                </w:tcPr>
                <w:p w14:paraId="26B5877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D1B18EE"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70D5989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3B80EF8" w14:textId="77777777">
              <w:tblPrEx>
                <w:tblCellMar>
                  <w:top w:w="0" w:type="dxa"/>
                  <w:bottom w:w="0" w:type="dxa"/>
                </w:tblCellMar>
              </w:tblPrEx>
              <w:tc>
                <w:tcPr>
                  <w:tcW w:w="202" w:type="dxa"/>
                  <w:tcBorders>
                    <w:top w:val="nil"/>
                    <w:left w:val="nil"/>
                    <w:bottom w:val="nil"/>
                    <w:right w:val="nil"/>
                  </w:tcBorders>
                  <w:noWrap/>
                </w:tcPr>
                <w:p w14:paraId="4D4B8EA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6AC86B1"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4722EB54" w14:textId="77777777" w:rsidR="00342D83" w:rsidRDefault="00342D83">
            <w:pPr>
              <w:spacing w:after="60"/>
              <w:rPr>
                <w:rFonts w:ascii="Arial" w:hAnsi="Arial" w:cs="Arial"/>
                <w:sz w:val="18"/>
                <w:szCs w:val="18"/>
              </w:rPr>
            </w:pPr>
          </w:p>
        </w:tc>
        <w:tc>
          <w:tcPr>
            <w:tcW w:w="2250" w:type="dxa"/>
          </w:tcPr>
          <w:p w14:paraId="21AAC7F0" w14:textId="77777777" w:rsidR="00342D83" w:rsidRDefault="00342D83">
            <w:pPr>
              <w:spacing w:before="60" w:after="60"/>
              <w:rPr>
                <w:rFonts w:ascii="Arial" w:hAnsi="Arial" w:cs="Arial"/>
                <w:sz w:val="18"/>
                <w:szCs w:val="18"/>
              </w:rPr>
            </w:pPr>
          </w:p>
        </w:tc>
        <w:tc>
          <w:tcPr>
            <w:tcW w:w="1148" w:type="dxa"/>
          </w:tcPr>
          <w:p w14:paraId="2FC51489" w14:textId="77777777" w:rsidR="00342D83" w:rsidRDefault="00342D83">
            <w:pPr>
              <w:spacing w:before="60" w:after="60"/>
              <w:rPr>
                <w:rFonts w:ascii="Arial" w:hAnsi="Arial" w:cs="Arial"/>
                <w:sz w:val="16"/>
                <w:szCs w:val="16"/>
              </w:rPr>
            </w:pPr>
          </w:p>
        </w:tc>
        <w:tc>
          <w:tcPr>
            <w:tcW w:w="658" w:type="dxa"/>
            <w:shd w:val="clear" w:color="auto" w:fill="E0E0E0"/>
          </w:tcPr>
          <w:p w14:paraId="36B19726" w14:textId="77777777" w:rsidR="00342D83" w:rsidRDefault="00342D83">
            <w:pPr>
              <w:spacing w:before="60" w:after="60"/>
              <w:rPr>
                <w:rFonts w:ascii="Arial" w:hAnsi="Arial" w:cs="Arial"/>
                <w:sz w:val="18"/>
                <w:szCs w:val="18"/>
              </w:rPr>
            </w:pPr>
          </w:p>
        </w:tc>
        <w:tc>
          <w:tcPr>
            <w:tcW w:w="542" w:type="dxa"/>
            <w:shd w:val="clear" w:color="auto" w:fill="E0E0E0"/>
          </w:tcPr>
          <w:p w14:paraId="56005C4D" w14:textId="77777777" w:rsidR="00342D83" w:rsidRDefault="00342D83">
            <w:pPr>
              <w:spacing w:before="60" w:after="60"/>
              <w:rPr>
                <w:rFonts w:ascii="Arial" w:hAnsi="Arial" w:cs="Arial"/>
                <w:sz w:val="18"/>
                <w:szCs w:val="18"/>
              </w:rPr>
            </w:pPr>
          </w:p>
        </w:tc>
        <w:tc>
          <w:tcPr>
            <w:tcW w:w="618" w:type="dxa"/>
            <w:shd w:val="clear" w:color="auto" w:fill="E0E0E0"/>
          </w:tcPr>
          <w:p w14:paraId="66E1EB75" w14:textId="77777777" w:rsidR="00342D83" w:rsidRDefault="00342D83">
            <w:pPr>
              <w:spacing w:before="60" w:after="60"/>
              <w:rPr>
                <w:rFonts w:ascii="Arial" w:hAnsi="Arial" w:cs="Arial"/>
                <w:sz w:val="18"/>
                <w:szCs w:val="18"/>
              </w:rPr>
            </w:pPr>
          </w:p>
        </w:tc>
        <w:tc>
          <w:tcPr>
            <w:tcW w:w="307" w:type="dxa"/>
          </w:tcPr>
          <w:p w14:paraId="0412E084" w14:textId="77777777" w:rsidR="00342D83" w:rsidRDefault="00342D83">
            <w:pPr>
              <w:spacing w:before="60" w:after="60"/>
              <w:rPr>
                <w:rFonts w:ascii="Arial" w:hAnsi="Arial" w:cs="Arial"/>
                <w:sz w:val="18"/>
                <w:szCs w:val="18"/>
              </w:rPr>
            </w:pPr>
          </w:p>
        </w:tc>
        <w:tc>
          <w:tcPr>
            <w:tcW w:w="5578" w:type="dxa"/>
          </w:tcPr>
          <w:p w14:paraId="633BE8D7" w14:textId="77777777" w:rsidR="00342D83" w:rsidRDefault="00342D83">
            <w:pPr>
              <w:spacing w:before="60" w:after="60"/>
              <w:rPr>
                <w:rFonts w:ascii="Arial" w:hAnsi="Arial" w:cs="Arial"/>
                <w:sz w:val="18"/>
                <w:szCs w:val="18"/>
              </w:rPr>
            </w:pPr>
          </w:p>
        </w:tc>
        <w:tc>
          <w:tcPr>
            <w:tcW w:w="5149" w:type="dxa"/>
          </w:tcPr>
          <w:p w14:paraId="0C60657D" w14:textId="77777777" w:rsidR="00342D83" w:rsidRDefault="00342D83">
            <w:pPr>
              <w:spacing w:before="60" w:after="60"/>
              <w:rPr>
                <w:rFonts w:ascii="Arial" w:hAnsi="Arial" w:cs="Arial"/>
                <w:sz w:val="18"/>
                <w:szCs w:val="18"/>
              </w:rPr>
            </w:pPr>
          </w:p>
        </w:tc>
      </w:tr>
      <w:tr w:rsidR="00342D83" w14:paraId="3BAE06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32FAA17" w14:textId="77777777">
              <w:tblPrEx>
                <w:tblCellMar>
                  <w:top w:w="0" w:type="dxa"/>
                  <w:bottom w:w="0" w:type="dxa"/>
                </w:tblCellMar>
              </w:tblPrEx>
              <w:tc>
                <w:tcPr>
                  <w:tcW w:w="302" w:type="dxa"/>
                  <w:tcBorders>
                    <w:top w:val="nil"/>
                    <w:left w:val="nil"/>
                    <w:bottom w:val="nil"/>
                    <w:right w:val="nil"/>
                  </w:tcBorders>
                  <w:noWrap/>
                </w:tcPr>
                <w:p w14:paraId="5BCC890B"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50B24C8D"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369D31A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D8BC27C" w14:textId="77777777">
              <w:tblPrEx>
                <w:tblCellMar>
                  <w:top w:w="0" w:type="dxa"/>
                  <w:bottom w:w="0" w:type="dxa"/>
                </w:tblCellMar>
              </w:tblPrEx>
              <w:tc>
                <w:tcPr>
                  <w:tcW w:w="202" w:type="dxa"/>
                  <w:tcBorders>
                    <w:top w:val="nil"/>
                    <w:left w:val="nil"/>
                    <w:bottom w:val="nil"/>
                    <w:right w:val="nil"/>
                  </w:tcBorders>
                  <w:noWrap/>
                </w:tcPr>
                <w:p w14:paraId="478608A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C074269" w14:textId="77777777" w:rsidR="00342D83" w:rsidRDefault="00000000">
                  <w:pPr>
                    <w:spacing w:before="60"/>
                    <w:rPr>
                      <w:rFonts w:ascii="Arial" w:hAnsi="Arial" w:cs="Arial"/>
                      <w:sz w:val="18"/>
                      <w:szCs w:val="18"/>
                    </w:rPr>
                  </w:pPr>
                  <w:r>
                    <w:rPr>
                      <w:rFonts w:ascii="Arial" w:hAnsi="Arial" w:cs="Arial"/>
                      <w:sz w:val="18"/>
                      <w:szCs w:val="18"/>
                    </w:rPr>
                    <w:t>Failure to sample</w:t>
                  </w:r>
                </w:p>
              </w:tc>
            </w:tr>
          </w:tbl>
          <w:p w14:paraId="35B0F12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A769657" w14:textId="77777777">
              <w:tblPrEx>
                <w:tblCellMar>
                  <w:top w:w="0" w:type="dxa"/>
                  <w:bottom w:w="0" w:type="dxa"/>
                </w:tblCellMar>
              </w:tblPrEx>
              <w:tc>
                <w:tcPr>
                  <w:tcW w:w="202" w:type="dxa"/>
                  <w:tcBorders>
                    <w:top w:val="nil"/>
                    <w:left w:val="nil"/>
                    <w:bottom w:val="nil"/>
                    <w:right w:val="nil"/>
                  </w:tcBorders>
                  <w:noWrap/>
                </w:tcPr>
                <w:p w14:paraId="601F4FE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C497E14" w14:textId="77777777" w:rsidR="00342D83" w:rsidRDefault="00000000">
                  <w:pPr>
                    <w:spacing w:before="60"/>
                    <w:rPr>
                      <w:rFonts w:ascii="Arial" w:hAnsi="Arial" w:cs="Arial"/>
                      <w:sz w:val="18"/>
                      <w:szCs w:val="18"/>
                    </w:rPr>
                  </w:pPr>
                  <w:r>
                    <w:rPr>
                      <w:rFonts w:ascii="Arial" w:hAnsi="Arial" w:cs="Arial"/>
                      <w:sz w:val="18"/>
                      <w:szCs w:val="18"/>
                    </w:rPr>
                    <w:t>Potential offspec product, but no hazardous consequence identified.</w:t>
                  </w:r>
                </w:p>
              </w:tc>
            </w:tr>
          </w:tbl>
          <w:p w14:paraId="52724F9C" w14:textId="77777777" w:rsidR="00342D83" w:rsidRDefault="00342D83">
            <w:pPr>
              <w:spacing w:after="60"/>
              <w:rPr>
                <w:rFonts w:ascii="Arial" w:hAnsi="Arial" w:cs="Arial"/>
                <w:sz w:val="18"/>
                <w:szCs w:val="18"/>
              </w:rPr>
            </w:pPr>
          </w:p>
        </w:tc>
        <w:tc>
          <w:tcPr>
            <w:tcW w:w="2250" w:type="dxa"/>
          </w:tcPr>
          <w:p w14:paraId="066502DF" w14:textId="77777777" w:rsidR="00342D83" w:rsidRDefault="00342D83">
            <w:pPr>
              <w:spacing w:before="60" w:after="60"/>
              <w:rPr>
                <w:rFonts w:ascii="Arial" w:hAnsi="Arial" w:cs="Arial"/>
                <w:sz w:val="18"/>
                <w:szCs w:val="18"/>
              </w:rPr>
            </w:pPr>
          </w:p>
        </w:tc>
        <w:tc>
          <w:tcPr>
            <w:tcW w:w="1148" w:type="dxa"/>
          </w:tcPr>
          <w:p w14:paraId="6C2BC767" w14:textId="77777777" w:rsidR="00342D83" w:rsidRDefault="00342D83">
            <w:pPr>
              <w:spacing w:before="60" w:after="60"/>
              <w:rPr>
                <w:rFonts w:ascii="Arial" w:hAnsi="Arial" w:cs="Arial"/>
                <w:sz w:val="16"/>
                <w:szCs w:val="16"/>
              </w:rPr>
            </w:pPr>
          </w:p>
        </w:tc>
        <w:tc>
          <w:tcPr>
            <w:tcW w:w="658" w:type="dxa"/>
            <w:shd w:val="clear" w:color="auto" w:fill="E0E0E0"/>
          </w:tcPr>
          <w:p w14:paraId="668DA291" w14:textId="77777777" w:rsidR="00342D83" w:rsidRDefault="00342D83">
            <w:pPr>
              <w:spacing w:before="60" w:after="60"/>
              <w:rPr>
                <w:rFonts w:ascii="Arial" w:hAnsi="Arial" w:cs="Arial"/>
                <w:sz w:val="18"/>
                <w:szCs w:val="18"/>
              </w:rPr>
            </w:pPr>
          </w:p>
        </w:tc>
        <w:tc>
          <w:tcPr>
            <w:tcW w:w="542" w:type="dxa"/>
            <w:shd w:val="clear" w:color="auto" w:fill="E0E0E0"/>
          </w:tcPr>
          <w:p w14:paraId="62A28118" w14:textId="77777777" w:rsidR="00342D83" w:rsidRDefault="00342D83">
            <w:pPr>
              <w:spacing w:before="60" w:after="60"/>
              <w:rPr>
                <w:rFonts w:ascii="Arial" w:hAnsi="Arial" w:cs="Arial"/>
                <w:sz w:val="18"/>
                <w:szCs w:val="18"/>
              </w:rPr>
            </w:pPr>
          </w:p>
        </w:tc>
        <w:tc>
          <w:tcPr>
            <w:tcW w:w="618" w:type="dxa"/>
            <w:shd w:val="clear" w:color="auto" w:fill="E0E0E0"/>
          </w:tcPr>
          <w:p w14:paraId="0F3F6F8E" w14:textId="77777777" w:rsidR="00342D83" w:rsidRDefault="00342D83">
            <w:pPr>
              <w:spacing w:before="60" w:after="60"/>
              <w:rPr>
                <w:rFonts w:ascii="Arial" w:hAnsi="Arial" w:cs="Arial"/>
                <w:sz w:val="18"/>
                <w:szCs w:val="18"/>
              </w:rPr>
            </w:pPr>
          </w:p>
        </w:tc>
        <w:tc>
          <w:tcPr>
            <w:tcW w:w="307" w:type="dxa"/>
          </w:tcPr>
          <w:p w14:paraId="0FA75B67" w14:textId="77777777" w:rsidR="00342D83" w:rsidRDefault="00342D83">
            <w:pPr>
              <w:spacing w:before="60" w:after="60"/>
              <w:rPr>
                <w:rFonts w:ascii="Arial" w:hAnsi="Arial" w:cs="Arial"/>
                <w:sz w:val="18"/>
                <w:szCs w:val="18"/>
              </w:rPr>
            </w:pPr>
          </w:p>
        </w:tc>
        <w:tc>
          <w:tcPr>
            <w:tcW w:w="5578" w:type="dxa"/>
          </w:tcPr>
          <w:p w14:paraId="226A3677" w14:textId="77777777" w:rsidR="00342D83" w:rsidRDefault="00342D83">
            <w:pPr>
              <w:spacing w:before="60" w:after="60"/>
              <w:rPr>
                <w:rFonts w:ascii="Arial" w:hAnsi="Arial" w:cs="Arial"/>
                <w:sz w:val="18"/>
                <w:szCs w:val="18"/>
              </w:rPr>
            </w:pPr>
          </w:p>
        </w:tc>
        <w:tc>
          <w:tcPr>
            <w:tcW w:w="5149" w:type="dxa"/>
          </w:tcPr>
          <w:p w14:paraId="5FB847F9" w14:textId="77777777" w:rsidR="00342D83" w:rsidRDefault="00342D83">
            <w:pPr>
              <w:spacing w:before="60" w:after="60"/>
              <w:rPr>
                <w:rFonts w:ascii="Arial" w:hAnsi="Arial" w:cs="Arial"/>
                <w:sz w:val="18"/>
                <w:szCs w:val="18"/>
              </w:rPr>
            </w:pPr>
          </w:p>
        </w:tc>
      </w:tr>
      <w:tr w:rsidR="00342D83" w14:paraId="3AE5144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554434E" w14:textId="77777777">
              <w:tblPrEx>
                <w:tblCellMar>
                  <w:top w:w="0" w:type="dxa"/>
                  <w:bottom w:w="0" w:type="dxa"/>
                </w:tblCellMar>
              </w:tblPrEx>
              <w:tc>
                <w:tcPr>
                  <w:tcW w:w="302" w:type="dxa"/>
                  <w:tcBorders>
                    <w:top w:val="nil"/>
                    <w:left w:val="nil"/>
                    <w:bottom w:val="nil"/>
                    <w:right w:val="nil"/>
                  </w:tcBorders>
                  <w:noWrap/>
                </w:tcPr>
                <w:p w14:paraId="1E293972"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2E8D7F2A"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0CA6C10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28F627F" w14:textId="77777777">
              <w:tblPrEx>
                <w:tblCellMar>
                  <w:top w:w="0" w:type="dxa"/>
                  <w:bottom w:w="0" w:type="dxa"/>
                </w:tblCellMar>
              </w:tblPrEx>
              <w:tc>
                <w:tcPr>
                  <w:tcW w:w="202" w:type="dxa"/>
                  <w:tcBorders>
                    <w:top w:val="nil"/>
                    <w:left w:val="nil"/>
                    <w:bottom w:val="nil"/>
                    <w:right w:val="nil"/>
                  </w:tcBorders>
                  <w:noWrap/>
                </w:tcPr>
                <w:p w14:paraId="7448247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EAD1F1D"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1C25622" w14:textId="77777777" w:rsidR="00342D83" w:rsidRDefault="00342D83">
            <w:pPr>
              <w:spacing w:after="60"/>
              <w:rPr>
                <w:rFonts w:ascii="Arial" w:hAnsi="Arial" w:cs="Arial"/>
                <w:sz w:val="18"/>
                <w:szCs w:val="18"/>
              </w:rPr>
            </w:pPr>
          </w:p>
        </w:tc>
        <w:tc>
          <w:tcPr>
            <w:tcW w:w="3879" w:type="dxa"/>
          </w:tcPr>
          <w:p w14:paraId="476F58CD" w14:textId="77777777" w:rsidR="00342D83" w:rsidRDefault="00342D83">
            <w:pPr>
              <w:spacing w:before="60" w:after="60"/>
              <w:rPr>
                <w:rFonts w:ascii="Arial" w:hAnsi="Arial" w:cs="Arial"/>
                <w:sz w:val="18"/>
                <w:szCs w:val="18"/>
              </w:rPr>
            </w:pPr>
          </w:p>
        </w:tc>
        <w:tc>
          <w:tcPr>
            <w:tcW w:w="2250" w:type="dxa"/>
          </w:tcPr>
          <w:p w14:paraId="15AE9375" w14:textId="77777777" w:rsidR="00342D83" w:rsidRDefault="00342D83">
            <w:pPr>
              <w:spacing w:before="60" w:after="60"/>
              <w:rPr>
                <w:rFonts w:ascii="Arial" w:hAnsi="Arial" w:cs="Arial"/>
                <w:sz w:val="18"/>
                <w:szCs w:val="18"/>
              </w:rPr>
            </w:pPr>
          </w:p>
        </w:tc>
        <w:tc>
          <w:tcPr>
            <w:tcW w:w="1148" w:type="dxa"/>
          </w:tcPr>
          <w:p w14:paraId="655BA0F4" w14:textId="77777777" w:rsidR="00342D83" w:rsidRDefault="00342D83">
            <w:pPr>
              <w:spacing w:before="60" w:after="60"/>
              <w:rPr>
                <w:rFonts w:ascii="Arial" w:hAnsi="Arial" w:cs="Arial"/>
                <w:sz w:val="16"/>
                <w:szCs w:val="16"/>
              </w:rPr>
            </w:pPr>
          </w:p>
        </w:tc>
        <w:tc>
          <w:tcPr>
            <w:tcW w:w="658" w:type="dxa"/>
            <w:shd w:val="clear" w:color="auto" w:fill="E0E0E0"/>
          </w:tcPr>
          <w:p w14:paraId="073AAC5A" w14:textId="77777777" w:rsidR="00342D83" w:rsidRDefault="00342D83">
            <w:pPr>
              <w:spacing w:before="60" w:after="60"/>
              <w:rPr>
                <w:rFonts w:ascii="Arial" w:hAnsi="Arial" w:cs="Arial"/>
                <w:sz w:val="18"/>
                <w:szCs w:val="18"/>
              </w:rPr>
            </w:pPr>
          </w:p>
        </w:tc>
        <w:tc>
          <w:tcPr>
            <w:tcW w:w="542" w:type="dxa"/>
            <w:shd w:val="clear" w:color="auto" w:fill="E0E0E0"/>
          </w:tcPr>
          <w:p w14:paraId="70F2A7E6" w14:textId="77777777" w:rsidR="00342D83" w:rsidRDefault="00342D83">
            <w:pPr>
              <w:spacing w:before="60" w:after="60"/>
              <w:rPr>
                <w:rFonts w:ascii="Arial" w:hAnsi="Arial" w:cs="Arial"/>
                <w:sz w:val="18"/>
                <w:szCs w:val="18"/>
              </w:rPr>
            </w:pPr>
          </w:p>
        </w:tc>
        <w:tc>
          <w:tcPr>
            <w:tcW w:w="618" w:type="dxa"/>
            <w:shd w:val="clear" w:color="auto" w:fill="E0E0E0"/>
          </w:tcPr>
          <w:p w14:paraId="28200D08" w14:textId="77777777" w:rsidR="00342D83" w:rsidRDefault="00342D83">
            <w:pPr>
              <w:spacing w:before="60" w:after="60"/>
              <w:rPr>
                <w:rFonts w:ascii="Arial" w:hAnsi="Arial" w:cs="Arial"/>
                <w:sz w:val="18"/>
                <w:szCs w:val="18"/>
              </w:rPr>
            </w:pPr>
          </w:p>
        </w:tc>
        <w:tc>
          <w:tcPr>
            <w:tcW w:w="307" w:type="dxa"/>
          </w:tcPr>
          <w:p w14:paraId="70A0A3BA" w14:textId="77777777" w:rsidR="00342D83" w:rsidRDefault="00342D83">
            <w:pPr>
              <w:spacing w:before="60" w:after="60"/>
              <w:rPr>
                <w:rFonts w:ascii="Arial" w:hAnsi="Arial" w:cs="Arial"/>
                <w:sz w:val="18"/>
                <w:szCs w:val="18"/>
              </w:rPr>
            </w:pPr>
          </w:p>
        </w:tc>
        <w:tc>
          <w:tcPr>
            <w:tcW w:w="5578" w:type="dxa"/>
          </w:tcPr>
          <w:p w14:paraId="5DB5FCC5" w14:textId="77777777" w:rsidR="00342D83" w:rsidRDefault="00342D83">
            <w:pPr>
              <w:spacing w:before="60" w:after="60"/>
              <w:rPr>
                <w:rFonts w:ascii="Arial" w:hAnsi="Arial" w:cs="Arial"/>
                <w:sz w:val="18"/>
                <w:szCs w:val="18"/>
              </w:rPr>
            </w:pPr>
          </w:p>
        </w:tc>
        <w:tc>
          <w:tcPr>
            <w:tcW w:w="5149" w:type="dxa"/>
          </w:tcPr>
          <w:p w14:paraId="29AF087B" w14:textId="77777777" w:rsidR="00342D83" w:rsidRDefault="00342D83">
            <w:pPr>
              <w:spacing w:before="60" w:after="60"/>
              <w:rPr>
                <w:rFonts w:ascii="Arial" w:hAnsi="Arial" w:cs="Arial"/>
                <w:sz w:val="18"/>
                <w:szCs w:val="18"/>
              </w:rPr>
            </w:pPr>
          </w:p>
        </w:tc>
      </w:tr>
      <w:tr w:rsidR="00342D83" w14:paraId="6D9238A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59FC1C6" w14:textId="77777777">
              <w:tblPrEx>
                <w:tblCellMar>
                  <w:top w:w="0" w:type="dxa"/>
                  <w:bottom w:w="0" w:type="dxa"/>
                </w:tblCellMar>
              </w:tblPrEx>
              <w:tc>
                <w:tcPr>
                  <w:tcW w:w="302" w:type="dxa"/>
                  <w:tcBorders>
                    <w:top w:val="nil"/>
                    <w:left w:val="nil"/>
                    <w:bottom w:val="nil"/>
                    <w:right w:val="nil"/>
                  </w:tcBorders>
                  <w:noWrap/>
                </w:tcPr>
                <w:p w14:paraId="0147A71D"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34E2A34E"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0CD9B77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9062676" w14:textId="77777777">
              <w:tblPrEx>
                <w:tblCellMar>
                  <w:top w:w="0" w:type="dxa"/>
                  <w:bottom w:w="0" w:type="dxa"/>
                </w:tblCellMar>
              </w:tblPrEx>
              <w:tc>
                <w:tcPr>
                  <w:tcW w:w="202" w:type="dxa"/>
                  <w:tcBorders>
                    <w:top w:val="nil"/>
                    <w:left w:val="nil"/>
                    <w:bottom w:val="nil"/>
                    <w:right w:val="nil"/>
                  </w:tcBorders>
                  <w:noWrap/>
                </w:tcPr>
                <w:p w14:paraId="1760FD8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EEA9940"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BFE3A3C" w14:textId="77777777" w:rsidR="00342D83" w:rsidRDefault="00342D83">
            <w:pPr>
              <w:spacing w:after="60"/>
              <w:rPr>
                <w:rFonts w:ascii="Arial" w:hAnsi="Arial" w:cs="Arial"/>
                <w:sz w:val="18"/>
                <w:szCs w:val="18"/>
              </w:rPr>
            </w:pPr>
          </w:p>
        </w:tc>
        <w:tc>
          <w:tcPr>
            <w:tcW w:w="3879" w:type="dxa"/>
          </w:tcPr>
          <w:p w14:paraId="730CE091" w14:textId="77777777" w:rsidR="00342D83" w:rsidRDefault="00342D83">
            <w:pPr>
              <w:spacing w:before="60" w:after="60"/>
              <w:rPr>
                <w:rFonts w:ascii="Arial" w:hAnsi="Arial" w:cs="Arial"/>
                <w:sz w:val="18"/>
                <w:szCs w:val="18"/>
              </w:rPr>
            </w:pPr>
          </w:p>
        </w:tc>
        <w:tc>
          <w:tcPr>
            <w:tcW w:w="2250" w:type="dxa"/>
          </w:tcPr>
          <w:p w14:paraId="50101389" w14:textId="77777777" w:rsidR="00342D83" w:rsidRDefault="00342D83">
            <w:pPr>
              <w:spacing w:before="60" w:after="60"/>
              <w:rPr>
                <w:rFonts w:ascii="Arial" w:hAnsi="Arial" w:cs="Arial"/>
                <w:sz w:val="18"/>
                <w:szCs w:val="18"/>
              </w:rPr>
            </w:pPr>
          </w:p>
        </w:tc>
        <w:tc>
          <w:tcPr>
            <w:tcW w:w="1148" w:type="dxa"/>
          </w:tcPr>
          <w:p w14:paraId="13CA4829" w14:textId="77777777" w:rsidR="00342D83" w:rsidRDefault="00342D83">
            <w:pPr>
              <w:spacing w:before="60" w:after="60"/>
              <w:rPr>
                <w:rFonts w:ascii="Arial" w:hAnsi="Arial" w:cs="Arial"/>
                <w:sz w:val="16"/>
                <w:szCs w:val="16"/>
              </w:rPr>
            </w:pPr>
          </w:p>
        </w:tc>
        <w:tc>
          <w:tcPr>
            <w:tcW w:w="658" w:type="dxa"/>
            <w:shd w:val="clear" w:color="auto" w:fill="E0E0E0"/>
          </w:tcPr>
          <w:p w14:paraId="523F1B1E" w14:textId="77777777" w:rsidR="00342D83" w:rsidRDefault="00342D83">
            <w:pPr>
              <w:spacing w:before="60" w:after="60"/>
              <w:rPr>
                <w:rFonts w:ascii="Arial" w:hAnsi="Arial" w:cs="Arial"/>
                <w:sz w:val="18"/>
                <w:szCs w:val="18"/>
              </w:rPr>
            </w:pPr>
          </w:p>
        </w:tc>
        <w:tc>
          <w:tcPr>
            <w:tcW w:w="542" w:type="dxa"/>
            <w:shd w:val="clear" w:color="auto" w:fill="E0E0E0"/>
          </w:tcPr>
          <w:p w14:paraId="5A004003" w14:textId="77777777" w:rsidR="00342D83" w:rsidRDefault="00342D83">
            <w:pPr>
              <w:spacing w:before="60" w:after="60"/>
              <w:rPr>
                <w:rFonts w:ascii="Arial" w:hAnsi="Arial" w:cs="Arial"/>
                <w:sz w:val="18"/>
                <w:szCs w:val="18"/>
              </w:rPr>
            </w:pPr>
          </w:p>
        </w:tc>
        <w:tc>
          <w:tcPr>
            <w:tcW w:w="618" w:type="dxa"/>
            <w:shd w:val="clear" w:color="auto" w:fill="E0E0E0"/>
          </w:tcPr>
          <w:p w14:paraId="56A4A56E" w14:textId="77777777" w:rsidR="00342D83" w:rsidRDefault="00342D83">
            <w:pPr>
              <w:spacing w:before="60" w:after="60"/>
              <w:rPr>
                <w:rFonts w:ascii="Arial" w:hAnsi="Arial" w:cs="Arial"/>
                <w:sz w:val="18"/>
                <w:szCs w:val="18"/>
              </w:rPr>
            </w:pPr>
          </w:p>
        </w:tc>
        <w:tc>
          <w:tcPr>
            <w:tcW w:w="307" w:type="dxa"/>
          </w:tcPr>
          <w:p w14:paraId="056B4DD9" w14:textId="77777777" w:rsidR="00342D83" w:rsidRDefault="00342D83">
            <w:pPr>
              <w:spacing w:before="60" w:after="60"/>
              <w:rPr>
                <w:rFonts w:ascii="Arial" w:hAnsi="Arial" w:cs="Arial"/>
                <w:sz w:val="18"/>
                <w:szCs w:val="18"/>
              </w:rPr>
            </w:pPr>
          </w:p>
        </w:tc>
        <w:tc>
          <w:tcPr>
            <w:tcW w:w="5578" w:type="dxa"/>
          </w:tcPr>
          <w:p w14:paraId="00962BFE" w14:textId="77777777" w:rsidR="00342D83" w:rsidRDefault="00342D83">
            <w:pPr>
              <w:spacing w:before="60" w:after="60"/>
              <w:rPr>
                <w:rFonts w:ascii="Arial" w:hAnsi="Arial" w:cs="Arial"/>
                <w:sz w:val="18"/>
                <w:szCs w:val="18"/>
              </w:rPr>
            </w:pPr>
          </w:p>
        </w:tc>
        <w:tc>
          <w:tcPr>
            <w:tcW w:w="5149" w:type="dxa"/>
          </w:tcPr>
          <w:p w14:paraId="1C225E8E" w14:textId="77777777" w:rsidR="00342D83" w:rsidRDefault="00342D83">
            <w:pPr>
              <w:spacing w:before="60" w:after="60"/>
              <w:rPr>
                <w:rFonts w:ascii="Arial" w:hAnsi="Arial" w:cs="Arial"/>
                <w:sz w:val="18"/>
                <w:szCs w:val="18"/>
              </w:rPr>
            </w:pPr>
          </w:p>
        </w:tc>
      </w:tr>
      <w:tr w:rsidR="00342D83" w14:paraId="2D6157E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22FDECE" w14:textId="77777777">
              <w:tblPrEx>
                <w:tblCellMar>
                  <w:top w:w="0" w:type="dxa"/>
                  <w:bottom w:w="0" w:type="dxa"/>
                </w:tblCellMar>
              </w:tblPrEx>
              <w:tc>
                <w:tcPr>
                  <w:tcW w:w="302" w:type="dxa"/>
                  <w:tcBorders>
                    <w:top w:val="nil"/>
                    <w:left w:val="nil"/>
                    <w:bottom w:val="nil"/>
                    <w:right w:val="nil"/>
                  </w:tcBorders>
                  <w:noWrap/>
                </w:tcPr>
                <w:p w14:paraId="1D94B740"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6D46DA41" w14:textId="77777777" w:rsidR="00342D83" w:rsidRDefault="00000000">
                  <w:pPr>
                    <w:spacing w:before="60"/>
                    <w:rPr>
                      <w:rFonts w:ascii="Arial" w:hAnsi="Arial" w:cs="Arial"/>
                      <w:sz w:val="18"/>
                      <w:szCs w:val="18"/>
                    </w:rPr>
                  </w:pPr>
                  <w:r>
                    <w:rPr>
                      <w:rFonts w:ascii="Arial" w:hAnsi="Arial" w:cs="Arial"/>
                      <w:sz w:val="18"/>
                      <w:szCs w:val="18"/>
                    </w:rPr>
                    <w:t>Other</w:t>
                  </w:r>
                </w:p>
              </w:tc>
            </w:tr>
          </w:tbl>
          <w:p w14:paraId="118373F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CF536A4" w14:textId="77777777">
              <w:tblPrEx>
                <w:tblCellMar>
                  <w:top w:w="0" w:type="dxa"/>
                  <w:bottom w:w="0" w:type="dxa"/>
                </w:tblCellMar>
              </w:tblPrEx>
              <w:tc>
                <w:tcPr>
                  <w:tcW w:w="202" w:type="dxa"/>
                  <w:tcBorders>
                    <w:top w:val="nil"/>
                    <w:left w:val="nil"/>
                    <w:bottom w:val="nil"/>
                    <w:right w:val="nil"/>
                  </w:tcBorders>
                  <w:noWrap/>
                </w:tcPr>
                <w:p w14:paraId="7B043FC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D1014A7"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063E01AE" w14:textId="77777777" w:rsidR="00342D83" w:rsidRDefault="00342D83">
            <w:pPr>
              <w:spacing w:after="60"/>
              <w:rPr>
                <w:rFonts w:ascii="Arial" w:hAnsi="Arial" w:cs="Arial"/>
                <w:sz w:val="18"/>
                <w:szCs w:val="18"/>
              </w:rPr>
            </w:pPr>
          </w:p>
        </w:tc>
        <w:tc>
          <w:tcPr>
            <w:tcW w:w="3879" w:type="dxa"/>
          </w:tcPr>
          <w:p w14:paraId="13D32A5C" w14:textId="77777777" w:rsidR="00342D83" w:rsidRDefault="00342D83">
            <w:pPr>
              <w:spacing w:before="60" w:after="60"/>
              <w:rPr>
                <w:rFonts w:ascii="Arial" w:hAnsi="Arial" w:cs="Arial"/>
                <w:sz w:val="18"/>
                <w:szCs w:val="18"/>
              </w:rPr>
            </w:pPr>
          </w:p>
        </w:tc>
        <w:tc>
          <w:tcPr>
            <w:tcW w:w="2250" w:type="dxa"/>
          </w:tcPr>
          <w:p w14:paraId="270CBD1A" w14:textId="77777777" w:rsidR="00342D83" w:rsidRDefault="00342D83">
            <w:pPr>
              <w:spacing w:before="60" w:after="60"/>
              <w:rPr>
                <w:rFonts w:ascii="Arial" w:hAnsi="Arial" w:cs="Arial"/>
                <w:sz w:val="18"/>
                <w:szCs w:val="18"/>
              </w:rPr>
            </w:pPr>
          </w:p>
        </w:tc>
        <w:tc>
          <w:tcPr>
            <w:tcW w:w="1148" w:type="dxa"/>
          </w:tcPr>
          <w:p w14:paraId="2EBF5255" w14:textId="77777777" w:rsidR="00342D83" w:rsidRDefault="00342D83">
            <w:pPr>
              <w:spacing w:before="60" w:after="60"/>
              <w:rPr>
                <w:rFonts w:ascii="Arial" w:hAnsi="Arial" w:cs="Arial"/>
                <w:sz w:val="16"/>
                <w:szCs w:val="16"/>
              </w:rPr>
            </w:pPr>
          </w:p>
        </w:tc>
        <w:tc>
          <w:tcPr>
            <w:tcW w:w="658" w:type="dxa"/>
            <w:shd w:val="clear" w:color="auto" w:fill="E0E0E0"/>
          </w:tcPr>
          <w:p w14:paraId="7CC65015" w14:textId="77777777" w:rsidR="00342D83" w:rsidRDefault="00342D83">
            <w:pPr>
              <w:spacing w:before="60" w:after="60"/>
              <w:rPr>
                <w:rFonts w:ascii="Arial" w:hAnsi="Arial" w:cs="Arial"/>
                <w:sz w:val="18"/>
                <w:szCs w:val="18"/>
              </w:rPr>
            </w:pPr>
          </w:p>
        </w:tc>
        <w:tc>
          <w:tcPr>
            <w:tcW w:w="542" w:type="dxa"/>
            <w:shd w:val="clear" w:color="auto" w:fill="E0E0E0"/>
          </w:tcPr>
          <w:p w14:paraId="5EFB2139" w14:textId="77777777" w:rsidR="00342D83" w:rsidRDefault="00342D83">
            <w:pPr>
              <w:spacing w:before="60" w:after="60"/>
              <w:rPr>
                <w:rFonts w:ascii="Arial" w:hAnsi="Arial" w:cs="Arial"/>
                <w:sz w:val="18"/>
                <w:szCs w:val="18"/>
              </w:rPr>
            </w:pPr>
          </w:p>
        </w:tc>
        <w:tc>
          <w:tcPr>
            <w:tcW w:w="618" w:type="dxa"/>
            <w:shd w:val="clear" w:color="auto" w:fill="E0E0E0"/>
          </w:tcPr>
          <w:p w14:paraId="6336819D" w14:textId="77777777" w:rsidR="00342D83" w:rsidRDefault="00342D83">
            <w:pPr>
              <w:spacing w:before="60" w:after="60"/>
              <w:rPr>
                <w:rFonts w:ascii="Arial" w:hAnsi="Arial" w:cs="Arial"/>
                <w:sz w:val="18"/>
                <w:szCs w:val="18"/>
              </w:rPr>
            </w:pPr>
          </w:p>
        </w:tc>
        <w:tc>
          <w:tcPr>
            <w:tcW w:w="307" w:type="dxa"/>
          </w:tcPr>
          <w:p w14:paraId="3D17522E" w14:textId="77777777" w:rsidR="00342D83" w:rsidRDefault="00342D83">
            <w:pPr>
              <w:spacing w:before="60" w:after="60"/>
              <w:rPr>
                <w:rFonts w:ascii="Arial" w:hAnsi="Arial" w:cs="Arial"/>
                <w:sz w:val="18"/>
                <w:szCs w:val="18"/>
              </w:rPr>
            </w:pPr>
          </w:p>
        </w:tc>
        <w:tc>
          <w:tcPr>
            <w:tcW w:w="5578" w:type="dxa"/>
          </w:tcPr>
          <w:p w14:paraId="42B88900" w14:textId="77777777" w:rsidR="00342D83" w:rsidRDefault="00342D83">
            <w:pPr>
              <w:spacing w:before="60" w:after="60"/>
              <w:rPr>
                <w:rFonts w:ascii="Arial" w:hAnsi="Arial" w:cs="Arial"/>
                <w:sz w:val="18"/>
                <w:szCs w:val="18"/>
              </w:rPr>
            </w:pPr>
          </w:p>
        </w:tc>
        <w:tc>
          <w:tcPr>
            <w:tcW w:w="5149" w:type="dxa"/>
          </w:tcPr>
          <w:p w14:paraId="3C6C9A1E" w14:textId="77777777" w:rsidR="00342D83" w:rsidRDefault="00342D83">
            <w:pPr>
              <w:spacing w:before="60" w:after="60"/>
              <w:rPr>
                <w:rFonts w:ascii="Arial" w:hAnsi="Arial" w:cs="Arial"/>
                <w:sz w:val="18"/>
                <w:szCs w:val="18"/>
              </w:rPr>
            </w:pPr>
          </w:p>
        </w:tc>
      </w:tr>
    </w:tbl>
    <w:p w14:paraId="0A76EF93" w14:textId="77777777" w:rsidR="00342D83" w:rsidRDefault="00342D83">
      <w:pPr>
        <w:rPr>
          <w:rFonts w:ascii="Arial" w:hAnsi="Arial" w:cs="Arial"/>
          <w:sz w:val="18"/>
          <w:szCs w:val="18"/>
        </w:rPr>
      </w:pPr>
    </w:p>
    <w:p w14:paraId="0FD19107"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4E886EF1" w14:textId="77777777">
        <w:trPr>
          <w:cantSplit/>
          <w:tblHeader/>
        </w:trPr>
        <w:tc>
          <w:tcPr>
            <w:tcW w:w="24192" w:type="dxa"/>
            <w:gridSpan w:val="11"/>
          </w:tcPr>
          <w:p w14:paraId="75B57CFA" w14:textId="77777777" w:rsidR="00342D83" w:rsidRDefault="00000000">
            <w:pPr>
              <w:spacing w:before="60"/>
              <w:rPr>
                <w:sz w:val="13"/>
                <w:szCs w:val="13"/>
              </w:rPr>
            </w:pPr>
            <w:r>
              <w:rPr>
                <w:b/>
                <w:bCs/>
                <w:sz w:val="13"/>
                <w:szCs w:val="13"/>
              </w:rPr>
              <w:lastRenderedPageBreak/>
              <w:t xml:space="preserve">Document: </w:t>
            </w:r>
            <w:r>
              <w:rPr>
                <w:sz w:val="13"/>
                <w:szCs w:val="13"/>
              </w:rPr>
              <w:t>17AA0025E; 17AA0025F; 17AA0025G; 17AA0022A</w:t>
            </w:r>
          </w:p>
        </w:tc>
      </w:tr>
      <w:tr w:rsidR="00342D83" w14:paraId="3584DFC2" w14:textId="77777777">
        <w:trPr>
          <w:cantSplit/>
          <w:tblHeader/>
        </w:trPr>
        <w:tc>
          <w:tcPr>
            <w:tcW w:w="24192" w:type="dxa"/>
            <w:gridSpan w:val="11"/>
          </w:tcPr>
          <w:p w14:paraId="6314F195"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magenta"/>
              </w:rPr>
              <w:t>5. Overhead Receiver</w:t>
            </w:r>
          </w:p>
        </w:tc>
      </w:tr>
      <w:tr w:rsidR="00342D83" w14:paraId="4849189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4588EE44"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312989E9"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219C7601"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0A67CD59"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4B3D7FA9"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1157564E"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5E96B4FE"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56AA5920"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602A0D32" w14:textId="77777777" w:rsidR="00342D83" w:rsidRDefault="00000000">
            <w:pPr>
              <w:spacing w:before="60"/>
              <w:jc w:val="center"/>
              <w:rPr>
                <w:b/>
                <w:bCs/>
                <w:sz w:val="18"/>
                <w:szCs w:val="18"/>
              </w:rPr>
            </w:pPr>
            <w:r>
              <w:rPr>
                <w:b/>
                <w:bCs/>
                <w:color w:val="FFFFFF"/>
                <w:sz w:val="18"/>
                <w:szCs w:val="18"/>
              </w:rPr>
              <w:t>Comment</w:t>
            </w:r>
          </w:p>
        </w:tc>
      </w:tr>
      <w:tr w:rsidR="00342D83" w14:paraId="6E70AA7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374077F9" w14:textId="77777777" w:rsidR="00342D83" w:rsidRDefault="00342D83">
            <w:pPr>
              <w:rPr>
                <w:b/>
                <w:bCs/>
                <w:sz w:val="18"/>
                <w:szCs w:val="18"/>
              </w:rPr>
            </w:pPr>
          </w:p>
        </w:tc>
        <w:tc>
          <w:tcPr>
            <w:tcW w:w="2498" w:type="dxa"/>
            <w:vMerge/>
          </w:tcPr>
          <w:p w14:paraId="3F476A9E" w14:textId="77777777" w:rsidR="00342D83" w:rsidRDefault="00342D83">
            <w:pPr>
              <w:rPr>
                <w:b/>
                <w:bCs/>
                <w:sz w:val="18"/>
                <w:szCs w:val="18"/>
              </w:rPr>
            </w:pPr>
          </w:p>
        </w:tc>
        <w:tc>
          <w:tcPr>
            <w:tcW w:w="3879" w:type="dxa"/>
            <w:vMerge/>
          </w:tcPr>
          <w:p w14:paraId="31D1FD1A" w14:textId="77777777" w:rsidR="00342D83" w:rsidRDefault="00342D83">
            <w:pPr>
              <w:rPr>
                <w:b/>
                <w:bCs/>
                <w:sz w:val="18"/>
                <w:szCs w:val="18"/>
              </w:rPr>
            </w:pPr>
          </w:p>
        </w:tc>
        <w:tc>
          <w:tcPr>
            <w:tcW w:w="2250" w:type="dxa"/>
            <w:shd w:val="clear" w:color="auto" w:fill="00008B"/>
            <w:vAlign w:val="center"/>
          </w:tcPr>
          <w:p w14:paraId="5FE78FC8"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5183D47B"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497B50F1" w14:textId="77777777" w:rsidR="00342D83" w:rsidRDefault="00342D83">
            <w:pPr>
              <w:jc w:val="center"/>
              <w:rPr>
                <w:b/>
                <w:bCs/>
                <w:sz w:val="18"/>
                <w:szCs w:val="18"/>
              </w:rPr>
            </w:pPr>
          </w:p>
        </w:tc>
        <w:tc>
          <w:tcPr>
            <w:tcW w:w="542" w:type="dxa"/>
            <w:shd w:val="clear" w:color="auto" w:fill="00008B"/>
            <w:vAlign w:val="center"/>
          </w:tcPr>
          <w:p w14:paraId="1ADD1AB9"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2F56F7A3" w14:textId="77777777" w:rsidR="00342D83" w:rsidRDefault="00000000">
            <w:pPr>
              <w:spacing w:before="60"/>
              <w:jc w:val="center"/>
              <w:rPr>
                <w:b/>
                <w:bCs/>
                <w:sz w:val="18"/>
                <w:szCs w:val="18"/>
              </w:rPr>
            </w:pPr>
            <w:r>
              <w:rPr>
                <w:b/>
                <w:bCs/>
                <w:color w:val="FFFFFF"/>
                <w:sz w:val="18"/>
                <w:szCs w:val="18"/>
              </w:rPr>
              <w:t>L</w:t>
            </w:r>
          </w:p>
        </w:tc>
        <w:tc>
          <w:tcPr>
            <w:tcW w:w="307" w:type="dxa"/>
            <w:vMerge/>
          </w:tcPr>
          <w:p w14:paraId="3666E62E" w14:textId="77777777" w:rsidR="00342D83" w:rsidRDefault="00342D83">
            <w:pPr>
              <w:jc w:val="center"/>
              <w:rPr>
                <w:b/>
                <w:bCs/>
                <w:sz w:val="18"/>
                <w:szCs w:val="18"/>
              </w:rPr>
            </w:pPr>
          </w:p>
        </w:tc>
        <w:tc>
          <w:tcPr>
            <w:tcW w:w="5578" w:type="dxa"/>
            <w:vMerge/>
          </w:tcPr>
          <w:p w14:paraId="249954DE" w14:textId="77777777" w:rsidR="00342D83" w:rsidRDefault="00342D83">
            <w:pPr>
              <w:jc w:val="center"/>
              <w:rPr>
                <w:b/>
                <w:bCs/>
                <w:sz w:val="18"/>
                <w:szCs w:val="18"/>
              </w:rPr>
            </w:pPr>
          </w:p>
        </w:tc>
        <w:tc>
          <w:tcPr>
            <w:tcW w:w="5149" w:type="dxa"/>
            <w:vMerge/>
          </w:tcPr>
          <w:p w14:paraId="2959A08B" w14:textId="77777777" w:rsidR="00342D83" w:rsidRDefault="00342D83">
            <w:pPr>
              <w:jc w:val="center"/>
              <w:rPr>
                <w:b/>
                <w:bCs/>
                <w:sz w:val="18"/>
                <w:szCs w:val="18"/>
              </w:rPr>
            </w:pPr>
          </w:p>
        </w:tc>
      </w:tr>
      <w:tr w:rsidR="00342D83" w14:paraId="2209E6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CAF421B" w14:textId="77777777">
              <w:tblPrEx>
                <w:tblCellMar>
                  <w:top w:w="0" w:type="dxa"/>
                  <w:bottom w:w="0" w:type="dxa"/>
                </w:tblCellMar>
              </w:tblPrEx>
              <w:tc>
                <w:tcPr>
                  <w:tcW w:w="202" w:type="dxa"/>
                  <w:tcBorders>
                    <w:top w:val="nil"/>
                    <w:left w:val="nil"/>
                    <w:bottom w:val="nil"/>
                    <w:right w:val="nil"/>
                  </w:tcBorders>
                  <w:noWrap/>
                </w:tcPr>
                <w:p w14:paraId="7347A8D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1F25EAD9"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3A87ACE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6903093" w14:textId="77777777">
              <w:tblPrEx>
                <w:tblCellMar>
                  <w:top w:w="0" w:type="dxa"/>
                  <w:bottom w:w="0" w:type="dxa"/>
                </w:tblCellMar>
              </w:tblPrEx>
              <w:tc>
                <w:tcPr>
                  <w:tcW w:w="202" w:type="dxa"/>
                  <w:tcBorders>
                    <w:top w:val="nil"/>
                    <w:left w:val="nil"/>
                    <w:bottom w:val="nil"/>
                    <w:right w:val="nil"/>
                  </w:tcBorders>
                  <w:noWrap/>
                </w:tcPr>
                <w:p w14:paraId="0201AC8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544AC3C" w14:textId="77777777" w:rsidR="00342D83" w:rsidRDefault="00000000">
                  <w:pPr>
                    <w:spacing w:before="60"/>
                    <w:rPr>
                      <w:rFonts w:ascii="Arial" w:hAnsi="Arial" w:cs="Arial"/>
                      <w:sz w:val="18"/>
                      <w:szCs w:val="18"/>
                    </w:rPr>
                  </w:pPr>
                  <w:r>
                    <w:rPr>
                      <w:rFonts w:ascii="Arial" w:hAnsi="Arial" w:cs="Arial"/>
                      <w:sz w:val="18"/>
                      <w:szCs w:val="18"/>
                    </w:rPr>
                    <w:t>Demister pad on vapor outlet of 17V006 becomes plugged (P&amp;ID 25F)</w:t>
                  </w:r>
                </w:p>
              </w:tc>
            </w:tr>
          </w:tbl>
          <w:p w14:paraId="64A4396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229A154" w14:textId="77777777">
              <w:tblPrEx>
                <w:tblCellMar>
                  <w:top w:w="0" w:type="dxa"/>
                  <w:bottom w:w="0" w:type="dxa"/>
                </w:tblCellMar>
              </w:tblPrEx>
              <w:tc>
                <w:tcPr>
                  <w:tcW w:w="202" w:type="dxa"/>
                  <w:tcBorders>
                    <w:top w:val="nil"/>
                    <w:left w:val="nil"/>
                    <w:bottom w:val="nil"/>
                    <w:right w:val="nil"/>
                  </w:tcBorders>
                  <w:noWrap/>
                </w:tcPr>
                <w:p w14:paraId="0B3B725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29D9354" w14:textId="77777777" w:rsidR="00342D83" w:rsidRDefault="00000000">
                  <w:pPr>
                    <w:spacing w:before="60"/>
                    <w:rPr>
                      <w:rFonts w:ascii="Arial" w:hAnsi="Arial" w:cs="Arial"/>
                      <w:sz w:val="18"/>
                      <w:szCs w:val="18"/>
                    </w:rPr>
                  </w:pPr>
                  <w:r>
                    <w:rPr>
                      <w:rFonts w:ascii="Arial" w:hAnsi="Arial" w:cs="Arial"/>
                      <w:sz w:val="18"/>
                      <w:szCs w:val="18"/>
                    </w:rPr>
                    <w:t>Potential blocked vapor outlet out of vacuum tower No. 2 overhead receiver.  Potential to build higher than normal liquid head in liquid lines, but no hazardous consequence identified. Complete pluggage of demister not considered credible.</w:t>
                  </w:r>
                </w:p>
              </w:tc>
            </w:tr>
          </w:tbl>
          <w:p w14:paraId="421F0CFA" w14:textId="77777777" w:rsidR="00342D83" w:rsidRDefault="00342D83">
            <w:pPr>
              <w:spacing w:after="60"/>
              <w:rPr>
                <w:rFonts w:ascii="Arial" w:hAnsi="Arial" w:cs="Arial"/>
                <w:sz w:val="18"/>
                <w:szCs w:val="18"/>
              </w:rPr>
            </w:pPr>
          </w:p>
        </w:tc>
        <w:tc>
          <w:tcPr>
            <w:tcW w:w="2250" w:type="dxa"/>
          </w:tcPr>
          <w:p w14:paraId="3C41AE29" w14:textId="77777777" w:rsidR="00342D83" w:rsidRDefault="00342D83">
            <w:pPr>
              <w:spacing w:before="60" w:after="60"/>
              <w:rPr>
                <w:rFonts w:ascii="Arial" w:hAnsi="Arial" w:cs="Arial"/>
                <w:sz w:val="18"/>
                <w:szCs w:val="18"/>
              </w:rPr>
            </w:pPr>
          </w:p>
        </w:tc>
        <w:tc>
          <w:tcPr>
            <w:tcW w:w="1148" w:type="dxa"/>
          </w:tcPr>
          <w:p w14:paraId="3EC31E7B" w14:textId="77777777" w:rsidR="00342D83" w:rsidRDefault="00342D83">
            <w:pPr>
              <w:spacing w:before="60" w:after="60"/>
              <w:rPr>
                <w:rFonts w:ascii="Arial" w:hAnsi="Arial" w:cs="Arial"/>
                <w:sz w:val="16"/>
                <w:szCs w:val="16"/>
              </w:rPr>
            </w:pPr>
          </w:p>
        </w:tc>
        <w:tc>
          <w:tcPr>
            <w:tcW w:w="658" w:type="dxa"/>
            <w:shd w:val="clear" w:color="auto" w:fill="E0E0E0"/>
          </w:tcPr>
          <w:p w14:paraId="5E752861" w14:textId="77777777" w:rsidR="00342D83" w:rsidRDefault="00342D83">
            <w:pPr>
              <w:spacing w:before="60" w:after="60"/>
              <w:rPr>
                <w:rFonts w:ascii="Arial" w:hAnsi="Arial" w:cs="Arial"/>
                <w:sz w:val="18"/>
                <w:szCs w:val="18"/>
              </w:rPr>
            </w:pPr>
          </w:p>
        </w:tc>
        <w:tc>
          <w:tcPr>
            <w:tcW w:w="542" w:type="dxa"/>
            <w:shd w:val="clear" w:color="auto" w:fill="E0E0E0"/>
          </w:tcPr>
          <w:p w14:paraId="4F9AE6F5" w14:textId="77777777" w:rsidR="00342D83" w:rsidRDefault="00342D83">
            <w:pPr>
              <w:spacing w:before="60" w:after="60"/>
              <w:rPr>
                <w:rFonts w:ascii="Arial" w:hAnsi="Arial" w:cs="Arial"/>
                <w:sz w:val="18"/>
                <w:szCs w:val="18"/>
              </w:rPr>
            </w:pPr>
          </w:p>
        </w:tc>
        <w:tc>
          <w:tcPr>
            <w:tcW w:w="618" w:type="dxa"/>
            <w:shd w:val="clear" w:color="auto" w:fill="E0E0E0"/>
          </w:tcPr>
          <w:p w14:paraId="049B170E" w14:textId="77777777" w:rsidR="00342D83" w:rsidRDefault="00342D83">
            <w:pPr>
              <w:spacing w:before="60" w:after="60"/>
              <w:rPr>
                <w:rFonts w:ascii="Arial" w:hAnsi="Arial" w:cs="Arial"/>
                <w:sz w:val="18"/>
                <w:szCs w:val="18"/>
              </w:rPr>
            </w:pPr>
          </w:p>
        </w:tc>
        <w:tc>
          <w:tcPr>
            <w:tcW w:w="307" w:type="dxa"/>
          </w:tcPr>
          <w:p w14:paraId="4CD02397" w14:textId="77777777" w:rsidR="00342D83" w:rsidRDefault="00342D83">
            <w:pPr>
              <w:spacing w:before="60" w:after="60"/>
              <w:rPr>
                <w:rFonts w:ascii="Arial" w:hAnsi="Arial" w:cs="Arial"/>
                <w:sz w:val="18"/>
                <w:szCs w:val="18"/>
              </w:rPr>
            </w:pPr>
          </w:p>
        </w:tc>
        <w:tc>
          <w:tcPr>
            <w:tcW w:w="5578" w:type="dxa"/>
          </w:tcPr>
          <w:p w14:paraId="67F237D6" w14:textId="77777777" w:rsidR="00342D83" w:rsidRDefault="00342D83">
            <w:pPr>
              <w:spacing w:before="60" w:after="60"/>
              <w:rPr>
                <w:rFonts w:ascii="Arial" w:hAnsi="Arial" w:cs="Arial"/>
                <w:sz w:val="18"/>
                <w:szCs w:val="18"/>
              </w:rPr>
            </w:pPr>
          </w:p>
        </w:tc>
        <w:tc>
          <w:tcPr>
            <w:tcW w:w="5149" w:type="dxa"/>
          </w:tcPr>
          <w:p w14:paraId="525500BB" w14:textId="77777777" w:rsidR="00342D83" w:rsidRDefault="00342D83">
            <w:pPr>
              <w:spacing w:before="60" w:after="60"/>
              <w:rPr>
                <w:rFonts w:ascii="Arial" w:hAnsi="Arial" w:cs="Arial"/>
                <w:sz w:val="18"/>
                <w:szCs w:val="18"/>
              </w:rPr>
            </w:pPr>
          </w:p>
        </w:tc>
      </w:tr>
      <w:tr w:rsidR="00342D83" w14:paraId="381A5D8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ED01D33" w14:textId="77777777">
              <w:tblPrEx>
                <w:tblCellMar>
                  <w:top w:w="0" w:type="dxa"/>
                  <w:bottom w:w="0" w:type="dxa"/>
                </w:tblCellMar>
              </w:tblPrEx>
              <w:tc>
                <w:tcPr>
                  <w:tcW w:w="202" w:type="dxa"/>
                  <w:tcBorders>
                    <w:top w:val="nil"/>
                    <w:left w:val="nil"/>
                    <w:bottom w:val="nil"/>
                    <w:right w:val="nil"/>
                  </w:tcBorders>
                  <w:noWrap/>
                </w:tcPr>
                <w:p w14:paraId="70E2F4B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4DD27B46"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30FCEF2A"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A109F18" w14:textId="77777777">
              <w:tblPrEx>
                <w:tblCellMar>
                  <w:top w:w="0" w:type="dxa"/>
                  <w:bottom w:w="0" w:type="dxa"/>
                </w:tblCellMar>
              </w:tblPrEx>
              <w:tc>
                <w:tcPr>
                  <w:tcW w:w="202" w:type="dxa"/>
                  <w:tcBorders>
                    <w:top w:val="nil"/>
                    <w:left w:val="nil"/>
                    <w:bottom w:val="nil"/>
                    <w:right w:val="nil"/>
                  </w:tcBorders>
                  <w:noWrap/>
                </w:tcPr>
                <w:p w14:paraId="726FFC9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D3A20FE" w14:textId="77777777" w:rsidR="00342D83" w:rsidRDefault="00000000">
                  <w:pPr>
                    <w:spacing w:before="60"/>
                    <w:rPr>
                      <w:rFonts w:ascii="Arial" w:hAnsi="Arial" w:cs="Arial"/>
                      <w:sz w:val="18"/>
                      <w:szCs w:val="18"/>
                    </w:rPr>
                  </w:pPr>
                  <w:r>
                    <w:rPr>
                      <w:rFonts w:ascii="Arial" w:hAnsi="Arial" w:cs="Arial"/>
                      <w:sz w:val="18"/>
                      <w:szCs w:val="18"/>
                    </w:rPr>
                    <w:t>Plugged 17P010A/B suction line vortex breaker in 17V006 OVHD Receiver to 17P010A/B, plugged cone strainer, or manual valve inadvertently closed (P&amp;ID 25F/G)</w:t>
                  </w:r>
                </w:p>
              </w:tc>
            </w:tr>
          </w:tbl>
          <w:p w14:paraId="7AB427F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9752AA4" w14:textId="77777777">
              <w:tblPrEx>
                <w:tblCellMar>
                  <w:top w:w="0" w:type="dxa"/>
                  <w:bottom w:w="0" w:type="dxa"/>
                </w:tblCellMar>
              </w:tblPrEx>
              <w:tc>
                <w:tcPr>
                  <w:tcW w:w="202" w:type="dxa"/>
                  <w:tcBorders>
                    <w:top w:val="nil"/>
                    <w:left w:val="nil"/>
                    <w:bottom w:val="nil"/>
                    <w:right w:val="nil"/>
                  </w:tcBorders>
                  <w:noWrap/>
                </w:tcPr>
                <w:p w14:paraId="6C6F380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1C54F05" w14:textId="77777777" w:rsidR="00342D83" w:rsidRDefault="00000000">
                  <w:pPr>
                    <w:spacing w:before="60"/>
                    <w:rPr>
                      <w:rFonts w:ascii="Arial" w:hAnsi="Arial" w:cs="Arial"/>
                      <w:sz w:val="18"/>
                      <w:szCs w:val="18"/>
                    </w:rPr>
                  </w:pPr>
                  <w:r>
                    <w:rPr>
                      <w:rFonts w:ascii="Arial" w:hAnsi="Arial" w:cs="Arial"/>
                      <w:sz w:val="18"/>
                      <w:szCs w:val="18"/>
                    </w:rPr>
                    <w:t xml:space="preserve">Potential to cavitate the 17P010A/B OVHD Water Pumps leading to seal failure, loss of containment, release of OVHD water requiring removal from service for repairs. Potential commercial impact due to repair/replacement of pump seals ($2k-$100k). </w:t>
                  </w:r>
                </w:p>
              </w:tc>
            </w:tr>
          </w:tbl>
          <w:p w14:paraId="6EF1956B"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35E6552" w14:textId="77777777">
              <w:tblPrEx>
                <w:tblCellMar>
                  <w:top w:w="0" w:type="dxa"/>
                  <w:bottom w:w="0" w:type="dxa"/>
                </w:tblCellMar>
              </w:tblPrEx>
              <w:tc>
                <w:tcPr>
                  <w:tcW w:w="302" w:type="dxa"/>
                  <w:tcBorders>
                    <w:top w:val="nil"/>
                    <w:left w:val="nil"/>
                    <w:bottom w:val="nil"/>
                    <w:right w:val="nil"/>
                  </w:tcBorders>
                  <w:noWrap/>
                </w:tcPr>
                <w:p w14:paraId="44FE116A" w14:textId="77777777" w:rsidR="00342D83" w:rsidRDefault="00000000">
                  <w:pPr>
                    <w:spacing w:before="60"/>
                    <w:rPr>
                      <w:rFonts w:ascii="Arial" w:hAnsi="Arial" w:cs="Arial"/>
                      <w:sz w:val="18"/>
                      <w:szCs w:val="18"/>
                    </w:rPr>
                  </w:pPr>
                  <w:r>
                    <w:rPr>
                      <w:rFonts w:ascii="Arial" w:hAnsi="Arial" w:cs="Arial"/>
                      <w:sz w:val="18"/>
                      <w:szCs w:val="18"/>
                    </w:rPr>
                    <w:t xml:space="preserve">50. </w:t>
                  </w:r>
                </w:p>
              </w:tc>
              <w:tc>
                <w:tcPr>
                  <w:tcW w:w="1788" w:type="dxa"/>
                  <w:tcBorders>
                    <w:top w:val="nil"/>
                    <w:left w:val="nil"/>
                    <w:bottom w:val="nil"/>
                    <w:right w:val="nil"/>
                  </w:tcBorders>
                </w:tcPr>
                <w:p w14:paraId="61EEDB42" w14:textId="77777777" w:rsidR="00342D83" w:rsidRDefault="00000000">
                  <w:pPr>
                    <w:spacing w:before="60"/>
                    <w:rPr>
                      <w:rFonts w:ascii="Arial" w:hAnsi="Arial" w:cs="Arial"/>
                      <w:sz w:val="18"/>
                      <w:szCs w:val="18"/>
                    </w:rPr>
                  </w:pPr>
                  <w:r>
                    <w:rPr>
                      <w:rFonts w:ascii="Arial" w:hAnsi="Arial" w:cs="Arial"/>
                      <w:sz w:val="18"/>
                      <w:szCs w:val="18"/>
                    </w:rPr>
                    <w:t>Operator Intervention - Spare 17P010A/B OVHD Water Pump</w:t>
                  </w:r>
                </w:p>
              </w:tc>
            </w:tr>
          </w:tbl>
          <w:p w14:paraId="7761B54E" w14:textId="77777777" w:rsidR="00342D83" w:rsidRDefault="00342D83">
            <w:pPr>
              <w:spacing w:after="60"/>
              <w:rPr>
                <w:rFonts w:ascii="Arial" w:hAnsi="Arial" w:cs="Arial"/>
                <w:sz w:val="18"/>
                <w:szCs w:val="18"/>
              </w:rPr>
            </w:pPr>
          </w:p>
        </w:tc>
        <w:tc>
          <w:tcPr>
            <w:tcW w:w="1148" w:type="dxa"/>
          </w:tcPr>
          <w:p w14:paraId="7A756C37"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5C575FE"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034C3611"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vMerge w:val="restart"/>
            <w:shd w:val="clear" w:color="auto" w:fill="E0E0E0"/>
          </w:tcPr>
          <w:p w14:paraId="1DC2E4C6"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00FF00"/>
          </w:tcPr>
          <w:p w14:paraId="58CF350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033429D" w14:textId="77777777" w:rsidR="00342D83" w:rsidRDefault="00342D83">
            <w:pPr>
              <w:spacing w:before="60" w:after="60"/>
              <w:rPr>
                <w:rFonts w:ascii="Arial" w:hAnsi="Arial" w:cs="Arial"/>
                <w:sz w:val="18"/>
                <w:szCs w:val="18"/>
              </w:rPr>
            </w:pPr>
          </w:p>
        </w:tc>
        <w:tc>
          <w:tcPr>
            <w:tcW w:w="5149" w:type="dxa"/>
            <w:vMerge w:val="restart"/>
          </w:tcPr>
          <w:p w14:paraId="698F436B" w14:textId="77777777" w:rsidR="00342D83" w:rsidRDefault="00342D83">
            <w:pPr>
              <w:spacing w:before="60" w:after="60"/>
              <w:rPr>
                <w:rFonts w:ascii="Arial" w:hAnsi="Arial" w:cs="Arial"/>
                <w:sz w:val="18"/>
                <w:szCs w:val="18"/>
              </w:rPr>
            </w:pPr>
          </w:p>
        </w:tc>
      </w:tr>
      <w:tr w:rsidR="00342D83" w14:paraId="3B14460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682CEF8" w14:textId="77777777" w:rsidR="00342D83" w:rsidRDefault="00342D83">
            <w:pPr>
              <w:rPr>
                <w:rFonts w:ascii="Arial" w:hAnsi="Arial" w:cs="Arial"/>
                <w:sz w:val="18"/>
                <w:szCs w:val="18"/>
              </w:rPr>
            </w:pPr>
          </w:p>
        </w:tc>
        <w:tc>
          <w:tcPr>
            <w:tcW w:w="2498" w:type="dxa"/>
            <w:vMerge/>
          </w:tcPr>
          <w:p w14:paraId="434AF282" w14:textId="77777777" w:rsidR="00342D83" w:rsidRDefault="00342D83">
            <w:pPr>
              <w:rPr>
                <w:rFonts w:ascii="Arial" w:hAnsi="Arial" w:cs="Arial"/>
                <w:sz w:val="18"/>
                <w:szCs w:val="18"/>
              </w:rPr>
            </w:pPr>
          </w:p>
        </w:tc>
        <w:tc>
          <w:tcPr>
            <w:tcW w:w="3879" w:type="dxa"/>
            <w:vMerge/>
          </w:tcPr>
          <w:p w14:paraId="2D464D1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99354D9" w14:textId="77777777">
              <w:tblPrEx>
                <w:tblCellMar>
                  <w:top w:w="0" w:type="dxa"/>
                  <w:bottom w:w="0" w:type="dxa"/>
                </w:tblCellMar>
              </w:tblPrEx>
              <w:tc>
                <w:tcPr>
                  <w:tcW w:w="302" w:type="dxa"/>
                  <w:tcBorders>
                    <w:top w:val="nil"/>
                    <w:left w:val="nil"/>
                    <w:bottom w:val="nil"/>
                    <w:right w:val="nil"/>
                  </w:tcBorders>
                  <w:noWrap/>
                </w:tcPr>
                <w:p w14:paraId="7D07C8A9" w14:textId="77777777" w:rsidR="00342D83" w:rsidRDefault="00000000">
                  <w:pPr>
                    <w:spacing w:before="60"/>
                    <w:rPr>
                      <w:rFonts w:ascii="Arial" w:hAnsi="Arial" w:cs="Arial"/>
                      <w:sz w:val="18"/>
                      <w:szCs w:val="18"/>
                    </w:rPr>
                  </w:pPr>
                  <w:r>
                    <w:rPr>
                      <w:rFonts w:ascii="Arial" w:hAnsi="Arial" w:cs="Arial"/>
                      <w:sz w:val="18"/>
                      <w:szCs w:val="18"/>
                    </w:rPr>
                    <w:t xml:space="preserve">51. </w:t>
                  </w:r>
                </w:p>
              </w:tc>
              <w:tc>
                <w:tcPr>
                  <w:tcW w:w="1788" w:type="dxa"/>
                  <w:tcBorders>
                    <w:top w:val="nil"/>
                    <w:left w:val="nil"/>
                    <w:bottom w:val="nil"/>
                    <w:right w:val="nil"/>
                  </w:tcBorders>
                </w:tcPr>
                <w:p w14:paraId="2EA9F7C7" w14:textId="77777777" w:rsidR="00342D83" w:rsidRDefault="00000000">
                  <w:pPr>
                    <w:spacing w:before="60"/>
                    <w:rPr>
                      <w:rFonts w:ascii="Arial" w:hAnsi="Arial" w:cs="Arial"/>
                      <w:sz w:val="18"/>
                      <w:szCs w:val="18"/>
                    </w:rPr>
                  </w:pPr>
                  <w:r>
                    <w:rPr>
                      <w:rFonts w:ascii="Arial" w:hAnsi="Arial" w:cs="Arial"/>
                      <w:sz w:val="18"/>
                      <w:szCs w:val="18"/>
                    </w:rPr>
                    <w:t>17FI1365 Flow Indicator on OVHD Water to SWS</w:t>
                  </w:r>
                </w:p>
              </w:tc>
            </w:tr>
          </w:tbl>
          <w:p w14:paraId="342AF494" w14:textId="77777777" w:rsidR="00342D83" w:rsidRDefault="00342D83">
            <w:pPr>
              <w:spacing w:after="60"/>
              <w:rPr>
                <w:rFonts w:ascii="Arial" w:hAnsi="Arial" w:cs="Arial"/>
                <w:sz w:val="18"/>
                <w:szCs w:val="18"/>
              </w:rPr>
            </w:pPr>
          </w:p>
        </w:tc>
        <w:tc>
          <w:tcPr>
            <w:tcW w:w="1148" w:type="dxa"/>
          </w:tcPr>
          <w:p w14:paraId="6EF5B33F" w14:textId="77777777" w:rsidR="00342D83" w:rsidRDefault="00342D83">
            <w:pPr>
              <w:spacing w:before="60" w:after="60"/>
              <w:rPr>
                <w:rFonts w:ascii="Arial" w:hAnsi="Arial" w:cs="Arial"/>
                <w:sz w:val="16"/>
                <w:szCs w:val="16"/>
              </w:rPr>
            </w:pPr>
          </w:p>
        </w:tc>
        <w:tc>
          <w:tcPr>
            <w:tcW w:w="658" w:type="dxa"/>
            <w:vMerge/>
          </w:tcPr>
          <w:p w14:paraId="62EA5DCA" w14:textId="77777777" w:rsidR="00342D83" w:rsidRDefault="00342D83">
            <w:pPr>
              <w:rPr>
                <w:rFonts w:ascii="Arial" w:hAnsi="Arial" w:cs="Arial"/>
                <w:sz w:val="16"/>
                <w:szCs w:val="16"/>
              </w:rPr>
            </w:pPr>
          </w:p>
        </w:tc>
        <w:tc>
          <w:tcPr>
            <w:tcW w:w="542" w:type="dxa"/>
            <w:vMerge/>
          </w:tcPr>
          <w:p w14:paraId="541CE96B" w14:textId="77777777" w:rsidR="00342D83" w:rsidRDefault="00342D83">
            <w:pPr>
              <w:rPr>
                <w:rFonts w:ascii="Arial" w:hAnsi="Arial" w:cs="Arial"/>
                <w:sz w:val="16"/>
                <w:szCs w:val="16"/>
              </w:rPr>
            </w:pPr>
          </w:p>
        </w:tc>
        <w:tc>
          <w:tcPr>
            <w:tcW w:w="618" w:type="dxa"/>
            <w:vMerge/>
          </w:tcPr>
          <w:p w14:paraId="7433A24F" w14:textId="77777777" w:rsidR="00342D83" w:rsidRDefault="00342D83">
            <w:pPr>
              <w:rPr>
                <w:rFonts w:ascii="Arial" w:hAnsi="Arial" w:cs="Arial"/>
                <w:sz w:val="16"/>
                <w:szCs w:val="16"/>
              </w:rPr>
            </w:pPr>
          </w:p>
        </w:tc>
        <w:tc>
          <w:tcPr>
            <w:tcW w:w="307" w:type="dxa"/>
            <w:vMerge/>
          </w:tcPr>
          <w:p w14:paraId="7BE694E0" w14:textId="77777777" w:rsidR="00342D83" w:rsidRDefault="00342D83">
            <w:pPr>
              <w:rPr>
                <w:rFonts w:ascii="Arial" w:hAnsi="Arial" w:cs="Arial"/>
                <w:sz w:val="16"/>
                <w:szCs w:val="16"/>
              </w:rPr>
            </w:pPr>
          </w:p>
        </w:tc>
        <w:tc>
          <w:tcPr>
            <w:tcW w:w="5578" w:type="dxa"/>
            <w:vMerge/>
          </w:tcPr>
          <w:p w14:paraId="57EA5008" w14:textId="77777777" w:rsidR="00342D83" w:rsidRDefault="00342D83">
            <w:pPr>
              <w:rPr>
                <w:rFonts w:ascii="Arial" w:hAnsi="Arial" w:cs="Arial"/>
                <w:sz w:val="16"/>
                <w:szCs w:val="16"/>
              </w:rPr>
            </w:pPr>
          </w:p>
        </w:tc>
        <w:tc>
          <w:tcPr>
            <w:tcW w:w="5149" w:type="dxa"/>
            <w:vMerge/>
          </w:tcPr>
          <w:p w14:paraId="530D2A15" w14:textId="77777777" w:rsidR="00342D83" w:rsidRDefault="00342D83">
            <w:pPr>
              <w:rPr>
                <w:rFonts w:ascii="Arial" w:hAnsi="Arial" w:cs="Arial"/>
                <w:sz w:val="16"/>
                <w:szCs w:val="16"/>
              </w:rPr>
            </w:pPr>
          </w:p>
        </w:tc>
      </w:tr>
      <w:tr w:rsidR="00342D83" w14:paraId="48922D2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CFC261" w14:textId="77777777" w:rsidR="00342D83" w:rsidRDefault="00342D83">
            <w:pPr>
              <w:rPr>
                <w:rFonts w:ascii="Arial" w:hAnsi="Arial" w:cs="Arial"/>
                <w:sz w:val="16"/>
                <w:szCs w:val="16"/>
              </w:rPr>
            </w:pPr>
          </w:p>
        </w:tc>
        <w:tc>
          <w:tcPr>
            <w:tcW w:w="2498" w:type="dxa"/>
            <w:vMerge/>
          </w:tcPr>
          <w:p w14:paraId="2460C76D" w14:textId="77777777" w:rsidR="00342D83" w:rsidRDefault="00342D83">
            <w:pPr>
              <w:rPr>
                <w:rFonts w:ascii="Arial" w:hAnsi="Arial" w:cs="Arial"/>
                <w:sz w:val="16"/>
                <w:szCs w:val="16"/>
              </w:rPr>
            </w:pPr>
          </w:p>
        </w:tc>
        <w:tc>
          <w:tcPr>
            <w:tcW w:w="3879" w:type="dxa"/>
            <w:vMerge/>
          </w:tcPr>
          <w:p w14:paraId="2FCF5F50"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D48B662" w14:textId="77777777">
              <w:tblPrEx>
                <w:tblCellMar>
                  <w:top w:w="0" w:type="dxa"/>
                  <w:bottom w:w="0" w:type="dxa"/>
                </w:tblCellMar>
              </w:tblPrEx>
              <w:tc>
                <w:tcPr>
                  <w:tcW w:w="302" w:type="dxa"/>
                  <w:tcBorders>
                    <w:top w:val="nil"/>
                    <w:left w:val="nil"/>
                    <w:bottom w:val="nil"/>
                    <w:right w:val="nil"/>
                  </w:tcBorders>
                  <w:noWrap/>
                </w:tcPr>
                <w:p w14:paraId="41885B2D" w14:textId="77777777" w:rsidR="00342D83" w:rsidRDefault="00000000">
                  <w:pPr>
                    <w:spacing w:before="60"/>
                    <w:rPr>
                      <w:rFonts w:ascii="Arial" w:hAnsi="Arial" w:cs="Arial"/>
                      <w:sz w:val="18"/>
                      <w:szCs w:val="18"/>
                    </w:rPr>
                  </w:pPr>
                  <w:r>
                    <w:rPr>
                      <w:rFonts w:ascii="Arial" w:hAnsi="Arial" w:cs="Arial"/>
                      <w:sz w:val="18"/>
                      <w:szCs w:val="18"/>
                    </w:rPr>
                    <w:t xml:space="preserve">52. </w:t>
                  </w:r>
                </w:p>
              </w:tc>
              <w:tc>
                <w:tcPr>
                  <w:tcW w:w="1788" w:type="dxa"/>
                  <w:tcBorders>
                    <w:top w:val="nil"/>
                    <w:left w:val="nil"/>
                    <w:bottom w:val="nil"/>
                    <w:right w:val="nil"/>
                  </w:tcBorders>
                </w:tcPr>
                <w:p w14:paraId="271EA265" w14:textId="77777777" w:rsidR="00342D83" w:rsidRDefault="00000000">
                  <w:pPr>
                    <w:spacing w:before="60"/>
                    <w:rPr>
                      <w:rFonts w:ascii="Arial" w:hAnsi="Arial" w:cs="Arial"/>
                      <w:sz w:val="18"/>
                      <w:szCs w:val="18"/>
                    </w:rPr>
                  </w:pPr>
                  <w:r>
                    <w:rPr>
                      <w:rFonts w:ascii="Arial" w:hAnsi="Arial" w:cs="Arial"/>
                      <w:sz w:val="18"/>
                      <w:szCs w:val="18"/>
                    </w:rPr>
                    <w:t>17LC1358 with high level alarm on water side of 17V006 OVHD receiver may afford operator response</w:t>
                  </w:r>
                </w:p>
              </w:tc>
            </w:tr>
          </w:tbl>
          <w:p w14:paraId="4989C88F" w14:textId="77777777" w:rsidR="00342D83" w:rsidRDefault="00342D83">
            <w:pPr>
              <w:spacing w:after="60"/>
              <w:rPr>
                <w:rFonts w:ascii="Arial" w:hAnsi="Arial" w:cs="Arial"/>
                <w:sz w:val="18"/>
                <w:szCs w:val="18"/>
              </w:rPr>
            </w:pPr>
          </w:p>
        </w:tc>
        <w:tc>
          <w:tcPr>
            <w:tcW w:w="1148" w:type="dxa"/>
          </w:tcPr>
          <w:p w14:paraId="45DFF290" w14:textId="77777777" w:rsidR="00342D83" w:rsidRDefault="00342D83">
            <w:pPr>
              <w:spacing w:before="60" w:after="60"/>
              <w:rPr>
                <w:rFonts w:ascii="Arial" w:hAnsi="Arial" w:cs="Arial"/>
                <w:sz w:val="16"/>
                <w:szCs w:val="16"/>
              </w:rPr>
            </w:pPr>
          </w:p>
        </w:tc>
        <w:tc>
          <w:tcPr>
            <w:tcW w:w="658" w:type="dxa"/>
            <w:vMerge/>
          </w:tcPr>
          <w:p w14:paraId="3B694545" w14:textId="77777777" w:rsidR="00342D83" w:rsidRDefault="00342D83">
            <w:pPr>
              <w:rPr>
                <w:rFonts w:ascii="Arial" w:hAnsi="Arial" w:cs="Arial"/>
                <w:sz w:val="16"/>
                <w:szCs w:val="16"/>
              </w:rPr>
            </w:pPr>
          </w:p>
        </w:tc>
        <w:tc>
          <w:tcPr>
            <w:tcW w:w="542" w:type="dxa"/>
            <w:vMerge/>
          </w:tcPr>
          <w:p w14:paraId="5093426E" w14:textId="77777777" w:rsidR="00342D83" w:rsidRDefault="00342D83">
            <w:pPr>
              <w:rPr>
                <w:rFonts w:ascii="Arial" w:hAnsi="Arial" w:cs="Arial"/>
                <w:sz w:val="16"/>
                <w:szCs w:val="16"/>
              </w:rPr>
            </w:pPr>
          </w:p>
        </w:tc>
        <w:tc>
          <w:tcPr>
            <w:tcW w:w="618" w:type="dxa"/>
            <w:vMerge/>
          </w:tcPr>
          <w:p w14:paraId="3C68520C" w14:textId="77777777" w:rsidR="00342D83" w:rsidRDefault="00342D83">
            <w:pPr>
              <w:rPr>
                <w:rFonts w:ascii="Arial" w:hAnsi="Arial" w:cs="Arial"/>
                <w:sz w:val="16"/>
                <w:szCs w:val="16"/>
              </w:rPr>
            </w:pPr>
          </w:p>
        </w:tc>
        <w:tc>
          <w:tcPr>
            <w:tcW w:w="307" w:type="dxa"/>
            <w:vMerge/>
          </w:tcPr>
          <w:p w14:paraId="09207945" w14:textId="77777777" w:rsidR="00342D83" w:rsidRDefault="00342D83">
            <w:pPr>
              <w:rPr>
                <w:rFonts w:ascii="Arial" w:hAnsi="Arial" w:cs="Arial"/>
                <w:sz w:val="16"/>
                <w:szCs w:val="16"/>
              </w:rPr>
            </w:pPr>
          </w:p>
        </w:tc>
        <w:tc>
          <w:tcPr>
            <w:tcW w:w="5578" w:type="dxa"/>
            <w:vMerge/>
          </w:tcPr>
          <w:p w14:paraId="3DD8F68D" w14:textId="77777777" w:rsidR="00342D83" w:rsidRDefault="00342D83">
            <w:pPr>
              <w:rPr>
                <w:rFonts w:ascii="Arial" w:hAnsi="Arial" w:cs="Arial"/>
                <w:sz w:val="16"/>
                <w:szCs w:val="16"/>
              </w:rPr>
            </w:pPr>
          </w:p>
        </w:tc>
        <w:tc>
          <w:tcPr>
            <w:tcW w:w="5149" w:type="dxa"/>
            <w:vMerge/>
          </w:tcPr>
          <w:p w14:paraId="477758B0" w14:textId="77777777" w:rsidR="00342D83" w:rsidRDefault="00342D83">
            <w:pPr>
              <w:rPr>
                <w:rFonts w:ascii="Arial" w:hAnsi="Arial" w:cs="Arial"/>
                <w:sz w:val="16"/>
                <w:szCs w:val="16"/>
              </w:rPr>
            </w:pPr>
          </w:p>
        </w:tc>
      </w:tr>
      <w:tr w:rsidR="00342D83" w14:paraId="22D05C7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DA38FC" w14:textId="77777777" w:rsidR="00342D83" w:rsidRDefault="00342D83">
            <w:pPr>
              <w:rPr>
                <w:rFonts w:ascii="Arial" w:hAnsi="Arial" w:cs="Arial"/>
                <w:sz w:val="16"/>
                <w:szCs w:val="16"/>
              </w:rPr>
            </w:pPr>
          </w:p>
        </w:tc>
        <w:tc>
          <w:tcPr>
            <w:tcW w:w="2498" w:type="dxa"/>
            <w:vMerge/>
          </w:tcPr>
          <w:p w14:paraId="10C8E7E7" w14:textId="77777777" w:rsidR="00342D83" w:rsidRDefault="00342D83">
            <w:pPr>
              <w:rPr>
                <w:rFonts w:ascii="Arial" w:hAnsi="Arial" w:cs="Arial"/>
                <w:sz w:val="16"/>
                <w:szCs w:val="16"/>
              </w:rPr>
            </w:pPr>
          </w:p>
        </w:tc>
        <w:tc>
          <w:tcPr>
            <w:tcW w:w="3879" w:type="dxa"/>
            <w:vMerge/>
          </w:tcPr>
          <w:p w14:paraId="06753FEB"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BE80B1B" w14:textId="77777777">
              <w:tblPrEx>
                <w:tblCellMar>
                  <w:top w:w="0" w:type="dxa"/>
                  <w:bottom w:w="0" w:type="dxa"/>
                </w:tblCellMar>
              </w:tblPrEx>
              <w:tc>
                <w:tcPr>
                  <w:tcW w:w="302" w:type="dxa"/>
                  <w:tcBorders>
                    <w:top w:val="nil"/>
                    <w:left w:val="nil"/>
                    <w:bottom w:val="nil"/>
                    <w:right w:val="nil"/>
                  </w:tcBorders>
                  <w:noWrap/>
                </w:tcPr>
                <w:p w14:paraId="5B21DA49" w14:textId="77777777" w:rsidR="00342D83" w:rsidRDefault="00000000">
                  <w:pPr>
                    <w:spacing w:before="60"/>
                    <w:rPr>
                      <w:rFonts w:ascii="Arial" w:hAnsi="Arial" w:cs="Arial"/>
                      <w:sz w:val="18"/>
                      <w:szCs w:val="18"/>
                    </w:rPr>
                  </w:pPr>
                  <w:r>
                    <w:rPr>
                      <w:rFonts w:ascii="Arial" w:hAnsi="Arial" w:cs="Arial"/>
                      <w:sz w:val="18"/>
                      <w:szCs w:val="18"/>
                    </w:rPr>
                    <w:t xml:space="preserve">53. </w:t>
                  </w:r>
                </w:p>
              </w:tc>
              <w:tc>
                <w:tcPr>
                  <w:tcW w:w="1788" w:type="dxa"/>
                  <w:tcBorders>
                    <w:top w:val="nil"/>
                    <w:left w:val="nil"/>
                    <w:bottom w:val="nil"/>
                    <w:right w:val="nil"/>
                  </w:tcBorders>
                </w:tcPr>
                <w:p w14:paraId="3CBFFA09" w14:textId="77777777" w:rsidR="00342D83" w:rsidRDefault="00000000">
                  <w:pPr>
                    <w:spacing w:before="60"/>
                    <w:rPr>
                      <w:rFonts w:ascii="Arial" w:hAnsi="Arial" w:cs="Arial"/>
                      <w:sz w:val="18"/>
                      <w:szCs w:val="18"/>
                    </w:rPr>
                  </w:pPr>
                  <w:r>
                    <w:rPr>
                      <w:rFonts w:ascii="Arial" w:hAnsi="Arial" w:cs="Arial"/>
                      <w:sz w:val="18"/>
                      <w:szCs w:val="18"/>
                    </w:rPr>
                    <w:t>Operator Intervention - Ability to steam suction line back to 17V006 OVHD Receiver to dislodge pluggage</w:t>
                  </w:r>
                </w:p>
              </w:tc>
            </w:tr>
          </w:tbl>
          <w:p w14:paraId="7FFECA7E" w14:textId="77777777" w:rsidR="00342D83" w:rsidRDefault="00342D83">
            <w:pPr>
              <w:spacing w:after="60"/>
              <w:rPr>
                <w:rFonts w:ascii="Arial" w:hAnsi="Arial" w:cs="Arial"/>
                <w:sz w:val="18"/>
                <w:szCs w:val="18"/>
              </w:rPr>
            </w:pPr>
          </w:p>
        </w:tc>
        <w:tc>
          <w:tcPr>
            <w:tcW w:w="1148" w:type="dxa"/>
          </w:tcPr>
          <w:p w14:paraId="6CAB531C" w14:textId="77777777" w:rsidR="00342D83" w:rsidRDefault="00342D83">
            <w:pPr>
              <w:spacing w:before="60" w:after="60"/>
              <w:rPr>
                <w:rFonts w:ascii="Arial" w:hAnsi="Arial" w:cs="Arial"/>
                <w:sz w:val="16"/>
                <w:szCs w:val="16"/>
              </w:rPr>
            </w:pPr>
          </w:p>
        </w:tc>
        <w:tc>
          <w:tcPr>
            <w:tcW w:w="658" w:type="dxa"/>
            <w:vMerge/>
          </w:tcPr>
          <w:p w14:paraId="03A04573" w14:textId="77777777" w:rsidR="00342D83" w:rsidRDefault="00342D83">
            <w:pPr>
              <w:rPr>
                <w:rFonts w:ascii="Arial" w:hAnsi="Arial" w:cs="Arial"/>
                <w:sz w:val="16"/>
                <w:szCs w:val="16"/>
              </w:rPr>
            </w:pPr>
          </w:p>
        </w:tc>
        <w:tc>
          <w:tcPr>
            <w:tcW w:w="542" w:type="dxa"/>
            <w:vMerge/>
          </w:tcPr>
          <w:p w14:paraId="3694EC06" w14:textId="77777777" w:rsidR="00342D83" w:rsidRDefault="00342D83">
            <w:pPr>
              <w:rPr>
                <w:rFonts w:ascii="Arial" w:hAnsi="Arial" w:cs="Arial"/>
                <w:sz w:val="16"/>
                <w:szCs w:val="16"/>
              </w:rPr>
            </w:pPr>
          </w:p>
        </w:tc>
        <w:tc>
          <w:tcPr>
            <w:tcW w:w="618" w:type="dxa"/>
            <w:vMerge/>
          </w:tcPr>
          <w:p w14:paraId="0A2F7235" w14:textId="77777777" w:rsidR="00342D83" w:rsidRDefault="00342D83">
            <w:pPr>
              <w:rPr>
                <w:rFonts w:ascii="Arial" w:hAnsi="Arial" w:cs="Arial"/>
                <w:sz w:val="16"/>
                <w:szCs w:val="16"/>
              </w:rPr>
            </w:pPr>
          </w:p>
        </w:tc>
        <w:tc>
          <w:tcPr>
            <w:tcW w:w="307" w:type="dxa"/>
            <w:vMerge/>
          </w:tcPr>
          <w:p w14:paraId="593D0E6E" w14:textId="77777777" w:rsidR="00342D83" w:rsidRDefault="00342D83">
            <w:pPr>
              <w:rPr>
                <w:rFonts w:ascii="Arial" w:hAnsi="Arial" w:cs="Arial"/>
                <w:sz w:val="16"/>
                <w:szCs w:val="16"/>
              </w:rPr>
            </w:pPr>
          </w:p>
        </w:tc>
        <w:tc>
          <w:tcPr>
            <w:tcW w:w="5578" w:type="dxa"/>
            <w:vMerge/>
          </w:tcPr>
          <w:p w14:paraId="165F6E20" w14:textId="77777777" w:rsidR="00342D83" w:rsidRDefault="00342D83">
            <w:pPr>
              <w:rPr>
                <w:rFonts w:ascii="Arial" w:hAnsi="Arial" w:cs="Arial"/>
                <w:sz w:val="16"/>
                <w:szCs w:val="16"/>
              </w:rPr>
            </w:pPr>
          </w:p>
        </w:tc>
        <w:tc>
          <w:tcPr>
            <w:tcW w:w="5149" w:type="dxa"/>
            <w:vMerge/>
          </w:tcPr>
          <w:p w14:paraId="66108522" w14:textId="77777777" w:rsidR="00342D83" w:rsidRDefault="00342D83">
            <w:pPr>
              <w:rPr>
                <w:rFonts w:ascii="Arial" w:hAnsi="Arial" w:cs="Arial"/>
                <w:sz w:val="16"/>
                <w:szCs w:val="16"/>
              </w:rPr>
            </w:pPr>
          </w:p>
        </w:tc>
      </w:tr>
      <w:tr w:rsidR="00342D83" w14:paraId="39EDC77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E7734E4" w14:textId="77777777" w:rsidR="00342D83" w:rsidRDefault="00342D83">
            <w:pPr>
              <w:rPr>
                <w:rFonts w:ascii="Arial" w:hAnsi="Arial" w:cs="Arial"/>
                <w:sz w:val="16"/>
                <w:szCs w:val="16"/>
              </w:rPr>
            </w:pPr>
          </w:p>
        </w:tc>
        <w:tc>
          <w:tcPr>
            <w:tcW w:w="2498" w:type="dxa"/>
            <w:vMerge/>
          </w:tcPr>
          <w:p w14:paraId="2E34E080"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46E38D6" w14:textId="77777777">
              <w:tblPrEx>
                <w:tblCellMar>
                  <w:top w:w="0" w:type="dxa"/>
                  <w:bottom w:w="0" w:type="dxa"/>
                </w:tblCellMar>
              </w:tblPrEx>
              <w:tc>
                <w:tcPr>
                  <w:tcW w:w="202" w:type="dxa"/>
                  <w:tcBorders>
                    <w:top w:val="nil"/>
                    <w:left w:val="nil"/>
                    <w:bottom w:val="nil"/>
                    <w:right w:val="nil"/>
                  </w:tcBorders>
                  <w:noWrap/>
                </w:tcPr>
                <w:p w14:paraId="3D9567E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27BF640E" w14:textId="77777777" w:rsidR="00342D83" w:rsidRDefault="00000000">
                  <w:pPr>
                    <w:spacing w:before="60"/>
                    <w:rPr>
                      <w:rFonts w:ascii="Arial" w:hAnsi="Arial" w:cs="Arial"/>
                      <w:sz w:val="18"/>
                      <w:szCs w:val="18"/>
                    </w:rPr>
                  </w:pPr>
                  <w:r>
                    <w:rPr>
                      <w:rFonts w:ascii="Arial" w:hAnsi="Arial" w:cs="Arial"/>
                      <w:sz w:val="18"/>
                      <w:szCs w:val="18"/>
                    </w:rPr>
                    <w:t xml:space="preserve">No Flow resulting in high water Level in the 17V006 OVHD Receiver.  Potential to overflow the water to the oil side of receiver. Potential operability issue in downstream units but no hazardous consequence identified as downstream units have water draws. </w:t>
                  </w:r>
                </w:p>
              </w:tc>
            </w:tr>
          </w:tbl>
          <w:p w14:paraId="43875C15" w14:textId="77777777" w:rsidR="00342D83" w:rsidRDefault="00342D83">
            <w:pPr>
              <w:spacing w:after="60"/>
              <w:rPr>
                <w:rFonts w:ascii="Arial" w:hAnsi="Arial" w:cs="Arial"/>
                <w:sz w:val="18"/>
                <w:szCs w:val="18"/>
              </w:rPr>
            </w:pPr>
          </w:p>
        </w:tc>
        <w:tc>
          <w:tcPr>
            <w:tcW w:w="2250" w:type="dxa"/>
          </w:tcPr>
          <w:p w14:paraId="3AE472A9" w14:textId="77777777" w:rsidR="00342D83" w:rsidRDefault="00342D83">
            <w:pPr>
              <w:spacing w:before="60" w:after="60"/>
              <w:rPr>
                <w:rFonts w:ascii="Arial" w:hAnsi="Arial" w:cs="Arial"/>
                <w:sz w:val="18"/>
                <w:szCs w:val="18"/>
              </w:rPr>
            </w:pPr>
          </w:p>
        </w:tc>
        <w:tc>
          <w:tcPr>
            <w:tcW w:w="1148" w:type="dxa"/>
          </w:tcPr>
          <w:p w14:paraId="690F9FD9" w14:textId="77777777" w:rsidR="00342D83" w:rsidRDefault="00342D83">
            <w:pPr>
              <w:spacing w:before="60" w:after="60"/>
              <w:rPr>
                <w:rFonts w:ascii="Arial" w:hAnsi="Arial" w:cs="Arial"/>
                <w:sz w:val="16"/>
                <w:szCs w:val="16"/>
              </w:rPr>
            </w:pPr>
          </w:p>
        </w:tc>
        <w:tc>
          <w:tcPr>
            <w:tcW w:w="658" w:type="dxa"/>
            <w:shd w:val="clear" w:color="auto" w:fill="E0E0E0"/>
          </w:tcPr>
          <w:p w14:paraId="17743B99" w14:textId="77777777" w:rsidR="00342D83" w:rsidRDefault="00342D83">
            <w:pPr>
              <w:spacing w:before="60" w:after="60"/>
              <w:rPr>
                <w:rFonts w:ascii="Arial" w:hAnsi="Arial" w:cs="Arial"/>
                <w:sz w:val="18"/>
                <w:szCs w:val="18"/>
              </w:rPr>
            </w:pPr>
          </w:p>
        </w:tc>
        <w:tc>
          <w:tcPr>
            <w:tcW w:w="542" w:type="dxa"/>
            <w:shd w:val="clear" w:color="auto" w:fill="E0E0E0"/>
          </w:tcPr>
          <w:p w14:paraId="611F2868" w14:textId="77777777" w:rsidR="00342D83" w:rsidRDefault="00342D83">
            <w:pPr>
              <w:spacing w:before="60" w:after="60"/>
              <w:rPr>
                <w:rFonts w:ascii="Arial" w:hAnsi="Arial" w:cs="Arial"/>
                <w:sz w:val="18"/>
                <w:szCs w:val="18"/>
              </w:rPr>
            </w:pPr>
          </w:p>
        </w:tc>
        <w:tc>
          <w:tcPr>
            <w:tcW w:w="618" w:type="dxa"/>
            <w:shd w:val="clear" w:color="auto" w:fill="E0E0E0"/>
          </w:tcPr>
          <w:p w14:paraId="035E1718" w14:textId="77777777" w:rsidR="00342D83" w:rsidRDefault="00342D83">
            <w:pPr>
              <w:spacing w:before="60" w:after="60"/>
              <w:rPr>
                <w:rFonts w:ascii="Arial" w:hAnsi="Arial" w:cs="Arial"/>
                <w:sz w:val="18"/>
                <w:szCs w:val="18"/>
              </w:rPr>
            </w:pPr>
          </w:p>
        </w:tc>
        <w:tc>
          <w:tcPr>
            <w:tcW w:w="307" w:type="dxa"/>
          </w:tcPr>
          <w:p w14:paraId="4BA8AA1E" w14:textId="77777777" w:rsidR="00342D83" w:rsidRDefault="00342D83">
            <w:pPr>
              <w:spacing w:before="60" w:after="60"/>
              <w:rPr>
                <w:rFonts w:ascii="Arial" w:hAnsi="Arial" w:cs="Arial"/>
                <w:sz w:val="18"/>
                <w:szCs w:val="18"/>
              </w:rPr>
            </w:pPr>
          </w:p>
        </w:tc>
        <w:tc>
          <w:tcPr>
            <w:tcW w:w="5578" w:type="dxa"/>
          </w:tcPr>
          <w:p w14:paraId="209315CB" w14:textId="77777777" w:rsidR="00342D83" w:rsidRDefault="00342D83">
            <w:pPr>
              <w:spacing w:before="60" w:after="60"/>
              <w:rPr>
                <w:rFonts w:ascii="Arial" w:hAnsi="Arial" w:cs="Arial"/>
                <w:sz w:val="18"/>
                <w:szCs w:val="18"/>
              </w:rPr>
            </w:pPr>
          </w:p>
        </w:tc>
        <w:tc>
          <w:tcPr>
            <w:tcW w:w="5149" w:type="dxa"/>
          </w:tcPr>
          <w:p w14:paraId="45B7DEDE" w14:textId="77777777" w:rsidR="00342D83" w:rsidRDefault="00342D83">
            <w:pPr>
              <w:spacing w:before="60" w:after="60"/>
              <w:rPr>
                <w:rFonts w:ascii="Arial" w:hAnsi="Arial" w:cs="Arial"/>
                <w:sz w:val="18"/>
                <w:szCs w:val="18"/>
              </w:rPr>
            </w:pPr>
          </w:p>
        </w:tc>
      </w:tr>
      <w:tr w:rsidR="00342D83" w14:paraId="1EE7CE5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20ABBE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2FD86E1" w14:textId="77777777">
              <w:tblPrEx>
                <w:tblCellMar>
                  <w:top w:w="0" w:type="dxa"/>
                  <w:bottom w:w="0" w:type="dxa"/>
                </w:tblCellMar>
              </w:tblPrEx>
              <w:tc>
                <w:tcPr>
                  <w:tcW w:w="202" w:type="dxa"/>
                  <w:tcBorders>
                    <w:top w:val="nil"/>
                    <w:left w:val="nil"/>
                    <w:bottom w:val="nil"/>
                    <w:right w:val="nil"/>
                  </w:tcBorders>
                  <w:noWrap/>
                </w:tcPr>
                <w:p w14:paraId="20D7A7A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C47423B" w14:textId="77777777" w:rsidR="00342D83" w:rsidRDefault="00000000">
                  <w:pPr>
                    <w:spacing w:before="60"/>
                    <w:rPr>
                      <w:rFonts w:ascii="Arial" w:hAnsi="Arial" w:cs="Arial"/>
                      <w:sz w:val="18"/>
                      <w:szCs w:val="18"/>
                    </w:rPr>
                  </w:pPr>
                  <w:r>
                    <w:rPr>
                      <w:rFonts w:ascii="Arial" w:hAnsi="Arial" w:cs="Arial"/>
                      <w:sz w:val="18"/>
                      <w:szCs w:val="18"/>
                    </w:rPr>
                    <w:t>Plugged 17P009A/B suction line vortex breaker in 17V006 OVHD Receiver to 17P009A/B, plugged cone strainer, or manual valve inadvertently closed (P&amp;ID 25F/G)</w:t>
                  </w:r>
                </w:p>
                <w:p w14:paraId="24C48A62"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5.1.1</w:t>
                  </w:r>
                </w:p>
              </w:tc>
            </w:tr>
          </w:tbl>
          <w:p w14:paraId="732C1ED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D7010D3" w14:textId="77777777">
              <w:tblPrEx>
                <w:tblCellMar>
                  <w:top w:w="0" w:type="dxa"/>
                  <w:bottom w:w="0" w:type="dxa"/>
                </w:tblCellMar>
              </w:tblPrEx>
              <w:tc>
                <w:tcPr>
                  <w:tcW w:w="202" w:type="dxa"/>
                  <w:tcBorders>
                    <w:top w:val="nil"/>
                    <w:left w:val="nil"/>
                    <w:bottom w:val="nil"/>
                    <w:right w:val="nil"/>
                  </w:tcBorders>
                  <w:noWrap/>
                </w:tcPr>
                <w:p w14:paraId="7EA7BAF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3BBF9F0" w14:textId="77777777" w:rsidR="00342D83" w:rsidRDefault="00000000">
                  <w:pPr>
                    <w:spacing w:before="60"/>
                    <w:rPr>
                      <w:rFonts w:ascii="Arial" w:hAnsi="Arial" w:cs="Arial"/>
                      <w:sz w:val="18"/>
                      <w:szCs w:val="18"/>
                    </w:rPr>
                  </w:pPr>
                  <w:r>
                    <w:rPr>
                      <w:rFonts w:ascii="Arial" w:hAnsi="Arial" w:cs="Arial"/>
                      <w:sz w:val="18"/>
                      <w:szCs w:val="18"/>
                    </w:rPr>
                    <w:t>Potential to overfill overhead receiver to vent gas compressors. Potential operability issue but no hazardous consequence identified as these are liquid ring compressors.</w:t>
                  </w:r>
                </w:p>
              </w:tc>
            </w:tr>
          </w:tbl>
          <w:p w14:paraId="2F42680A" w14:textId="77777777" w:rsidR="00342D83" w:rsidRDefault="00342D83">
            <w:pPr>
              <w:spacing w:after="60"/>
              <w:rPr>
                <w:rFonts w:ascii="Arial" w:hAnsi="Arial" w:cs="Arial"/>
                <w:sz w:val="18"/>
                <w:szCs w:val="18"/>
              </w:rPr>
            </w:pPr>
          </w:p>
        </w:tc>
        <w:tc>
          <w:tcPr>
            <w:tcW w:w="2250" w:type="dxa"/>
          </w:tcPr>
          <w:p w14:paraId="219E0500" w14:textId="77777777" w:rsidR="00342D83" w:rsidRDefault="00342D83">
            <w:pPr>
              <w:spacing w:before="60" w:after="60"/>
              <w:rPr>
                <w:rFonts w:ascii="Arial" w:hAnsi="Arial" w:cs="Arial"/>
                <w:sz w:val="18"/>
                <w:szCs w:val="18"/>
              </w:rPr>
            </w:pPr>
          </w:p>
        </w:tc>
        <w:tc>
          <w:tcPr>
            <w:tcW w:w="1148" w:type="dxa"/>
          </w:tcPr>
          <w:p w14:paraId="4632A1C6" w14:textId="77777777" w:rsidR="00342D83" w:rsidRDefault="00342D83">
            <w:pPr>
              <w:spacing w:before="60" w:after="60"/>
              <w:rPr>
                <w:rFonts w:ascii="Arial" w:hAnsi="Arial" w:cs="Arial"/>
                <w:sz w:val="16"/>
                <w:szCs w:val="16"/>
              </w:rPr>
            </w:pPr>
          </w:p>
        </w:tc>
        <w:tc>
          <w:tcPr>
            <w:tcW w:w="658" w:type="dxa"/>
            <w:shd w:val="clear" w:color="auto" w:fill="E0E0E0"/>
          </w:tcPr>
          <w:p w14:paraId="1F74FB6E" w14:textId="77777777" w:rsidR="00342D83" w:rsidRDefault="00342D83">
            <w:pPr>
              <w:spacing w:before="60" w:after="60"/>
              <w:rPr>
                <w:rFonts w:ascii="Arial" w:hAnsi="Arial" w:cs="Arial"/>
                <w:sz w:val="18"/>
                <w:szCs w:val="18"/>
              </w:rPr>
            </w:pPr>
          </w:p>
        </w:tc>
        <w:tc>
          <w:tcPr>
            <w:tcW w:w="542" w:type="dxa"/>
            <w:shd w:val="clear" w:color="auto" w:fill="E0E0E0"/>
          </w:tcPr>
          <w:p w14:paraId="65DE5DE9" w14:textId="77777777" w:rsidR="00342D83" w:rsidRDefault="00342D83">
            <w:pPr>
              <w:spacing w:before="60" w:after="60"/>
              <w:rPr>
                <w:rFonts w:ascii="Arial" w:hAnsi="Arial" w:cs="Arial"/>
                <w:sz w:val="18"/>
                <w:szCs w:val="18"/>
              </w:rPr>
            </w:pPr>
          </w:p>
        </w:tc>
        <w:tc>
          <w:tcPr>
            <w:tcW w:w="618" w:type="dxa"/>
            <w:shd w:val="clear" w:color="auto" w:fill="E0E0E0"/>
          </w:tcPr>
          <w:p w14:paraId="1EC5A144" w14:textId="77777777" w:rsidR="00342D83" w:rsidRDefault="00342D83">
            <w:pPr>
              <w:spacing w:before="60" w:after="60"/>
              <w:rPr>
                <w:rFonts w:ascii="Arial" w:hAnsi="Arial" w:cs="Arial"/>
                <w:sz w:val="18"/>
                <w:szCs w:val="18"/>
              </w:rPr>
            </w:pPr>
          </w:p>
        </w:tc>
        <w:tc>
          <w:tcPr>
            <w:tcW w:w="307" w:type="dxa"/>
          </w:tcPr>
          <w:p w14:paraId="1EC87D94" w14:textId="77777777" w:rsidR="00342D83" w:rsidRDefault="00342D83">
            <w:pPr>
              <w:spacing w:before="60" w:after="60"/>
              <w:rPr>
                <w:rFonts w:ascii="Arial" w:hAnsi="Arial" w:cs="Arial"/>
                <w:sz w:val="18"/>
                <w:szCs w:val="18"/>
              </w:rPr>
            </w:pPr>
          </w:p>
        </w:tc>
        <w:tc>
          <w:tcPr>
            <w:tcW w:w="5578" w:type="dxa"/>
          </w:tcPr>
          <w:p w14:paraId="0C86625F" w14:textId="77777777" w:rsidR="00342D83" w:rsidRDefault="00342D83">
            <w:pPr>
              <w:spacing w:before="60" w:after="60"/>
              <w:rPr>
                <w:rFonts w:ascii="Arial" w:hAnsi="Arial" w:cs="Arial"/>
                <w:sz w:val="18"/>
                <w:szCs w:val="18"/>
              </w:rPr>
            </w:pPr>
          </w:p>
        </w:tc>
        <w:tc>
          <w:tcPr>
            <w:tcW w:w="5149" w:type="dxa"/>
          </w:tcPr>
          <w:p w14:paraId="1A78948E" w14:textId="77777777" w:rsidR="00342D83" w:rsidRDefault="00342D83">
            <w:pPr>
              <w:spacing w:before="60" w:after="60"/>
              <w:rPr>
                <w:rFonts w:ascii="Arial" w:hAnsi="Arial" w:cs="Arial"/>
                <w:sz w:val="18"/>
                <w:szCs w:val="18"/>
              </w:rPr>
            </w:pPr>
          </w:p>
        </w:tc>
      </w:tr>
      <w:tr w:rsidR="00342D83" w14:paraId="6F80744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E4001A" w14:textId="77777777" w:rsidR="00342D83" w:rsidRDefault="00342D83">
            <w:pPr>
              <w:rPr>
                <w:rFonts w:ascii="Arial" w:hAnsi="Arial" w:cs="Arial"/>
                <w:sz w:val="18"/>
                <w:szCs w:val="18"/>
              </w:rPr>
            </w:pPr>
          </w:p>
        </w:tc>
        <w:tc>
          <w:tcPr>
            <w:tcW w:w="2498" w:type="dxa"/>
            <w:vMerge/>
          </w:tcPr>
          <w:p w14:paraId="6EE4C221"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894E7BB" w14:textId="77777777">
              <w:tblPrEx>
                <w:tblCellMar>
                  <w:top w:w="0" w:type="dxa"/>
                  <w:bottom w:w="0" w:type="dxa"/>
                </w:tblCellMar>
              </w:tblPrEx>
              <w:tc>
                <w:tcPr>
                  <w:tcW w:w="202" w:type="dxa"/>
                  <w:tcBorders>
                    <w:top w:val="nil"/>
                    <w:left w:val="nil"/>
                    <w:bottom w:val="nil"/>
                    <w:right w:val="nil"/>
                  </w:tcBorders>
                  <w:noWrap/>
                </w:tcPr>
                <w:p w14:paraId="58F86047"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B925A09" w14:textId="77777777" w:rsidR="00342D83" w:rsidRDefault="00000000">
                  <w:pPr>
                    <w:spacing w:before="60"/>
                    <w:rPr>
                      <w:rFonts w:ascii="Arial" w:hAnsi="Arial" w:cs="Arial"/>
                      <w:sz w:val="18"/>
                      <w:szCs w:val="18"/>
                    </w:rPr>
                  </w:pPr>
                  <w:r>
                    <w:rPr>
                      <w:rFonts w:ascii="Arial" w:hAnsi="Arial" w:cs="Arial"/>
                      <w:sz w:val="18"/>
                      <w:szCs w:val="18"/>
                    </w:rPr>
                    <w:t>Potential to cavitate 17P009A/B overhead oil pump leading to seal failure. Potential LOPC via seal leak. Potential ignition/fire. Potential injury to personnel (SDI). Potential commercial impact due to repair/replacement of pump seals ($2k-$100k).</w:t>
                  </w:r>
                </w:p>
              </w:tc>
            </w:tr>
          </w:tbl>
          <w:p w14:paraId="138AD05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38F107A" w14:textId="77777777">
              <w:tblPrEx>
                <w:tblCellMar>
                  <w:top w:w="0" w:type="dxa"/>
                  <w:bottom w:w="0" w:type="dxa"/>
                </w:tblCellMar>
              </w:tblPrEx>
              <w:tc>
                <w:tcPr>
                  <w:tcW w:w="302" w:type="dxa"/>
                  <w:tcBorders>
                    <w:top w:val="nil"/>
                    <w:left w:val="nil"/>
                    <w:bottom w:val="nil"/>
                    <w:right w:val="nil"/>
                  </w:tcBorders>
                  <w:noWrap/>
                </w:tcPr>
                <w:p w14:paraId="4F669608" w14:textId="77777777" w:rsidR="00342D83" w:rsidRDefault="00000000">
                  <w:pPr>
                    <w:spacing w:before="60"/>
                    <w:rPr>
                      <w:rFonts w:ascii="Arial" w:hAnsi="Arial" w:cs="Arial"/>
                      <w:sz w:val="18"/>
                      <w:szCs w:val="18"/>
                    </w:rPr>
                  </w:pPr>
                  <w:r>
                    <w:rPr>
                      <w:rFonts w:ascii="Arial" w:hAnsi="Arial" w:cs="Arial"/>
                      <w:sz w:val="18"/>
                      <w:szCs w:val="18"/>
                    </w:rPr>
                    <w:t xml:space="preserve">54. </w:t>
                  </w:r>
                </w:p>
              </w:tc>
              <w:tc>
                <w:tcPr>
                  <w:tcW w:w="1788" w:type="dxa"/>
                  <w:tcBorders>
                    <w:top w:val="nil"/>
                    <w:left w:val="nil"/>
                    <w:bottom w:val="nil"/>
                    <w:right w:val="nil"/>
                  </w:tcBorders>
                </w:tcPr>
                <w:p w14:paraId="2D968C3F" w14:textId="77777777" w:rsidR="00342D83" w:rsidRDefault="00000000">
                  <w:pPr>
                    <w:spacing w:before="60"/>
                    <w:rPr>
                      <w:rFonts w:ascii="Arial" w:hAnsi="Arial" w:cs="Arial"/>
                      <w:sz w:val="18"/>
                      <w:szCs w:val="18"/>
                    </w:rPr>
                  </w:pPr>
                  <w:r>
                    <w:rPr>
                      <w:rFonts w:ascii="Arial" w:hAnsi="Arial" w:cs="Arial"/>
                      <w:sz w:val="18"/>
                      <w:szCs w:val="18"/>
                    </w:rPr>
                    <w:t>17LC1361 with high level alarm may afford operator response</w:t>
                  </w:r>
                </w:p>
              </w:tc>
            </w:tr>
          </w:tbl>
          <w:p w14:paraId="2277C5A7" w14:textId="77777777" w:rsidR="00342D83" w:rsidRDefault="00342D83">
            <w:pPr>
              <w:spacing w:after="60"/>
              <w:rPr>
                <w:rFonts w:ascii="Arial" w:hAnsi="Arial" w:cs="Arial"/>
                <w:sz w:val="18"/>
                <w:szCs w:val="18"/>
              </w:rPr>
            </w:pPr>
          </w:p>
        </w:tc>
        <w:tc>
          <w:tcPr>
            <w:tcW w:w="1148" w:type="dxa"/>
          </w:tcPr>
          <w:p w14:paraId="67E66D62" w14:textId="77777777" w:rsidR="00342D83" w:rsidRDefault="00342D83">
            <w:pPr>
              <w:spacing w:before="60" w:after="60"/>
              <w:rPr>
                <w:rFonts w:ascii="Arial" w:hAnsi="Arial" w:cs="Arial"/>
                <w:sz w:val="16"/>
                <w:szCs w:val="16"/>
              </w:rPr>
            </w:pPr>
          </w:p>
        </w:tc>
        <w:tc>
          <w:tcPr>
            <w:tcW w:w="658" w:type="dxa"/>
            <w:shd w:val="clear" w:color="auto" w:fill="E0E0E0"/>
          </w:tcPr>
          <w:p w14:paraId="0DFF4104"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46DE5F6"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71BC7F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FD4028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3722280" w14:textId="77777777" w:rsidR="00342D83" w:rsidRDefault="00342D83">
            <w:pPr>
              <w:spacing w:before="60" w:after="60"/>
              <w:rPr>
                <w:rFonts w:ascii="Arial" w:hAnsi="Arial" w:cs="Arial"/>
                <w:sz w:val="18"/>
                <w:szCs w:val="18"/>
              </w:rPr>
            </w:pPr>
          </w:p>
        </w:tc>
        <w:tc>
          <w:tcPr>
            <w:tcW w:w="5149" w:type="dxa"/>
            <w:vMerge w:val="restart"/>
          </w:tcPr>
          <w:p w14:paraId="2CA27572" w14:textId="77777777" w:rsidR="00342D83" w:rsidRDefault="00342D83">
            <w:pPr>
              <w:spacing w:before="60" w:after="60"/>
              <w:rPr>
                <w:rFonts w:ascii="Arial" w:hAnsi="Arial" w:cs="Arial"/>
                <w:sz w:val="18"/>
                <w:szCs w:val="18"/>
              </w:rPr>
            </w:pPr>
          </w:p>
        </w:tc>
      </w:tr>
      <w:tr w:rsidR="00342D83" w14:paraId="5B147B0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FA784E" w14:textId="77777777" w:rsidR="00342D83" w:rsidRDefault="00342D83">
            <w:pPr>
              <w:rPr>
                <w:rFonts w:ascii="Arial" w:hAnsi="Arial" w:cs="Arial"/>
                <w:sz w:val="18"/>
                <w:szCs w:val="18"/>
              </w:rPr>
            </w:pPr>
          </w:p>
        </w:tc>
        <w:tc>
          <w:tcPr>
            <w:tcW w:w="2498" w:type="dxa"/>
            <w:vMerge/>
          </w:tcPr>
          <w:p w14:paraId="7CE60300" w14:textId="77777777" w:rsidR="00342D83" w:rsidRDefault="00342D83">
            <w:pPr>
              <w:rPr>
                <w:rFonts w:ascii="Arial" w:hAnsi="Arial" w:cs="Arial"/>
                <w:sz w:val="18"/>
                <w:szCs w:val="18"/>
              </w:rPr>
            </w:pPr>
          </w:p>
        </w:tc>
        <w:tc>
          <w:tcPr>
            <w:tcW w:w="3879" w:type="dxa"/>
            <w:vMerge/>
          </w:tcPr>
          <w:p w14:paraId="1F0E1FD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B452ADD" w14:textId="77777777">
              <w:tblPrEx>
                <w:tblCellMar>
                  <w:top w:w="0" w:type="dxa"/>
                  <w:bottom w:w="0" w:type="dxa"/>
                </w:tblCellMar>
              </w:tblPrEx>
              <w:tc>
                <w:tcPr>
                  <w:tcW w:w="302" w:type="dxa"/>
                  <w:tcBorders>
                    <w:top w:val="nil"/>
                    <w:left w:val="nil"/>
                    <w:bottom w:val="nil"/>
                    <w:right w:val="nil"/>
                  </w:tcBorders>
                  <w:noWrap/>
                </w:tcPr>
                <w:p w14:paraId="7BE788D6" w14:textId="77777777" w:rsidR="00342D83" w:rsidRDefault="00000000">
                  <w:pPr>
                    <w:spacing w:before="60"/>
                    <w:rPr>
                      <w:rFonts w:ascii="Arial" w:hAnsi="Arial" w:cs="Arial"/>
                      <w:sz w:val="18"/>
                      <w:szCs w:val="18"/>
                    </w:rPr>
                  </w:pPr>
                  <w:r>
                    <w:rPr>
                      <w:rFonts w:ascii="Arial" w:hAnsi="Arial" w:cs="Arial"/>
                      <w:sz w:val="18"/>
                      <w:szCs w:val="18"/>
                    </w:rPr>
                    <w:t xml:space="preserve">55. </w:t>
                  </w:r>
                </w:p>
              </w:tc>
              <w:tc>
                <w:tcPr>
                  <w:tcW w:w="1788" w:type="dxa"/>
                  <w:tcBorders>
                    <w:top w:val="nil"/>
                    <w:left w:val="nil"/>
                    <w:bottom w:val="nil"/>
                    <w:right w:val="nil"/>
                  </w:tcBorders>
                </w:tcPr>
                <w:p w14:paraId="7C7979DE" w14:textId="77777777" w:rsidR="00342D83" w:rsidRDefault="00000000">
                  <w:pPr>
                    <w:spacing w:before="60"/>
                    <w:rPr>
                      <w:rFonts w:ascii="Arial" w:hAnsi="Arial" w:cs="Arial"/>
                      <w:sz w:val="18"/>
                      <w:szCs w:val="18"/>
                    </w:rPr>
                  </w:pPr>
                  <w:r>
                    <w:rPr>
                      <w:rFonts w:ascii="Arial" w:hAnsi="Arial" w:cs="Arial"/>
                      <w:sz w:val="18"/>
                      <w:szCs w:val="18"/>
                    </w:rPr>
                    <w:t>Plan 53A dual seals on 17P009A/B overhead receiver oil pump with Low Pressure and Low Level Alarms on Seal Pots</w:t>
                  </w:r>
                </w:p>
              </w:tc>
            </w:tr>
          </w:tbl>
          <w:p w14:paraId="078A4BD0" w14:textId="77777777" w:rsidR="00342D83" w:rsidRDefault="00342D83">
            <w:pPr>
              <w:spacing w:after="60"/>
              <w:rPr>
                <w:rFonts w:ascii="Arial" w:hAnsi="Arial" w:cs="Arial"/>
                <w:sz w:val="18"/>
                <w:szCs w:val="18"/>
              </w:rPr>
            </w:pPr>
          </w:p>
        </w:tc>
        <w:tc>
          <w:tcPr>
            <w:tcW w:w="1148" w:type="dxa"/>
          </w:tcPr>
          <w:p w14:paraId="5F8B10C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750F6E31"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C034E13"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vMerge w:val="restart"/>
            <w:shd w:val="clear" w:color="auto" w:fill="E0E0E0"/>
          </w:tcPr>
          <w:p w14:paraId="55D72DE8"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00FF00"/>
          </w:tcPr>
          <w:p w14:paraId="3B08F2A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150B9B1" w14:textId="77777777" w:rsidR="00342D83" w:rsidRDefault="00342D83">
            <w:pPr>
              <w:rPr>
                <w:rFonts w:ascii="Arial" w:hAnsi="Arial" w:cs="Arial"/>
                <w:sz w:val="18"/>
                <w:szCs w:val="18"/>
              </w:rPr>
            </w:pPr>
          </w:p>
        </w:tc>
        <w:tc>
          <w:tcPr>
            <w:tcW w:w="5149" w:type="dxa"/>
            <w:vMerge/>
          </w:tcPr>
          <w:p w14:paraId="70F0A5C5" w14:textId="77777777" w:rsidR="00342D83" w:rsidRDefault="00342D83">
            <w:pPr>
              <w:rPr>
                <w:rFonts w:ascii="Arial" w:hAnsi="Arial" w:cs="Arial"/>
                <w:sz w:val="18"/>
                <w:szCs w:val="18"/>
              </w:rPr>
            </w:pPr>
          </w:p>
        </w:tc>
      </w:tr>
      <w:tr w:rsidR="00342D83" w14:paraId="501545D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BC10DDE" w14:textId="77777777" w:rsidR="00342D83" w:rsidRDefault="00342D83">
            <w:pPr>
              <w:rPr>
                <w:rFonts w:ascii="Arial" w:hAnsi="Arial" w:cs="Arial"/>
                <w:sz w:val="18"/>
                <w:szCs w:val="18"/>
              </w:rPr>
            </w:pPr>
          </w:p>
        </w:tc>
        <w:tc>
          <w:tcPr>
            <w:tcW w:w="2498" w:type="dxa"/>
            <w:vMerge/>
          </w:tcPr>
          <w:p w14:paraId="783DD250" w14:textId="77777777" w:rsidR="00342D83" w:rsidRDefault="00342D83">
            <w:pPr>
              <w:rPr>
                <w:rFonts w:ascii="Arial" w:hAnsi="Arial" w:cs="Arial"/>
                <w:sz w:val="18"/>
                <w:szCs w:val="18"/>
              </w:rPr>
            </w:pPr>
          </w:p>
        </w:tc>
        <w:tc>
          <w:tcPr>
            <w:tcW w:w="3879" w:type="dxa"/>
            <w:vMerge/>
          </w:tcPr>
          <w:p w14:paraId="76BA510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793C40D" w14:textId="77777777">
              <w:tblPrEx>
                <w:tblCellMar>
                  <w:top w:w="0" w:type="dxa"/>
                  <w:bottom w:w="0" w:type="dxa"/>
                </w:tblCellMar>
              </w:tblPrEx>
              <w:tc>
                <w:tcPr>
                  <w:tcW w:w="302" w:type="dxa"/>
                  <w:tcBorders>
                    <w:top w:val="nil"/>
                    <w:left w:val="nil"/>
                    <w:bottom w:val="nil"/>
                    <w:right w:val="nil"/>
                  </w:tcBorders>
                  <w:noWrap/>
                </w:tcPr>
                <w:p w14:paraId="64C27CA3" w14:textId="77777777" w:rsidR="00342D83" w:rsidRDefault="00000000">
                  <w:pPr>
                    <w:spacing w:before="60"/>
                    <w:rPr>
                      <w:rFonts w:ascii="Arial" w:hAnsi="Arial" w:cs="Arial"/>
                      <w:sz w:val="18"/>
                      <w:szCs w:val="18"/>
                    </w:rPr>
                  </w:pPr>
                  <w:r>
                    <w:rPr>
                      <w:rFonts w:ascii="Arial" w:hAnsi="Arial" w:cs="Arial"/>
                      <w:sz w:val="18"/>
                      <w:szCs w:val="18"/>
                    </w:rPr>
                    <w:t xml:space="preserve">56. </w:t>
                  </w:r>
                </w:p>
              </w:tc>
              <w:tc>
                <w:tcPr>
                  <w:tcW w:w="1788" w:type="dxa"/>
                  <w:tcBorders>
                    <w:top w:val="nil"/>
                    <w:left w:val="nil"/>
                    <w:bottom w:val="nil"/>
                    <w:right w:val="nil"/>
                  </w:tcBorders>
                </w:tcPr>
                <w:p w14:paraId="14345B00" w14:textId="77777777" w:rsidR="00342D83" w:rsidRDefault="00000000">
                  <w:pPr>
                    <w:spacing w:before="60"/>
                    <w:rPr>
                      <w:rFonts w:ascii="Arial" w:hAnsi="Arial" w:cs="Arial"/>
                      <w:sz w:val="18"/>
                      <w:szCs w:val="18"/>
                    </w:rPr>
                  </w:pPr>
                  <w:r>
                    <w:rPr>
                      <w:rFonts w:ascii="Arial" w:hAnsi="Arial" w:cs="Arial"/>
                      <w:sz w:val="18"/>
                      <w:szCs w:val="18"/>
                    </w:rPr>
                    <w:t>17FI1362 with low flow alarm may afford operator response (No credit taken as alarm could not be verified)</w:t>
                  </w:r>
                </w:p>
              </w:tc>
            </w:tr>
          </w:tbl>
          <w:p w14:paraId="3AD4F147" w14:textId="77777777" w:rsidR="00342D83" w:rsidRDefault="00342D83">
            <w:pPr>
              <w:spacing w:after="60"/>
              <w:rPr>
                <w:rFonts w:ascii="Arial" w:hAnsi="Arial" w:cs="Arial"/>
                <w:sz w:val="18"/>
                <w:szCs w:val="18"/>
              </w:rPr>
            </w:pPr>
          </w:p>
        </w:tc>
        <w:tc>
          <w:tcPr>
            <w:tcW w:w="1148" w:type="dxa"/>
          </w:tcPr>
          <w:p w14:paraId="1639005F" w14:textId="77777777" w:rsidR="00342D83" w:rsidRDefault="00342D83">
            <w:pPr>
              <w:spacing w:before="60" w:after="60"/>
              <w:rPr>
                <w:rFonts w:ascii="Arial" w:hAnsi="Arial" w:cs="Arial"/>
                <w:sz w:val="16"/>
                <w:szCs w:val="16"/>
              </w:rPr>
            </w:pPr>
          </w:p>
        </w:tc>
        <w:tc>
          <w:tcPr>
            <w:tcW w:w="658" w:type="dxa"/>
            <w:vMerge/>
          </w:tcPr>
          <w:p w14:paraId="23CFEC3E" w14:textId="77777777" w:rsidR="00342D83" w:rsidRDefault="00342D83">
            <w:pPr>
              <w:rPr>
                <w:rFonts w:ascii="Arial" w:hAnsi="Arial" w:cs="Arial"/>
                <w:sz w:val="16"/>
                <w:szCs w:val="16"/>
              </w:rPr>
            </w:pPr>
          </w:p>
        </w:tc>
        <w:tc>
          <w:tcPr>
            <w:tcW w:w="542" w:type="dxa"/>
            <w:vMerge/>
          </w:tcPr>
          <w:p w14:paraId="7AA6D50C" w14:textId="77777777" w:rsidR="00342D83" w:rsidRDefault="00342D83">
            <w:pPr>
              <w:rPr>
                <w:rFonts w:ascii="Arial" w:hAnsi="Arial" w:cs="Arial"/>
                <w:sz w:val="16"/>
                <w:szCs w:val="16"/>
              </w:rPr>
            </w:pPr>
          </w:p>
        </w:tc>
        <w:tc>
          <w:tcPr>
            <w:tcW w:w="618" w:type="dxa"/>
            <w:vMerge/>
          </w:tcPr>
          <w:p w14:paraId="6D4814FC" w14:textId="77777777" w:rsidR="00342D83" w:rsidRDefault="00342D83">
            <w:pPr>
              <w:rPr>
                <w:rFonts w:ascii="Arial" w:hAnsi="Arial" w:cs="Arial"/>
                <w:sz w:val="16"/>
                <w:szCs w:val="16"/>
              </w:rPr>
            </w:pPr>
          </w:p>
        </w:tc>
        <w:tc>
          <w:tcPr>
            <w:tcW w:w="307" w:type="dxa"/>
            <w:vMerge/>
          </w:tcPr>
          <w:p w14:paraId="0159E97B" w14:textId="77777777" w:rsidR="00342D83" w:rsidRDefault="00342D83">
            <w:pPr>
              <w:rPr>
                <w:rFonts w:ascii="Arial" w:hAnsi="Arial" w:cs="Arial"/>
                <w:sz w:val="16"/>
                <w:szCs w:val="16"/>
              </w:rPr>
            </w:pPr>
          </w:p>
        </w:tc>
        <w:tc>
          <w:tcPr>
            <w:tcW w:w="5578" w:type="dxa"/>
            <w:vMerge/>
          </w:tcPr>
          <w:p w14:paraId="715ED6BE" w14:textId="77777777" w:rsidR="00342D83" w:rsidRDefault="00342D83">
            <w:pPr>
              <w:rPr>
                <w:rFonts w:ascii="Arial" w:hAnsi="Arial" w:cs="Arial"/>
                <w:sz w:val="16"/>
                <w:szCs w:val="16"/>
              </w:rPr>
            </w:pPr>
          </w:p>
        </w:tc>
        <w:tc>
          <w:tcPr>
            <w:tcW w:w="5149" w:type="dxa"/>
            <w:vMerge/>
          </w:tcPr>
          <w:p w14:paraId="5E6126AB" w14:textId="77777777" w:rsidR="00342D83" w:rsidRDefault="00342D83">
            <w:pPr>
              <w:rPr>
                <w:rFonts w:ascii="Arial" w:hAnsi="Arial" w:cs="Arial"/>
                <w:sz w:val="16"/>
                <w:szCs w:val="16"/>
              </w:rPr>
            </w:pPr>
          </w:p>
        </w:tc>
      </w:tr>
      <w:tr w:rsidR="00342D83" w14:paraId="2E27500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B25FDA9" w14:textId="77777777" w:rsidR="00342D83" w:rsidRDefault="00342D83">
            <w:pPr>
              <w:rPr>
                <w:rFonts w:ascii="Arial" w:hAnsi="Arial" w:cs="Arial"/>
                <w:sz w:val="16"/>
                <w:szCs w:val="16"/>
              </w:rPr>
            </w:pPr>
          </w:p>
        </w:tc>
        <w:tc>
          <w:tcPr>
            <w:tcW w:w="2498" w:type="dxa"/>
            <w:vMerge/>
          </w:tcPr>
          <w:p w14:paraId="5B811615"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CE801F3" w14:textId="77777777">
              <w:tblPrEx>
                <w:tblCellMar>
                  <w:top w:w="0" w:type="dxa"/>
                  <w:bottom w:w="0" w:type="dxa"/>
                </w:tblCellMar>
              </w:tblPrEx>
              <w:tc>
                <w:tcPr>
                  <w:tcW w:w="202" w:type="dxa"/>
                  <w:tcBorders>
                    <w:top w:val="nil"/>
                    <w:left w:val="nil"/>
                    <w:bottom w:val="nil"/>
                    <w:right w:val="nil"/>
                  </w:tcBorders>
                  <w:noWrap/>
                </w:tcPr>
                <w:p w14:paraId="02390DBB"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61D07A33" w14:textId="77777777" w:rsidR="00342D83" w:rsidRDefault="00000000">
                  <w:pPr>
                    <w:spacing w:before="60"/>
                    <w:rPr>
                      <w:rFonts w:ascii="Arial" w:hAnsi="Arial" w:cs="Arial"/>
                      <w:sz w:val="18"/>
                      <w:szCs w:val="18"/>
                    </w:rPr>
                  </w:pPr>
                  <w:r>
                    <w:rPr>
                      <w:rFonts w:ascii="Arial" w:hAnsi="Arial" w:cs="Arial"/>
                      <w:sz w:val="18"/>
                      <w:szCs w:val="18"/>
                    </w:rPr>
                    <w:t xml:space="preserve">Potential to carryover oil to vapor outlet and subsequent blocked vapor outlet on 17T001A. Potential loss of vacuum with subsequent accumulation of vapor within No. 2 vacuum tower 17T001A and overhead receiver 17V002A. Potential to exceed MAWP of No. 2 vacuum tower and overhead receiver (&gt;2X MAWP). Potential LOPC via rupture. Potential for ignition, fire, and </w:t>
                  </w:r>
                  <w:r>
                    <w:rPr>
                      <w:rFonts w:ascii="Arial" w:hAnsi="Arial" w:cs="Arial"/>
                      <w:sz w:val="18"/>
                      <w:szCs w:val="18"/>
                    </w:rPr>
                    <w:lastRenderedPageBreak/>
                    <w:t>explosion. Potential injury to personnel (Fatality). Potential damage to equipment ($5MM-$10MM). Potential environmental impact (Moderate).</w:t>
                  </w:r>
                </w:p>
                <w:p w14:paraId="15ECEA5F" w14:textId="77777777" w:rsidR="00342D83" w:rsidRDefault="00000000">
                  <w:pPr>
                    <w:rPr>
                      <w:rFonts w:ascii="Arial" w:hAnsi="Arial" w:cs="Arial"/>
                      <w:sz w:val="18"/>
                      <w:szCs w:val="18"/>
                    </w:rPr>
                  </w:pPr>
                  <w:r>
                    <w:rPr>
                      <w:rFonts w:ascii="Arial" w:hAnsi="Arial" w:cs="Arial"/>
                      <w:color w:val="0000FF"/>
                      <w:sz w:val="18"/>
                      <w:szCs w:val="18"/>
                      <w:u w:val="single"/>
                    </w:rPr>
                    <w:t>LOPA Scenario: 5.1</w:t>
                  </w:r>
                </w:p>
              </w:tc>
            </w:tr>
          </w:tbl>
          <w:p w14:paraId="2B9F8D0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600DAD9" w14:textId="77777777">
              <w:tblPrEx>
                <w:tblCellMar>
                  <w:top w:w="0" w:type="dxa"/>
                  <w:bottom w:w="0" w:type="dxa"/>
                </w:tblCellMar>
              </w:tblPrEx>
              <w:tc>
                <w:tcPr>
                  <w:tcW w:w="302" w:type="dxa"/>
                  <w:tcBorders>
                    <w:top w:val="nil"/>
                    <w:left w:val="nil"/>
                    <w:bottom w:val="nil"/>
                    <w:right w:val="nil"/>
                  </w:tcBorders>
                  <w:noWrap/>
                </w:tcPr>
                <w:p w14:paraId="22F2703B"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54. </w:t>
                  </w:r>
                </w:p>
              </w:tc>
              <w:tc>
                <w:tcPr>
                  <w:tcW w:w="1788" w:type="dxa"/>
                  <w:tcBorders>
                    <w:top w:val="nil"/>
                    <w:left w:val="nil"/>
                    <w:bottom w:val="nil"/>
                    <w:right w:val="nil"/>
                  </w:tcBorders>
                </w:tcPr>
                <w:p w14:paraId="49C858BB" w14:textId="77777777" w:rsidR="00342D83" w:rsidRDefault="00000000">
                  <w:pPr>
                    <w:spacing w:before="60"/>
                    <w:rPr>
                      <w:rFonts w:ascii="Arial" w:hAnsi="Arial" w:cs="Arial"/>
                      <w:sz w:val="18"/>
                      <w:szCs w:val="18"/>
                    </w:rPr>
                  </w:pPr>
                  <w:r>
                    <w:rPr>
                      <w:rFonts w:ascii="Arial" w:hAnsi="Arial" w:cs="Arial"/>
                      <w:sz w:val="18"/>
                      <w:szCs w:val="18"/>
                    </w:rPr>
                    <w:t>17LC1361 with high level alarm may afford operator response</w:t>
                  </w:r>
                </w:p>
              </w:tc>
            </w:tr>
          </w:tbl>
          <w:p w14:paraId="09D8734E" w14:textId="77777777" w:rsidR="00342D83" w:rsidRDefault="00342D83">
            <w:pPr>
              <w:spacing w:after="60"/>
              <w:rPr>
                <w:rFonts w:ascii="Arial" w:hAnsi="Arial" w:cs="Arial"/>
                <w:sz w:val="18"/>
                <w:szCs w:val="18"/>
              </w:rPr>
            </w:pPr>
          </w:p>
        </w:tc>
        <w:tc>
          <w:tcPr>
            <w:tcW w:w="1148" w:type="dxa"/>
          </w:tcPr>
          <w:p w14:paraId="4FCC1ADA" w14:textId="77777777" w:rsidR="00342D83" w:rsidRDefault="00342D83">
            <w:pPr>
              <w:spacing w:before="60" w:after="60"/>
              <w:rPr>
                <w:rFonts w:ascii="Arial" w:hAnsi="Arial" w:cs="Arial"/>
                <w:sz w:val="16"/>
                <w:szCs w:val="16"/>
              </w:rPr>
            </w:pPr>
          </w:p>
        </w:tc>
        <w:tc>
          <w:tcPr>
            <w:tcW w:w="658" w:type="dxa"/>
            <w:shd w:val="clear" w:color="auto" w:fill="E0E0E0"/>
          </w:tcPr>
          <w:p w14:paraId="642EFAC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9579F79"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318DD679"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969C0F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91D8C5D" w14:textId="77777777" w:rsidR="00342D83" w:rsidRDefault="00342D83">
            <w:pPr>
              <w:spacing w:before="60" w:after="60"/>
              <w:rPr>
                <w:rFonts w:ascii="Arial" w:hAnsi="Arial" w:cs="Arial"/>
                <w:sz w:val="18"/>
                <w:szCs w:val="18"/>
              </w:rPr>
            </w:pPr>
          </w:p>
        </w:tc>
        <w:tc>
          <w:tcPr>
            <w:tcW w:w="5149" w:type="dxa"/>
            <w:vMerge w:val="restart"/>
          </w:tcPr>
          <w:p w14:paraId="5D9EBF8C" w14:textId="77777777" w:rsidR="00342D83" w:rsidRDefault="00342D83">
            <w:pPr>
              <w:spacing w:before="60" w:after="60"/>
              <w:rPr>
                <w:rFonts w:ascii="Arial" w:hAnsi="Arial" w:cs="Arial"/>
                <w:sz w:val="18"/>
                <w:szCs w:val="18"/>
              </w:rPr>
            </w:pPr>
          </w:p>
        </w:tc>
      </w:tr>
      <w:tr w:rsidR="00342D83" w14:paraId="4C6FF64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36D5AB" w14:textId="77777777" w:rsidR="00342D83" w:rsidRDefault="00342D83">
            <w:pPr>
              <w:rPr>
                <w:rFonts w:ascii="Arial" w:hAnsi="Arial" w:cs="Arial"/>
                <w:sz w:val="18"/>
                <w:szCs w:val="18"/>
              </w:rPr>
            </w:pPr>
          </w:p>
        </w:tc>
        <w:tc>
          <w:tcPr>
            <w:tcW w:w="2498" w:type="dxa"/>
            <w:vMerge/>
          </w:tcPr>
          <w:p w14:paraId="13AFDDE3" w14:textId="77777777" w:rsidR="00342D83" w:rsidRDefault="00342D83">
            <w:pPr>
              <w:rPr>
                <w:rFonts w:ascii="Arial" w:hAnsi="Arial" w:cs="Arial"/>
                <w:sz w:val="18"/>
                <w:szCs w:val="18"/>
              </w:rPr>
            </w:pPr>
          </w:p>
        </w:tc>
        <w:tc>
          <w:tcPr>
            <w:tcW w:w="3879" w:type="dxa"/>
            <w:vMerge/>
          </w:tcPr>
          <w:p w14:paraId="5CDFFBF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03FDAEC" w14:textId="77777777">
              <w:tblPrEx>
                <w:tblCellMar>
                  <w:top w:w="0" w:type="dxa"/>
                  <w:bottom w:w="0" w:type="dxa"/>
                </w:tblCellMar>
              </w:tblPrEx>
              <w:tc>
                <w:tcPr>
                  <w:tcW w:w="302" w:type="dxa"/>
                  <w:tcBorders>
                    <w:top w:val="nil"/>
                    <w:left w:val="nil"/>
                    <w:bottom w:val="nil"/>
                    <w:right w:val="nil"/>
                  </w:tcBorders>
                  <w:noWrap/>
                </w:tcPr>
                <w:p w14:paraId="17D337C3"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1D0EEA51"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0CBE841A" w14:textId="77777777" w:rsidR="00342D83" w:rsidRDefault="00342D83">
            <w:pPr>
              <w:spacing w:after="60"/>
              <w:rPr>
                <w:rFonts w:ascii="Arial" w:hAnsi="Arial" w:cs="Arial"/>
                <w:sz w:val="18"/>
                <w:szCs w:val="18"/>
              </w:rPr>
            </w:pPr>
          </w:p>
        </w:tc>
        <w:tc>
          <w:tcPr>
            <w:tcW w:w="1148" w:type="dxa"/>
          </w:tcPr>
          <w:p w14:paraId="03DE904C"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C526597"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0100B40"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28C755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17E2AF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0437E47" w14:textId="77777777" w:rsidR="00342D83" w:rsidRDefault="00342D83">
            <w:pPr>
              <w:rPr>
                <w:rFonts w:ascii="Arial" w:hAnsi="Arial" w:cs="Arial"/>
                <w:sz w:val="18"/>
                <w:szCs w:val="18"/>
              </w:rPr>
            </w:pPr>
          </w:p>
        </w:tc>
        <w:tc>
          <w:tcPr>
            <w:tcW w:w="5149" w:type="dxa"/>
            <w:vMerge/>
          </w:tcPr>
          <w:p w14:paraId="4850523E" w14:textId="77777777" w:rsidR="00342D83" w:rsidRDefault="00342D83">
            <w:pPr>
              <w:rPr>
                <w:rFonts w:ascii="Arial" w:hAnsi="Arial" w:cs="Arial"/>
                <w:sz w:val="18"/>
                <w:szCs w:val="18"/>
              </w:rPr>
            </w:pPr>
          </w:p>
        </w:tc>
      </w:tr>
      <w:tr w:rsidR="00342D83" w14:paraId="0D3C1DE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E48E9BF" w14:textId="77777777" w:rsidR="00342D83" w:rsidRDefault="00342D83">
            <w:pPr>
              <w:rPr>
                <w:rFonts w:ascii="Arial" w:hAnsi="Arial" w:cs="Arial"/>
                <w:sz w:val="18"/>
                <w:szCs w:val="18"/>
              </w:rPr>
            </w:pPr>
          </w:p>
        </w:tc>
        <w:tc>
          <w:tcPr>
            <w:tcW w:w="2498" w:type="dxa"/>
            <w:vMerge/>
          </w:tcPr>
          <w:p w14:paraId="4E3C354E" w14:textId="77777777" w:rsidR="00342D83" w:rsidRDefault="00342D83">
            <w:pPr>
              <w:rPr>
                <w:rFonts w:ascii="Arial" w:hAnsi="Arial" w:cs="Arial"/>
                <w:sz w:val="18"/>
                <w:szCs w:val="18"/>
              </w:rPr>
            </w:pPr>
          </w:p>
        </w:tc>
        <w:tc>
          <w:tcPr>
            <w:tcW w:w="3879" w:type="dxa"/>
            <w:vMerge/>
          </w:tcPr>
          <w:p w14:paraId="76D5C0F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0A77FA6" w14:textId="77777777">
              <w:tblPrEx>
                <w:tblCellMar>
                  <w:top w:w="0" w:type="dxa"/>
                  <w:bottom w:w="0" w:type="dxa"/>
                </w:tblCellMar>
              </w:tblPrEx>
              <w:tc>
                <w:tcPr>
                  <w:tcW w:w="302" w:type="dxa"/>
                  <w:tcBorders>
                    <w:top w:val="nil"/>
                    <w:left w:val="nil"/>
                    <w:bottom w:val="nil"/>
                    <w:right w:val="nil"/>
                  </w:tcBorders>
                  <w:noWrap/>
                </w:tcPr>
                <w:p w14:paraId="0159609D"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5CDC0B39" w14:textId="77777777" w:rsidR="00342D83" w:rsidRDefault="00000000">
                  <w:pPr>
                    <w:spacing w:before="60"/>
                    <w:rPr>
                      <w:rFonts w:ascii="Arial" w:hAnsi="Arial" w:cs="Arial"/>
                      <w:sz w:val="18"/>
                      <w:szCs w:val="18"/>
                    </w:rPr>
                  </w:pPr>
                  <w:r>
                    <w:rPr>
                      <w:rFonts w:ascii="Arial" w:hAnsi="Arial" w:cs="Arial"/>
                      <w:sz w:val="18"/>
                      <w:szCs w:val="18"/>
                    </w:rPr>
                    <w:t xml:space="preserve">17PC1146 with high pressure alarm may </w:t>
                  </w:r>
                  <w:r>
                    <w:rPr>
                      <w:rFonts w:ascii="Arial" w:hAnsi="Arial" w:cs="Arial"/>
                      <w:sz w:val="18"/>
                      <w:szCs w:val="18"/>
                    </w:rPr>
                    <w:lastRenderedPageBreak/>
                    <w:t>afford operator response (P&amp;ID 17AA0025A)</w:t>
                  </w:r>
                </w:p>
              </w:tc>
            </w:tr>
          </w:tbl>
          <w:p w14:paraId="34D8BE80" w14:textId="77777777" w:rsidR="00342D83" w:rsidRDefault="00342D83">
            <w:pPr>
              <w:spacing w:after="60"/>
              <w:rPr>
                <w:rFonts w:ascii="Arial" w:hAnsi="Arial" w:cs="Arial"/>
                <w:sz w:val="18"/>
                <w:szCs w:val="18"/>
              </w:rPr>
            </w:pPr>
          </w:p>
        </w:tc>
        <w:tc>
          <w:tcPr>
            <w:tcW w:w="1148" w:type="dxa"/>
          </w:tcPr>
          <w:p w14:paraId="7A10FB01"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vMerge w:val="restart"/>
            <w:shd w:val="clear" w:color="auto" w:fill="E0E0E0"/>
          </w:tcPr>
          <w:p w14:paraId="787A5E2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097A8E95"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3DBC953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06B52378"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6E1E66D1" w14:textId="77777777" w:rsidR="00342D83" w:rsidRDefault="00342D83">
            <w:pPr>
              <w:rPr>
                <w:rFonts w:ascii="Arial" w:hAnsi="Arial" w:cs="Arial"/>
                <w:sz w:val="18"/>
                <w:szCs w:val="18"/>
              </w:rPr>
            </w:pPr>
          </w:p>
        </w:tc>
        <w:tc>
          <w:tcPr>
            <w:tcW w:w="5149" w:type="dxa"/>
            <w:vMerge/>
          </w:tcPr>
          <w:p w14:paraId="1F5B50EC" w14:textId="77777777" w:rsidR="00342D83" w:rsidRDefault="00342D83">
            <w:pPr>
              <w:rPr>
                <w:rFonts w:ascii="Arial" w:hAnsi="Arial" w:cs="Arial"/>
                <w:sz w:val="18"/>
                <w:szCs w:val="18"/>
              </w:rPr>
            </w:pPr>
          </w:p>
        </w:tc>
      </w:tr>
      <w:tr w:rsidR="00342D83" w14:paraId="7FC98A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6546BFA" w14:textId="77777777" w:rsidR="00342D83" w:rsidRDefault="00342D83">
            <w:pPr>
              <w:rPr>
                <w:rFonts w:ascii="Arial" w:hAnsi="Arial" w:cs="Arial"/>
                <w:sz w:val="18"/>
                <w:szCs w:val="18"/>
              </w:rPr>
            </w:pPr>
          </w:p>
        </w:tc>
        <w:tc>
          <w:tcPr>
            <w:tcW w:w="2498" w:type="dxa"/>
            <w:vMerge/>
          </w:tcPr>
          <w:p w14:paraId="7FBF4B14" w14:textId="77777777" w:rsidR="00342D83" w:rsidRDefault="00342D83">
            <w:pPr>
              <w:rPr>
                <w:rFonts w:ascii="Arial" w:hAnsi="Arial" w:cs="Arial"/>
                <w:sz w:val="18"/>
                <w:szCs w:val="18"/>
              </w:rPr>
            </w:pPr>
          </w:p>
        </w:tc>
        <w:tc>
          <w:tcPr>
            <w:tcW w:w="3879" w:type="dxa"/>
            <w:vMerge/>
          </w:tcPr>
          <w:p w14:paraId="68B048B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32B1FB8" w14:textId="77777777">
              <w:tblPrEx>
                <w:tblCellMar>
                  <w:top w:w="0" w:type="dxa"/>
                  <w:bottom w:w="0" w:type="dxa"/>
                </w:tblCellMar>
              </w:tblPrEx>
              <w:tc>
                <w:tcPr>
                  <w:tcW w:w="302" w:type="dxa"/>
                  <w:tcBorders>
                    <w:top w:val="nil"/>
                    <w:left w:val="nil"/>
                    <w:bottom w:val="nil"/>
                    <w:right w:val="nil"/>
                  </w:tcBorders>
                  <w:noWrap/>
                </w:tcPr>
                <w:p w14:paraId="4DE3218C"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1D8ADC1E"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586CD838" w14:textId="77777777" w:rsidR="00342D83" w:rsidRDefault="00342D83">
            <w:pPr>
              <w:spacing w:after="60"/>
              <w:rPr>
                <w:rFonts w:ascii="Arial" w:hAnsi="Arial" w:cs="Arial"/>
                <w:sz w:val="18"/>
                <w:szCs w:val="18"/>
              </w:rPr>
            </w:pPr>
          </w:p>
        </w:tc>
        <w:tc>
          <w:tcPr>
            <w:tcW w:w="1148" w:type="dxa"/>
          </w:tcPr>
          <w:p w14:paraId="62AFB847" w14:textId="77777777" w:rsidR="00342D83" w:rsidRDefault="00342D83">
            <w:pPr>
              <w:spacing w:before="60" w:after="60"/>
              <w:rPr>
                <w:rFonts w:ascii="Arial" w:hAnsi="Arial" w:cs="Arial"/>
                <w:sz w:val="16"/>
                <w:szCs w:val="16"/>
              </w:rPr>
            </w:pPr>
          </w:p>
        </w:tc>
        <w:tc>
          <w:tcPr>
            <w:tcW w:w="658" w:type="dxa"/>
            <w:vMerge/>
          </w:tcPr>
          <w:p w14:paraId="0A3D7721" w14:textId="77777777" w:rsidR="00342D83" w:rsidRDefault="00342D83">
            <w:pPr>
              <w:rPr>
                <w:rFonts w:ascii="Arial" w:hAnsi="Arial" w:cs="Arial"/>
                <w:sz w:val="16"/>
                <w:szCs w:val="16"/>
              </w:rPr>
            </w:pPr>
          </w:p>
        </w:tc>
        <w:tc>
          <w:tcPr>
            <w:tcW w:w="542" w:type="dxa"/>
            <w:vMerge/>
          </w:tcPr>
          <w:p w14:paraId="730FDFB6" w14:textId="77777777" w:rsidR="00342D83" w:rsidRDefault="00342D83">
            <w:pPr>
              <w:rPr>
                <w:rFonts w:ascii="Arial" w:hAnsi="Arial" w:cs="Arial"/>
                <w:sz w:val="16"/>
                <w:szCs w:val="16"/>
              </w:rPr>
            </w:pPr>
          </w:p>
        </w:tc>
        <w:tc>
          <w:tcPr>
            <w:tcW w:w="618" w:type="dxa"/>
            <w:vMerge/>
          </w:tcPr>
          <w:p w14:paraId="43064832" w14:textId="77777777" w:rsidR="00342D83" w:rsidRDefault="00342D83">
            <w:pPr>
              <w:rPr>
                <w:rFonts w:ascii="Arial" w:hAnsi="Arial" w:cs="Arial"/>
                <w:sz w:val="16"/>
                <w:szCs w:val="16"/>
              </w:rPr>
            </w:pPr>
          </w:p>
        </w:tc>
        <w:tc>
          <w:tcPr>
            <w:tcW w:w="307" w:type="dxa"/>
            <w:vMerge/>
          </w:tcPr>
          <w:p w14:paraId="630C8266" w14:textId="77777777" w:rsidR="00342D83" w:rsidRDefault="00342D83">
            <w:pPr>
              <w:rPr>
                <w:rFonts w:ascii="Arial" w:hAnsi="Arial" w:cs="Arial"/>
                <w:sz w:val="16"/>
                <w:szCs w:val="16"/>
              </w:rPr>
            </w:pPr>
          </w:p>
        </w:tc>
        <w:tc>
          <w:tcPr>
            <w:tcW w:w="5578" w:type="dxa"/>
            <w:vMerge/>
          </w:tcPr>
          <w:p w14:paraId="71F373E5" w14:textId="77777777" w:rsidR="00342D83" w:rsidRDefault="00342D83">
            <w:pPr>
              <w:rPr>
                <w:rFonts w:ascii="Arial" w:hAnsi="Arial" w:cs="Arial"/>
                <w:sz w:val="16"/>
                <w:szCs w:val="16"/>
              </w:rPr>
            </w:pPr>
          </w:p>
        </w:tc>
        <w:tc>
          <w:tcPr>
            <w:tcW w:w="5149" w:type="dxa"/>
            <w:vMerge/>
          </w:tcPr>
          <w:p w14:paraId="23B2072A" w14:textId="77777777" w:rsidR="00342D83" w:rsidRDefault="00342D83">
            <w:pPr>
              <w:rPr>
                <w:rFonts w:ascii="Arial" w:hAnsi="Arial" w:cs="Arial"/>
                <w:sz w:val="16"/>
                <w:szCs w:val="16"/>
              </w:rPr>
            </w:pPr>
          </w:p>
        </w:tc>
      </w:tr>
      <w:tr w:rsidR="00342D83" w14:paraId="0AEAEBC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1C70231" w14:textId="77777777" w:rsidR="00342D83" w:rsidRDefault="00342D83">
            <w:pPr>
              <w:rPr>
                <w:rFonts w:ascii="Arial" w:hAnsi="Arial" w:cs="Arial"/>
                <w:sz w:val="16"/>
                <w:szCs w:val="16"/>
              </w:rPr>
            </w:pPr>
          </w:p>
        </w:tc>
        <w:tc>
          <w:tcPr>
            <w:tcW w:w="2498" w:type="dxa"/>
            <w:vMerge/>
          </w:tcPr>
          <w:p w14:paraId="7AABF8D3" w14:textId="77777777" w:rsidR="00342D83" w:rsidRDefault="00342D83">
            <w:pPr>
              <w:rPr>
                <w:rFonts w:ascii="Arial" w:hAnsi="Arial" w:cs="Arial"/>
                <w:sz w:val="16"/>
                <w:szCs w:val="16"/>
              </w:rPr>
            </w:pPr>
          </w:p>
        </w:tc>
        <w:tc>
          <w:tcPr>
            <w:tcW w:w="3879" w:type="dxa"/>
            <w:vMerge/>
          </w:tcPr>
          <w:p w14:paraId="3275AD91"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92576A1" w14:textId="77777777">
              <w:tblPrEx>
                <w:tblCellMar>
                  <w:top w:w="0" w:type="dxa"/>
                  <w:bottom w:w="0" w:type="dxa"/>
                </w:tblCellMar>
              </w:tblPrEx>
              <w:tc>
                <w:tcPr>
                  <w:tcW w:w="302" w:type="dxa"/>
                  <w:tcBorders>
                    <w:top w:val="nil"/>
                    <w:left w:val="nil"/>
                    <w:bottom w:val="nil"/>
                    <w:right w:val="nil"/>
                  </w:tcBorders>
                  <w:noWrap/>
                </w:tcPr>
                <w:p w14:paraId="67905157"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268D6341"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4D44B2F0" w14:textId="77777777" w:rsidR="00342D83" w:rsidRDefault="00342D83">
            <w:pPr>
              <w:spacing w:after="60"/>
              <w:rPr>
                <w:rFonts w:ascii="Arial" w:hAnsi="Arial" w:cs="Arial"/>
                <w:sz w:val="18"/>
                <w:szCs w:val="18"/>
              </w:rPr>
            </w:pPr>
          </w:p>
        </w:tc>
        <w:tc>
          <w:tcPr>
            <w:tcW w:w="1148" w:type="dxa"/>
          </w:tcPr>
          <w:p w14:paraId="5F9180B8" w14:textId="77777777" w:rsidR="00342D83" w:rsidRDefault="00342D83">
            <w:pPr>
              <w:spacing w:before="60" w:after="60"/>
              <w:rPr>
                <w:rFonts w:ascii="Arial" w:hAnsi="Arial" w:cs="Arial"/>
                <w:sz w:val="16"/>
                <w:szCs w:val="16"/>
              </w:rPr>
            </w:pPr>
          </w:p>
        </w:tc>
        <w:tc>
          <w:tcPr>
            <w:tcW w:w="658" w:type="dxa"/>
            <w:vMerge/>
          </w:tcPr>
          <w:p w14:paraId="6C040362" w14:textId="77777777" w:rsidR="00342D83" w:rsidRDefault="00342D83">
            <w:pPr>
              <w:rPr>
                <w:rFonts w:ascii="Arial" w:hAnsi="Arial" w:cs="Arial"/>
                <w:sz w:val="16"/>
                <w:szCs w:val="16"/>
              </w:rPr>
            </w:pPr>
          </w:p>
        </w:tc>
        <w:tc>
          <w:tcPr>
            <w:tcW w:w="542" w:type="dxa"/>
            <w:vMerge/>
          </w:tcPr>
          <w:p w14:paraId="7102C00F" w14:textId="77777777" w:rsidR="00342D83" w:rsidRDefault="00342D83">
            <w:pPr>
              <w:rPr>
                <w:rFonts w:ascii="Arial" w:hAnsi="Arial" w:cs="Arial"/>
                <w:sz w:val="16"/>
                <w:szCs w:val="16"/>
              </w:rPr>
            </w:pPr>
          </w:p>
        </w:tc>
        <w:tc>
          <w:tcPr>
            <w:tcW w:w="618" w:type="dxa"/>
            <w:vMerge/>
          </w:tcPr>
          <w:p w14:paraId="118EEA3A" w14:textId="77777777" w:rsidR="00342D83" w:rsidRDefault="00342D83">
            <w:pPr>
              <w:rPr>
                <w:rFonts w:ascii="Arial" w:hAnsi="Arial" w:cs="Arial"/>
                <w:sz w:val="16"/>
                <w:szCs w:val="16"/>
              </w:rPr>
            </w:pPr>
          </w:p>
        </w:tc>
        <w:tc>
          <w:tcPr>
            <w:tcW w:w="307" w:type="dxa"/>
            <w:vMerge/>
          </w:tcPr>
          <w:p w14:paraId="32BC6067" w14:textId="77777777" w:rsidR="00342D83" w:rsidRDefault="00342D83">
            <w:pPr>
              <w:rPr>
                <w:rFonts w:ascii="Arial" w:hAnsi="Arial" w:cs="Arial"/>
                <w:sz w:val="16"/>
                <w:szCs w:val="16"/>
              </w:rPr>
            </w:pPr>
          </w:p>
        </w:tc>
        <w:tc>
          <w:tcPr>
            <w:tcW w:w="5578" w:type="dxa"/>
            <w:vMerge/>
          </w:tcPr>
          <w:p w14:paraId="7FCB2522" w14:textId="77777777" w:rsidR="00342D83" w:rsidRDefault="00342D83">
            <w:pPr>
              <w:rPr>
                <w:rFonts w:ascii="Arial" w:hAnsi="Arial" w:cs="Arial"/>
                <w:sz w:val="16"/>
                <w:szCs w:val="16"/>
              </w:rPr>
            </w:pPr>
          </w:p>
        </w:tc>
        <w:tc>
          <w:tcPr>
            <w:tcW w:w="5149" w:type="dxa"/>
            <w:vMerge/>
          </w:tcPr>
          <w:p w14:paraId="2F5C81C3" w14:textId="77777777" w:rsidR="00342D83" w:rsidRDefault="00342D83">
            <w:pPr>
              <w:rPr>
                <w:rFonts w:ascii="Arial" w:hAnsi="Arial" w:cs="Arial"/>
                <w:sz w:val="16"/>
                <w:szCs w:val="16"/>
              </w:rPr>
            </w:pPr>
          </w:p>
        </w:tc>
      </w:tr>
      <w:tr w:rsidR="00342D83" w14:paraId="641F688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1643E9B" w14:textId="77777777" w:rsidR="00342D83" w:rsidRDefault="00342D83">
            <w:pPr>
              <w:rPr>
                <w:rFonts w:ascii="Arial" w:hAnsi="Arial" w:cs="Arial"/>
                <w:sz w:val="16"/>
                <w:szCs w:val="16"/>
              </w:rPr>
            </w:pPr>
          </w:p>
        </w:tc>
        <w:tc>
          <w:tcPr>
            <w:tcW w:w="2498" w:type="dxa"/>
            <w:vMerge/>
          </w:tcPr>
          <w:p w14:paraId="2DC2B02E" w14:textId="77777777" w:rsidR="00342D83" w:rsidRDefault="00342D83">
            <w:pPr>
              <w:rPr>
                <w:rFonts w:ascii="Arial" w:hAnsi="Arial" w:cs="Arial"/>
                <w:sz w:val="16"/>
                <w:szCs w:val="16"/>
              </w:rPr>
            </w:pPr>
          </w:p>
        </w:tc>
        <w:tc>
          <w:tcPr>
            <w:tcW w:w="3879" w:type="dxa"/>
            <w:vMerge/>
          </w:tcPr>
          <w:p w14:paraId="20ED8F88"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FFD1868" w14:textId="77777777">
              <w:tblPrEx>
                <w:tblCellMar>
                  <w:top w:w="0" w:type="dxa"/>
                  <w:bottom w:w="0" w:type="dxa"/>
                </w:tblCellMar>
              </w:tblPrEx>
              <w:tc>
                <w:tcPr>
                  <w:tcW w:w="302" w:type="dxa"/>
                  <w:tcBorders>
                    <w:top w:val="nil"/>
                    <w:left w:val="nil"/>
                    <w:bottom w:val="nil"/>
                    <w:right w:val="nil"/>
                  </w:tcBorders>
                  <w:noWrap/>
                </w:tcPr>
                <w:p w14:paraId="54A81E6F"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50A473D8"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3B9E400C" w14:textId="77777777" w:rsidR="00342D83" w:rsidRDefault="00342D83">
            <w:pPr>
              <w:spacing w:after="60"/>
              <w:rPr>
                <w:rFonts w:ascii="Arial" w:hAnsi="Arial" w:cs="Arial"/>
                <w:sz w:val="18"/>
                <w:szCs w:val="18"/>
              </w:rPr>
            </w:pPr>
          </w:p>
        </w:tc>
        <w:tc>
          <w:tcPr>
            <w:tcW w:w="1148" w:type="dxa"/>
          </w:tcPr>
          <w:p w14:paraId="410BE646" w14:textId="77777777" w:rsidR="00342D83" w:rsidRDefault="00342D83">
            <w:pPr>
              <w:spacing w:before="60" w:after="60"/>
              <w:rPr>
                <w:rFonts w:ascii="Arial" w:hAnsi="Arial" w:cs="Arial"/>
                <w:sz w:val="16"/>
                <w:szCs w:val="16"/>
              </w:rPr>
            </w:pPr>
          </w:p>
        </w:tc>
        <w:tc>
          <w:tcPr>
            <w:tcW w:w="658" w:type="dxa"/>
            <w:vMerge/>
          </w:tcPr>
          <w:p w14:paraId="008DE413" w14:textId="77777777" w:rsidR="00342D83" w:rsidRDefault="00342D83">
            <w:pPr>
              <w:rPr>
                <w:rFonts w:ascii="Arial" w:hAnsi="Arial" w:cs="Arial"/>
                <w:sz w:val="16"/>
                <w:szCs w:val="16"/>
              </w:rPr>
            </w:pPr>
          </w:p>
        </w:tc>
        <w:tc>
          <w:tcPr>
            <w:tcW w:w="542" w:type="dxa"/>
            <w:vMerge/>
          </w:tcPr>
          <w:p w14:paraId="5E735BCE" w14:textId="77777777" w:rsidR="00342D83" w:rsidRDefault="00342D83">
            <w:pPr>
              <w:rPr>
                <w:rFonts w:ascii="Arial" w:hAnsi="Arial" w:cs="Arial"/>
                <w:sz w:val="16"/>
                <w:szCs w:val="16"/>
              </w:rPr>
            </w:pPr>
          </w:p>
        </w:tc>
        <w:tc>
          <w:tcPr>
            <w:tcW w:w="618" w:type="dxa"/>
            <w:vMerge/>
          </w:tcPr>
          <w:p w14:paraId="0A95E2CE" w14:textId="77777777" w:rsidR="00342D83" w:rsidRDefault="00342D83">
            <w:pPr>
              <w:rPr>
                <w:rFonts w:ascii="Arial" w:hAnsi="Arial" w:cs="Arial"/>
                <w:sz w:val="16"/>
                <w:szCs w:val="16"/>
              </w:rPr>
            </w:pPr>
          </w:p>
        </w:tc>
        <w:tc>
          <w:tcPr>
            <w:tcW w:w="307" w:type="dxa"/>
            <w:vMerge/>
          </w:tcPr>
          <w:p w14:paraId="332AA62B" w14:textId="77777777" w:rsidR="00342D83" w:rsidRDefault="00342D83">
            <w:pPr>
              <w:rPr>
                <w:rFonts w:ascii="Arial" w:hAnsi="Arial" w:cs="Arial"/>
                <w:sz w:val="16"/>
                <w:szCs w:val="16"/>
              </w:rPr>
            </w:pPr>
          </w:p>
        </w:tc>
        <w:tc>
          <w:tcPr>
            <w:tcW w:w="5578" w:type="dxa"/>
            <w:vMerge/>
          </w:tcPr>
          <w:p w14:paraId="06359558" w14:textId="77777777" w:rsidR="00342D83" w:rsidRDefault="00342D83">
            <w:pPr>
              <w:rPr>
                <w:rFonts w:ascii="Arial" w:hAnsi="Arial" w:cs="Arial"/>
                <w:sz w:val="16"/>
                <w:szCs w:val="16"/>
              </w:rPr>
            </w:pPr>
          </w:p>
        </w:tc>
        <w:tc>
          <w:tcPr>
            <w:tcW w:w="5149" w:type="dxa"/>
            <w:vMerge/>
          </w:tcPr>
          <w:p w14:paraId="50AEFCA7" w14:textId="77777777" w:rsidR="00342D83" w:rsidRDefault="00342D83">
            <w:pPr>
              <w:rPr>
                <w:rFonts w:ascii="Arial" w:hAnsi="Arial" w:cs="Arial"/>
                <w:sz w:val="16"/>
                <w:szCs w:val="16"/>
              </w:rPr>
            </w:pPr>
          </w:p>
        </w:tc>
      </w:tr>
      <w:tr w:rsidR="00342D83" w14:paraId="02C341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FE94F65" w14:textId="77777777">
              <w:tblPrEx>
                <w:tblCellMar>
                  <w:top w:w="0" w:type="dxa"/>
                  <w:bottom w:w="0" w:type="dxa"/>
                </w:tblCellMar>
              </w:tblPrEx>
              <w:tc>
                <w:tcPr>
                  <w:tcW w:w="202" w:type="dxa"/>
                  <w:tcBorders>
                    <w:top w:val="nil"/>
                    <w:left w:val="nil"/>
                    <w:bottom w:val="nil"/>
                    <w:right w:val="nil"/>
                  </w:tcBorders>
                  <w:noWrap/>
                </w:tcPr>
                <w:p w14:paraId="23FA2FC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5006CCBD"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24979C47"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BC16525" w14:textId="77777777">
              <w:tblPrEx>
                <w:tblCellMar>
                  <w:top w:w="0" w:type="dxa"/>
                  <w:bottom w:w="0" w:type="dxa"/>
                </w:tblCellMar>
              </w:tblPrEx>
              <w:tc>
                <w:tcPr>
                  <w:tcW w:w="202" w:type="dxa"/>
                  <w:tcBorders>
                    <w:top w:val="nil"/>
                    <w:left w:val="nil"/>
                    <w:bottom w:val="nil"/>
                    <w:right w:val="nil"/>
                  </w:tcBorders>
                  <w:noWrap/>
                </w:tcPr>
                <w:p w14:paraId="6753075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74C78C0" w14:textId="77777777" w:rsidR="00342D83" w:rsidRDefault="00000000">
                  <w:pPr>
                    <w:spacing w:before="60"/>
                    <w:rPr>
                      <w:rFonts w:ascii="Arial" w:hAnsi="Arial" w:cs="Arial"/>
                      <w:sz w:val="18"/>
                      <w:szCs w:val="18"/>
                    </w:rPr>
                  </w:pPr>
                  <w:r>
                    <w:rPr>
                      <w:rFonts w:ascii="Arial" w:hAnsi="Arial" w:cs="Arial"/>
                      <w:sz w:val="18"/>
                      <w:szCs w:val="18"/>
                    </w:rPr>
                    <w:t>17P009A/B run simultaneously</w:t>
                  </w:r>
                </w:p>
              </w:tc>
            </w:tr>
          </w:tbl>
          <w:p w14:paraId="55521EF9"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E1C4287" w14:textId="77777777">
              <w:tblPrEx>
                <w:tblCellMar>
                  <w:top w:w="0" w:type="dxa"/>
                  <w:bottom w:w="0" w:type="dxa"/>
                </w:tblCellMar>
              </w:tblPrEx>
              <w:tc>
                <w:tcPr>
                  <w:tcW w:w="202" w:type="dxa"/>
                  <w:tcBorders>
                    <w:top w:val="nil"/>
                    <w:left w:val="nil"/>
                    <w:bottom w:val="nil"/>
                    <w:right w:val="nil"/>
                  </w:tcBorders>
                  <w:noWrap/>
                </w:tcPr>
                <w:p w14:paraId="4A7B0AD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D5B2EB8" w14:textId="77777777" w:rsidR="00342D83" w:rsidRDefault="00000000">
                  <w:pPr>
                    <w:spacing w:before="60"/>
                    <w:rPr>
                      <w:rFonts w:ascii="Arial" w:hAnsi="Arial" w:cs="Arial"/>
                      <w:sz w:val="18"/>
                      <w:szCs w:val="18"/>
                    </w:rPr>
                  </w:pPr>
                  <w:r>
                    <w:rPr>
                      <w:rFonts w:ascii="Arial" w:hAnsi="Arial" w:cs="Arial"/>
                      <w:sz w:val="18"/>
                      <w:szCs w:val="18"/>
                    </w:rPr>
                    <w:t>Potential increased discharge pressure on 17P009A/B, potential deadhead of 17P009A/B overhead oil pump leading to seal failure. Potential LOPC via seal leak. Potential ignition/fire. Potential injury to personnel (SDI). Potential commercial impact due to repair/replacement of pump seals ($2k-$100k).</w:t>
                  </w:r>
                </w:p>
              </w:tc>
            </w:tr>
          </w:tbl>
          <w:p w14:paraId="7D310E47"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DAC5422" w14:textId="77777777">
              <w:tblPrEx>
                <w:tblCellMar>
                  <w:top w:w="0" w:type="dxa"/>
                  <w:bottom w:w="0" w:type="dxa"/>
                </w:tblCellMar>
              </w:tblPrEx>
              <w:tc>
                <w:tcPr>
                  <w:tcW w:w="302" w:type="dxa"/>
                  <w:tcBorders>
                    <w:top w:val="nil"/>
                    <w:left w:val="nil"/>
                    <w:bottom w:val="nil"/>
                    <w:right w:val="nil"/>
                  </w:tcBorders>
                  <w:noWrap/>
                </w:tcPr>
                <w:p w14:paraId="5DFDC6CE" w14:textId="77777777" w:rsidR="00342D83" w:rsidRDefault="00000000">
                  <w:pPr>
                    <w:spacing w:before="60"/>
                    <w:rPr>
                      <w:rFonts w:ascii="Arial" w:hAnsi="Arial" w:cs="Arial"/>
                      <w:sz w:val="18"/>
                      <w:szCs w:val="18"/>
                    </w:rPr>
                  </w:pPr>
                  <w:r>
                    <w:rPr>
                      <w:rFonts w:ascii="Arial" w:hAnsi="Arial" w:cs="Arial"/>
                      <w:sz w:val="18"/>
                      <w:szCs w:val="18"/>
                    </w:rPr>
                    <w:t xml:space="preserve">55. </w:t>
                  </w:r>
                </w:p>
              </w:tc>
              <w:tc>
                <w:tcPr>
                  <w:tcW w:w="1788" w:type="dxa"/>
                  <w:tcBorders>
                    <w:top w:val="nil"/>
                    <w:left w:val="nil"/>
                    <w:bottom w:val="nil"/>
                    <w:right w:val="nil"/>
                  </w:tcBorders>
                </w:tcPr>
                <w:p w14:paraId="6BC0C757" w14:textId="77777777" w:rsidR="00342D83" w:rsidRDefault="00000000">
                  <w:pPr>
                    <w:spacing w:before="60"/>
                    <w:rPr>
                      <w:rFonts w:ascii="Arial" w:hAnsi="Arial" w:cs="Arial"/>
                      <w:sz w:val="18"/>
                      <w:szCs w:val="18"/>
                    </w:rPr>
                  </w:pPr>
                  <w:r>
                    <w:rPr>
                      <w:rFonts w:ascii="Arial" w:hAnsi="Arial" w:cs="Arial"/>
                      <w:sz w:val="18"/>
                      <w:szCs w:val="18"/>
                    </w:rPr>
                    <w:t>Plan 53A dual seals on 17P009A/B overhead receiver oil pump with Low Pressure and Low Level Alarms on Seal Pots</w:t>
                  </w:r>
                </w:p>
              </w:tc>
            </w:tr>
          </w:tbl>
          <w:p w14:paraId="37247C30" w14:textId="77777777" w:rsidR="00342D83" w:rsidRDefault="00342D83">
            <w:pPr>
              <w:spacing w:after="60"/>
              <w:rPr>
                <w:rFonts w:ascii="Arial" w:hAnsi="Arial" w:cs="Arial"/>
                <w:sz w:val="18"/>
                <w:szCs w:val="18"/>
              </w:rPr>
            </w:pPr>
          </w:p>
        </w:tc>
        <w:tc>
          <w:tcPr>
            <w:tcW w:w="1148" w:type="dxa"/>
            <w:vMerge w:val="restart"/>
          </w:tcPr>
          <w:p w14:paraId="0DBCFD2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6479D9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475E2C8"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989D13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72C44E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85B6F64" w14:textId="77777777" w:rsidR="00342D83" w:rsidRDefault="00342D83">
            <w:pPr>
              <w:spacing w:before="60" w:after="60"/>
              <w:rPr>
                <w:rFonts w:ascii="Arial" w:hAnsi="Arial" w:cs="Arial"/>
                <w:sz w:val="18"/>
                <w:szCs w:val="18"/>
              </w:rPr>
            </w:pPr>
          </w:p>
        </w:tc>
        <w:tc>
          <w:tcPr>
            <w:tcW w:w="5149" w:type="dxa"/>
            <w:vMerge w:val="restart"/>
          </w:tcPr>
          <w:p w14:paraId="06CD0847" w14:textId="77777777" w:rsidR="00342D83" w:rsidRDefault="00342D83">
            <w:pPr>
              <w:spacing w:before="60" w:after="60"/>
              <w:rPr>
                <w:rFonts w:ascii="Arial" w:hAnsi="Arial" w:cs="Arial"/>
                <w:sz w:val="18"/>
                <w:szCs w:val="18"/>
              </w:rPr>
            </w:pPr>
          </w:p>
        </w:tc>
      </w:tr>
      <w:tr w:rsidR="00342D83" w14:paraId="77F339E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7A408A3" w14:textId="77777777" w:rsidR="00342D83" w:rsidRDefault="00342D83">
            <w:pPr>
              <w:rPr>
                <w:rFonts w:ascii="Arial" w:hAnsi="Arial" w:cs="Arial"/>
                <w:sz w:val="18"/>
                <w:szCs w:val="18"/>
              </w:rPr>
            </w:pPr>
          </w:p>
        </w:tc>
        <w:tc>
          <w:tcPr>
            <w:tcW w:w="2498" w:type="dxa"/>
            <w:vMerge/>
          </w:tcPr>
          <w:p w14:paraId="0AEC186E" w14:textId="77777777" w:rsidR="00342D83" w:rsidRDefault="00342D83">
            <w:pPr>
              <w:rPr>
                <w:rFonts w:ascii="Arial" w:hAnsi="Arial" w:cs="Arial"/>
                <w:sz w:val="18"/>
                <w:szCs w:val="18"/>
              </w:rPr>
            </w:pPr>
          </w:p>
        </w:tc>
        <w:tc>
          <w:tcPr>
            <w:tcW w:w="3879" w:type="dxa"/>
            <w:vMerge/>
          </w:tcPr>
          <w:p w14:paraId="1E71FBD2" w14:textId="77777777" w:rsidR="00342D83" w:rsidRDefault="00342D83">
            <w:pPr>
              <w:rPr>
                <w:rFonts w:ascii="Arial" w:hAnsi="Arial" w:cs="Arial"/>
                <w:sz w:val="18"/>
                <w:szCs w:val="18"/>
              </w:rPr>
            </w:pPr>
          </w:p>
        </w:tc>
        <w:tc>
          <w:tcPr>
            <w:tcW w:w="2250" w:type="dxa"/>
            <w:vMerge/>
          </w:tcPr>
          <w:p w14:paraId="15D66230" w14:textId="77777777" w:rsidR="00342D83" w:rsidRDefault="00342D83">
            <w:pPr>
              <w:rPr>
                <w:rFonts w:ascii="Arial" w:hAnsi="Arial" w:cs="Arial"/>
                <w:sz w:val="18"/>
                <w:szCs w:val="18"/>
              </w:rPr>
            </w:pPr>
          </w:p>
        </w:tc>
        <w:tc>
          <w:tcPr>
            <w:tcW w:w="1148" w:type="dxa"/>
            <w:vMerge/>
          </w:tcPr>
          <w:p w14:paraId="5C817612" w14:textId="77777777" w:rsidR="00342D83" w:rsidRDefault="00342D83">
            <w:pPr>
              <w:rPr>
                <w:rFonts w:ascii="Arial" w:hAnsi="Arial" w:cs="Arial"/>
                <w:sz w:val="18"/>
                <w:szCs w:val="18"/>
              </w:rPr>
            </w:pPr>
          </w:p>
        </w:tc>
        <w:tc>
          <w:tcPr>
            <w:tcW w:w="658" w:type="dxa"/>
            <w:shd w:val="clear" w:color="auto" w:fill="E0E0E0"/>
          </w:tcPr>
          <w:p w14:paraId="6D9B77F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0552582"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5D8C8E5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43CAC1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6A1ECF4" w14:textId="77777777" w:rsidR="00342D83" w:rsidRDefault="00342D83">
            <w:pPr>
              <w:rPr>
                <w:rFonts w:ascii="Arial" w:hAnsi="Arial" w:cs="Arial"/>
                <w:sz w:val="18"/>
                <w:szCs w:val="18"/>
              </w:rPr>
            </w:pPr>
          </w:p>
        </w:tc>
        <w:tc>
          <w:tcPr>
            <w:tcW w:w="5149" w:type="dxa"/>
            <w:vMerge/>
          </w:tcPr>
          <w:p w14:paraId="1D0C3252" w14:textId="77777777" w:rsidR="00342D83" w:rsidRDefault="00342D83">
            <w:pPr>
              <w:rPr>
                <w:rFonts w:ascii="Arial" w:hAnsi="Arial" w:cs="Arial"/>
                <w:sz w:val="18"/>
                <w:szCs w:val="18"/>
              </w:rPr>
            </w:pPr>
          </w:p>
        </w:tc>
      </w:tr>
      <w:tr w:rsidR="00342D83" w14:paraId="735B1C7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01ED2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DDB9DFC" w14:textId="77777777">
              <w:tblPrEx>
                <w:tblCellMar>
                  <w:top w:w="0" w:type="dxa"/>
                  <w:bottom w:w="0" w:type="dxa"/>
                </w:tblCellMar>
              </w:tblPrEx>
              <w:tc>
                <w:tcPr>
                  <w:tcW w:w="202" w:type="dxa"/>
                  <w:tcBorders>
                    <w:top w:val="nil"/>
                    <w:left w:val="nil"/>
                    <w:bottom w:val="nil"/>
                    <w:right w:val="nil"/>
                  </w:tcBorders>
                  <w:noWrap/>
                </w:tcPr>
                <w:p w14:paraId="69F4941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66E30249" w14:textId="77777777" w:rsidR="00342D83" w:rsidRDefault="00000000">
                  <w:pPr>
                    <w:spacing w:before="60"/>
                    <w:rPr>
                      <w:rFonts w:ascii="Arial" w:hAnsi="Arial" w:cs="Arial"/>
                      <w:sz w:val="18"/>
                      <w:szCs w:val="18"/>
                    </w:rPr>
                  </w:pPr>
                  <w:r>
                    <w:rPr>
                      <w:rFonts w:ascii="Arial" w:hAnsi="Arial" w:cs="Arial"/>
                      <w:sz w:val="18"/>
                      <w:szCs w:val="18"/>
                    </w:rPr>
                    <w:t>17P010A/B run simultaneously</w:t>
                  </w:r>
                </w:p>
              </w:tc>
            </w:tr>
          </w:tbl>
          <w:p w14:paraId="5D48A2D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72C1A02" w14:textId="77777777">
              <w:tblPrEx>
                <w:tblCellMar>
                  <w:top w:w="0" w:type="dxa"/>
                  <w:bottom w:w="0" w:type="dxa"/>
                </w:tblCellMar>
              </w:tblPrEx>
              <w:tc>
                <w:tcPr>
                  <w:tcW w:w="202" w:type="dxa"/>
                  <w:tcBorders>
                    <w:top w:val="nil"/>
                    <w:left w:val="nil"/>
                    <w:bottom w:val="nil"/>
                    <w:right w:val="nil"/>
                  </w:tcBorders>
                  <w:noWrap/>
                </w:tcPr>
                <w:p w14:paraId="469CDBB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AA5D6BF" w14:textId="77777777" w:rsidR="00342D83" w:rsidRDefault="00000000">
                  <w:pPr>
                    <w:spacing w:before="60"/>
                    <w:rPr>
                      <w:rFonts w:ascii="Arial" w:hAnsi="Arial" w:cs="Arial"/>
                      <w:sz w:val="18"/>
                      <w:szCs w:val="18"/>
                    </w:rPr>
                  </w:pPr>
                  <w:r>
                    <w:rPr>
                      <w:rFonts w:ascii="Arial" w:hAnsi="Arial" w:cs="Arial"/>
                      <w:sz w:val="18"/>
                      <w:szCs w:val="18"/>
                    </w:rPr>
                    <w:t xml:space="preserve">Potential increased discharge pressure on 17P010A/B, potential to deadhead the 17P010A/B OVHD Water Pumps leading to seal failure, loss of containment, release of OVHD water requiring removal from service for repairs. Potential commercial impact due to repair/replacement of pump seals ($2k-$100k). </w:t>
                  </w:r>
                </w:p>
              </w:tc>
            </w:tr>
          </w:tbl>
          <w:p w14:paraId="11EE702F"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0DDA125" w14:textId="77777777">
              <w:tblPrEx>
                <w:tblCellMar>
                  <w:top w:w="0" w:type="dxa"/>
                  <w:bottom w:w="0" w:type="dxa"/>
                </w:tblCellMar>
              </w:tblPrEx>
              <w:tc>
                <w:tcPr>
                  <w:tcW w:w="302" w:type="dxa"/>
                  <w:tcBorders>
                    <w:top w:val="nil"/>
                    <w:left w:val="nil"/>
                    <w:bottom w:val="nil"/>
                    <w:right w:val="nil"/>
                  </w:tcBorders>
                  <w:noWrap/>
                </w:tcPr>
                <w:p w14:paraId="03526A0F" w14:textId="77777777" w:rsidR="00342D83" w:rsidRDefault="00000000">
                  <w:pPr>
                    <w:spacing w:before="60"/>
                    <w:rPr>
                      <w:rFonts w:ascii="Arial" w:hAnsi="Arial" w:cs="Arial"/>
                      <w:sz w:val="18"/>
                      <w:szCs w:val="18"/>
                    </w:rPr>
                  </w:pPr>
                  <w:r>
                    <w:rPr>
                      <w:rFonts w:ascii="Arial" w:hAnsi="Arial" w:cs="Arial"/>
                      <w:sz w:val="18"/>
                      <w:szCs w:val="18"/>
                    </w:rPr>
                    <w:t xml:space="preserve">51. </w:t>
                  </w:r>
                </w:p>
              </w:tc>
              <w:tc>
                <w:tcPr>
                  <w:tcW w:w="1788" w:type="dxa"/>
                  <w:tcBorders>
                    <w:top w:val="nil"/>
                    <w:left w:val="nil"/>
                    <w:bottom w:val="nil"/>
                    <w:right w:val="nil"/>
                  </w:tcBorders>
                </w:tcPr>
                <w:p w14:paraId="0BBB70A8" w14:textId="77777777" w:rsidR="00342D83" w:rsidRDefault="00000000">
                  <w:pPr>
                    <w:spacing w:before="60"/>
                    <w:rPr>
                      <w:rFonts w:ascii="Arial" w:hAnsi="Arial" w:cs="Arial"/>
                      <w:sz w:val="18"/>
                      <w:szCs w:val="18"/>
                    </w:rPr>
                  </w:pPr>
                  <w:r>
                    <w:rPr>
                      <w:rFonts w:ascii="Arial" w:hAnsi="Arial" w:cs="Arial"/>
                      <w:sz w:val="18"/>
                      <w:szCs w:val="18"/>
                    </w:rPr>
                    <w:t>17FI1365 Flow Indicator on OVHD Water to SWS</w:t>
                  </w:r>
                </w:p>
              </w:tc>
            </w:tr>
          </w:tbl>
          <w:p w14:paraId="417BD72F" w14:textId="77777777" w:rsidR="00342D83" w:rsidRDefault="00342D83">
            <w:pPr>
              <w:spacing w:after="60"/>
              <w:rPr>
                <w:rFonts w:ascii="Arial" w:hAnsi="Arial" w:cs="Arial"/>
                <w:sz w:val="18"/>
                <w:szCs w:val="18"/>
              </w:rPr>
            </w:pPr>
          </w:p>
        </w:tc>
        <w:tc>
          <w:tcPr>
            <w:tcW w:w="1148" w:type="dxa"/>
          </w:tcPr>
          <w:p w14:paraId="46FAECFE" w14:textId="77777777" w:rsidR="00342D83" w:rsidRDefault="00342D83">
            <w:pPr>
              <w:spacing w:before="60" w:after="60"/>
              <w:rPr>
                <w:rFonts w:ascii="Arial" w:hAnsi="Arial" w:cs="Arial"/>
                <w:sz w:val="16"/>
                <w:szCs w:val="16"/>
              </w:rPr>
            </w:pPr>
          </w:p>
        </w:tc>
        <w:tc>
          <w:tcPr>
            <w:tcW w:w="658" w:type="dxa"/>
            <w:shd w:val="clear" w:color="auto" w:fill="E0E0E0"/>
          </w:tcPr>
          <w:p w14:paraId="2362B66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1CFB3C25"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6D3F24EA"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2A781E2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5D2A2685" w14:textId="77777777" w:rsidR="00342D83" w:rsidRDefault="00342D83">
            <w:pPr>
              <w:spacing w:before="60" w:after="60"/>
              <w:rPr>
                <w:rFonts w:ascii="Arial" w:hAnsi="Arial" w:cs="Arial"/>
                <w:sz w:val="18"/>
                <w:szCs w:val="18"/>
              </w:rPr>
            </w:pPr>
          </w:p>
        </w:tc>
        <w:tc>
          <w:tcPr>
            <w:tcW w:w="5149" w:type="dxa"/>
          </w:tcPr>
          <w:p w14:paraId="3514A06C" w14:textId="77777777" w:rsidR="00342D83" w:rsidRDefault="00342D83">
            <w:pPr>
              <w:spacing w:before="60" w:after="60"/>
              <w:rPr>
                <w:rFonts w:ascii="Arial" w:hAnsi="Arial" w:cs="Arial"/>
                <w:sz w:val="18"/>
                <w:szCs w:val="18"/>
              </w:rPr>
            </w:pPr>
          </w:p>
        </w:tc>
      </w:tr>
      <w:tr w:rsidR="00342D83" w14:paraId="46F45C4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3A5FEA5" w14:textId="77777777">
              <w:tblPrEx>
                <w:tblCellMar>
                  <w:top w:w="0" w:type="dxa"/>
                  <w:bottom w:w="0" w:type="dxa"/>
                </w:tblCellMar>
              </w:tblPrEx>
              <w:tc>
                <w:tcPr>
                  <w:tcW w:w="202" w:type="dxa"/>
                  <w:tcBorders>
                    <w:top w:val="nil"/>
                    <w:left w:val="nil"/>
                    <w:bottom w:val="nil"/>
                    <w:right w:val="nil"/>
                  </w:tcBorders>
                  <w:noWrap/>
                </w:tcPr>
                <w:p w14:paraId="0960A54E"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5BB2564F"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7226F9FF"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2D553A5" w14:textId="77777777">
              <w:tblPrEx>
                <w:tblCellMar>
                  <w:top w:w="0" w:type="dxa"/>
                  <w:bottom w:w="0" w:type="dxa"/>
                </w:tblCellMar>
              </w:tblPrEx>
              <w:tc>
                <w:tcPr>
                  <w:tcW w:w="202" w:type="dxa"/>
                  <w:tcBorders>
                    <w:top w:val="nil"/>
                    <w:left w:val="nil"/>
                    <w:bottom w:val="nil"/>
                    <w:right w:val="nil"/>
                  </w:tcBorders>
                  <w:noWrap/>
                </w:tcPr>
                <w:p w14:paraId="5C51A7B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39C0FE4" w14:textId="77777777" w:rsidR="00342D83" w:rsidRDefault="00000000">
                  <w:pPr>
                    <w:spacing w:before="60"/>
                    <w:rPr>
                      <w:rFonts w:ascii="Arial" w:hAnsi="Arial" w:cs="Arial"/>
                      <w:sz w:val="18"/>
                      <w:szCs w:val="18"/>
                    </w:rPr>
                  </w:pPr>
                  <w:r>
                    <w:rPr>
                      <w:rFonts w:ascii="Arial" w:hAnsi="Arial" w:cs="Arial"/>
                      <w:sz w:val="18"/>
                      <w:szCs w:val="18"/>
                    </w:rPr>
                    <w:t>17P009A/B OVHD Oil Pump shuts down</w:t>
                  </w:r>
                </w:p>
                <w:p w14:paraId="551A73B2"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5.2.1</w:t>
                  </w:r>
                </w:p>
              </w:tc>
            </w:tr>
          </w:tbl>
          <w:p w14:paraId="7CF6D4E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ACF5824" w14:textId="77777777">
              <w:tblPrEx>
                <w:tblCellMar>
                  <w:top w:w="0" w:type="dxa"/>
                  <w:bottom w:w="0" w:type="dxa"/>
                </w:tblCellMar>
              </w:tblPrEx>
              <w:tc>
                <w:tcPr>
                  <w:tcW w:w="202" w:type="dxa"/>
                  <w:tcBorders>
                    <w:top w:val="nil"/>
                    <w:left w:val="nil"/>
                    <w:bottom w:val="nil"/>
                    <w:right w:val="nil"/>
                  </w:tcBorders>
                  <w:noWrap/>
                </w:tcPr>
                <w:p w14:paraId="24538F3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4A937D3" w14:textId="77777777" w:rsidR="00342D83" w:rsidRDefault="00000000">
                  <w:pPr>
                    <w:spacing w:before="60"/>
                    <w:rPr>
                      <w:rFonts w:ascii="Arial" w:hAnsi="Arial" w:cs="Arial"/>
                      <w:sz w:val="18"/>
                      <w:szCs w:val="18"/>
                    </w:rPr>
                  </w:pPr>
                  <w:r>
                    <w:rPr>
                      <w:rFonts w:ascii="Arial" w:hAnsi="Arial" w:cs="Arial"/>
                      <w:sz w:val="18"/>
                      <w:szCs w:val="18"/>
                    </w:rPr>
                    <w:t xml:space="preserve">Low Flow resulting in high oil Level in the 17V006 OVHD Receiver.  Potential to send oil to the QQQ system with the OVHD water.  No hazardous consequences identified. </w:t>
                  </w:r>
                </w:p>
              </w:tc>
            </w:tr>
          </w:tbl>
          <w:p w14:paraId="5F7549A6" w14:textId="77777777" w:rsidR="00342D83" w:rsidRDefault="00342D83">
            <w:pPr>
              <w:spacing w:after="60"/>
              <w:rPr>
                <w:rFonts w:ascii="Arial" w:hAnsi="Arial" w:cs="Arial"/>
                <w:sz w:val="18"/>
                <w:szCs w:val="18"/>
              </w:rPr>
            </w:pPr>
          </w:p>
        </w:tc>
        <w:tc>
          <w:tcPr>
            <w:tcW w:w="2250" w:type="dxa"/>
          </w:tcPr>
          <w:p w14:paraId="319746B6" w14:textId="77777777" w:rsidR="00342D83" w:rsidRDefault="00342D83">
            <w:pPr>
              <w:spacing w:before="60" w:after="60"/>
              <w:rPr>
                <w:rFonts w:ascii="Arial" w:hAnsi="Arial" w:cs="Arial"/>
                <w:sz w:val="18"/>
                <w:szCs w:val="18"/>
              </w:rPr>
            </w:pPr>
          </w:p>
        </w:tc>
        <w:tc>
          <w:tcPr>
            <w:tcW w:w="1148" w:type="dxa"/>
          </w:tcPr>
          <w:p w14:paraId="1380930E" w14:textId="77777777" w:rsidR="00342D83" w:rsidRDefault="00342D83">
            <w:pPr>
              <w:spacing w:before="60" w:after="60"/>
              <w:rPr>
                <w:rFonts w:ascii="Arial" w:hAnsi="Arial" w:cs="Arial"/>
                <w:sz w:val="16"/>
                <w:szCs w:val="16"/>
              </w:rPr>
            </w:pPr>
          </w:p>
        </w:tc>
        <w:tc>
          <w:tcPr>
            <w:tcW w:w="658" w:type="dxa"/>
            <w:shd w:val="clear" w:color="auto" w:fill="E0E0E0"/>
          </w:tcPr>
          <w:p w14:paraId="469638E2" w14:textId="77777777" w:rsidR="00342D83" w:rsidRDefault="00342D83">
            <w:pPr>
              <w:spacing w:before="60" w:after="60"/>
              <w:rPr>
                <w:rFonts w:ascii="Arial" w:hAnsi="Arial" w:cs="Arial"/>
                <w:sz w:val="18"/>
                <w:szCs w:val="18"/>
              </w:rPr>
            </w:pPr>
          </w:p>
        </w:tc>
        <w:tc>
          <w:tcPr>
            <w:tcW w:w="542" w:type="dxa"/>
            <w:shd w:val="clear" w:color="auto" w:fill="E0E0E0"/>
          </w:tcPr>
          <w:p w14:paraId="0C1103CE" w14:textId="77777777" w:rsidR="00342D83" w:rsidRDefault="00342D83">
            <w:pPr>
              <w:spacing w:before="60" w:after="60"/>
              <w:rPr>
                <w:rFonts w:ascii="Arial" w:hAnsi="Arial" w:cs="Arial"/>
                <w:sz w:val="18"/>
                <w:szCs w:val="18"/>
              </w:rPr>
            </w:pPr>
          </w:p>
        </w:tc>
        <w:tc>
          <w:tcPr>
            <w:tcW w:w="618" w:type="dxa"/>
            <w:shd w:val="clear" w:color="auto" w:fill="E0E0E0"/>
          </w:tcPr>
          <w:p w14:paraId="03CBB72D" w14:textId="77777777" w:rsidR="00342D83" w:rsidRDefault="00342D83">
            <w:pPr>
              <w:spacing w:before="60" w:after="60"/>
              <w:rPr>
                <w:rFonts w:ascii="Arial" w:hAnsi="Arial" w:cs="Arial"/>
                <w:sz w:val="18"/>
                <w:szCs w:val="18"/>
              </w:rPr>
            </w:pPr>
          </w:p>
        </w:tc>
        <w:tc>
          <w:tcPr>
            <w:tcW w:w="307" w:type="dxa"/>
          </w:tcPr>
          <w:p w14:paraId="393EFBCF" w14:textId="77777777" w:rsidR="00342D83" w:rsidRDefault="00342D83">
            <w:pPr>
              <w:spacing w:before="60" w:after="60"/>
              <w:rPr>
                <w:rFonts w:ascii="Arial" w:hAnsi="Arial" w:cs="Arial"/>
                <w:sz w:val="18"/>
                <w:szCs w:val="18"/>
              </w:rPr>
            </w:pPr>
          </w:p>
        </w:tc>
        <w:tc>
          <w:tcPr>
            <w:tcW w:w="5578" w:type="dxa"/>
          </w:tcPr>
          <w:p w14:paraId="404F1276" w14:textId="77777777" w:rsidR="00342D83" w:rsidRDefault="00342D83">
            <w:pPr>
              <w:spacing w:before="60" w:after="60"/>
              <w:rPr>
                <w:rFonts w:ascii="Arial" w:hAnsi="Arial" w:cs="Arial"/>
                <w:sz w:val="18"/>
                <w:szCs w:val="18"/>
              </w:rPr>
            </w:pPr>
          </w:p>
        </w:tc>
        <w:tc>
          <w:tcPr>
            <w:tcW w:w="5149" w:type="dxa"/>
          </w:tcPr>
          <w:p w14:paraId="3483FFAD" w14:textId="77777777" w:rsidR="00342D83" w:rsidRDefault="00342D83">
            <w:pPr>
              <w:spacing w:before="60" w:after="60"/>
              <w:rPr>
                <w:rFonts w:ascii="Arial" w:hAnsi="Arial" w:cs="Arial"/>
                <w:sz w:val="18"/>
                <w:szCs w:val="18"/>
              </w:rPr>
            </w:pPr>
          </w:p>
        </w:tc>
      </w:tr>
      <w:tr w:rsidR="00342D83" w14:paraId="3136B25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784CDC3" w14:textId="77777777" w:rsidR="00342D83" w:rsidRDefault="00342D83">
            <w:pPr>
              <w:rPr>
                <w:rFonts w:ascii="Arial" w:hAnsi="Arial" w:cs="Arial"/>
                <w:sz w:val="18"/>
                <w:szCs w:val="18"/>
              </w:rPr>
            </w:pPr>
          </w:p>
        </w:tc>
        <w:tc>
          <w:tcPr>
            <w:tcW w:w="2498" w:type="dxa"/>
            <w:vMerge/>
          </w:tcPr>
          <w:p w14:paraId="2CD66DA2"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5E44B0" w14:textId="77777777">
              <w:tblPrEx>
                <w:tblCellMar>
                  <w:top w:w="0" w:type="dxa"/>
                  <w:bottom w:w="0" w:type="dxa"/>
                </w:tblCellMar>
              </w:tblPrEx>
              <w:tc>
                <w:tcPr>
                  <w:tcW w:w="202" w:type="dxa"/>
                  <w:tcBorders>
                    <w:top w:val="nil"/>
                    <w:left w:val="nil"/>
                    <w:bottom w:val="nil"/>
                    <w:right w:val="nil"/>
                  </w:tcBorders>
                  <w:noWrap/>
                </w:tcPr>
                <w:p w14:paraId="3938B7B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FEDD056" w14:textId="77777777" w:rsidR="00342D83" w:rsidRDefault="00000000">
                  <w:pPr>
                    <w:spacing w:before="60"/>
                    <w:rPr>
                      <w:rFonts w:ascii="Arial" w:hAnsi="Arial" w:cs="Arial"/>
                      <w:sz w:val="18"/>
                      <w:szCs w:val="18"/>
                    </w:rPr>
                  </w:pPr>
                  <w:r>
                    <w:rPr>
                      <w:rFonts w:ascii="Arial" w:hAnsi="Arial" w:cs="Arial"/>
                      <w:sz w:val="18"/>
                      <w:szCs w:val="18"/>
                    </w:rPr>
                    <w:t>Potential to overfill overhead receiver to vacuum vent gas compressors. Potential operability issue but no hazardous consequence identified as these are liquid ring compressors.</w:t>
                  </w:r>
                </w:p>
              </w:tc>
            </w:tr>
          </w:tbl>
          <w:p w14:paraId="487DFEC9" w14:textId="77777777" w:rsidR="00342D83" w:rsidRDefault="00342D83">
            <w:pPr>
              <w:spacing w:after="60"/>
              <w:rPr>
                <w:rFonts w:ascii="Arial" w:hAnsi="Arial" w:cs="Arial"/>
                <w:sz w:val="18"/>
                <w:szCs w:val="18"/>
              </w:rPr>
            </w:pPr>
          </w:p>
        </w:tc>
        <w:tc>
          <w:tcPr>
            <w:tcW w:w="2250" w:type="dxa"/>
          </w:tcPr>
          <w:p w14:paraId="24A43FC2" w14:textId="77777777" w:rsidR="00342D83" w:rsidRDefault="00342D83">
            <w:pPr>
              <w:spacing w:before="60" w:after="60"/>
              <w:rPr>
                <w:rFonts w:ascii="Arial" w:hAnsi="Arial" w:cs="Arial"/>
                <w:sz w:val="18"/>
                <w:szCs w:val="18"/>
              </w:rPr>
            </w:pPr>
          </w:p>
        </w:tc>
        <w:tc>
          <w:tcPr>
            <w:tcW w:w="1148" w:type="dxa"/>
          </w:tcPr>
          <w:p w14:paraId="4C2ECE0B" w14:textId="77777777" w:rsidR="00342D83" w:rsidRDefault="00342D83">
            <w:pPr>
              <w:spacing w:before="60" w:after="60"/>
              <w:rPr>
                <w:rFonts w:ascii="Arial" w:hAnsi="Arial" w:cs="Arial"/>
                <w:sz w:val="16"/>
                <w:szCs w:val="16"/>
              </w:rPr>
            </w:pPr>
          </w:p>
        </w:tc>
        <w:tc>
          <w:tcPr>
            <w:tcW w:w="658" w:type="dxa"/>
            <w:shd w:val="clear" w:color="auto" w:fill="E0E0E0"/>
          </w:tcPr>
          <w:p w14:paraId="3AA34A4C" w14:textId="77777777" w:rsidR="00342D83" w:rsidRDefault="00342D83">
            <w:pPr>
              <w:spacing w:before="60" w:after="60"/>
              <w:rPr>
                <w:rFonts w:ascii="Arial" w:hAnsi="Arial" w:cs="Arial"/>
                <w:sz w:val="18"/>
                <w:szCs w:val="18"/>
              </w:rPr>
            </w:pPr>
          </w:p>
        </w:tc>
        <w:tc>
          <w:tcPr>
            <w:tcW w:w="542" w:type="dxa"/>
            <w:shd w:val="clear" w:color="auto" w:fill="E0E0E0"/>
          </w:tcPr>
          <w:p w14:paraId="25661855" w14:textId="77777777" w:rsidR="00342D83" w:rsidRDefault="00342D83">
            <w:pPr>
              <w:spacing w:before="60" w:after="60"/>
              <w:rPr>
                <w:rFonts w:ascii="Arial" w:hAnsi="Arial" w:cs="Arial"/>
                <w:sz w:val="18"/>
                <w:szCs w:val="18"/>
              </w:rPr>
            </w:pPr>
          </w:p>
        </w:tc>
        <w:tc>
          <w:tcPr>
            <w:tcW w:w="618" w:type="dxa"/>
            <w:shd w:val="clear" w:color="auto" w:fill="E0E0E0"/>
          </w:tcPr>
          <w:p w14:paraId="58C03CBC" w14:textId="77777777" w:rsidR="00342D83" w:rsidRDefault="00342D83">
            <w:pPr>
              <w:spacing w:before="60" w:after="60"/>
              <w:rPr>
                <w:rFonts w:ascii="Arial" w:hAnsi="Arial" w:cs="Arial"/>
                <w:sz w:val="18"/>
                <w:szCs w:val="18"/>
              </w:rPr>
            </w:pPr>
          </w:p>
        </w:tc>
        <w:tc>
          <w:tcPr>
            <w:tcW w:w="307" w:type="dxa"/>
          </w:tcPr>
          <w:p w14:paraId="61E6D98D" w14:textId="77777777" w:rsidR="00342D83" w:rsidRDefault="00342D83">
            <w:pPr>
              <w:spacing w:before="60" w:after="60"/>
              <w:rPr>
                <w:rFonts w:ascii="Arial" w:hAnsi="Arial" w:cs="Arial"/>
                <w:sz w:val="18"/>
                <w:szCs w:val="18"/>
              </w:rPr>
            </w:pPr>
          </w:p>
        </w:tc>
        <w:tc>
          <w:tcPr>
            <w:tcW w:w="5578" w:type="dxa"/>
          </w:tcPr>
          <w:p w14:paraId="7034ED95" w14:textId="77777777" w:rsidR="00342D83" w:rsidRDefault="00342D83">
            <w:pPr>
              <w:spacing w:before="60" w:after="60"/>
              <w:rPr>
                <w:rFonts w:ascii="Arial" w:hAnsi="Arial" w:cs="Arial"/>
                <w:sz w:val="18"/>
                <w:szCs w:val="18"/>
              </w:rPr>
            </w:pPr>
          </w:p>
        </w:tc>
        <w:tc>
          <w:tcPr>
            <w:tcW w:w="5149" w:type="dxa"/>
          </w:tcPr>
          <w:p w14:paraId="398B5488" w14:textId="77777777" w:rsidR="00342D83" w:rsidRDefault="00342D83">
            <w:pPr>
              <w:spacing w:before="60" w:after="60"/>
              <w:rPr>
                <w:rFonts w:ascii="Arial" w:hAnsi="Arial" w:cs="Arial"/>
                <w:sz w:val="18"/>
                <w:szCs w:val="18"/>
              </w:rPr>
            </w:pPr>
          </w:p>
        </w:tc>
      </w:tr>
      <w:tr w:rsidR="00342D83" w14:paraId="0040143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A653BCE" w14:textId="77777777" w:rsidR="00342D83" w:rsidRDefault="00342D83">
            <w:pPr>
              <w:rPr>
                <w:rFonts w:ascii="Arial" w:hAnsi="Arial" w:cs="Arial"/>
                <w:sz w:val="18"/>
                <w:szCs w:val="18"/>
              </w:rPr>
            </w:pPr>
          </w:p>
        </w:tc>
        <w:tc>
          <w:tcPr>
            <w:tcW w:w="2498" w:type="dxa"/>
            <w:vMerge/>
          </w:tcPr>
          <w:p w14:paraId="38B41325"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5BAAB3" w14:textId="77777777">
              <w:tblPrEx>
                <w:tblCellMar>
                  <w:top w:w="0" w:type="dxa"/>
                  <w:bottom w:w="0" w:type="dxa"/>
                </w:tblCellMar>
              </w:tblPrEx>
              <w:tc>
                <w:tcPr>
                  <w:tcW w:w="202" w:type="dxa"/>
                  <w:tcBorders>
                    <w:top w:val="nil"/>
                    <w:left w:val="nil"/>
                    <w:bottom w:val="nil"/>
                    <w:right w:val="nil"/>
                  </w:tcBorders>
                  <w:noWrap/>
                </w:tcPr>
                <w:p w14:paraId="6F4F4CF4"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504816AA" w14:textId="77777777" w:rsidR="00342D83" w:rsidRDefault="00000000">
                  <w:pPr>
                    <w:spacing w:before="60"/>
                    <w:rPr>
                      <w:rFonts w:ascii="Arial" w:hAnsi="Arial" w:cs="Arial"/>
                      <w:sz w:val="18"/>
                      <w:szCs w:val="18"/>
                    </w:rPr>
                  </w:pPr>
                  <w:r>
                    <w:rPr>
                      <w:rFonts w:ascii="Arial" w:hAnsi="Arial" w:cs="Arial"/>
                      <w:sz w:val="18"/>
                      <w:szCs w:val="18"/>
                    </w:rPr>
                    <w:t xml:space="preserve">Potential to carryover oil to vapor outlet and subsequent blocked vapor outlet on 17T001A. Potential loss of vacuum with subsequent accumulation of vapor within No. 2 vacuum tower 17T001A and overhead receiver 17V002A. Potential to exceed MAWP of No. 2 vacuum tower and overhead receiver (&gt;2X MAWP). Potential LOPC via rupture. Potential for ignition, fire, and explosion. Potential injury to personnel (Fatality). Potential damage to equipment </w:t>
                  </w:r>
                  <w:r>
                    <w:rPr>
                      <w:rFonts w:ascii="Arial" w:hAnsi="Arial" w:cs="Arial"/>
                      <w:sz w:val="18"/>
                      <w:szCs w:val="18"/>
                    </w:rPr>
                    <w:lastRenderedPageBreak/>
                    <w:t>($5MM-$10MM). Potential environmental impact (Moderate).</w:t>
                  </w:r>
                </w:p>
                <w:p w14:paraId="789A527E" w14:textId="77777777" w:rsidR="00342D83" w:rsidRDefault="00000000">
                  <w:pPr>
                    <w:rPr>
                      <w:rFonts w:ascii="Arial" w:hAnsi="Arial" w:cs="Arial"/>
                      <w:sz w:val="18"/>
                      <w:szCs w:val="18"/>
                    </w:rPr>
                  </w:pPr>
                  <w:r>
                    <w:rPr>
                      <w:rFonts w:ascii="Arial" w:hAnsi="Arial" w:cs="Arial"/>
                      <w:color w:val="0000FF"/>
                      <w:sz w:val="18"/>
                      <w:szCs w:val="18"/>
                      <w:u w:val="single"/>
                    </w:rPr>
                    <w:t>LOPA Scenario: 5.2</w:t>
                  </w:r>
                </w:p>
              </w:tc>
            </w:tr>
          </w:tbl>
          <w:p w14:paraId="7EB089D6"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28D5EAD" w14:textId="77777777">
              <w:tblPrEx>
                <w:tblCellMar>
                  <w:top w:w="0" w:type="dxa"/>
                  <w:bottom w:w="0" w:type="dxa"/>
                </w:tblCellMar>
              </w:tblPrEx>
              <w:tc>
                <w:tcPr>
                  <w:tcW w:w="302" w:type="dxa"/>
                  <w:tcBorders>
                    <w:top w:val="nil"/>
                    <w:left w:val="nil"/>
                    <w:bottom w:val="nil"/>
                    <w:right w:val="nil"/>
                  </w:tcBorders>
                  <w:noWrap/>
                </w:tcPr>
                <w:p w14:paraId="55A4DDC3"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54. </w:t>
                  </w:r>
                </w:p>
              </w:tc>
              <w:tc>
                <w:tcPr>
                  <w:tcW w:w="1788" w:type="dxa"/>
                  <w:tcBorders>
                    <w:top w:val="nil"/>
                    <w:left w:val="nil"/>
                    <w:bottom w:val="nil"/>
                    <w:right w:val="nil"/>
                  </w:tcBorders>
                </w:tcPr>
                <w:p w14:paraId="30DC67F8" w14:textId="77777777" w:rsidR="00342D83" w:rsidRDefault="00000000">
                  <w:pPr>
                    <w:spacing w:before="60"/>
                    <w:rPr>
                      <w:rFonts w:ascii="Arial" w:hAnsi="Arial" w:cs="Arial"/>
                      <w:sz w:val="18"/>
                      <w:szCs w:val="18"/>
                    </w:rPr>
                  </w:pPr>
                  <w:r>
                    <w:rPr>
                      <w:rFonts w:ascii="Arial" w:hAnsi="Arial" w:cs="Arial"/>
                      <w:sz w:val="18"/>
                      <w:szCs w:val="18"/>
                    </w:rPr>
                    <w:t>17LC1361 with high level alarm may afford operator response</w:t>
                  </w:r>
                </w:p>
              </w:tc>
            </w:tr>
          </w:tbl>
          <w:p w14:paraId="5475D48F" w14:textId="77777777" w:rsidR="00342D83" w:rsidRDefault="00342D83">
            <w:pPr>
              <w:spacing w:after="60"/>
              <w:rPr>
                <w:rFonts w:ascii="Arial" w:hAnsi="Arial" w:cs="Arial"/>
                <w:sz w:val="18"/>
                <w:szCs w:val="18"/>
              </w:rPr>
            </w:pPr>
          </w:p>
        </w:tc>
        <w:tc>
          <w:tcPr>
            <w:tcW w:w="1148" w:type="dxa"/>
          </w:tcPr>
          <w:p w14:paraId="47685741" w14:textId="77777777" w:rsidR="00342D83" w:rsidRDefault="00342D83">
            <w:pPr>
              <w:spacing w:before="60" w:after="60"/>
              <w:rPr>
                <w:rFonts w:ascii="Arial" w:hAnsi="Arial" w:cs="Arial"/>
                <w:sz w:val="16"/>
                <w:szCs w:val="16"/>
              </w:rPr>
            </w:pPr>
          </w:p>
        </w:tc>
        <w:tc>
          <w:tcPr>
            <w:tcW w:w="658" w:type="dxa"/>
            <w:shd w:val="clear" w:color="auto" w:fill="E0E0E0"/>
          </w:tcPr>
          <w:p w14:paraId="08E8224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C7779BF"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1E867592"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7592C1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2FC73B3" w14:textId="77777777" w:rsidR="00342D83" w:rsidRDefault="00342D83">
            <w:pPr>
              <w:spacing w:before="60" w:after="60"/>
              <w:rPr>
                <w:rFonts w:ascii="Arial" w:hAnsi="Arial" w:cs="Arial"/>
                <w:sz w:val="18"/>
                <w:szCs w:val="18"/>
              </w:rPr>
            </w:pPr>
          </w:p>
        </w:tc>
        <w:tc>
          <w:tcPr>
            <w:tcW w:w="5149" w:type="dxa"/>
            <w:vMerge w:val="restart"/>
          </w:tcPr>
          <w:p w14:paraId="49EF669B" w14:textId="77777777" w:rsidR="00342D83" w:rsidRDefault="00342D83">
            <w:pPr>
              <w:spacing w:before="60" w:after="60"/>
              <w:rPr>
                <w:rFonts w:ascii="Arial" w:hAnsi="Arial" w:cs="Arial"/>
                <w:sz w:val="18"/>
                <w:szCs w:val="18"/>
              </w:rPr>
            </w:pPr>
          </w:p>
        </w:tc>
      </w:tr>
      <w:tr w:rsidR="00342D83" w14:paraId="64B64F1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543588" w14:textId="77777777" w:rsidR="00342D83" w:rsidRDefault="00342D83">
            <w:pPr>
              <w:rPr>
                <w:rFonts w:ascii="Arial" w:hAnsi="Arial" w:cs="Arial"/>
                <w:sz w:val="18"/>
                <w:szCs w:val="18"/>
              </w:rPr>
            </w:pPr>
          </w:p>
        </w:tc>
        <w:tc>
          <w:tcPr>
            <w:tcW w:w="2498" w:type="dxa"/>
            <w:vMerge/>
          </w:tcPr>
          <w:p w14:paraId="7A967B0B" w14:textId="77777777" w:rsidR="00342D83" w:rsidRDefault="00342D83">
            <w:pPr>
              <w:rPr>
                <w:rFonts w:ascii="Arial" w:hAnsi="Arial" w:cs="Arial"/>
                <w:sz w:val="18"/>
                <w:szCs w:val="18"/>
              </w:rPr>
            </w:pPr>
          </w:p>
        </w:tc>
        <w:tc>
          <w:tcPr>
            <w:tcW w:w="3879" w:type="dxa"/>
            <w:vMerge/>
          </w:tcPr>
          <w:p w14:paraId="79FB5F0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C4B7BD0" w14:textId="77777777">
              <w:tblPrEx>
                <w:tblCellMar>
                  <w:top w:w="0" w:type="dxa"/>
                  <w:bottom w:w="0" w:type="dxa"/>
                </w:tblCellMar>
              </w:tblPrEx>
              <w:tc>
                <w:tcPr>
                  <w:tcW w:w="302" w:type="dxa"/>
                  <w:tcBorders>
                    <w:top w:val="nil"/>
                    <w:left w:val="nil"/>
                    <w:bottom w:val="nil"/>
                    <w:right w:val="nil"/>
                  </w:tcBorders>
                  <w:noWrap/>
                </w:tcPr>
                <w:p w14:paraId="3B78E668"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282C0869"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36D9A1F8" w14:textId="77777777" w:rsidR="00342D83" w:rsidRDefault="00342D83">
            <w:pPr>
              <w:spacing w:after="60"/>
              <w:rPr>
                <w:rFonts w:ascii="Arial" w:hAnsi="Arial" w:cs="Arial"/>
                <w:sz w:val="18"/>
                <w:szCs w:val="18"/>
              </w:rPr>
            </w:pPr>
          </w:p>
        </w:tc>
        <w:tc>
          <w:tcPr>
            <w:tcW w:w="1148" w:type="dxa"/>
          </w:tcPr>
          <w:p w14:paraId="562784E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5227BA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6EE27BB"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977130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821516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13BB04E" w14:textId="77777777" w:rsidR="00342D83" w:rsidRDefault="00342D83">
            <w:pPr>
              <w:rPr>
                <w:rFonts w:ascii="Arial" w:hAnsi="Arial" w:cs="Arial"/>
                <w:sz w:val="18"/>
                <w:szCs w:val="18"/>
              </w:rPr>
            </w:pPr>
          </w:p>
        </w:tc>
        <w:tc>
          <w:tcPr>
            <w:tcW w:w="5149" w:type="dxa"/>
            <w:vMerge/>
          </w:tcPr>
          <w:p w14:paraId="19E797C6" w14:textId="77777777" w:rsidR="00342D83" w:rsidRDefault="00342D83">
            <w:pPr>
              <w:rPr>
                <w:rFonts w:ascii="Arial" w:hAnsi="Arial" w:cs="Arial"/>
                <w:sz w:val="18"/>
                <w:szCs w:val="18"/>
              </w:rPr>
            </w:pPr>
          </w:p>
        </w:tc>
      </w:tr>
      <w:tr w:rsidR="00342D83" w14:paraId="5AB4B6B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104D5C2" w14:textId="77777777" w:rsidR="00342D83" w:rsidRDefault="00342D83">
            <w:pPr>
              <w:rPr>
                <w:rFonts w:ascii="Arial" w:hAnsi="Arial" w:cs="Arial"/>
                <w:sz w:val="18"/>
                <w:szCs w:val="18"/>
              </w:rPr>
            </w:pPr>
          </w:p>
        </w:tc>
        <w:tc>
          <w:tcPr>
            <w:tcW w:w="2498" w:type="dxa"/>
            <w:vMerge/>
          </w:tcPr>
          <w:p w14:paraId="71895A5A" w14:textId="77777777" w:rsidR="00342D83" w:rsidRDefault="00342D83">
            <w:pPr>
              <w:rPr>
                <w:rFonts w:ascii="Arial" w:hAnsi="Arial" w:cs="Arial"/>
                <w:sz w:val="18"/>
                <w:szCs w:val="18"/>
              </w:rPr>
            </w:pPr>
          </w:p>
        </w:tc>
        <w:tc>
          <w:tcPr>
            <w:tcW w:w="3879" w:type="dxa"/>
            <w:vMerge/>
          </w:tcPr>
          <w:p w14:paraId="3D5C179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B7A6707" w14:textId="77777777">
              <w:tblPrEx>
                <w:tblCellMar>
                  <w:top w:w="0" w:type="dxa"/>
                  <w:bottom w:w="0" w:type="dxa"/>
                </w:tblCellMar>
              </w:tblPrEx>
              <w:tc>
                <w:tcPr>
                  <w:tcW w:w="302" w:type="dxa"/>
                  <w:tcBorders>
                    <w:top w:val="nil"/>
                    <w:left w:val="nil"/>
                    <w:bottom w:val="nil"/>
                    <w:right w:val="nil"/>
                  </w:tcBorders>
                  <w:noWrap/>
                </w:tcPr>
                <w:p w14:paraId="11020773"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15E48977"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21CF7EB7" w14:textId="77777777" w:rsidR="00342D83" w:rsidRDefault="00342D83">
            <w:pPr>
              <w:spacing w:after="60"/>
              <w:rPr>
                <w:rFonts w:ascii="Arial" w:hAnsi="Arial" w:cs="Arial"/>
                <w:sz w:val="18"/>
                <w:szCs w:val="18"/>
              </w:rPr>
            </w:pPr>
          </w:p>
        </w:tc>
        <w:tc>
          <w:tcPr>
            <w:tcW w:w="1148" w:type="dxa"/>
          </w:tcPr>
          <w:p w14:paraId="303D0008"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2F370CAC"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DEDED2F"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5BB127F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36566321"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2B25B844" w14:textId="77777777" w:rsidR="00342D83" w:rsidRDefault="00342D83">
            <w:pPr>
              <w:rPr>
                <w:rFonts w:ascii="Arial" w:hAnsi="Arial" w:cs="Arial"/>
                <w:sz w:val="18"/>
                <w:szCs w:val="18"/>
              </w:rPr>
            </w:pPr>
          </w:p>
        </w:tc>
        <w:tc>
          <w:tcPr>
            <w:tcW w:w="5149" w:type="dxa"/>
            <w:vMerge/>
          </w:tcPr>
          <w:p w14:paraId="611AC2EC" w14:textId="77777777" w:rsidR="00342D83" w:rsidRDefault="00342D83">
            <w:pPr>
              <w:rPr>
                <w:rFonts w:ascii="Arial" w:hAnsi="Arial" w:cs="Arial"/>
                <w:sz w:val="18"/>
                <w:szCs w:val="18"/>
              </w:rPr>
            </w:pPr>
          </w:p>
        </w:tc>
      </w:tr>
      <w:tr w:rsidR="00342D83" w14:paraId="19CF4AE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1D37D26" w14:textId="77777777" w:rsidR="00342D83" w:rsidRDefault="00342D83">
            <w:pPr>
              <w:rPr>
                <w:rFonts w:ascii="Arial" w:hAnsi="Arial" w:cs="Arial"/>
                <w:sz w:val="18"/>
                <w:szCs w:val="18"/>
              </w:rPr>
            </w:pPr>
          </w:p>
        </w:tc>
        <w:tc>
          <w:tcPr>
            <w:tcW w:w="2498" w:type="dxa"/>
            <w:vMerge/>
          </w:tcPr>
          <w:p w14:paraId="09750AC0" w14:textId="77777777" w:rsidR="00342D83" w:rsidRDefault="00342D83">
            <w:pPr>
              <w:rPr>
                <w:rFonts w:ascii="Arial" w:hAnsi="Arial" w:cs="Arial"/>
                <w:sz w:val="18"/>
                <w:szCs w:val="18"/>
              </w:rPr>
            </w:pPr>
          </w:p>
        </w:tc>
        <w:tc>
          <w:tcPr>
            <w:tcW w:w="3879" w:type="dxa"/>
            <w:vMerge/>
          </w:tcPr>
          <w:p w14:paraId="6A2A297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9B69A55" w14:textId="77777777">
              <w:tblPrEx>
                <w:tblCellMar>
                  <w:top w:w="0" w:type="dxa"/>
                  <w:bottom w:w="0" w:type="dxa"/>
                </w:tblCellMar>
              </w:tblPrEx>
              <w:tc>
                <w:tcPr>
                  <w:tcW w:w="302" w:type="dxa"/>
                  <w:tcBorders>
                    <w:top w:val="nil"/>
                    <w:left w:val="nil"/>
                    <w:bottom w:val="nil"/>
                    <w:right w:val="nil"/>
                  </w:tcBorders>
                  <w:noWrap/>
                </w:tcPr>
                <w:p w14:paraId="6E85792B"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118656A4"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1D4B9708" w14:textId="77777777" w:rsidR="00342D83" w:rsidRDefault="00342D83">
            <w:pPr>
              <w:spacing w:after="60"/>
              <w:rPr>
                <w:rFonts w:ascii="Arial" w:hAnsi="Arial" w:cs="Arial"/>
                <w:sz w:val="18"/>
                <w:szCs w:val="18"/>
              </w:rPr>
            </w:pPr>
          </w:p>
        </w:tc>
        <w:tc>
          <w:tcPr>
            <w:tcW w:w="1148" w:type="dxa"/>
          </w:tcPr>
          <w:p w14:paraId="77EDD3D0" w14:textId="77777777" w:rsidR="00342D83" w:rsidRDefault="00342D83">
            <w:pPr>
              <w:spacing w:before="60" w:after="60"/>
              <w:rPr>
                <w:rFonts w:ascii="Arial" w:hAnsi="Arial" w:cs="Arial"/>
                <w:sz w:val="16"/>
                <w:szCs w:val="16"/>
              </w:rPr>
            </w:pPr>
          </w:p>
        </w:tc>
        <w:tc>
          <w:tcPr>
            <w:tcW w:w="658" w:type="dxa"/>
            <w:vMerge/>
          </w:tcPr>
          <w:p w14:paraId="79E3BE75" w14:textId="77777777" w:rsidR="00342D83" w:rsidRDefault="00342D83">
            <w:pPr>
              <w:rPr>
                <w:rFonts w:ascii="Arial" w:hAnsi="Arial" w:cs="Arial"/>
                <w:sz w:val="16"/>
                <w:szCs w:val="16"/>
              </w:rPr>
            </w:pPr>
          </w:p>
        </w:tc>
        <w:tc>
          <w:tcPr>
            <w:tcW w:w="542" w:type="dxa"/>
            <w:vMerge/>
          </w:tcPr>
          <w:p w14:paraId="310E7DEC" w14:textId="77777777" w:rsidR="00342D83" w:rsidRDefault="00342D83">
            <w:pPr>
              <w:rPr>
                <w:rFonts w:ascii="Arial" w:hAnsi="Arial" w:cs="Arial"/>
                <w:sz w:val="16"/>
                <w:szCs w:val="16"/>
              </w:rPr>
            </w:pPr>
          </w:p>
        </w:tc>
        <w:tc>
          <w:tcPr>
            <w:tcW w:w="618" w:type="dxa"/>
            <w:vMerge/>
          </w:tcPr>
          <w:p w14:paraId="1401A479" w14:textId="77777777" w:rsidR="00342D83" w:rsidRDefault="00342D83">
            <w:pPr>
              <w:rPr>
                <w:rFonts w:ascii="Arial" w:hAnsi="Arial" w:cs="Arial"/>
                <w:sz w:val="16"/>
                <w:szCs w:val="16"/>
              </w:rPr>
            </w:pPr>
          </w:p>
        </w:tc>
        <w:tc>
          <w:tcPr>
            <w:tcW w:w="307" w:type="dxa"/>
            <w:vMerge/>
          </w:tcPr>
          <w:p w14:paraId="1E0F725A" w14:textId="77777777" w:rsidR="00342D83" w:rsidRDefault="00342D83">
            <w:pPr>
              <w:rPr>
                <w:rFonts w:ascii="Arial" w:hAnsi="Arial" w:cs="Arial"/>
                <w:sz w:val="16"/>
                <w:szCs w:val="16"/>
              </w:rPr>
            </w:pPr>
          </w:p>
        </w:tc>
        <w:tc>
          <w:tcPr>
            <w:tcW w:w="5578" w:type="dxa"/>
            <w:vMerge/>
          </w:tcPr>
          <w:p w14:paraId="51A2A99B" w14:textId="77777777" w:rsidR="00342D83" w:rsidRDefault="00342D83">
            <w:pPr>
              <w:rPr>
                <w:rFonts w:ascii="Arial" w:hAnsi="Arial" w:cs="Arial"/>
                <w:sz w:val="16"/>
                <w:szCs w:val="16"/>
              </w:rPr>
            </w:pPr>
          </w:p>
        </w:tc>
        <w:tc>
          <w:tcPr>
            <w:tcW w:w="5149" w:type="dxa"/>
            <w:vMerge/>
          </w:tcPr>
          <w:p w14:paraId="68518103" w14:textId="77777777" w:rsidR="00342D83" w:rsidRDefault="00342D83">
            <w:pPr>
              <w:rPr>
                <w:rFonts w:ascii="Arial" w:hAnsi="Arial" w:cs="Arial"/>
                <w:sz w:val="16"/>
                <w:szCs w:val="16"/>
              </w:rPr>
            </w:pPr>
          </w:p>
        </w:tc>
      </w:tr>
      <w:tr w:rsidR="00342D83" w14:paraId="4D58291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79283B" w14:textId="77777777" w:rsidR="00342D83" w:rsidRDefault="00342D83">
            <w:pPr>
              <w:rPr>
                <w:rFonts w:ascii="Arial" w:hAnsi="Arial" w:cs="Arial"/>
                <w:sz w:val="16"/>
                <w:szCs w:val="16"/>
              </w:rPr>
            </w:pPr>
          </w:p>
        </w:tc>
        <w:tc>
          <w:tcPr>
            <w:tcW w:w="2498" w:type="dxa"/>
            <w:vMerge/>
          </w:tcPr>
          <w:p w14:paraId="03092EA3" w14:textId="77777777" w:rsidR="00342D83" w:rsidRDefault="00342D83">
            <w:pPr>
              <w:rPr>
                <w:rFonts w:ascii="Arial" w:hAnsi="Arial" w:cs="Arial"/>
                <w:sz w:val="16"/>
                <w:szCs w:val="16"/>
              </w:rPr>
            </w:pPr>
          </w:p>
        </w:tc>
        <w:tc>
          <w:tcPr>
            <w:tcW w:w="3879" w:type="dxa"/>
            <w:vMerge/>
          </w:tcPr>
          <w:p w14:paraId="124ED678"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2E23CD3" w14:textId="77777777">
              <w:tblPrEx>
                <w:tblCellMar>
                  <w:top w:w="0" w:type="dxa"/>
                  <w:bottom w:w="0" w:type="dxa"/>
                </w:tblCellMar>
              </w:tblPrEx>
              <w:tc>
                <w:tcPr>
                  <w:tcW w:w="302" w:type="dxa"/>
                  <w:tcBorders>
                    <w:top w:val="nil"/>
                    <w:left w:val="nil"/>
                    <w:bottom w:val="nil"/>
                    <w:right w:val="nil"/>
                  </w:tcBorders>
                  <w:noWrap/>
                </w:tcPr>
                <w:p w14:paraId="7586765C"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4277A42D"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3C442266" w14:textId="77777777" w:rsidR="00342D83" w:rsidRDefault="00342D83">
            <w:pPr>
              <w:spacing w:after="60"/>
              <w:rPr>
                <w:rFonts w:ascii="Arial" w:hAnsi="Arial" w:cs="Arial"/>
                <w:sz w:val="18"/>
                <w:szCs w:val="18"/>
              </w:rPr>
            </w:pPr>
          </w:p>
        </w:tc>
        <w:tc>
          <w:tcPr>
            <w:tcW w:w="1148" w:type="dxa"/>
          </w:tcPr>
          <w:p w14:paraId="1CE8824B" w14:textId="77777777" w:rsidR="00342D83" w:rsidRDefault="00342D83">
            <w:pPr>
              <w:spacing w:before="60" w:after="60"/>
              <w:rPr>
                <w:rFonts w:ascii="Arial" w:hAnsi="Arial" w:cs="Arial"/>
                <w:sz w:val="16"/>
                <w:szCs w:val="16"/>
              </w:rPr>
            </w:pPr>
          </w:p>
        </w:tc>
        <w:tc>
          <w:tcPr>
            <w:tcW w:w="658" w:type="dxa"/>
            <w:vMerge/>
          </w:tcPr>
          <w:p w14:paraId="1EDB3C8F" w14:textId="77777777" w:rsidR="00342D83" w:rsidRDefault="00342D83">
            <w:pPr>
              <w:rPr>
                <w:rFonts w:ascii="Arial" w:hAnsi="Arial" w:cs="Arial"/>
                <w:sz w:val="16"/>
                <w:szCs w:val="16"/>
              </w:rPr>
            </w:pPr>
          </w:p>
        </w:tc>
        <w:tc>
          <w:tcPr>
            <w:tcW w:w="542" w:type="dxa"/>
            <w:vMerge/>
          </w:tcPr>
          <w:p w14:paraId="5BAEEE19" w14:textId="77777777" w:rsidR="00342D83" w:rsidRDefault="00342D83">
            <w:pPr>
              <w:rPr>
                <w:rFonts w:ascii="Arial" w:hAnsi="Arial" w:cs="Arial"/>
                <w:sz w:val="16"/>
                <w:szCs w:val="16"/>
              </w:rPr>
            </w:pPr>
          </w:p>
        </w:tc>
        <w:tc>
          <w:tcPr>
            <w:tcW w:w="618" w:type="dxa"/>
            <w:vMerge/>
          </w:tcPr>
          <w:p w14:paraId="60F11F1B" w14:textId="77777777" w:rsidR="00342D83" w:rsidRDefault="00342D83">
            <w:pPr>
              <w:rPr>
                <w:rFonts w:ascii="Arial" w:hAnsi="Arial" w:cs="Arial"/>
                <w:sz w:val="16"/>
                <w:szCs w:val="16"/>
              </w:rPr>
            </w:pPr>
          </w:p>
        </w:tc>
        <w:tc>
          <w:tcPr>
            <w:tcW w:w="307" w:type="dxa"/>
            <w:vMerge/>
          </w:tcPr>
          <w:p w14:paraId="1D432979" w14:textId="77777777" w:rsidR="00342D83" w:rsidRDefault="00342D83">
            <w:pPr>
              <w:rPr>
                <w:rFonts w:ascii="Arial" w:hAnsi="Arial" w:cs="Arial"/>
                <w:sz w:val="16"/>
                <w:szCs w:val="16"/>
              </w:rPr>
            </w:pPr>
          </w:p>
        </w:tc>
        <w:tc>
          <w:tcPr>
            <w:tcW w:w="5578" w:type="dxa"/>
            <w:vMerge/>
          </w:tcPr>
          <w:p w14:paraId="349AD88E" w14:textId="77777777" w:rsidR="00342D83" w:rsidRDefault="00342D83">
            <w:pPr>
              <w:rPr>
                <w:rFonts w:ascii="Arial" w:hAnsi="Arial" w:cs="Arial"/>
                <w:sz w:val="16"/>
                <w:szCs w:val="16"/>
              </w:rPr>
            </w:pPr>
          </w:p>
        </w:tc>
        <w:tc>
          <w:tcPr>
            <w:tcW w:w="5149" w:type="dxa"/>
            <w:vMerge/>
          </w:tcPr>
          <w:p w14:paraId="33729202" w14:textId="77777777" w:rsidR="00342D83" w:rsidRDefault="00342D83">
            <w:pPr>
              <w:rPr>
                <w:rFonts w:ascii="Arial" w:hAnsi="Arial" w:cs="Arial"/>
                <w:sz w:val="16"/>
                <w:szCs w:val="16"/>
              </w:rPr>
            </w:pPr>
          </w:p>
        </w:tc>
      </w:tr>
      <w:tr w:rsidR="00342D83" w14:paraId="1DEC036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2C8948" w14:textId="77777777" w:rsidR="00342D83" w:rsidRDefault="00342D83">
            <w:pPr>
              <w:rPr>
                <w:rFonts w:ascii="Arial" w:hAnsi="Arial" w:cs="Arial"/>
                <w:sz w:val="16"/>
                <w:szCs w:val="16"/>
              </w:rPr>
            </w:pPr>
          </w:p>
        </w:tc>
        <w:tc>
          <w:tcPr>
            <w:tcW w:w="2498" w:type="dxa"/>
            <w:vMerge/>
          </w:tcPr>
          <w:p w14:paraId="299B5EA8" w14:textId="77777777" w:rsidR="00342D83" w:rsidRDefault="00342D83">
            <w:pPr>
              <w:rPr>
                <w:rFonts w:ascii="Arial" w:hAnsi="Arial" w:cs="Arial"/>
                <w:sz w:val="16"/>
                <w:szCs w:val="16"/>
              </w:rPr>
            </w:pPr>
          </w:p>
        </w:tc>
        <w:tc>
          <w:tcPr>
            <w:tcW w:w="3879" w:type="dxa"/>
            <w:vMerge/>
          </w:tcPr>
          <w:p w14:paraId="488B2228"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41F86F7" w14:textId="77777777">
              <w:tblPrEx>
                <w:tblCellMar>
                  <w:top w:w="0" w:type="dxa"/>
                  <w:bottom w:w="0" w:type="dxa"/>
                </w:tblCellMar>
              </w:tblPrEx>
              <w:tc>
                <w:tcPr>
                  <w:tcW w:w="302" w:type="dxa"/>
                  <w:tcBorders>
                    <w:top w:val="nil"/>
                    <w:left w:val="nil"/>
                    <w:bottom w:val="nil"/>
                    <w:right w:val="nil"/>
                  </w:tcBorders>
                  <w:noWrap/>
                </w:tcPr>
                <w:p w14:paraId="1CAA2B2E"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47474499"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18895BFE" w14:textId="77777777" w:rsidR="00342D83" w:rsidRDefault="00342D83">
            <w:pPr>
              <w:spacing w:after="60"/>
              <w:rPr>
                <w:rFonts w:ascii="Arial" w:hAnsi="Arial" w:cs="Arial"/>
                <w:sz w:val="18"/>
                <w:szCs w:val="18"/>
              </w:rPr>
            </w:pPr>
          </w:p>
        </w:tc>
        <w:tc>
          <w:tcPr>
            <w:tcW w:w="1148" w:type="dxa"/>
          </w:tcPr>
          <w:p w14:paraId="689AE3D5" w14:textId="77777777" w:rsidR="00342D83" w:rsidRDefault="00342D83">
            <w:pPr>
              <w:spacing w:before="60" w:after="60"/>
              <w:rPr>
                <w:rFonts w:ascii="Arial" w:hAnsi="Arial" w:cs="Arial"/>
                <w:sz w:val="16"/>
                <w:szCs w:val="16"/>
              </w:rPr>
            </w:pPr>
          </w:p>
        </w:tc>
        <w:tc>
          <w:tcPr>
            <w:tcW w:w="658" w:type="dxa"/>
            <w:vMerge/>
          </w:tcPr>
          <w:p w14:paraId="192343F0" w14:textId="77777777" w:rsidR="00342D83" w:rsidRDefault="00342D83">
            <w:pPr>
              <w:rPr>
                <w:rFonts w:ascii="Arial" w:hAnsi="Arial" w:cs="Arial"/>
                <w:sz w:val="16"/>
                <w:szCs w:val="16"/>
              </w:rPr>
            </w:pPr>
          </w:p>
        </w:tc>
        <w:tc>
          <w:tcPr>
            <w:tcW w:w="542" w:type="dxa"/>
            <w:vMerge/>
          </w:tcPr>
          <w:p w14:paraId="78F214B1" w14:textId="77777777" w:rsidR="00342D83" w:rsidRDefault="00342D83">
            <w:pPr>
              <w:rPr>
                <w:rFonts w:ascii="Arial" w:hAnsi="Arial" w:cs="Arial"/>
                <w:sz w:val="16"/>
                <w:szCs w:val="16"/>
              </w:rPr>
            </w:pPr>
          </w:p>
        </w:tc>
        <w:tc>
          <w:tcPr>
            <w:tcW w:w="618" w:type="dxa"/>
            <w:vMerge/>
          </w:tcPr>
          <w:p w14:paraId="7A10C794" w14:textId="77777777" w:rsidR="00342D83" w:rsidRDefault="00342D83">
            <w:pPr>
              <w:rPr>
                <w:rFonts w:ascii="Arial" w:hAnsi="Arial" w:cs="Arial"/>
                <w:sz w:val="16"/>
                <w:szCs w:val="16"/>
              </w:rPr>
            </w:pPr>
          </w:p>
        </w:tc>
        <w:tc>
          <w:tcPr>
            <w:tcW w:w="307" w:type="dxa"/>
            <w:vMerge/>
          </w:tcPr>
          <w:p w14:paraId="70C56D94" w14:textId="77777777" w:rsidR="00342D83" w:rsidRDefault="00342D83">
            <w:pPr>
              <w:rPr>
                <w:rFonts w:ascii="Arial" w:hAnsi="Arial" w:cs="Arial"/>
                <w:sz w:val="16"/>
                <w:szCs w:val="16"/>
              </w:rPr>
            </w:pPr>
          </w:p>
        </w:tc>
        <w:tc>
          <w:tcPr>
            <w:tcW w:w="5578" w:type="dxa"/>
            <w:vMerge/>
          </w:tcPr>
          <w:p w14:paraId="6109A77F" w14:textId="77777777" w:rsidR="00342D83" w:rsidRDefault="00342D83">
            <w:pPr>
              <w:rPr>
                <w:rFonts w:ascii="Arial" w:hAnsi="Arial" w:cs="Arial"/>
                <w:sz w:val="16"/>
                <w:szCs w:val="16"/>
              </w:rPr>
            </w:pPr>
          </w:p>
        </w:tc>
        <w:tc>
          <w:tcPr>
            <w:tcW w:w="5149" w:type="dxa"/>
            <w:vMerge/>
          </w:tcPr>
          <w:p w14:paraId="4A6BA028" w14:textId="77777777" w:rsidR="00342D83" w:rsidRDefault="00342D83">
            <w:pPr>
              <w:rPr>
                <w:rFonts w:ascii="Arial" w:hAnsi="Arial" w:cs="Arial"/>
                <w:sz w:val="16"/>
                <w:szCs w:val="16"/>
              </w:rPr>
            </w:pPr>
          </w:p>
        </w:tc>
      </w:tr>
      <w:tr w:rsidR="00342D83" w14:paraId="7413050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4AB32D" w14:textId="77777777" w:rsidR="00342D83" w:rsidRDefault="00342D83">
            <w:pPr>
              <w:rPr>
                <w:rFonts w:ascii="Arial" w:hAnsi="Arial" w:cs="Arial"/>
                <w:sz w:val="16"/>
                <w:szCs w:val="16"/>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A40F7D" w14:textId="77777777">
              <w:tblPrEx>
                <w:tblCellMar>
                  <w:top w:w="0" w:type="dxa"/>
                  <w:bottom w:w="0" w:type="dxa"/>
                </w:tblCellMar>
              </w:tblPrEx>
              <w:tc>
                <w:tcPr>
                  <w:tcW w:w="202" w:type="dxa"/>
                  <w:tcBorders>
                    <w:top w:val="nil"/>
                    <w:left w:val="nil"/>
                    <w:bottom w:val="nil"/>
                    <w:right w:val="nil"/>
                  </w:tcBorders>
                  <w:noWrap/>
                </w:tcPr>
                <w:p w14:paraId="06C8806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4F25B43" w14:textId="77777777" w:rsidR="00342D83" w:rsidRDefault="00000000">
                  <w:pPr>
                    <w:spacing w:before="60"/>
                    <w:rPr>
                      <w:rFonts w:ascii="Arial" w:hAnsi="Arial" w:cs="Arial"/>
                      <w:sz w:val="18"/>
                      <w:szCs w:val="18"/>
                    </w:rPr>
                  </w:pPr>
                  <w:r>
                    <w:rPr>
                      <w:rFonts w:ascii="Arial" w:hAnsi="Arial" w:cs="Arial"/>
                      <w:sz w:val="18"/>
                      <w:szCs w:val="18"/>
                    </w:rPr>
                    <w:t>17P010A/B OVHD Water Pump shuts down</w:t>
                  </w:r>
                </w:p>
              </w:tc>
            </w:tr>
          </w:tbl>
          <w:p w14:paraId="60F3307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132A1E3" w14:textId="77777777">
              <w:tblPrEx>
                <w:tblCellMar>
                  <w:top w:w="0" w:type="dxa"/>
                  <w:bottom w:w="0" w:type="dxa"/>
                </w:tblCellMar>
              </w:tblPrEx>
              <w:tc>
                <w:tcPr>
                  <w:tcW w:w="202" w:type="dxa"/>
                  <w:tcBorders>
                    <w:top w:val="nil"/>
                    <w:left w:val="nil"/>
                    <w:bottom w:val="nil"/>
                    <w:right w:val="nil"/>
                  </w:tcBorders>
                  <w:noWrap/>
                </w:tcPr>
                <w:p w14:paraId="6C97EB7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B31666A" w14:textId="77777777" w:rsidR="00342D83" w:rsidRDefault="00000000">
                  <w:pPr>
                    <w:spacing w:before="60"/>
                    <w:rPr>
                      <w:rFonts w:ascii="Arial" w:hAnsi="Arial" w:cs="Arial"/>
                      <w:sz w:val="18"/>
                      <w:szCs w:val="18"/>
                    </w:rPr>
                  </w:pPr>
                  <w:r>
                    <w:rPr>
                      <w:rFonts w:ascii="Arial" w:hAnsi="Arial" w:cs="Arial"/>
                      <w:sz w:val="18"/>
                      <w:szCs w:val="18"/>
                    </w:rPr>
                    <w:t xml:space="preserve">No Flow resulting in high water Level in the 17V006 OVHD Receiver.  Potential to overflow the water to the oil side of receiver. Potential operability issue in downstream units but no hazardous consequence identified as downstream units have water draws. </w:t>
                  </w:r>
                </w:p>
              </w:tc>
            </w:tr>
          </w:tbl>
          <w:p w14:paraId="1E794FD8" w14:textId="77777777" w:rsidR="00342D83" w:rsidRDefault="00342D83">
            <w:pPr>
              <w:spacing w:after="60"/>
              <w:rPr>
                <w:rFonts w:ascii="Arial" w:hAnsi="Arial" w:cs="Arial"/>
                <w:sz w:val="18"/>
                <w:szCs w:val="18"/>
              </w:rPr>
            </w:pPr>
          </w:p>
        </w:tc>
        <w:tc>
          <w:tcPr>
            <w:tcW w:w="2250" w:type="dxa"/>
          </w:tcPr>
          <w:p w14:paraId="2EF8C4CC" w14:textId="77777777" w:rsidR="00342D83" w:rsidRDefault="00342D83">
            <w:pPr>
              <w:spacing w:before="60" w:after="60"/>
              <w:rPr>
                <w:rFonts w:ascii="Arial" w:hAnsi="Arial" w:cs="Arial"/>
                <w:sz w:val="18"/>
                <w:szCs w:val="18"/>
              </w:rPr>
            </w:pPr>
          </w:p>
        </w:tc>
        <w:tc>
          <w:tcPr>
            <w:tcW w:w="1148" w:type="dxa"/>
          </w:tcPr>
          <w:p w14:paraId="18A289D9" w14:textId="77777777" w:rsidR="00342D83" w:rsidRDefault="00342D83">
            <w:pPr>
              <w:spacing w:before="60" w:after="60"/>
              <w:rPr>
                <w:rFonts w:ascii="Arial" w:hAnsi="Arial" w:cs="Arial"/>
                <w:sz w:val="16"/>
                <w:szCs w:val="16"/>
              </w:rPr>
            </w:pPr>
          </w:p>
        </w:tc>
        <w:tc>
          <w:tcPr>
            <w:tcW w:w="658" w:type="dxa"/>
            <w:shd w:val="clear" w:color="auto" w:fill="E0E0E0"/>
          </w:tcPr>
          <w:p w14:paraId="2E8F051A" w14:textId="77777777" w:rsidR="00342D83" w:rsidRDefault="00342D83">
            <w:pPr>
              <w:spacing w:before="60" w:after="60"/>
              <w:rPr>
                <w:rFonts w:ascii="Arial" w:hAnsi="Arial" w:cs="Arial"/>
                <w:sz w:val="18"/>
                <w:szCs w:val="18"/>
              </w:rPr>
            </w:pPr>
          </w:p>
        </w:tc>
        <w:tc>
          <w:tcPr>
            <w:tcW w:w="542" w:type="dxa"/>
            <w:shd w:val="clear" w:color="auto" w:fill="E0E0E0"/>
          </w:tcPr>
          <w:p w14:paraId="3FC383EC" w14:textId="77777777" w:rsidR="00342D83" w:rsidRDefault="00342D83">
            <w:pPr>
              <w:spacing w:before="60" w:after="60"/>
              <w:rPr>
                <w:rFonts w:ascii="Arial" w:hAnsi="Arial" w:cs="Arial"/>
                <w:sz w:val="18"/>
                <w:szCs w:val="18"/>
              </w:rPr>
            </w:pPr>
          </w:p>
        </w:tc>
        <w:tc>
          <w:tcPr>
            <w:tcW w:w="618" w:type="dxa"/>
            <w:shd w:val="clear" w:color="auto" w:fill="E0E0E0"/>
          </w:tcPr>
          <w:p w14:paraId="4AA8C788" w14:textId="77777777" w:rsidR="00342D83" w:rsidRDefault="00342D83">
            <w:pPr>
              <w:spacing w:before="60" w:after="60"/>
              <w:rPr>
                <w:rFonts w:ascii="Arial" w:hAnsi="Arial" w:cs="Arial"/>
                <w:sz w:val="18"/>
                <w:szCs w:val="18"/>
              </w:rPr>
            </w:pPr>
          </w:p>
        </w:tc>
        <w:tc>
          <w:tcPr>
            <w:tcW w:w="307" w:type="dxa"/>
          </w:tcPr>
          <w:p w14:paraId="47FB7B3B" w14:textId="77777777" w:rsidR="00342D83" w:rsidRDefault="00342D83">
            <w:pPr>
              <w:spacing w:before="60" w:after="60"/>
              <w:rPr>
                <w:rFonts w:ascii="Arial" w:hAnsi="Arial" w:cs="Arial"/>
                <w:sz w:val="18"/>
                <w:szCs w:val="18"/>
              </w:rPr>
            </w:pPr>
          </w:p>
        </w:tc>
        <w:tc>
          <w:tcPr>
            <w:tcW w:w="5578" w:type="dxa"/>
          </w:tcPr>
          <w:p w14:paraId="15B36393" w14:textId="77777777" w:rsidR="00342D83" w:rsidRDefault="00342D83">
            <w:pPr>
              <w:spacing w:before="60" w:after="60"/>
              <w:rPr>
                <w:rFonts w:ascii="Arial" w:hAnsi="Arial" w:cs="Arial"/>
                <w:sz w:val="18"/>
                <w:szCs w:val="18"/>
              </w:rPr>
            </w:pPr>
          </w:p>
        </w:tc>
        <w:tc>
          <w:tcPr>
            <w:tcW w:w="5149" w:type="dxa"/>
          </w:tcPr>
          <w:p w14:paraId="1DFFA96A" w14:textId="77777777" w:rsidR="00342D83" w:rsidRDefault="00342D83">
            <w:pPr>
              <w:spacing w:before="60" w:after="60"/>
              <w:rPr>
                <w:rFonts w:ascii="Arial" w:hAnsi="Arial" w:cs="Arial"/>
                <w:sz w:val="18"/>
                <w:szCs w:val="18"/>
              </w:rPr>
            </w:pPr>
          </w:p>
        </w:tc>
      </w:tr>
      <w:tr w:rsidR="00342D83" w14:paraId="5E5824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646FDB1" w14:textId="77777777">
              <w:tblPrEx>
                <w:tblCellMar>
                  <w:top w:w="0" w:type="dxa"/>
                  <w:bottom w:w="0" w:type="dxa"/>
                </w:tblCellMar>
              </w:tblPrEx>
              <w:tc>
                <w:tcPr>
                  <w:tcW w:w="202" w:type="dxa"/>
                  <w:tcBorders>
                    <w:top w:val="nil"/>
                    <w:left w:val="nil"/>
                    <w:bottom w:val="nil"/>
                    <w:right w:val="nil"/>
                  </w:tcBorders>
                  <w:noWrap/>
                </w:tcPr>
                <w:p w14:paraId="18B495E4"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62E71615"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7C7F55E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F270BC6" w14:textId="77777777">
              <w:tblPrEx>
                <w:tblCellMar>
                  <w:top w:w="0" w:type="dxa"/>
                  <w:bottom w:w="0" w:type="dxa"/>
                </w:tblCellMar>
              </w:tblPrEx>
              <w:tc>
                <w:tcPr>
                  <w:tcW w:w="202" w:type="dxa"/>
                  <w:tcBorders>
                    <w:top w:val="nil"/>
                    <w:left w:val="nil"/>
                    <w:bottom w:val="nil"/>
                    <w:right w:val="nil"/>
                  </w:tcBorders>
                  <w:noWrap/>
                </w:tcPr>
                <w:p w14:paraId="3C0E65C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F62DF8E" w14:textId="77777777" w:rsidR="00342D83" w:rsidRDefault="00000000">
                  <w:pPr>
                    <w:spacing w:before="60"/>
                    <w:rPr>
                      <w:rFonts w:ascii="Arial" w:hAnsi="Arial" w:cs="Arial"/>
                      <w:sz w:val="18"/>
                      <w:szCs w:val="18"/>
                    </w:rPr>
                  </w:pPr>
                  <w:r>
                    <w:rPr>
                      <w:rFonts w:ascii="Arial" w:hAnsi="Arial" w:cs="Arial"/>
                      <w:sz w:val="18"/>
                      <w:szCs w:val="18"/>
                    </w:rPr>
                    <w:t>3/4" globe valve on overhead water min flow recycle back to 17V006 inadvertently opened too far (P&amp;ID 25G)</w:t>
                  </w:r>
                </w:p>
              </w:tc>
            </w:tr>
          </w:tbl>
          <w:p w14:paraId="77FB85D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65C1E4A" w14:textId="77777777">
              <w:tblPrEx>
                <w:tblCellMar>
                  <w:top w:w="0" w:type="dxa"/>
                  <w:bottom w:w="0" w:type="dxa"/>
                </w:tblCellMar>
              </w:tblPrEx>
              <w:tc>
                <w:tcPr>
                  <w:tcW w:w="202" w:type="dxa"/>
                  <w:tcBorders>
                    <w:top w:val="nil"/>
                    <w:left w:val="nil"/>
                    <w:bottom w:val="nil"/>
                    <w:right w:val="nil"/>
                  </w:tcBorders>
                  <w:noWrap/>
                </w:tcPr>
                <w:p w14:paraId="0749896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2A0705" w14:textId="77777777" w:rsidR="00342D83" w:rsidRDefault="00000000">
                  <w:pPr>
                    <w:spacing w:before="60"/>
                    <w:rPr>
                      <w:rFonts w:ascii="Arial" w:hAnsi="Arial" w:cs="Arial"/>
                      <w:sz w:val="18"/>
                      <w:szCs w:val="18"/>
                    </w:rPr>
                  </w:pPr>
                  <w:r>
                    <w:rPr>
                      <w:rFonts w:ascii="Arial" w:hAnsi="Arial" w:cs="Arial"/>
                      <w:sz w:val="18"/>
                      <w:szCs w:val="18"/>
                    </w:rPr>
                    <w:t xml:space="preserve">Potential reduced capacity of pump to SWS. Potential to overflow the water to the oil side of receiver. Potential operability issue in downstream units but no hazardous consequence identified as downstream units have water draws. </w:t>
                  </w:r>
                </w:p>
              </w:tc>
            </w:tr>
          </w:tbl>
          <w:p w14:paraId="1702BDB3" w14:textId="77777777" w:rsidR="00342D83" w:rsidRDefault="00342D83">
            <w:pPr>
              <w:spacing w:after="60"/>
              <w:rPr>
                <w:rFonts w:ascii="Arial" w:hAnsi="Arial" w:cs="Arial"/>
                <w:sz w:val="18"/>
                <w:szCs w:val="18"/>
              </w:rPr>
            </w:pPr>
          </w:p>
        </w:tc>
        <w:tc>
          <w:tcPr>
            <w:tcW w:w="2250" w:type="dxa"/>
          </w:tcPr>
          <w:p w14:paraId="5F343412" w14:textId="77777777" w:rsidR="00342D83" w:rsidRDefault="00342D83">
            <w:pPr>
              <w:spacing w:before="60" w:after="60"/>
              <w:rPr>
                <w:rFonts w:ascii="Arial" w:hAnsi="Arial" w:cs="Arial"/>
                <w:sz w:val="18"/>
                <w:szCs w:val="18"/>
              </w:rPr>
            </w:pPr>
          </w:p>
        </w:tc>
        <w:tc>
          <w:tcPr>
            <w:tcW w:w="1148" w:type="dxa"/>
          </w:tcPr>
          <w:p w14:paraId="70BE91A5" w14:textId="77777777" w:rsidR="00342D83" w:rsidRDefault="00342D83">
            <w:pPr>
              <w:spacing w:before="60" w:after="60"/>
              <w:rPr>
                <w:rFonts w:ascii="Arial" w:hAnsi="Arial" w:cs="Arial"/>
                <w:sz w:val="16"/>
                <w:szCs w:val="16"/>
              </w:rPr>
            </w:pPr>
          </w:p>
        </w:tc>
        <w:tc>
          <w:tcPr>
            <w:tcW w:w="658" w:type="dxa"/>
            <w:shd w:val="clear" w:color="auto" w:fill="E0E0E0"/>
          </w:tcPr>
          <w:p w14:paraId="59E6517D" w14:textId="77777777" w:rsidR="00342D83" w:rsidRDefault="00342D83">
            <w:pPr>
              <w:spacing w:before="60" w:after="60"/>
              <w:rPr>
                <w:rFonts w:ascii="Arial" w:hAnsi="Arial" w:cs="Arial"/>
                <w:sz w:val="18"/>
                <w:szCs w:val="18"/>
              </w:rPr>
            </w:pPr>
          </w:p>
        </w:tc>
        <w:tc>
          <w:tcPr>
            <w:tcW w:w="542" w:type="dxa"/>
            <w:shd w:val="clear" w:color="auto" w:fill="E0E0E0"/>
          </w:tcPr>
          <w:p w14:paraId="73D10DA3" w14:textId="77777777" w:rsidR="00342D83" w:rsidRDefault="00342D83">
            <w:pPr>
              <w:spacing w:before="60" w:after="60"/>
              <w:rPr>
                <w:rFonts w:ascii="Arial" w:hAnsi="Arial" w:cs="Arial"/>
                <w:sz w:val="18"/>
                <w:szCs w:val="18"/>
              </w:rPr>
            </w:pPr>
          </w:p>
        </w:tc>
        <w:tc>
          <w:tcPr>
            <w:tcW w:w="618" w:type="dxa"/>
            <w:shd w:val="clear" w:color="auto" w:fill="E0E0E0"/>
          </w:tcPr>
          <w:p w14:paraId="36050F44" w14:textId="77777777" w:rsidR="00342D83" w:rsidRDefault="00342D83">
            <w:pPr>
              <w:spacing w:before="60" w:after="60"/>
              <w:rPr>
                <w:rFonts w:ascii="Arial" w:hAnsi="Arial" w:cs="Arial"/>
                <w:sz w:val="18"/>
                <w:szCs w:val="18"/>
              </w:rPr>
            </w:pPr>
          </w:p>
        </w:tc>
        <w:tc>
          <w:tcPr>
            <w:tcW w:w="307" w:type="dxa"/>
          </w:tcPr>
          <w:p w14:paraId="7B2770A7" w14:textId="77777777" w:rsidR="00342D83" w:rsidRDefault="00342D83">
            <w:pPr>
              <w:spacing w:before="60" w:after="60"/>
              <w:rPr>
                <w:rFonts w:ascii="Arial" w:hAnsi="Arial" w:cs="Arial"/>
                <w:sz w:val="18"/>
                <w:szCs w:val="18"/>
              </w:rPr>
            </w:pPr>
          </w:p>
        </w:tc>
        <w:tc>
          <w:tcPr>
            <w:tcW w:w="5578" w:type="dxa"/>
          </w:tcPr>
          <w:p w14:paraId="3319A56A" w14:textId="77777777" w:rsidR="00342D83" w:rsidRDefault="00342D83">
            <w:pPr>
              <w:spacing w:before="60" w:after="60"/>
              <w:rPr>
                <w:rFonts w:ascii="Arial" w:hAnsi="Arial" w:cs="Arial"/>
                <w:sz w:val="18"/>
                <w:szCs w:val="18"/>
              </w:rPr>
            </w:pPr>
          </w:p>
        </w:tc>
        <w:tc>
          <w:tcPr>
            <w:tcW w:w="5149" w:type="dxa"/>
          </w:tcPr>
          <w:p w14:paraId="79EB98F7" w14:textId="77777777" w:rsidR="00342D83" w:rsidRDefault="00342D83">
            <w:pPr>
              <w:spacing w:before="60" w:after="60"/>
              <w:rPr>
                <w:rFonts w:ascii="Arial" w:hAnsi="Arial" w:cs="Arial"/>
                <w:sz w:val="18"/>
                <w:szCs w:val="18"/>
              </w:rPr>
            </w:pPr>
          </w:p>
        </w:tc>
      </w:tr>
      <w:tr w:rsidR="00342D83" w14:paraId="4266648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670DAA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54E15FE" w14:textId="77777777">
              <w:tblPrEx>
                <w:tblCellMar>
                  <w:top w:w="0" w:type="dxa"/>
                  <w:bottom w:w="0" w:type="dxa"/>
                </w:tblCellMar>
              </w:tblPrEx>
              <w:tc>
                <w:tcPr>
                  <w:tcW w:w="202" w:type="dxa"/>
                  <w:tcBorders>
                    <w:top w:val="nil"/>
                    <w:left w:val="nil"/>
                    <w:bottom w:val="nil"/>
                    <w:right w:val="nil"/>
                  </w:tcBorders>
                  <w:noWrap/>
                </w:tcPr>
                <w:p w14:paraId="6280AEE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DC3A2EB" w14:textId="77777777" w:rsidR="00342D83" w:rsidRDefault="00000000">
                  <w:pPr>
                    <w:spacing w:before="60"/>
                    <w:rPr>
                      <w:rFonts w:ascii="Arial" w:hAnsi="Arial" w:cs="Arial"/>
                      <w:sz w:val="18"/>
                      <w:szCs w:val="18"/>
                    </w:rPr>
                  </w:pPr>
                  <w:r>
                    <w:rPr>
                      <w:rFonts w:ascii="Arial" w:hAnsi="Arial" w:cs="Arial"/>
                      <w:sz w:val="18"/>
                      <w:szCs w:val="18"/>
                    </w:rPr>
                    <w:t>3/4" manual valve on 17P009A/B bypass line left opened after running pumps in series (P&amp;ID 25G)</w:t>
                  </w:r>
                </w:p>
              </w:tc>
            </w:tr>
          </w:tbl>
          <w:p w14:paraId="2FAE9E9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FAD0FE2" w14:textId="77777777">
              <w:tblPrEx>
                <w:tblCellMar>
                  <w:top w:w="0" w:type="dxa"/>
                  <w:bottom w:w="0" w:type="dxa"/>
                </w:tblCellMar>
              </w:tblPrEx>
              <w:tc>
                <w:tcPr>
                  <w:tcW w:w="202" w:type="dxa"/>
                  <w:tcBorders>
                    <w:top w:val="nil"/>
                    <w:left w:val="nil"/>
                    <w:bottom w:val="nil"/>
                    <w:right w:val="nil"/>
                  </w:tcBorders>
                  <w:noWrap/>
                </w:tcPr>
                <w:p w14:paraId="5907079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DBABB36"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not deemed credible as these valves are normally closed and not used for any normal operation. </w:t>
                  </w:r>
                </w:p>
              </w:tc>
            </w:tr>
          </w:tbl>
          <w:p w14:paraId="2D474850" w14:textId="77777777" w:rsidR="00342D83" w:rsidRDefault="00342D83">
            <w:pPr>
              <w:spacing w:after="60"/>
              <w:rPr>
                <w:rFonts w:ascii="Arial" w:hAnsi="Arial" w:cs="Arial"/>
                <w:sz w:val="18"/>
                <w:szCs w:val="18"/>
              </w:rPr>
            </w:pPr>
          </w:p>
        </w:tc>
        <w:tc>
          <w:tcPr>
            <w:tcW w:w="2250" w:type="dxa"/>
          </w:tcPr>
          <w:p w14:paraId="22ADFE9B" w14:textId="77777777" w:rsidR="00342D83" w:rsidRDefault="00342D83">
            <w:pPr>
              <w:spacing w:before="60" w:after="60"/>
              <w:rPr>
                <w:rFonts w:ascii="Arial" w:hAnsi="Arial" w:cs="Arial"/>
                <w:sz w:val="18"/>
                <w:szCs w:val="18"/>
              </w:rPr>
            </w:pPr>
          </w:p>
        </w:tc>
        <w:tc>
          <w:tcPr>
            <w:tcW w:w="1148" w:type="dxa"/>
          </w:tcPr>
          <w:p w14:paraId="080D361C" w14:textId="77777777" w:rsidR="00342D83" w:rsidRDefault="00342D83">
            <w:pPr>
              <w:spacing w:before="60" w:after="60"/>
              <w:rPr>
                <w:rFonts w:ascii="Arial" w:hAnsi="Arial" w:cs="Arial"/>
                <w:sz w:val="16"/>
                <w:szCs w:val="16"/>
              </w:rPr>
            </w:pPr>
          </w:p>
        </w:tc>
        <w:tc>
          <w:tcPr>
            <w:tcW w:w="658" w:type="dxa"/>
            <w:shd w:val="clear" w:color="auto" w:fill="E0E0E0"/>
          </w:tcPr>
          <w:p w14:paraId="7DE193AE" w14:textId="77777777" w:rsidR="00342D83" w:rsidRDefault="00342D83">
            <w:pPr>
              <w:spacing w:before="60" w:after="60"/>
              <w:rPr>
                <w:rFonts w:ascii="Arial" w:hAnsi="Arial" w:cs="Arial"/>
                <w:sz w:val="18"/>
                <w:szCs w:val="18"/>
              </w:rPr>
            </w:pPr>
          </w:p>
        </w:tc>
        <w:tc>
          <w:tcPr>
            <w:tcW w:w="542" w:type="dxa"/>
            <w:shd w:val="clear" w:color="auto" w:fill="E0E0E0"/>
          </w:tcPr>
          <w:p w14:paraId="51EB6D4D" w14:textId="77777777" w:rsidR="00342D83" w:rsidRDefault="00342D83">
            <w:pPr>
              <w:spacing w:before="60" w:after="60"/>
              <w:rPr>
                <w:rFonts w:ascii="Arial" w:hAnsi="Arial" w:cs="Arial"/>
                <w:sz w:val="18"/>
                <w:szCs w:val="18"/>
              </w:rPr>
            </w:pPr>
          </w:p>
        </w:tc>
        <w:tc>
          <w:tcPr>
            <w:tcW w:w="618" w:type="dxa"/>
            <w:shd w:val="clear" w:color="auto" w:fill="E0E0E0"/>
          </w:tcPr>
          <w:p w14:paraId="4FCCFCD0" w14:textId="77777777" w:rsidR="00342D83" w:rsidRDefault="00342D83">
            <w:pPr>
              <w:spacing w:before="60" w:after="60"/>
              <w:rPr>
                <w:rFonts w:ascii="Arial" w:hAnsi="Arial" w:cs="Arial"/>
                <w:sz w:val="18"/>
                <w:szCs w:val="18"/>
              </w:rPr>
            </w:pPr>
          </w:p>
        </w:tc>
        <w:tc>
          <w:tcPr>
            <w:tcW w:w="307" w:type="dxa"/>
          </w:tcPr>
          <w:p w14:paraId="060B893D" w14:textId="77777777" w:rsidR="00342D83" w:rsidRDefault="00342D83">
            <w:pPr>
              <w:spacing w:before="60" w:after="60"/>
              <w:rPr>
                <w:rFonts w:ascii="Arial" w:hAnsi="Arial" w:cs="Arial"/>
                <w:sz w:val="18"/>
                <w:szCs w:val="18"/>
              </w:rPr>
            </w:pPr>
          </w:p>
        </w:tc>
        <w:tc>
          <w:tcPr>
            <w:tcW w:w="5578" w:type="dxa"/>
          </w:tcPr>
          <w:p w14:paraId="039C9C31" w14:textId="77777777" w:rsidR="00342D83" w:rsidRDefault="00342D83">
            <w:pPr>
              <w:spacing w:before="60" w:after="60"/>
              <w:rPr>
                <w:rFonts w:ascii="Arial" w:hAnsi="Arial" w:cs="Arial"/>
                <w:sz w:val="18"/>
                <w:szCs w:val="18"/>
              </w:rPr>
            </w:pPr>
          </w:p>
        </w:tc>
        <w:tc>
          <w:tcPr>
            <w:tcW w:w="5149" w:type="dxa"/>
          </w:tcPr>
          <w:p w14:paraId="2A20ABAA" w14:textId="77777777" w:rsidR="00342D83" w:rsidRDefault="00342D83">
            <w:pPr>
              <w:spacing w:before="60" w:after="60"/>
              <w:rPr>
                <w:rFonts w:ascii="Arial" w:hAnsi="Arial" w:cs="Arial"/>
                <w:sz w:val="18"/>
                <w:szCs w:val="18"/>
              </w:rPr>
            </w:pPr>
          </w:p>
        </w:tc>
      </w:tr>
      <w:tr w:rsidR="00342D83" w14:paraId="0990CB4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D2AC191"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287B022" w14:textId="77777777">
              <w:tblPrEx>
                <w:tblCellMar>
                  <w:top w:w="0" w:type="dxa"/>
                  <w:bottom w:w="0" w:type="dxa"/>
                </w:tblCellMar>
              </w:tblPrEx>
              <w:tc>
                <w:tcPr>
                  <w:tcW w:w="202" w:type="dxa"/>
                  <w:tcBorders>
                    <w:top w:val="nil"/>
                    <w:left w:val="nil"/>
                    <w:bottom w:val="nil"/>
                    <w:right w:val="nil"/>
                  </w:tcBorders>
                  <w:noWrap/>
                </w:tcPr>
                <w:p w14:paraId="1C50B89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5FC51A8B" w14:textId="77777777" w:rsidR="00342D83" w:rsidRDefault="00000000">
                  <w:pPr>
                    <w:spacing w:before="60"/>
                    <w:rPr>
                      <w:rFonts w:ascii="Arial" w:hAnsi="Arial" w:cs="Arial"/>
                      <w:sz w:val="18"/>
                      <w:szCs w:val="18"/>
                    </w:rPr>
                  </w:pPr>
                  <w:r>
                    <w:rPr>
                      <w:rFonts w:ascii="Arial" w:hAnsi="Arial" w:cs="Arial"/>
                      <w:sz w:val="18"/>
                      <w:szCs w:val="18"/>
                    </w:rPr>
                    <w:t>2" manual bypass globe valve downstream of 17P009B inadvertently opened too far (P&amp;ID 25G).</w:t>
                  </w:r>
                </w:p>
                <w:p w14:paraId="2798231C"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5.4.1</w:t>
                  </w:r>
                </w:p>
              </w:tc>
            </w:tr>
          </w:tbl>
          <w:p w14:paraId="7A7CBC5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42F9809" w14:textId="77777777">
              <w:tblPrEx>
                <w:tblCellMar>
                  <w:top w:w="0" w:type="dxa"/>
                  <w:bottom w:w="0" w:type="dxa"/>
                </w:tblCellMar>
              </w:tblPrEx>
              <w:tc>
                <w:tcPr>
                  <w:tcW w:w="202" w:type="dxa"/>
                  <w:tcBorders>
                    <w:top w:val="nil"/>
                    <w:left w:val="nil"/>
                    <w:bottom w:val="nil"/>
                    <w:right w:val="nil"/>
                  </w:tcBorders>
                  <w:noWrap/>
                </w:tcPr>
                <w:p w14:paraId="1E52A4C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3886FA2" w14:textId="77777777" w:rsidR="00342D83" w:rsidRDefault="00000000">
                  <w:pPr>
                    <w:spacing w:before="60"/>
                    <w:rPr>
                      <w:rFonts w:ascii="Arial" w:hAnsi="Arial" w:cs="Arial"/>
                      <w:sz w:val="18"/>
                      <w:szCs w:val="18"/>
                    </w:rPr>
                  </w:pPr>
                  <w:r>
                    <w:rPr>
                      <w:rFonts w:ascii="Arial" w:hAnsi="Arial" w:cs="Arial"/>
                      <w:sz w:val="18"/>
                      <w:szCs w:val="18"/>
                    </w:rPr>
                    <w:t xml:space="preserve">Potential high level in overhead receiver. Potential carryover of oil to vent gas compressors. Potential operability issue but no hazardous consequence identified as these compressors are liquid ring compressors. </w:t>
                  </w:r>
                </w:p>
              </w:tc>
            </w:tr>
          </w:tbl>
          <w:p w14:paraId="30E84040" w14:textId="77777777" w:rsidR="00342D83" w:rsidRDefault="00342D83">
            <w:pPr>
              <w:spacing w:after="60"/>
              <w:rPr>
                <w:rFonts w:ascii="Arial" w:hAnsi="Arial" w:cs="Arial"/>
                <w:sz w:val="18"/>
                <w:szCs w:val="18"/>
              </w:rPr>
            </w:pPr>
          </w:p>
        </w:tc>
        <w:tc>
          <w:tcPr>
            <w:tcW w:w="2250" w:type="dxa"/>
          </w:tcPr>
          <w:p w14:paraId="58F5ACD1" w14:textId="77777777" w:rsidR="00342D83" w:rsidRDefault="00342D83">
            <w:pPr>
              <w:spacing w:before="60" w:after="60"/>
              <w:rPr>
                <w:rFonts w:ascii="Arial" w:hAnsi="Arial" w:cs="Arial"/>
                <w:sz w:val="18"/>
                <w:szCs w:val="18"/>
              </w:rPr>
            </w:pPr>
          </w:p>
        </w:tc>
        <w:tc>
          <w:tcPr>
            <w:tcW w:w="1148" w:type="dxa"/>
          </w:tcPr>
          <w:p w14:paraId="63F3B866" w14:textId="77777777" w:rsidR="00342D83" w:rsidRDefault="00342D83">
            <w:pPr>
              <w:spacing w:before="60" w:after="60"/>
              <w:rPr>
                <w:rFonts w:ascii="Arial" w:hAnsi="Arial" w:cs="Arial"/>
                <w:sz w:val="16"/>
                <w:szCs w:val="16"/>
              </w:rPr>
            </w:pPr>
          </w:p>
        </w:tc>
        <w:tc>
          <w:tcPr>
            <w:tcW w:w="658" w:type="dxa"/>
            <w:shd w:val="clear" w:color="auto" w:fill="E0E0E0"/>
          </w:tcPr>
          <w:p w14:paraId="17F5FF2B" w14:textId="77777777" w:rsidR="00342D83" w:rsidRDefault="00342D83">
            <w:pPr>
              <w:spacing w:before="60" w:after="60"/>
              <w:rPr>
                <w:rFonts w:ascii="Arial" w:hAnsi="Arial" w:cs="Arial"/>
                <w:sz w:val="18"/>
                <w:szCs w:val="18"/>
              </w:rPr>
            </w:pPr>
          </w:p>
        </w:tc>
        <w:tc>
          <w:tcPr>
            <w:tcW w:w="542" w:type="dxa"/>
            <w:shd w:val="clear" w:color="auto" w:fill="E0E0E0"/>
          </w:tcPr>
          <w:p w14:paraId="534ACD7E" w14:textId="77777777" w:rsidR="00342D83" w:rsidRDefault="00342D83">
            <w:pPr>
              <w:spacing w:before="60" w:after="60"/>
              <w:rPr>
                <w:rFonts w:ascii="Arial" w:hAnsi="Arial" w:cs="Arial"/>
                <w:sz w:val="18"/>
                <w:szCs w:val="18"/>
              </w:rPr>
            </w:pPr>
          </w:p>
        </w:tc>
        <w:tc>
          <w:tcPr>
            <w:tcW w:w="618" w:type="dxa"/>
            <w:shd w:val="clear" w:color="auto" w:fill="E0E0E0"/>
          </w:tcPr>
          <w:p w14:paraId="77BA2F70" w14:textId="77777777" w:rsidR="00342D83" w:rsidRDefault="00342D83">
            <w:pPr>
              <w:spacing w:before="60" w:after="60"/>
              <w:rPr>
                <w:rFonts w:ascii="Arial" w:hAnsi="Arial" w:cs="Arial"/>
                <w:sz w:val="18"/>
                <w:szCs w:val="18"/>
              </w:rPr>
            </w:pPr>
          </w:p>
        </w:tc>
        <w:tc>
          <w:tcPr>
            <w:tcW w:w="307" w:type="dxa"/>
          </w:tcPr>
          <w:p w14:paraId="3CBAE5A2" w14:textId="77777777" w:rsidR="00342D83" w:rsidRDefault="00342D83">
            <w:pPr>
              <w:spacing w:before="60" w:after="60"/>
              <w:rPr>
                <w:rFonts w:ascii="Arial" w:hAnsi="Arial" w:cs="Arial"/>
                <w:sz w:val="18"/>
                <w:szCs w:val="18"/>
              </w:rPr>
            </w:pPr>
          </w:p>
        </w:tc>
        <w:tc>
          <w:tcPr>
            <w:tcW w:w="5578" w:type="dxa"/>
          </w:tcPr>
          <w:p w14:paraId="69083AC3" w14:textId="77777777" w:rsidR="00342D83" w:rsidRDefault="00342D83">
            <w:pPr>
              <w:spacing w:before="60" w:after="60"/>
              <w:rPr>
                <w:rFonts w:ascii="Arial" w:hAnsi="Arial" w:cs="Arial"/>
                <w:sz w:val="18"/>
                <w:szCs w:val="18"/>
              </w:rPr>
            </w:pPr>
          </w:p>
        </w:tc>
        <w:tc>
          <w:tcPr>
            <w:tcW w:w="5149" w:type="dxa"/>
          </w:tcPr>
          <w:p w14:paraId="7BC32C8B" w14:textId="77777777" w:rsidR="00342D83" w:rsidRDefault="00342D83">
            <w:pPr>
              <w:spacing w:before="60" w:after="60"/>
              <w:rPr>
                <w:rFonts w:ascii="Arial" w:hAnsi="Arial" w:cs="Arial"/>
                <w:sz w:val="18"/>
                <w:szCs w:val="18"/>
              </w:rPr>
            </w:pPr>
          </w:p>
        </w:tc>
      </w:tr>
      <w:tr w:rsidR="00342D83" w14:paraId="4918150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2D43E17" w14:textId="77777777" w:rsidR="00342D83" w:rsidRDefault="00342D83">
            <w:pPr>
              <w:rPr>
                <w:rFonts w:ascii="Arial" w:hAnsi="Arial" w:cs="Arial"/>
                <w:sz w:val="18"/>
                <w:szCs w:val="18"/>
              </w:rPr>
            </w:pPr>
          </w:p>
        </w:tc>
        <w:tc>
          <w:tcPr>
            <w:tcW w:w="2498" w:type="dxa"/>
            <w:vMerge/>
          </w:tcPr>
          <w:p w14:paraId="735EA828"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E5E7B66" w14:textId="77777777">
              <w:tblPrEx>
                <w:tblCellMar>
                  <w:top w:w="0" w:type="dxa"/>
                  <w:bottom w:w="0" w:type="dxa"/>
                </w:tblCellMar>
              </w:tblPrEx>
              <w:tc>
                <w:tcPr>
                  <w:tcW w:w="202" w:type="dxa"/>
                  <w:tcBorders>
                    <w:top w:val="nil"/>
                    <w:left w:val="nil"/>
                    <w:bottom w:val="nil"/>
                    <w:right w:val="nil"/>
                  </w:tcBorders>
                  <w:noWrap/>
                </w:tcPr>
                <w:p w14:paraId="1166026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176738C" w14:textId="77777777" w:rsidR="00342D83" w:rsidRDefault="00000000">
                  <w:pPr>
                    <w:spacing w:before="60"/>
                    <w:rPr>
                      <w:rFonts w:ascii="Arial" w:hAnsi="Arial" w:cs="Arial"/>
                      <w:sz w:val="18"/>
                      <w:szCs w:val="18"/>
                    </w:rPr>
                  </w:pPr>
                  <w:r>
                    <w:rPr>
                      <w:rFonts w:ascii="Arial" w:hAnsi="Arial" w:cs="Arial"/>
                      <w:sz w:val="18"/>
                      <w:szCs w:val="18"/>
                    </w:rPr>
                    <w:t>Potential recirculation back to suction of 17P009A/B resulting in overfill of 17V006 Potential to carryover water to vapor outlet and subsequent blocked vapor outlet on 17T001A. Potential loss of vacuum with subsequent accumulation of vapor within No. 2 vacuum tower 17T001A. Potential to exceed MAWP of No. 2 vacuum tower (&gt;2X MAWP). Potential LOPC via rupture. Potential for ignition, fire, and explosion. Potential injury to personnel (Fatality). Potential damage to equipment ($5MM-$10MM). Potential environmental impact (Moderate).</w:t>
                  </w:r>
                </w:p>
                <w:p w14:paraId="083B84B3" w14:textId="77777777" w:rsidR="00342D83" w:rsidRDefault="00000000">
                  <w:pPr>
                    <w:rPr>
                      <w:rFonts w:ascii="Arial" w:hAnsi="Arial" w:cs="Arial"/>
                      <w:sz w:val="18"/>
                      <w:szCs w:val="18"/>
                    </w:rPr>
                  </w:pPr>
                  <w:r>
                    <w:rPr>
                      <w:rFonts w:ascii="Arial" w:hAnsi="Arial" w:cs="Arial"/>
                      <w:color w:val="0000FF"/>
                      <w:sz w:val="18"/>
                      <w:szCs w:val="18"/>
                      <w:u w:val="single"/>
                    </w:rPr>
                    <w:t>LOPA Scenario: 5.4</w:t>
                  </w:r>
                </w:p>
              </w:tc>
            </w:tr>
          </w:tbl>
          <w:p w14:paraId="39B0F6F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377253A" w14:textId="77777777">
              <w:tblPrEx>
                <w:tblCellMar>
                  <w:top w:w="0" w:type="dxa"/>
                  <w:bottom w:w="0" w:type="dxa"/>
                </w:tblCellMar>
              </w:tblPrEx>
              <w:tc>
                <w:tcPr>
                  <w:tcW w:w="302" w:type="dxa"/>
                  <w:tcBorders>
                    <w:top w:val="nil"/>
                    <w:left w:val="nil"/>
                    <w:bottom w:val="nil"/>
                    <w:right w:val="nil"/>
                  </w:tcBorders>
                  <w:noWrap/>
                </w:tcPr>
                <w:p w14:paraId="54FFEFFF" w14:textId="77777777" w:rsidR="00342D83" w:rsidRDefault="00000000">
                  <w:pPr>
                    <w:spacing w:before="60"/>
                    <w:rPr>
                      <w:rFonts w:ascii="Arial" w:hAnsi="Arial" w:cs="Arial"/>
                      <w:sz w:val="18"/>
                      <w:szCs w:val="18"/>
                    </w:rPr>
                  </w:pPr>
                  <w:r>
                    <w:rPr>
                      <w:rFonts w:ascii="Arial" w:hAnsi="Arial" w:cs="Arial"/>
                      <w:sz w:val="18"/>
                      <w:szCs w:val="18"/>
                    </w:rPr>
                    <w:t xml:space="preserve">52. </w:t>
                  </w:r>
                </w:p>
              </w:tc>
              <w:tc>
                <w:tcPr>
                  <w:tcW w:w="1788" w:type="dxa"/>
                  <w:tcBorders>
                    <w:top w:val="nil"/>
                    <w:left w:val="nil"/>
                    <w:bottom w:val="nil"/>
                    <w:right w:val="nil"/>
                  </w:tcBorders>
                </w:tcPr>
                <w:p w14:paraId="79A6EA4B" w14:textId="77777777" w:rsidR="00342D83" w:rsidRDefault="00000000">
                  <w:pPr>
                    <w:spacing w:before="60"/>
                    <w:rPr>
                      <w:rFonts w:ascii="Arial" w:hAnsi="Arial" w:cs="Arial"/>
                      <w:sz w:val="18"/>
                      <w:szCs w:val="18"/>
                    </w:rPr>
                  </w:pPr>
                  <w:r>
                    <w:rPr>
                      <w:rFonts w:ascii="Arial" w:hAnsi="Arial" w:cs="Arial"/>
                      <w:sz w:val="18"/>
                      <w:szCs w:val="18"/>
                    </w:rPr>
                    <w:t>17LC1358 with high level alarm on water side of 17V006 OVHD receiver may afford operator response</w:t>
                  </w:r>
                </w:p>
              </w:tc>
            </w:tr>
          </w:tbl>
          <w:p w14:paraId="5CDBDDC9" w14:textId="77777777" w:rsidR="00342D83" w:rsidRDefault="00342D83">
            <w:pPr>
              <w:spacing w:after="60"/>
              <w:rPr>
                <w:rFonts w:ascii="Arial" w:hAnsi="Arial" w:cs="Arial"/>
                <w:sz w:val="18"/>
                <w:szCs w:val="18"/>
              </w:rPr>
            </w:pPr>
          </w:p>
        </w:tc>
        <w:tc>
          <w:tcPr>
            <w:tcW w:w="1148" w:type="dxa"/>
          </w:tcPr>
          <w:p w14:paraId="79D85F4D" w14:textId="77777777" w:rsidR="00342D83" w:rsidRDefault="00342D83">
            <w:pPr>
              <w:spacing w:before="60" w:after="60"/>
              <w:rPr>
                <w:rFonts w:ascii="Arial" w:hAnsi="Arial" w:cs="Arial"/>
                <w:sz w:val="16"/>
                <w:szCs w:val="16"/>
              </w:rPr>
            </w:pPr>
          </w:p>
        </w:tc>
        <w:tc>
          <w:tcPr>
            <w:tcW w:w="658" w:type="dxa"/>
            <w:shd w:val="clear" w:color="auto" w:fill="E0E0E0"/>
          </w:tcPr>
          <w:p w14:paraId="7CCD13C4"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27C3DB6"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53586487"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115811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105EE01" w14:textId="77777777" w:rsidR="00342D83" w:rsidRDefault="00342D83">
            <w:pPr>
              <w:spacing w:before="60" w:after="60"/>
              <w:rPr>
                <w:rFonts w:ascii="Arial" w:hAnsi="Arial" w:cs="Arial"/>
                <w:sz w:val="18"/>
                <w:szCs w:val="18"/>
              </w:rPr>
            </w:pPr>
          </w:p>
        </w:tc>
        <w:tc>
          <w:tcPr>
            <w:tcW w:w="5149" w:type="dxa"/>
            <w:vMerge w:val="restart"/>
          </w:tcPr>
          <w:p w14:paraId="4B885B01" w14:textId="77777777" w:rsidR="00342D83" w:rsidRDefault="00342D83">
            <w:pPr>
              <w:spacing w:before="60" w:after="60"/>
              <w:rPr>
                <w:rFonts w:ascii="Arial" w:hAnsi="Arial" w:cs="Arial"/>
                <w:sz w:val="18"/>
                <w:szCs w:val="18"/>
              </w:rPr>
            </w:pPr>
          </w:p>
        </w:tc>
      </w:tr>
      <w:tr w:rsidR="00342D83" w14:paraId="4202CC1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BEAD594" w14:textId="77777777" w:rsidR="00342D83" w:rsidRDefault="00342D83">
            <w:pPr>
              <w:rPr>
                <w:rFonts w:ascii="Arial" w:hAnsi="Arial" w:cs="Arial"/>
                <w:sz w:val="18"/>
                <w:szCs w:val="18"/>
              </w:rPr>
            </w:pPr>
          </w:p>
        </w:tc>
        <w:tc>
          <w:tcPr>
            <w:tcW w:w="2498" w:type="dxa"/>
            <w:vMerge/>
          </w:tcPr>
          <w:p w14:paraId="3B105F2A" w14:textId="77777777" w:rsidR="00342D83" w:rsidRDefault="00342D83">
            <w:pPr>
              <w:rPr>
                <w:rFonts w:ascii="Arial" w:hAnsi="Arial" w:cs="Arial"/>
                <w:sz w:val="18"/>
                <w:szCs w:val="18"/>
              </w:rPr>
            </w:pPr>
          </w:p>
        </w:tc>
        <w:tc>
          <w:tcPr>
            <w:tcW w:w="3879" w:type="dxa"/>
            <w:vMerge/>
          </w:tcPr>
          <w:p w14:paraId="7E1FA44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888F19F" w14:textId="77777777">
              <w:tblPrEx>
                <w:tblCellMar>
                  <w:top w:w="0" w:type="dxa"/>
                  <w:bottom w:w="0" w:type="dxa"/>
                </w:tblCellMar>
              </w:tblPrEx>
              <w:tc>
                <w:tcPr>
                  <w:tcW w:w="302" w:type="dxa"/>
                  <w:tcBorders>
                    <w:top w:val="nil"/>
                    <w:left w:val="nil"/>
                    <w:bottom w:val="nil"/>
                    <w:right w:val="nil"/>
                  </w:tcBorders>
                  <w:noWrap/>
                </w:tcPr>
                <w:p w14:paraId="1EEDFF5A"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2B69E528"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58AA1C2E" w14:textId="77777777" w:rsidR="00342D83" w:rsidRDefault="00342D83">
            <w:pPr>
              <w:spacing w:after="60"/>
              <w:rPr>
                <w:rFonts w:ascii="Arial" w:hAnsi="Arial" w:cs="Arial"/>
                <w:sz w:val="18"/>
                <w:szCs w:val="18"/>
              </w:rPr>
            </w:pPr>
          </w:p>
        </w:tc>
        <w:tc>
          <w:tcPr>
            <w:tcW w:w="1148" w:type="dxa"/>
          </w:tcPr>
          <w:p w14:paraId="1107EC2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7FA522D"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92F7E49"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E0C8CC4"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280F14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7B5F65A" w14:textId="77777777" w:rsidR="00342D83" w:rsidRDefault="00342D83">
            <w:pPr>
              <w:rPr>
                <w:rFonts w:ascii="Arial" w:hAnsi="Arial" w:cs="Arial"/>
                <w:sz w:val="18"/>
                <w:szCs w:val="18"/>
              </w:rPr>
            </w:pPr>
          </w:p>
        </w:tc>
        <w:tc>
          <w:tcPr>
            <w:tcW w:w="5149" w:type="dxa"/>
            <w:vMerge/>
          </w:tcPr>
          <w:p w14:paraId="1AB8E3AB" w14:textId="77777777" w:rsidR="00342D83" w:rsidRDefault="00342D83">
            <w:pPr>
              <w:rPr>
                <w:rFonts w:ascii="Arial" w:hAnsi="Arial" w:cs="Arial"/>
                <w:sz w:val="18"/>
                <w:szCs w:val="18"/>
              </w:rPr>
            </w:pPr>
          </w:p>
        </w:tc>
      </w:tr>
      <w:tr w:rsidR="00342D83" w14:paraId="3EF200F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5C9EAC" w14:textId="77777777" w:rsidR="00342D83" w:rsidRDefault="00342D83">
            <w:pPr>
              <w:rPr>
                <w:rFonts w:ascii="Arial" w:hAnsi="Arial" w:cs="Arial"/>
                <w:sz w:val="18"/>
                <w:szCs w:val="18"/>
              </w:rPr>
            </w:pPr>
          </w:p>
        </w:tc>
        <w:tc>
          <w:tcPr>
            <w:tcW w:w="2498" w:type="dxa"/>
            <w:vMerge/>
          </w:tcPr>
          <w:p w14:paraId="7C3FD9D0" w14:textId="77777777" w:rsidR="00342D83" w:rsidRDefault="00342D83">
            <w:pPr>
              <w:rPr>
                <w:rFonts w:ascii="Arial" w:hAnsi="Arial" w:cs="Arial"/>
                <w:sz w:val="18"/>
                <w:szCs w:val="18"/>
              </w:rPr>
            </w:pPr>
          </w:p>
        </w:tc>
        <w:tc>
          <w:tcPr>
            <w:tcW w:w="3879" w:type="dxa"/>
            <w:vMerge/>
          </w:tcPr>
          <w:p w14:paraId="3893FCA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2A08F48" w14:textId="77777777">
              <w:tblPrEx>
                <w:tblCellMar>
                  <w:top w:w="0" w:type="dxa"/>
                  <w:bottom w:w="0" w:type="dxa"/>
                </w:tblCellMar>
              </w:tblPrEx>
              <w:tc>
                <w:tcPr>
                  <w:tcW w:w="302" w:type="dxa"/>
                  <w:tcBorders>
                    <w:top w:val="nil"/>
                    <w:left w:val="nil"/>
                    <w:bottom w:val="nil"/>
                    <w:right w:val="nil"/>
                  </w:tcBorders>
                  <w:noWrap/>
                </w:tcPr>
                <w:p w14:paraId="20502660"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3DDD01F3"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44A5AC5A" w14:textId="77777777" w:rsidR="00342D83" w:rsidRDefault="00342D83">
            <w:pPr>
              <w:spacing w:after="60"/>
              <w:rPr>
                <w:rFonts w:ascii="Arial" w:hAnsi="Arial" w:cs="Arial"/>
                <w:sz w:val="18"/>
                <w:szCs w:val="18"/>
              </w:rPr>
            </w:pPr>
          </w:p>
        </w:tc>
        <w:tc>
          <w:tcPr>
            <w:tcW w:w="1148" w:type="dxa"/>
          </w:tcPr>
          <w:p w14:paraId="22D1C174"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63F740E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1F82B05F"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3B4F20B"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7FB67F6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742E33F" w14:textId="77777777" w:rsidR="00342D83" w:rsidRDefault="00342D83">
            <w:pPr>
              <w:rPr>
                <w:rFonts w:ascii="Arial" w:hAnsi="Arial" w:cs="Arial"/>
                <w:sz w:val="18"/>
                <w:szCs w:val="18"/>
              </w:rPr>
            </w:pPr>
          </w:p>
        </w:tc>
        <w:tc>
          <w:tcPr>
            <w:tcW w:w="5149" w:type="dxa"/>
            <w:vMerge/>
          </w:tcPr>
          <w:p w14:paraId="7C14A45A" w14:textId="77777777" w:rsidR="00342D83" w:rsidRDefault="00342D83">
            <w:pPr>
              <w:rPr>
                <w:rFonts w:ascii="Arial" w:hAnsi="Arial" w:cs="Arial"/>
                <w:sz w:val="18"/>
                <w:szCs w:val="18"/>
              </w:rPr>
            </w:pPr>
          </w:p>
        </w:tc>
      </w:tr>
      <w:tr w:rsidR="00342D83" w14:paraId="1265C47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1AD4EC" w14:textId="77777777" w:rsidR="00342D83" w:rsidRDefault="00342D83">
            <w:pPr>
              <w:rPr>
                <w:rFonts w:ascii="Arial" w:hAnsi="Arial" w:cs="Arial"/>
                <w:sz w:val="18"/>
                <w:szCs w:val="18"/>
              </w:rPr>
            </w:pPr>
          </w:p>
        </w:tc>
        <w:tc>
          <w:tcPr>
            <w:tcW w:w="2498" w:type="dxa"/>
            <w:vMerge/>
          </w:tcPr>
          <w:p w14:paraId="5167447D" w14:textId="77777777" w:rsidR="00342D83" w:rsidRDefault="00342D83">
            <w:pPr>
              <w:rPr>
                <w:rFonts w:ascii="Arial" w:hAnsi="Arial" w:cs="Arial"/>
                <w:sz w:val="18"/>
                <w:szCs w:val="18"/>
              </w:rPr>
            </w:pPr>
          </w:p>
        </w:tc>
        <w:tc>
          <w:tcPr>
            <w:tcW w:w="3879" w:type="dxa"/>
            <w:vMerge/>
          </w:tcPr>
          <w:p w14:paraId="01BB58B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7384A9D" w14:textId="77777777">
              <w:tblPrEx>
                <w:tblCellMar>
                  <w:top w:w="0" w:type="dxa"/>
                  <w:bottom w:w="0" w:type="dxa"/>
                </w:tblCellMar>
              </w:tblPrEx>
              <w:tc>
                <w:tcPr>
                  <w:tcW w:w="302" w:type="dxa"/>
                  <w:tcBorders>
                    <w:top w:val="nil"/>
                    <w:left w:val="nil"/>
                    <w:bottom w:val="nil"/>
                    <w:right w:val="nil"/>
                  </w:tcBorders>
                  <w:noWrap/>
                </w:tcPr>
                <w:p w14:paraId="0B461349"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1A5E859B" w14:textId="77777777" w:rsidR="00342D83" w:rsidRDefault="00000000">
                  <w:pPr>
                    <w:spacing w:before="60"/>
                    <w:rPr>
                      <w:rFonts w:ascii="Arial" w:hAnsi="Arial" w:cs="Arial"/>
                      <w:sz w:val="18"/>
                      <w:szCs w:val="18"/>
                    </w:rPr>
                  </w:pPr>
                  <w:r>
                    <w:rPr>
                      <w:rFonts w:ascii="Arial" w:hAnsi="Arial" w:cs="Arial"/>
                      <w:sz w:val="18"/>
                      <w:szCs w:val="18"/>
                    </w:rPr>
                    <w:t xml:space="preserve">17PI1147 with high pressure alarm may afford operator </w:t>
                  </w:r>
                  <w:r>
                    <w:rPr>
                      <w:rFonts w:ascii="Arial" w:hAnsi="Arial" w:cs="Arial"/>
                      <w:sz w:val="18"/>
                      <w:szCs w:val="18"/>
                    </w:rPr>
                    <w:lastRenderedPageBreak/>
                    <w:t>response (P&amp;ID 17AA0025A)</w:t>
                  </w:r>
                </w:p>
              </w:tc>
            </w:tr>
          </w:tbl>
          <w:p w14:paraId="0593464A" w14:textId="77777777" w:rsidR="00342D83" w:rsidRDefault="00342D83">
            <w:pPr>
              <w:spacing w:after="60"/>
              <w:rPr>
                <w:rFonts w:ascii="Arial" w:hAnsi="Arial" w:cs="Arial"/>
                <w:sz w:val="18"/>
                <w:szCs w:val="18"/>
              </w:rPr>
            </w:pPr>
          </w:p>
        </w:tc>
        <w:tc>
          <w:tcPr>
            <w:tcW w:w="1148" w:type="dxa"/>
          </w:tcPr>
          <w:p w14:paraId="7DFC2732" w14:textId="77777777" w:rsidR="00342D83" w:rsidRDefault="00342D83">
            <w:pPr>
              <w:spacing w:before="60" w:after="60"/>
              <w:rPr>
                <w:rFonts w:ascii="Arial" w:hAnsi="Arial" w:cs="Arial"/>
                <w:sz w:val="16"/>
                <w:szCs w:val="16"/>
              </w:rPr>
            </w:pPr>
          </w:p>
        </w:tc>
        <w:tc>
          <w:tcPr>
            <w:tcW w:w="658" w:type="dxa"/>
            <w:vMerge/>
          </w:tcPr>
          <w:p w14:paraId="4D78B0B5" w14:textId="77777777" w:rsidR="00342D83" w:rsidRDefault="00342D83">
            <w:pPr>
              <w:rPr>
                <w:rFonts w:ascii="Arial" w:hAnsi="Arial" w:cs="Arial"/>
                <w:sz w:val="16"/>
                <w:szCs w:val="16"/>
              </w:rPr>
            </w:pPr>
          </w:p>
        </w:tc>
        <w:tc>
          <w:tcPr>
            <w:tcW w:w="542" w:type="dxa"/>
            <w:vMerge/>
          </w:tcPr>
          <w:p w14:paraId="2A200039" w14:textId="77777777" w:rsidR="00342D83" w:rsidRDefault="00342D83">
            <w:pPr>
              <w:rPr>
                <w:rFonts w:ascii="Arial" w:hAnsi="Arial" w:cs="Arial"/>
                <w:sz w:val="16"/>
                <w:szCs w:val="16"/>
              </w:rPr>
            </w:pPr>
          </w:p>
        </w:tc>
        <w:tc>
          <w:tcPr>
            <w:tcW w:w="618" w:type="dxa"/>
            <w:vMerge/>
          </w:tcPr>
          <w:p w14:paraId="28B556D6" w14:textId="77777777" w:rsidR="00342D83" w:rsidRDefault="00342D83">
            <w:pPr>
              <w:rPr>
                <w:rFonts w:ascii="Arial" w:hAnsi="Arial" w:cs="Arial"/>
                <w:sz w:val="16"/>
                <w:szCs w:val="16"/>
              </w:rPr>
            </w:pPr>
          </w:p>
        </w:tc>
        <w:tc>
          <w:tcPr>
            <w:tcW w:w="307" w:type="dxa"/>
            <w:vMerge/>
          </w:tcPr>
          <w:p w14:paraId="4FD11832" w14:textId="77777777" w:rsidR="00342D83" w:rsidRDefault="00342D83">
            <w:pPr>
              <w:rPr>
                <w:rFonts w:ascii="Arial" w:hAnsi="Arial" w:cs="Arial"/>
                <w:sz w:val="16"/>
                <w:szCs w:val="16"/>
              </w:rPr>
            </w:pPr>
          </w:p>
        </w:tc>
        <w:tc>
          <w:tcPr>
            <w:tcW w:w="5578" w:type="dxa"/>
            <w:vMerge/>
          </w:tcPr>
          <w:p w14:paraId="239A28CE" w14:textId="77777777" w:rsidR="00342D83" w:rsidRDefault="00342D83">
            <w:pPr>
              <w:rPr>
                <w:rFonts w:ascii="Arial" w:hAnsi="Arial" w:cs="Arial"/>
                <w:sz w:val="16"/>
                <w:szCs w:val="16"/>
              </w:rPr>
            </w:pPr>
          </w:p>
        </w:tc>
        <w:tc>
          <w:tcPr>
            <w:tcW w:w="5149" w:type="dxa"/>
            <w:vMerge/>
          </w:tcPr>
          <w:p w14:paraId="6C1C3D3A" w14:textId="77777777" w:rsidR="00342D83" w:rsidRDefault="00342D83">
            <w:pPr>
              <w:rPr>
                <w:rFonts w:ascii="Arial" w:hAnsi="Arial" w:cs="Arial"/>
                <w:sz w:val="16"/>
                <w:szCs w:val="16"/>
              </w:rPr>
            </w:pPr>
          </w:p>
        </w:tc>
      </w:tr>
      <w:tr w:rsidR="00342D83" w14:paraId="5E7FAFD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2F06BC" w14:textId="77777777" w:rsidR="00342D83" w:rsidRDefault="00342D83">
            <w:pPr>
              <w:rPr>
                <w:rFonts w:ascii="Arial" w:hAnsi="Arial" w:cs="Arial"/>
                <w:sz w:val="16"/>
                <w:szCs w:val="16"/>
              </w:rPr>
            </w:pPr>
          </w:p>
        </w:tc>
        <w:tc>
          <w:tcPr>
            <w:tcW w:w="2498" w:type="dxa"/>
            <w:vMerge/>
          </w:tcPr>
          <w:p w14:paraId="58223DA7" w14:textId="77777777" w:rsidR="00342D83" w:rsidRDefault="00342D83">
            <w:pPr>
              <w:rPr>
                <w:rFonts w:ascii="Arial" w:hAnsi="Arial" w:cs="Arial"/>
                <w:sz w:val="16"/>
                <w:szCs w:val="16"/>
              </w:rPr>
            </w:pPr>
          </w:p>
        </w:tc>
        <w:tc>
          <w:tcPr>
            <w:tcW w:w="3879" w:type="dxa"/>
            <w:vMerge/>
          </w:tcPr>
          <w:p w14:paraId="34A403F7"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EE5CC22" w14:textId="77777777">
              <w:tblPrEx>
                <w:tblCellMar>
                  <w:top w:w="0" w:type="dxa"/>
                  <w:bottom w:w="0" w:type="dxa"/>
                </w:tblCellMar>
              </w:tblPrEx>
              <w:tc>
                <w:tcPr>
                  <w:tcW w:w="302" w:type="dxa"/>
                  <w:tcBorders>
                    <w:top w:val="nil"/>
                    <w:left w:val="nil"/>
                    <w:bottom w:val="nil"/>
                    <w:right w:val="nil"/>
                  </w:tcBorders>
                  <w:noWrap/>
                </w:tcPr>
                <w:p w14:paraId="1338DB79"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0748620A"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0D51E86" w14:textId="77777777" w:rsidR="00342D83" w:rsidRDefault="00342D83">
            <w:pPr>
              <w:spacing w:after="60"/>
              <w:rPr>
                <w:rFonts w:ascii="Arial" w:hAnsi="Arial" w:cs="Arial"/>
                <w:sz w:val="18"/>
                <w:szCs w:val="18"/>
              </w:rPr>
            </w:pPr>
          </w:p>
        </w:tc>
        <w:tc>
          <w:tcPr>
            <w:tcW w:w="1148" w:type="dxa"/>
          </w:tcPr>
          <w:p w14:paraId="1B00E35B" w14:textId="77777777" w:rsidR="00342D83" w:rsidRDefault="00342D83">
            <w:pPr>
              <w:spacing w:before="60" w:after="60"/>
              <w:rPr>
                <w:rFonts w:ascii="Arial" w:hAnsi="Arial" w:cs="Arial"/>
                <w:sz w:val="16"/>
                <w:szCs w:val="16"/>
              </w:rPr>
            </w:pPr>
          </w:p>
        </w:tc>
        <w:tc>
          <w:tcPr>
            <w:tcW w:w="658" w:type="dxa"/>
            <w:vMerge/>
          </w:tcPr>
          <w:p w14:paraId="0C1EEA63" w14:textId="77777777" w:rsidR="00342D83" w:rsidRDefault="00342D83">
            <w:pPr>
              <w:rPr>
                <w:rFonts w:ascii="Arial" w:hAnsi="Arial" w:cs="Arial"/>
                <w:sz w:val="16"/>
                <w:szCs w:val="16"/>
              </w:rPr>
            </w:pPr>
          </w:p>
        </w:tc>
        <w:tc>
          <w:tcPr>
            <w:tcW w:w="542" w:type="dxa"/>
            <w:vMerge/>
          </w:tcPr>
          <w:p w14:paraId="191280A7" w14:textId="77777777" w:rsidR="00342D83" w:rsidRDefault="00342D83">
            <w:pPr>
              <w:rPr>
                <w:rFonts w:ascii="Arial" w:hAnsi="Arial" w:cs="Arial"/>
                <w:sz w:val="16"/>
                <w:szCs w:val="16"/>
              </w:rPr>
            </w:pPr>
          </w:p>
        </w:tc>
        <w:tc>
          <w:tcPr>
            <w:tcW w:w="618" w:type="dxa"/>
            <w:vMerge/>
          </w:tcPr>
          <w:p w14:paraId="75DE5258" w14:textId="77777777" w:rsidR="00342D83" w:rsidRDefault="00342D83">
            <w:pPr>
              <w:rPr>
                <w:rFonts w:ascii="Arial" w:hAnsi="Arial" w:cs="Arial"/>
                <w:sz w:val="16"/>
                <w:szCs w:val="16"/>
              </w:rPr>
            </w:pPr>
          </w:p>
        </w:tc>
        <w:tc>
          <w:tcPr>
            <w:tcW w:w="307" w:type="dxa"/>
            <w:vMerge/>
          </w:tcPr>
          <w:p w14:paraId="6D09E557" w14:textId="77777777" w:rsidR="00342D83" w:rsidRDefault="00342D83">
            <w:pPr>
              <w:rPr>
                <w:rFonts w:ascii="Arial" w:hAnsi="Arial" w:cs="Arial"/>
                <w:sz w:val="16"/>
                <w:szCs w:val="16"/>
              </w:rPr>
            </w:pPr>
          </w:p>
        </w:tc>
        <w:tc>
          <w:tcPr>
            <w:tcW w:w="5578" w:type="dxa"/>
            <w:vMerge/>
          </w:tcPr>
          <w:p w14:paraId="2FB01FAF" w14:textId="77777777" w:rsidR="00342D83" w:rsidRDefault="00342D83">
            <w:pPr>
              <w:rPr>
                <w:rFonts w:ascii="Arial" w:hAnsi="Arial" w:cs="Arial"/>
                <w:sz w:val="16"/>
                <w:szCs w:val="16"/>
              </w:rPr>
            </w:pPr>
          </w:p>
        </w:tc>
        <w:tc>
          <w:tcPr>
            <w:tcW w:w="5149" w:type="dxa"/>
            <w:vMerge/>
          </w:tcPr>
          <w:p w14:paraId="12BC57C4" w14:textId="77777777" w:rsidR="00342D83" w:rsidRDefault="00342D83">
            <w:pPr>
              <w:rPr>
                <w:rFonts w:ascii="Arial" w:hAnsi="Arial" w:cs="Arial"/>
                <w:sz w:val="16"/>
                <w:szCs w:val="16"/>
              </w:rPr>
            </w:pPr>
          </w:p>
        </w:tc>
      </w:tr>
      <w:tr w:rsidR="00342D83" w14:paraId="756397E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8A1A21" w14:textId="77777777" w:rsidR="00342D83" w:rsidRDefault="00342D83">
            <w:pPr>
              <w:rPr>
                <w:rFonts w:ascii="Arial" w:hAnsi="Arial" w:cs="Arial"/>
                <w:sz w:val="16"/>
                <w:szCs w:val="16"/>
              </w:rPr>
            </w:pPr>
          </w:p>
        </w:tc>
        <w:tc>
          <w:tcPr>
            <w:tcW w:w="2498" w:type="dxa"/>
            <w:vMerge/>
          </w:tcPr>
          <w:p w14:paraId="44195F52" w14:textId="77777777" w:rsidR="00342D83" w:rsidRDefault="00342D83">
            <w:pPr>
              <w:rPr>
                <w:rFonts w:ascii="Arial" w:hAnsi="Arial" w:cs="Arial"/>
                <w:sz w:val="16"/>
                <w:szCs w:val="16"/>
              </w:rPr>
            </w:pPr>
          </w:p>
        </w:tc>
        <w:tc>
          <w:tcPr>
            <w:tcW w:w="3879" w:type="dxa"/>
            <w:vMerge/>
          </w:tcPr>
          <w:p w14:paraId="1C6AA5E2"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82822B7" w14:textId="77777777">
              <w:tblPrEx>
                <w:tblCellMar>
                  <w:top w:w="0" w:type="dxa"/>
                  <w:bottom w:w="0" w:type="dxa"/>
                </w:tblCellMar>
              </w:tblPrEx>
              <w:tc>
                <w:tcPr>
                  <w:tcW w:w="302" w:type="dxa"/>
                  <w:tcBorders>
                    <w:top w:val="nil"/>
                    <w:left w:val="nil"/>
                    <w:bottom w:val="nil"/>
                    <w:right w:val="nil"/>
                  </w:tcBorders>
                  <w:noWrap/>
                </w:tcPr>
                <w:p w14:paraId="426A8174"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0AF51B62"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36C8B573" w14:textId="77777777" w:rsidR="00342D83" w:rsidRDefault="00342D83">
            <w:pPr>
              <w:spacing w:after="60"/>
              <w:rPr>
                <w:rFonts w:ascii="Arial" w:hAnsi="Arial" w:cs="Arial"/>
                <w:sz w:val="18"/>
                <w:szCs w:val="18"/>
              </w:rPr>
            </w:pPr>
          </w:p>
        </w:tc>
        <w:tc>
          <w:tcPr>
            <w:tcW w:w="1148" w:type="dxa"/>
          </w:tcPr>
          <w:p w14:paraId="4CE5D711" w14:textId="77777777" w:rsidR="00342D83" w:rsidRDefault="00342D83">
            <w:pPr>
              <w:spacing w:before="60" w:after="60"/>
              <w:rPr>
                <w:rFonts w:ascii="Arial" w:hAnsi="Arial" w:cs="Arial"/>
                <w:sz w:val="16"/>
                <w:szCs w:val="16"/>
              </w:rPr>
            </w:pPr>
          </w:p>
        </w:tc>
        <w:tc>
          <w:tcPr>
            <w:tcW w:w="658" w:type="dxa"/>
            <w:vMerge/>
          </w:tcPr>
          <w:p w14:paraId="28787C4C" w14:textId="77777777" w:rsidR="00342D83" w:rsidRDefault="00342D83">
            <w:pPr>
              <w:rPr>
                <w:rFonts w:ascii="Arial" w:hAnsi="Arial" w:cs="Arial"/>
                <w:sz w:val="16"/>
                <w:szCs w:val="16"/>
              </w:rPr>
            </w:pPr>
          </w:p>
        </w:tc>
        <w:tc>
          <w:tcPr>
            <w:tcW w:w="542" w:type="dxa"/>
            <w:vMerge/>
          </w:tcPr>
          <w:p w14:paraId="31453046" w14:textId="77777777" w:rsidR="00342D83" w:rsidRDefault="00342D83">
            <w:pPr>
              <w:rPr>
                <w:rFonts w:ascii="Arial" w:hAnsi="Arial" w:cs="Arial"/>
                <w:sz w:val="16"/>
                <w:szCs w:val="16"/>
              </w:rPr>
            </w:pPr>
          </w:p>
        </w:tc>
        <w:tc>
          <w:tcPr>
            <w:tcW w:w="618" w:type="dxa"/>
            <w:vMerge/>
          </w:tcPr>
          <w:p w14:paraId="4659BDE7" w14:textId="77777777" w:rsidR="00342D83" w:rsidRDefault="00342D83">
            <w:pPr>
              <w:rPr>
                <w:rFonts w:ascii="Arial" w:hAnsi="Arial" w:cs="Arial"/>
                <w:sz w:val="16"/>
                <w:szCs w:val="16"/>
              </w:rPr>
            </w:pPr>
          </w:p>
        </w:tc>
        <w:tc>
          <w:tcPr>
            <w:tcW w:w="307" w:type="dxa"/>
            <w:vMerge/>
          </w:tcPr>
          <w:p w14:paraId="7BD723E7" w14:textId="77777777" w:rsidR="00342D83" w:rsidRDefault="00342D83">
            <w:pPr>
              <w:rPr>
                <w:rFonts w:ascii="Arial" w:hAnsi="Arial" w:cs="Arial"/>
                <w:sz w:val="16"/>
                <w:szCs w:val="16"/>
              </w:rPr>
            </w:pPr>
          </w:p>
        </w:tc>
        <w:tc>
          <w:tcPr>
            <w:tcW w:w="5578" w:type="dxa"/>
            <w:vMerge/>
          </w:tcPr>
          <w:p w14:paraId="07893EB8" w14:textId="77777777" w:rsidR="00342D83" w:rsidRDefault="00342D83">
            <w:pPr>
              <w:rPr>
                <w:rFonts w:ascii="Arial" w:hAnsi="Arial" w:cs="Arial"/>
                <w:sz w:val="16"/>
                <w:szCs w:val="16"/>
              </w:rPr>
            </w:pPr>
          </w:p>
        </w:tc>
        <w:tc>
          <w:tcPr>
            <w:tcW w:w="5149" w:type="dxa"/>
            <w:vMerge/>
          </w:tcPr>
          <w:p w14:paraId="3737DE9A" w14:textId="77777777" w:rsidR="00342D83" w:rsidRDefault="00342D83">
            <w:pPr>
              <w:rPr>
                <w:rFonts w:ascii="Arial" w:hAnsi="Arial" w:cs="Arial"/>
                <w:sz w:val="16"/>
                <w:szCs w:val="16"/>
              </w:rPr>
            </w:pPr>
          </w:p>
        </w:tc>
      </w:tr>
      <w:tr w:rsidR="00342D83" w14:paraId="2D59ACC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C77095"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78A83FC" w14:textId="77777777">
              <w:tblPrEx>
                <w:tblCellMar>
                  <w:top w:w="0" w:type="dxa"/>
                  <w:bottom w:w="0" w:type="dxa"/>
                </w:tblCellMar>
              </w:tblPrEx>
              <w:tc>
                <w:tcPr>
                  <w:tcW w:w="202" w:type="dxa"/>
                  <w:tcBorders>
                    <w:top w:val="nil"/>
                    <w:left w:val="nil"/>
                    <w:bottom w:val="nil"/>
                    <w:right w:val="nil"/>
                  </w:tcBorders>
                  <w:noWrap/>
                </w:tcPr>
                <w:p w14:paraId="6636BAC0"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5CA7418C" w14:textId="77777777" w:rsidR="00342D83" w:rsidRDefault="00000000">
                  <w:pPr>
                    <w:spacing w:before="60"/>
                    <w:rPr>
                      <w:rFonts w:ascii="Arial" w:hAnsi="Arial" w:cs="Arial"/>
                      <w:sz w:val="18"/>
                      <w:szCs w:val="18"/>
                    </w:rPr>
                  </w:pPr>
                  <w:r>
                    <w:rPr>
                      <w:rFonts w:ascii="Arial" w:hAnsi="Arial" w:cs="Arial"/>
                      <w:sz w:val="18"/>
                      <w:szCs w:val="18"/>
                    </w:rPr>
                    <w:t>Oil pumps 17P009A/B run in series when not required</w:t>
                  </w:r>
                </w:p>
              </w:tc>
            </w:tr>
          </w:tbl>
          <w:p w14:paraId="37F61225"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5476CDF" w14:textId="77777777">
              <w:tblPrEx>
                <w:tblCellMar>
                  <w:top w:w="0" w:type="dxa"/>
                  <w:bottom w:w="0" w:type="dxa"/>
                </w:tblCellMar>
              </w:tblPrEx>
              <w:tc>
                <w:tcPr>
                  <w:tcW w:w="202" w:type="dxa"/>
                  <w:tcBorders>
                    <w:top w:val="nil"/>
                    <w:left w:val="nil"/>
                    <w:bottom w:val="nil"/>
                    <w:right w:val="nil"/>
                  </w:tcBorders>
                  <w:noWrap/>
                </w:tcPr>
                <w:p w14:paraId="7622E6B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3FABD93" w14:textId="77777777" w:rsidR="00342D83" w:rsidRDefault="00000000">
                  <w:pPr>
                    <w:spacing w:before="60"/>
                    <w:rPr>
                      <w:rFonts w:ascii="Arial" w:hAnsi="Arial" w:cs="Arial"/>
                      <w:sz w:val="18"/>
                      <w:szCs w:val="18"/>
                    </w:rPr>
                  </w:pPr>
                  <w:r>
                    <w:rPr>
                      <w:rFonts w:ascii="Arial" w:hAnsi="Arial" w:cs="Arial"/>
                      <w:sz w:val="18"/>
                      <w:szCs w:val="18"/>
                    </w:rPr>
                    <w:t>Potential increased discharge pressure on 17P009A/B, potential deadhead of 17P009A/B overhead oil pump leading to seal failure. Potential LOPC via seal leak. Potential ignition/fire. Potential injury to personnel (SDI). Potential commercial impact due to repair/replacement of pump seals ($2k-$100k).</w:t>
                  </w:r>
                </w:p>
              </w:tc>
            </w:tr>
          </w:tbl>
          <w:p w14:paraId="102870E5"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8D154AA" w14:textId="77777777">
              <w:tblPrEx>
                <w:tblCellMar>
                  <w:top w:w="0" w:type="dxa"/>
                  <w:bottom w:w="0" w:type="dxa"/>
                </w:tblCellMar>
              </w:tblPrEx>
              <w:tc>
                <w:tcPr>
                  <w:tcW w:w="302" w:type="dxa"/>
                  <w:tcBorders>
                    <w:top w:val="nil"/>
                    <w:left w:val="nil"/>
                    <w:bottom w:val="nil"/>
                    <w:right w:val="nil"/>
                  </w:tcBorders>
                  <w:noWrap/>
                </w:tcPr>
                <w:p w14:paraId="7A7FB869" w14:textId="77777777" w:rsidR="00342D83" w:rsidRDefault="00000000">
                  <w:pPr>
                    <w:spacing w:before="60"/>
                    <w:rPr>
                      <w:rFonts w:ascii="Arial" w:hAnsi="Arial" w:cs="Arial"/>
                      <w:sz w:val="18"/>
                      <w:szCs w:val="18"/>
                    </w:rPr>
                  </w:pPr>
                  <w:r>
                    <w:rPr>
                      <w:rFonts w:ascii="Arial" w:hAnsi="Arial" w:cs="Arial"/>
                      <w:sz w:val="18"/>
                      <w:szCs w:val="18"/>
                    </w:rPr>
                    <w:t xml:space="preserve">55. </w:t>
                  </w:r>
                </w:p>
              </w:tc>
              <w:tc>
                <w:tcPr>
                  <w:tcW w:w="1788" w:type="dxa"/>
                  <w:tcBorders>
                    <w:top w:val="nil"/>
                    <w:left w:val="nil"/>
                    <w:bottom w:val="nil"/>
                    <w:right w:val="nil"/>
                  </w:tcBorders>
                </w:tcPr>
                <w:p w14:paraId="10D28F54" w14:textId="77777777" w:rsidR="00342D83" w:rsidRDefault="00000000">
                  <w:pPr>
                    <w:spacing w:before="60"/>
                    <w:rPr>
                      <w:rFonts w:ascii="Arial" w:hAnsi="Arial" w:cs="Arial"/>
                      <w:sz w:val="18"/>
                      <w:szCs w:val="18"/>
                    </w:rPr>
                  </w:pPr>
                  <w:r>
                    <w:rPr>
                      <w:rFonts w:ascii="Arial" w:hAnsi="Arial" w:cs="Arial"/>
                      <w:sz w:val="18"/>
                      <w:szCs w:val="18"/>
                    </w:rPr>
                    <w:t>Plan 53A dual seals on 17P009A/B overhead receiver oil pump with Low Pressure and Low Level Alarms on Seal Pots</w:t>
                  </w:r>
                </w:p>
              </w:tc>
            </w:tr>
          </w:tbl>
          <w:p w14:paraId="11AA0515" w14:textId="77777777" w:rsidR="00342D83" w:rsidRDefault="00342D83">
            <w:pPr>
              <w:spacing w:after="60"/>
              <w:rPr>
                <w:rFonts w:ascii="Arial" w:hAnsi="Arial" w:cs="Arial"/>
                <w:sz w:val="18"/>
                <w:szCs w:val="18"/>
              </w:rPr>
            </w:pPr>
          </w:p>
        </w:tc>
        <w:tc>
          <w:tcPr>
            <w:tcW w:w="1148" w:type="dxa"/>
            <w:vMerge w:val="restart"/>
          </w:tcPr>
          <w:p w14:paraId="4291ABE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97C9C6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C87F872"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37532AF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CA53C9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A1289C2" w14:textId="77777777" w:rsidR="00342D83" w:rsidRDefault="00342D83">
            <w:pPr>
              <w:spacing w:before="60" w:after="60"/>
              <w:rPr>
                <w:rFonts w:ascii="Arial" w:hAnsi="Arial" w:cs="Arial"/>
                <w:sz w:val="18"/>
                <w:szCs w:val="18"/>
              </w:rPr>
            </w:pPr>
          </w:p>
        </w:tc>
        <w:tc>
          <w:tcPr>
            <w:tcW w:w="5149" w:type="dxa"/>
            <w:vMerge w:val="restart"/>
          </w:tcPr>
          <w:p w14:paraId="743B9896" w14:textId="77777777" w:rsidR="00342D83" w:rsidRDefault="00342D83">
            <w:pPr>
              <w:spacing w:before="60" w:after="60"/>
              <w:rPr>
                <w:rFonts w:ascii="Arial" w:hAnsi="Arial" w:cs="Arial"/>
                <w:sz w:val="18"/>
                <w:szCs w:val="18"/>
              </w:rPr>
            </w:pPr>
          </w:p>
        </w:tc>
      </w:tr>
      <w:tr w:rsidR="00342D83" w14:paraId="6620C0E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46128D" w14:textId="77777777" w:rsidR="00342D83" w:rsidRDefault="00342D83">
            <w:pPr>
              <w:rPr>
                <w:rFonts w:ascii="Arial" w:hAnsi="Arial" w:cs="Arial"/>
                <w:sz w:val="18"/>
                <w:szCs w:val="18"/>
              </w:rPr>
            </w:pPr>
          </w:p>
        </w:tc>
        <w:tc>
          <w:tcPr>
            <w:tcW w:w="2498" w:type="dxa"/>
            <w:vMerge/>
          </w:tcPr>
          <w:p w14:paraId="6F429744" w14:textId="77777777" w:rsidR="00342D83" w:rsidRDefault="00342D83">
            <w:pPr>
              <w:rPr>
                <w:rFonts w:ascii="Arial" w:hAnsi="Arial" w:cs="Arial"/>
                <w:sz w:val="18"/>
                <w:szCs w:val="18"/>
              </w:rPr>
            </w:pPr>
          </w:p>
        </w:tc>
        <w:tc>
          <w:tcPr>
            <w:tcW w:w="3879" w:type="dxa"/>
            <w:vMerge/>
          </w:tcPr>
          <w:p w14:paraId="68B2090E" w14:textId="77777777" w:rsidR="00342D83" w:rsidRDefault="00342D83">
            <w:pPr>
              <w:rPr>
                <w:rFonts w:ascii="Arial" w:hAnsi="Arial" w:cs="Arial"/>
                <w:sz w:val="18"/>
                <w:szCs w:val="18"/>
              </w:rPr>
            </w:pPr>
          </w:p>
        </w:tc>
        <w:tc>
          <w:tcPr>
            <w:tcW w:w="2250" w:type="dxa"/>
            <w:vMerge/>
          </w:tcPr>
          <w:p w14:paraId="111259F2" w14:textId="77777777" w:rsidR="00342D83" w:rsidRDefault="00342D83">
            <w:pPr>
              <w:rPr>
                <w:rFonts w:ascii="Arial" w:hAnsi="Arial" w:cs="Arial"/>
                <w:sz w:val="18"/>
                <w:szCs w:val="18"/>
              </w:rPr>
            </w:pPr>
          </w:p>
        </w:tc>
        <w:tc>
          <w:tcPr>
            <w:tcW w:w="1148" w:type="dxa"/>
            <w:vMerge/>
          </w:tcPr>
          <w:p w14:paraId="0811560F" w14:textId="77777777" w:rsidR="00342D83" w:rsidRDefault="00342D83">
            <w:pPr>
              <w:rPr>
                <w:rFonts w:ascii="Arial" w:hAnsi="Arial" w:cs="Arial"/>
                <w:sz w:val="18"/>
                <w:szCs w:val="18"/>
              </w:rPr>
            </w:pPr>
          </w:p>
        </w:tc>
        <w:tc>
          <w:tcPr>
            <w:tcW w:w="658" w:type="dxa"/>
            <w:shd w:val="clear" w:color="auto" w:fill="E0E0E0"/>
          </w:tcPr>
          <w:p w14:paraId="1C1F3952"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4E6B748"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521243B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1BC6F0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4FBB462" w14:textId="77777777" w:rsidR="00342D83" w:rsidRDefault="00342D83">
            <w:pPr>
              <w:rPr>
                <w:rFonts w:ascii="Arial" w:hAnsi="Arial" w:cs="Arial"/>
                <w:sz w:val="18"/>
                <w:szCs w:val="18"/>
              </w:rPr>
            </w:pPr>
          </w:p>
        </w:tc>
        <w:tc>
          <w:tcPr>
            <w:tcW w:w="5149" w:type="dxa"/>
            <w:vMerge/>
          </w:tcPr>
          <w:p w14:paraId="5743FBD3" w14:textId="77777777" w:rsidR="00342D83" w:rsidRDefault="00342D83">
            <w:pPr>
              <w:rPr>
                <w:rFonts w:ascii="Arial" w:hAnsi="Arial" w:cs="Arial"/>
                <w:sz w:val="18"/>
                <w:szCs w:val="18"/>
              </w:rPr>
            </w:pPr>
          </w:p>
        </w:tc>
      </w:tr>
      <w:tr w:rsidR="00342D83" w14:paraId="704A0D3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A9325CD" w14:textId="77777777">
              <w:tblPrEx>
                <w:tblCellMar>
                  <w:top w:w="0" w:type="dxa"/>
                  <w:bottom w:w="0" w:type="dxa"/>
                </w:tblCellMar>
              </w:tblPrEx>
              <w:tc>
                <w:tcPr>
                  <w:tcW w:w="202" w:type="dxa"/>
                  <w:tcBorders>
                    <w:top w:val="nil"/>
                    <w:left w:val="nil"/>
                    <w:bottom w:val="nil"/>
                    <w:right w:val="nil"/>
                  </w:tcBorders>
                  <w:noWrap/>
                </w:tcPr>
                <w:p w14:paraId="1194D29B"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15604DBE"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6A1DF0A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10FC9AD" w14:textId="77777777">
              <w:tblPrEx>
                <w:tblCellMar>
                  <w:top w:w="0" w:type="dxa"/>
                  <w:bottom w:w="0" w:type="dxa"/>
                </w:tblCellMar>
              </w:tblPrEx>
              <w:tc>
                <w:tcPr>
                  <w:tcW w:w="202" w:type="dxa"/>
                  <w:tcBorders>
                    <w:top w:val="nil"/>
                    <w:left w:val="nil"/>
                    <w:bottom w:val="nil"/>
                    <w:right w:val="nil"/>
                  </w:tcBorders>
                  <w:noWrap/>
                </w:tcPr>
                <w:p w14:paraId="19A625F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60A37EA"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75B8B821" w14:textId="77777777" w:rsidR="00342D83" w:rsidRDefault="00342D83">
            <w:pPr>
              <w:spacing w:after="60"/>
              <w:rPr>
                <w:rFonts w:ascii="Arial" w:hAnsi="Arial" w:cs="Arial"/>
                <w:sz w:val="18"/>
                <w:szCs w:val="18"/>
              </w:rPr>
            </w:pPr>
          </w:p>
        </w:tc>
        <w:tc>
          <w:tcPr>
            <w:tcW w:w="3879" w:type="dxa"/>
          </w:tcPr>
          <w:p w14:paraId="4A7CB25D" w14:textId="77777777" w:rsidR="00342D83" w:rsidRDefault="00342D83">
            <w:pPr>
              <w:spacing w:before="60" w:after="60"/>
              <w:rPr>
                <w:rFonts w:ascii="Arial" w:hAnsi="Arial" w:cs="Arial"/>
                <w:sz w:val="18"/>
                <w:szCs w:val="18"/>
              </w:rPr>
            </w:pPr>
          </w:p>
        </w:tc>
        <w:tc>
          <w:tcPr>
            <w:tcW w:w="2250" w:type="dxa"/>
          </w:tcPr>
          <w:p w14:paraId="2CD374AD" w14:textId="77777777" w:rsidR="00342D83" w:rsidRDefault="00342D83">
            <w:pPr>
              <w:spacing w:before="60" w:after="60"/>
              <w:rPr>
                <w:rFonts w:ascii="Arial" w:hAnsi="Arial" w:cs="Arial"/>
                <w:sz w:val="18"/>
                <w:szCs w:val="18"/>
              </w:rPr>
            </w:pPr>
          </w:p>
        </w:tc>
        <w:tc>
          <w:tcPr>
            <w:tcW w:w="1148" w:type="dxa"/>
          </w:tcPr>
          <w:p w14:paraId="472FD0FC" w14:textId="77777777" w:rsidR="00342D83" w:rsidRDefault="00342D83">
            <w:pPr>
              <w:spacing w:before="60" w:after="60"/>
              <w:rPr>
                <w:rFonts w:ascii="Arial" w:hAnsi="Arial" w:cs="Arial"/>
                <w:sz w:val="16"/>
                <w:szCs w:val="16"/>
              </w:rPr>
            </w:pPr>
          </w:p>
        </w:tc>
        <w:tc>
          <w:tcPr>
            <w:tcW w:w="658" w:type="dxa"/>
            <w:shd w:val="clear" w:color="auto" w:fill="E0E0E0"/>
          </w:tcPr>
          <w:p w14:paraId="10713FF9" w14:textId="77777777" w:rsidR="00342D83" w:rsidRDefault="00342D83">
            <w:pPr>
              <w:spacing w:before="60" w:after="60"/>
              <w:rPr>
                <w:rFonts w:ascii="Arial" w:hAnsi="Arial" w:cs="Arial"/>
                <w:sz w:val="18"/>
                <w:szCs w:val="18"/>
              </w:rPr>
            </w:pPr>
          </w:p>
        </w:tc>
        <w:tc>
          <w:tcPr>
            <w:tcW w:w="542" w:type="dxa"/>
            <w:shd w:val="clear" w:color="auto" w:fill="E0E0E0"/>
          </w:tcPr>
          <w:p w14:paraId="63AFE090" w14:textId="77777777" w:rsidR="00342D83" w:rsidRDefault="00342D83">
            <w:pPr>
              <w:spacing w:before="60" w:after="60"/>
              <w:rPr>
                <w:rFonts w:ascii="Arial" w:hAnsi="Arial" w:cs="Arial"/>
                <w:sz w:val="18"/>
                <w:szCs w:val="18"/>
              </w:rPr>
            </w:pPr>
          </w:p>
        </w:tc>
        <w:tc>
          <w:tcPr>
            <w:tcW w:w="618" w:type="dxa"/>
            <w:shd w:val="clear" w:color="auto" w:fill="E0E0E0"/>
          </w:tcPr>
          <w:p w14:paraId="6D46DB7C" w14:textId="77777777" w:rsidR="00342D83" w:rsidRDefault="00342D83">
            <w:pPr>
              <w:spacing w:before="60" w:after="60"/>
              <w:rPr>
                <w:rFonts w:ascii="Arial" w:hAnsi="Arial" w:cs="Arial"/>
                <w:sz w:val="18"/>
                <w:szCs w:val="18"/>
              </w:rPr>
            </w:pPr>
          </w:p>
        </w:tc>
        <w:tc>
          <w:tcPr>
            <w:tcW w:w="307" w:type="dxa"/>
          </w:tcPr>
          <w:p w14:paraId="525F28D2" w14:textId="77777777" w:rsidR="00342D83" w:rsidRDefault="00342D83">
            <w:pPr>
              <w:spacing w:before="60" w:after="60"/>
              <w:rPr>
                <w:rFonts w:ascii="Arial" w:hAnsi="Arial" w:cs="Arial"/>
                <w:sz w:val="18"/>
                <w:szCs w:val="18"/>
              </w:rPr>
            </w:pPr>
          </w:p>
        </w:tc>
        <w:tc>
          <w:tcPr>
            <w:tcW w:w="5578" w:type="dxa"/>
          </w:tcPr>
          <w:p w14:paraId="27ADD509" w14:textId="77777777" w:rsidR="00342D83" w:rsidRDefault="00342D83">
            <w:pPr>
              <w:spacing w:before="60" w:after="60"/>
              <w:rPr>
                <w:rFonts w:ascii="Arial" w:hAnsi="Arial" w:cs="Arial"/>
                <w:sz w:val="18"/>
                <w:szCs w:val="18"/>
              </w:rPr>
            </w:pPr>
          </w:p>
        </w:tc>
        <w:tc>
          <w:tcPr>
            <w:tcW w:w="5149" w:type="dxa"/>
          </w:tcPr>
          <w:p w14:paraId="52D27E74" w14:textId="77777777" w:rsidR="00342D83" w:rsidRDefault="00342D83">
            <w:pPr>
              <w:spacing w:before="60" w:after="60"/>
              <w:rPr>
                <w:rFonts w:ascii="Arial" w:hAnsi="Arial" w:cs="Arial"/>
                <w:sz w:val="18"/>
                <w:szCs w:val="18"/>
              </w:rPr>
            </w:pPr>
          </w:p>
        </w:tc>
      </w:tr>
      <w:tr w:rsidR="00342D83" w14:paraId="2A25269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DC35BEB" w14:textId="77777777">
              <w:tblPrEx>
                <w:tblCellMar>
                  <w:top w:w="0" w:type="dxa"/>
                  <w:bottom w:w="0" w:type="dxa"/>
                </w:tblCellMar>
              </w:tblPrEx>
              <w:tc>
                <w:tcPr>
                  <w:tcW w:w="202" w:type="dxa"/>
                  <w:tcBorders>
                    <w:top w:val="nil"/>
                    <w:left w:val="nil"/>
                    <w:bottom w:val="nil"/>
                    <w:right w:val="nil"/>
                  </w:tcBorders>
                  <w:noWrap/>
                </w:tcPr>
                <w:p w14:paraId="63E9F874"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21ED758D"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3AAA1AF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24E1E77" w14:textId="77777777">
              <w:tblPrEx>
                <w:tblCellMar>
                  <w:top w:w="0" w:type="dxa"/>
                  <w:bottom w:w="0" w:type="dxa"/>
                </w:tblCellMar>
              </w:tblPrEx>
              <w:tc>
                <w:tcPr>
                  <w:tcW w:w="202" w:type="dxa"/>
                  <w:tcBorders>
                    <w:top w:val="nil"/>
                    <w:left w:val="nil"/>
                    <w:bottom w:val="nil"/>
                    <w:right w:val="nil"/>
                  </w:tcBorders>
                  <w:noWrap/>
                </w:tcPr>
                <w:p w14:paraId="2AD9525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E38C0EC"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59F3711A" w14:textId="77777777" w:rsidR="00342D83" w:rsidRDefault="00342D83">
            <w:pPr>
              <w:spacing w:after="60"/>
              <w:rPr>
                <w:rFonts w:ascii="Arial" w:hAnsi="Arial" w:cs="Arial"/>
                <w:sz w:val="18"/>
                <w:szCs w:val="18"/>
              </w:rPr>
            </w:pPr>
          </w:p>
        </w:tc>
        <w:tc>
          <w:tcPr>
            <w:tcW w:w="3879" w:type="dxa"/>
          </w:tcPr>
          <w:p w14:paraId="6B46E349" w14:textId="77777777" w:rsidR="00342D83" w:rsidRDefault="00342D83">
            <w:pPr>
              <w:spacing w:before="60" w:after="60"/>
              <w:rPr>
                <w:rFonts w:ascii="Arial" w:hAnsi="Arial" w:cs="Arial"/>
                <w:sz w:val="18"/>
                <w:szCs w:val="18"/>
              </w:rPr>
            </w:pPr>
          </w:p>
        </w:tc>
        <w:tc>
          <w:tcPr>
            <w:tcW w:w="2250" w:type="dxa"/>
          </w:tcPr>
          <w:p w14:paraId="198A567E" w14:textId="77777777" w:rsidR="00342D83" w:rsidRDefault="00342D83">
            <w:pPr>
              <w:spacing w:before="60" w:after="60"/>
              <w:rPr>
                <w:rFonts w:ascii="Arial" w:hAnsi="Arial" w:cs="Arial"/>
                <w:sz w:val="18"/>
                <w:szCs w:val="18"/>
              </w:rPr>
            </w:pPr>
          </w:p>
        </w:tc>
        <w:tc>
          <w:tcPr>
            <w:tcW w:w="1148" w:type="dxa"/>
          </w:tcPr>
          <w:p w14:paraId="6B24D3B2" w14:textId="77777777" w:rsidR="00342D83" w:rsidRDefault="00342D83">
            <w:pPr>
              <w:spacing w:before="60" w:after="60"/>
              <w:rPr>
                <w:rFonts w:ascii="Arial" w:hAnsi="Arial" w:cs="Arial"/>
                <w:sz w:val="16"/>
                <w:szCs w:val="16"/>
              </w:rPr>
            </w:pPr>
          </w:p>
        </w:tc>
        <w:tc>
          <w:tcPr>
            <w:tcW w:w="658" w:type="dxa"/>
            <w:shd w:val="clear" w:color="auto" w:fill="E0E0E0"/>
          </w:tcPr>
          <w:p w14:paraId="7EDA4F24" w14:textId="77777777" w:rsidR="00342D83" w:rsidRDefault="00342D83">
            <w:pPr>
              <w:spacing w:before="60" w:after="60"/>
              <w:rPr>
                <w:rFonts w:ascii="Arial" w:hAnsi="Arial" w:cs="Arial"/>
                <w:sz w:val="18"/>
                <w:szCs w:val="18"/>
              </w:rPr>
            </w:pPr>
          </w:p>
        </w:tc>
        <w:tc>
          <w:tcPr>
            <w:tcW w:w="542" w:type="dxa"/>
            <w:shd w:val="clear" w:color="auto" w:fill="E0E0E0"/>
          </w:tcPr>
          <w:p w14:paraId="181B2578" w14:textId="77777777" w:rsidR="00342D83" w:rsidRDefault="00342D83">
            <w:pPr>
              <w:spacing w:before="60" w:after="60"/>
              <w:rPr>
                <w:rFonts w:ascii="Arial" w:hAnsi="Arial" w:cs="Arial"/>
                <w:sz w:val="18"/>
                <w:szCs w:val="18"/>
              </w:rPr>
            </w:pPr>
          </w:p>
        </w:tc>
        <w:tc>
          <w:tcPr>
            <w:tcW w:w="618" w:type="dxa"/>
            <w:shd w:val="clear" w:color="auto" w:fill="E0E0E0"/>
          </w:tcPr>
          <w:p w14:paraId="64793D24" w14:textId="77777777" w:rsidR="00342D83" w:rsidRDefault="00342D83">
            <w:pPr>
              <w:spacing w:before="60" w:after="60"/>
              <w:rPr>
                <w:rFonts w:ascii="Arial" w:hAnsi="Arial" w:cs="Arial"/>
                <w:sz w:val="18"/>
                <w:szCs w:val="18"/>
              </w:rPr>
            </w:pPr>
          </w:p>
        </w:tc>
        <w:tc>
          <w:tcPr>
            <w:tcW w:w="307" w:type="dxa"/>
          </w:tcPr>
          <w:p w14:paraId="1A2B7209" w14:textId="77777777" w:rsidR="00342D83" w:rsidRDefault="00342D83">
            <w:pPr>
              <w:spacing w:before="60" w:after="60"/>
              <w:rPr>
                <w:rFonts w:ascii="Arial" w:hAnsi="Arial" w:cs="Arial"/>
                <w:sz w:val="18"/>
                <w:szCs w:val="18"/>
              </w:rPr>
            </w:pPr>
          </w:p>
        </w:tc>
        <w:tc>
          <w:tcPr>
            <w:tcW w:w="5578" w:type="dxa"/>
          </w:tcPr>
          <w:p w14:paraId="0FC28296" w14:textId="77777777" w:rsidR="00342D83" w:rsidRDefault="00342D83">
            <w:pPr>
              <w:spacing w:before="60" w:after="60"/>
              <w:rPr>
                <w:rFonts w:ascii="Arial" w:hAnsi="Arial" w:cs="Arial"/>
                <w:sz w:val="18"/>
                <w:szCs w:val="18"/>
              </w:rPr>
            </w:pPr>
          </w:p>
        </w:tc>
        <w:tc>
          <w:tcPr>
            <w:tcW w:w="5149" w:type="dxa"/>
          </w:tcPr>
          <w:p w14:paraId="34187AA0" w14:textId="77777777" w:rsidR="00342D83" w:rsidRDefault="00342D83">
            <w:pPr>
              <w:spacing w:before="60" w:after="60"/>
              <w:rPr>
                <w:rFonts w:ascii="Arial" w:hAnsi="Arial" w:cs="Arial"/>
                <w:sz w:val="18"/>
                <w:szCs w:val="18"/>
              </w:rPr>
            </w:pPr>
          </w:p>
        </w:tc>
      </w:tr>
      <w:tr w:rsidR="00342D83" w14:paraId="6279EDB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7877320" w14:textId="77777777">
              <w:tblPrEx>
                <w:tblCellMar>
                  <w:top w:w="0" w:type="dxa"/>
                  <w:bottom w:w="0" w:type="dxa"/>
                </w:tblCellMar>
              </w:tblPrEx>
              <w:tc>
                <w:tcPr>
                  <w:tcW w:w="202" w:type="dxa"/>
                  <w:tcBorders>
                    <w:top w:val="nil"/>
                    <w:left w:val="nil"/>
                    <w:bottom w:val="nil"/>
                    <w:right w:val="nil"/>
                  </w:tcBorders>
                  <w:noWrap/>
                </w:tcPr>
                <w:p w14:paraId="6E45455D"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728305EE"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12584940"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53D556B" w14:textId="77777777">
              <w:tblPrEx>
                <w:tblCellMar>
                  <w:top w:w="0" w:type="dxa"/>
                  <w:bottom w:w="0" w:type="dxa"/>
                </w:tblCellMar>
              </w:tblPrEx>
              <w:tc>
                <w:tcPr>
                  <w:tcW w:w="202" w:type="dxa"/>
                  <w:tcBorders>
                    <w:top w:val="nil"/>
                    <w:left w:val="nil"/>
                    <w:bottom w:val="nil"/>
                    <w:right w:val="nil"/>
                  </w:tcBorders>
                  <w:noWrap/>
                </w:tcPr>
                <w:p w14:paraId="5FFEDFA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FD828B2" w14:textId="77777777" w:rsidR="00342D83" w:rsidRDefault="00000000">
                  <w:pPr>
                    <w:spacing w:before="60"/>
                    <w:rPr>
                      <w:rFonts w:ascii="Arial" w:hAnsi="Arial" w:cs="Arial"/>
                      <w:sz w:val="18"/>
                      <w:szCs w:val="18"/>
                    </w:rPr>
                  </w:pPr>
                  <w:r>
                    <w:rPr>
                      <w:rFonts w:ascii="Arial" w:hAnsi="Arial" w:cs="Arial"/>
                      <w:sz w:val="18"/>
                      <w:szCs w:val="18"/>
                    </w:rPr>
                    <w:t>LV1361 fails/set closed or manual isolation valve on common discharge line of 17P009A/B inadvertently closed (P&amp;ID 25G)</w:t>
                  </w:r>
                </w:p>
                <w:p w14:paraId="329E12A0"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5.3.1</w:t>
                  </w:r>
                </w:p>
              </w:tc>
            </w:tr>
          </w:tbl>
          <w:p w14:paraId="4D02ED2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6FC7E48" w14:textId="77777777">
              <w:tblPrEx>
                <w:tblCellMar>
                  <w:top w:w="0" w:type="dxa"/>
                  <w:bottom w:w="0" w:type="dxa"/>
                </w:tblCellMar>
              </w:tblPrEx>
              <w:tc>
                <w:tcPr>
                  <w:tcW w:w="202" w:type="dxa"/>
                  <w:tcBorders>
                    <w:top w:val="nil"/>
                    <w:left w:val="nil"/>
                    <w:bottom w:val="nil"/>
                    <w:right w:val="nil"/>
                  </w:tcBorders>
                  <w:noWrap/>
                </w:tcPr>
                <w:p w14:paraId="0450874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0625250" w14:textId="77777777" w:rsidR="00342D83" w:rsidRDefault="00000000">
                  <w:pPr>
                    <w:spacing w:before="60"/>
                    <w:rPr>
                      <w:rFonts w:ascii="Arial" w:hAnsi="Arial" w:cs="Arial"/>
                      <w:sz w:val="18"/>
                      <w:szCs w:val="18"/>
                    </w:rPr>
                  </w:pPr>
                  <w:r>
                    <w:rPr>
                      <w:rFonts w:ascii="Arial" w:hAnsi="Arial" w:cs="Arial"/>
                      <w:sz w:val="18"/>
                      <w:szCs w:val="18"/>
                    </w:rPr>
                    <w:t>Potential to overfill overhead receiver to vent gas compressors. Potential operability issue but no hazardous consequence identified as these are liquid ring compressors.</w:t>
                  </w:r>
                </w:p>
              </w:tc>
            </w:tr>
          </w:tbl>
          <w:p w14:paraId="4F858B56" w14:textId="77777777" w:rsidR="00342D83" w:rsidRDefault="00342D83">
            <w:pPr>
              <w:spacing w:after="60"/>
              <w:rPr>
                <w:rFonts w:ascii="Arial" w:hAnsi="Arial" w:cs="Arial"/>
                <w:sz w:val="18"/>
                <w:szCs w:val="18"/>
              </w:rPr>
            </w:pPr>
          </w:p>
        </w:tc>
        <w:tc>
          <w:tcPr>
            <w:tcW w:w="2250" w:type="dxa"/>
          </w:tcPr>
          <w:p w14:paraId="513F53C2" w14:textId="77777777" w:rsidR="00342D83" w:rsidRDefault="00342D83">
            <w:pPr>
              <w:spacing w:before="60" w:after="60"/>
              <w:rPr>
                <w:rFonts w:ascii="Arial" w:hAnsi="Arial" w:cs="Arial"/>
                <w:sz w:val="18"/>
                <w:szCs w:val="18"/>
              </w:rPr>
            </w:pPr>
          </w:p>
        </w:tc>
        <w:tc>
          <w:tcPr>
            <w:tcW w:w="1148" w:type="dxa"/>
          </w:tcPr>
          <w:p w14:paraId="057D1A70" w14:textId="77777777" w:rsidR="00342D83" w:rsidRDefault="00342D83">
            <w:pPr>
              <w:spacing w:before="60" w:after="60"/>
              <w:rPr>
                <w:rFonts w:ascii="Arial" w:hAnsi="Arial" w:cs="Arial"/>
                <w:sz w:val="16"/>
                <w:szCs w:val="16"/>
              </w:rPr>
            </w:pPr>
          </w:p>
        </w:tc>
        <w:tc>
          <w:tcPr>
            <w:tcW w:w="658" w:type="dxa"/>
            <w:shd w:val="clear" w:color="auto" w:fill="E0E0E0"/>
          </w:tcPr>
          <w:p w14:paraId="2B6BEFD0" w14:textId="77777777" w:rsidR="00342D83" w:rsidRDefault="00342D83">
            <w:pPr>
              <w:spacing w:before="60" w:after="60"/>
              <w:rPr>
                <w:rFonts w:ascii="Arial" w:hAnsi="Arial" w:cs="Arial"/>
                <w:sz w:val="18"/>
                <w:szCs w:val="18"/>
              </w:rPr>
            </w:pPr>
          </w:p>
        </w:tc>
        <w:tc>
          <w:tcPr>
            <w:tcW w:w="542" w:type="dxa"/>
            <w:shd w:val="clear" w:color="auto" w:fill="E0E0E0"/>
          </w:tcPr>
          <w:p w14:paraId="66DBD015" w14:textId="77777777" w:rsidR="00342D83" w:rsidRDefault="00342D83">
            <w:pPr>
              <w:spacing w:before="60" w:after="60"/>
              <w:rPr>
                <w:rFonts w:ascii="Arial" w:hAnsi="Arial" w:cs="Arial"/>
                <w:sz w:val="18"/>
                <w:szCs w:val="18"/>
              </w:rPr>
            </w:pPr>
          </w:p>
        </w:tc>
        <w:tc>
          <w:tcPr>
            <w:tcW w:w="618" w:type="dxa"/>
            <w:shd w:val="clear" w:color="auto" w:fill="E0E0E0"/>
          </w:tcPr>
          <w:p w14:paraId="19CAA773" w14:textId="77777777" w:rsidR="00342D83" w:rsidRDefault="00342D83">
            <w:pPr>
              <w:spacing w:before="60" w:after="60"/>
              <w:rPr>
                <w:rFonts w:ascii="Arial" w:hAnsi="Arial" w:cs="Arial"/>
                <w:sz w:val="18"/>
                <w:szCs w:val="18"/>
              </w:rPr>
            </w:pPr>
          </w:p>
        </w:tc>
        <w:tc>
          <w:tcPr>
            <w:tcW w:w="307" w:type="dxa"/>
          </w:tcPr>
          <w:p w14:paraId="0E8696E2" w14:textId="77777777" w:rsidR="00342D83" w:rsidRDefault="00342D83">
            <w:pPr>
              <w:spacing w:before="60" w:after="60"/>
              <w:rPr>
                <w:rFonts w:ascii="Arial" w:hAnsi="Arial" w:cs="Arial"/>
                <w:sz w:val="18"/>
                <w:szCs w:val="18"/>
              </w:rPr>
            </w:pPr>
          </w:p>
        </w:tc>
        <w:tc>
          <w:tcPr>
            <w:tcW w:w="5578" w:type="dxa"/>
          </w:tcPr>
          <w:p w14:paraId="5C57271A" w14:textId="77777777" w:rsidR="00342D83" w:rsidRDefault="00342D83">
            <w:pPr>
              <w:spacing w:before="60" w:after="60"/>
              <w:rPr>
                <w:rFonts w:ascii="Arial" w:hAnsi="Arial" w:cs="Arial"/>
                <w:sz w:val="18"/>
                <w:szCs w:val="18"/>
              </w:rPr>
            </w:pPr>
          </w:p>
        </w:tc>
        <w:tc>
          <w:tcPr>
            <w:tcW w:w="5149" w:type="dxa"/>
          </w:tcPr>
          <w:p w14:paraId="168409D5" w14:textId="77777777" w:rsidR="00342D83" w:rsidRDefault="00342D83">
            <w:pPr>
              <w:spacing w:before="60" w:after="60"/>
              <w:rPr>
                <w:rFonts w:ascii="Arial" w:hAnsi="Arial" w:cs="Arial"/>
                <w:sz w:val="18"/>
                <w:szCs w:val="18"/>
              </w:rPr>
            </w:pPr>
          </w:p>
        </w:tc>
      </w:tr>
      <w:tr w:rsidR="00342D83" w14:paraId="2E2CAC9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A28928" w14:textId="77777777" w:rsidR="00342D83" w:rsidRDefault="00342D83">
            <w:pPr>
              <w:rPr>
                <w:rFonts w:ascii="Arial" w:hAnsi="Arial" w:cs="Arial"/>
                <w:sz w:val="18"/>
                <w:szCs w:val="18"/>
              </w:rPr>
            </w:pPr>
          </w:p>
        </w:tc>
        <w:tc>
          <w:tcPr>
            <w:tcW w:w="2498" w:type="dxa"/>
            <w:vMerge/>
          </w:tcPr>
          <w:p w14:paraId="4874BC64"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863A44B" w14:textId="77777777">
              <w:tblPrEx>
                <w:tblCellMar>
                  <w:top w:w="0" w:type="dxa"/>
                  <w:bottom w:w="0" w:type="dxa"/>
                </w:tblCellMar>
              </w:tblPrEx>
              <w:tc>
                <w:tcPr>
                  <w:tcW w:w="202" w:type="dxa"/>
                  <w:tcBorders>
                    <w:top w:val="nil"/>
                    <w:left w:val="nil"/>
                    <w:bottom w:val="nil"/>
                    <w:right w:val="nil"/>
                  </w:tcBorders>
                  <w:noWrap/>
                </w:tcPr>
                <w:p w14:paraId="416C21B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C565E11" w14:textId="77777777" w:rsidR="00342D83" w:rsidRDefault="00000000">
                  <w:pPr>
                    <w:spacing w:before="60"/>
                    <w:rPr>
                      <w:rFonts w:ascii="Arial" w:hAnsi="Arial" w:cs="Arial"/>
                      <w:sz w:val="18"/>
                      <w:szCs w:val="18"/>
                    </w:rPr>
                  </w:pPr>
                  <w:r>
                    <w:rPr>
                      <w:rFonts w:ascii="Arial" w:hAnsi="Arial" w:cs="Arial"/>
                      <w:sz w:val="18"/>
                      <w:szCs w:val="18"/>
                    </w:rPr>
                    <w:t>Potential to deadhead 17P009A/B overhead oil pump leading to seal failure. Potential LOPC via seal leak. Potential ignition/fire. Potential injury to personnel (SDI). Potential commercial impact due to repair/replacement of pump seals ($2k-$100k).</w:t>
                  </w:r>
                </w:p>
              </w:tc>
            </w:tr>
          </w:tbl>
          <w:p w14:paraId="31A29D4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04C1DB9" w14:textId="77777777">
              <w:tblPrEx>
                <w:tblCellMar>
                  <w:top w:w="0" w:type="dxa"/>
                  <w:bottom w:w="0" w:type="dxa"/>
                </w:tblCellMar>
              </w:tblPrEx>
              <w:tc>
                <w:tcPr>
                  <w:tcW w:w="302" w:type="dxa"/>
                  <w:tcBorders>
                    <w:top w:val="nil"/>
                    <w:left w:val="nil"/>
                    <w:bottom w:val="nil"/>
                    <w:right w:val="nil"/>
                  </w:tcBorders>
                  <w:noWrap/>
                </w:tcPr>
                <w:p w14:paraId="46795476" w14:textId="77777777" w:rsidR="00342D83" w:rsidRDefault="00000000">
                  <w:pPr>
                    <w:spacing w:before="60"/>
                    <w:rPr>
                      <w:rFonts w:ascii="Arial" w:hAnsi="Arial" w:cs="Arial"/>
                      <w:sz w:val="18"/>
                      <w:szCs w:val="18"/>
                    </w:rPr>
                  </w:pPr>
                  <w:r>
                    <w:rPr>
                      <w:rFonts w:ascii="Arial" w:hAnsi="Arial" w:cs="Arial"/>
                      <w:sz w:val="18"/>
                      <w:szCs w:val="18"/>
                    </w:rPr>
                    <w:t xml:space="preserve">55. </w:t>
                  </w:r>
                </w:p>
              </w:tc>
              <w:tc>
                <w:tcPr>
                  <w:tcW w:w="1788" w:type="dxa"/>
                  <w:tcBorders>
                    <w:top w:val="nil"/>
                    <w:left w:val="nil"/>
                    <w:bottom w:val="nil"/>
                    <w:right w:val="nil"/>
                  </w:tcBorders>
                </w:tcPr>
                <w:p w14:paraId="37AA0344" w14:textId="77777777" w:rsidR="00342D83" w:rsidRDefault="00000000">
                  <w:pPr>
                    <w:spacing w:before="60"/>
                    <w:rPr>
                      <w:rFonts w:ascii="Arial" w:hAnsi="Arial" w:cs="Arial"/>
                      <w:sz w:val="18"/>
                      <w:szCs w:val="18"/>
                    </w:rPr>
                  </w:pPr>
                  <w:r>
                    <w:rPr>
                      <w:rFonts w:ascii="Arial" w:hAnsi="Arial" w:cs="Arial"/>
                      <w:sz w:val="18"/>
                      <w:szCs w:val="18"/>
                    </w:rPr>
                    <w:t>Plan 53A dual seals on 17P009A/B overhead receiver oil pump with Low Pressure and Low Level Alarms on Seal Pots</w:t>
                  </w:r>
                </w:p>
              </w:tc>
            </w:tr>
          </w:tbl>
          <w:p w14:paraId="531D09C3" w14:textId="77777777" w:rsidR="00342D83" w:rsidRDefault="00342D83">
            <w:pPr>
              <w:spacing w:after="60"/>
              <w:rPr>
                <w:rFonts w:ascii="Arial" w:hAnsi="Arial" w:cs="Arial"/>
                <w:sz w:val="18"/>
                <w:szCs w:val="18"/>
              </w:rPr>
            </w:pPr>
          </w:p>
        </w:tc>
        <w:tc>
          <w:tcPr>
            <w:tcW w:w="1148" w:type="dxa"/>
          </w:tcPr>
          <w:p w14:paraId="1C0C699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33B80F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CCFB65C"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793C27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A97F6F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2E95FBB"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388A01D" w14:textId="77777777">
              <w:tblPrEx>
                <w:tblCellMar>
                  <w:top w:w="0" w:type="dxa"/>
                  <w:bottom w:w="0" w:type="dxa"/>
                </w:tblCellMar>
              </w:tblPrEx>
              <w:tc>
                <w:tcPr>
                  <w:tcW w:w="202" w:type="dxa"/>
                  <w:tcBorders>
                    <w:top w:val="nil"/>
                    <w:left w:val="nil"/>
                    <w:bottom w:val="nil"/>
                    <w:right w:val="nil"/>
                  </w:tcBorders>
                  <w:noWrap/>
                </w:tcPr>
                <w:p w14:paraId="0E0A5D2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EA4814D" w14:textId="77777777" w:rsidR="00342D83" w:rsidRDefault="00000000">
                  <w:pPr>
                    <w:spacing w:before="60"/>
                    <w:rPr>
                      <w:rFonts w:ascii="Arial" w:hAnsi="Arial" w:cs="Arial"/>
                      <w:sz w:val="18"/>
                      <w:szCs w:val="18"/>
                    </w:rPr>
                  </w:pPr>
                  <w:r>
                    <w:rPr>
                      <w:rFonts w:ascii="Arial" w:hAnsi="Arial" w:cs="Arial"/>
                      <w:b/>
                      <w:bCs/>
                      <w:sz w:val="18"/>
                      <w:szCs w:val="18"/>
                      <w:u w:val="single"/>
                    </w:rPr>
                    <w:t>2018 HAZOP Recommendation</w:t>
                  </w:r>
                </w:p>
                <w:p w14:paraId="48014289" w14:textId="77777777" w:rsidR="00342D83" w:rsidRDefault="00000000">
                  <w:pPr>
                    <w:rPr>
                      <w:rFonts w:ascii="Arial" w:hAnsi="Arial" w:cs="Arial"/>
                      <w:sz w:val="18"/>
                      <w:szCs w:val="18"/>
                    </w:rPr>
                  </w:pPr>
                  <w:r>
                    <w:rPr>
                      <w:rFonts w:ascii="Arial" w:hAnsi="Arial" w:cs="Arial"/>
                      <w:sz w:val="18"/>
                      <w:szCs w:val="18"/>
                    </w:rPr>
                    <w:t>Evaluate adding low flow alarm to FI1362 to safeguard against blocked discharge leading to Potential deadhead of 17P009A/B overhead oil pump leading to seal failure due to LV1361 failing closed. Team notes that during review this alarm was confirmed as not being alarmed within DCS.</w:t>
                  </w:r>
                </w:p>
                <w:p w14:paraId="73625A42" w14:textId="77777777" w:rsidR="00342D83" w:rsidRDefault="00342D83">
                  <w:pPr>
                    <w:rPr>
                      <w:rFonts w:ascii="Arial" w:hAnsi="Arial" w:cs="Arial"/>
                      <w:sz w:val="18"/>
                      <w:szCs w:val="18"/>
                    </w:rPr>
                  </w:pPr>
                </w:p>
                <w:p w14:paraId="1F2D83AD" w14:textId="77777777" w:rsidR="00342D83" w:rsidRDefault="00000000">
                  <w:pPr>
                    <w:rPr>
                      <w:rFonts w:ascii="Arial" w:hAnsi="Arial" w:cs="Arial"/>
                      <w:sz w:val="18"/>
                      <w:szCs w:val="18"/>
                    </w:rPr>
                  </w:pPr>
                  <w:r>
                    <w:rPr>
                      <w:rFonts w:ascii="Arial" w:hAnsi="Arial" w:cs="Arial"/>
                      <w:sz w:val="18"/>
                      <w:szCs w:val="18"/>
                    </w:rPr>
                    <w:t>Alternatively, team notes that this yellow (3 - medium) risk may be endorsed by management team.</w:t>
                  </w:r>
                </w:p>
                <w:p w14:paraId="30213454" w14:textId="77777777" w:rsidR="00342D83" w:rsidRDefault="00342D83">
                  <w:pPr>
                    <w:rPr>
                      <w:rFonts w:ascii="Arial" w:hAnsi="Arial" w:cs="Arial"/>
                      <w:sz w:val="18"/>
                      <w:szCs w:val="18"/>
                    </w:rPr>
                  </w:pPr>
                </w:p>
                <w:p w14:paraId="04E14200"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0ADB86A" w14:textId="77777777" w:rsidR="00342D83" w:rsidRDefault="00000000">
                  <w:pPr>
                    <w:rPr>
                      <w:rFonts w:ascii="Arial" w:hAnsi="Arial" w:cs="Arial"/>
                      <w:sz w:val="18"/>
                      <w:szCs w:val="18"/>
                    </w:rPr>
                  </w:pPr>
                  <w:r>
                    <w:rPr>
                      <w:rFonts w:ascii="Arial" w:hAnsi="Arial" w:cs="Arial"/>
                      <w:sz w:val="18"/>
                      <w:szCs w:val="18"/>
                    </w:rPr>
                    <w:t xml:space="preserve">Team notes that 2018 team did not apply an occupancy factor to this scenario. Upon applying an occupancy factor, this scenario passed risk ranking. Additionally this alarm was added but it was subsequently removed from the MADB. This recommendation has been closed no further action proposed by team. </w:t>
                  </w:r>
                </w:p>
              </w:tc>
            </w:tr>
          </w:tbl>
          <w:p w14:paraId="1B7337B4" w14:textId="77777777" w:rsidR="00342D83" w:rsidRDefault="00342D83">
            <w:pPr>
              <w:spacing w:after="60"/>
              <w:rPr>
                <w:rFonts w:ascii="Arial" w:hAnsi="Arial" w:cs="Arial"/>
                <w:sz w:val="18"/>
                <w:szCs w:val="18"/>
              </w:rPr>
            </w:pPr>
          </w:p>
        </w:tc>
      </w:tr>
      <w:tr w:rsidR="00342D83" w14:paraId="1200F61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E5D92D" w14:textId="77777777" w:rsidR="00342D83" w:rsidRDefault="00342D83">
            <w:pPr>
              <w:rPr>
                <w:rFonts w:ascii="Arial" w:hAnsi="Arial" w:cs="Arial"/>
                <w:sz w:val="18"/>
                <w:szCs w:val="18"/>
              </w:rPr>
            </w:pPr>
          </w:p>
        </w:tc>
        <w:tc>
          <w:tcPr>
            <w:tcW w:w="2498" w:type="dxa"/>
            <w:vMerge/>
          </w:tcPr>
          <w:p w14:paraId="46C94F4A" w14:textId="77777777" w:rsidR="00342D83" w:rsidRDefault="00342D83">
            <w:pPr>
              <w:rPr>
                <w:rFonts w:ascii="Arial" w:hAnsi="Arial" w:cs="Arial"/>
                <w:sz w:val="18"/>
                <w:szCs w:val="18"/>
              </w:rPr>
            </w:pPr>
          </w:p>
        </w:tc>
        <w:tc>
          <w:tcPr>
            <w:tcW w:w="3879" w:type="dxa"/>
            <w:vMerge/>
          </w:tcPr>
          <w:p w14:paraId="33F3AFB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D761318" w14:textId="77777777">
              <w:tblPrEx>
                <w:tblCellMar>
                  <w:top w:w="0" w:type="dxa"/>
                  <w:bottom w:w="0" w:type="dxa"/>
                </w:tblCellMar>
              </w:tblPrEx>
              <w:tc>
                <w:tcPr>
                  <w:tcW w:w="302" w:type="dxa"/>
                  <w:tcBorders>
                    <w:top w:val="nil"/>
                    <w:left w:val="nil"/>
                    <w:bottom w:val="nil"/>
                    <w:right w:val="nil"/>
                  </w:tcBorders>
                  <w:noWrap/>
                </w:tcPr>
                <w:p w14:paraId="26A8C431" w14:textId="77777777" w:rsidR="00342D83" w:rsidRDefault="00000000">
                  <w:pPr>
                    <w:spacing w:before="60"/>
                    <w:rPr>
                      <w:rFonts w:ascii="Arial" w:hAnsi="Arial" w:cs="Arial"/>
                      <w:sz w:val="18"/>
                      <w:szCs w:val="18"/>
                    </w:rPr>
                  </w:pPr>
                  <w:r>
                    <w:rPr>
                      <w:rFonts w:ascii="Arial" w:hAnsi="Arial" w:cs="Arial"/>
                      <w:sz w:val="18"/>
                      <w:szCs w:val="18"/>
                    </w:rPr>
                    <w:t xml:space="preserve">56. </w:t>
                  </w:r>
                </w:p>
              </w:tc>
              <w:tc>
                <w:tcPr>
                  <w:tcW w:w="1788" w:type="dxa"/>
                  <w:tcBorders>
                    <w:top w:val="nil"/>
                    <w:left w:val="nil"/>
                    <w:bottom w:val="nil"/>
                    <w:right w:val="nil"/>
                  </w:tcBorders>
                </w:tcPr>
                <w:p w14:paraId="337B54EF" w14:textId="77777777" w:rsidR="00342D83" w:rsidRDefault="00000000">
                  <w:pPr>
                    <w:spacing w:before="60"/>
                    <w:rPr>
                      <w:rFonts w:ascii="Arial" w:hAnsi="Arial" w:cs="Arial"/>
                      <w:sz w:val="18"/>
                      <w:szCs w:val="18"/>
                    </w:rPr>
                  </w:pPr>
                  <w:r>
                    <w:rPr>
                      <w:rFonts w:ascii="Arial" w:hAnsi="Arial" w:cs="Arial"/>
                      <w:sz w:val="18"/>
                      <w:szCs w:val="18"/>
                    </w:rPr>
                    <w:t>17FI1362 with low flow alarm may afford operator response (No credit taken as alarm could not be verified)</w:t>
                  </w:r>
                </w:p>
              </w:tc>
            </w:tr>
          </w:tbl>
          <w:p w14:paraId="55C73105" w14:textId="77777777" w:rsidR="00342D83" w:rsidRDefault="00342D83">
            <w:pPr>
              <w:spacing w:after="60"/>
              <w:rPr>
                <w:rFonts w:ascii="Arial" w:hAnsi="Arial" w:cs="Arial"/>
                <w:sz w:val="18"/>
                <w:szCs w:val="18"/>
              </w:rPr>
            </w:pPr>
          </w:p>
        </w:tc>
        <w:tc>
          <w:tcPr>
            <w:tcW w:w="1148" w:type="dxa"/>
          </w:tcPr>
          <w:p w14:paraId="55B07A96" w14:textId="77777777" w:rsidR="00342D83" w:rsidRDefault="00342D83">
            <w:pPr>
              <w:spacing w:before="60" w:after="60"/>
              <w:rPr>
                <w:rFonts w:ascii="Arial" w:hAnsi="Arial" w:cs="Arial"/>
                <w:sz w:val="16"/>
                <w:szCs w:val="16"/>
              </w:rPr>
            </w:pPr>
          </w:p>
        </w:tc>
        <w:tc>
          <w:tcPr>
            <w:tcW w:w="658" w:type="dxa"/>
            <w:shd w:val="clear" w:color="auto" w:fill="E0E0E0"/>
          </w:tcPr>
          <w:p w14:paraId="6E5BAA4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4DA135B2"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3C95D2E5"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5AC85DE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3C64D8A" w14:textId="77777777" w:rsidR="00342D83" w:rsidRDefault="00342D83">
            <w:pPr>
              <w:rPr>
                <w:rFonts w:ascii="Arial" w:hAnsi="Arial" w:cs="Arial"/>
                <w:sz w:val="18"/>
                <w:szCs w:val="18"/>
              </w:rPr>
            </w:pPr>
          </w:p>
        </w:tc>
        <w:tc>
          <w:tcPr>
            <w:tcW w:w="5149" w:type="dxa"/>
            <w:vMerge/>
          </w:tcPr>
          <w:p w14:paraId="799987F0" w14:textId="77777777" w:rsidR="00342D83" w:rsidRDefault="00342D83">
            <w:pPr>
              <w:rPr>
                <w:rFonts w:ascii="Arial" w:hAnsi="Arial" w:cs="Arial"/>
                <w:sz w:val="18"/>
                <w:szCs w:val="18"/>
              </w:rPr>
            </w:pPr>
          </w:p>
        </w:tc>
      </w:tr>
      <w:tr w:rsidR="00342D83" w14:paraId="7D7C59F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EE1D49" w14:textId="77777777" w:rsidR="00342D83" w:rsidRDefault="00342D83">
            <w:pPr>
              <w:rPr>
                <w:rFonts w:ascii="Arial" w:hAnsi="Arial" w:cs="Arial"/>
                <w:sz w:val="18"/>
                <w:szCs w:val="18"/>
              </w:rPr>
            </w:pPr>
          </w:p>
        </w:tc>
        <w:tc>
          <w:tcPr>
            <w:tcW w:w="2498" w:type="dxa"/>
            <w:vMerge/>
          </w:tcPr>
          <w:p w14:paraId="4EE64B31"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CECAD97" w14:textId="77777777">
              <w:tblPrEx>
                <w:tblCellMar>
                  <w:top w:w="0" w:type="dxa"/>
                  <w:bottom w:w="0" w:type="dxa"/>
                </w:tblCellMar>
              </w:tblPrEx>
              <w:tc>
                <w:tcPr>
                  <w:tcW w:w="202" w:type="dxa"/>
                  <w:tcBorders>
                    <w:top w:val="nil"/>
                    <w:left w:val="nil"/>
                    <w:bottom w:val="nil"/>
                    <w:right w:val="nil"/>
                  </w:tcBorders>
                  <w:noWrap/>
                </w:tcPr>
                <w:p w14:paraId="73DF703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5DDFD606" w14:textId="77777777" w:rsidR="00342D83" w:rsidRDefault="00000000">
                  <w:pPr>
                    <w:spacing w:before="60"/>
                    <w:rPr>
                      <w:rFonts w:ascii="Arial" w:hAnsi="Arial" w:cs="Arial"/>
                      <w:sz w:val="18"/>
                      <w:szCs w:val="18"/>
                    </w:rPr>
                  </w:pPr>
                  <w:r>
                    <w:rPr>
                      <w:rFonts w:ascii="Arial" w:hAnsi="Arial" w:cs="Arial"/>
                      <w:sz w:val="18"/>
                      <w:szCs w:val="18"/>
                    </w:rPr>
                    <w:t xml:space="preserve">Potential to carryover oil to vapor outlet and subsequent blocked vapor outlet on 17T001A. Potential loss of vacuum with subsequent accumulation of vapor within No. 2 vacuum tower 17T001A and overhead receiver 17V002A. Potential to exceed MAWP of No. 2 vacuum tower and overhead receiver (&gt;2X MAWP). Potential LOPC via rupture. Potential for ignition, fire, and explosion. Potential injury to personnel (Fatality). Potential damage to equipment </w:t>
                  </w:r>
                  <w:r>
                    <w:rPr>
                      <w:rFonts w:ascii="Arial" w:hAnsi="Arial" w:cs="Arial"/>
                      <w:sz w:val="18"/>
                      <w:szCs w:val="18"/>
                    </w:rPr>
                    <w:lastRenderedPageBreak/>
                    <w:t>($5MM-$10MM). Potential environmental impact (Moderate).</w:t>
                  </w:r>
                </w:p>
                <w:p w14:paraId="6F22964B" w14:textId="77777777" w:rsidR="00342D83" w:rsidRDefault="00000000">
                  <w:pPr>
                    <w:rPr>
                      <w:rFonts w:ascii="Arial" w:hAnsi="Arial" w:cs="Arial"/>
                      <w:sz w:val="18"/>
                      <w:szCs w:val="18"/>
                    </w:rPr>
                  </w:pPr>
                  <w:r>
                    <w:rPr>
                      <w:rFonts w:ascii="Arial" w:hAnsi="Arial" w:cs="Arial"/>
                      <w:color w:val="0000FF"/>
                      <w:sz w:val="18"/>
                      <w:szCs w:val="18"/>
                      <w:u w:val="single"/>
                    </w:rPr>
                    <w:t>LOPA Scenario: 5.3</w:t>
                  </w:r>
                </w:p>
              </w:tc>
            </w:tr>
          </w:tbl>
          <w:p w14:paraId="3ECC3486"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94199BA" w14:textId="77777777">
              <w:tblPrEx>
                <w:tblCellMar>
                  <w:top w:w="0" w:type="dxa"/>
                  <w:bottom w:w="0" w:type="dxa"/>
                </w:tblCellMar>
              </w:tblPrEx>
              <w:tc>
                <w:tcPr>
                  <w:tcW w:w="302" w:type="dxa"/>
                  <w:tcBorders>
                    <w:top w:val="nil"/>
                    <w:left w:val="nil"/>
                    <w:bottom w:val="nil"/>
                    <w:right w:val="nil"/>
                  </w:tcBorders>
                  <w:noWrap/>
                </w:tcPr>
                <w:p w14:paraId="3B07DB23"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54. </w:t>
                  </w:r>
                </w:p>
              </w:tc>
              <w:tc>
                <w:tcPr>
                  <w:tcW w:w="1788" w:type="dxa"/>
                  <w:tcBorders>
                    <w:top w:val="nil"/>
                    <w:left w:val="nil"/>
                    <w:bottom w:val="nil"/>
                    <w:right w:val="nil"/>
                  </w:tcBorders>
                </w:tcPr>
                <w:p w14:paraId="376E9B1E" w14:textId="77777777" w:rsidR="00342D83" w:rsidRDefault="00000000">
                  <w:pPr>
                    <w:spacing w:before="60"/>
                    <w:rPr>
                      <w:rFonts w:ascii="Arial" w:hAnsi="Arial" w:cs="Arial"/>
                      <w:sz w:val="18"/>
                      <w:szCs w:val="18"/>
                    </w:rPr>
                  </w:pPr>
                  <w:r>
                    <w:rPr>
                      <w:rFonts w:ascii="Arial" w:hAnsi="Arial" w:cs="Arial"/>
                      <w:sz w:val="18"/>
                      <w:szCs w:val="18"/>
                    </w:rPr>
                    <w:t>17LC1361 with high level alarm may afford operator response</w:t>
                  </w:r>
                </w:p>
              </w:tc>
            </w:tr>
          </w:tbl>
          <w:p w14:paraId="54B34784" w14:textId="77777777" w:rsidR="00342D83" w:rsidRDefault="00342D83">
            <w:pPr>
              <w:spacing w:after="60"/>
              <w:rPr>
                <w:rFonts w:ascii="Arial" w:hAnsi="Arial" w:cs="Arial"/>
                <w:sz w:val="18"/>
                <w:szCs w:val="18"/>
              </w:rPr>
            </w:pPr>
          </w:p>
        </w:tc>
        <w:tc>
          <w:tcPr>
            <w:tcW w:w="1148" w:type="dxa"/>
          </w:tcPr>
          <w:p w14:paraId="7CCB6FB6" w14:textId="77777777" w:rsidR="00342D83" w:rsidRDefault="00342D83">
            <w:pPr>
              <w:spacing w:before="60" w:after="60"/>
              <w:rPr>
                <w:rFonts w:ascii="Arial" w:hAnsi="Arial" w:cs="Arial"/>
                <w:sz w:val="16"/>
                <w:szCs w:val="16"/>
              </w:rPr>
            </w:pPr>
          </w:p>
        </w:tc>
        <w:tc>
          <w:tcPr>
            <w:tcW w:w="658" w:type="dxa"/>
            <w:shd w:val="clear" w:color="auto" w:fill="E0E0E0"/>
          </w:tcPr>
          <w:p w14:paraId="2389946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00DF912"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63190B57"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2D506B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16F427E" w14:textId="77777777" w:rsidR="00342D83" w:rsidRDefault="00342D83">
            <w:pPr>
              <w:spacing w:before="60" w:after="60"/>
              <w:rPr>
                <w:rFonts w:ascii="Arial" w:hAnsi="Arial" w:cs="Arial"/>
                <w:sz w:val="18"/>
                <w:szCs w:val="18"/>
              </w:rPr>
            </w:pPr>
          </w:p>
        </w:tc>
        <w:tc>
          <w:tcPr>
            <w:tcW w:w="5149" w:type="dxa"/>
            <w:vMerge w:val="restart"/>
          </w:tcPr>
          <w:p w14:paraId="3456B577" w14:textId="77777777" w:rsidR="00342D83" w:rsidRDefault="00342D83">
            <w:pPr>
              <w:spacing w:before="60" w:after="60"/>
              <w:rPr>
                <w:rFonts w:ascii="Arial" w:hAnsi="Arial" w:cs="Arial"/>
                <w:sz w:val="18"/>
                <w:szCs w:val="18"/>
              </w:rPr>
            </w:pPr>
          </w:p>
        </w:tc>
      </w:tr>
      <w:tr w:rsidR="00342D83" w14:paraId="03D0B83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6943A5D" w14:textId="77777777" w:rsidR="00342D83" w:rsidRDefault="00342D83">
            <w:pPr>
              <w:rPr>
                <w:rFonts w:ascii="Arial" w:hAnsi="Arial" w:cs="Arial"/>
                <w:sz w:val="18"/>
                <w:szCs w:val="18"/>
              </w:rPr>
            </w:pPr>
          </w:p>
        </w:tc>
        <w:tc>
          <w:tcPr>
            <w:tcW w:w="2498" w:type="dxa"/>
            <w:vMerge/>
          </w:tcPr>
          <w:p w14:paraId="1F8FCF57" w14:textId="77777777" w:rsidR="00342D83" w:rsidRDefault="00342D83">
            <w:pPr>
              <w:rPr>
                <w:rFonts w:ascii="Arial" w:hAnsi="Arial" w:cs="Arial"/>
                <w:sz w:val="18"/>
                <w:szCs w:val="18"/>
              </w:rPr>
            </w:pPr>
          </w:p>
        </w:tc>
        <w:tc>
          <w:tcPr>
            <w:tcW w:w="3879" w:type="dxa"/>
            <w:vMerge/>
          </w:tcPr>
          <w:p w14:paraId="6B11F00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B1CE3AE" w14:textId="77777777">
              <w:tblPrEx>
                <w:tblCellMar>
                  <w:top w:w="0" w:type="dxa"/>
                  <w:bottom w:w="0" w:type="dxa"/>
                </w:tblCellMar>
              </w:tblPrEx>
              <w:tc>
                <w:tcPr>
                  <w:tcW w:w="302" w:type="dxa"/>
                  <w:tcBorders>
                    <w:top w:val="nil"/>
                    <w:left w:val="nil"/>
                    <w:bottom w:val="nil"/>
                    <w:right w:val="nil"/>
                  </w:tcBorders>
                  <w:noWrap/>
                </w:tcPr>
                <w:p w14:paraId="2A31476F"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3F8E248C"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2E57555E" w14:textId="77777777" w:rsidR="00342D83" w:rsidRDefault="00342D83">
            <w:pPr>
              <w:spacing w:after="60"/>
              <w:rPr>
                <w:rFonts w:ascii="Arial" w:hAnsi="Arial" w:cs="Arial"/>
                <w:sz w:val="18"/>
                <w:szCs w:val="18"/>
              </w:rPr>
            </w:pPr>
          </w:p>
        </w:tc>
        <w:tc>
          <w:tcPr>
            <w:tcW w:w="1148" w:type="dxa"/>
          </w:tcPr>
          <w:p w14:paraId="6772B1B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619A183"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055F01D"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BE953FD"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147E76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E843F3E" w14:textId="77777777" w:rsidR="00342D83" w:rsidRDefault="00342D83">
            <w:pPr>
              <w:rPr>
                <w:rFonts w:ascii="Arial" w:hAnsi="Arial" w:cs="Arial"/>
                <w:sz w:val="18"/>
                <w:szCs w:val="18"/>
              </w:rPr>
            </w:pPr>
          </w:p>
        </w:tc>
        <w:tc>
          <w:tcPr>
            <w:tcW w:w="5149" w:type="dxa"/>
            <w:vMerge/>
          </w:tcPr>
          <w:p w14:paraId="427B008B" w14:textId="77777777" w:rsidR="00342D83" w:rsidRDefault="00342D83">
            <w:pPr>
              <w:rPr>
                <w:rFonts w:ascii="Arial" w:hAnsi="Arial" w:cs="Arial"/>
                <w:sz w:val="18"/>
                <w:szCs w:val="18"/>
              </w:rPr>
            </w:pPr>
          </w:p>
        </w:tc>
      </w:tr>
      <w:tr w:rsidR="00342D83" w14:paraId="6E844EF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3859D7" w14:textId="77777777" w:rsidR="00342D83" w:rsidRDefault="00342D83">
            <w:pPr>
              <w:rPr>
                <w:rFonts w:ascii="Arial" w:hAnsi="Arial" w:cs="Arial"/>
                <w:sz w:val="18"/>
                <w:szCs w:val="18"/>
              </w:rPr>
            </w:pPr>
          </w:p>
        </w:tc>
        <w:tc>
          <w:tcPr>
            <w:tcW w:w="2498" w:type="dxa"/>
            <w:vMerge/>
          </w:tcPr>
          <w:p w14:paraId="01DB85F8" w14:textId="77777777" w:rsidR="00342D83" w:rsidRDefault="00342D83">
            <w:pPr>
              <w:rPr>
                <w:rFonts w:ascii="Arial" w:hAnsi="Arial" w:cs="Arial"/>
                <w:sz w:val="18"/>
                <w:szCs w:val="18"/>
              </w:rPr>
            </w:pPr>
          </w:p>
        </w:tc>
        <w:tc>
          <w:tcPr>
            <w:tcW w:w="3879" w:type="dxa"/>
            <w:vMerge/>
          </w:tcPr>
          <w:p w14:paraId="5DAF2E1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0F9CB89" w14:textId="77777777">
              <w:tblPrEx>
                <w:tblCellMar>
                  <w:top w:w="0" w:type="dxa"/>
                  <w:bottom w:w="0" w:type="dxa"/>
                </w:tblCellMar>
              </w:tblPrEx>
              <w:tc>
                <w:tcPr>
                  <w:tcW w:w="302" w:type="dxa"/>
                  <w:tcBorders>
                    <w:top w:val="nil"/>
                    <w:left w:val="nil"/>
                    <w:bottom w:val="nil"/>
                    <w:right w:val="nil"/>
                  </w:tcBorders>
                  <w:noWrap/>
                </w:tcPr>
                <w:p w14:paraId="2489297E"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3D09832B"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7A02021C" w14:textId="77777777" w:rsidR="00342D83" w:rsidRDefault="00342D83">
            <w:pPr>
              <w:spacing w:after="60"/>
              <w:rPr>
                <w:rFonts w:ascii="Arial" w:hAnsi="Arial" w:cs="Arial"/>
                <w:sz w:val="18"/>
                <w:szCs w:val="18"/>
              </w:rPr>
            </w:pPr>
          </w:p>
        </w:tc>
        <w:tc>
          <w:tcPr>
            <w:tcW w:w="1148" w:type="dxa"/>
          </w:tcPr>
          <w:p w14:paraId="3A17E6FB"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4204F9E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3F51BFE"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D3FB4C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1006A6B6"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6A364FFC" w14:textId="77777777" w:rsidR="00342D83" w:rsidRDefault="00342D83">
            <w:pPr>
              <w:rPr>
                <w:rFonts w:ascii="Arial" w:hAnsi="Arial" w:cs="Arial"/>
                <w:sz w:val="18"/>
                <w:szCs w:val="18"/>
              </w:rPr>
            </w:pPr>
          </w:p>
        </w:tc>
        <w:tc>
          <w:tcPr>
            <w:tcW w:w="5149" w:type="dxa"/>
            <w:vMerge/>
          </w:tcPr>
          <w:p w14:paraId="40A75568" w14:textId="77777777" w:rsidR="00342D83" w:rsidRDefault="00342D83">
            <w:pPr>
              <w:rPr>
                <w:rFonts w:ascii="Arial" w:hAnsi="Arial" w:cs="Arial"/>
                <w:sz w:val="18"/>
                <w:szCs w:val="18"/>
              </w:rPr>
            </w:pPr>
          </w:p>
        </w:tc>
      </w:tr>
      <w:tr w:rsidR="00342D83" w14:paraId="578B2A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D67847" w14:textId="77777777" w:rsidR="00342D83" w:rsidRDefault="00342D83">
            <w:pPr>
              <w:rPr>
                <w:rFonts w:ascii="Arial" w:hAnsi="Arial" w:cs="Arial"/>
                <w:sz w:val="18"/>
                <w:szCs w:val="18"/>
              </w:rPr>
            </w:pPr>
          </w:p>
        </w:tc>
        <w:tc>
          <w:tcPr>
            <w:tcW w:w="2498" w:type="dxa"/>
            <w:vMerge/>
          </w:tcPr>
          <w:p w14:paraId="12D1231F" w14:textId="77777777" w:rsidR="00342D83" w:rsidRDefault="00342D83">
            <w:pPr>
              <w:rPr>
                <w:rFonts w:ascii="Arial" w:hAnsi="Arial" w:cs="Arial"/>
                <w:sz w:val="18"/>
                <w:szCs w:val="18"/>
              </w:rPr>
            </w:pPr>
          </w:p>
        </w:tc>
        <w:tc>
          <w:tcPr>
            <w:tcW w:w="3879" w:type="dxa"/>
            <w:vMerge/>
          </w:tcPr>
          <w:p w14:paraId="7C3D223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B15743E" w14:textId="77777777">
              <w:tblPrEx>
                <w:tblCellMar>
                  <w:top w:w="0" w:type="dxa"/>
                  <w:bottom w:w="0" w:type="dxa"/>
                </w:tblCellMar>
              </w:tblPrEx>
              <w:tc>
                <w:tcPr>
                  <w:tcW w:w="302" w:type="dxa"/>
                  <w:tcBorders>
                    <w:top w:val="nil"/>
                    <w:left w:val="nil"/>
                    <w:bottom w:val="nil"/>
                    <w:right w:val="nil"/>
                  </w:tcBorders>
                  <w:noWrap/>
                </w:tcPr>
                <w:p w14:paraId="50579763"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4B579C56"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01196909" w14:textId="77777777" w:rsidR="00342D83" w:rsidRDefault="00342D83">
            <w:pPr>
              <w:spacing w:after="60"/>
              <w:rPr>
                <w:rFonts w:ascii="Arial" w:hAnsi="Arial" w:cs="Arial"/>
                <w:sz w:val="18"/>
                <w:szCs w:val="18"/>
              </w:rPr>
            </w:pPr>
          </w:p>
        </w:tc>
        <w:tc>
          <w:tcPr>
            <w:tcW w:w="1148" w:type="dxa"/>
          </w:tcPr>
          <w:p w14:paraId="46DF3125" w14:textId="77777777" w:rsidR="00342D83" w:rsidRDefault="00342D83">
            <w:pPr>
              <w:spacing w:before="60" w:after="60"/>
              <w:rPr>
                <w:rFonts w:ascii="Arial" w:hAnsi="Arial" w:cs="Arial"/>
                <w:sz w:val="16"/>
                <w:szCs w:val="16"/>
              </w:rPr>
            </w:pPr>
          </w:p>
        </w:tc>
        <w:tc>
          <w:tcPr>
            <w:tcW w:w="658" w:type="dxa"/>
            <w:vMerge/>
          </w:tcPr>
          <w:p w14:paraId="7B6D3F17" w14:textId="77777777" w:rsidR="00342D83" w:rsidRDefault="00342D83">
            <w:pPr>
              <w:rPr>
                <w:rFonts w:ascii="Arial" w:hAnsi="Arial" w:cs="Arial"/>
                <w:sz w:val="16"/>
                <w:szCs w:val="16"/>
              </w:rPr>
            </w:pPr>
          </w:p>
        </w:tc>
        <w:tc>
          <w:tcPr>
            <w:tcW w:w="542" w:type="dxa"/>
            <w:vMerge/>
          </w:tcPr>
          <w:p w14:paraId="291A5B2E" w14:textId="77777777" w:rsidR="00342D83" w:rsidRDefault="00342D83">
            <w:pPr>
              <w:rPr>
                <w:rFonts w:ascii="Arial" w:hAnsi="Arial" w:cs="Arial"/>
                <w:sz w:val="16"/>
                <w:szCs w:val="16"/>
              </w:rPr>
            </w:pPr>
          </w:p>
        </w:tc>
        <w:tc>
          <w:tcPr>
            <w:tcW w:w="618" w:type="dxa"/>
            <w:vMerge/>
          </w:tcPr>
          <w:p w14:paraId="7328B712" w14:textId="77777777" w:rsidR="00342D83" w:rsidRDefault="00342D83">
            <w:pPr>
              <w:rPr>
                <w:rFonts w:ascii="Arial" w:hAnsi="Arial" w:cs="Arial"/>
                <w:sz w:val="16"/>
                <w:szCs w:val="16"/>
              </w:rPr>
            </w:pPr>
          </w:p>
        </w:tc>
        <w:tc>
          <w:tcPr>
            <w:tcW w:w="307" w:type="dxa"/>
            <w:vMerge/>
          </w:tcPr>
          <w:p w14:paraId="7C0412B0" w14:textId="77777777" w:rsidR="00342D83" w:rsidRDefault="00342D83">
            <w:pPr>
              <w:rPr>
                <w:rFonts w:ascii="Arial" w:hAnsi="Arial" w:cs="Arial"/>
                <w:sz w:val="16"/>
                <w:szCs w:val="16"/>
              </w:rPr>
            </w:pPr>
          </w:p>
        </w:tc>
        <w:tc>
          <w:tcPr>
            <w:tcW w:w="5578" w:type="dxa"/>
            <w:vMerge/>
          </w:tcPr>
          <w:p w14:paraId="434DF288" w14:textId="77777777" w:rsidR="00342D83" w:rsidRDefault="00342D83">
            <w:pPr>
              <w:rPr>
                <w:rFonts w:ascii="Arial" w:hAnsi="Arial" w:cs="Arial"/>
                <w:sz w:val="16"/>
                <w:szCs w:val="16"/>
              </w:rPr>
            </w:pPr>
          </w:p>
        </w:tc>
        <w:tc>
          <w:tcPr>
            <w:tcW w:w="5149" w:type="dxa"/>
            <w:vMerge/>
          </w:tcPr>
          <w:p w14:paraId="205E2A58" w14:textId="77777777" w:rsidR="00342D83" w:rsidRDefault="00342D83">
            <w:pPr>
              <w:rPr>
                <w:rFonts w:ascii="Arial" w:hAnsi="Arial" w:cs="Arial"/>
                <w:sz w:val="16"/>
                <w:szCs w:val="16"/>
              </w:rPr>
            </w:pPr>
          </w:p>
        </w:tc>
      </w:tr>
      <w:tr w:rsidR="00342D83" w14:paraId="0884F02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0F46EE8" w14:textId="77777777" w:rsidR="00342D83" w:rsidRDefault="00342D83">
            <w:pPr>
              <w:rPr>
                <w:rFonts w:ascii="Arial" w:hAnsi="Arial" w:cs="Arial"/>
                <w:sz w:val="16"/>
                <w:szCs w:val="16"/>
              </w:rPr>
            </w:pPr>
          </w:p>
        </w:tc>
        <w:tc>
          <w:tcPr>
            <w:tcW w:w="2498" w:type="dxa"/>
            <w:vMerge/>
          </w:tcPr>
          <w:p w14:paraId="0C4F7B9F" w14:textId="77777777" w:rsidR="00342D83" w:rsidRDefault="00342D83">
            <w:pPr>
              <w:rPr>
                <w:rFonts w:ascii="Arial" w:hAnsi="Arial" w:cs="Arial"/>
                <w:sz w:val="16"/>
                <w:szCs w:val="16"/>
              </w:rPr>
            </w:pPr>
          </w:p>
        </w:tc>
        <w:tc>
          <w:tcPr>
            <w:tcW w:w="3879" w:type="dxa"/>
            <w:vMerge/>
          </w:tcPr>
          <w:p w14:paraId="60464539"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5D19B59" w14:textId="77777777">
              <w:tblPrEx>
                <w:tblCellMar>
                  <w:top w:w="0" w:type="dxa"/>
                  <w:bottom w:w="0" w:type="dxa"/>
                </w:tblCellMar>
              </w:tblPrEx>
              <w:tc>
                <w:tcPr>
                  <w:tcW w:w="302" w:type="dxa"/>
                  <w:tcBorders>
                    <w:top w:val="nil"/>
                    <w:left w:val="nil"/>
                    <w:bottom w:val="nil"/>
                    <w:right w:val="nil"/>
                  </w:tcBorders>
                  <w:noWrap/>
                </w:tcPr>
                <w:p w14:paraId="02DA79F9"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1285E5E7"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45417A4D" w14:textId="77777777" w:rsidR="00342D83" w:rsidRDefault="00342D83">
            <w:pPr>
              <w:spacing w:after="60"/>
              <w:rPr>
                <w:rFonts w:ascii="Arial" w:hAnsi="Arial" w:cs="Arial"/>
                <w:sz w:val="18"/>
                <w:szCs w:val="18"/>
              </w:rPr>
            </w:pPr>
          </w:p>
        </w:tc>
        <w:tc>
          <w:tcPr>
            <w:tcW w:w="1148" w:type="dxa"/>
          </w:tcPr>
          <w:p w14:paraId="7BFDB50F" w14:textId="77777777" w:rsidR="00342D83" w:rsidRDefault="00342D83">
            <w:pPr>
              <w:spacing w:before="60" w:after="60"/>
              <w:rPr>
                <w:rFonts w:ascii="Arial" w:hAnsi="Arial" w:cs="Arial"/>
                <w:sz w:val="16"/>
                <w:szCs w:val="16"/>
              </w:rPr>
            </w:pPr>
          </w:p>
        </w:tc>
        <w:tc>
          <w:tcPr>
            <w:tcW w:w="658" w:type="dxa"/>
            <w:vMerge/>
          </w:tcPr>
          <w:p w14:paraId="4F17FF87" w14:textId="77777777" w:rsidR="00342D83" w:rsidRDefault="00342D83">
            <w:pPr>
              <w:rPr>
                <w:rFonts w:ascii="Arial" w:hAnsi="Arial" w:cs="Arial"/>
                <w:sz w:val="16"/>
                <w:szCs w:val="16"/>
              </w:rPr>
            </w:pPr>
          </w:p>
        </w:tc>
        <w:tc>
          <w:tcPr>
            <w:tcW w:w="542" w:type="dxa"/>
            <w:vMerge/>
          </w:tcPr>
          <w:p w14:paraId="66B2BA47" w14:textId="77777777" w:rsidR="00342D83" w:rsidRDefault="00342D83">
            <w:pPr>
              <w:rPr>
                <w:rFonts w:ascii="Arial" w:hAnsi="Arial" w:cs="Arial"/>
                <w:sz w:val="16"/>
                <w:szCs w:val="16"/>
              </w:rPr>
            </w:pPr>
          </w:p>
        </w:tc>
        <w:tc>
          <w:tcPr>
            <w:tcW w:w="618" w:type="dxa"/>
            <w:vMerge/>
          </w:tcPr>
          <w:p w14:paraId="71A126A2" w14:textId="77777777" w:rsidR="00342D83" w:rsidRDefault="00342D83">
            <w:pPr>
              <w:rPr>
                <w:rFonts w:ascii="Arial" w:hAnsi="Arial" w:cs="Arial"/>
                <w:sz w:val="16"/>
                <w:szCs w:val="16"/>
              </w:rPr>
            </w:pPr>
          </w:p>
        </w:tc>
        <w:tc>
          <w:tcPr>
            <w:tcW w:w="307" w:type="dxa"/>
            <w:vMerge/>
          </w:tcPr>
          <w:p w14:paraId="4E5403D2" w14:textId="77777777" w:rsidR="00342D83" w:rsidRDefault="00342D83">
            <w:pPr>
              <w:rPr>
                <w:rFonts w:ascii="Arial" w:hAnsi="Arial" w:cs="Arial"/>
                <w:sz w:val="16"/>
                <w:szCs w:val="16"/>
              </w:rPr>
            </w:pPr>
          </w:p>
        </w:tc>
        <w:tc>
          <w:tcPr>
            <w:tcW w:w="5578" w:type="dxa"/>
            <w:vMerge/>
          </w:tcPr>
          <w:p w14:paraId="08236995" w14:textId="77777777" w:rsidR="00342D83" w:rsidRDefault="00342D83">
            <w:pPr>
              <w:rPr>
                <w:rFonts w:ascii="Arial" w:hAnsi="Arial" w:cs="Arial"/>
                <w:sz w:val="16"/>
                <w:szCs w:val="16"/>
              </w:rPr>
            </w:pPr>
          </w:p>
        </w:tc>
        <w:tc>
          <w:tcPr>
            <w:tcW w:w="5149" w:type="dxa"/>
            <w:vMerge/>
          </w:tcPr>
          <w:p w14:paraId="519627E2" w14:textId="77777777" w:rsidR="00342D83" w:rsidRDefault="00342D83">
            <w:pPr>
              <w:rPr>
                <w:rFonts w:ascii="Arial" w:hAnsi="Arial" w:cs="Arial"/>
                <w:sz w:val="16"/>
                <w:szCs w:val="16"/>
              </w:rPr>
            </w:pPr>
          </w:p>
        </w:tc>
      </w:tr>
      <w:tr w:rsidR="00342D83" w14:paraId="10DD371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EFCF275" w14:textId="77777777" w:rsidR="00342D83" w:rsidRDefault="00342D83">
            <w:pPr>
              <w:rPr>
                <w:rFonts w:ascii="Arial" w:hAnsi="Arial" w:cs="Arial"/>
                <w:sz w:val="16"/>
                <w:szCs w:val="16"/>
              </w:rPr>
            </w:pPr>
          </w:p>
        </w:tc>
        <w:tc>
          <w:tcPr>
            <w:tcW w:w="2498" w:type="dxa"/>
            <w:vMerge/>
          </w:tcPr>
          <w:p w14:paraId="78EE75DA" w14:textId="77777777" w:rsidR="00342D83" w:rsidRDefault="00342D83">
            <w:pPr>
              <w:rPr>
                <w:rFonts w:ascii="Arial" w:hAnsi="Arial" w:cs="Arial"/>
                <w:sz w:val="16"/>
                <w:szCs w:val="16"/>
              </w:rPr>
            </w:pPr>
          </w:p>
        </w:tc>
        <w:tc>
          <w:tcPr>
            <w:tcW w:w="3879" w:type="dxa"/>
            <w:vMerge/>
          </w:tcPr>
          <w:p w14:paraId="6F2C1611"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C3FB6ED" w14:textId="77777777">
              <w:tblPrEx>
                <w:tblCellMar>
                  <w:top w:w="0" w:type="dxa"/>
                  <w:bottom w:w="0" w:type="dxa"/>
                </w:tblCellMar>
              </w:tblPrEx>
              <w:tc>
                <w:tcPr>
                  <w:tcW w:w="302" w:type="dxa"/>
                  <w:tcBorders>
                    <w:top w:val="nil"/>
                    <w:left w:val="nil"/>
                    <w:bottom w:val="nil"/>
                    <w:right w:val="nil"/>
                  </w:tcBorders>
                  <w:noWrap/>
                </w:tcPr>
                <w:p w14:paraId="09577D58"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7C70537C"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33599E1B" w14:textId="77777777" w:rsidR="00342D83" w:rsidRDefault="00342D83">
            <w:pPr>
              <w:spacing w:after="60"/>
              <w:rPr>
                <w:rFonts w:ascii="Arial" w:hAnsi="Arial" w:cs="Arial"/>
                <w:sz w:val="18"/>
                <w:szCs w:val="18"/>
              </w:rPr>
            </w:pPr>
          </w:p>
        </w:tc>
        <w:tc>
          <w:tcPr>
            <w:tcW w:w="1148" w:type="dxa"/>
          </w:tcPr>
          <w:p w14:paraId="10133CF7" w14:textId="77777777" w:rsidR="00342D83" w:rsidRDefault="00342D83">
            <w:pPr>
              <w:spacing w:before="60" w:after="60"/>
              <w:rPr>
                <w:rFonts w:ascii="Arial" w:hAnsi="Arial" w:cs="Arial"/>
                <w:sz w:val="16"/>
                <w:szCs w:val="16"/>
              </w:rPr>
            </w:pPr>
          </w:p>
        </w:tc>
        <w:tc>
          <w:tcPr>
            <w:tcW w:w="658" w:type="dxa"/>
            <w:vMerge/>
          </w:tcPr>
          <w:p w14:paraId="4D168A53" w14:textId="77777777" w:rsidR="00342D83" w:rsidRDefault="00342D83">
            <w:pPr>
              <w:rPr>
                <w:rFonts w:ascii="Arial" w:hAnsi="Arial" w:cs="Arial"/>
                <w:sz w:val="16"/>
                <w:szCs w:val="16"/>
              </w:rPr>
            </w:pPr>
          </w:p>
        </w:tc>
        <w:tc>
          <w:tcPr>
            <w:tcW w:w="542" w:type="dxa"/>
            <w:vMerge/>
          </w:tcPr>
          <w:p w14:paraId="74C56DA3" w14:textId="77777777" w:rsidR="00342D83" w:rsidRDefault="00342D83">
            <w:pPr>
              <w:rPr>
                <w:rFonts w:ascii="Arial" w:hAnsi="Arial" w:cs="Arial"/>
                <w:sz w:val="16"/>
                <w:szCs w:val="16"/>
              </w:rPr>
            </w:pPr>
          </w:p>
        </w:tc>
        <w:tc>
          <w:tcPr>
            <w:tcW w:w="618" w:type="dxa"/>
            <w:vMerge/>
          </w:tcPr>
          <w:p w14:paraId="550BFE19" w14:textId="77777777" w:rsidR="00342D83" w:rsidRDefault="00342D83">
            <w:pPr>
              <w:rPr>
                <w:rFonts w:ascii="Arial" w:hAnsi="Arial" w:cs="Arial"/>
                <w:sz w:val="16"/>
                <w:szCs w:val="16"/>
              </w:rPr>
            </w:pPr>
          </w:p>
        </w:tc>
        <w:tc>
          <w:tcPr>
            <w:tcW w:w="307" w:type="dxa"/>
            <w:vMerge/>
          </w:tcPr>
          <w:p w14:paraId="481FF6E6" w14:textId="77777777" w:rsidR="00342D83" w:rsidRDefault="00342D83">
            <w:pPr>
              <w:rPr>
                <w:rFonts w:ascii="Arial" w:hAnsi="Arial" w:cs="Arial"/>
                <w:sz w:val="16"/>
                <w:szCs w:val="16"/>
              </w:rPr>
            </w:pPr>
          </w:p>
        </w:tc>
        <w:tc>
          <w:tcPr>
            <w:tcW w:w="5578" w:type="dxa"/>
            <w:vMerge/>
          </w:tcPr>
          <w:p w14:paraId="0D4FAC06" w14:textId="77777777" w:rsidR="00342D83" w:rsidRDefault="00342D83">
            <w:pPr>
              <w:rPr>
                <w:rFonts w:ascii="Arial" w:hAnsi="Arial" w:cs="Arial"/>
                <w:sz w:val="16"/>
                <w:szCs w:val="16"/>
              </w:rPr>
            </w:pPr>
          </w:p>
        </w:tc>
        <w:tc>
          <w:tcPr>
            <w:tcW w:w="5149" w:type="dxa"/>
            <w:vMerge/>
          </w:tcPr>
          <w:p w14:paraId="44872D2F" w14:textId="77777777" w:rsidR="00342D83" w:rsidRDefault="00342D83">
            <w:pPr>
              <w:rPr>
                <w:rFonts w:ascii="Arial" w:hAnsi="Arial" w:cs="Arial"/>
                <w:sz w:val="16"/>
                <w:szCs w:val="16"/>
              </w:rPr>
            </w:pPr>
          </w:p>
        </w:tc>
      </w:tr>
      <w:tr w:rsidR="00342D83" w14:paraId="16B5713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1977774"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65B3606" w14:textId="77777777">
              <w:tblPrEx>
                <w:tblCellMar>
                  <w:top w:w="0" w:type="dxa"/>
                  <w:bottom w:w="0" w:type="dxa"/>
                </w:tblCellMar>
              </w:tblPrEx>
              <w:tc>
                <w:tcPr>
                  <w:tcW w:w="202" w:type="dxa"/>
                  <w:tcBorders>
                    <w:top w:val="nil"/>
                    <w:left w:val="nil"/>
                    <w:bottom w:val="nil"/>
                    <w:right w:val="nil"/>
                  </w:tcBorders>
                  <w:noWrap/>
                </w:tcPr>
                <w:p w14:paraId="7ACE478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69BBEB8" w14:textId="77777777" w:rsidR="00342D83" w:rsidRDefault="00000000">
                  <w:pPr>
                    <w:spacing w:before="60"/>
                    <w:rPr>
                      <w:rFonts w:ascii="Arial" w:hAnsi="Arial" w:cs="Arial"/>
                      <w:sz w:val="18"/>
                      <w:szCs w:val="18"/>
                    </w:rPr>
                  </w:pPr>
                  <w:r>
                    <w:rPr>
                      <w:rFonts w:ascii="Arial" w:hAnsi="Arial" w:cs="Arial"/>
                      <w:sz w:val="18"/>
                      <w:szCs w:val="18"/>
                    </w:rPr>
                    <w:t>Manual valve inadvertently closed or check valve sticks closed on individual discharge of 17P009A/B (P&amp;ID 25G)</w:t>
                  </w:r>
                </w:p>
                <w:p w14:paraId="2FF0723C"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5.5.1</w:t>
                  </w:r>
                </w:p>
              </w:tc>
            </w:tr>
          </w:tbl>
          <w:p w14:paraId="64344FE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2BB1395" w14:textId="77777777">
              <w:tblPrEx>
                <w:tblCellMar>
                  <w:top w:w="0" w:type="dxa"/>
                  <w:bottom w:w="0" w:type="dxa"/>
                </w:tblCellMar>
              </w:tblPrEx>
              <w:tc>
                <w:tcPr>
                  <w:tcW w:w="202" w:type="dxa"/>
                  <w:tcBorders>
                    <w:top w:val="nil"/>
                    <w:left w:val="nil"/>
                    <w:bottom w:val="nil"/>
                    <w:right w:val="nil"/>
                  </w:tcBorders>
                  <w:noWrap/>
                </w:tcPr>
                <w:p w14:paraId="45EB4FC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F614C5A" w14:textId="77777777" w:rsidR="00342D83" w:rsidRDefault="00000000">
                  <w:pPr>
                    <w:spacing w:before="60"/>
                    <w:rPr>
                      <w:rFonts w:ascii="Arial" w:hAnsi="Arial" w:cs="Arial"/>
                      <w:sz w:val="18"/>
                      <w:szCs w:val="18"/>
                    </w:rPr>
                  </w:pPr>
                  <w:r>
                    <w:rPr>
                      <w:rFonts w:ascii="Arial" w:hAnsi="Arial" w:cs="Arial"/>
                      <w:sz w:val="18"/>
                      <w:szCs w:val="18"/>
                    </w:rPr>
                    <w:t>Potential to overfill overhead receiver to vent gas compressors. Potential operability issue but no hazardous consequence identified as these are liquid ring compressors.</w:t>
                  </w:r>
                </w:p>
              </w:tc>
            </w:tr>
          </w:tbl>
          <w:p w14:paraId="5DEAEA68" w14:textId="77777777" w:rsidR="00342D83" w:rsidRDefault="00342D83">
            <w:pPr>
              <w:spacing w:after="60"/>
              <w:rPr>
                <w:rFonts w:ascii="Arial" w:hAnsi="Arial" w:cs="Arial"/>
                <w:sz w:val="18"/>
                <w:szCs w:val="18"/>
              </w:rPr>
            </w:pPr>
          </w:p>
        </w:tc>
        <w:tc>
          <w:tcPr>
            <w:tcW w:w="2250" w:type="dxa"/>
          </w:tcPr>
          <w:p w14:paraId="182F893A" w14:textId="77777777" w:rsidR="00342D83" w:rsidRDefault="00342D83">
            <w:pPr>
              <w:spacing w:before="60" w:after="60"/>
              <w:rPr>
                <w:rFonts w:ascii="Arial" w:hAnsi="Arial" w:cs="Arial"/>
                <w:sz w:val="18"/>
                <w:szCs w:val="18"/>
              </w:rPr>
            </w:pPr>
          </w:p>
        </w:tc>
        <w:tc>
          <w:tcPr>
            <w:tcW w:w="1148" w:type="dxa"/>
          </w:tcPr>
          <w:p w14:paraId="72B040B2" w14:textId="77777777" w:rsidR="00342D83" w:rsidRDefault="00342D83">
            <w:pPr>
              <w:spacing w:before="60" w:after="60"/>
              <w:rPr>
                <w:rFonts w:ascii="Arial" w:hAnsi="Arial" w:cs="Arial"/>
                <w:sz w:val="16"/>
                <w:szCs w:val="16"/>
              </w:rPr>
            </w:pPr>
          </w:p>
        </w:tc>
        <w:tc>
          <w:tcPr>
            <w:tcW w:w="658" w:type="dxa"/>
            <w:shd w:val="clear" w:color="auto" w:fill="E0E0E0"/>
          </w:tcPr>
          <w:p w14:paraId="6EAEE991" w14:textId="77777777" w:rsidR="00342D83" w:rsidRDefault="00342D83">
            <w:pPr>
              <w:spacing w:before="60" w:after="60"/>
              <w:rPr>
                <w:rFonts w:ascii="Arial" w:hAnsi="Arial" w:cs="Arial"/>
                <w:sz w:val="18"/>
                <w:szCs w:val="18"/>
              </w:rPr>
            </w:pPr>
          </w:p>
        </w:tc>
        <w:tc>
          <w:tcPr>
            <w:tcW w:w="542" w:type="dxa"/>
            <w:shd w:val="clear" w:color="auto" w:fill="E0E0E0"/>
          </w:tcPr>
          <w:p w14:paraId="47435816" w14:textId="77777777" w:rsidR="00342D83" w:rsidRDefault="00342D83">
            <w:pPr>
              <w:spacing w:before="60" w:after="60"/>
              <w:rPr>
                <w:rFonts w:ascii="Arial" w:hAnsi="Arial" w:cs="Arial"/>
                <w:sz w:val="18"/>
                <w:szCs w:val="18"/>
              </w:rPr>
            </w:pPr>
          </w:p>
        </w:tc>
        <w:tc>
          <w:tcPr>
            <w:tcW w:w="618" w:type="dxa"/>
            <w:shd w:val="clear" w:color="auto" w:fill="E0E0E0"/>
          </w:tcPr>
          <w:p w14:paraId="7D9719EE" w14:textId="77777777" w:rsidR="00342D83" w:rsidRDefault="00342D83">
            <w:pPr>
              <w:spacing w:before="60" w:after="60"/>
              <w:rPr>
                <w:rFonts w:ascii="Arial" w:hAnsi="Arial" w:cs="Arial"/>
                <w:sz w:val="18"/>
                <w:szCs w:val="18"/>
              </w:rPr>
            </w:pPr>
          </w:p>
        </w:tc>
        <w:tc>
          <w:tcPr>
            <w:tcW w:w="307" w:type="dxa"/>
          </w:tcPr>
          <w:p w14:paraId="28CACCC7" w14:textId="77777777" w:rsidR="00342D83" w:rsidRDefault="00342D83">
            <w:pPr>
              <w:spacing w:before="60" w:after="60"/>
              <w:rPr>
                <w:rFonts w:ascii="Arial" w:hAnsi="Arial" w:cs="Arial"/>
                <w:sz w:val="18"/>
                <w:szCs w:val="18"/>
              </w:rPr>
            </w:pPr>
          </w:p>
        </w:tc>
        <w:tc>
          <w:tcPr>
            <w:tcW w:w="5578" w:type="dxa"/>
          </w:tcPr>
          <w:p w14:paraId="071EB7F4" w14:textId="77777777" w:rsidR="00342D83" w:rsidRDefault="00342D83">
            <w:pPr>
              <w:spacing w:before="60" w:after="60"/>
              <w:rPr>
                <w:rFonts w:ascii="Arial" w:hAnsi="Arial" w:cs="Arial"/>
                <w:sz w:val="18"/>
                <w:szCs w:val="18"/>
              </w:rPr>
            </w:pPr>
          </w:p>
        </w:tc>
        <w:tc>
          <w:tcPr>
            <w:tcW w:w="5149" w:type="dxa"/>
          </w:tcPr>
          <w:p w14:paraId="4083ADF5" w14:textId="77777777" w:rsidR="00342D83" w:rsidRDefault="00342D83">
            <w:pPr>
              <w:spacing w:before="60" w:after="60"/>
              <w:rPr>
                <w:rFonts w:ascii="Arial" w:hAnsi="Arial" w:cs="Arial"/>
                <w:sz w:val="18"/>
                <w:szCs w:val="18"/>
              </w:rPr>
            </w:pPr>
          </w:p>
        </w:tc>
      </w:tr>
      <w:tr w:rsidR="00342D83" w14:paraId="3101C9C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C40877" w14:textId="77777777" w:rsidR="00342D83" w:rsidRDefault="00342D83">
            <w:pPr>
              <w:rPr>
                <w:rFonts w:ascii="Arial" w:hAnsi="Arial" w:cs="Arial"/>
                <w:sz w:val="18"/>
                <w:szCs w:val="18"/>
              </w:rPr>
            </w:pPr>
          </w:p>
        </w:tc>
        <w:tc>
          <w:tcPr>
            <w:tcW w:w="2498" w:type="dxa"/>
            <w:vMerge/>
          </w:tcPr>
          <w:p w14:paraId="0085A8C2"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CFF3A4F" w14:textId="77777777">
              <w:tblPrEx>
                <w:tblCellMar>
                  <w:top w:w="0" w:type="dxa"/>
                  <w:bottom w:w="0" w:type="dxa"/>
                </w:tblCellMar>
              </w:tblPrEx>
              <w:tc>
                <w:tcPr>
                  <w:tcW w:w="202" w:type="dxa"/>
                  <w:tcBorders>
                    <w:top w:val="nil"/>
                    <w:left w:val="nil"/>
                    <w:bottom w:val="nil"/>
                    <w:right w:val="nil"/>
                  </w:tcBorders>
                  <w:noWrap/>
                </w:tcPr>
                <w:p w14:paraId="22A7C0B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8981235" w14:textId="77777777" w:rsidR="00342D83" w:rsidRDefault="00000000">
                  <w:pPr>
                    <w:spacing w:before="60"/>
                    <w:rPr>
                      <w:rFonts w:ascii="Arial" w:hAnsi="Arial" w:cs="Arial"/>
                      <w:sz w:val="18"/>
                      <w:szCs w:val="18"/>
                    </w:rPr>
                  </w:pPr>
                  <w:r>
                    <w:rPr>
                      <w:rFonts w:ascii="Arial" w:hAnsi="Arial" w:cs="Arial"/>
                      <w:sz w:val="18"/>
                      <w:szCs w:val="18"/>
                    </w:rPr>
                    <w:t>Potential to deadhead 17P009A/B overhead oil pump leading to seal failure. Potential LOPC via seal leak. Potential ignition/fire. Potential injury to personnel (SDI). Potential commercial impact due to repair/replacement of pump seals ($2k-$100k).</w:t>
                  </w:r>
                </w:p>
              </w:tc>
            </w:tr>
          </w:tbl>
          <w:p w14:paraId="066CA9A1"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568ACE0" w14:textId="77777777">
              <w:tblPrEx>
                <w:tblCellMar>
                  <w:top w:w="0" w:type="dxa"/>
                  <w:bottom w:w="0" w:type="dxa"/>
                </w:tblCellMar>
              </w:tblPrEx>
              <w:tc>
                <w:tcPr>
                  <w:tcW w:w="302" w:type="dxa"/>
                  <w:tcBorders>
                    <w:top w:val="nil"/>
                    <w:left w:val="nil"/>
                    <w:bottom w:val="nil"/>
                    <w:right w:val="nil"/>
                  </w:tcBorders>
                  <w:noWrap/>
                </w:tcPr>
                <w:p w14:paraId="11B434CF" w14:textId="77777777" w:rsidR="00342D83" w:rsidRDefault="00000000">
                  <w:pPr>
                    <w:spacing w:before="60"/>
                    <w:rPr>
                      <w:rFonts w:ascii="Arial" w:hAnsi="Arial" w:cs="Arial"/>
                      <w:sz w:val="18"/>
                      <w:szCs w:val="18"/>
                    </w:rPr>
                  </w:pPr>
                  <w:r>
                    <w:rPr>
                      <w:rFonts w:ascii="Arial" w:hAnsi="Arial" w:cs="Arial"/>
                      <w:sz w:val="18"/>
                      <w:szCs w:val="18"/>
                    </w:rPr>
                    <w:t xml:space="preserve">55. </w:t>
                  </w:r>
                </w:p>
              </w:tc>
              <w:tc>
                <w:tcPr>
                  <w:tcW w:w="1788" w:type="dxa"/>
                  <w:tcBorders>
                    <w:top w:val="nil"/>
                    <w:left w:val="nil"/>
                    <w:bottom w:val="nil"/>
                    <w:right w:val="nil"/>
                  </w:tcBorders>
                </w:tcPr>
                <w:p w14:paraId="495AA494" w14:textId="77777777" w:rsidR="00342D83" w:rsidRDefault="00000000">
                  <w:pPr>
                    <w:spacing w:before="60"/>
                    <w:rPr>
                      <w:rFonts w:ascii="Arial" w:hAnsi="Arial" w:cs="Arial"/>
                      <w:sz w:val="18"/>
                      <w:szCs w:val="18"/>
                    </w:rPr>
                  </w:pPr>
                  <w:r>
                    <w:rPr>
                      <w:rFonts w:ascii="Arial" w:hAnsi="Arial" w:cs="Arial"/>
                      <w:sz w:val="18"/>
                      <w:szCs w:val="18"/>
                    </w:rPr>
                    <w:t>Plan 53A dual seals on 17P009A/B overhead receiver oil pump with Low Pressure and Low Level Alarms on Seal Pots</w:t>
                  </w:r>
                </w:p>
              </w:tc>
            </w:tr>
          </w:tbl>
          <w:p w14:paraId="0BBCED23" w14:textId="77777777" w:rsidR="00342D83" w:rsidRDefault="00342D83">
            <w:pPr>
              <w:spacing w:after="60"/>
              <w:rPr>
                <w:rFonts w:ascii="Arial" w:hAnsi="Arial" w:cs="Arial"/>
                <w:sz w:val="18"/>
                <w:szCs w:val="18"/>
              </w:rPr>
            </w:pPr>
          </w:p>
        </w:tc>
        <w:tc>
          <w:tcPr>
            <w:tcW w:w="1148" w:type="dxa"/>
          </w:tcPr>
          <w:p w14:paraId="69E2106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09D5F6C"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06277B1"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6C96A9C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AFB0C8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C1C98E5" w14:textId="77777777" w:rsidR="00342D83" w:rsidRDefault="00342D83">
            <w:pPr>
              <w:spacing w:before="60" w:after="60"/>
              <w:rPr>
                <w:rFonts w:ascii="Arial" w:hAnsi="Arial" w:cs="Arial"/>
                <w:sz w:val="18"/>
                <w:szCs w:val="18"/>
              </w:rPr>
            </w:pPr>
          </w:p>
        </w:tc>
        <w:tc>
          <w:tcPr>
            <w:tcW w:w="5149" w:type="dxa"/>
            <w:vMerge w:val="restart"/>
          </w:tcPr>
          <w:p w14:paraId="30225ACA" w14:textId="77777777" w:rsidR="00342D83" w:rsidRDefault="00342D83">
            <w:pPr>
              <w:spacing w:before="60" w:after="60"/>
              <w:rPr>
                <w:rFonts w:ascii="Arial" w:hAnsi="Arial" w:cs="Arial"/>
                <w:sz w:val="18"/>
                <w:szCs w:val="18"/>
              </w:rPr>
            </w:pPr>
          </w:p>
        </w:tc>
      </w:tr>
      <w:tr w:rsidR="00342D83" w14:paraId="16B620C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CA7B62F" w14:textId="77777777" w:rsidR="00342D83" w:rsidRDefault="00342D83">
            <w:pPr>
              <w:rPr>
                <w:rFonts w:ascii="Arial" w:hAnsi="Arial" w:cs="Arial"/>
                <w:sz w:val="18"/>
                <w:szCs w:val="18"/>
              </w:rPr>
            </w:pPr>
          </w:p>
        </w:tc>
        <w:tc>
          <w:tcPr>
            <w:tcW w:w="2498" w:type="dxa"/>
            <w:vMerge/>
          </w:tcPr>
          <w:p w14:paraId="3904F474" w14:textId="77777777" w:rsidR="00342D83" w:rsidRDefault="00342D83">
            <w:pPr>
              <w:rPr>
                <w:rFonts w:ascii="Arial" w:hAnsi="Arial" w:cs="Arial"/>
                <w:sz w:val="18"/>
                <w:szCs w:val="18"/>
              </w:rPr>
            </w:pPr>
          </w:p>
        </w:tc>
        <w:tc>
          <w:tcPr>
            <w:tcW w:w="3879" w:type="dxa"/>
            <w:vMerge/>
          </w:tcPr>
          <w:p w14:paraId="0E22D5A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4957785" w14:textId="77777777">
              <w:tblPrEx>
                <w:tblCellMar>
                  <w:top w:w="0" w:type="dxa"/>
                  <w:bottom w:w="0" w:type="dxa"/>
                </w:tblCellMar>
              </w:tblPrEx>
              <w:tc>
                <w:tcPr>
                  <w:tcW w:w="302" w:type="dxa"/>
                  <w:tcBorders>
                    <w:top w:val="nil"/>
                    <w:left w:val="nil"/>
                    <w:bottom w:val="nil"/>
                    <w:right w:val="nil"/>
                  </w:tcBorders>
                  <w:noWrap/>
                </w:tcPr>
                <w:p w14:paraId="696AC3B3" w14:textId="77777777" w:rsidR="00342D83" w:rsidRDefault="00000000">
                  <w:pPr>
                    <w:spacing w:before="60"/>
                    <w:rPr>
                      <w:rFonts w:ascii="Arial" w:hAnsi="Arial" w:cs="Arial"/>
                      <w:sz w:val="18"/>
                      <w:szCs w:val="18"/>
                    </w:rPr>
                  </w:pPr>
                  <w:r>
                    <w:rPr>
                      <w:rFonts w:ascii="Arial" w:hAnsi="Arial" w:cs="Arial"/>
                      <w:sz w:val="18"/>
                      <w:szCs w:val="18"/>
                    </w:rPr>
                    <w:t xml:space="preserve">56. </w:t>
                  </w:r>
                </w:p>
              </w:tc>
              <w:tc>
                <w:tcPr>
                  <w:tcW w:w="1788" w:type="dxa"/>
                  <w:tcBorders>
                    <w:top w:val="nil"/>
                    <w:left w:val="nil"/>
                    <w:bottom w:val="nil"/>
                    <w:right w:val="nil"/>
                  </w:tcBorders>
                </w:tcPr>
                <w:p w14:paraId="3FE2A309" w14:textId="77777777" w:rsidR="00342D83" w:rsidRDefault="00000000">
                  <w:pPr>
                    <w:spacing w:before="60"/>
                    <w:rPr>
                      <w:rFonts w:ascii="Arial" w:hAnsi="Arial" w:cs="Arial"/>
                      <w:sz w:val="18"/>
                      <w:szCs w:val="18"/>
                    </w:rPr>
                  </w:pPr>
                  <w:r>
                    <w:rPr>
                      <w:rFonts w:ascii="Arial" w:hAnsi="Arial" w:cs="Arial"/>
                      <w:sz w:val="18"/>
                      <w:szCs w:val="18"/>
                    </w:rPr>
                    <w:t>17FI1362 with low flow alarm may afford operator response (No credit taken as alarm could not be verified)</w:t>
                  </w:r>
                </w:p>
              </w:tc>
            </w:tr>
          </w:tbl>
          <w:p w14:paraId="25170EB2" w14:textId="77777777" w:rsidR="00342D83" w:rsidRDefault="00342D83">
            <w:pPr>
              <w:spacing w:after="60"/>
              <w:rPr>
                <w:rFonts w:ascii="Arial" w:hAnsi="Arial" w:cs="Arial"/>
                <w:sz w:val="18"/>
                <w:szCs w:val="18"/>
              </w:rPr>
            </w:pPr>
          </w:p>
        </w:tc>
        <w:tc>
          <w:tcPr>
            <w:tcW w:w="1148" w:type="dxa"/>
          </w:tcPr>
          <w:p w14:paraId="009B935E"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B71225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E3E347F"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vMerge w:val="restart"/>
            <w:shd w:val="clear" w:color="auto" w:fill="E0E0E0"/>
          </w:tcPr>
          <w:p w14:paraId="6370E4F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7D0DE40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8F1AEC5" w14:textId="77777777" w:rsidR="00342D83" w:rsidRDefault="00342D83">
            <w:pPr>
              <w:rPr>
                <w:rFonts w:ascii="Arial" w:hAnsi="Arial" w:cs="Arial"/>
                <w:sz w:val="18"/>
                <w:szCs w:val="18"/>
              </w:rPr>
            </w:pPr>
          </w:p>
        </w:tc>
        <w:tc>
          <w:tcPr>
            <w:tcW w:w="5149" w:type="dxa"/>
            <w:vMerge/>
          </w:tcPr>
          <w:p w14:paraId="0ACA8753" w14:textId="77777777" w:rsidR="00342D83" w:rsidRDefault="00342D83">
            <w:pPr>
              <w:rPr>
                <w:rFonts w:ascii="Arial" w:hAnsi="Arial" w:cs="Arial"/>
                <w:sz w:val="18"/>
                <w:szCs w:val="18"/>
              </w:rPr>
            </w:pPr>
          </w:p>
        </w:tc>
      </w:tr>
      <w:tr w:rsidR="00342D83" w14:paraId="3C1FC7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13E015" w14:textId="77777777" w:rsidR="00342D83" w:rsidRDefault="00342D83">
            <w:pPr>
              <w:rPr>
                <w:rFonts w:ascii="Arial" w:hAnsi="Arial" w:cs="Arial"/>
                <w:sz w:val="18"/>
                <w:szCs w:val="18"/>
              </w:rPr>
            </w:pPr>
          </w:p>
        </w:tc>
        <w:tc>
          <w:tcPr>
            <w:tcW w:w="2498" w:type="dxa"/>
            <w:vMerge/>
          </w:tcPr>
          <w:p w14:paraId="69888082" w14:textId="77777777" w:rsidR="00342D83" w:rsidRDefault="00342D83">
            <w:pPr>
              <w:rPr>
                <w:rFonts w:ascii="Arial" w:hAnsi="Arial" w:cs="Arial"/>
                <w:sz w:val="18"/>
                <w:szCs w:val="18"/>
              </w:rPr>
            </w:pPr>
          </w:p>
        </w:tc>
        <w:tc>
          <w:tcPr>
            <w:tcW w:w="3879" w:type="dxa"/>
            <w:vMerge/>
          </w:tcPr>
          <w:p w14:paraId="34B6F73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D268964" w14:textId="77777777">
              <w:tblPrEx>
                <w:tblCellMar>
                  <w:top w:w="0" w:type="dxa"/>
                  <w:bottom w:w="0" w:type="dxa"/>
                </w:tblCellMar>
              </w:tblPrEx>
              <w:tc>
                <w:tcPr>
                  <w:tcW w:w="302" w:type="dxa"/>
                  <w:tcBorders>
                    <w:top w:val="nil"/>
                    <w:left w:val="nil"/>
                    <w:bottom w:val="nil"/>
                    <w:right w:val="nil"/>
                  </w:tcBorders>
                  <w:noWrap/>
                </w:tcPr>
                <w:p w14:paraId="6A3783DF" w14:textId="77777777" w:rsidR="00342D83" w:rsidRDefault="00000000">
                  <w:pPr>
                    <w:spacing w:before="60"/>
                    <w:rPr>
                      <w:rFonts w:ascii="Arial" w:hAnsi="Arial" w:cs="Arial"/>
                      <w:sz w:val="18"/>
                      <w:szCs w:val="18"/>
                    </w:rPr>
                  </w:pPr>
                  <w:r>
                    <w:rPr>
                      <w:rFonts w:ascii="Arial" w:hAnsi="Arial" w:cs="Arial"/>
                      <w:sz w:val="18"/>
                      <w:szCs w:val="18"/>
                    </w:rPr>
                    <w:t xml:space="preserve">54. </w:t>
                  </w:r>
                </w:p>
              </w:tc>
              <w:tc>
                <w:tcPr>
                  <w:tcW w:w="1788" w:type="dxa"/>
                  <w:tcBorders>
                    <w:top w:val="nil"/>
                    <w:left w:val="nil"/>
                    <w:bottom w:val="nil"/>
                    <w:right w:val="nil"/>
                  </w:tcBorders>
                </w:tcPr>
                <w:p w14:paraId="6ECB025D" w14:textId="77777777" w:rsidR="00342D83" w:rsidRDefault="00000000">
                  <w:pPr>
                    <w:spacing w:before="60"/>
                    <w:rPr>
                      <w:rFonts w:ascii="Arial" w:hAnsi="Arial" w:cs="Arial"/>
                      <w:sz w:val="18"/>
                      <w:szCs w:val="18"/>
                    </w:rPr>
                  </w:pPr>
                  <w:r>
                    <w:rPr>
                      <w:rFonts w:ascii="Arial" w:hAnsi="Arial" w:cs="Arial"/>
                      <w:sz w:val="18"/>
                      <w:szCs w:val="18"/>
                    </w:rPr>
                    <w:t>17LC1361 with high level alarm may afford operator response</w:t>
                  </w:r>
                </w:p>
              </w:tc>
            </w:tr>
          </w:tbl>
          <w:p w14:paraId="4A71B8D7" w14:textId="77777777" w:rsidR="00342D83" w:rsidRDefault="00342D83">
            <w:pPr>
              <w:spacing w:after="60"/>
              <w:rPr>
                <w:rFonts w:ascii="Arial" w:hAnsi="Arial" w:cs="Arial"/>
                <w:sz w:val="18"/>
                <w:szCs w:val="18"/>
              </w:rPr>
            </w:pPr>
          </w:p>
        </w:tc>
        <w:tc>
          <w:tcPr>
            <w:tcW w:w="1148" w:type="dxa"/>
          </w:tcPr>
          <w:p w14:paraId="07CCDF29" w14:textId="77777777" w:rsidR="00342D83" w:rsidRDefault="00342D83">
            <w:pPr>
              <w:spacing w:before="60" w:after="60"/>
              <w:rPr>
                <w:rFonts w:ascii="Arial" w:hAnsi="Arial" w:cs="Arial"/>
                <w:sz w:val="16"/>
                <w:szCs w:val="16"/>
              </w:rPr>
            </w:pPr>
          </w:p>
        </w:tc>
        <w:tc>
          <w:tcPr>
            <w:tcW w:w="658" w:type="dxa"/>
            <w:vMerge/>
          </w:tcPr>
          <w:p w14:paraId="5999CD35" w14:textId="77777777" w:rsidR="00342D83" w:rsidRDefault="00342D83">
            <w:pPr>
              <w:rPr>
                <w:rFonts w:ascii="Arial" w:hAnsi="Arial" w:cs="Arial"/>
                <w:sz w:val="16"/>
                <w:szCs w:val="16"/>
              </w:rPr>
            </w:pPr>
          </w:p>
        </w:tc>
        <w:tc>
          <w:tcPr>
            <w:tcW w:w="542" w:type="dxa"/>
            <w:vMerge/>
          </w:tcPr>
          <w:p w14:paraId="7C62559F" w14:textId="77777777" w:rsidR="00342D83" w:rsidRDefault="00342D83">
            <w:pPr>
              <w:rPr>
                <w:rFonts w:ascii="Arial" w:hAnsi="Arial" w:cs="Arial"/>
                <w:sz w:val="16"/>
                <w:szCs w:val="16"/>
              </w:rPr>
            </w:pPr>
          </w:p>
        </w:tc>
        <w:tc>
          <w:tcPr>
            <w:tcW w:w="618" w:type="dxa"/>
            <w:vMerge/>
          </w:tcPr>
          <w:p w14:paraId="637BC020" w14:textId="77777777" w:rsidR="00342D83" w:rsidRDefault="00342D83">
            <w:pPr>
              <w:rPr>
                <w:rFonts w:ascii="Arial" w:hAnsi="Arial" w:cs="Arial"/>
                <w:sz w:val="16"/>
                <w:szCs w:val="16"/>
              </w:rPr>
            </w:pPr>
          </w:p>
        </w:tc>
        <w:tc>
          <w:tcPr>
            <w:tcW w:w="307" w:type="dxa"/>
            <w:vMerge/>
          </w:tcPr>
          <w:p w14:paraId="1D868623" w14:textId="77777777" w:rsidR="00342D83" w:rsidRDefault="00342D83">
            <w:pPr>
              <w:rPr>
                <w:rFonts w:ascii="Arial" w:hAnsi="Arial" w:cs="Arial"/>
                <w:sz w:val="16"/>
                <w:szCs w:val="16"/>
              </w:rPr>
            </w:pPr>
          </w:p>
        </w:tc>
        <w:tc>
          <w:tcPr>
            <w:tcW w:w="5578" w:type="dxa"/>
            <w:vMerge/>
          </w:tcPr>
          <w:p w14:paraId="4CD49F84" w14:textId="77777777" w:rsidR="00342D83" w:rsidRDefault="00342D83">
            <w:pPr>
              <w:rPr>
                <w:rFonts w:ascii="Arial" w:hAnsi="Arial" w:cs="Arial"/>
                <w:sz w:val="16"/>
                <w:szCs w:val="16"/>
              </w:rPr>
            </w:pPr>
          </w:p>
        </w:tc>
        <w:tc>
          <w:tcPr>
            <w:tcW w:w="5149" w:type="dxa"/>
            <w:vMerge/>
          </w:tcPr>
          <w:p w14:paraId="13F86AA4" w14:textId="77777777" w:rsidR="00342D83" w:rsidRDefault="00342D83">
            <w:pPr>
              <w:rPr>
                <w:rFonts w:ascii="Arial" w:hAnsi="Arial" w:cs="Arial"/>
                <w:sz w:val="16"/>
                <w:szCs w:val="16"/>
              </w:rPr>
            </w:pPr>
          </w:p>
        </w:tc>
      </w:tr>
      <w:tr w:rsidR="00342D83" w14:paraId="740C47B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2ED2BC" w14:textId="77777777" w:rsidR="00342D83" w:rsidRDefault="00342D83">
            <w:pPr>
              <w:rPr>
                <w:rFonts w:ascii="Arial" w:hAnsi="Arial" w:cs="Arial"/>
                <w:sz w:val="16"/>
                <w:szCs w:val="16"/>
              </w:rPr>
            </w:pPr>
          </w:p>
        </w:tc>
        <w:tc>
          <w:tcPr>
            <w:tcW w:w="2498" w:type="dxa"/>
            <w:vMerge/>
          </w:tcPr>
          <w:p w14:paraId="61573B61"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BB1C70F" w14:textId="77777777">
              <w:tblPrEx>
                <w:tblCellMar>
                  <w:top w:w="0" w:type="dxa"/>
                  <w:bottom w:w="0" w:type="dxa"/>
                </w:tblCellMar>
              </w:tblPrEx>
              <w:tc>
                <w:tcPr>
                  <w:tcW w:w="202" w:type="dxa"/>
                  <w:tcBorders>
                    <w:top w:val="nil"/>
                    <w:left w:val="nil"/>
                    <w:bottom w:val="nil"/>
                    <w:right w:val="nil"/>
                  </w:tcBorders>
                  <w:noWrap/>
                </w:tcPr>
                <w:p w14:paraId="6A8DE43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6078BBA4" w14:textId="77777777" w:rsidR="00342D83" w:rsidRDefault="00000000">
                  <w:pPr>
                    <w:spacing w:before="60"/>
                    <w:rPr>
                      <w:rFonts w:ascii="Arial" w:hAnsi="Arial" w:cs="Arial"/>
                      <w:sz w:val="18"/>
                      <w:szCs w:val="18"/>
                    </w:rPr>
                  </w:pPr>
                  <w:r>
                    <w:rPr>
                      <w:rFonts w:ascii="Arial" w:hAnsi="Arial" w:cs="Arial"/>
                      <w:sz w:val="18"/>
                      <w:szCs w:val="18"/>
                    </w:rPr>
                    <w:t>Potential to carryover oil to vapor outlet and subsequent blocked vapor outlet on 17T001A. Potential loss of vacuum with subsequent accumulation of vapor within No. 2 vacuum tower 17T001A and overhead receiver 17V002A. Potential to exceed MAWP of No. 2 vacuum tower and overhead receiver (&gt;2X MAWP). Potential LOPC via rupture. Potential for ignition, fire, and explosion. Potential injury to personnel (Fatality). Potential damage to equipment ($5MM-$10MM). Potential environmental impact (Moderate).</w:t>
                  </w:r>
                </w:p>
                <w:p w14:paraId="12C35C1F" w14:textId="77777777" w:rsidR="00342D83" w:rsidRDefault="00000000">
                  <w:pPr>
                    <w:rPr>
                      <w:rFonts w:ascii="Arial" w:hAnsi="Arial" w:cs="Arial"/>
                      <w:sz w:val="18"/>
                      <w:szCs w:val="18"/>
                    </w:rPr>
                  </w:pPr>
                  <w:r>
                    <w:rPr>
                      <w:rFonts w:ascii="Arial" w:hAnsi="Arial" w:cs="Arial"/>
                      <w:color w:val="0000FF"/>
                      <w:sz w:val="18"/>
                      <w:szCs w:val="18"/>
                      <w:u w:val="single"/>
                    </w:rPr>
                    <w:t>LOPA Scenario: 5.5</w:t>
                  </w:r>
                </w:p>
              </w:tc>
            </w:tr>
          </w:tbl>
          <w:p w14:paraId="1E2E7453"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C7E7653" w14:textId="77777777">
              <w:tblPrEx>
                <w:tblCellMar>
                  <w:top w:w="0" w:type="dxa"/>
                  <w:bottom w:w="0" w:type="dxa"/>
                </w:tblCellMar>
              </w:tblPrEx>
              <w:tc>
                <w:tcPr>
                  <w:tcW w:w="302" w:type="dxa"/>
                  <w:tcBorders>
                    <w:top w:val="nil"/>
                    <w:left w:val="nil"/>
                    <w:bottom w:val="nil"/>
                    <w:right w:val="nil"/>
                  </w:tcBorders>
                  <w:noWrap/>
                </w:tcPr>
                <w:p w14:paraId="773160F3" w14:textId="77777777" w:rsidR="00342D83" w:rsidRDefault="00000000">
                  <w:pPr>
                    <w:spacing w:before="60"/>
                    <w:rPr>
                      <w:rFonts w:ascii="Arial" w:hAnsi="Arial" w:cs="Arial"/>
                      <w:sz w:val="18"/>
                      <w:szCs w:val="18"/>
                    </w:rPr>
                  </w:pPr>
                  <w:r>
                    <w:rPr>
                      <w:rFonts w:ascii="Arial" w:hAnsi="Arial" w:cs="Arial"/>
                      <w:sz w:val="18"/>
                      <w:szCs w:val="18"/>
                    </w:rPr>
                    <w:t xml:space="preserve">54. </w:t>
                  </w:r>
                </w:p>
              </w:tc>
              <w:tc>
                <w:tcPr>
                  <w:tcW w:w="1788" w:type="dxa"/>
                  <w:tcBorders>
                    <w:top w:val="nil"/>
                    <w:left w:val="nil"/>
                    <w:bottom w:val="nil"/>
                    <w:right w:val="nil"/>
                  </w:tcBorders>
                </w:tcPr>
                <w:p w14:paraId="3C615173" w14:textId="77777777" w:rsidR="00342D83" w:rsidRDefault="00000000">
                  <w:pPr>
                    <w:spacing w:before="60"/>
                    <w:rPr>
                      <w:rFonts w:ascii="Arial" w:hAnsi="Arial" w:cs="Arial"/>
                      <w:sz w:val="18"/>
                      <w:szCs w:val="18"/>
                    </w:rPr>
                  </w:pPr>
                  <w:r>
                    <w:rPr>
                      <w:rFonts w:ascii="Arial" w:hAnsi="Arial" w:cs="Arial"/>
                      <w:sz w:val="18"/>
                      <w:szCs w:val="18"/>
                    </w:rPr>
                    <w:t>17LC1361 with high level alarm may afford operator response</w:t>
                  </w:r>
                </w:p>
              </w:tc>
            </w:tr>
          </w:tbl>
          <w:p w14:paraId="1A8E4E48" w14:textId="77777777" w:rsidR="00342D83" w:rsidRDefault="00342D83">
            <w:pPr>
              <w:spacing w:after="60"/>
              <w:rPr>
                <w:rFonts w:ascii="Arial" w:hAnsi="Arial" w:cs="Arial"/>
                <w:sz w:val="18"/>
                <w:szCs w:val="18"/>
              </w:rPr>
            </w:pPr>
          </w:p>
        </w:tc>
        <w:tc>
          <w:tcPr>
            <w:tcW w:w="1148" w:type="dxa"/>
          </w:tcPr>
          <w:p w14:paraId="605DEB02" w14:textId="77777777" w:rsidR="00342D83" w:rsidRDefault="00342D83">
            <w:pPr>
              <w:spacing w:before="60" w:after="60"/>
              <w:rPr>
                <w:rFonts w:ascii="Arial" w:hAnsi="Arial" w:cs="Arial"/>
                <w:sz w:val="16"/>
                <w:szCs w:val="16"/>
              </w:rPr>
            </w:pPr>
          </w:p>
        </w:tc>
        <w:tc>
          <w:tcPr>
            <w:tcW w:w="658" w:type="dxa"/>
            <w:shd w:val="clear" w:color="auto" w:fill="E0E0E0"/>
          </w:tcPr>
          <w:p w14:paraId="0E0D972D"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A6D5EF5"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10E0AD08"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65ABF1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26164CB" w14:textId="77777777" w:rsidR="00342D83" w:rsidRDefault="00342D83">
            <w:pPr>
              <w:spacing w:before="60" w:after="60"/>
              <w:rPr>
                <w:rFonts w:ascii="Arial" w:hAnsi="Arial" w:cs="Arial"/>
                <w:sz w:val="18"/>
                <w:szCs w:val="18"/>
              </w:rPr>
            </w:pPr>
          </w:p>
        </w:tc>
        <w:tc>
          <w:tcPr>
            <w:tcW w:w="5149" w:type="dxa"/>
            <w:vMerge w:val="restart"/>
          </w:tcPr>
          <w:p w14:paraId="5D648341" w14:textId="77777777" w:rsidR="00342D83" w:rsidRDefault="00342D83">
            <w:pPr>
              <w:spacing w:before="60" w:after="60"/>
              <w:rPr>
                <w:rFonts w:ascii="Arial" w:hAnsi="Arial" w:cs="Arial"/>
                <w:sz w:val="18"/>
                <w:szCs w:val="18"/>
              </w:rPr>
            </w:pPr>
          </w:p>
        </w:tc>
      </w:tr>
      <w:tr w:rsidR="00342D83" w14:paraId="0851C3D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6279E3C" w14:textId="77777777" w:rsidR="00342D83" w:rsidRDefault="00342D83">
            <w:pPr>
              <w:rPr>
                <w:rFonts w:ascii="Arial" w:hAnsi="Arial" w:cs="Arial"/>
                <w:sz w:val="18"/>
                <w:szCs w:val="18"/>
              </w:rPr>
            </w:pPr>
          </w:p>
        </w:tc>
        <w:tc>
          <w:tcPr>
            <w:tcW w:w="2498" w:type="dxa"/>
            <w:vMerge/>
          </w:tcPr>
          <w:p w14:paraId="08EE0F2F" w14:textId="77777777" w:rsidR="00342D83" w:rsidRDefault="00342D83">
            <w:pPr>
              <w:rPr>
                <w:rFonts w:ascii="Arial" w:hAnsi="Arial" w:cs="Arial"/>
                <w:sz w:val="18"/>
                <w:szCs w:val="18"/>
              </w:rPr>
            </w:pPr>
          </w:p>
        </w:tc>
        <w:tc>
          <w:tcPr>
            <w:tcW w:w="3879" w:type="dxa"/>
            <w:vMerge/>
          </w:tcPr>
          <w:p w14:paraId="2FC9381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5F79D00" w14:textId="77777777">
              <w:tblPrEx>
                <w:tblCellMar>
                  <w:top w:w="0" w:type="dxa"/>
                  <w:bottom w:w="0" w:type="dxa"/>
                </w:tblCellMar>
              </w:tblPrEx>
              <w:tc>
                <w:tcPr>
                  <w:tcW w:w="302" w:type="dxa"/>
                  <w:tcBorders>
                    <w:top w:val="nil"/>
                    <w:left w:val="nil"/>
                    <w:bottom w:val="nil"/>
                    <w:right w:val="nil"/>
                  </w:tcBorders>
                  <w:noWrap/>
                </w:tcPr>
                <w:p w14:paraId="5578D4A4"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17828A12"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074EAEEB" w14:textId="77777777" w:rsidR="00342D83" w:rsidRDefault="00342D83">
            <w:pPr>
              <w:spacing w:after="60"/>
              <w:rPr>
                <w:rFonts w:ascii="Arial" w:hAnsi="Arial" w:cs="Arial"/>
                <w:sz w:val="18"/>
                <w:szCs w:val="18"/>
              </w:rPr>
            </w:pPr>
          </w:p>
        </w:tc>
        <w:tc>
          <w:tcPr>
            <w:tcW w:w="1148" w:type="dxa"/>
          </w:tcPr>
          <w:p w14:paraId="70991D6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D09BC7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398F8548"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1F8FE83"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848BBE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95CB433" w14:textId="77777777" w:rsidR="00342D83" w:rsidRDefault="00342D83">
            <w:pPr>
              <w:rPr>
                <w:rFonts w:ascii="Arial" w:hAnsi="Arial" w:cs="Arial"/>
                <w:sz w:val="18"/>
                <w:szCs w:val="18"/>
              </w:rPr>
            </w:pPr>
          </w:p>
        </w:tc>
        <w:tc>
          <w:tcPr>
            <w:tcW w:w="5149" w:type="dxa"/>
            <w:vMerge/>
          </w:tcPr>
          <w:p w14:paraId="747A0654" w14:textId="77777777" w:rsidR="00342D83" w:rsidRDefault="00342D83">
            <w:pPr>
              <w:rPr>
                <w:rFonts w:ascii="Arial" w:hAnsi="Arial" w:cs="Arial"/>
                <w:sz w:val="18"/>
                <w:szCs w:val="18"/>
              </w:rPr>
            </w:pPr>
          </w:p>
        </w:tc>
      </w:tr>
      <w:tr w:rsidR="00342D83" w14:paraId="238C4AD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3D21A24" w14:textId="77777777" w:rsidR="00342D83" w:rsidRDefault="00342D83">
            <w:pPr>
              <w:rPr>
                <w:rFonts w:ascii="Arial" w:hAnsi="Arial" w:cs="Arial"/>
                <w:sz w:val="18"/>
                <w:szCs w:val="18"/>
              </w:rPr>
            </w:pPr>
          </w:p>
        </w:tc>
        <w:tc>
          <w:tcPr>
            <w:tcW w:w="2498" w:type="dxa"/>
            <w:vMerge/>
          </w:tcPr>
          <w:p w14:paraId="6E41C286" w14:textId="77777777" w:rsidR="00342D83" w:rsidRDefault="00342D83">
            <w:pPr>
              <w:rPr>
                <w:rFonts w:ascii="Arial" w:hAnsi="Arial" w:cs="Arial"/>
                <w:sz w:val="18"/>
                <w:szCs w:val="18"/>
              </w:rPr>
            </w:pPr>
          </w:p>
        </w:tc>
        <w:tc>
          <w:tcPr>
            <w:tcW w:w="3879" w:type="dxa"/>
            <w:vMerge/>
          </w:tcPr>
          <w:p w14:paraId="6BD07AA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0F34908" w14:textId="77777777">
              <w:tblPrEx>
                <w:tblCellMar>
                  <w:top w:w="0" w:type="dxa"/>
                  <w:bottom w:w="0" w:type="dxa"/>
                </w:tblCellMar>
              </w:tblPrEx>
              <w:tc>
                <w:tcPr>
                  <w:tcW w:w="302" w:type="dxa"/>
                  <w:tcBorders>
                    <w:top w:val="nil"/>
                    <w:left w:val="nil"/>
                    <w:bottom w:val="nil"/>
                    <w:right w:val="nil"/>
                  </w:tcBorders>
                  <w:noWrap/>
                </w:tcPr>
                <w:p w14:paraId="37FE28C4"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2C6EC7CA"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004577AD" w14:textId="77777777" w:rsidR="00342D83" w:rsidRDefault="00342D83">
            <w:pPr>
              <w:spacing w:after="60"/>
              <w:rPr>
                <w:rFonts w:ascii="Arial" w:hAnsi="Arial" w:cs="Arial"/>
                <w:sz w:val="18"/>
                <w:szCs w:val="18"/>
              </w:rPr>
            </w:pPr>
          </w:p>
        </w:tc>
        <w:tc>
          <w:tcPr>
            <w:tcW w:w="1148" w:type="dxa"/>
          </w:tcPr>
          <w:p w14:paraId="040CCB1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79D70CE3"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4A165424"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55A6BD85"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78C18C5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4324E42" w14:textId="77777777" w:rsidR="00342D83" w:rsidRDefault="00342D83">
            <w:pPr>
              <w:rPr>
                <w:rFonts w:ascii="Arial" w:hAnsi="Arial" w:cs="Arial"/>
                <w:sz w:val="18"/>
                <w:szCs w:val="18"/>
              </w:rPr>
            </w:pPr>
          </w:p>
        </w:tc>
        <w:tc>
          <w:tcPr>
            <w:tcW w:w="5149" w:type="dxa"/>
            <w:vMerge/>
          </w:tcPr>
          <w:p w14:paraId="08F113AB" w14:textId="77777777" w:rsidR="00342D83" w:rsidRDefault="00342D83">
            <w:pPr>
              <w:rPr>
                <w:rFonts w:ascii="Arial" w:hAnsi="Arial" w:cs="Arial"/>
                <w:sz w:val="18"/>
                <w:szCs w:val="18"/>
              </w:rPr>
            </w:pPr>
          </w:p>
        </w:tc>
      </w:tr>
      <w:tr w:rsidR="00342D83" w14:paraId="49BAC10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209530" w14:textId="77777777" w:rsidR="00342D83" w:rsidRDefault="00342D83">
            <w:pPr>
              <w:rPr>
                <w:rFonts w:ascii="Arial" w:hAnsi="Arial" w:cs="Arial"/>
                <w:sz w:val="18"/>
                <w:szCs w:val="18"/>
              </w:rPr>
            </w:pPr>
          </w:p>
        </w:tc>
        <w:tc>
          <w:tcPr>
            <w:tcW w:w="2498" w:type="dxa"/>
            <w:vMerge/>
          </w:tcPr>
          <w:p w14:paraId="75084646" w14:textId="77777777" w:rsidR="00342D83" w:rsidRDefault="00342D83">
            <w:pPr>
              <w:rPr>
                <w:rFonts w:ascii="Arial" w:hAnsi="Arial" w:cs="Arial"/>
                <w:sz w:val="18"/>
                <w:szCs w:val="18"/>
              </w:rPr>
            </w:pPr>
          </w:p>
        </w:tc>
        <w:tc>
          <w:tcPr>
            <w:tcW w:w="3879" w:type="dxa"/>
            <w:vMerge/>
          </w:tcPr>
          <w:p w14:paraId="597CE49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47B5C99" w14:textId="77777777">
              <w:tblPrEx>
                <w:tblCellMar>
                  <w:top w:w="0" w:type="dxa"/>
                  <w:bottom w:w="0" w:type="dxa"/>
                </w:tblCellMar>
              </w:tblPrEx>
              <w:tc>
                <w:tcPr>
                  <w:tcW w:w="302" w:type="dxa"/>
                  <w:tcBorders>
                    <w:top w:val="nil"/>
                    <w:left w:val="nil"/>
                    <w:bottom w:val="nil"/>
                    <w:right w:val="nil"/>
                  </w:tcBorders>
                  <w:noWrap/>
                </w:tcPr>
                <w:p w14:paraId="275A43C2"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4CE62738"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7B9C1778" w14:textId="77777777" w:rsidR="00342D83" w:rsidRDefault="00342D83">
            <w:pPr>
              <w:spacing w:after="60"/>
              <w:rPr>
                <w:rFonts w:ascii="Arial" w:hAnsi="Arial" w:cs="Arial"/>
                <w:sz w:val="18"/>
                <w:szCs w:val="18"/>
              </w:rPr>
            </w:pPr>
          </w:p>
        </w:tc>
        <w:tc>
          <w:tcPr>
            <w:tcW w:w="1148" w:type="dxa"/>
          </w:tcPr>
          <w:p w14:paraId="2E3D5825" w14:textId="77777777" w:rsidR="00342D83" w:rsidRDefault="00342D83">
            <w:pPr>
              <w:spacing w:before="60" w:after="60"/>
              <w:rPr>
                <w:rFonts w:ascii="Arial" w:hAnsi="Arial" w:cs="Arial"/>
                <w:sz w:val="16"/>
                <w:szCs w:val="16"/>
              </w:rPr>
            </w:pPr>
          </w:p>
        </w:tc>
        <w:tc>
          <w:tcPr>
            <w:tcW w:w="658" w:type="dxa"/>
            <w:vMerge/>
          </w:tcPr>
          <w:p w14:paraId="026B5F88" w14:textId="77777777" w:rsidR="00342D83" w:rsidRDefault="00342D83">
            <w:pPr>
              <w:rPr>
                <w:rFonts w:ascii="Arial" w:hAnsi="Arial" w:cs="Arial"/>
                <w:sz w:val="16"/>
                <w:szCs w:val="16"/>
              </w:rPr>
            </w:pPr>
          </w:p>
        </w:tc>
        <w:tc>
          <w:tcPr>
            <w:tcW w:w="542" w:type="dxa"/>
            <w:vMerge/>
          </w:tcPr>
          <w:p w14:paraId="6C3CA0F2" w14:textId="77777777" w:rsidR="00342D83" w:rsidRDefault="00342D83">
            <w:pPr>
              <w:rPr>
                <w:rFonts w:ascii="Arial" w:hAnsi="Arial" w:cs="Arial"/>
                <w:sz w:val="16"/>
                <w:szCs w:val="16"/>
              </w:rPr>
            </w:pPr>
          </w:p>
        </w:tc>
        <w:tc>
          <w:tcPr>
            <w:tcW w:w="618" w:type="dxa"/>
            <w:vMerge/>
          </w:tcPr>
          <w:p w14:paraId="6CF75B20" w14:textId="77777777" w:rsidR="00342D83" w:rsidRDefault="00342D83">
            <w:pPr>
              <w:rPr>
                <w:rFonts w:ascii="Arial" w:hAnsi="Arial" w:cs="Arial"/>
                <w:sz w:val="16"/>
                <w:szCs w:val="16"/>
              </w:rPr>
            </w:pPr>
          </w:p>
        </w:tc>
        <w:tc>
          <w:tcPr>
            <w:tcW w:w="307" w:type="dxa"/>
            <w:vMerge/>
          </w:tcPr>
          <w:p w14:paraId="686FCB17" w14:textId="77777777" w:rsidR="00342D83" w:rsidRDefault="00342D83">
            <w:pPr>
              <w:rPr>
                <w:rFonts w:ascii="Arial" w:hAnsi="Arial" w:cs="Arial"/>
                <w:sz w:val="16"/>
                <w:szCs w:val="16"/>
              </w:rPr>
            </w:pPr>
          </w:p>
        </w:tc>
        <w:tc>
          <w:tcPr>
            <w:tcW w:w="5578" w:type="dxa"/>
            <w:vMerge/>
          </w:tcPr>
          <w:p w14:paraId="23CF23EC" w14:textId="77777777" w:rsidR="00342D83" w:rsidRDefault="00342D83">
            <w:pPr>
              <w:rPr>
                <w:rFonts w:ascii="Arial" w:hAnsi="Arial" w:cs="Arial"/>
                <w:sz w:val="16"/>
                <w:szCs w:val="16"/>
              </w:rPr>
            </w:pPr>
          </w:p>
        </w:tc>
        <w:tc>
          <w:tcPr>
            <w:tcW w:w="5149" w:type="dxa"/>
            <w:vMerge/>
          </w:tcPr>
          <w:p w14:paraId="5CA1E428" w14:textId="77777777" w:rsidR="00342D83" w:rsidRDefault="00342D83">
            <w:pPr>
              <w:rPr>
                <w:rFonts w:ascii="Arial" w:hAnsi="Arial" w:cs="Arial"/>
                <w:sz w:val="16"/>
                <w:szCs w:val="16"/>
              </w:rPr>
            </w:pPr>
          </w:p>
        </w:tc>
      </w:tr>
      <w:tr w:rsidR="00342D83" w14:paraId="7BFA79D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8CE67E" w14:textId="77777777" w:rsidR="00342D83" w:rsidRDefault="00342D83">
            <w:pPr>
              <w:rPr>
                <w:rFonts w:ascii="Arial" w:hAnsi="Arial" w:cs="Arial"/>
                <w:sz w:val="16"/>
                <w:szCs w:val="16"/>
              </w:rPr>
            </w:pPr>
          </w:p>
        </w:tc>
        <w:tc>
          <w:tcPr>
            <w:tcW w:w="2498" w:type="dxa"/>
            <w:vMerge/>
          </w:tcPr>
          <w:p w14:paraId="64733049" w14:textId="77777777" w:rsidR="00342D83" w:rsidRDefault="00342D83">
            <w:pPr>
              <w:rPr>
                <w:rFonts w:ascii="Arial" w:hAnsi="Arial" w:cs="Arial"/>
                <w:sz w:val="16"/>
                <w:szCs w:val="16"/>
              </w:rPr>
            </w:pPr>
          </w:p>
        </w:tc>
        <w:tc>
          <w:tcPr>
            <w:tcW w:w="3879" w:type="dxa"/>
            <w:vMerge/>
          </w:tcPr>
          <w:p w14:paraId="3210496C"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ED53826" w14:textId="77777777">
              <w:tblPrEx>
                <w:tblCellMar>
                  <w:top w:w="0" w:type="dxa"/>
                  <w:bottom w:w="0" w:type="dxa"/>
                </w:tblCellMar>
              </w:tblPrEx>
              <w:tc>
                <w:tcPr>
                  <w:tcW w:w="302" w:type="dxa"/>
                  <w:tcBorders>
                    <w:top w:val="nil"/>
                    <w:left w:val="nil"/>
                    <w:bottom w:val="nil"/>
                    <w:right w:val="nil"/>
                  </w:tcBorders>
                  <w:noWrap/>
                </w:tcPr>
                <w:p w14:paraId="35DD731A"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0B956F23"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4D810F9" w14:textId="77777777" w:rsidR="00342D83" w:rsidRDefault="00342D83">
            <w:pPr>
              <w:spacing w:after="60"/>
              <w:rPr>
                <w:rFonts w:ascii="Arial" w:hAnsi="Arial" w:cs="Arial"/>
                <w:sz w:val="18"/>
                <w:szCs w:val="18"/>
              </w:rPr>
            </w:pPr>
          </w:p>
        </w:tc>
        <w:tc>
          <w:tcPr>
            <w:tcW w:w="1148" w:type="dxa"/>
          </w:tcPr>
          <w:p w14:paraId="00101460" w14:textId="77777777" w:rsidR="00342D83" w:rsidRDefault="00342D83">
            <w:pPr>
              <w:spacing w:before="60" w:after="60"/>
              <w:rPr>
                <w:rFonts w:ascii="Arial" w:hAnsi="Arial" w:cs="Arial"/>
                <w:sz w:val="16"/>
                <w:szCs w:val="16"/>
              </w:rPr>
            </w:pPr>
          </w:p>
        </w:tc>
        <w:tc>
          <w:tcPr>
            <w:tcW w:w="658" w:type="dxa"/>
            <w:vMerge/>
          </w:tcPr>
          <w:p w14:paraId="03EA5A48" w14:textId="77777777" w:rsidR="00342D83" w:rsidRDefault="00342D83">
            <w:pPr>
              <w:rPr>
                <w:rFonts w:ascii="Arial" w:hAnsi="Arial" w:cs="Arial"/>
                <w:sz w:val="16"/>
                <w:szCs w:val="16"/>
              </w:rPr>
            </w:pPr>
          </w:p>
        </w:tc>
        <w:tc>
          <w:tcPr>
            <w:tcW w:w="542" w:type="dxa"/>
            <w:vMerge/>
          </w:tcPr>
          <w:p w14:paraId="5096207F" w14:textId="77777777" w:rsidR="00342D83" w:rsidRDefault="00342D83">
            <w:pPr>
              <w:rPr>
                <w:rFonts w:ascii="Arial" w:hAnsi="Arial" w:cs="Arial"/>
                <w:sz w:val="16"/>
                <w:szCs w:val="16"/>
              </w:rPr>
            </w:pPr>
          </w:p>
        </w:tc>
        <w:tc>
          <w:tcPr>
            <w:tcW w:w="618" w:type="dxa"/>
            <w:vMerge/>
          </w:tcPr>
          <w:p w14:paraId="2A69934E" w14:textId="77777777" w:rsidR="00342D83" w:rsidRDefault="00342D83">
            <w:pPr>
              <w:rPr>
                <w:rFonts w:ascii="Arial" w:hAnsi="Arial" w:cs="Arial"/>
                <w:sz w:val="16"/>
                <w:szCs w:val="16"/>
              </w:rPr>
            </w:pPr>
          </w:p>
        </w:tc>
        <w:tc>
          <w:tcPr>
            <w:tcW w:w="307" w:type="dxa"/>
            <w:vMerge/>
          </w:tcPr>
          <w:p w14:paraId="2F44DF91" w14:textId="77777777" w:rsidR="00342D83" w:rsidRDefault="00342D83">
            <w:pPr>
              <w:rPr>
                <w:rFonts w:ascii="Arial" w:hAnsi="Arial" w:cs="Arial"/>
                <w:sz w:val="16"/>
                <w:szCs w:val="16"/>
              </w:rPr>
            </w:pPr>
          </w:p>
        </w:tc>
        <w:tc>
          <w:tcPr>
            <w:tcW w:w="5578" w:type="dxa"/>
            <w:vMerge/>
          </w:tcPr>
          <w:p w14:paraId="00419B6A" w14:textId="77777777" w:rsidR="00342D83" w:rsidRDefault="00342D83">
            <w:pPr>
              <w:rPr>
                <w:rFonts w:ascii="Arial" w:hAnsi="Arial" w:cs="Arial"/>
                <w:sz w:val="16"/>
                <w:szCs w:val="16"/>
              </w:rPr>
            </w:pPr>
          </w:p>
        </w:tc>
        <w:tc>
          <w:tcPr>
            <w:tcW w:w="5149" w:type="dxa"/>
            <w:vMerge/>
          </w:tcPr>
          <w:p w14:paraId="6FF3EDE6" w14:textId="77777777" w:rsidR="00342D83" w:rsidRDefault="00342D83">
            <w:pPr>
              <w:rPr>
                <w:rFonts w:ascii="Arial" w:hAnsi="Arial" w:cs="Arial"/>
                <w:sz w:val="16"/>
                <w:szCs w:val="16"/>
              </w:rPr>
            </w:pPr>
          </w:p>
        </w:tc>
      </w:tr>
      <w:tr w:rsidR="00342D83" w14:paraId="10D369E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320AA2F" w14:textId="77777777" w:rsidR="00342D83" w:rsidRDefault="00342D83">
            <w:pPr>
              <w:rPr>
                <w:rFonts w:ascii="Arial" w:hAnsi="Arial" w:cs="Arial"/>
                <w:sz w:val="16"/>
                <w:szCs w:val="16"/>
              </w:rPr>
            </w:pPr>
          </w:p>
        </w:tc>
        <w:tc>
          <w:tcPr>
            <w:tcW w:w="2498" w:type="dxa"/>
            <w:vMerge/>
          </w:tcPr>
          <w:p w14:paraId="272DA3C5" w14:textId="77777777" w:rsidR="00342D83" w:rsidRDefault="00342D83">
            <w:pPr>
              <w:rPr>
                <w:rFonts w:ascii="Arial" w:hAnsi="Arial" w:cs="Arial"/>
                <w:sz w:val="16"/>
                <w:szCs w:val="16"/>
              </w:rPr>
            </w:pPr>
          </w:p>
        </w:tc>
        <w:tc>
          <w:tcPr>
            <w:tcW w:w="3879" w:type="dxa"/>
            <w:vMerge/>
          </w:tcPr>
          <w:p w14:paraId="1CF0761D"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69E643E" w14:textId="77777777">
              <w:tblPrEx>
                <w:tblCellMar>
                  <w:top w:w="0" w:type="dxa"/>
                  <w:bottom w:w="0" w:type="dxa"/>
                </w:tblCellMar>
              </w:tblPrEx>
              <w:tc>
                <w:tcPr>
                  <w:tcW w:w="302" w:type="dxa"/>
                  <w:tcBorders>
                    <w:top w:val="nil"/>
                    <w:left w:val="nil"/>
                    <w:bottom w:val="nil"/>
                    <w:right w:val="nil"/>
                  </w:tcBorders>
                  <w:noWrap/>
                </w:tcPr>
                <w:p w14:paraId="4FEFFD31"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44D125A7"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25785992" w14:textId="77777777" w:rsidR="00342D83" w:rsidRDefault="00342D83">
            <w:pPr>
              <w:spacing w:after="60"/>
              <w:rPr>
                <w:rFonts w:ascii="Arial" w:hAnsi="Arial" w:cs="Arial"/>
                <w:sz w:val="18"/>
                <w:szCs w:val="18"/>
              </w:rPr>
            </w:pPr>
          </w:p>
        </w:tc>
        <w:tc>
          <w:tcPr>
            <w:tcW w:w="1148" w:type="dxa"/>
          </w:tcPr>
          <w:p w14:paraId="1510EE9D" w14:textId="77777777" w:rsidR="00342D83" w:rsidRDefault="00342D83">
            <w:pPr>
              <w:spacing w:before="60" w:after="60"/>
              <w:rPr>
                <w:rFonts w:ascii="Arial" w:hAnsi="Arial" w:cs="Arial"/>
                <w:sz w:val="16"/>
                <w:szCs w:val="16"/>
              </w:rPr>
            </w:pPr>
          </w:p>
        </w:tc>
        <w:tc>
          <w:tcPr>
            <w:tcW w:w="658" w:type="dxa"/>
            <w:vMerge/>
          </w:tcPr>
          <w:p w14:paraId="459EB5D5" w14:textId="77777777" w:rsidR="00342D83" w:rsidRDefault="00342D83">
            <w:pPr>
              <w:rPr>
                <w:rFonts w:ascii="Arial" w:hAnsi="Arial" w:cs="Arial"/>
                <w:sz w:val="16"/>
                <w:szCs w:val="16"/>
              </w:rPr>
            </w:pPr>
          </w:p>
        </w:tc>
        <w:tc>
          <w:tcPr>
            <w:tcW w:w="542" w:type="dxa"/>
            <w:vMerge/>
          </w:tcPr>
          <w:p w14:paraId="74B27A14" w14:textId="77777777" w:rsidR="00342D83" w:rsidRDefault="00342D83">
            <w:pPr>
              <w:rPr>
                <w:rFonts w:ascii="Arial" w:hAnsi="Arial" w:cs="Arial"/>
                <w:sz w:val="16"/>
                <w:szCs w:val="16"/>
              </w:rPr>
            </w:pPr>
          </w:p>
        </w:tc>
        <w:tc>
          <w:tcPr>
            <w:tcW w:w="618" w:type="dxa"/>
            <w:vMerge/>
          </w:tcPr>
          <w:p w14:paraId="7E0238F7" w14:textId="77777777" w:rsidR="00342D83" w:rsidRDefault="00342D83">
            <w:pPr>
              <w:rPr>
                <w:rFonts w:ascii="Arial" w:hAnsi="Arial" w:cs="Arial"/>
                <w:sz w:val="16"/>
                <w:szCs w:val="16"/>
              </w:rPr>
            </w:pPr>
          </w:p>
        </w:tc>
        <w:tc>
          <w:tcPr>
            <w:tcW w:w="307" w:type="dxa"/>
            <w:vMerge/>
          </w:tcPr>
          <w:p w14:paraId="3650448E" w14:textId="77777777" w:rsidR="00342D83" w:rsidRDefault="00342D83">
            <w:pPr>
              <w:rPr>
                <w:rFonts w:ascii="Arial" w:hAnsi="Arial" w:cs="Arial"/>
                <w:sz w:val="16"/>
                <w:szCs w:val="16"/>
              </w:rPr>
            </w:pPr>
          </w:p>
        </w:tc>
        <w:tc>
          <w:tcPr>
            <w:tcW w:w="5578" w:type="dxa"/>
            <w:vMerge/>
          </w:tcPr>
          <w:p w14:paraId="4062D9EC" w14:textId="77777777" w:rsidR="00342D83" w:rsidRDefault="00342D83">
            <w:pPr>
              <w:rPr>
                <w:rFonts w:ascii="Arial" w:hAnsi="Arial" w:cs="Arial"/>
                <w:sz w:val="16"/>
                <w:szCs w:val="16"/>
              </w:rPr>
            </w:pPr>
          </w:p>
        </w:tc>
        <w:tc>
          <w:tcPr>
            <w:tcW w:w="5149" w:type="dxa"/>
            <w:vMerge/>
          </w:tcPr>
          <w:p w14:paraId="2B4F0083" w14:textId="77777777" w:rsidR="00342D83" w:rsidRDefault="00342D83">
            <w:pPr>
              <w:rPr>
                <w:rFonts w:ascii="Arial" w:hAnsi="Arial" w:cs="Arial"/>
                <w:sz w:val="16"/>
                <w:szCs w:val="16"/>
              </w:rPr>
            </w:pPr>
          </w:p>
        </w:tc>
      </w:tr>
      <w:tr w:rsidR="00342D83" w14:paraId="519586E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925AE6"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9607928" w14:textId="77777777">
              <w:tblPrEx>
                <w:tblCellMar>
                  <w:top w:w="0" w:type="dxa"/>
                  <w:bottom w:w="0" w:type="dxa"/>
                </w:tblCellMar>
              </w:tblPrEx>
              <w:tc>
                <w:tcPr>
                  <w:tcW w:w="202" w:type="dxa"/>
                  <w:tcBorders>
                    <w:top w:val="nil"/>
                    <w:left w:val="nil"/>
                    <w:bottom w:val="nil"/>
                    <w:right w:val="nil"/>
                  </w:tcBorders>
                  <w:noWrap/>
                </w:tcPr>
                <w:p w14:paraId="1EB5E1D4"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42A5454D" w14:textId="77777777" w:rsidR="00342D83" w:rsidRDefault="00000000">
                  <w:pPr>
                    <w:spacing w:before="60"/>
                    <w:rPr>
                      <w:rFonts w:ascii="Arial" w:hAnsi="Arial" w:cs="Arial"/>
                      <w:sz w:val="18"/>
                      <w:szCs w:val="18"/>
                    </w:rPr>
                  </w:pPr>
                  <w:r>
                    <w:rPr>
                      <w:rFonts w:ascii="Arial" w:hAnsi="Arial" w:cs="Arial"/>
                      <w:sz w:val="18"/>
                      <w:szCs w:val="18"/>
                    </w:rPr>
                    <w:t>LV1358 fails/set closed or manual isolation valve on common discharge line of 17P010A/B inadvertently closed (P&amp;ID 25G)</w:t>
                  </w:r>
                </w:p>
              </w:tc>
            </w:tr>
          </w:tbl>
          <w:p w14:paraId="6514D9B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984280F" w14:textId="77777777">
              <w:tblPrEx>
                <w:tblCellMar>
                  <w:top w:w="0" w:type="dxa"/>
                  <w:bottom w:w="0" w:type="dxa"/>
                </w:tblCellMar>
              </w:tblPrEx>
              <w:tc>
                <w:tcPr>
                  <w:tcW w:w="202" w:type="dxa"/>
                  <w:tcBorders>
                    <w:top w:val="nil"/>
                    <w:left w:val="nil"/>
                    <w:bottom w:val="nil"/>
                    <w:right w:val="nil"/>
                  </w:tcBorders>
                  <w:noWrap/>
                </w:tcPr>
                <w:p w14:paraId="6BF1D1D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70C2F6D" w14:textId="77777777" w:rsidR="00342D83" w:rsidRDefault="00000000">
                  <w:pPr>
                    <w:spacing w:before="60"/>
                    <w:rPr>
                      <w:rFonts w:ascii="Arial" w:hAnsi="Arial" w:cs="Arial"/>
                      <w:sz w:val="18"/>
                      <w:szCs w:val="18"/>
                    </w:rPr>
                  </w:pPr>
                  <w:r>
                    <w:rPr>
                      <w:rFonts w:ascii="Arial" w:hAnsi="Arial" w:cs="Arial"/>
                      <w:sz w:val="18"/>
                      <w:szCs w:val="18"/>
                    </w:rPr>
                    <w:t xml:space="preserve">Potential to deadhead the 17P010A/B OVHD Water Pumps leading to seal failure, loss of containment, release of OVHD water requiring removal from service for repairs. Potential commercial impact due to repair/replacement of pump seals ($2k-$100k). </w:t>
                  </w:r>
                </w:p>
              </w:tc>
            </w:tr>
          </w:tbl>
          <w:p w14:paraId="0E01C1E3"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4E17A3F" w14:textId="77777777">
              <w:tblPrEx>
                <w:tblCellMar>
                  <w:top w:w="0" w:type="dxa"/>
                  <w:bottom w:w="0" w:type="dxa"/>
                </w:tblCellMar>
              </w:tblPrEx>
              <w:tc>
                <w:tcPr>
                  <w:tcW w:w="302" w:type="dxa"/>
                  <w:tcBorders>
                    <w:top w:val="nil"/>
                    <w:left w:val="nil"/>
                    <w:bottom w:val="nil"/>
                    <w:right w:val="nil"/>
                  </w:tcBorders>
                  <w:noWrap/>
                </w:tcPr>
                <w:p w14:paraId="7477CD4C" w14:textId="77777777" w:rsidR="00342D83" w:rsidRDefault="00000000">
                  <w:pPr>
                    <w:spacing w:before="60"/>
                    <w:rPr>
                      <w:rFonts w:ascii="Arial" w:hAnsi="Arial" w:cs="Arial"/>
                      <w:sz w:val="18"/>
                      <w:szCs w:val="18"/>
                    </w:rPr>
                  </w:pPr>
                  <w:r>
                    <w:rPr>
                      <w:rFonts w:ascii="Arial" w:hAnsi="Arial" w:cs="Arial"/>
                      <w:sz w:val="18"/>
                      <w:szCs w:val="18"/>
                    </w:rPr>
                    <w:t xml:space="preserve">50. </w:t>
                  </w:r>
                </w:p>
              </w:tc>
              <w:tc>
                <w:tcPr>
                  <w:tcW w:w="1788" w:type="dxa"/>
                  <w:tcBorders>
                    <w:top w:val="nil"/>
                    <w:left w:val="nil"/>
                    <w:bottom w:val="nil"/>
                    <w:right w:val="nil"/>
                  </w:tcBorders>
                </w:tcPr>
                <w:p w14:paraId="330BC06A" w14:textId="77777777" w:rsidR="00342D83" w:rsidRDefault="00000000">
                  <w:pPr>
                    <w:spacing w:before="60"/>
                    <w:rPr>
                      <w:rFonts w:ascii="Arial" w:hAnsi="Arial" w:cs="Arial"/>
                      <w:sz w:val="18"/>
                      <w:szCs w:val="18"/>
                    </w:rPr>
                  </w:pPr>
                  <w:r>
                    <w:rPr>
                      <w:rFonts w:ascii="Arial" w:hAnsi="Arial" w:cs="Arial"/>
                      <w:sz w:val="18"/>
                      <w:szCs w:val="18"/>
                    </w:rPr>
                    <w:t>Operator Intervention - Spare 17P010A/B OVHD Water Pump</w:t>
                  </w:r>
                </w:p>
              </w:tc>
            </w:tr>
          </w:tbl>
          <w:p w14:paraId="391BB7A0" w14:textId="77777777" w:rsidR="00342D83" w:rsidRDefault="00342D83">
            <w:pPr>
              <w:spacing w:after="60"/>
              <w:rPr>
                <w:rFonts w:ascii="Arial" w:hAnsi="Arial" w:cs="Arial"/>
                <w:sz w:val="18"/>
                <w:szCs w:val="18"/>
              </w:rPr>
            </w:pPr>
          </w:p>
        </w:tc>
        <w:tc>
          <w:tcPr>
            <w:tcW w:w="1148" w:type="dxa"/>
          </w:tcPr>
          <w:p w14:paraId="77604ED0"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44BC6BA9"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0B7B1408"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vMerge w:val="restart"/>
            <w:shd w:val="clear" w:color="auto" w:fill="E0E0E0"/>
          </w:tcPr>
          <w:p w14:paraId="0BBC1E06"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00FF00"/>
          </w:tcPr>
          <w:p w14:paraId="4AD8789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D97EDDB" w14:textId="77777777" w:rsidR="00342D83" w:rsidRDefault="00342D83">
            <w:pPr>
              <w:spacing w:before="60" w:after="60"/>
              <w:rPr>
                <w:rFonts w:ascii="Arial" w:hAnsi="Arial" w:cs="Arial"/>
                <w:sz w:val="18"/>
                <w:szCs w:val="18"/>
              </w:rPr>
            </w:pPr>
          </w:p>
        </w:tc>
        <w:tc>
          <w:tcPr>
            <w:tcW w:w="5149" w:type="dxa"/>
            <w:vMerge w:val="restart"/>
          </w:tcPr>
          <w:p w14:paraId="788CEE0E" w14:textId="77777777" w:rsidR="00342D83" w:rsidRDefault="00342D83">
            <w:pPr>
              <w:spacing w:before="60" w:after="60"/>
              <w:rPr>
                <w:rFonts w:ascii="Arial" w:hAnsi="Arial" w:cs="Arial"/>
                <w:sz w:val="18"/>
                <w:szCs w:val="18"/>
              </w:rPr>
            </w:pPr>
          </w:p>
        </w:tc>
      </w:tr>
      <w:tr w:rsidR="00342D83" w14:paraId="0D75BF6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064EA1D" w14:textId="77777777" w:rsidR="00342D83" w:rsidRDefault="00342D83">
            <w:pPr>
              <w:rPr>
                <w:rFonts w:ascii="Arial" w:hAnsi="Arial" w:cs="Arial"/>
                <w:sz w:val="18"/>
                <w:szCs w:val="18"/>
              </w:rPr>
            </w:pPr>
          </w:p>
        </w:tc>
        <w:tc>
          <w:tcPr>
            <w:tcW w:w="2498" w:type="dxa"/>
            <w:vMerge/>
          </w:tcPr>
          <w:p w14:paraId="6A763C17" w14:textId="77777777" w:rsidR="00342D83" w:rsidRDefault="00342D83">
            <w:pPr>
              <w:rPr>
                <w:rFonts w:ascii="Arial" w:hAnsi="Arial" w:cs="Arial"/>
                <w:sz w:val="18"/>
                <w:szCs w:val="18"/>
              </w:rPr>
            </w:pPr>
          </w:p>
        </w:tc>
        <w:tc>
          <w:tcPr>
            <w:tcW w:w="3879" w:type="dxa"/>
            <w:vMerge/>
          </w:tcPr>
          <w:p w14:paraId="54EC2B6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736F87E" w14:textId="77777777">
              <w:tblPrEx>
                <w:tblCellMar>
                  <w:top w:w="0" w:type="dxa"/>
                  <w:bottom w:w="0" w:type="dxa"/>
                </w:tblCellMar>
              </w:tblPrEx>
              <w:tc>
                <w:tcPr>
                  <w:tcW w:w="302" w:type="dxa"/>
                  <w:tcBorders>
                    <w:top w:val="nil"/>
                    <w:left w:val="nil"/>
                    <w:bottom w:val="nil"/>
                    <w:right w:val="nil"/>
                  </w:tcBorders>
                  <w:noWrap/>
                </w:tcPr>
                <w:p w14:paraId="0348E6BC" w14:textId="77777777" w:rsidR="00342D83" w:rsidRDefault="00000000">
                  <w:pPr>
                    <w:spacing w:before="60"/>
                    <w:rPr>
                      <w:rFonts w:ascii="Arial" w:hAnsi="Arial" w:cs="Arial"/>
                      <w:sz w:val="18"/>
                      <w:szCs w:val="18"/>
                    </w:rPr>
                  </w:pPr>
                  <w:r>
                    <w:rPr>
                      <w:rFonts w:ascii="Arial" w:hAnsi="Arial" w:cs="Arial"/>
                      <w:sz w:val="18"/>
                      <w:szCs w:val="18"/>
                    </w:rPr>
                    <w:t xml:space="preserve">51. </w:t>
                  </w:r>
                </w:p>
              </w:tc>
              <w:tc>
                <w:tcPr>
                  <w:tcW w:w="1788" w:type="dxa"/>
                  <w:tcBorders>
                    <w:top w:val="nil"/>
                    <w:left w:val="nil"/>
                    <w:bottom w:val="nil"/>
                    <w:right w:val="nil"/>
                  </w:tcBorders>
                </w:tcPr>
                <w:p w14:paraId="1EC85A25" w14:textId="77777777" w:rsidR="00342D83" w:rsidRDefault="00000000">
                  <w:pPr>
                    <w:spacing w:before="60"/>
                    <w:rPr>
                      <w:rFonts w:ascii="Arial" w:hAnsi="Arial" w:cs="Arial"/>
                      <w:sz w:val="18"/>
                      <w:szCs w:val="18"/>
                    </w:rPr>
                  </w:pPr>
                  <w:r>
                    <w:rPr>
                      <w:rFonts w:ascii="Arial" w:hAnsi="Arial" w:cs="Arial"/>
                      <w:sz w:val="18"/>
                      <w:szCs w:val="18"/>
                    </w:rPr>
                    <w:t>17FI1365 Flow Indicator on OVHD Water to SWS</w:t>
                  </w:r>
                </w:p>
              </w:tc>
            </w:tr>
          </w:tbl>
          <w:p w14:paraId="62E7A2FB" w14:textId="77777777" w:rsidR="00342D83" w:rsidRDefault="00342D83">
            <w:pPr>
              <w:spacing w:after="60"/>
              <w:rPr>
                <w:rFonts w:ascii="Arial" w:hAnsi="Arial" w:cs="Arial"/>
                <w:sz w:val="18"/>
                <w:szCs w:val="18"/>
              </w:rPr>
            </w:pPr>
          </w:p>
        </w:tc>
        <w:tc>
          <w:tcPr>
            <w:tcW w:w="1148" w:type="dxa"/>
          </w:tcPr>
          <w:p w14:paraId="6B6473A3" w14:textId="77777777" w:rsidR="00342D83" w:rsidRDefault="00342D83">
            <w:pPr>
              <w:spacing w:before="60" w:after="60"/>
              <w:rPr>
                <w:rFonts w:ascii="Arial" w:hAnsi="Arial" w:cs="Arial"/>
                <w:sz w:val="16"/>
                <w:szCs w:val="16"/>
              </w:rPr>
            </w:pPr>
          </w:p>
        </w:tc>
        <w:tc>
          <w:tcPr>
            <w:tcW w:w="658" w:type="dxa"/>
            <w:vMerge/>
          </w:tcPr>
          <w:p w14:paraId="07B5291B" w14:textId="77777777" w:rsidR="00342D83" w:rsidRDefault="00342D83">
            <w:pPr>
              <w:rPr>
                <w:rFonts w:ascii="Arial" w:hAnsi="Arial" w:cs="Arial"/>
                <w:sz w:val="16"/>
                <w:szCs w:val="16"/>
              </w:rPr>
            </w:pPr>
          </w:p>
        </w:tc>
        <w:tc>
          <w:tcPr>
            <w:tcW w:w="542" w:type="dxa"/>
            <w:vMerge/>
          </w:tcPr>
          <w:p w14:paraId="4BF6B212" w14:textId="77777777" w:rsidR="00342D83" w:rsidRDefault="00342D83">
            <w:pPr>
              <w:rPr>
                <w:rFonts w:ascii="Arial" w:hAnsi="Arial" w:cs="Arial"/>
                <w:sz w:val="16"/>
                <w:szCs w:val="16"/>
              </w:rPr>
            </w:pPr>
          </w:p>
        </w:tc>
        <w:tc>
          <w:tcPr>
            <w:tcW w:w="618" w:type="dxa"/>
            <w:vMerge/>
          </w:tcPr>
          <w:p w14:paraId="521A3E65" w14:textId="77777777" w:rsidR="00342D83" w:rsidRDefault="00342D83">
            <w:pPr>
              <w:rPr>
                <w:rFonts w:ascii="Arial" w:hAnsi="Arial" w:cs="Arial"/>
                <w:sz w:val="16"/>
                <w:szCs w:val="16"/>
              </w:rPr>
            </w:pPr>
          </w:p>
        </w:tc>
        <w:tc>
          <w:tcPr>
            <w:tcW w:w="307" w:type="dxa"/>
            <w:vMerge/>
          </w:tcPr>
          <w:p w14:paraId="53D88B12" w14:textId="77777777" w:rsidR="00342D83" w:rsidRDefault="00342D83">
            <w:pPr>
              <w:rPr>
                <w:rFonts w:ascii="Arial" w:hAnsi="Arial" w:cs="Arial"/>
                <w:sz w:val="16"/>
                <w:szCs w:val="16"/>
              </w:rPr>
            </w:pPr>
          </w:p>
        </w:tc>
        <w:tc>
          <w:tcPr>
            <w:tcW w:w="5578" w:type="dxa"/>
            <w:vMerge/>
          </w:tcPr>
          <w:p w14:paraId="355C1E56" w14:textId="77777777" w:rsidR="00342D83" w:rsidRDefault="00342D83">
            <w:pPr>
              <w:rPr>
                <w:rFonts w:ascii="Arial" w:hAnsi="Arial" w:cs="Arial"/>
                <w:sz w:val="16"/>
                <w:szCs w:val="16"/>
              </w:rPr>
            </w:pPr>
          </w:p>
        </w:tc>
        <w:tc>
          <w:tcPr>
            <w:tcW w:w="5149" w:type="dxa"/>
            <w:vMerge/>
          </w:tcPr>
          <w:p w14:paraId="2A049931" w14:textId="77777777" w:rsidR="00342D83" w:rsidRDefault="00342D83">
            <w:pPr>
              <w:rPr>
                <w:rFonts w:ascii="Arial" w:hAnsi="Arial" w:cs="Arial"/>
                <w:sz w:val="16"/>
                <w:szCs w:val="16"/>
              </w:rPr>
            </w:pPr>
          </w:p>
        </w:tc>
      </w:tr>
      <w:tr w:rsidR="00342D83" w14:paraId="625C7F7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3B7FCB" w14:textId="77777777" w:rsidR="00342D83" w:rsidRDefault="00342D83">
            <w:pPr>
              <w:rPr>
                <w:rFonts w:ascii="Arial" w:hAnsi="Arial" w:cs="Arial"/>
                <w:sz w:val="16"/>
                <w:szCs w:val="16"/>
              </w:rPr>
            </w:pPr>
          </w:p>
        </w:tc>
        <w:tc>
          <w:tcPr>
            <w:tcW w:w="2498" w:type="dxa"/>
            <w:vMerge/>
          </w:tcPr>
          <w:p w14:paraId="7AA2783E" w14:textId="77777777" w:rsidR="00342D83" w:rsidRDefault="00342D83">
            <w:pPr>
              <w:rPr>
                <w:rFonts w:ascii="Arial" w:hAnsi="Arial" w:cs="Arial"/>
                <w:sz w:val="16"/>
                <w:szCs w:val="16"/>
              </w:rPr>
            </w:pPr>
          </w:p>
        </w:tc>
        <w:tc>
          <w:tcPr>
            <w:tcW w:w="3879" w:type="dxa"/>
            <w:vMerge/>
          </w:tcPr>
          <w:p w14:paraId="45EBD923"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C56492B" w14:textId="77777777">
              <w:tblPrEx>
                <w:tblCellMar>
                  <w:top w:w="0" w:type="dxa"/>
                  <w:bottom w:w="0" w:type="dxa"/>
                </w:tblCellMar>
              </w:tblPrEx>
              <w:tc>
                <w:tcPr>
                  <w:tcW w:w="302" w:type="dxa"/>
                  <w:tcBorders>
                    <w:top w:val="nil"/>
                    <w:left w:val="nil"/>
                    <w:bottom w:val="nil"/>
                    <w:right w:val="nil"/>
                  </w:tcBorders>
                  <w:noWrap/>
                </w:tcPr>
                <w:p w14:paraId="03F5DBE0" w14:textId="77777777" w:rsidR="00342D83" w:rsidRDefault="00000000">
                  <w:pPr>
                    <w:spacing w:before="60"/>
                    <w:rPr>
                      <w:rFonts w:ascii="Arial" w:hAnsi="Arial" w:cs="Arial"/>
                      <w:sz w:val="18"/>
                      <w:szCs w:val="18"/>
                    </w:rPr>
                  </w:pPr>
                  <w:r>
                    <w:rPr>
                      <w:rFonts w:ascii="Arial" w:hAnsi="Arial" w:cs="Arial"/>
                      <w:sz w:val="18"/>
                      <w:szCs w:val="18"/>
                    </w:rPr>
                    <w:t xml:space="preserve">53. </w:t>
                  </w:r>
                </w:p>
              </w:tc>
              <w:tc>
                <w:tcPr>
                  <w:tcW w:w="1788" w:type="dxa"/>
                  <w:tcBorders>
                    <w:top w:val="nil"/>
                    <w:left w:val="nil"/>
                    <w:bottom w:val="nil"/>
                    <w:right w:val="nil"/>
                  </w:tcBorders>
                </w:tcPr>
                <w:p w14:paraId="0A00D0C8" w14:textId="77777777" w:rsidR="00342D83" w:rsidRDefault="00000000">
                  <w:pPr>
                    <w:spacing w:before="60"/>
                    <w:rPr>
                      <w:rFonts w:ascii="Arial" w:hAnsi="Arial" w:cs="Arial"/>
                      <w:sz w:val="18"/>
                      <w:szCs w:val="18"/>
                    </w:rPr>
                  </w:pPr>
                  <w:r>
                    <w:rPr>
                      <w:rFonts w:ascii="Arial" w:hAnsi="Arial" w:cs="Arial"/>
                      <w:sz w:val="18"/>
                      <w:szCs w:val="18"/>
                    </w:rPr>
                    <w:t>Operator Intervention - Ability to steam suction line back to 17V006 OVHD Receiver to dislodge pluggage</w:t>
                  </w:r>
                </w:p>
              </w:tc>
            </w:tr>
          </w:tbl>
          <w:p w14:paraId="7541DF85" w14:textId="77777777" w:rsidR="00342D83" w:rsidRDefault="00342D83">
            <w:pPr>
              <w:spacing w:after="60"/>
              <w:rPr>
                <w:rFonts w:ascii="Arial" w:hAnsi="Arial" w:cs="Arial"/>
                <w:sz w:val="18"/>
                <w:szCs w:val="18"/>
              </w:rPr>
            </w:pPr>
          </w:p>
        </w:tc>
        <w:tc>
          <w:tcPr>
            <w:tcW w:w="1148" w:type="dxa"/>
          </w:tcPr>
          <w:p w14:paraId="7B28D68B" w14:textId="77777777" w:rsidR="00342D83" w:rsidRDefault="00342D83">
            <w:pPr>
              <w:spacing w:before="60" w:after="60"/>
              <w:rPr>
                <w:rFonts w:ascii="Arial" w:hAnsi="Arial" w:cs="Arial"/>
                <w:sz w:val="16"/>
                <w:szCs w:val="16"/>
              </w:rPr>
            </w:pPr>
          </w:p>
        </w:tc>
        <w:tc>
          <w:tcPr>
            <w:tcW w:w="658" w:type="dxa"/>
            <w:vMerge/>
          </w:tcPr>
          <w:p w14:paraId="68BB7B9E" w14:textId="77777777" w:rsidR="00342D83" w:rsidRDefault="00342D83">
            <w:pPr>
              <w:rPr>
                <w:rFonts w:ascii="Arial" w:hAnsi="Arial" w:cs="Arial"/>
                <w:sz w:val="16"/>
                <w:szCs w:val="16"/>
              </w:rPr>
            </w:pPr>
          </w:p>
        </w:tc>
        <w:tc>
          <w:tcPr>
            <w:tcW w:w="542" w:type="dxa"/>
            <w:vMerge/>
          </w:tcPr>
          <w:p w14:paraId="7B82569A" w14:textId="77777777" w:rsidR="00342D83" w:rsidRDefault="00342D83">
            <w:pPr>
              <w:rPr>
                <w:rFonts w:ascii="Arial" w:hAnsi="Arial" w:cs="Arial"/>
                <w:sz w:val="16"/>
                <w:szCs w:val="16"/>
              </w:rPr>
            </w:pPr>
          </w:p>
        </w:tc>
        <w:tc>
          <w:tcPr>
            <w:tcW w:w="618" w:type="dxa"/>
            <w:vMerge/>
          </w:tcPr>
          <w:p w14:paraId="52415BF6" w14:textId="77777777" w:rsidR="00342D83" w:rsidRDefault="00342D83">
            <w:pPr>
              <w:rPr>
                <w:rFonts w:ascii="Arial" w:hAnsi="Arial" w:cs="Arial"/>
                <w:sz w:val="16"/>
                <w:szCs w:val="16"/>
              </w:rPr>
            </w:pPr>
          </w:p>
        </w:tc>
        <w:tc>
          <w:tcPr>
            <w:tcW w:w="307" w:type="dxa"/>
            <w:vMerge/>
          </w:tcPr>
          <w:p w14:paraId="3071DCB0" w14:textId="77777777" w:rsidR="00342D83" w:rsidRDefault="00342D83">
            <w:pPr>
              <w:rPr>
                <w:rFonts w:ascii="Arial" w:hAnsi="Arial" w:cs="Arial"/>
                <w:sz w:val="16"/>
                <w:szCs w:val="16"/>
              </w:rPr>
            </w:pPr>
          </w:p>
        </w:tc>
        <w:tc>
          <w:tcPr>
            <w:tcW w:w="5578" w:type="dxa"/>
            <w:vMerge/>
          </w:tcPr>
          <w:p w14:paraId="1B2C0A21" w14:textId="77777777" w:rsidR="00342D83" w:rsidRDefault="00342D83">
            <w:pPr>
              <w:rPr>
                <w:rFonts w:ascii="Arial" w:hAnsi="Arial" w:cs="Arial"/>
                <w:sz w:val="16"/>
                <w:szCs w:val="16"/>
              </w:rPr>
            </w:pPr>
          </w:p>
        </w:tc>
        <w:tc>
          <w:tcPr>
            <w:tcW w:w="5149" w:type="dxa"/>
            <w:vMerge/>
          </w:tcPr>
          <w:p w14:paraId="038D64B1" w14:textId="77777777" w:rsidR="00342D83" w:rsidRDefault="00342D83">
            <w:pPr>
              <w:rPr>
                <w:rFonts w:ascii="Arial" w:hAnsi="Arial" w:cs="Arial"/>
                <w:sz w:val="16"/>
                <w:szCs w:val="16"/>
              </w:rPr>
            </w:pPr>
          </w:p>
        </w:tc>
      </w:tr>
      <w:tr w:rsidR="00342D83" w14:paraId="00CB0B8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192D5AB" w14:textId="77777777" w:rsidR="00342D83" w:rsidRDefault="00342D83">
            <w:pPr>
              <w:rPr>
                <w:rFonts w:ascii="Arial" w:hAnsi="Arial" w:cs="Arial"/>
                <w:sz w:val="16"/>
                <w:szCs w:val="16"/>
              </w:rPr>
            </w:pPr>
          </w:p>
        </w:tc>
        <w:tc>
          <w:tcPr>
            <w:tcW w:w="2498" w:type="dxa"/>
            <w:vMerge/>
          </w:tcPr>
          <w:p w14:paraId="491BC801"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51F6F1B" w14:textId="77777777">
              <w:tblPrEx>
                <w:tblCellMar>
                  <w:top w:w="0" w:type="dxa"/>
                  <w:bottom w:w="0" w:type="dxa"/>
                </w:tblCellMar>
              </w:tblPrEx>
              <w:tc>
                <w:tcPr>
                  <w:tcW w:w="202" w:type="dxa"/>
                  <w:tcBorders>
                    <w:top w:val="nil"/>
                    <w:left w:val="nil"/>
                    <w:bottom w:val="nil"/>
                    <w:right w:val="nil"/>
                  </w:tcBorders>
                  <w:noWrap/>
                </w:tcPr>
                <w:p w14:paraId="49D4A1C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D4E6FAE" w14:textId="77777777" w:rsidR="00342D83" w:rsidRDefault="00000000">
                  <w:pPr>
                    <w:spacing w:before="60"/>
                    <w:rPr>
                      <w:rFonts w:ascii="Arial" w:hAnsi="Arial" w:cs="Arial"/>
                      <w:sz w:val="18"/>
                      <w:szCs w:val="18"/>
                    </w:rPr>
                  </w:pPr>
                  <w:r>
                    <w:rPr>
                      <w:rFonts w:ascii="Arial" w:hAnsi="Arial" w:cs="Arial"/>
                      <w:sz w:val="18"/>
                      <w:szCs w:val="18"/>
                    </w:rPr>
                    <w:t xml:space="preserve">No Flow resulting in high water Level in the 17V006 OVHD Receiver.  Potential to overflow the water to the oil side of receiver. Potential operability issue in downstream units but no hazardous consequence identified as downstream units have water draws. </w:t>
                  </w:r>
                </w:p>
              </w:tc>
            </w:tr>
          </w:tbl>
          <w:p w14:paraId="61F63340" w14:textId="77777777" w:rsidR="00342D83" w:rsidRDefault="00342D83">
            <w:pPr>
              <w:spacing w:after="60"/>
              <w:rPr>
                <w:rFonts w:ascii="Arial" w:hAnsi="Arial" w:cs="Arial"/>
                <w:sz w:val="18"/>
                <w:szCs w:val="18"/>
              </w:rPr>
            </w:pPr>
          </w:p>
        </w:tc>
        <w:tc>
          <w:tcPr>
            <w:tcW w:w="2250" w:type="dxa"/>
          </w:tcPr>
          <w:p w14:paraId="3D19134A" w14:textId="77777777" w:rsidR="00342D83" w:rsidRDefault="00342D83">
            <w:pPr>
              <w:spacing w:before="60" w:after="60"/>
              <w:rPr>
                <w:rFonts w:ascii="Arial" w:hAnsi="Arial" w:cs="Arial"/>
                <w:sz w:val="18"/>
                <w:szCs w:val="18"/>
              </w:rPr>
            </w:pPr>
          </w:p>
        </w:tc>
        <w:tc>
          <w:tcPr>
            <w:tcW w:w="1148" w:type="dxa"/>
          </w:tcPr>
          <w:p w14:paraId="0605CD16" w14:textId="77777777" w:rsidR="00342D83" w:rsidRDefault="00342D83">
            <w:pPr>
              <w:spacing w:before="60" w:after="60"/>
              <w:rPr>
                <w:rFonts w:ascii="Arial" w:hAnsi="Arial" w:cs="Arial"/>
                <w:sz w:val="16"/>
                <w:szCs w:val="16"/>
              </w:rPr>
            </w:pPr>
          </w:p>
        </w:tc>
        <w:tc>
          <w:tcPr>
            <w:tcW w:w="658" w:type="dxa"/>
            <w:shd w:val="clear" w:color="auto" w:fill="E0E0E0"/>
          </w:tcPr>
          <w:p w14:paraId="2799783F" w14:textId="77777777" w:rsidR="00342D83" w:rsidRDefault="00342D83">
            <w:pPr>
              <w:spacing w:before="60" w:after="60"/>
              <w:rPr>
                <w:rFonts w:ascii="Arial" w:hAnsi="Arial" w:cs="Arial"/>
                <w:sz w:val="18"/>
                <w:szCs w:val="18"/>
              </w:rPr>
            </w:pPr>
          </w:p>
        </w:tc>
        <w:tc>
          <w:tcPr>
            <w:tcW w:w="542" w:type="dxa"/>
            <w:shd w:val="clear" w:color="auto" w:fill="E0E0E0"/>
          </w:tcPr>
          <w:p w14:paraId="45A6C5A7" w14:textId="77777777" w:rsidR="00342D83" w:rsidRDefault="00342D83">
            <w:pPr>
              <w:spacing w:before="60" w:after="60"/>
              <w:rPr>
                <w:rFonts w:ascii="Arial" w:hAnsi="Arial" w:cs="Arial"/>
                <w:sz w:val="18"/>
                <w:szCs w:val="18"/>
              </w:rPr>
            </w:pPr>
          </w:p>
        </w:tc>
        <w:tc>
          <w:tcPr>
            <w:tcW w:w="618" w:type="dxa"/>
            <w:shd w:val="clear" w:color="auto" w:fill="E0E0E0"/>
          </w:tcPr>
          <w:p w14:paraId="29F97D6C" w14:textId="77777777" w:rsidR="00342D83" w:rsidRDefault="00342D83">
            <w:pPr>
              <w:spacing w:before="60" w:after="60"/>
              <w:rPr>
                <w:rFonts w:ascii="Arial" w:hAnsi="Arial" w:cs="Arial"/>
                <w:sz w:val="18"/>
                <w:szCs w:val="18"/>
              </w:rPr>
            </w:pPr>
          </w:p>
        </w:tc>
        <w:tc>
          <w:tcPr>
            <w:tcW w:w="307" w:type="dxa"/>
          </w:tcPr>
          <w:p w14:paraId="634D6555" w14:textId="77777777" w:rsidR="00342D83" w:rsidRDefault="00342D83">
            <w:pPr>
              <w:spacing w:before="60" w:after="60"/>
              <w:rPr>
                <w:rFonts w:ascii="Arial" w:hAnsi="Arial" w:cs="Arial"/>
                <w:sz w:val="18"/>
                <w:szCs w:val="18"/>
              </w:rPr>
            </w:pPr>
          </w:p>
        </w:tc>
        <w:tc>
          <w:tcPr>
            <w:tcW w:w="5578" w:type="dxa"/>
          </w:tcPr>
          <w:p w14:paraId="2B356A90" w14:textId="77777777" w:rsidR="00342D83" w:rsidRDefault="00342D83">
            <w:pPr>
              <w:spacing w:before="60" w:after="60"/>
              <w:rPr>
                <w:rFonts w:ascii="Arial" w:hAnsi="Arial" w:cs="Arial"/>
                <w:sz w:val="18"/>
                <w:szCs w:val="18"/>
              </w:rPr>
            </w:pPr>
          </w:p>
        </w:tc>
        <w:tc>
          <w:tcPr>
            <w:tcW w:w="5149" w:type="dxa"/>
          </w:tcPr>
          <w:p w14:paraId="3B45D361" w14:textId="77777777" w:rsidR="00342D83" w:rsidRDefault="00342D83">
            <w:pPr>
              <w:spacing w:before="60" w:after="60"/>
              <w:rPr>
                <w:rFonts w:ascii="Arial" w:hAnsi="Arial" w:cs="Arial"/>
                <w:sz w:val="18"/>
                <w:szCs w:val="18"/>
              </w:rPr>
            </w:pPr>
          </w:p>
        </w:tc>
      </w:tr>
      <w:tr w:rsidR="00342D83" w14:paraId="4B6939E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85107C"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34ECD4D" w14:textId="77777777">
              <w:tblPrEx>
                <w:tblCellMar>
                  <w:top w:w="0" w:type="dxa"/>
                  <w:bottom w:w="0" w:type="dxa"/>
                </w:tblCellMar>
              </w:tblPrEx>
              <w:tc>
                <w:tcPr>
                  <w:tcW w:w="202" w:type="dxa"/>
                  <w:tcBorders>
                    <w:top w:val="nil"/>
                    <w:left w:val="nil"/>
                    <w:bottom w:val="nil"/>
                    <w:right w:val="nil"/>
                  </w:tcBorders>
                  <w:noWrap/>
                </w:tcPr>
                <w:p w14:paraId="73D6167F"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772A0D57" w14:textId="77777777" w:rsidR="00342D83" w:rsidRDefault="00000000">
                  <w:pPr>
                    <w:spacing w:before="60"/>
                    <w:rPr>
                      <w:rFonts w:ascii="Arial" w:hAnsi="Arial" w:cs="Arial"/>
                      <w:sz w:val="18"/>
                      <w:szCs w:val="18"/>
                    </w:rPr>
                  </w:pPr>
                  <w:r>
                    <w:rPr>
                      <w:rFonts w:ascii="Arial" w:hAnsi="Arial" w:cs="Arial"/>
                      <w:sz w:val="18"/>
                      <w:szCs w:val="18"/>
                    </w:rPr>
                    <w:t>Manual valve inadvertently closed or check valve sticks closed on individual outlet of 17P010A/B (P&amp;ID 25G)</w:t>
                  </w:r>
                </w:p>
              </w:tc>
            </w:tr>
          </w:tbl>
          <w:p w14:paraId="2126BED8"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0A4BA8E" w14:textId="77777777">
              <w:tblPrEx>
                <w:tblCellMar>
                  <w:top w:w="0" w:type="dxa"/>
                  <w:bottom w:w="0" w:type="dxa"/>
                </w:tblCellMar>
              </w:tblPrEx>
              <w:tc>
                <w:tcPr>
                  <w:tcW w:w="202" w:type="dxa"/>
                  <w:tcBorders>
                    <w:top w:val="nil"/>
                    <w:left w:val="nil"/>
                    <w:bottom w:val="nil"/>
                    <w:right w:val="nil"/>
                  </w:tcBorders>
                  <w:noWrap/>
                </w:tcPr>
                <w:p w14:paraId="66741CF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F8807ED" w14:textId="77777777" w:rsidR="00342D83" w:rsidRDefault="00000000">
                  <w:pPr>
                    <w:spacing w:before="60"/>
                    <w:rPr>
                      <w:rFonts w:ascii="Arial" w:hAnsi="Arial" w:cs="Arial"/>
                      <w:sz w:val="18"/>
                      <w:szCs w:val="18"/>
                    </w:rPr>
                  </w:pPr>
                  <w:r>
                    <w:rPr>
                      <w:rFonts w:ascii="Arial" w:hAnsi="Arial" w:cs="Arial"/>
                      <w:sz w:val="18"/>
                      <w:szCs w:val="18"/>
                    </w:rPr>
                    <w:t xml:space="preserve">Potential to deadhead the 17P010A/B OVHD Water Pumps leading to seal failure, loss of containment, release of OVHD water requiring removal from service for repairs. Potential commercial impact due to repair/replacement of pump seals ($2k-$100k). </w:t>
                  </w:r>
                </w:p>
              </w:tc>
            </w:tr>
          </w:tbl>
          <w:p w14:paraId="7A95C0E9"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E0F92FC" w14:textId="77777777">
              <w:tblPrEx>
                <w:tblCellMar>
                  <w:top w:w="0" w:type="dxa"/>
                  <w:bottom w:w="0" w:type="dxa"/>
                </w:tblCellMar>
              </w:tblPrEx>
              <w:tc>
                <w:tcPr>
                  <w:tcW w:w="302" w:type="dxa"/>
                  <w:tcBorders>
                    <w:top w:val="nil"/>
                    <w:left w:val="nil"/>
                    <w:bottom w:val="nil"/>
                    <w:right w:val="nil"/>
                  </w:tcBorders>
                  <w:noWrap/>
                </w:tcPr>
                <w:p w14:paraId="5E169710" w14:textId="77777777" w:rsidR="00342D83" w:rsidRDefault="00000000">
                  <w:pPr>
                    <w:spacing w:before="60"/>
                    <w:rPr>
                      <w:rFonts w:ascii="Arial" w:hAnsi="Arial" w:cs="Arial"/>
                      <w:sz w:val="18"/>
                      <w:szCs w:val="18"/>
                    </w:rPr>
                  </w:pPr>
                  <w:r>
                    <w:rPr>
                      <w:rFonts w:ascii="Arial" w:hAnsi="Arial" w:cs="Arial"/>
                      <w:sz w:val="18"/>
                      <w:szCs w:val="18"/>
                    </w:rPr>
                    <w:t xml:space="preserve">50. </w:t>
                  </w:r>
                </w:p>
              </w:tc>
              <w:tc>
                <w:tcPr>
                  <w:tcW w:w="1788" w:type="dxa"/>
                  <w:tcBorders>
                    <w:top w:val="nil"/>
                    <w:left w:val="nil"/>
                    <w:bottom w:val="nil"/>
                    <w:right w:val="nil"/>
                  </w:tcBorders>
                </w:tcPr>
                <w:p w14:paraId="23AE3AB9" w14:textId="77777777" w:rsidR="00342D83" w:rsidRDefault="00000000">
                  <w:pPr>
                    <w:spacing w:before="60"/>
                    <w:rPr>
                      <w:rFonts w:ascii="Arial" w:hAnsi="Arial" w:cs="Arial"/>
                      <w:sz w:val="18"/>
                      <w:szCs w:val="18"/>
                    </w:rPr>
                  </w:pPr>
                  <w:r>
                    <w:rPr>
                      <w:rFonts w:ascii="Arial" w:hAnsi="Arial" w:cs="Arial"/>
                      <w:sz w:val="18"/>
                      <w:szCs w:val="18"/>
                    </w:rPr>
                    <w:t>Operator Intervention - Spare 17P010A/B OVHD Water Pump</w:t>
                  </w:r>
                </w:p>
              </w:tc>
            </w:tr>
          </w:tbl>
          <w:p w14:paraId="6686CE32" w14:textId="77777777" w:rsidR="00342D83" w:rsidRDefault="00342D83">
            <w:pPr>
              <w:spacing w:after="60"/>
              <w:rPr>
                <w:rFonts w:ascii="Arial" w:hAnsi="Arial" w:cs="Arial"/>
                <w:sz w:val="18"/>
                <w:szCs w:val="18"/>
              </w:rPr>
            </w:pPr>
          </w:p>
        </w:tc>
        <w:tc>
          <w:tcPr>
            <w:tcW w:w="1148" w:type="dxa"/>
          </w:tcPr>
          <w:p w14:paraId="5CA14FB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37C33D7"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3EDD8B75"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vMerge w:val="restart"/>
            <w:shd w:val="clear" w:color="auto" w:fill="E0E0E0"/>
          </w:tcPr>
          <w:p w14:paraId="543BE4DD"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00FF00"/>
          </w:tcPr>
          <w:p w14:paraId="18C7D89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5CBE3D4" w14:textId="77777777" w:rsidR="00342D83" w:rsidRDefault="00342D83">
            <w:pPr>
              <w:spacing w:before="60" w:after="60"/>
              <w:rPr>
                <w:rFonts w:ascii="Arial" w:hAnsi="Arial" w:cs="Arial"/>
                <w:sz w:val="18"/>
                <w:szCs w:val="18"/>
              </w:rPr>
            </w:pPr>
          </w:p>
        </w:tc>
        <w:tc>
          <w:tcPr>
            <w:tcW w:w="5149" w:type="dxa"/>
            <w:vMerge w:val="restart"/>
          </w:tcPr>
          <w:p w14:paraId="39F01BD9" w14:textId="77777777" w:rsidR="00342D83" w:rsidRDefault="00342D83">
            <w:pPr>
              <w:spacing w:before="60" w:after="60"/>
              <w:rPr>
                <w:rFonts w:ascii="Arial" w:hAnsi="Arial" w:cs="Arial"/>
                <w:sz w:val="18"/>
                <w:szCs w:val="18"/>
              </w:rPr>
            </w:pPr>
          </w:p>
        </w:tc>
      </w:tr>
      <w:tr w:rsidR="00342D83" w14:paraId="108ACE2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EDE7C14" w14:textId="77777777" w:rsidR="00342D83" w:rsidRDefault="00342D83">
            <w:pPr>
              <w:rPr>
                <w:rFonts w:ascii="Arial" w:hAnsi="Arial" w:cs="Arial"/>
                <w:sz w:val="18"/>
                <w:szCs w:val="18"/>
              </w:rPr>
            </w:pPr>
          </w:p>
        </w:tc>
        <w:tc>
          <w:tcPr>
            <w:tcW w:w="2498" w:type="dxa"/>
            <w:vMerge/>
          </w:tcPr>
          <w:p w14:paraId="584AD119" w14:textId="77777777" w:rsidR="00342D83" w:rsidRDefault="00342D83">
            <w:pPr>
              <w:rPr>
                <w:rFonts w:ascii="Arial" w:hAnsi="Arial" w:cs="Arial"/>
                <w:sz w:val="18"/>
                <w:szCs w:val="18"/>
              </w:rPr>
            </w:pPr>
          </w:p>
        </w:tc>
        <w:tc>
          <w:tcPr>
            <w:tcW w:w="3879" w:type="dxa"/>
            <w:vMerge/>
          </w:tcPr>
          <w:p w14:paraId="4944910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6C69739" w14:textId="77777777">
              <w:tblPrEx>
                <w:tblCellMar>
                  <w:top w:w="0" w:type="dxa"/>
                  <w:bottom w:w="0" w:type="dxa"/>
                </w:tblCellMar>
              </w:tblPrEx>
              <w:tc>
                <w:tcPr>
                  <w:tcW w:w="302" w:type="dxa"/>
                  <w:tcBorders>
                    <w:top w:val="nil"/>
                    <w:left w:val="nil"/>
                    <w:bottom w:val="nil"/>
                    <w:right w:val="nil"/>
                  </w:tcBorders>
                  <w:noWrap/>
                </w:tcPr>
                <w:p w14:paraId="667BED44" w14:textId="77777777" w:rsidR="00342D83" w:rsidRDefault="00000000">
                  <w:pPr>
                    <w:spacing w:before="60"/>
                    <w:rPr>
                      <w:rFonts w:ascii="Arial" w:hAnsi="Arial" w:cs="Arial"/>
                      <w:sz w:val="18"/>
                      <w:szCs w:val="18"/>
                    </w:rPr>
                  </w:pPr>
                  <w:r>
                    <w:rPr>
                      <w:rFonts w:ascii="Arial" w:hAnsi="Arial" w:cs="Arial"/>
                      <w:sz w:val="18"/>
                      <w:szCs w:val="18"/>
                    </w:rPr>
                    <w:t xml:space="preserve">51. </w:t>
                  </w:r>
                </w:p>
              </w:tc>
              <w:tc>
                <w:tcPr>
                  <w:tcW w:w="1788" w:type="dxa"/>
                  <w:tcBorders>
                    <w:top w:val="nil"/>
                    <w:left w:val="nil"/>
                    <w:bottom w:val="nil"/>
                    <w:right w:val="nil"/>
                  </w:tcBorders>
                </w:tcPr>
                <w:p w14:paraId="3B4A26FD" w14:textId="77777777" w:rsidR="00342D83" w:rsidRDefault="00000000">
                  <w:pPr>
                    <w:spacing w:before="60"/>
                    <w:rPr>
                      <w:rFonts w:ascii="Arial" w:hAnsi="Arial" w:cs="Arial"/>
                      <w:sz w:val="18"/>
                      <w:szCs w:val="18"/>
                    </w:rPr>
                  </w:pPr>
                  <w:r>
                    <w:rPr>
                      <w:rFonts w:ascii="Arial" w:hAnsi="Arial" w:cs="Arial"/>
                      <w:sz w:val="18"/>
                      <w:szCs w:val="18"/>
                    </w:rPr>
                    <w:t>17FI1365 Flow Indicator on OVHD Water to SWS</w:t>
                  </w:r>
                </w:p>
              </w:tc>
            </w:tr>
          </w:tbl>
          <w:p w14:paraId="2BA41AFC" w14:textId="77777777" w:rsidR="00342D83" w:rsidRDefault="00342D83">
            <w:pPr>
              <w:spacing w:after="60"/>
              <w:rPr>
                <w:rFonts w:ascii="Arial" w:hAnsi="Arial" w:cs="Arial"/>
                <w:sz w:val="18"/>
                <w:szCs w:val="18"/>
              </w:rPr>
            </w:pPr>
          </w:p>
        </w:tc>
        <w:tc>
          <w:tcPr>
            <w:tcW w:w="1148" w:type="dxa"/>
          </w:tcPr>
          <w:p w14:paraId="51ABEEA4" w14:textId="77777777" w:rsidR="00342D83" w:rsidRDefault="00342D83">
            <w:pPr>
              <w:spacing w:before="60" w:after="60"/>
              <w:rPr>
                <w:rFonts w:ascii="Arial" w:hAnsi="Arial" w:cs="Arial"/>
                <w:sz w:val="16"/>
                <w:szCs w:val="16"/>
              </w:rPr>
            </w:pPr>
          </w:p>
        </w:tc>
        <w:tc>
          <w:tcPr>
            <w:tcW w:w="658" w:type="dxa"/>
            <w:vMerge/>
          </w:tcPr>
          <w:p w14:paraId="4BEEF327" w14:textId="77777777" w:rsidR="00342D83" w:rsidRDefault="00342D83">
            <w:pPr>
              <w:rPr>
                <w:rFonts w:ascii="Arial" w:hAnsi="Arial" w:cs="Arial"/>
                <w:sz w:val="16"/>
                <w:szCs w:val="16"/>
              </w:rPr>
            </w:pPr>
          </w:p>
        </w:tc>
        <w:tc>
          <w:tcPr>
            <w:tcW w:w="542" w:type="dxa"/>
            <w:vMerge/>
          </w:tcPr>
          <w:p w14:paraId="28F2F663" w14:textId="77777777" w:rsidR="00342D83" w:rsidRDefault="00342D83">
            <w:pPr>
              <w:rPr>
                <w:rFonts w:ascii="Arial" w:hAnsi="Arial" w:cs="Arial"/>
                <w:sz w:val="16"/>
                <w:szCs w:val="16"/>
              </w:rPr>
            </w:pPr>
          </w:p>
        </w:tc>
        <w:tc>
          <w:tcPr>
            <w:tcW w:w="618" w:type="dxa"/>
            <w:vMerge/>
          </w:tcPr>
          <w:p w14:paraId="0BE2F7EE" w14:textId="77777777" w:rsidR="00342D83" w:rsidRDefault="00342D83">
            <w:pPr>
              <w:rPr>
                <w:rFonts w:ascii="Arial" w:hAnsi="Arial" w:cs="Arial"/>
                <w:sz w:val="16"/>
                <w:szCs w:val="16"/>
              </w:rPr>
            </w:pPr>
          </w:p>
        </w:tc>
        <w:tc>
          <w:tcPr>
            <w:tcW w:w="307" w:type="dxa"/>
            <w:vMerge/>
          </w:tcPr>
          <w:p w14:paraId="1D4E0F46" w14:textId="77777777" w:rsidR="00342D83" w:rsidRDefault="00342D83">
            <w:pPr>
              <w:rPr>
                <w:rFonts w:ascii="Arial" w:hAnsi="Arial" w:cs="Arial"/>
                <w:sz w:val="16"/>
                <w:szCs w:val="16"/>
              </w:rPr>
            </w:pPr>
          </w:p>
        </w:tc>
        <w:tc>
          <w:tcPr>
            <w:tcW w:w="5578" w:type="dxa"/>
            <w:vMerge/>
          </w:tcPr>
          <w:p w14:paraId="56ACB18B" w14:textId="77777777" w:rsidR="00342D83" w:rsidRDefault="00342D83">
            <w:pPr>
              <w:rPr>
                <w:rFonts w:ascii="Arial" w:hAnsi="Arial" w:cs="Arial"/>
                <w:sz w:val="16"/>
                <w:szCs w:val="16"/>
              </w:rPr>
            </w:pPr>
          </w:p>
        </w:tc>
        <w:tc>
          <w:tcPr>
            <w:tcW w:w="5149" w:type="dxa"/>
            <w:vMerge/>
          </w:tcPr>
          <w:p w14:paraId="3A23F56B" w14:textId="77777777" w:rsidR="00342D83" w:rsidRDefault="00342D83">
            <w:pPr>
              <w:rPr>
                <w:rFonts w:ascii="Arial" w:hAnsi="Arial" w:cs="Arial"/>
                <w:sz w:val="16"/>
                <w:szCs w:val="16"/>
              </w:rPr>
            </w:pPr>
          </w:p>
        </w:tc>
      </w:tr>
      <w:tr w:rsidR="00342D83" w14:paraId="2332643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12B409" w14:textId="77777777" w:rsidR="00342D83" w:rsidRDefault="00342D83">
            <w:pPr>
              <w:rPr>
                <w:rFonts w:ascii="Arial" w:hAnsi="Arial" w:cs="Arial"/>
                <w:sz w:val="16"/>
                <w:szCs w:val="16"/>
              </w:rPr>
            </w:pPr>
          </w:p>
        </w:tc>
        <w:tc>
          <w:tcPr>
            <w:tcW w:w="2498" w:type="dxa"/>
            <w:vMerge/>
          </w:tcPr>
          <w:p w14:paraId="40919443" w14:textId="77777777" w:rsidR="00342D83" w:rsidRDefault="00342D83">
            <w:pPr>
              <w:rPr>
                <w:rFonts w:ascii="Arial" w:hAnsi="Arial" w:cs="Arial"/>
                <w:sz w:val="16"/>
                <w:szCs w:val="16"/>
              </w:rPr>
            </w:pPr>
          </w:p>
        </w:tc>
        <w:tc>
          <w:tcPr>
            <w:tcW w:w="3879" w:type="dxa"/>
            <w:vMerge/>
          </w:tcPr>
          <w:p w14:paraId="2BF1A3C2"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09CF8B0" w14:textId="77777777">
              <w:tblPrEx>
                <w:tblCellMar>
                  <w:top w:w="0" w:type="dxa"/>
                  <w:bottom w:w="0" w:type="dxa"/>
                </w:tblCellMar>
              </w:tblPrEx>
              <w:tc>
                <w:tcPr>
                  <w:tcW w:w="302" w:type="dxa"/>
                  <w:tcBorders>
                    <w:top w:val="nil"/>
                    <w:left w:val="nil"/>
                    <w:bottom w:val="nil"/>
                    <w:right w:val="nil"/>
                  </w:tcBorders>
                  <w:noWrap/>
                </w:tcPr>
                <w:p w14:paraId="70242603" w14:textId="77777777" w:rsidR="00342D83" w:rsidRDefault="00000000">
                  <w:pPr>
                    <w:spacing w:before="60"/>
                    <w:rPr>
                      <w:rFonts w:ascii="Arial" w:hAnsi="Arial" w:cs="Arial"/>
                      <w:sz w:val="18"/>
                      <w:szCs w:val="18"/>
                    </w:rPr>
                  </w:pPr>
                  <w:r>
                    <w:rPr>
                      <w:rFonts w:ascii="Arial" w:hAnsi="Arial" w:cs="Arial"/>
                      <w:sz w:val="18"/>
                      <w:szCs w:val="18"/>
                    </w:rPr>
                    <w:t xml:space="preserve">53. </w:t>
                  </w:r>
                </w:p>
              </w:tc>
              <w:tc>
                <w:tcPr>
                  <w:tcW w:w="1788" w:type="dxa"/>
                  <w:tcBorders>
                    <w:top w:val="nil"/>
                    <w:left w:val="nil"/>
                    <w:bottom w:val="nil"/>
                    <w:right w:val="nil"/>
                  </w:tcBorders>
                </w:tcPr>
                <w:p w14:paraId="35D32771" w14:textId="77777777" w:rsidR="00342D83" w:rsidRDefault="00000000">
                  <w:pPr>
                    <w:spacing w:before="60"/>
                    <w:rPr>
                      <w:rFonts w:ascii="Arial" w:hAnsi="Arial" w:cs="Arial"/>
                      <w:sz w:val="18"/>
                      <w:szCs w:val="18"/>
                    </w:rPr>
                  </w:pPr>
                  <w:r>
                    <w:rPr>
                      <w:rFonts w:ascii="Arial" w:hAnsi="Arial" w:cs="Arial"/>
                      <w:sz w:val="18"/>
                      <w:szCs w:val="18"/>
                    </w:rPr>
                    <w:t>Operator Intervention - Ability to steam suction line back to 17V006 OVHD Receiver to dislodge pluggage</w:t>
                  </w:r>
                </w:p>
              </w:tc>
            </w:tr>
          </w:tbl>
          <w:p w14:paraId="20FD3B3A" w14:textId="77777777" w:rsidR="00342D83" w:rsidRDefault="00342D83">
            <w:pPr>
              <w:spacing w:after="60"/>
              <w:rPr>
                <w:rFonts w:ascii="Arial" w:hAnsi="Arial" w:cs="Arial"/>
                <w:sz w:val="18"/>
                <w:szCs w:val="18"/>
              </w:rPr>
            </w:pPr>
          </w:p>
        </w:tc>
        <w:tc>
          <w:tcPr>
            <w:tcW w:w="1148" w:type="dxa"/>
          </w:tcPr>
          <w:p w14:paraId="2DD5D7E5" w14:textId="77777777" w:rsidR="00342D83" w:rsidRDefault="00342D83">
            <w:pPr>
              <w:spacing w:before="60" w:after="60"/>
              <w:rPr>
                <w:rFonts w:ascii="Arial" w:hAnsi="Arial" w:cs="Arial"/>
                <w:sz w:val="16"/>
                <w:szCs w:val="16"/>
              </w:rPr>
            </w:pPr>
          </w:p>
        </w:tc>
        <w:tc>
          <w:tcPr>
            <w:tcW w:w="658" w:type="dxa"/>
            <w:vMerge/>
          </w:tcPr>
          <w:p w14:paraId="7FC83787" w14:textId="77777777" w:rsidR="00342D83" w:rsidRDefault="00342D83">
            <w:pPr>
              <w:rPr>
                <w:rFonts w:ascii="Arial" w:hAnsi="Arial" w:cs="Arial"/>
                <w:sz w:val="16"/>
                <w:szCs w:val="16"/>
              </w:rPr>
            </w:pPr>
          </w:p>
        </w:tc>
        <w:tc>
          <w:tcPr>
            <w:tcW w:w="542" w:type="dxa"/>
            <w:vMerge/>
          </w:tcPr>
          <w:p w14:paraId="3F073B9A" w14:textId="77777777" w:rsidR="00342D83" w:rsidRDefault="00342D83">
            <w:pPr>
              <w:rPr>
                <w:rFonts w:ascii="Arial" w:hAnsi="Arial" w:cs="Arial"/>
                <w:sz w:val="16"/>
                <w:szCs w:val="16"/>
              </w:rPr>
            </w:pPr>
          </w:p>
        </w:tc>
        <w:tc>
          <w:tcPr>
            <w:tcW w:w="618" w:type="dxa"/>
            <w:vMerge/>
          </w:tcPr>
          <w:p w14:paraId="1386676D" w14:textId="77777777" w:rsidR="00342D83" w:rsidRDefault="00342D83">
            <w:pPr>
              <w:rPr>
                <w:rFonts w:ascii="Arial" w:hAnsi="Arial" w:cs="Arial"/>
                <w:sz w:val="16"/>
                <w:szCs w:val="16"/>
              </w:rPr>
            </w:pPr>
          </w:p>
        </w:tc>
        <w:tc>
          <w:tcPr>
            <w:tcW w:w="307" w:type="dxa"/>
            <w:vMerge/>
          </w:tcPr>
          <w:p w14:paraId="263A8A54" w14:textId="77777777" w:rsidR="00342D83" w:rsidRDefault="00342D83">
            <w:pPr>
              <w:rPr>
                <w:rFonts w:ascii="Arial" w:hAnsi="Arial" w:cs="Arial"/>
                <w:sz w:val="16"/>
                <w:szCs w:val="16"/>
              </w:rPr>
            </w:pPr>
          </w:p>
        </w:tc>
        <w:tc>
          <w:tcPr>
            <w:tcW w:w="5578" w:type="dxa"/>
            <w:vMerge/>
          </w:tcPr>
          <w:p w14:paraId="2ED9882A" w14:textId="77777777" w:rsidR="00342D83" w:rsidRDefault="00342D83">
            <w:pPr>
              <w:rPr>
                <w:rFonts w:ascii="Arial" w:hAnsi="Arial" w:cs="Arial"/>
                <w:sz w:val="16"/>
                <w:szCs w:val="16"/>
              </w:rPr>
            </w:pPr>
          </w:p>
        </w:tc>
        <w:tc>
          <w:tcPr>
            <w:tcW w:w="5149" w:type="dxa"/>
            <w:vMerge/>
          </w:tcPr>
          <w:p w14:paraId="6A499051" w14:textId="77777777" w:rsidR="00342D83" w:rsidRDefault="00342D83">
            <w:pPr>
              <w:rPr>
                <w:rFonts w:ascii="Arial" w:hAnsi="Arial" w:cs="Arial"/>
                <w:sz w:val="16"/>
                <w:szCs w:val="16"/>
              </w:rPr>
            </w:pPr>
          </w:p>
        </w:tc>
      </w:tr>
      <w:tr w:rsidR="00342D83" w14:paraId="3AE8732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F3A93CD" w14:textId="77777777" w:rsidR="00342D83" w:rsidRDefault="00342D83">
            <w:pPr>
              <w:rPr>
                <w:rFonts w:ascii="Arial" w:hAnsi="Arial" w:cs="Arial"/>
                <w:sz w:val="16"/>
                <w:szCs w:val="16"/>
              </w:rPr>
            </w:pPr>
          </w:p>
        </w:tc>
        <w:tc>
          <w:tcPr>
            <w:tcW w:w="2498" w:type="dxa"/>
            <w:vMerge/>
          </w:tcPr>
          <w:p w14:paraId="6544FDCE" w14:textId="77777777" w:rsidR="00342D83" w:rsidRDefault="00342D83">
            <w:pPr>
              <w:rPr>
                <w:rFonts w:ascii="Arial" w:hAnsi="Arial" w:cs="Arial"/>
                <w:sz w:val="16"/>
                <w:szCs w:val="16"/>
              </w:rPr>
            </w:pPr>
          </w:p>
        </w:tc>
        <w:tc>
          <w:tcPr>
            <w:tcW w:w="3879" w:type="dxa"/>
            <w:vMerge/>
          </w:tcPr>
          <w:p w14:paraId="22C9BBFA"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DA58326" w14:textId="77777777">
              <w:tblPrEx>
                <w:tblCellMar>
                  <w:top w:w="0" w:type="dxa"/>
                  <w:bottom w:w="0" w:type="dxa"/>
                </w:tblCellMar>
              </w:tblPrEx>
              <w:tc>
                <w:tcPr>
                  <w:tcW w:w="302" w:type="dxa"/>
                  <w:tcBorders>
                    <w:top w:val="nil"/>
                    <w:left w:val="nil"/>
                    <w:bottom w:val="nil"/>
                    <w:right w:val="nil"/>
                  </w:tcBorders>
                  <w:noWrap/>
                </w:tcPr>
                <w:p w14:paraId="303D2E21" w14:textId="77777777" w:rsidR="00342D83" w:rsidRDefault="00000000">
                  <w:pPr>
                    <w:spacing w:before="60"/>
                    <w:rPr>
                      <w:rFonts w:ascii="Arial" w:hAnsi="Arial" w:cs="Arial"/>
                      <w:sz w:val="18"/>
                      <w:szCs w:val="18"/>
                    </w:rPr>
                  </w:pPr>
                  <w:r>
                    <w:rPr>
                      <w:rFonts w:ascii="Arial" w:hAnsi="Arial" w:cs="Arial"/>
                      <w:sz w:val="18"/>
                      <w:szCs w:val="18"/>
                    </w:rPr>
                    <w:t xml:space="preserve">52. </w:t>
                  </w:r>
                </w:p>
              </w:tc>
              <w:tc>
                <w:tcPr>
                  <w:tcW w:w="1788" w:type="dxa"/>
                  <w:tcBorders>
                    <w:top w:val="nil"/>
                    <w:left w:val="nil"/>
                    <w:bottom w:val="nil"/>
                    <w:right w:val="nil"/>
                  </w:tcBorders>
                </w:tcPr>
                <w:p w14:paraId="361F6654" w14:textId="77777777" w:rsidR="00342D83" w:rsidRDefault="00000000">
                  <w:pPr>
                    <w:spacing w:before="60"/>
                    <w:rPr>
                      <w:rFonts w:ascii="Arial" w:hAnsi="Arial" w:cs="Arial"/>
                      <w:sz w:val="18"/>
                      <w:szCs w:val="18"/>
                    </w:rPr>
                  </w:pPr>
                  <w:r>
                    <w:rPr>
                      <w:rFonts w:ascii="Arial" w:hAnsi="Arial" w:cs="Arial"/>
                      <w:sz w:val="18"/>
                      <w:szCs w:val="18"/>
                    </w:rPr>
                    <w:t>17LC1358 with high level alarm on water side of 17V006 OVHD receiver may afford operator response</w:t>
                  </w:r>
                </w:p>
              </w:tc>
            </w:tr>
          </w:tbl>
          <w:p w14:paraId="01A53275" w14:textId="77777777" w:rsidR="00342D83" w:rsidRDefault="00342D83">
            <w:pPr>
              <w:spacing w:after="60"/>
              <w:rPr>
                <w:rFonts w:ascii="Arial" w:hAnsi="Arial" w:cs="Arial"/>
                <w:sz w:val="18"/>
                <w:szCs w:val="18"/>
              </w:rPr>
            </w:pPr>
          </w:p>
        </w:tc>
        <w:tc>
          <w:tcPr>
            <w:tcW w:w="1148" w:type="dxa"/>
          </w:tcPr>
          <w:p w14:paraId="398D6A7A" w14:textId="77777777" w:rsidR="00342D83" w:rsidRDefault="00342D83">
            <w:pPr>
              <w:spacing w:before="60" w:after="60"/>
              <w:rPr>
                <w:rFonts w:ascii="Arial" w:hAnsi="Arial" w:cs="Arial"/>
                <w:sz w:val="16"/>
                <w:szCs w:val="16"/>
              </w:rPr>
            </w:pPr>
          </w:p>
        </w:tc>
        <w:tc>
          <w:tcPr>
            <w:tcW w:w="658" w:type="dxa"/>
            <w:vMerge/>
          </w:tcPr>
          <w:p w14:paraId="013A981A" w14:textId="77777777" w:rsidR="00342D83" w:rsidRDefault="00342D83">
            <w:pPr>
              <w:rPr>
                <w:rFonts w:ascii="Arial" w:hAnsi="Arial" w:cs="Arial"/>
                <w:sz w:val="16"/>
                <w:szCs w:val="16"/>
              </w:rPr>
            </w:pPr>
          </w:p>
        </w:tc>
        <w:tc>
          <w:tcPr>
            <w:tcW w:w="542" w:type="dxa"/>
            <w:vMerge/>
          </w:tcPr>
          <w:p w14:paraId="3FE9CADA" w14:textId="77777777" w:rsidR="00342D83" w:rsidRDefault="00342D83">
            <w:pPr>
              <w:rPr>
                <w:rFonts w:ascii="Arial" w:hAnsi="Arial" w:cs="Arial"/>
                <w:sz w:val="16"/>
                <w:szCs w:val="16"/>
              </w:rPr>
            </w:pPr>
          </w:p>
        </w:tc>
        <w:tc>
          <w:tcPr>
            <w:tcW w:w="618" w:type="dxa"/>
            <w:vMerge/>
          </w:tcPr>
          <w:p w14:paraId="0717E9E3" w14:textId="77777777" w:rsidR="00342D83" w:rsidRDefault="00342D83">
            <w:pPr>
              <w:rPr>
                <w:rFonts w:ascii="Arial" w:hAnsi="Arial" w:cs="Arial"/>
                <w:sz w:val="16"/>
                <w:szCs w:val="16"/>
              </w:rPr>
            </w:pPr>
          </w:p>
        </w:tc>
        <w:tc>
          <w:tcPr>
            <w:tcW w:w="307" w:type="dxa"/>
            <w:vMerge/>
          </w:tcPr>
          <w:p w14:paraId="3B745C7E" w14:textId="77777777" w:rsidR="00342D83" w:rsidRDefault="00342D83">
            <w:pPr>
              <w:rPr>
                <w:rFonts w:ascii="Arial" w:hAnsi="Arial" w:cs="Arial"/>
                <w:sz w:val="16"/>
                <w:szCs w:val="16"/>
              </w:rPr>
            </w:pPr>
          </w:p>
        </w:tc>
        <w:tc>
          <w:tcPr>
            <w:tcW w:w="5578" w:type="dxa"/>
            <w:vMerge/>
          </w:tcPr>
          <w:p w14:paraId="7A0D1BFF" w14:textId="77777777" w:rsidR="00342D83" w:rsidRDefault="00342D83">
            <w:pPr>
              <w:rPr>
                <w:rFonts w:ascii="Arial" w:hAnsi="Arial" w:cs="Arial"/>
                <w:sz w:val="16"/>
                <w:szCs w:val="16"/>
              </w:rPr>
            </w:pPr>
          </w:p>
        </w:tc>
        <w:tc>
          <w:tcPr>
            <w:tcW w:w="5149" w:type="dxa"/>
            <w:vMerge/>
          </w:tcPr>
          <w:p w14:paraId="63F7F7C0" w14:textId="77777777" w:rsidR="00342D83" w:rsidRDefault="00342D83">
            <w:pPr>
              <w:rPr>
                <w:rFonts w:ascii="Arial" w:hAnsi="Arial" w:cs="Arial"/>
                <w:sz w:val="16"/>
                <w:szCs w:val="16"/>
              </w:rPr>
            </w:pPr>
          </w:p>
        </w:tc>
      </w:tr>
      <w:tr w:rsidR="00342D83" w14:paraId="62F8921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96FA1D" w14:textId="77777777" w:rsidR="00342D83" w:rsidRDefault="00342D83">
            <w:pPr>
              <w:rPr>
                <w:rFonts w:ascii="Arial" w:hAnsi="Arial" w:cs="Arial"/>
                <w:sz w:val="16"/>
                <w:szCs w:val="16"/>
              </w:rPr>
            </w:pPr>
          </w:p>
        </w:tc>
        <w:tc>
          <w:tcPr>
            <w:tcW w:w="2498" w:type="dxa"/>
            <w:vMerge/>
          </w:tcPr>
          <w:p w14:paraId="7505D491"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91BC85A" w14:textId="77777777">
              <w:tblPrEx>
                <w:tblCellMar>
                  <w:top w:w="0" w:type="dxa"/>
                  <w:bottom w:w="0" w:type="dxa"/>
                </w:tblCellMar>
              </w:tblPrEx>
              <w:tc>
                <w:tcPr>
                  <w:tcW w:w="202" w:type="dxa"/>
                  <w:tcBorders>
                    <w:top w:val="nil"/>
                    <w:left w:val="nil"/>
                    <w:bottom w:val="nil"/>
                    <w:right w:val="nil"/>
                  </w:tcBorders>
                  <w:noWrap/>
                </w:tcPr>
                <w:p w14:paraId="7BB8BB0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8ED0D15" w14:textId="77777777" w:rsidR="00342D83" w:rsidRDefault="00000000">
                  <w:pPr>
                    <w:spacing w:before="60"/>
                    <w:rPr>
                      <w:rFonts w:ascii="Arial" w:hAnsi="Arial" w:cs="Arial"/>
                      <w:sz w:val="18"/>
                      <w:szCs w:val="18"/>
                    </w:rPr>
                  </w:pPr>
                  <w:r>
                    <w:rPr>
                      <w:rFonts w:ascii="Arial" w:hAnsi="Arial" w:cs="Arial"/>
                      <w:sz w:val="18"/>
                      <w:szCs w:val="18"/>
                    </w:rPr>
                    <w:t xml:space="preserve">No Flow resulting in high water Level in the 17V006 OVHD Receiver.  Potential to overflow the water to the oil side of receiver. Potential operability issue in downstream units but no hazardous consequence identified as downstream units have water draws. </w:t>
                  </w:r>
                </w:p>
              </w:tc>
            </w:tr>
          </w:tbl>
          <w:p w14:paraId="79E209EC" w14:textId="77777777" w:rsidR="00342D83" w:rsidRDefault="00342D83">
            <w:pPr>
              <w:spacing w:after="60"/>
              <w:rPr>
                <w:rFonts w:ascii="Arial" w:hAnsi="Arial" w:cs="Arial"/>
                <w:sz w:val="18"/>
                <w:szCs w:val="18"/>
              </w:rPr>
            </w:pPr>
          </w:p>
        </w:tc>
        <w:tc>
          <w:tcPr>
            <w:tcW w:w="2250" w:type="dxa"/>
          </w:tcPr>
          <w:p w14:paraId="6FA38BC8" w14:textId="77777777" w:rsidR="00342D83" w:rsidRDefault="00342D83">
            <w:pPr>
              <w:spacing w:before="60" w:after="60"/>
              <w:rPr>
                <w:rFonts w:ascii="Arial" w:hAnsi="Arial" w:cs="Arial"/>
                <w:sz w:val="18"/>
                <w:szCs w:val="18"/>
              </w:rPr>
            </w:pPr>
          </w:p>
        </w:tc>
        <w:tc>
          <w:tcPr>
            <w:tcW w:w="1148" w:type="dxa"/>
          </w:tcPr>
          <w:p w14:paraId="70366AF8" w14:textId="77777777" w:rsidR="00342D83" w:rsidRDefault="00342D83">
            <w:pPr>
              <w:spacing w:before="60" w:after="60"/>
              <w:rPr>
                <w:rFonts w:ascii="Arial" w:hAnsi="Arial" w:cs="Arial"/>
                <w:sz w:val="16"/>
                <w:szCs w:val="16"/>
              </w:rPr>
            </w:pPr>
          </w:p>
        </w:tc>
        <w:tc>
          <w:tcPr>
            <w:tcW w:w="658" w:type="dxa"/>
            <w:shd w:val="clear" w:color="auto" w:fill="E0E0E0"/>
          </w:tcPr>
          <w:p w14:paraId="72B29AE9" w14:textId="77777777" w:rsidR="00342D83" w:rsidRDefault="00342D83">
            <w:pPr>
              <w:spacing w:before="60" w:after="60"/>
              <w:rPr>
                <w:rFonts w:ascii="Arial" w:hAnsi="Arial" w:cs="Arial"/>
                <w:sz w:val="18"/>
                <w:szCs w:val="18"/>
              </w:rPr>
            </w:pPr>
          </w:p>
        </w:tc>
        <w:tc>
          <w:tcPr>
            <w:tcW w:w="542" w:type="dxa"/>
            <w:shd w:val="clear" w:color="auto" w:fill="E0E0E0"/>
          </w:tcPr>
          <w:p w14:paraId="48EDCF5C" w14:textId="77777777" w:rsidR="00342D83" w:rsidRDefault="00342D83">
            <w:pPr>
              <w:spacing w:before="60" w:after="60"/>
              <w:rPr>
                <w:rFonts w:ascii="Arial" w:hAnsi="Arial" w:cs="Arial"/>
                <w:sz w:val="18"/>
                <w:szCs w:val="18"/>
              </w:rPr>
            </w:pPr>
          </w:p>
        </w:tc>
        <w:tc>
          <w:tcPr>
            <w:tcW w:w="618" w:type="dxa"/>
            <w:shd w:val="clear" w:color="auto" w:fill="E0E0E0"/>
          </w:tcPr>
          <w:p w14:paraId="6638D9DB" w14:textId="77777777" w:rsidR="00342D83" w:rsidRDefault="00342D83">
            <w:pPr>
              <w:spacing w:before="60" w:after="60"/>
              <w:rPr>
                <w:rFonts w:ascii="Arial" w:hAnsi="Arial" w:cs="Arial"/>
                <w:sz w:val="18"/>
                <w:szCs w:val="18"/>
              </w:rPr>
            </w:pPr>
          </w:p>
        </w:tc>
        <w:tc>
          <w:tcPr>
            <w:tcW w:w="307" w:type="dxa"/>
          </w:tcPr>
          <w:p w14:paraId="2E0A93CE" w14:textId="77777777" w:rsidR="00342D83" w:rsidRDefault="00342D83">
            <w:pPr>
              <w:spacing w:before="60" w:after="60"/>
              <w:rPr>
                <w:rFonts w:ascii="Arial" w:hAnsi="Arial" w:cs="Arial"/>
                <w:sz w:val="18"/>
                <w:szCs w:val="18"/>
              </w:rPr>
            </w:pPr>
          </w:p>
        </w:tc>
        <w:tc>
          <w:tcPr>
            <w:tcW w:w="5578" w:type="dxa"/>
          </w:tcPr>
          <w:p w14:paraId="66D5193B" w14:textId="77777777" w:rsidR="00342D83" w:rsidRDefault="00342D83">
            <w:pPr>
              <w:spacing w:before="60" w:after="60"/>
              <w:rPr>
                <w:rFonts w:ascii="Arial" w:hAnsi="Arial" w:cs="Arial"/>
                <w:sz w:val="18"/>
                <w:szCs w:val="18"/>
              </w:rPr>
            </w:pPr>
          </w:p>
        </w:tc>
        <w:tc>
          <w:tcPr>
            <w:tcW w:w="5149" w:type="dxa"/>
          </w:tcPr>
          <w:p w14:paraId="1835CCA5" w14:textId="77777777" w:rsidR="00342D83" w:rsidRDefault="00342D83">
            <w:pPr>
              <w:spacing w:before="60" w:after="60"/>
              <w:rPr>
                <w:rFonts w:ascii="Arial" w:hAnsi="Arial" w:cs="Arial"/>
                <w:sz w:val="18"/>
                <w:szCs w:val="18"/>
              </w:rPr>
            </w:pPr>
          </w:p>
        </w:tc>
      </w:tr>
      <w:tr w:rsidR="00342D83" w14:paraId="3D2E2AF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50A108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84B02BA" w14:textId="77777777">
              <w:tblPrEx>
                <w:tblCellMar>
                  <w:top w:w="0" w:type="dxa"/>
                  <w:bottom w:w="0" w:type="dxa"/>
                </w:tblCellMar>
              </w:tblPrEx>
              <w:tc>
                <w:tcPr>
                  <w:tcW w:w="202" w:type="dxa"/>
                  <w:tcBorders>
                    <w:top w:val="nil"/>
                    <w:left w:val="nil"/>
                    <w:bottom w:val="nil"/>
                    <w:right w:val="nil"/>
                  </w:tcBorders>
                  <w:noWrap/>
                </w:tcPr>
                <w:p w14:paraId="1E296C34"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3628DA49" w14:textId="77777777" w:rsidR="00342D83" w:rsidRDefault="00000000">
                  <w:pPr>
                    <w:spacing w:before="60"/>
                    <w:rPr>
                      <w:rFonts w:ascii="Arial" w:hAnsi="Arial" w:cs="Arial"/>
                      <w:sz w:val="18"/>
                      <w:szCs w:val="18"/>
                    </w:rPr>
                  </w:pPr>
                  <w:r>
                    <w:rPr>
                      <w:rFonts w:ascii="Arial" w:hAnsi="Arial" w:cs="Arial"/>
                      <w:sz w:val="18"/>
                      <w:szCs w:val="18"/>
                    </w:rPr>
                    <w:t>Manual valve inadvertently closed or check valve sticks closed on overhead water min flow recycle back to 17V006 (P&amp;ID 25G/F)</w:t>
                  </w:r>
                </w:p>
              </w:tc>
            </w:tr>
          </w:tbl>
          <w:p w14:paraId="50B47C1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DFCDC2B" w14:textId="77777777">
              <w:tblPrEx>
                <w:tblCellMar>
                  <w:top w:w="0" w:type="dxa"/>
                  <w:bottom w:w="0" w:type="dxa"/>
                </w:tblCellMar>
              </w:tblPrEx>
              <w:tc>
                <w:tcPr>
                  <w:tcW w:w="202" w:type="dxa"/>
                  <w:tcBorders>
                    <w:top w:val="nil"/>
                    <w:left w:val="nil"/>
                    <w:bottom w:val="nil"/>
                    <w:right w:val="nil"/>
                  </w:tcBorders>
                  <w:noWrap/>
                </w:tcPr>
                <w:p w14:paraId="3709C5D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CF6AAA3"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18975D3A" w14:textId="77777777" w:rsidR="00342D83" w:rsidRDefault="00342D83">
            <w:pPr>
              <w:spacing w:after="60"/>
              <w:rPr>
                <w:rFonts w:ascii="Arial" w:hAnsi="Arial" w:cs="Arial"/>
                <w:sz w:val="18"/>
                <w:szCs w:val="18"/>
              </w:rPr>
            </w:pPr>
          </w:p>
        </w:tc>
        <w:tc>
          <w:tcPr>
            <w:tcW w:w="2250" w:type="dxa"/>
          </w:tcPr>
          <w:p w14:paraId="01E03A70" w14:textId="77777777" w:rsidR="00342D83" w:rsidRDefault="00342D83">
            <w:pPr>
              <w:spacing w:before="60" w:after="60"/>
              <w:rPr>
                <w:rFonts w:ascii="Arial" w:hAnsi="Arial" w:cs="Arial"/>
                <w:sz w:val="18"/>
                <w:szCs w:val="18"/>
              </w:rPr>
            </w:pPr>
          </w:p>
        </w:tc>
        <w:tc>
          <w:tcPr>
            <w:tcW w:w="1148" w:type="dxa"/>
          </w:tcPr>
          <w:p w14:paraId="122E8F4A" w14:textId="77777777" w:rsidR="00342D83" w:rsidRDefault="00342D83">
            <w:pPr>
              <w:spacing w:before="60" w:after="60"/>
              <w:rPr>
                <w:rFonts w:ascii="Arial" w:hAnsi="Arial" w:cs="Arial"/>
                <w:sz w:val="16"/>
                <w:szCs w:val="16"/>
              </w:rPr>
            </w:pPr>
          </w:p>
        </w:tc>
        <w:tc>
          <w:tcPr>
            <w:tcW w:w="658" w:type="dxa"/>
            <w:shd w:val="clear" w:color="auto" w:fill="E0E0E0"/>
          </w:tcPr>
          <w:p w14:paraId="1F3BD0FF" w14:textId="77777777" w:rsidR="00342D83" w:rsidRDefault="00342D83">
            <w:pPr>
              <w:spacing w:before="60" w:after="60"/>
              <w:rPr>
                <w:rFonts w:ascii="Arial" w:hAnsi="Arial" w:cs="Arial"/>
                <w:sz w:val="18"/>
                <w:szCs w:val="18"/>
              </w:rPr>
            </w:pPr>
          </w:p>
        </w:tc>
        <w:tc>
          <w:tcPr>
            <w:tcW w:w="542" w:type="dxa"/>
            <w:shd w:val="clear" w:color="auto" w:fill="E0E0E0"/>
          </w:tcPr>
          <w:p w14:paraId="54CD7936" w14:textId="77777777" w:rsidR="00342D83" w:rsidRDefault="00342D83">
            <w:pPr>
              <w:spacing w:before="60" w:after="60"/>
              <w:rPr>
                <w:rFonts w:ascii="Arial" w:hAnsi="Arial" w:cs="Arial"/>
                <w:sz w:val="18"/>
                <w:szCs w:val="18"/>
              </w:rPr>
            </w:pPr>
          </w:p>
        </w:tc>
        <w:tc>
          <w:tcPr>
            <w:tcW w:w="618" w:type="dxa"/>
            <w:shd w:val="clear" w:color="auto" w:fill="E0E0E0"/>
          </w:tcPr>
          <w:p w14:paraId="69AFFDC2" w14:textId="77777777" w:rsidR="00342D83" w:rsidRDefault="00342D83">
            <w:pPr>
              <w:spacing w:before="60" w:after="60"/>
              <w:rPr>
                <w:rFonts w:ascii="Arial" w:hAnsi="Arial" w:cs="Arial"/>
                <w:sz w:val="18"/>
                <w:szCs w:val="18"/>
              </w:rPr>
            </w:pPr>
          </w:p>
        </w:tc>
        <w:tc>
          <w:tcPr>
            <w:tcW w:w="307" w:type="dxa"/>
          </w:tcPr>
          <w:p w14:paraId="1FA6DFF5" w14:textId="77777777" w:rsidR="00342D83" w:rsidRDefault="00342D83">
            <w:pPr>
              <w:spacing w:before="60" w:after="60"/>
              <w:rPr>
                <w:rFonts w:ascii="Arial" w:hAnsi="Arial" w:cs="Arial"/>
                <w:sz w:val="18"/>
                <w:szCs w:val="18"/>
              </w:rPr>
            </w:pPr>
          </w:p>
        </w:tc>
        <w:tc>
          <w:tcPr>
            <w:tcW w:w="5578" w:type="dxa"/>
          </w:tcPr>
          <w:p w14:paraId="5FEA83BB" w14:textId="77777777" w:rsidR="00342D83" w:rsidRDefault="00342D83">
            <w:pPr>
              <w:spacing w:before="60" w:after="60"/>
              <w:rPr>
                <w:rFonts w:ascii="Arial" w:hAnsi="Arial" w:cs="Arial"/>
                <w:sz w:val="18"/>
                <w:szCs w:val="18"/>
              </w:rPr>
            </w:pPr>
          </w:p>
        </w:tc>
        <w:tc>
          <w:tcPr>
            <w:tcW w:w="5149" w:type="dxa"/>
          </w:tcPr>
          <w:p w14:paraId="42CC92F2" w14:textId="77777777" w:rsidR="00342D83" w:rsidRDefault="00342D83">
            <w:pPr>
              <w:spacing w:before="60" w:after="60"/>
              <w:rPr>
                <w:rFonts w:ascii="Arial" w:hAnsi="Arial" w:cs="Arial"/>
                <w:sz w:val="18"/>
                <w:szCs w:val="18"/>
              </w:rPr>
            </w:pPr>
          </w:p>
        </w:tc>
      </w:tr>
      <w:tr w:rsidR="00342D83" w14:paraId="2CE3945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5074316" w14:textId="77777777">
              <w:tblPrEx>
                <w:tblCellMar>
                  <w:top w:w="0" w:type="dxa"/>
                  <w:bottom w:w="0" w:type="dxa"/>
                </w:tblCellMar>
              </w:tblPrEx>
              <w:tc>
                <w:tcPr>
                  <w:tcW w:w="202" w:type="dxa"/>
                  <w:tcBorders>
                    <w:top w:val="nil"/>
                    <w:left w:val="nil"/>
                    <w:bottom w:val="nil"/>
                    <w:right w:val="nil"/>
                  </w:tcBorders>
                  <w:noWrap/>
                </w:tcPr>
                <w:p w14:paraId="2F33833A"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663E09B5"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32A5972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ACDEB6" w14:textId="77777777">
              <w:tblPrEx>
                <w:tblCellMar>
                  <w:top w:w="0" w:type="dxa"/>
                  <w:bottom w:w="0" w:type="dxa"/>
                </w:tblCellMar>
              </w:tblPrEx>
              <w:tc>
                <w:tcPr>
                  <w:tcW w:w="202" w:type="dxa"/>
                  <w:tcBorders>
                    <w:top w:val="nil"/>
                    <w:left w:val="nil"/>
                    <w:bottom w:val="nil"/>
                    <w:right w:val="nil"/>
                  </w:tcBorders>
                  <w:noWrap/>
                </w:tcPr>
                <w:p w14:paraId="15A3BBC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568C07A" w14:textId="77777777" w:rsidR="00342D83" w:rsidRDefault="00000000">
                  <w:pPr>
                    <w:spacing w:before="60"/>
                    <w:rPr>
                      <w:rFonts w:ascii="Arial" w:hAnsi="Arial" w:cs="Arial"/>
                      <w:sz w:val="18"/>
                      <w:szCs w:val="18"/>
                    </w:rPr>
                  </w:pPr>
                  <w:r>
                    <w:rPr>
                      <w:rFonts w:ascii="Arial" w:hAnsi="Arial" w:cs="Arial"/>
                      <w:sz w:val="18"/>
                      <w:szCs w:val="18"/>
                    </w:rPr>
                    <w:t>6" manual valve from 17E010 inadvertently closed (P&amp;ID 25E)</w:t>
                  </w:r>
                </w:p>
              </w:tc>
            </w:tr>
          </w:tbl>
          <w:p w14:paraId="28E8D68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B30BE32" w14:textId="77777777">
              <w:tblPrEx>
                <w:tblCellMar>
                  <w:top w:w="0" w:type="dxa"/>
                  <w:bottom w:w="0" w:type="dxa"/>
                </w:tblCellMar>
              </w:tblPrEx>
              <w:tc>
                <w:tcPr>
                  <w:tcW w:w="202" w:type="dxa"/>
                  <w:tcBorders>
                    <w:top w:val="nil"/>
                    <w:left w:val="nil"/>
                    <w:bottom w:val="nil"/>
                    <w:right w:val="nil"/>
                  </w:tcBorders>
                  <w:noWrap/>
                </w:tcPr>
                <w:p w14:paraId="077A5D1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C524512" w14:textId="77777777" w:rsidR="00342D83" w:rsidRDefault="00000000">
                  <w:pPr>
                    <w:spacing w:before="60"/>
                    <w:rPr>
                      <w:rFonts w:ascii="Arial" w:hAnsi="Arial" w:cs="Arial"/>
                      <w:sz w:val="18"/>
                      <w:szCs w:val="18"/>
                    </w:rPr>
                  </w:pPr>
                  <w:r>
                    <w:rPr>
                      <w:rFonts w:ascii="Arial" w:hAnsi="Arial" w:cs="Arial"/>
                      <w:sz w:val="18"/>
                      <w:szCs w:val="18"/>
                    </w:rPr>
                    <w:t>Potential to overload downstream second and third stage jets. Potential loss of vacuum in tower. Potential operability issue but no hazardous consequence identified.</w:t>
                  </w:r>
                </w:p>
              </w:tc>
            </w:tr>
          </w:tbl>
          <w:p w14:paraId="17FD6B58" w14:textId="77777777" w:rsidR="00342D83" w:rsidRDefault="00342D83">
            <w:pPr>
              <w:spacing w:after="60"/>
              <w:rPr>
                <w:rFonts w:ascii="Arial" w:hAnsi="Arial" w:cs="Arial"/>
                <w:sz w:val="18"/>
                <w:szCs w:val="18"/>
              </w:rPr>
            </w:pPr>
          </w:p>
        </w:tc>
        <w:tc>
          <w:tcPr>
            <w:tcW w:w="2250" w:type="dxa"/>
          </w:tcPr>
          <w:p w14:paraId="700BC716" w14:textId="77777777" w:rsidR="00342D83" w:rsidRDefault="00342D83">
            <w:pPr>
              <w:spacing w:before="60" w:after="60"/>
              <w:rPr>
                <w:rFonts w:ascii="Arial" w:hAnsi="Arial" w:cs="Arial"/>
                <w:sz w:val="18"/>
                <w:szCs w:val="18"/>
              </w:rPr>
            </w:pPr>
          </w:p>
        </w:tc>
        <w:tc>
          <w:tcPr>
            <w:tcW w:w="1148" w:type="dxa"/>
          </w:tcPr>
          <w:p w14:paraId="0EE19912" w14:textId="77777777" w:rsidR="00342D83" w:rsidRDefault="00342D83">
            <w:pPr>
              <w:spacing w:before="60" w:after="60"/>
              <w:rPr>
                <w:rFonts w:ascii="Arial" w:hAnsi="Arial" w:cs="Arial"/>
                <w:sz w:val="16"/>
                <w:szCs w:val="16"/>
              </w:rPr>
            </w:pPr>
          </w:p>
        </w:tc>
        <w:tc>
          <w:tcPr>
            <w:tcW w:w="658" w:type="dxa"/>
            <w:shd w:val="clear" w:color="auto" w:fill="E0E0E0"/>
          </w:tcPr>
          <w:p w14:paraId="7FBA0799" w14:textId="77777777" w:rsidR="00342D83" w:rsidRDefault="00342D83">
            <w:pPr>
              <w:spacing w:before="60" w:after="60"/>
              <w:rPr>
                <w:rFonts w:ascii="Arial" w:hAnsi="Arial" w:cs="Arial"/>
                <w:sz w:val="18"/>
                <w:szCs w:val="18"/>
              </w:rPr>
            </w:pPr>
          </w:p>
        </w:tc>
        <w:tc>
          <w:tcPr>
            <w:tcW w:w="542" w:type="dxa"/>
            <w:shd w:val="clear" w:color="auto" w:fill="E0E0E0"/>
          </w:tcPr>
          <w:p w14:paraId="1EC28467" w14:textId="77777777" w:rsidR="00342D83" w:rsidRDefault="00342D83">
            <w:pPr>
              <w:spacing w:before="60" w:after="60"/>
              <w:rPr>
                <w:rFonts w:ascii="Arial" w:hAnsi="Arial" w:cs="Arial"/>
                <w:sz w:val="18"/>
                <w:szCs w:val="18"/>
              </w:rPr>
            </w:pPr>
          </w:p>
        </w:tc>
        <w:tc>
          <w:tcPr>
            <w:tcW w:w="618" w:type="dxa"/>
            <w:shd w:val="clear" w:color="auto" w:fill="E0E0E0"/>
          </w:tcPr>
          <w:p w14:paraId="275E14CC" w14:textId="77777777" w:rsidR="00342D83" w:rsidRDefault="00342D83">
            <w:pPr>
              <w:spacing w:before="60" w:after="60"/>
              <w:rPr>
                <w:rFonts w:ascii="Arial" w:hAnsi="Arial" w:cs="Arial"/>
                <w:sz w:val="18"/>
                <w:szCs w:val="18"/>
              </w:rPr>
            </w:pPr>
          </w:p>
        </w:tc>
        <w:tc>
          <w:tcPr>
            <w:tcW w:w="307" w:type="dxa"/>
          </w:tcPr>
          <w:p w14:paraId="5F50A47C" w14:textId="77777777" w:rsidR="00342D83" w:rsidRDefault="00342D83">
            <w:pPr>
              <w:spacing w:before="60" w:after="60"/>
              <w:rPr>
                <w:rFonts w:ascii="Arial" w:hAnsi="Arial" w:cs="Arial"/>
                <w:sz w:val="18"/>
                <w:szCs w:val="18"/>
              </w:rPr>
            </w:pPr>
          </w:p>
        </w:tc>
        <w:tc>
          <w:tcPr>
            <w:tcW w:w="5578" w:type="dxa"/>
          </w:tcPr>
          <w:p w14:paraId="33C302BD" w14:textId="77777777" w:rsidR="00342D83" w:rsidRDefault="00342D83">
            <w:pPr>
              <w:spacing w:before="60" w:after="60"/>
              <w:rPr>
                <w:rFonts w:ascii="Arial" w:hAnsi="Arial" w:cs="Arial"/>
                <w:sz w:val="18"/>
                <w:szCs w:val="18"/>
              </w:rPr>
            </w:pPr>
          </w:p>
        </w:tc>
        <w:tc>
          <w:tcPr>
            <w:tcW w:w="5149" w:type="dxa"/>
          </w:tcPr>
          <w:p w14:paraId="5B4CD065" w14:textId="77777777" w:rsidR="00342D83" w:rsidRDefault="00342D83">
            <w:pPr>
              <w:spacing w:before="60" w:after="60"/>
              <w:rPr>
                <w:rFonts w:ascii="Arial" w:hAnsi="Arial" w:cs="Arial"/>
                <w:sz w:val="18"/>
                <w:szCs w:val="18"/>
              </w:rPr>
            </w:pPr>
          </w:p>
        </w:tc>
      </w:tr>
      <w:tr w:rsidR="00342D83" w14:paraId="74C436D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BE01A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9FC401B" w14:textId="77777777">
              <w:tblPrEx>
                <w:tblCellMar>
                  <w:top w:w="0" w:type="dxa"/>
                  <w:bottom w:w="0" w:type="dxa"/>
                </w:tblCellMar>
              </w:tblPrEx>
              <w:tc>
                <w:tcPr>
                  <w:tcW w:w="202" w:type="dxa"/>
                  <w:tcBorders>
                    <w:top w:val="nil"/>
                    <w:left w:val="nil"/>
                    <w:bottom w:val="nil"/>
                    <w:right w:val="nil"/>
                  </w:tcBorders>
                  <w:noWrap/>
                </w:tcPr>
                <w:p w14:paraId="6151504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781CF59" w14:textId="77777777" w:rsidR="00342D83" w:rsidRDefault="00000000">
                  <w:pPr>
                    <w:spacing w:before="60"/>
                    <w:rPr>
                      <w:rFonts w:ascii="Arial" w:hAnsi="Arial" w:cs="Arial"/>
                      <w:sz w:val="18"/>
                      <w:szCs w:val="18"/>
                    </w:rPr>
                  </w:pPr>
                  <w:r>
                    <w:rPr>
                      <w:rFonts w:ascii="Arial" w:hAnsi="Arial" w:cs="Arial"/>
                      <w:sz w:val="18"/>
                      <w:szCs w:val="18"/>
                    </w:rPr>
                    <w:t>2" CSO manual valve from 17E012 inadvertently closed (P&amp;ID 25E)</w:t>
                  </w:r>
                </w:p>
              </w:tc>
            </w:tr>
          </w:tbl>
          <w:p w14:paraId="7D341D2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C120CC" w14:textId="77777777">
              <w:tblPrEx>
                <w:tblCellMar>
                  <w:top w:w="0" w:type="dxa"/>
                  <w:bottom w:w="0" w:type="dxa"/>
                </w:tblCellMar>
              </w:tblPrEx>
              <w:tc>
                <w:tcPr>
                  <w:tcW w:w="202" w:type="dxa"/>
                  <w:tcBorders>
                    <w:top w:val="nil"/>
                    <w:left w:val="nil"/>
                    <w:bottom w:val="nil"/>
                    <w:right w:val="nil"/>
                  </w:tcBorders>
                  <w:noWrap/>
                </w:tcPr>
                <w:p w14:paraId="5350519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B56ECA4" w14:textId="77777777" w:rsidR="00342D83" w:rsidRDefault="00000000">
                  <w:pPr>
                    <w:spacing w:before="60"/>
                    <w:rPr>
                      <w:rFonts w:ascii="Arial" w:hAnsi="Arial" w:cs="Arial"/>
                      <w:sz w:val="18"/>
                      <w:szCs w:val="18"/>
                    </w:rPr>
                  </w:pPr>
                  <w:r>
                    <w:rPr>
                      <w:rFonts w:ascii="Arial" w:hAnsi="Arial" w:cs="Arial"/>
                      <w:sz w:val="18"/>
                      <w:szCs w:val="18"/>
                    </w:rPr>
                    <w:t>Per CVR guidance, inadvertent operation of CSO/CSC valves not evaluated.</w:t>
                  </w:r>
                </w:p>
              </w:tc>
            </w:tr>
          </w:tbl>
          <w:p w14:paraId="6C142E6A" w14:textId="77777777" w:rsidR="00342D83" w:rsidRDefault="00342D83">
            <w:pPr>
              <w:spacing w:after="60"/>
              <w:rPr>
                <w:rFonts w:ascii="Arial" w:hAnsi="Arial" w:cs="Arial"/>
                <w:sz w:val="18"/>
                <w:szCs w:val="18"/>
              </w:rPr>
            </w:pPr>
          </w:p>
        </w:tc>
        <w:tc>
          <w:tcPr>
            <w:tcW w:w="2250" w:type="dxa"/>
          </w:tcPr>
          <w:p w14:paraId="5D457F75" w14:textId="77777777" w:rsidR="00342D83" w:rsidRDefault="00342D83">
            <w:pPr>
              <w:spacing w:before="60" w:after="60"/>
              <w:rPr>
                <w:rFonts w:ascii="Arial" w:hAnsi="Arial" w:cs="Arial"/>
                <w:sz w:val="18"/>
                <w:szCs w:val="18"/>
              </w:rPr>
            </w:pPr>
          </w:p>
        </w:tc>
        <w:tc>
          <w:tcPr>
            <w:tcW w:w="1148" w:type="dxa"/>
          </w:tcPr>
          <w:p w14:paraId="4E379B85" w14:textId="77777777" w:rsidR="00342D83" w:rsidRDefault="00342D83">
            <w:pPr>
              <w:spacing w:before="60" w:after="60"/>
              <w:rPr>
                <w:rFonts w:ascii="Arial" w:hAnsi="Arial" w:cs="Arial"/>
                <w:sz w:val="16"/>
                <w:szCs w:val="16"/>
              </w:rPr>
            </w:pPr>
          </w:p>
        </w:tc>
        <w:tc>
          <w:tcPr>
            <w:tcW w:w="658" w:type="dxa"/>
            <w:shd w:val="clear" w:color="auto" w:fill="E0E0E0"/>
          </w:tcPr>
          <w:p w14:paraId="46562C5C" w14:textId="77777777" w:rsidR="00342D83" w:rsidRDefault="00342D83">
            <w:pPr>
              <w:spacing w:before="60" w:after="60"/>
              <w:rPr>
                <w:rFonts w:ascii="Arial" w:hAnsi="Arial" w:cs="Arial"/>
                <w:sz w:val="18"/>
                <w:szCs w:val="18"/>
              </w:rPr>
            </w:pPr>
          </w:p>
        </w:tc>
        <w:tc>
          <w:tcPr>
            <w:tcW w:w="542" w:type="dxa"/>
            <w:shd w:val="clear" w:color="auto" w:fill="E0E0E0"/>
          </w:tcPr>
          <w:p w14:paraId="72F0A69A" w14:textId="77777777" w:rsidR="00342D83" w:rsidRDefault="00342D83">
            <w:pPr>
              <w:spacing w:before="60" w:after="60"/>
              <w:rPr>
                <w:rFonts w:ascii="Arial" w:hAnsi="Arial" w:cs="Arial"/>
                <w:sz w:val="18"/>
                <w:szCs w:val="18"/>
              </w:rPr>
            </w:pPr>
          </w:p>
        </w:tc>
        <w:tc>
          <w:tcPr>
            <w:tcW w:w="618" w:type="dxa"/>
            <w:shd w:val="clear" w:color="auto" w:fill="E0E0E0"/>
          </w:tcPr>
          <w:p w14:paraId="15345257" w14:textId="77777777" w:rsidR="00342D83" w:rsidRDefault="00342D83">
            <w:pPr>
              <w:spacing w:before="60" w:after="60"/>
              <w:rPr>
                <w:rFonts w:ascii="Arial" w:hAnsi="Arial" w:cs="Arial"/>
                <w:sz w:val="18"/>
                <w:szCs w:val="18"/>
              </w:rPr>
            </w:pPr>
          </w:p>
        </w:tc>
        <w:tc>
          <w:tcPr>
            <w:tcW w:w="307" w:type="dxa"/>
          </w:tcPr>
          <w:p w14:paraId="134798C4" w14:textId="77777777" w:rsidR="00342D83" w:rsidRDefault="00342D83">
            <w:pPr>
              <w:spacing w:before="60" w:after="60"/>
              <w:rPr>
                <w:rFonts w:ascii="Arial" w:hAnsi="Arial" w:cs="Arial"/>
                <w:sz w:val="18"/>
                <w:szCs w:val="18"/>
              </w:rPr>
            </w:pPr>
          </w:p>
        </w:tc>
        <w:tc>
          <w:tcPr>
            <w:tcW w:w="5578" w:type="dxa"/>
          </w:tcPr>
          <w:p w14:paraId="3CBC63C8" w14:textId="77777777" w:rsidR="00342D83" w:rsidRDefault="00342D83">
            <w:pPr>
              <w:spacing w:before="60" w:after="60"/>
              <w:rPr>
                <w:rFonts w:ascii="Arial" w:hAnsi="Arial" w:cs="Arial"/>
                <w:sz w:val="18"/>
                <w:szCs w:val="18"/>
              </w:rPr>
            </w:pPr>
          </w:p>
        </w:tc>
        <w:tc>
          <w:tcPr>
            <w:tcW w:w="5149" w:type="dxa"/>
          </w:tcPr>
          <w:p w14:paraId="224CBB90" w14:textId="77777777" w:rsidR="00342D83" w:rsidRDefault="00342D83">
            <w:pPr>
              <w:spacing w:before="60" w:after="60"/>
              <w:rPr>
                <w:rFonts w:ascii="Arial" w:hAnsi="Arial" w:cs="Arial"/>
                <w:sz w:val="18"/>
                <w:szCs w:val="18"/>
              </w:rPr>
            </w:pPr>
          </w:p>
        </w:tc>
      </w:tr>
      <w:tr w:rsidR="00342D83" w14:paraId="6735C8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67994ED"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9B790E0" w14:textId="77777777">
              <w:tblPrEx>
                <w:tblCellMar>
                  <w:top w:w="0" w:type="dxa"/>
                  <w:bottom w:w="0" w:type="dxa"/>
                </w:tblCellMar>
              </w:tblPrEx>
              <w:tc>
                <w:tcPr>
                  <w:tcW w:w="202" w:type="dxa"/>
                  <w:tcBorders>
                    <w:top w:val="nil"/>
                    <w:left w:val="nil"/>
                    <w:bottom w:val="nil"/>
                    <w:right w:val="nil"/>
                  </w:tcBorders>
                  <w:noWrap/>
                </w:tcPr>
                <w:p w14:paraId="21531D7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C9D4D9F" w14:textId="77777777" w:rsidR="00342D83" w:rsidRDefault="00000000">
                  <w:pPr>
                    <w:spacing w:before="60"/>
                    <w:rPr>
                      <w:rFonts w:ascii="Arial" w:hAnsi="Arial" w:cs="Arial"/>
                      <w:sz w:val="18"/>
                      <w:szCs w:val="18"/>
                    </w:rPr>
                  </w:pPr>
                  <w:r>
                    <w:rPr>
                      <w:rFonts w:ascii="Arial" w:hAnsi="Arial" w:cs="Arial"/>
                      <w:sz w:val="18"/>
                      <w:szCs w:val="18"/>
                    </w:rPr>
                    <w:t>LV1361 fails/set open or manual bypass valve inadvertently opened (P&amp;ID 25G)</w:t>
                  </w:r>
                </w:p>
              </w:tc>
            </w:tr>
          </w:tbl>
          <w:p w14:paraId="623D991F"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1574F92" w14:textId="77777777">
              <w:tblPrEx>
                <w:tblCellMar>
                  <w:top w:w="0" w:type="dxa"/>
                  <w:bottom w:w="0" w:type="dxa"/>
                </w:tblCellMar>
              </w:tblPrEx>
              <w:tc>
                <w:tcPr>
                  <w:tcW w:w="202" w:type="dxa"/>
                  <w:tcBorders>
                    <w:top w:val="nil"/>
                    <w:left w:val="nil"/>
                    <w:bottom w:val="nil"/>
                    <w:right w:val="nil"/>
                  </w:tcBorders>
                  <w:noWrap/>
                </w:tcPr>
                <w:p w14:paraId="7028197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D66F1CE" w14:textId="77777777" w:rsidR="00342D83" w:rsidRDefault="00000000">
                  <w:pPr>
                    <w:spacing w:before="60"/>
                    <w:rPr>
                      <w:rFonts w:ascii="Arial" w:hAnsi="Arial" w:cs="Arial"/>
                      <w:sz w:val="18"/>
                      <w:szCs w:val="18"/>
                    </w:rPr>
                  </w:pPr>
                  <w:r>
                    <w:rPr>
                      <w:rFonts w:ascii="Arial" w:hAnsi="Arial" w:cs="Arial"/>
                      <w:sz w:val="18"/>
                      <w:szCs w:val="18"/>
                    </w:rPr>
                    <w:t>Potential loss of hydrocarbon level in upstream 17V006. Potential to cavitate 17P009A/B overhead oil pump leading to seal failure. Potential LOPC via seal leak. Potential ignition/fire. Potential injury to personnel (SDI). Potential commercial impact due to repair/replacement of pump seals ($2k-$100k).</w:t>
                  </w:r>
                </w:p>
              </w:tc>
            </w:tr>
          </w:tbl>
          <w:p w14:paraId="0D943E7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66514CC" w14:textId="77777777">
              <w:tblPrEx>
                <w:tblCellMar>
                  <w:top w:w="0" w:type="dxa"/>
                  <w:bottom w:w="0" w:type="dxa"/>
                </w:tblCellMar>
              </w:tblPrEx>
              <w:tc>
                <w:tcPr>
                  <w:tcW w:w="302" w:type="dxa"/>
                  <w:tcBorders>
                    <w:top w:val="nil"/>
                    <w:left w:val="nil"/>
                    <w:bottom w:val="nil"/>
                    <w:right w:val="nil"/>
                  </w:tcBorders>
                  <w:noWrap/>
                </w:tcPr>
                <w:p w14:paraId="0B2C9447" w14:textId="77777777" w:rsidR="00342D83" w:rsidRDefault="00000000">
                  <w:pPr>
                    <w:spacing w:before="60"/>
                    <w:rPr>
                      <w:rFonts w:ascii="Arial" w:hAnsi="Arial" w:cs="Arial"/>
                      <w:sz w:val="18"/>
                      <w:szCs w:val="18"/>
                    </w:rPr>
                  </w:pPr>
                  <w:r>
                    <w:rPr>
                      <w:rFonts w:ascii="Arial" w:hAnsi="Arial" w:cs="Arial"/>
                      <w:sz w:val="18"/>
                      <w:szCs w:val="18"/>
                    </w:rPr>
                    <w:t xml:space="preserve">55. </w:t>
                  </w:r>
                </w:p>
              </w:tc>
              <w:tc>
                <w:tcPr>
                  <w:tcW w:w="1788" w:type="dxa"/>
                  <w:tcBorders>
                    <w:top w:val="nil"/>
                    <w:left w:val="nil"/>
                    <w:bottom w:val="nil"/>
                    <w:right w:val="nil"/>
                  </w:tcBorders>
                </w:tcPr>
                <w:p w14:paraId="4841263F" w14:textId="77777777" w:rsidR="00342D83" w:rsidRDefault="00000000">
                  <w:pPr>
                    <w:spacing w:before="60"/>
                    <w:rPr>
                      <w:rFonts w:ascii="Arial" w:hAnsi="Arial" w:cs="Arial"/>
                      <w:sz w:val="18"/>
                      <w:szCs w:val="18"/>
                    </w:rPr>
                  </w:pPr>
                  <w:r>
                    <w:rPr>
                      <w:rFonts w:ascii="Arial" w:hAnsi="Arial" w:cs="Arial"/>
                      <w:sz w:val="18"/>
                      <w:szCs w:val="18"/>
                    </w:rPr>
                    <w:t>Plan 53A dual seals on 17P009A/B overhead receiver oil pump with Low Pressure and Low Level Alarms on Seal Pots</w:t>
                  </w:r>
                </w:p>
              </w:tc>
            </w:tr>
          </w:tbl>
          <w:p w14:paraId="6EDB8011" w14:textId="77777777" w:rsidR="00342D83" w:rsidRDefault="00342D83">
            <w:pPr>
              <w:spacing w:after="60"/>
              <w:rPr>
                <w:rFonts w:ascii="Arial" w:hAnsi="Arial" w:cs="Arial"/>
                <w:sz w:val="18"/>
                <w:szCs w:val="18"/>
              </w:rPr>
            </w:pPr>
          </w:p>
        </w:tc>
        <w:tc>
          <w:tcPr>
            <w:tcW w:w="1148" w:type="dxa"/>
          </w:tcPr>
          <w:p w14:paraId="75CD019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4C2C99B"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FBD31B9"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8296E0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87005D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C9D2BD9"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FC6FF6A" w14:textId="77777777">
              <w:tblPrEx>
                <w:tblCellMar>
                  <w:top w:w="0" w:type="dxa"/>
                  <w:bottom w:w="0" w:type="dxa"/>
                </w:tblCellMar>
              </w:tblPrEx>
              <w:tc>
                <w:tcPr>
                  <w:tcW w:w="202" w:type="dxa"/>
                  <w:tcBorders>
                    <w:top w:val="nil"/>
                    <w:left w:val="nil"/>
                    <w:bottom w:val="nil"/>
                    <w:right w:val="nil"/>
                  </w:tcBorders>
                  <w:noWrap/>
                </w:tcPr>
                <w:p w14:paraId="14A811C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EBDDE80" w14:textId="77777777" w:rsidR="00342D83" w:rsidRDefault="00000000">
                  <w:pPr>
                    <w:spacing w:before="60"/>
                    <w:rPr>
                      <w:rFonts w:ascii="Arial" w:hAnsi="Arial" w:cs="Arial"/>
                      <w:sz w:val="18"/>
                      <w:szCs w:val="18"/>
                    </w:rPr>
                  </w:pPr>
                  <w:r>
                    <w:rPr>
                      <w:rFonts w:ascii="Arial" w:hAnsi="Arial" w:cs="Arial"/>
                      <w:b/>
                      <w:bCs/>
                      <w:sz w:val="18"/>
                      <w:szCs w:val="18"/>
                      <w:u w:val="single"/>
                    </w:rPr>
                    <w:t>2018 HAZOP Recommendation</w:t>
                  </w:r>
                </w:p>
                <w:p w14:paraId="250D8F9F" w14:textId="77777777" w:rsidR="00342D83" w:rsidRDefault="00000000">
                  <w:pPr>
                    <w:rPr>
                      <w:rFonts w:ascii="Arial" w:hAnsi="Arial" w:cs="Arial"/>
                      <w:sz w:val="18"/>
                      <w:szCs w:val="18"/>
                    </w:rPr>
                  </w:pPr>
                  <w:r>
                    <w:rPr>
                      <w:rFonts w:ascii="Arial" w:hAnsi="Arial" w:cs="Arial"/>
                      <w:sz w:val="18"/>
                      <w:szCs w:val="18"/>
                    </w:rPr>
                    <w:t>Evaluate adding low flow alarm to FI1362 to safeguard against blocked discharge leading to Potential deadhead of 17P009A/B overhead oil pump leading to seal failure due to LV1361 failing closed. Team notes that during review this alarm was confirmed as not being alarmed within DCS.</w:t>
                  </w:r>
                </w:p>
                <w:p w14:paraId="144B864E" w14:textId="77777777" w:rsidR="00342D83" w:rsidRDefault="00342D83">
                  <w:pPr>
                    <w:rPr>
                      <w:rFonts w:ascii="Arial" w:hAnsi="Arial" w:cs="Arial"/>
                      <w:sz w:val="18"/>
                      <w:szCs w:val="18"/>
                    </w:rPr>
                  </w:pPr>
                </w:p>
                <w:p w14:paraId="306C1303" w14:textId="77777777" w:rsidR="00342D83" w:rsidRDefault="00000000">
                  <w:pPr>
                    <w:rPr>
                      <w:rFonts w:ascii="Arial" w:hAnsi="Arial" w:cs="Arial"/>
                      <w:sz w:val="18"/>
                      <w:szCs w:val="18"/>
                    </w:rPr>
                  </w:pPr>
                  <w:r>
                    <w:rPr>
                      <w:rFonts w:ascii="Arial" w:hAnsi="Arial" w:cs="Arial"/>
                      <w:sz w:val="18"/>
                      <w:szCs w:val="18"/>
                    </w:rPr>
                    <w:t>Alternatively, team notes that this yellow (3 - medium) risk may be endorsed by management team.</w:t>
                  </w:r>
                </w:p>
                <w:p w14:paraId="3D22282A" w14:textId="77777777" w:rsidR="00342D83" w:rsidRDefault="00342D83">
                  <w:pPr>
                    <w:rPr>
                      <w:rFonts w:ascii="Arial" w:hAnsi="Arial" w:cs="Arial"/>
                      <w:sz w:val="18"/>
                      <w:szCs w:val="18"/>
                    </w:rPr>
                  </w:pPr>
                </w:p>
                <w:p w14:paraId="626BB76F"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596917E8" w14:textId="77777777" w:rsidR="00342D83" w:rsidRDefault="00000000">
                  <w:pPr>
                    <w:rPr>
                      <w:rFonts w:ascii="Arial" w:hAnsi="Arial" w:cs="Arial"/>
                      <w:sz w:val="18"/>
                      <w:szCs w:val="18"/>
                    </w:rPr>
                  </w:pPr>
                  <w:r>
                    <w:rPr>
                      <w:rFonts w:ascii="Arial" w:hAnsi="Arial" w:cs="Arial"/>
                      <w:sz w:val="18"/>
                      <w:szCs w:val="18"/>
                    </w:rPr>
                    <w:t xml:space="preserve">Team notes that 2018 team did not apply an occupancy factor to this scenario. Upon applying an occupancy factor, this scenario passed risk ranking. Additionally this alarm was added but it was subsequently removed from the MADB. This recommendation has been closed no further action proposed by team. </w:t>
                  </w:r>
                </w:p>
              </w:tc>
            </w:tr>
          </w:tbl>
          <w:p w14:paraId="00416113" w14:textId="77777777" w:rsidR="00342D83" w:rsidRDefault="00342D83">
            <w:pPr>
              <w:spacing w:after="60"/>
              <w:rPr>
                <w:rFonts w:ascii="Arial" w:hAnsi="Arial" w:cs="Arial"/>
                <w:sz w:val="18"/>
                <w:szCs w:val="18"/>
              </w:rPr>
            </w:pPr>
          </w:p>
        </w:tc>
      </w:tr>
      <w:tr w:rsidR="00342D83" w14:paraId="7A6D91B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547A23E" w14:textId="77777777" w:rsidR="00342D83" w:rsidRDefault="00342D83">
            <w:pPr>
              <w:rPr>
                <w:rFonts w:ascii="Arial" w:hAnsi="Arial" w:cs="Arial"/>
                <w:sz w:val="18"/>
                <w:szCs w:val="18"/>
              </w:rPr>
            </w:pPr>
          </w:p>
        </w:tc>
        <w:tc>
          <w:tcPr>
            <w:tcW w:w="2498" w:type="dxa"/>
            <w:vMerge/>
          </w:tcPr>
          <w:p w14:paraId="7827E363" w14:textId="77777777" w:rsidR="00342D83" w:rsidRDefault="00342D83">
            <w:pPr>
              <w:rPr>
                <w:rFonts w:ascii="Arial" w:hAnsi="Arial" w:cs="Arial"/>
                <w:sz w:val="18"/>
                <w:szCs w:val="18"/>
              </w:rPr>
            </w:pPr>
          </w:p>
        </w:tc>
        <w:tc>
          <w:tcPr>
            <w:tcW w:w="3879" w:type="dxa"/>
            <w:vMerge/>
          </w:tcPr>
          <w:p w14:paraId="2D4B360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CD05A92" w14:textId="77777777">
              <w:tblPrEx>
                <w:tblCellMar>
                  <w:top w:w="0" w:type="dxa"/>
                  <w:bottom w:w="0" w:type="dxa"/>
                </w:tblCellMar>
              </w:tblPrEx>
              <w:tc>
                <w:tcPr>
                  <w:tcW w:w="302" w:type="dxa"/>
                  <w:tcBorders>
                    <w:top w:val="nil"/>
                    <w:left w:val="nil"/>
                    <w:bottom w:val="nil"/>
                    <w:right w:val="nil"/>
                  </w:tcBorders>
                  <w:noWrap/>
                </w:tcPr>
                <w:p w14:paraId="39640468" w14:textId="77777777" w:rsidR="00342D83" w:rsidRDefault="00000000">
                  <w:pPr>
                    <w:spacing w:before="60"/>
                    <w:rPr>
                      <w:rFonts w:ascii="Arial" w:hAnsi="Arial" w:cs="Arial"/>
                      <w:sz w:val="18"/>
                      <w:szCs w:val="18"/>
                    </w:rPr>
                  </w:pPr>
                  <w:r>
                    <w:rPr>
                      <w:rFonts w:ascii="Arial" w:hAnsi="Arial" w:cs="Arial"/>
                      <w:sz w:val="18"/>
                      <w:szCs w:val="18"/>
                    </w:rPr>
                    <w:t xml:space="preserve">56. </w:t>
                  </w:r>
                </w:p>
              </w:tc>
              <w:tc>
                <w:tcPr>
                  <w:tcW w:w="1788" w:type="dxa"/>
                  <w:tcBorders>
                    <w:top w:val="nil"/>
                    <w:left w:val="nil"/>
                    <w:bottom w:val="nil"/>
                    <w:right w:val="nil"/>
                  </w:tcBorders>
                </w:tcPr>
                <w:p w14:paraId="4D09D229" w14:textId="77777777" w:rsidR="00342D83" w:rsidRDefault="00000000">
                  <w:pPr>
                    <w:spacing w:before="60"/>
                    <w:rPr>
                      <w:rFonts w:ascii="Arial" w:hAnsi="Arial" w:cs="Arial"/>
                      <w:sz w:val="18"/>
                      <w:szCs w:val="18"/>
                    </w:rPr>
                  </w:pPr>
                  <w:r>
                    <w:rPr>
                      <w:rFonts w:ascii="Arial" w:hAnsi="Arial" w:cs="Arial"/>
                      <w:sz w:val="18"/>
                      <w:szCs w:val="18"/>
                    </w:rPr>
                    <w:t>17FI1362 with low flow alarm may afford operator response (No credit taken as alarm could not be verified)</w:t>
                  </w:r>
                </w:p>
              </w:tc>
            </w:tr>
          </w:tbl>
          <w:p w14:paraId="302F4731" w14:textId="77777777" w:rsidR="00342D83" w:rsidRDefault="00342D83">
            <w:pPr>
              <w:spacing w:after="60"/>
              <w:rPr>
                <w:rFonts w:ascii="Arial" w:hAnsi="Arial" w:cs="Arial"/>
                <w:sz w:val="18"/>
                <w:szCs w:val="18"/>
              </w:rPr>
            </w:pPr>
          </w:p>
        </w:tc>
        <w:tc>
          <w:tcPr>
            <w:tcW w:w="1148" w:type="dxa"/>
          </w:tcPr>
          <w:p w14:paraId="20CAE677" w14:textId="77777777" w:rsidR="00342D83" w:rsidRDefault="00342D83">
            <w:pPr>
              <w:spacing w:before="60" w:after="60"/>
              <w:rPr>
                <w:rFonts w:ascii="Arial" w:hAnsi="Arial" w:cs="Arial"/>
                <w:sz w:val="16"/>
                <w:szCs w:val="16"/>
              </w:rPr>
            </w:pPr>
          </w:p>
        </w:tc>
        <w:tc>
          <w:tcPr>
            <w:tcW w:w="658" w:type="dxa"/>
            <w:shd w:val="clear" w:color="auto" w:fill="E0E0E0"/>
          </w:tcPr>
          <w:p w14:paraId="22F8178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2AB8E01"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2A738EC9"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2E39875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00AEC86" w14:textId="77777777" w:rsidR="00342D83" w:rsidRDefault="00342D83">
            <w:pPr>
              <w:rPr>
                <w:rFonts w:ascii="Arial" w:hAnsi="Arial" w:cs="Arial"/>
                <w:sz w:val="18"/>
                <w:szCs w:val="18"/>
              </w:rPr>
            </w:pPr>
          </w:p>
        </w:tc>
        <w:tc>
          <w:tcPr>
            <w:tcW w:w="5149" w:type="dxa"/>
            <w:vMerge/>
          </w:tcPr>
          <w:p w14:paraId="6E20C68A" w14:textId="77777777" w:rsidR="00342D83" w:rsidRDefault="00342D83">
            <w:pPr>
              <w:rPr>
                <w:rFonts w:ascii="Arial" w:hAnsi="Arial" w:cs="Arial"/>
                <w:sz w:val="18"/>
                <w:szCs w:val="18"/>
              </w:rPr>
            </w:pPr>
          </w:p>
        </w:tc>
      </w:tr>
      <w:tr w:rsidR="00342D83" w14:paraId="7C0C16D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7B335A"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7D2CE9B" w14:textId="77777777">
              <w:tblPrEx>
                <w:tblCellMar>
                  <w:top w:w="0" w:type="dxa"/>
                  <w:bottom w:w="0" w:type="dxa"/>
                </w:tblCellMar>
              </w:tblPrEx>
              <w:tc>
                <w:tcPr>
                  <w:tcW w:w="202" w:type="dxa"/>
                  <w:tcBorders>
                    <w:top w:val="nil"/>
                    <w:left w:val="nil"/>
                    <w:bottom w:val="nil"/>
                    <w:right w:val="nil"/>
                  </w:tcBorders>
                  <w:noWrap/>
                </w:tcPr>
                <w:p w14:paraId="096DEDDF"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594B463F" w14:textId="77777777" w:rsidR="00342D83" w:rsidRDefault="00000000">
                  <w:pPr>
                    <w:spacing w:before="60"/>
                    <w:rPr>
                      <w:rFonts w:ascii="Arial" w:hAnsi="Arial" w:cs="Arial"/>
                      <w:sz w:val="18"/>
                      <w:szCs w:val="18"/>
                    </w:rPr>
                  </w:pPr>
                  <w:r>
                    <w:rPr>
                      <w:rFonts w:ascii="Arial" w:hAnsi="Arial" w:cs="Arial"/>
                      <w:sz w:val="18"/>
                      <w:szCs w:val="18"/>
                    </w:rPr>
                    <w:t>LV1358 fails/set open or manual bypass valve inadvertently opened (P&amp;ID 25G)</w:t>
                  </w:r>
                </w:p>
              </w:tc>
            </w:tr>
          </w:tbl>
          <w:p w14:paraId="2D4CE37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F659C4B" w14:textId="77777777">
              <w:tblPrEx>
                <w:tblCellMar>
                  <w:top w:w="0" w:type="dxa"/>
                  <w:bottom w:w="0" w:type="dxa"/>
                </w:tblCellMar>
              </w:tblPrEx>
              <w:tc>
                <w:tcPr>
                  <w:tcW w:w="202" w:type="dxa"/>
                  <w:tcBorders>
                    <w:top w:val="nil"/>
                    <w:left w:val="nil"/>
                    <w:bottom w:val="nil"/>
                    <w:right w:val="nil"/>
                  </w:tcBorders>
                  <w:noWrap/>
                </w:tcPr>
                <w:p w14:paraId="79BFB0F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9F5A271" w14:textId="77777777" w:rsidR="00342D83" w:rsidRDefault="00000000">
                  <w:pPr>
                    <w:spacing w:before="60"/>
                    <w:rPr>
                      <w:rFonts w:ascii="Arial" w:hAnsi="Arial" w:cs="Arial"/>
                      <w:sz w:val="18"/>
                      <w:szCs w:val="18"/>
                    </w:rPr>
                  </w:pPr>
                  <w:r>
                    <w:rPr>
                      <w:rFonts w:ascii="Arial" w:hAnsi="Arial" w:cs="Arial"/>
                      <w:sz w:val="18"/>
                      <w:szCs w:val="18"/>
                    </w:rPr>
                    <w:t xml:space="preserve">Potential loss of level in 17V006. Potential to cavitate the 17P010A/B OVHD Water Pumps leading to seal failure, loss of containment, release of OVHD water requiring removal from service for repairs. Potential commercial impact due to repair/replacement of pump seals ($2k-$100k). </w:t>
                  </w:r>
                </w:p>
              </w:tc>
            </w:tr>
          </w:tbl>
          <w:p w14:paraId="2829E1E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A9AD226" w14:textId="77777777">
              <w:tblPrEx>
                <w:tblCellMar>
                  <w:top w:w="0" w:type="dxa"/>
                  <w:bottom w:w="0" w:type="dxa"/>
                </w:tblCellMar>
              </w:tblPrEx>
              <w:tc>
                <w:tcPr>
                  <w:tcW w:w="302" w:type="dxa"/>
                  <w:tcBorders>
                    <w:top w:val="nil"/>
                    <w:left w:val="nil"/>
                    <w:bottom w:val="nil"/>
                    <w:right w:val="nil"/>
                  </w:tcBorders>
                  <w:noWrap/>
                </w:tcPr>
                <w:p w14:paraId="69CB5FA9" w14:textId="77777777" w:rsidR="00342D83" w:rsidRDefault="00000000">
                  <w:pPr>
                    <w:spacing w:before="60"/>
                    <w:rPr>
                      <w:rFonts w:ascii="Arial" w:hAnsi="Arial" w:cs="Arial"/>
                      <w:sz w:val="18"/>
                      <w:szCs w:val="18"/>
                    </w:rPr>
                  </w:pPr>
                  <w:r>
                    <w:rPr>
                      <w:rFonts w:ascii="Arial" w:hAnsi="Arial" w:cs="Arial"/>
                      <w:sz w:val="18"/>
                      <w:szCs w:val="18"/>
                    </w:rPr>
                    <w:t xml:space="preserve">50. </w:t>
                  </w:r>
                </w:p>
              </w:tc>
              <w:tc>
                <w:tcPr>
                  <w:tcW w:w="1788" w:type="dxa"/>
                  <w:tcBorders>
                    <w:top w:val="nil"/>
                    <w:left w:val="nil"/>
                    <w:bottom w:val="nil"/>
                    <w:right w:val="nil"/>
                  </w:tcBorders>
                </w:tcPr>
                <w:p w14:paraId="3A21B7F4" w14:textId="77777777" w:rsidR="00342D83" w:rsidRDefault="00000000">
                  <w:pPr>
                    <w:spacing w:before="60"/>
                    <w:rPr>
                      <w:rFonts w:ascii="Arial" w:hAnsi="Arial" w:cs="Arial"/>
                      <w:sz w:val="18"/>
                      <w:szCs w:val="18"/>
                    </w:rPr>
                  </w:pPr>
                  <w:r>
                    <w:rPr>
                      <w:rFonts w:ascii="Arial" w:hAnsi="Arial" w:cs="Arial"/>
                      <w:sz w:val="18"/>
                      <w:szCs w:val="18"/>
                    </w:rPr>
                    <w:t>Operator Intervention - Spare 17P010A/B OVHD Water Pump</w:t>
                  </w:r>
                </w:p>
              </w:tc>
            </w:tr>
          </w:tbl>
          <w:p w14:paraId="607CD2B8" w14:textId="77777777" w:rsidR="00342D83" w:rsidRDefault="00342D83">
            <w:pPr>
              <w:spacing w:after="60"/>
              <w:rPr>
                <w:rFonts w:ascii="Arial" w:hAnsi="Arial" w:cs="Arial"/>
                <w:sz w:val="18"/>
                <w:szCs w:val="18"/>
              </w:rPr>
            </w:pPr>
          </w:p>
        </w:tc>
        <w:tc>
          <w:tcPr>
            <w:tcW w:w="1148" w:type="dxa"/>
          </w:tcPr>
          <w:p w14:paraId="2FACD1A9"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3F3FAB1"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11E517EB"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vMerge w:val="restart"/>
            <w:shd w:val="clear" w:color="auto" w:fill="E0E0E0"/>
          </w:tcPr>
          <w:p w14:paraId="1CD34E04"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00FF00"/>
          </w:tcPr>
          <w:p w14:paraId="7164B96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029AF56" w14:textId="77777777" w:rsidR="00342D83" w:rsidRDefault="00342D83">
            <w:pPr>
              <w:spacing w:before="60" w:after="60"/>
              <w:rPr>
                <w:rFonts w:ascii="Arial" w:hAnsi="Arial" w:cs="Arial"/>
                <w:sz w:val="18"/>
                <w:szCs w:val="18"/>
              </w:rPr>
            </w:pPr>
          </w:p>
        </w:tc>
        <w:tc>
          <w:tcPr>
            <w:tcW w:w="5149" w:type="dxa"/>
            <w:vMerge w:val="restart"/>
          </w:tcPr>
          <w:p w14:paraId="1A384718" w14:textId="77777777" w:rsidR="00342D83" w:rsidRDefault="00342D83">
            <w:pPr>
              <w:spacing w:before="60" w:after="60"/>
              <w:rPr>
                <w:rFonts w:ascii="Arial" w:hAnsi="Arial" w:cs="Arial"/>
                <w:sz w:val="18"/>
                <w:szCs w:val="18"/>
              </w:rPr>
            </w:pPr>
          </w:p>
        </w:tc>
      </w:tr>
      <w:tr w:rsidR="00342D83" w14:paraId="126FBFE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6D44B7B" w14:textId="77777777" w:rsidR="00342D83" w:rsidRDefault="00342D83">
            <w:pPr>
              <w:rPr>
                <w:rFonts w:ascii="Arial" w:hAnsi="Arial" w:cs="Arial"/>
                <w:sz w:val="18"/>
                <w:szCs w:val="18"/>
              </w:rPr>
            </w:pPr>
          </w:p>
        </w:tc>
        <w:tc>
          <w:tcPr>
            <w:tcW w:w="2498" w:type="dxa"/>
            <w:vMerge/>
          </w:tcPr>
          <w:p w14:paraId="49609BC1" w14:textId="77777777" w:rsidR="00342D83" w:rsidRDefault="00342D83">
            <w:pPr>
              <w:rPr>
                <w:rFonts w:ascii="Arial" w:hAnsi="Arial" w:cs="Arial"/>
                <w:sz w:val="18"/>
                <w:szCs w:val="18"/>
              </w:rPr>
            </w:pPr>
          </w:p>
        </w:tc>
        <w:tc>
          <w:tcPr>
            <w:tcW w:w="3879" w:type="dxa"/>
            <w:vMerge/>
          </w:tcPr>
          <w:p w14:paraId="1A440E8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35952EE" w14:textId="77777777">
              <w:tblPrEx>
                <w:tblCellMar>
                  <w:top w:w="0" w:type="dxa"/>
                  <w:bottom w:w="0" w:type="dxa"/>
                </w:tblCellMar>
              </w:tblPrEx>
              <w:tc>
                <w:tcPr>
                  <w:tcW w:w="302" w:type="dxa"/>
                  <w:tcBorders>
                    <w:top w:val="nil"/>
                    <w:left w:val="nil"/>
                    <w:bottom w:val="nil"/>
                    <w:right w:val="nil"/>
                  </w:tcBorders>
                  <w:noWrap/>
                </w:tcPr>
                <w:p w14:paraId="3FED716F" w14:textId="77777777" w:rsidR="00342D83" w:rsidRDefault="00000000">
                  <w:pPr>
                    <w:spacing w:before="60"/>
                    <w:rPr>
                      <w:rFonts w:ascii="Arial" w:hAnsi="Arial" w:cs="Arial"/>
                      <w:sz w:val="18"/>
                      <w:szCs w:val="18"/>
                    </w:rPr>
                  </w:pPr>
                  <w:r>
                    <w:rPr>
                      <w:rFonts w:ascii="Arial" w:hAnsi="Arial" w:cs="Arial"/>
                      <w:sz w:val="18"/>
                      <w:szCs w:val="18"/>
                    </w:rPr>
                    <w:t xml:space="preserve">51. </w:t>
                  </w:r>
                </w:p>
              </w:tc>
              <w:tc>
                <w:tcPr>
                  <w:tcW w:w="1788" w:type="dxa"/>
                  <w:tcBorders>
                    <w:top w:val="nil"/>
                    <w:left w:val="nil"/>
                    <w:bottom w:val="nil"/>
                    <w:right w:val="nil"/>
                  </w:tcBorders>
                </w:tcPr>
                <w:p w14:paraId="132591DC" w14:textId="77777777" w:rsidR="00342D83" w:rsidRDefault="00000000">
                  <w:pPr>
                    <w:spacing w:before="60"/>
                    <w:rPr>
                      <w:rFonts w:ascii="Arial" w:hAnsi="Arial" w:cs="Arial"/>
                      <w:sz w:val="18"/>
                      <w:szCs w:val="18"/>
                    </w:rPr>
                  </w:pPr>
                  <w:r>
                    <w:rPr>
                      <w:rFonts w:ascii="Arial" w:hAnsi="Arial" w:cs="Arial"/>
                      <w:sz w:val="18"/>
                      <w:szCs w:val="18"/>
                    </w:rPr>
                    <w:t>17FI1365 Flow Indicator on OVHD Water to SWS</w:t>
                  </w:r>
                </w:p>
              </w:tc>
            </w:tr>
          </w:tbl>
          <w:p w14:paraId="34CF3C2B" w14:textId="77777777" w:rsidR="00342D83" w:rsidRDefault="00342D83">
            <w:pPr>
              <w:spacing w:after="60"/>
              <w:rPr>
                <w:rFonts w:ascii="Arial" w:hAnsi="Arial" w:cs="Arial"/>
                <w:sz w:val="18"/>
                <w:szCs w:val="18"/>
              </w:rPr>
            </w:pPr>
          </w:p>
        </w:tc>
        <w:tc>
          <w:tcPr>
            <w:tcW w:w="1148" w:type="dxa"/>
          </w:tcPr>
          <w:p w14:paraId="0D4410F2" w14:textId="77777777" w:rsidR="00342D83" w:rsidRDefault="00342D83">
            <w:pPr>
              <w:spacing w:before="60" w:after="60"/>
              <w:rPr>
                <w:rFonts w:ascii="Arial" w:hAnsi="Arial" w:cs="Arial"/>
                <w:sz w:val="16"/>
                <w:szCs w:val="16"/>
              </w:rPr>
            </w:pPr>
          </w:p>
        </w:tc>
        <w:tc>
          <w:tcPr>
            <w:tcW w:w="658" w:type="dxa"/>
            <w:vMerge/>
          </w:tcPr>
          <w:p w14:paraId="074AC6CB" w14:textId="77777777" w:rsidR="00342D83" w:rsidRDefault="00342D83">
            <w:pPr>
              <w:rPr>
                <w:rFonts w:ascii="Arial" w:hAnsi="Arial" w:cs="Arial"/>
                <w:sz w:val="16"/>
                <w:szCs w:val="16"/>
              </w:rPr>
            </w:pPr>
          </w:p>
        </w:tc>
        <w:tc>
          <w:tcPr>
            <w:tcW w:w="542" w:type="dxa"/>
            <w:vMerge/>
          </w:tcPr>
          <w:p w14:paraId="5AB91A09" w14:textId="77777777" w:rsidR="00342D83" w:rsidRDefault="00342D83">
            <w:pPr>
              <w:rPr>
                <w:rFonts w:ascii="Arial" w:hAnsi="Arial" w:cs="Arial"/>
                <w:sz w:val="16"/>
                <w:szCs w:val="16"/>
              </w:rPr>
            </w:pPr>
          </w:p>
        </w:tc>
        <w:tc>
          <w:tcPr>
            <w:tcW w:w="618" w:type="dxa"/>
            <w:vMerge/>
          </w:tcPr>
          <w:p w14:paraId="0A289F45" w14:textId="77777777" w:rsidR="00342D83" w:rsidRDefault="00342D83">
            <w:pPr>
              <w:rPr>
                <w:rFonts w:ascii="Arial" w:hAnsi="Arial" w:cs="Arial"/>
                <w:sz w:val="16"/>
                <w:szCs w:val="16"/>
              </w:rPr>
            </w:pPr>
          </w:p>
        </w:tc>
        <w:tc>
          <w:tcPr>
            <w:tcW w:w="307" w:type="dxa"/>
            <w:vMerge/>
          </w:tcPr>
          <w:p w14:paraId="5372BEEE" w14:textId="77777777" w:rsidR="00342D83" w:rsidRDefault="00342D83">
            <w:pPr>
              <w:rPr>
                <w:rFonts w:ascii="Arial" w:hAnsi="Arial" w:cs="Arial"/>
                <w:sz w:val="16"/>
                <w:szCs w:val="16"/>
              </w:rPr>
            </w:pPr>
          </w:p>
        </w:tc>
        <w:tc>
          <w:tcPr>
            <w:tcW w:w="5578" w:type="dxa"/>
            <w:vMerge/>
          </w:tcPr>
          <w:p w14:paraId="74139862" w14:textId="77777777" w:rsidR="00342D83" w:rsidRDefault="00342D83">
            <w:pPr>
              <w:rPr>
                <w:rFonts w:ascii="Arial" w:hAnsi="Arial" w:cs="Arial"/>
                <w:sz w:val="16"/>
                <w:szCs w:val="16"/>
              </w:rPr>
            </w:pPr>
          </w:p>
        </w:tc>
        <w:tc>
          <w:tcPr>
            <w:tcW w:w="5149" w:type="dxa"/>
            <w:vMerge/>
          </w:tcPr>
          <w:p w14:paraId="2EC9E555" w14:textId="77777777" w:rsidR="00342D83" w:rsidRDefault="00342D83">
            <w:pPr>
              <w:rPr>
                <w:rFonts w:ascii="Arial" w:hAnsi="Arial" w:cs="Arial"/>
                <w:sz w:val="16"/>
                <w:szCs w:val="16"/>
              </w:rPr>
            </w:pPr>
          </w:p>
        </w:tc>
      </w:tr>
      <w:tr w:rsidR="00342D83" w14:paraId="08DFD5B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22BCF7" w14:textId="77777777" w:rsidR="00342D83" w:rsidRDefault="00342D83">
            <w:pPr>
              <w:rPr>
                <w:rFonts w:ascii="Arial" w:hAnsi="Arial" w:cs="Arial"/>
                <w:sz w:val="16"/>
                <w:szCs w:val="16"/>
              </w:rPr>
            </w:pPr>
          </w:p>
        </w:tc>
        <w:tc>
          <w:tcPr>
            <w:tcW w:w="2498" w:type="dxa"/>
            <w:vMerge/>
          </w:tcPr>
          <w:p w14:paraId="23B82FB7" w14:textId="77777777" w:rsidR="00342D83" w:rsidRDefault="00342D83">
            <w:pPr>
              <w:rPr>
                <w:rFonts w:ascii="Arial" w:hAnsi="Arial" w:cs="Arial"/>
                <w:sz w:val="16"/>
                <w:szCs w:val="16"/>
              </w:rPr>
            </w:pPr>
          </w:p>
        </w:tc>
        <w:tc>
          <w:tcPr>
            <w:tcW w:w="3879" w:type="dxa"/>
            <w:vMerge/>
          </w:tcPr>
          <w:p w14:paraId="6C0B4D1B"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D2FD906" w14:textId="77777777">
              <w:tblPrEx>
                <w:tblCellMar>
                  <w:top w:w="0" w:type="dxa"/>
                  <w:bottom w:w="0" w:type="dxa"/>
                </w:tblCellMar>
              </w:tblPrEx>
              <w:tc>
                <w:tcPr>
                  <w:tcW w:w="302" w:type="dxa"/>
                  <w:tcBorders>
                    <w:top w:val="nil"/>
                    <w:left w:val="nil"/>
                    <w:bottom w:val="nil"/>
                    <w:right w:val="nil"/>
                  </w:tcBorders>
                  <w:noWrap/>
                </w:tcPr>
                <w:p w14:paraId="0899E58B" w14:textId="77777777" w:rsidR="00342D83" w:rsidRDefault="00000000">
                  <w:pPr>
                    <w:spacing w:before="60"/>
                    <w:rPr>
                      <w:rFonts w:ascii="Arial" w:hAnsi="Arial" w:cs="Arial"/>
                      <w:sz w:val="18"/>
                      <w:szCs w:val="18"/>
                    </w:rPr>
                  </w:pPr>
                  <w:r>
                    <w:rPr>
                      <w:rFonts w:ascii="Arial" w:hAnsi="Arial" w:cs="Arial"/>
                      <w:sz w:val="18"/>
                      <w:szCs w:val="18"/>
                    </w:rPr>
                    <w:t xml:space="preserve">53. </w:t>
                  </w:r>
                </w:p>
              </w:tc>
              <w:tc>
                <w:tcPr>
                  <w:tcW w:w="1788" w:type="dxa"/>
                  <w:tcBorders>
                    <w:top w:val="nil"/>
                    <w:left w:val="nil"/>
                    <w:bottom w:val="nil"/>
                    <w:right w:val="nil"/>
                  </w:tcBorders>
                </w:tcPr>
                <w:p w14:paraId="1307CC28" w14:textId="77777777" w:rsidR="00342D83" w:rsidRDefault="00000000">
                  <w:pPr>
                    <w:spacing w:before="60"/>
                    <w:rPr>
                      <w:rFonts w:ascii="Arial" w:hAnsi="Arial" w:cs="Arial"/>
                      <w:sz w:val="18"/>
                      <w:szCs w:val="18"/>
                    </w:rPr>
                  </w:pPr>
                  <w:r>
                    <w:rPr>
                      <w:rFonts w:ascii="Arial" w:hAnsi="Arial" w:cs="Arial"/>
                      <w:sz w:val="18"/>
                      <w:szCs w:val="18"/>
                    </w:rPr>
                    <w:t>Operator Intervention - Ability to steam suction line back to 17V006 OVHD Receiver to dislodge pluggage</w:t>
                  </w:r>
                </w:p>
              </w:tc>
            </w:tr>
          </w:tbl>
          <w:p w14:paraId="1FA58164" w14:textId="77777777" w:rsidR="00342D83" w:rsidRDefault="00342D83">
            <w:pPr>
              <w:spacing w:after="60"/>
              <w:rPr>
                <w:rFonts w:ascii="Arial" w:hAnsi="Arial" w:cs="Arial"/>
                <w:sz w:val="18"/>
                <w:szCs w:val="18"/>
              </w:rPr>
            </w:pPr>
          </w:p>
        </w:tc>
        <w:tc>
          <w:tcPr>
            <w:tcW w:w="1148" w:type="dxa"/>
          </w:tcPr>
          <w:p w14:paraId="2B619460" w14:textId="77777777" w:rsidR="00342D83" w:rsidRDefault="00342D83">
            <w:pPr>
              <w:spacing w:before="60" w:after="60"/>
              <w:rPr>
                <w:rFonts w:ascii="Arial" w:hAnsi="Arial" w:cs="Arial"/>
                <w:sz w:val="16"/>
                <w:szCs w:val="16"/>
              </w:rPr>
            </w:pPr>
          </w:p>
        </w:tc>
        <w:tc>
          <w:tcPr>
            <w:tcW w:w="658" w:type="dxa"/>
            <w:vMerge/>
          </w:tcPr>
          <w:p w14:paraId="5985DF72" w14:textId="77777777" w:rsidR="00342D83" w:rsidRDefault="00342D83">
            <w:pPr>
              <w:rPr>
                <w:rFonts w:ascii="Arial" w:hAnsi="Arial" w:cs="Arial"/>
                <w:sz w:val="16"/>
                <w:szCs w:val="16"/>
              </w:rPr>
            </w:pPr>
          </w:p>
        </w:tc>
        <w:tc>
          <w:tcPr>
            <w:tcW w:w="542" w:type="dxa"/>
            <w:vMerge/>
          </w:tcPr>
          <w:p w14:paraId="7FD9F792" w14:textId="77777777" w:rsidR="00342D83" w:rsidRDefault="00342D83">
            <w:pPr>
              <w:rPr>
                <w:rFonts w:ascii="Arial" w:hAnsi="Arial" w:cs="Arial"/>
                <w:sz w:val="16"/>
                <w:szCs w:val="16"/>
              </w:rPr>
            </w:pPr>
          </w:p>
        </w:tc>
        <w:tc>
          <w:tcPr>
            <w:tcW w:w="618" w:type="dxa"/>
            <w:vMerge/>
          </w:tcPr>
          <w:p w14:paraId="67FB901A" w14:textId="77777777" w:rsidR="00342D83" w:rsidRDefault="00342D83">
            <w:pPr>
              <w:rPr>
                <w:rFonts w:ascii="Arial" w:hAnsi="Arial" w:cs="Arial"/>
                <w:sz w:val="16"/>
                <w:szCs w:val="16"/>
              </w:rPr>
            </w:pPr>
          </w:p>
        </w:tc>
        <w:tc>
          <w:tcPr>
            <w:tcW w:w="307" w:type="dxa"/>
            <w:vMerge/>
          </w:tcPr>
          <w:p w14:paraId="38D41D39" w14:textId="77777777" w:rsidR="00342D83" w:rsidRDefault="00342D83">
            <w:pPr>
              <w:rPr>
                <w:rFonts w:ascii="Arial" w:hAnsi="Arial" w:cs="Arial"/>
                <w:sz w:val="16"/>
                <w:szCs w:val="16"/>
              </w:rPr>
            </w:pPr>
          </w:p>
        </w:tc>
        <w:tc>
          <w:tcPr>
            <w:tcW w:w="5578" w:type="dxa"/>
            <w:vMerge/>
          </w:tcPr>
          <w:p w14:paraId="3C71DD23" w14:textId="77777777" w:rsidR="00342D83" w:rsidRDefault="00342D83">
            <w:pPr>
              <w:rPr>
                <w:rFonts w:ascii="Arial" w:hAnsi="Arial" w:cs="Arial"/>
                <w:sz w:val="16"/>
                <w:szCs w:val="16"/>
              </w:rPr>
            </w:pPr>
          </w:p>
        </w:tc>
        <w:tc>
          <w:tcPr>
            <w:tcW w:w="5149" w:type="dxa"/>
            <w:vMerge/>
          </w:tcPr>
          <w:p w14:paraId="773D61DA" w14:textId="77777777" w:rsidR="00342D83" w:rsidRDefault="00342D83">
            <w:pPr>
              <w:rPr>
                <w:rFonts w:ascii="Arial" w:hAnsi="Arial" w:cs="Arial"/>
                <w:sz w:val="16"/>
                <w:szCs w:val="16"/>
              </w:rPr>
            </w:pPr>
          </w:p>
        </w:tc>
      </w:tr>
      <w:tr w:rsidR="00342D83" w14:paraId="042D43A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17A315" w14:textId="77777777" w:rsidR="00342D83" w:rsidRDefault="00342D83">
            <w:pPr>
              <w:rPr>
                <w:rFonts w:ascii="Arial" w:hAnsi="Arial" w:cs="Arial"/>
                <w:sz w:val="16"/>
                <w:szCs w:val="16"/>
              </w:rPr>
            </w:pPr>
          </w:p>
        </w:tc>
        <w:tc>
          <w:tcPr>
            <w:tcW w:w="2498" w:type="dxa"/>
            <w:vMerge/>
          </w:tcPr>
          <w:p w14:paraId="3BD813ED"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06F9E79" w14:textId="77777777">
              <w:tblPrEx>
                <w:tblCellMar>
                  <w:top w:w="0" w:type="dxa"/>
                  <w:bottom w:w="0" w:type="dxa"/>
                </w:tblCellMar>
              </w:tblPrEx>
              <w:tc>
                <w:tcPr>
                  <w:tcW w:w="202" w:type="dxa"/>
                  <w:tcBorders>
                    <w:top w:val="nil"/>
                    <w:left w:val="nil"/>
                    <w:bottom w:val="nil"/>
                    <w:right w:val="nil"/>
                  </w:tcBorders>
                  <w:noWrap/>
                </w:tcPr>
                <w:p w14:paraId="6B8146E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989397F" w14:textId="77777777" w:rsidR="00342D83" w:rsidRDefault="00000000">
                  <w:pPr>
                    <w:spacing w:before="60"/>
                    <w:rPr>
                      <w:rFonts w:ascii="Arial" w:hAnsi="Arial" w:cs="Arial"/>
                      <w:sz w:val="18"/>
                      <w:szCs w:val="18"/>
                    </w:rPr>
                  </w:pPr>
                  <w:r>
                    <w:rPr>
                      <w:rFonts w:ascii="Arial" w:hAnsi="Arial" w:cs="Arial"/>
                      <w:sz w:val="18"/>
                      <w:szCs w:val="18"/>
                    </w:rPr>
                    <w:t xml:space="preserve">Potential carryover of oil to SWS. Potential operability issue at downstream separation but no hazardous consequence identified. </w:t>
                  </w:r>
                </w:p>
              </w:tc>
            </w:tr>
          </w:tbl>
          <w:p w14:paraId="551F398F" w14:textId="77777777" w:rsidR="00342D83" w:rsidRDefault="00342D83">
            <w:pPr>
              <w:spacing w:after="60"/>
              <w:rPr>
                <w:rFonts w:ascii="Arial" w:hAnsi="Arial" w:cs="Arial"/>
                <w:sz w:val="18"/>
                <w:szCs w:val="18"/>
              </w:rPr>
            </w:pPr>
          </w:p>
        </w:tc>
        <w:tc>
          <w:tcPr>
            <w:tcW w:w="2250" w:type="dxa"/>
          </w:tcPr>
          <w:p w14:paraId="29F0063B" w14:textId="77777777" w:rsidR="00342D83" w:rsidRDefault="00342D83">
            <w:pPr>
              <w:spacing w:before="60" w:after="60"/>
              <w:rPr>
                <w:rFonts w:ascii="Arial" w:hAnsi="Arial" w:cs="Arial"/>
                <w:sz w:val="18"/>
                <w:szCs w:val="18"/>
              </w:rPr>
            </w:pPr>
          </w:p>
        </w:tc>
        <w:tc>
          <w:tcPr>
            <w:tcW w:w="1148" w:type="dxa"/>
          </w:tcPr>
          <w:p w14:paraId="782BDE38" w14:textId="77777777" w:rsidR="00342D83" w:rsidRDefault="00342D83">
            <w:pPr>
              <w:spacing w:before="60" w:after="60"/>
              <w:rPr>
                <w:rFonts w:ascii="Arial" w:hAnsi="Arial" w:cs="Arial"/>
                <w:sz w:val="16"/>
                <w:szCs w:val="16"/>
              </w:rPr>
            </w:pPr>
          </w:p>
        </w:tc>
        <w:tc>
          <w:tcPr>
            <w:tcW w:w="658" w:type="dxa"/>
            <w:shd w:val="clear" w:color="auto" w:fill="E0E0E0"/>
          </w:tcPr>
          <w:p w14:paraId="45F913E9" w14:textId="77777777" w:rsidR="00342D83" w:rsidRDefault="00342D83">
            <w:pPr>
              <w:spacing w:before="60" w:after="60"/>
              <w:rPr>
                <w:rFonts w:ascii="Arial" w:hAnsi="Arial" w:cs="Arial"/>
                <w:sz w:val="18"/>
                <w:szCs w:val="18"/>
              </w:rPr>
            </w:pPr>
          </w:p>
        </w:tc>
        <w:tc>
          <w:tcPr>
            <w:tcW w:w="542" w:type="dxa"/>
            <w:shd w:val="clear" w:color="auto" w:fill="E0E0E0"/>
          </w:tcPr>
          <w:p w14:paraId="7F7DBE5D" w14:textId="77777777" w:rsidR="00342D83" w:rsidRDefault="00342D83">
            <w:pPr>
              <w:spacing w:before="60" w:after="60"/>
              <w:rPr>
                <w:rFonts w:ascii="Arial" w:hAnsi="Arial" w:cs="Arial"/>
                <w:sz w:val="18"/>
                <w:szCs w:val="18"/>
              </w:rPr>
            </w:pPr>
          </w:p>
        </w:tc>
        <w:tc>
          <w:tcPr>
            <w:tcW w:w="618" w:type="dxa"/>
            <w:shd w:val="clear" w:color="auto" w:fill="E0E0E0"/>
          </w:tcPr>
          <w:p w14:paraId="15FCE522" w14:textId="77777777" w:rsidR="00342D83" w:rsidRDefault="00342D83">
            <w:pPr>
              <w:spacing w:before="60" w:after="60"/>
              <w:rPr>
                <w:rFonts w:ascii="Arial" w:hAnsi="Arial" w:cs="Arial"/>
                <w:sz w:val="18"/>
                <w:szCs w:val="18"/>
              </w:rPr>
            </w:pPr>
          </w:p>
        </w:tc>
        <w:tc>
          <w:tcPr>
            <w:tcW w:w="307" w:type="dxa"/>
          </w:tcPr>
          <w:p w14:paraId="21EEF9D5" w14:textId="77777777" w:rsidR="00342D83" w:rsidRDefault="00342D83">
            <w:pPr>
              <w:spacing w:before="60" w:after="60"/>
              <w:rPr>
                <w:rFonts w:ascii="Arial" w:hAnsi="Arial" w:cs="Arial"/>
                <w:sz w:val="18"/>
                <w:szCs w:val="18"/>
              </w:rPr>
            </w:pPr>
          </w:p>
        </w:tc>
        <w:tc>
          <w:tcPr>
            <w:tcW w:w="5578" w:type="dxa"/>
          </w:tcPr>
          <w:p w14:paraId="67F327DC" w14:textId="77777777" w:rsidR="00342D83" w:rsidRDefault="00342D83">
            <w:pPr>
              <w:spacing w:before="60" w:after="60"/>
              <w:rPr>
                <w:rFonts w:ascii="Arial" w:hAnsi="Arial" w:cs="Arial"/>
                <w:sz w:val="18"/>
                <w:szCs w:val="18"/>
              </w:rPr>
            </w:pPr>
          </w:p>
        </w:tc>
        <w:tc>
          <w:tcPr>
            <w:tcW w:w="5149" w:type="dxa"/>
          </w:tcPr>
          <w:p w14:paraId="764D07B3" w14:textId="77777777" w:rsidR="00342D83" w:rsidRDefault="00342D83">
            <w:pPr>
              <w:spacing w:before="60" w:after="60"/>
              <w:rPr>
                <w:rFonts w:ascii="Arial" w:hAnsi="Arial" w:cs="Arial"/>
                <w:sz w:val="18"/>
                <w:szCs w:val="18"/>
              </w:rPr>
            </w:pPr>
          </w:p>
        </w:tc>
      </w:tr>
      <w:tr w:rsidR="00342D83" w14:paraId="7A160F2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885D04" w14:textId="77777777" w:rsidR="00342D83" w:rsidRDefault="00342D83">
            <w:pPr>
              <w:rPr>
                <w:rFonts w:ascii="Arial" w:hAnsi="Arial" w:cs="Arial"/>
                <w:sz w:val="18"/>
                <w:szCs w:val="18"/>
              </w:rPr>
            </w:pPr>
          </w:p>
        </w:tc>
        <w:tc>
          <w:tcPr>
            <w:tcW w:w="2498" w:type="dxa"/>
            <w:vMerge/>
          </w:tcPr>
          <w:p w14:paraId="25654104"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DDABDD7" w14:textId="77777777">
              <w:tblPrEx>
                <w:tblCellMar>
                  <w:top w:w="0" w:type="dxa"/>
                  <w:bottom w:w="0" w:type="dxa"/>
                </w:tblCellMar>
              </w:tblPrEx>
              <w:tc>
                <w:tcPr>
                  <w:tcW w:w="202" w:type="dxa"/>
                  <w:tcBorders>
                    <w:top w:val="nil"/>
                    <w:left w:val="nil"/>
                    <w:bottom w:val="nil"/>
                    <w:right w:val="nil"/>
                  </w:tcBorders>
                  <w:noWrap/>
                </w:tcPr>
                <w:p w14:paraId="387BF2C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061D51E0" w14:textId="77777777" w:rsidR="00342D83" w:rsidRDefault="00000000">
                  <w:pPr>
                    <w:spacing w:before="60"/>
                    <w:rPr>
                      <w:rFonts w:ascii="Arial" w:hAnsi="Arial" w:cs="Arial"/>
                      <w:sz w:val="18"/>
                      <w:szCs w:val="18"/>
                    </w:rPr>
                  </w:pPr>
                  <w:r>
                    <w:rPr>
                      <w:rFonts w:ascii="Arial" w:hAnsi="Arial" w:cs="Arial"/>
                      <w:sz w:val="18"/>
                      <w:szCs w:val="18"/>
                    </w:rPr>
                    <w:t>Potential loss of vacuum in upstream tower system when water drains below dip leg elevation. Potential operability issue but no hazardous consequence identified.</w:t>
                  </w:r>
                </w:p>
              </w:tc>
            </w:tr>
          </w:tbl>
          <w:p w14:paraId="3BB1B52D" w14:textId="77777777" w:rsidR="00342D83" w:rsidRDefault="00342D83">
            <w:pPr>
              <w:spacing w:after="60"/>
              <w:rPr>
                <w:rFonts w:ascii="Arial" w:hAnsi="Arial" w:cs="Arial"/>
                <w:sz w:val="18"/>
                <w:szCs w:val="18"/>
              </w:rPr>
            </w:pPr>
          </w:p>
        </w:tc>
        <w:tc>
          <w:tcPr>
            <w:tcW w:w="2250" w:type="dxa"/>
          </w:tcPr>
          <w:p w14:paraId="2B80518C" w14:textId="77777777" w:rsidR="00342D83" w:rsidRDefault="00342D83">
            <w:pPr>
              <w:spacing w:before="60" w:after="60"/>
              <w:rPr>
                <w:rFonts w:ascii="Arial" w:hAnsi="Arial" w:cs="Arial"/>
                <w:sz w:val="18"/>
                <w:szCs w:val="18"/>
              </w:rPr>
            </w:pPr>
          </w:p>
        </w:tc>
        <w:tc>
          <w:tcPr>
            <w:tcW w:w="1148" w:type="dxa"/>
          </w:tcPr>
          <w:p w14:paraId="74C5254C" w14:textId="77777777" w:rsidR="00342D83" w:rsidRDefault="00342D83">
            <w:pPr>
              <w:spacing w:before="60" w:after="60"/>
              <w:rPr>
                <w:rFonts w:ascii="Arial" w:hAnsi="Arial" w:cs="Arial"/>
                <w:sz w:val="16"/>
                <w:szCs w:val="16"/>
              </w:rPr>
            </w:pPr>
          </w:p>
        </w:tc>
        <w:tc>
          <w:tcPr>
            <w:tcW w:w="658" w:type="dxa"/>
            <w:shd w:val="clear" w:color="auto" w:fill="E0E0E0"/>
          </w:tcPr>
          <w:p w14:paraId="4A34D2B7" w14:textId="77777777" w:rsidR="00342D83" w:rsidRDefault="00342D83">
            <w:pPr>
              <w:spacing w:before="60" w:after="60"/>
              <w:rPr>
                <w:rFonts w:ascii="Arial" w:hAnsi="Arial" w:cs="Arial"/>
                <w:sz w:val="18"/>
                <w:szCs w:val="18"/>
              </w:rPr>
            </w:pPr>
          </w:p>
        </w:tc>
        <w:tc>
          <w:tcPr>
            <w:tcW w:w="542" w:type="dxa"/>
            <w:shd w:val="clear" w:color="auto" w:fill="E0E0E0"/>
          </w:tcPr>
          <w:p w14:paraId="678484EE" w14:textId="77777777" w:rsidR="00342D83" w:rsidRDefault="00342D83">
            <w:pPr>
              <w:spacing w:before="60" w:after="60"/>
              <w:rPr>
                <w:rFonts w:ascii="Arial" w:hAnsi="Arial" w:cs="Arial"/>
                <w:sz w:val="18"/>
                <w:szCs w:val="18"/>
              </w:rPr>
            </w:pPr>
          </w:p>
        </w:tc>
        <w:tc>
          <w:tcPr>
            <w:tcW w:w="618" w:type="dxa"/>
            <w:shd w:val="clear" w:color="auto" w:fill="E0E0E0"/>
          </w:tcPr>
          <w:p w14:paraId="61EC7F1E" w14:textId="77777777" w:rsidR="00342D83" w:rsidRDefault="00342D83">
            <w:pPr>
              <w:spacing w:before="60" w:after="60"/>
              <w:rPr>
                <w:rFonts w:ascii="Arial" w:hAnsi="Arial" w:cs="Arial"/>
                <w:sz w:val="18"/>
                <w:szCs w:val="18"/>
              </w:rPr>
            </w:pPr>
          </w:p>
        </w:tc>
        <w:tc>
          <w:tcPr>
            <w:tcW w:w="307" w:type="dxa"/>
          </w:tcPr>
          <w:p w14:paraId="48D587E0" w14:textId="77777777" w:rsidR="00342D83" w:rsidRDefault="00342D83">
            <w:pPr>
              <w:spacing w:before="60" w:after="60"/>
              <w:rPr>
                <w:rFonts w:ascii="Arial" w:hAnsi="Arial" w:cs="Arial"/>
                <w:sz w:val="18"/>
                <w:szCs w:val="18"/>
              </w:rPr>
            </w:pPr>
          </w:p>
        </w:tc>
        <w:tc>
          <w:tcPr>
            <w:tcW w:w="5578" w:type="dxa"/>
          </w:tcPr>
          <w:p w14:paraId="42CA7E62" w14:textId="77777777" w:rsidR="00342D83" w:rsidRDefault="00342D83">
            <w:pPr>
              <w:spacing w:before="60" w:after="60"/>
              <w:rPr>
                <w:rFonts w:ascii="Arial" w:hAnsi="Arial" w:cs="Arial"/>
                <w:sz w:val="18"/>
                <w:szCs w:val="18"/>
              </w:rPr>
            </w:pPr>
          </w:p>
        </w:tc>
        <w:tc>
          <w:tcPr>
            <w:tcW w:w="5149" w:type="dxa"/>
          </w:tcPr>
          <w:p w14:paraId="6D5F3F8E" w14:textId="77777777" w:rsidR="00342D83" w:rsidRDefault="00342D83">
            <w:pPr>
              <w:spacing w:before="60" w:after="60"/>
              <w:rPr>
                <w:rFonts w:ascii="Arial" w:hAnsi="Arial" w:cs="Arial"/>
                <w:sz w:val="18"/>
                <w:szCs w:val="18"/>
              </w:rPr>
            </w:pPr>
          </w:p>
        </w:tc>
      </w:tr>
      <w:tr w:rsidR="00342D83" w14:paraId="3C49CB6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217FA60" w14:textId="77777777">
              <w:tblPrEx>
                <w:tblCellMar>
                  <w:top w:w="0" w:type="dxa"/>
                  <w:bottom w:w="0" w:type="dxa"/>
                </w:tblCellMar>
              </w:tblPrEx>
              <w:tc>
                <w:tcPr>
                  <w:tcW w:w="302" w:type="dxa"/>
                  <w:tcBorders>
                    <w:top w:val="nil"/>
                    <w:left w:val="nil"/>
                    <w:bottom w:val="nil"/>
                    <w:right w:val="nil"/>
                  </w:tcBorders>
                  <w:noWrap/>
                </w:tcPr>
                <w:p w14:paraId="3B4FA8ED"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7A1065A2"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4CED1EE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78628FA" w14:textId="77777777">
              <w:tblPrEx>
                <w:tblCellMar>
                  <w:top w:w="0" w:type="dxa"/>
                  <w:bottom w:w="0" w:type="dxa"/>
                </w:tblCellMar>
              </w:tblPrEx>
              <w:tc>
                <w:tcPr>
                  <w:tcW w:w="202" w:type="dxa"/>
                  <w:tcBorders>
                    <w:top w:val="nil"/>
                    <w:left w:val="nil"/>
                    <w:bottom w:val="nil"/>
                    <w:right w:val="nil"/>
                  </w:tcBorders>
                  <w:noWrap/>
                </w:tcPr>
                <w:p w14:paraId="3FC7383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8C48DF1"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0DEAACE" w14:textId="77777777" w:rsidR="00342D83" w:rsidRDefault="00342D83">
            <w:pPr>
              <w:spacing w:after="60"/>
              <w:rPr>
                <w:rFonts w:ascii="Arial" w:hAnsi="Arial" w:cs="Arial"/>
                <w:sz w:val="18"/>
                <w:szCs w:val="18"/>
              </w:rPr>
            </w:pPr>
          </w:p>
        </w:tc>
        <w:tc>
          <w:tcPr>
            <w:tcW w:w="3879" w:type="dxa"/>
          </w:tcPr>
          <w:p w14:paraId="394B6C37" w14:textId="77777777" w:rsidR="00342D83" w:rsidRDefault="00342D83">
            <w:pPr>
              <w:spacing w:before="60" w:after="60"/>
              <w:rPr>
                <w:rFonts w:ascii="Arial" w:hAnsi="Arial" w:cs="Arial"/>
                <w:sz w:val="18"/>
                <w:szCs w:val="18"/>
              </w:rPr>
            </w:pPr>
          </w:p>
        </w:tc>
        <w:tc>
          <w:tcPr>
            <w:tcW w:w="2250" w:type="dxa"/>
          </w:tcPr>
          <w:p w14:paraId="1D83497B" w14:textId="77777777" w:rsidR="00342D83" w:rsidRDefault="00342D83">
            <w:pPr>
              <w:spacing w:before="60" w:after="60"/>
              <w:rPr>
                <w:rFonts w:ascii="Arial" w:hAnsi="Arial" w:cs="Arial"/>
                <w:sz w:val="18"/>
                <w:szCs w:val="18"/>
              </w:rPr>
            </w:pPr>
          </w:p>
        </w:tc>
        <w:tc>
          <w:tcPr>
            <w:tcW w:w="1148" w:type="dxa"/>
          </w:tcPr>
          <w:p w14:paraId="50A6C2CF" w14:textId="77777777" w:rsidR="00342D83" w:rsidRDefault="00342D83">
            <w:pPr>
              <w:spacing w:before="60" w:after="60"/>
              <w:rPr>
                <w:rFonts w:ascii="Arial" w:hAnsi="Arial" w:cs="Arial"/>
                <w:sz w:val="16"/>
                <w:szCs w:val="16"/>
              </w:rPr>
            </w:pPr>
          </w:p>
        </w:tc>
        <w:tc>
          <w:tcPr>
            <w:tcW w:w="658" w:type="dxa"/>
            <w:shd w:val="clear" w:color="auto" w:fill="E0E0E0"/>
          </w:tcPr>
          <w:p w14:paraId="288C51D9" w14:textId="77777777" w:rsidR="00342D83" w:rsidRDefault="00342D83">
            <w:pPr>
              <w:spacing w:before="60" w:after="60"/>
              <w:rPr>
                <w:rFonts w:ascii="Arial" w:hAnsi="Arial" w:cs="Arial"/>
                <w:sz w:val="18"/>
                <w:szCs w:val="18"/>
              </w:rPr>
            </w:pPr>
          </w:p>
        </w:tc>
        <w:tc>
          <w:tcPr>
            <w:tcW w:w="542" w:type="dxa"/>
            <w:shd w:val="clear" w:color="auto" w:fill="E0E0E0"/>
          </w:tcPr>
          <w:p w14:paraId="2A2CB2B9" w14:textId="77777777" w:rsidR="00342D83" w:rsidRDefault="00342D83">
            <w:pPr>
              <w:spacing w:before="60" w:after="60"/>
              <w:rPr>
                <w:rFonts w:ascii="Arial" w:hAnsi="Arial" w:cs="Arial"/>
                <w:sz w:val="18"/>
                <w:szCs w:val="18"/>
              </w:rPr>
            </w:pPr>
          </w:p>
        </w:tc>
        <w:tc>
          <w:tcPr>
            <w:tcW w:w="618" w:type="dxa"/>
            <w:shd w:val="clear" w:color="auto" w:fill="E0E0E0"/>
          </w:tcPr>
          <w:p w14:paraId="0FD1223A" w14:textId="77777777" w:rsidR="00342D83" w:rsidRDefault="00342D83">
            <w:pPr>
              <w:spacing w:before="60" w:after="60"/>
              <w:rPr>
                <w:rFonts w:ascii="Arial" w:hAnsi="Arial" w:cs="Arial"/>
                <w:sz w:val="18"/>
                <w:szCs w:val="18"/>
              </w:rPr>
            </w:pPr>
          </w:p>
        </w:tc>
        <w:tc>
          <w:tcPr>
            <w:tcW w:w="307" w:type="dxa"/>
          </w:tcPr>
          <w:p w14:paraId="651AB554" w14:textId="77777777" w:rsidR="00342D83" w:rsidRDefault="00342D83">
            <w:pPr>
              <w:spacing w:before="60" w:after="60"/>
              <w:rPr>
                <w:rFonts w:ascii="Arial" w:hAnsi="Arial" w:cs="Arial"/>
                <w:sz w:val="18"/>
                <w:szCs w:val="18"/>
              </w:rPr>
            </w:pPr>
          </w:p>
        </w:tc>
        <w:tc>
          <w:tcPr>
            <w:tcW w:w="5578" w:type="dxa"/>
          </w:tcPr>
          <w:p w14:paraId="4CAB4270" w14:textId="77777777" w:rsidR="00342D83" w:rsidRDefault="00342D83">
            <w:pPr>
              <w:spacing w:before="60" w:after="60"/>
              <w:rPr>
                <w:rFonts w:ascii="Arial" w:hAnsi="Arial" w:cs="Arial"/>
                <w:sz w:val="18"/>
                <w:szCs w:val="18"/>
              </w:rPr>
            </w:pPr>
          </w:p>
        </w:tc>
        <w:tc>
          <w:tcPr>
            <w:tcW w:w="5149" w:type="dxa"/>
          </w:tcPr>
          <w:p w14:paraId="6120A43E" w14:textId="77777777" w:rsidR="00342D83" w:rsidRDefault="00342D83">
            <w:pPr>
              <w:spacing w:before="60" w:after="60"/>
              <w:rPr>
                <w:rFonts w:ascii="Arial" w:hAnsi="Arial" w:cs="Arial"/>
                <w:sz w:val="18"/>
                <w:szCs w:val="18"/>
              </w:rPr>
            </w:pPr>
          </w:p>
        </w:tc>
      </w:tr>
      <w:tr w:rsidR="00342D83" w14:paraId="33AF035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20510FF" w14:textId="77777777">
              <w:tblPrEx>
                <w:tblCellMar>
                  <w:top w:w="0" w:type="dxa"/>
                  <w:bottom w:w="0" w:type="dxa"/>
                </w:tblCellMar>
              </w:tblPrEx>
              <w:tc>
                <w:tcPr>
                  <w:tcW w:w="302" w:type="dxa"/>
                  <w:tcBorders>
                    <w:top w:val="nil"/>
                    <w:left w:val="nil"/>
                    <w:bottom w:val="nil"/>
                    <w:right w:val="nil"/>
                  </w:tcBorders>
                  <w:noWrap/>
                </w:tcPr>
                <w:p w14:paraId="760CB89B"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6113071F"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0769CD3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F8F69E0" w14:textId="77777777">
              <w:tblPrEx>
                <w:tblCellMar>
                  <w:top w:w="0" w:type="dxa"/>
                  <w:bottom w:w="0" w:type="dxa"/>
                </w:tblCellMar>
              </w:tblPrEx>
              <w:tc>
                <w:tcPr>
                  <w:tcW w:w="202" w:type="dxa"/>
                  <w:tcBorders>
                    <w:top w:val="nil"/>
                    <w:left w:val="nil"/>
                    <w:bottom w:val="nil"/>
                    <w:right w:val="nil"/>
                  </w:tcBorders>
                  <w:noWrap/>
                </w:tcPr>
                <w:p w14:paraId="00F2BB3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B0590C2"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5BDD7E14" w14:textId="77777777" w:rsidR="00342D83" w:rsidRDefault="00342D83">
            <w:pPr>
              <w:spacing w:after="60"/>
              <w:rPr>
                <w:rFonts w:ascii="Arial" w:hAnsi="Arial" w:cs="Arial"/>
                <w:sz w:val="18"/>
                <w:szCs w:val="18"/>
              </w:rPr>
            </w:pPr>
          </w:p>
        </w:tc>
        <w:tc>
          <w:tcPr>
            <w:tcW w:w="3879" w:type="dxa"/>
          </w:tcPr>
          <w:p w14:paraId="5B3ABEF3" w14:textId="77777777" w:rsidR="00342D83" w:rsidRDefault="00342D83">
            <w:pPr>
              <w:spacing w:before="60" w:after="60"/>
              <w:rPr>
                <w:rFonts w:ascii="Arial" w:hAnsi="Arial" w:cs="Arial"/>
                <w:sz w:val="18"/>
                <w:szCs w:val="18"/>
              </w:rPr>
            </w:pPr>
          </w:p>
        </w:tc>
        <w:tc>
          <w:tcPr>
            <w:tcW w:w="2250" w:type="dxa"/>
          </w:tcPr>
          <w:p w14:paraId="77BC4984" w14:textId="77777777" w:rsidR="00342D83" w:rsidRDefault="00342D83">
            <w:pPr>
              <w:spacing w:before="60" w:after="60"/>
              <w:rPr>
                <w:rFonts w:ascii="Arial" w:hAnsi="Arial" w:cs="Arial"/>
                <w:sz w:val="18"/>
                <w:szCs w:val="18"/>
              </w:rPr>
            </w:pPr>
          </w:p>
        </w:tc>
        <w:tc>
          <w:tcPr>
            <w:tcW w:w="1148" w:type="dxa"/>
          </w:tcPr>
          <w:p w14:paraId="0D5D339C" w14:textId="77777777" w:rsidR="00342D83" w:rsidRDefault="00342D83">
            <w:pPr>
              <w:spacing w:before="60" w:after="60"/>
              <w:rPr>
                <w:rFonts w:ascii="Arial" w:hAnsi="Arial" w:cs="Arial"/>
                <w:sz w:val="16"/>
                <w:szCs w:val="16"/>
              </w:rPr>
            </w:pPr>
          </w:p>
        </w:tc>
        <w:tc>
          <w:tcPr>
            <w:tcW w:w="658" w:type="dxa"/>
            <w:shd w:val="clear" w:color="auto" w:fill="E0E0E0"/>
          </w:tcPr>
          <w:p w14:paraId="4B919574" w14:textId="77777777" w:rsidR="00342D83" w:rsidRDefault="00342D83">
            <w:pPr>
              <w:spacing w:before="60" w:after="60"/>
              <w:rPr>
                <w:rFonts w:ascii="Arial" w:hAnsi="Arial" w:cs="Arial"/>
                <w:sz w:val="18"/>
                <w:szCs w:val="18"/>
              </w:rPr>
            </w:pPr>
          </w:p>
        </w:tc>
        <w:tc>
          <w:tcPr>
            <w:tcW w:w="542" w:type="dxa"/>
            <w:shd w:val="clear" w:color="auto" w:fill="E0E0E0"/>
          </w:tcPr>
          <w:p w14:paraId="2B1F5C4F" w14:textId="77777777" w:rsidR="00342D83" w:rsidRDefault="00342D83">
            <w:pPr>
              <w:spacing w:before="60" w:after="60"/>
              <w:rPr>
                <w:rFonts w:ascii="Arial" w:hAnsi="Arial" w:cs="Arial"/>
                <w:sz w:val="18"/>
                <w:szCs w:val="18"/>
              </w:rPr>
            </w:pPr>
          </w:p>
        </w:tc>
        <w:tc>
          <w:tcPr>
            <w:tcW w:w="618" w:type="dxa"/>
            <w:shd w:val="clear" w:color="auto" w:fill="E0E0E0"/>
          </w:tcPr>
          <w:p w14:paraId="6D24FC04" w14:textId="77777777" w:rsidR="00342D83" w:rsidRDefault="00342D83">
            <w:pPr>
              <w:spacing w:before="60" w:after="60"/>
              <w:rPr>
                <w:rFonts w:ascii="Arial" w:hAnsi="Arial" w:cs="Arial"/>
                <w:sz w:val="18"/>
                <w:szCs w:val="18"/>
              </w:rPr>
            </w:pPr>
          </w:p>
        </w:tc>
        <w:tc>
          <w:tcPr>
            <w:tcW w:w="307" w:type="dxa"/>
          </w:tcPr>
          <w:p w14:paraId="3EE523EF" w14:textId="77777777" w:rsidR="00342D83" w:rsidRDefault="00342D83">
            <w:pPr>
              <w:spacing w:before="60" w:after="60"/>
              <w:rPr>
                <w:rFonts w:ascii="Arial" w:hAnsi="Arial" w:cs="Arial"/>
                <w:sz w:val="18"/>
                <w:szCs w:val="18"/>
              </w:rPr>
            </w:pPr>
          </w:p>
        </w:tc>
        <w:tc>
          <w:tcPr>
            <w:tcW w:w="5578" w:type="dxa"/>
          </w:tcPr>
          <w:p w14:paraId="77A052AD" w14:textId="77777777" w:rsidR="00342D83" w:rsidRDefault="00342D83">
            <w:pPr>
              <w:spacing w:before="60" w:after="60"/>
              <w:rPr>
                <w:rFonts w:ascii="Arial" w:hAnsi="Arial" w:cs="Arial"/>
                <w:sz w:val="18"/>
                <w:szCs w:val="18"/>
              </w:rPr>
            </w:pPr>
          </w:p>
        </w:tc>
        <w:tc>
          <w:tcPr>
            <w:tcW w:w="5149" w:type="dxa"/>
          </w:tcPr>
          <w:p w14:paraId="5C90A24B" w14:textId="77777777" w:rsidR="00342D83" w:rsidRDefault="00342D83">
            <w:pPr>
              <w:spacing w:before="60" w:after="60"/>
              <w:rPr>
                <w:rFonts w:ascii="Arial" w:hAnsi="Arial" w:cs="Arial"/>
                <w:sz w:val="18"/>
                <w:szCs w:val="18"/>
              </w:rPr>
            </w:pPr>
          </w:p>
        </w:tc>
      </w:tr>
      <w:tr w:rsidR="00342D83" w14:paraId="4946EB5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6CF9281" w14:textId="77777777">
              <w:tblPrEx>
                <w:tblCellMar>
                  <w:top w:w="0" w:type="dxa"/>
                  <w:bottom w:w="0" w:type="dxa"/>
                </w:tblCellMar>
              </w:tblPrEx>
              <w:tc>
                <w:tcPr>
                  <w:tcW w:w="302" w:type="dxa"/>
                  <w:tcBorders>
                    <w:top w:val="nil"/>
                    <w:left w:val="nil"/>
                    <w:bottom w:val="nil"/>
                    <w:right w:val="nil"/>
                  </w:tcBorders>
                  <w:noWrap/>
                </w:tcPr>
                <w:p w14:paraId="5C210B1B"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7AB40277"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443441B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FA08F73" w14:textId="77777777">
              <w:tblPrEx>
                <w:tblCellMar>
                  <w:top w:w="0" w:type="dxa"/>
                  <w:bottom w:w="0" w:type="dxa"/>
                </w:tblCellMar>
              </w:tblPrEx>
              <w:tc>
                <w:tcPr>
                  <w:tcW w:w="202" w:type="dxa"/>
                  <w:tcBorders>
                    <w:top w:val="nil"/>
                    <w:left w:val="nil"/>
                    <w:bottom w:val="nil"/>
                    <w:right w:val="nil"/>
                  </w:tcBorders>
                  <w:noWrap/>
                </w:tcPr>
                <w:p w14:paraId="23C9138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3FF9914"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DABF9EE" w14:textId="77777777" w:rsidR="00342D83" w:rsidRDefault="00342D83">
            <w:pPr>
              <w:spacing w:after="60"/>
              <w:rPr>
                <w:rFonts w:ascii="Arial" w:hAnsi="Arial" w:cs="Arial"/>
                <w:sz w:val="18"/>
                <w:szCs w:val="18"/>
              </w:rPr>
            </w:pPr>
          </w:p>
        </w:tc>
        <w:tc>
          <w:tcPr>
            <w:tcW w:w="3879" w:type="dxa"/>
          </w:tcPr>
          <w:p w14:paraId="09A0006C" w14:textId="77777777" w:rsidR="00342D83" w:rsidRDefault="00342D83">
            <w:pPr>
              <w:spacing w:before="60" w:after="60"/>
              <w:rPr>
                <w:rFonts w:ascii="Arial" w:hAnsi="Arial" w:cs="Arial"/>
                <w:sz w:val="18"/>
                <w:szCs w:val="18"/>
              </w:rPr>
            </w:pPr>
          </w:p>
        </w:tc>
        <w:tc>
          <w:tcPr>
            <w:tcW w:w="2250" w:type="dxa"/>
          </w:tcPr>
          <w:p w14:paraId="5A3CE45B" w14:textId="77777777" w:rsidR="00342D83" w:rsidRDefault="00342D83">
            <w:pPr>
              <w:spacing w:before="60" w:after="60"/>
              <w:rPr>
                <w:rFonts w:ascii="Arial" w:hAnsi="Arial" w:cs="Arial"/>
                <w:sz w:val="18"/>
                <w:szCs w:val="18"/>
              </w:rPr>
            </w:pPr>
          </w:p>
        </w:tc>
        <w:tc>
          <w:tcPr>
            <w:tcW w:w="1148" w:type="dxa"/>
          </w:tcPr>
          <w:p w14:paraId="6D116EF1" w14:textId="77777777" w:rsidR="00342D83" w:rsidRDefault="00342D83">
            <w:pPr>
              <w:spacing w:before="60" w:after="60"/>
              <w:rPr>
                <w:rFonts w:ascii="Arial" w:hAnsi="Arial" w:cs="Arial"/>
                <w:sz w:val="16"/>
                <w:szCs w:val="16"/>
              </w:rPr>
            </w:pPr>
          </w:p>
        </w:tc>
        <w:tc>
          <w:tcPr>
            <w:tcW w:w="658" w:type="dxa"/>
            <w:shd w:val="clear" w:color="auto" w:fill="E0E0E0"/>
          </w:tcPr>
          <w:p w14:paraId="50DA055E" w14:textId="77777777" w:rsidR="00342D83" w:rsidRDefault="00342D83">
            <w:pPr>
              <w:spacing w:before="60" w:after="60"/>
              <w:rPr>
                <w:rFonts w:ascii="Arial" w:hAnsi="Arial" w:cs="Arial"/>
                <w:sz w:val="18"/>
                <w:szCs w:val="18"/>
              </w:rPr>
            </w:pPr>
          </w:p>
        </w:tc>
        <w:tc>
          <w:tcPr>
            <w:tcW w:w="542" w:type="dxa"/>
            <w:shd w:val="clear" w:color="auto" w:fill="E0E0E0"/>
          </w:tcPr>
          <w:p w14:paraId="570CBDB1" w14:textId="77777777" w:rsidR="00342D83" w:rsidRDefault="00342D83">
            <w:pPr>
              <w:spacing w:before="60" w:after="60"/>
              <w:rPr>
                <w:rFonts w:ascii="Arial" w:hAnsi="Arial" w:cs="Arial"/>
                <w:sz w:val="18"/>
                <w:szCs w:val="18"/>
              </w:rPr>
            </w:pPr>
          </w:p>
        </w:tc>
        <w:tc>
          <w:tcPr>
            <w:tcW w:w="618" w:type="dxa"/>
            <w:shd w:val="clear" w:color="auto" w:fill="E0E0E0"/>
          </w:tcPr>
          <w:p w14:paraId="1ED60146" w14:textId="77777777" w:rsidR="00342D83" w:rsidRDefault="00342D83">
            <w:pPr>
              <w:spacing w:before="60" w:after="60"/>
              <w:rPr>
                <w:rFonts w:ascii="Arial" w:hAnsi="Arial" w:cs="Arial"/>
                <w:sz w:val="18"/>
                <w:szCs w:val="18"/>
              </w:rPr>
            </w:pPr>
          </w:p>
        </w:tc>
        <w:tc>
          <w:tcPr>
            <w:tcW w:w="307" w:type="dxa"/>
          </w:tcPr>
          <w:p w14:paraId="12FBA955" w14:textId="77777777" w:rsidR="00342D83" w:rsidRDefault="00342D83">
            <w:pPr>
              <w:spacing w:before="60" w:after="60"/>
              <w:rPr>
                <w:rFonts w:ascii="Arial" w:hAnsi="Arial" w:cs="Arial"/>
                <w:sz w:val="18"/>
                <w:szCs w:val="18"/>
              </w:rPr>
            </w:pPr>
          </w:p>
        </w:tc>
        <w:tc>
          <w:tcPr>
            <w:tcW w:w="5578" w:type="dxa"/>
          </w:tcPr>
          <w:p w14:paraId="5B9BDF9E" w14:textId="77777777" w:rsidR="00342D83" w:rsidRDefault="00342D83">
            <w:pPr>
              <w:spacing w:before="60" w:after="60"/>
              <w:rPr>
                <w:rFonts w:ascii="Arial" w:hAnsi="Arial" w:cs="Arial"/>
                <w:sz w:val="18"/>
                <w:szCs w:val="18"/>
              </w:rPr>
            </w:pPr>
          </w:p>
        </w:tc>
        <w:tc>
          <w:tcPr>
            <w:tcW w:w="5149" w:type="dxa"/>
          </w:tcPr>
          <w:p w14:paraId="05DEA404" w14:textId="77777777" w:rsidR="00342D83" w:rsidRDefault="00342D83">
            <w:pPr>
              <w:spacing w:before="60" w:after="60"/>
              <w:rPr>
                <w:rFonts w:ascii="Arial" w:hAnsi="Arial" w:cs="Arial"/>
                <w:sz w:val="18"/>
                <w:szCs w:val="18"/>
              </w:rPr>
            </w:pPr>
          </w:p>
        </w:tc>
      </w:tr>
      <w:tr w:rsidR="00342D83" w14:paraId="290249C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AE31C6E" w14:textId="77777777">
              <w:tblPrEx>
                <w:tblCellMar>
                  <w:top w:w="0" w:type="dxa"/>
                  <w:bottom w:w="0" w:type="dxa"/>
                </w:tblCellMar>
              </w:tblPrEx>
              <w:tc>
                <w:tcPr>
                  <w:tcW w:w="302" w:type="dxa"/>
                  <w:tcBorders>
                    <w:top w:val="nil"/>
                    <w:left w:val="nil"/>
                    <w:bottom w:val="nil"/>
                    <w:right w:val="nil"/>
                  </w:tcBorders>
                  <w:noWrap/>
                </w:tcPr>
                <w:p w14:paraId="40BF6A28"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0A585C8C"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75C6A34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F3CAAE4" w14:textId="77777777">
              <w:tblPrEx>
                <w:tblCellMar>
                  <w:top w:w="0" w:type="dxa"/>
                  <w:bottom w:w="0" w:type="dxa"/>
                </w:tblCellMar>
              </w:tblPrEx>
              <w:tc>
                <w:tcPr>
                  <w:tcW w:w="202" w:type="dxa"/>
                  <w:tcBorders>
                    <w:top w:val="nil"/>
                    <w:left w:val="nil"/>
                    <w:bottom w:val="nil"/>
                    <w:right w:val="nil"/>
                  </w:tcBorders>
                  <w:noWrap/>
                </w:tcPr>
                <w:p w14:paraId="60734D7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27074C6"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0574DA4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DFC33F5" w14:textId="77777777">
              <w:tblPrEx>
                <w:tblCellMar>
                  <w:top w:w="0" w:type="dxa"/>
                  <w:bottom w:w="0" w:type="dxa"/>
                </w:tblCellMar>
              </w:tblPrEx>
              <w:tc>
                <w:tcPr>
                  <w:tcW w:w="202" w:type="dxa"/>
                  <w:tcBorders>
                    <w:top w:val="nil"/>
                    <w:left w:val="nil"/>
                    <w:bottom w:val="nil"/>
                    <w:right w:val="nil"/>
                  </w:tcBorders>
                  <w:noWrap/>
                </w:tcPr>
                <w:p w14:paraId="6EE77D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1D9075C"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0F620830" w14:textId="77777777" w:rsidR="00342D83" w:rsidRDefault="00342D83">
            <w:pPr>
              <w:spacing w:after="60"/>
              <w:rPr>
                <w:rFonts w:ascii="Arial" w:hAnsi="Arial" w:cs="Arial"/>
                <w:sz w:val="18"/>
                <w:szCs w:val="18"/>
              </w:rPr>
            </w:pPr>
          </w:p>
        </w:tc>
        <w:tc>
          <w:tcPr>
            <w:tcW w:w="2250" w:type="dxa"/>
          </w:tcPr>
          <w:p w14:paraId="3EE0C62C" w14:textId="77777777" w:rsidR="00342D83" w:rsidRDefault="00342D83">
            <w:pPr>
              <w:spacing w:before="60" w:after="60"/>
              <w:rPr>
                <w:rFonts w:ascii="Arial" w:hAnsi="Arial" w:cs="Arial"/>
                <w:sz w:val="18"/>
                <w:szCs w:val="18"/>
              </w:rPr>
            </w:pPr>
          </w:p>
        </w:tc>
        <w:tc>
          <w:tcPr>
            <w:tcW w:w="1148" w:type="dxa"/>
          </w:tcPr>
          <w:p w14:paraId="501F4A51" w14:textId="77777777" w:rsidR="00342D83" w:rsidRDefault="00342D83">
            <w:pPr>
              <w:spacing w:before="60" w:after="60"/>
              <w:rPr>
                <w:rFonts w:ascii="Arial" w:hAnsi="Arial" w:cs="Arial"/>
                <w:sz w:val="16"/>
                <w:szCs w:val="16"/>
              </w:rPr>
            </w:pPr>
          </w:p>
        </w:tc>
        <w:tc>
          <w:tcPr>
            <w:tcW w:w="658" w:type="dxa"/>
            <w:shd w:val="clear" w:color="auto" w:fill="E0E0E0"/>
          </w:tcPr>
          <w:p w14:paraId="5B72F870" w14:textId="77777777" w:rsidR="00342D83" w:rsidRDefault="00342D83">
            <w:pPr>
              <w:spacing w:before="60" w:after="60"/>
              <w:rPr>
                <w:rFonts w:ascii="Arial" w:hAnsi="Arial" w:cs="Arial"/>
                <w:sz w:val="18"/>
                <w:szCs w:val="18"/>
              </w:rPr>
            </w:pPr>
          </w:p>
        </w:tc>
        <w:tc>
          <w:tcPr>
            <w:tcW w:w="542" w:type="dxa"/>
            <w:shd w:val="clear" w:color="auto" w:fill="E0E0E0"/>
          </w:tcPr>
          <w:p w14:paraId="64B1D9EB" w14:textId="77777777" w:rsidR="00342D83" w:rsidRDefault="00342D83">
            <w:pPr>
              <w:spacing w:before="60" w:after="60"/>
              <w:rPr>
                <w:rFonts w:ascii="Arial" w:hAnsi="Arial" w:cs="Arial"/>
                <w:sz w:val="18"/>
                <w:szCs w:val="18"/>
              </w:rPr>
            </w:pPr>
          </w:p>
        </w:tc>
        <w:tc>
          <w:tcPr>
            <w:tcW w:w="618" w:type="dxa"/>
            <w:shd w:val="clear" w:color="auto" w:fill="E0E0E0"/>
          </w:tcPr>
          <w:p w14:paraId="16020888" w14:textId="77777777" w:rsidR="00342D83" w:rsidRDefault="00342D83">
            <w:pPr>
              <w:spacing w:before="60" w:after="60"/>
              <w:rPr>
                <w:rFonts w:ascii="Arial" w:hAnsi="Arial" w:cs="Arial"/>
                <w:sz w:val="18"/>
                <w:szCs w:val="18"/>
              </w:rPr>
            </w:pPr>
          </w:p>
        </w:tc>
        <w:tc>
          <w:tcPr>
            <w:tcW w:w="307" w:type="dxa"/>
          </w:tcPr>
          <w:p w14:paraId="670DFC0E" w14:textId="77777777" w:rsidR="00342D83" w:rsidRDefault="00342D83">
            <w:pPr>
              <w:spacing w:before="60" w:after="60"/>
              <w:rPr>
                <w:rFonts w:ascii="Arial" w:hAnsi="Arial" w:cs="Arial"/>
                <w:sz w:val="18"/>
                <w:szCs w:val="18"/>
              </w:rPr>
            </w:pPr>
          </w:p>
        </w:tc>
        <w:tc>
          <w:tcPr>
            <w:tcW w:w="5578" w:type="dxa"/>
          </w:tcPr>
          <w:p w14:paraId="1E8B9D33" w14:textId="77777777" w:rsidR="00342D83" w:rsidRDefault="00342D83">
            <w:pPr>
              <w:spacing w:before="60" w:after="60"/>
              <w:rPr>
                <w:rFonts w:ascii="Arial" w:hAnsi="Arial" w:cs="Arial"/>
                <w:sz w:val="18"/>
                <w:szCs w:val="18"/>
              </w:rPr>
            </w:pPr>
          </w:p>
        </w:tc>
        <w:tc>
          <w:tcPr>
            <w:tcW w:w="5149" w:type="dxa"/>
          </w:tcPr>
          <w:p w14:paraId="6D1A6785" w14:textId="77777777" w:rsidR="00342D83" w:rsidRDefault="00342D83">
            <w:pPr>
              <w:spacing w:before="60" w:after="60"/>
              <w:rPr>
                <w:rFonts w:ascii="Arial" w:hAnsi="Arial" w:cs="Arial"/>
                <w:sz w:val="18"/>
                <w:szCs w:val="18"/>
              </w:rPr>
            </w:pPr>
          </w:p>
        </w:tc>
      </w:tr>
      <w:tr w:rsidR="00342D83" w14:paraId="5D31F44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7748282" w14:textId="77777777">
              <w:tblPrEx>
                <w:tblCellMar>
                  <w:top w:w="0" w:type="dxa"/>
                  <w:bottom w:w="0" w:type="dxa"/>
                </w:tblCellMar>
              </w:tblPrEx>
              <w:tc>
                <w:tcPr>
                  <w:tcW w:w="302" w:type="dxa"/>
                  <w:tcBorders>
                    <w:top w:val="nil"/>
                    <w:left w:val="nil"/>
                    <w:bottom w:val="nil"/>
                    <w:right w:val="nil"/>
                  </w:tcBorders>
                  <w:noWrap/>
                </w:tcPr>
                <w:p w14:paraId="57D57038"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323F0A22"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0BBF8BF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87A769E" w14:textId="77777777">
              <w:tblPrEx>
                <w:tblCellMar>
                  <w:top w:w="0" w:type="dxa"/>
                  <w:bottom w:w="0" w:type="dxa"/>
                </w:tblCellMar>
              </w:tblPrEx>
              <w:tc>
                <w:tcPr>
                  <w:tcW w:w="202" w:type="dxa"/>
                  <w:tcBorders>
                    <w:top w:val="nil"/>
                    <w:left w:val="nil"/>
                    <w:bottom w:val="nil"/>
                    <w:right w:val="nil"/>
                  </w:tcBorders>
                  <w:noWrap/>
                </w:tcPr>
                <w:p w14:paraId="4E6A762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54378B4" w14:textId="77777777" w:rsidR="00342D83" w:rsidRDefault="00000000">
                  <w:pPr>
                    <w:spacing w:before="60"/>
                    <w:rPr>
                      <w:rFonts w:ascii="Arial" w:hAnsi="Arial" w:cs="Arial"/>
                      <w:sz w:val="18"/>
                      <w:szCs w:val="18"/>
                    </w:rPr>
                  </w:pPr>
                  <w:r>
                    <w:rPr>
                      <w:rFonts w:ascii="Arial" w:hAnsi="Arial" w:cs="Arial"/>
                      <w:sz w:val="18"/>
                      <w:szCs w:val="18"/>
                    </w:rPr>
                    <w:t>Failure to sample when required</w:t>
                  </w:r>
                </w:p>
              </w:tc>
            </w:tr>
          </w:tbl>
          <w:p w14:paraId="3D25747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9CA76F4" w14:textId="77777777">
              <w:tblPrEx>
                <w:tblCellMar>
                  <w:top w:w="0" w:type="dxa"/>
                  <w:bottom w:w="0" w:type="dxa"/>
                </w:tblCellMar>
              </w:tblPrEx>
              <w:tc>
                <w:tcPr>
                  <w:tcW w:w="202" w:type="dxa"/>
                  <w:tcBorders>
                    <w:top w:val="nil"/>
                    <w:left w:val="nil"/>
                    <w:bottom w:val="nil"/>
                    <w:right w:val="nil"/>
                  </w:tcBorders>
                  <w:noWrap/>
                </w:tcPr>
                <w:p w14:paraId="60F12C9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F480A93" w14:textId="77777777" w:rsidR="00342D83" w:rsidRDefault="00000000">
                  <w:pPr>
                    <w:spacing w:before="60"/>
                    <w:rPr>
                      <w:rFonts w:ascii="Arial" w:hAnsi="Arial" w:cs="Arial"/>
                      <w:sz w:val="18"/>
                      <w:szCs w:val="18"/>
                    </w:rPr>
                  </w:pPr>
                  <w:r>
                    <w:rPr>
                      <w:rFonts w:ascii="Arial" w:hAnsi="Arial" w:cs="Arial"/>
                      <w:sz w:val="18"/>
                      <w:szCs w:val="18"/>
                    </w:rPr>
                    <w:t>Potential offspec product or delayed identification of accelerated corrosion, but no hazardous consequence identified.</w:t>
                  </w:r>
                </w:p>
              </w:tc>
            </w:tr>
          </w:tbl>
          <w:p w14:paraId="57424867" w14:textId="77777777" w:rsidR="00342D83" w:rsidRDefault="00342D83">
            <w:pPr>
              <w:spacing w:after="60"/>
              <w:rPr>
                <w:rFonts w:ascii="Arial" w:hAnsi="Arial" w:cs="Arial"/>
                <w:sz w:val="18"/>
                <w:szCs w:val="18"/>
              </w:rPr>
            </w:pPr>
          </w:p>
        </w:tc>
        <w:tc>
          <w:tcPr>
            <w:tcW w:w="2250" w:type="dxa"/>
          </w:tcPr>
          <w:p w14:paraId="24E0887D" w14:textId="77777777" w:rsidR="00342D83" w:rsidRDefault="00342D83">
            <w:pPr>
              <w:spacing w:before="60" w:after="60"/>
              <w:rPr>
                <w:rFonts w:ascii="Arial" w:hAnsi="Arial" w:cs="Arial"/>
                <w:sz w:val="18"/>
                <w:szCs w:val="18"/>
              </w:rPr>
            </w:pPr>
          </w:p>
        </w:tc>
        <w:tc>
          <w:tcPr>
            <w:tcW w:w="1148" w:type="dxa"/>
          </w:tcPr>
          <w:p w14:paraId="54E0DA8E" w14:textId="77777777" w:rsidR="00342D83" w:rsidRDefault="00342D83">
            <w:pPr>
              <w:spacing w:before="60" w:after="60"/>
              <w:rPr>
                <w:rFonts w:ascii="Arial" w:hAnsi="Arial" w:cs="Arial"/>
                <w:sz w:val="16"/>
                <w:szCs w:val="16"/>
              </w:rPr>
            </w:pPr>
          </w:p>
        </w:tc>
        <w:tc>
          <w:tcPr>
            <w:tcW w:w="658" w:type="dxa"/>
            <w:shd w:val="clear" w:color="auto" w:fill="E0E0E0"/>
          </w:tcPr>
          <w:p w14:paraId="512D6DCD" w14:textId="77777777" w:rsidR="00342D83" w:rsidRDefault="00342D83">
            <w:pPr>
              <w:spacing w:before="60" w:after="60"/>
              <w:rPr>
                <w:rFonts w:ascii="Arial" w:hAnsi="Arial" w:cs="Arial"/>
                <w:sz w:val="18"/>
                <w:szCs w:val="18"/>
              </w:rPr>
            </w:pPr>
          </w:p>
        </w:tc>
        <w:tc>
          <w:tcPr>
            <w:tcW w:w="542" w:type="dxa"/>
            <w:shd w:val="clear" w:color="auto" w:fill="E0E0E0"/>
          </w:tcPr>
          <w:p w14:paraId="56DA20BF" w14:textId="77777777" w:rsidR="00342D83" w:rsidRDefault="00342D83">
            <w:pPr>
              <w:spacing w:before="60" w:after="60"/>
              <w:rPr>
                <w:rFonts w:ascii="Arial" w:hAnsi="Arial" w:cs="Arial"/>
                <w:sz w:val="18"/>
                <w:szCs w:val="18"/>
              </w:rPr>
            </w:pPr>
          </w:p>
        </w:tc>
        <w:tc>
          <w:tcPr>
            <w:tcW w:w="618" w:type="dxa"/>
            <w:shd w:val="clear" w:color="auto" w:fill="E0E0E0"/>
          </w:tcPr>
          <w:p w14:paraId="09271FF9" w14:textId="77777777" w:rsidR="00342D83" w:rsidRDefault="00342D83">
            <w:pPr>
              <w:spacing w:before="60" w:after="60"/>
              <w:rPr>
                <w:rFonts w:ascii="Arial" w:hAnsi="Arial" w:cs="Arial"/>
                <w:sz w:val="18"/>
                <w:szCs w:val="18"/>
              </w:rPr>
            </w:pPr>
          </w:p>
        </w:tc>
        <w:tc>
          <w:tcPr>
            <w:tcW w:w="307" w:type="dxa"/>
          </w:tcPr>
          <w:p w14:paraId="3D024C1A" w14:textId="77777777" w:rsidR="00342D83" w:rsidRDefault="00342D83">
            <w:pPr>
              <w:spacing w:before="60" w:after="60"/>
              <w:rPr>
                <w:rFonts w:ascii="Arial" w:hAnsi="Arial" w:cs="Arial"/>
                <w:sz w:val="18"/>
                <w:szCs w:val="18"/>
              </w:rPr>
            </w:pPr>
          </w:p>
        </w:tc>
        <w:tc>
          <w:tcPr>
            <w:tcW w:w="5578" w:type="dxa"/>
          </w:tcPr>
          <w:p w14:paraId="1C2E6793" w14:textId="77777777" w:rsidR="00342D83" w:rsidRDefault="00342D83">
            <w:pPr>
              <w:spacing w:before="60" w:after="60"/>
              <w:rPr>
                <w:rFonts w:ascii="Arial" w:hAnsi="Arial" w:cs="Arial"/>
                <w:sz w:val="18"/>
                <w:szCs w:val="18"/>
              </w:rPr>
            </w:pPr>
          </w:p>
        </w:tc>
        <w:tc>
          <w:tcPr>
            <w:tcW w:w="5149" w:type="dxa"/>
          </w:tcPr>
          <w:p w14:paraId="3B483BFC" w14:textId="77777777" w:rsidR="00342D83" w:rsidRDefault="00342D83">
            <w:pPr>
              <w:spacing w:before="60" w:after="60"/>
              <w:rPr>
                <w:rFonts w:ascii="Arial" w:hAnsi="Arial" w:cs="Arial"/>
                <w:sz w:val="18"/>
                <w:szCs w:val="18"/>
              </w:rPr>
            </w:pPr>
          </w:p>
        </w:tc>
      </w:tr>
      <w:tr w:rsidR="00342D83" w14:paraId="0510FEF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570F03D" w14:textId="77777777">
              <w:tblPrEx>
                <w:tblCellMar>
                  <w:top w:w="0" w:type="dxa"/>
                  <w:bottom w:w="0" w:type="dxa"/>
                </w:tblCellMar>
              </w:tblPrEx>
              <w:tc>
                <w:tcPr>
                  <w:tcW w:w="302" w:type="dxa"/>
                  <w:tcBorders>
                    <w:top w:val="nil"/>
                    <w:left w:val="nil"/>
                    <w:bottom w:val="nil"/>
                    <w:right w:val="nil"/>
                  </w:tcBorders>
                  <w:noWrap/>
                </w:tcPr>
                <w:p w14:paraId="60746D47"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6D912CCF"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08BD5BD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8854796" w14:textId="77777777">
              <w:tblPrEx>
                <w:tblCellMar>
                  <w:top w:w="0" w:type="dxa"/>
                  <w:bottom w:w="0" w:type="dxa"/>
                </w:tblCellMar>
              </w:tblPrEx>
              <w:tc>
                <w:tcPr>
                  <w:tcW w:w="202" w:type="dxa"/>
                  <w:tcBorders>
                    <w:top w:val="nil"/>
                    <w:left w:val="nil"/>
                    <w:bottom w:val="nil"/>
                    <w:right w:val="nil"/>
                  </w:tcBorders>
                  <w:noWrap/>
                </w:tcPr>
                <w:p w14:paraId="6379B89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FABAFD4"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C180AB9" w14:textId="77777777" w:rsidR="00342D83" w:rsidRDefault="00342D83">
            <w:pPr>
              <w:spacing w:after="60"/>
              <w:rPr>
                <w:rFonts w:ascii="Arial" w:hAnsi="Arial" w:cs="Arial"/>
                <w:sz w:val="18"/>
                <w:szCs w:val="18"/>
              </w:rPr>
            </w:pPr>
          </w:p>
        </w:tc>
        <w:tc>
          <w:tcPr>
            <w:tcW w:w="3879" w:type="dxa"/>
          </w:tcPr>
          <w:p w14:paraId="4160551E" w14:textId="77777777" w:rsidR="00342D83" w:rsidRDefault="00342D83">
            <w:pPr>
              <w:spacing w:before="60" w:after="60"/>
              <w:rPr>
                <w:rFonts w:ascii="Arial" w:hAnsi="Arial" w:cs="Arial"/>
                <w:sz w:val="18"/>
                <w:szCs w:val="18"/>
              </w:rPr>
            </w:pPr>
          </w:p>
        </w:tc>
        <w:tc>
          <w:tcPr>
            <w:tcW w:w="2250" w:type="dxa"/>
          </w:tcPr>
          <w:p w14:paraId="27AE27C2" w14:textId="77777777" w:rsidR="00342D83" w:rsidRDefault="00342D83">
            <w:pPr>
              <w:spacing w:before="60" w:after="60"/>
              <w:rPr>
                <w:rFonts w:ascii="Arial" w:hAnsi="Arial" w:cs="Arial"/>
                <w:sz w:val="18"/>
                <w:szCs w:val="18"/>
              </w:rPr>
            </w:pPr>
          </w:p>
        </w:tc>
        <w:tc>
          <w:tcPr>
            <w:tcW w:w="1148" w:type="dxa"/>
          </w:tcPr>
          <w:p w14:paraId="5F37F85E" w14:textId="77777777" w:rsidR="00342D83" w:rsidRDefault="00342D83">
            <w:pPr>
              <w:spacing w:before="60" w:after="60"/>
              <w:rPr>
                <w:rFonts w:ascii="Arial" w:hAnsi="Arial" w:cs="Arial"/>
                <w:sz w:val="16"/>
                <w:szCs w:val="16"/>
              </w:rPr>
            </w:pPr>
          </w:p>
        </w:tc>
        <w:tc>
          <w:tcPr>
            <w:tcW w:w="658" w:type="dxa"/>
            <w:shd w:val="clear" w:color="auto" w:fill="E0E0E0"/>
          </w:tcPr>
          <w:p w14:paraId="01402583" w14:textId="77777777" w:rsidR="00342D83" w:rsidRDefault="00342D83">
            <w:pPr>
              <w:spacing w:before="60" w:after="60"/>
              <w:rPr>
                <w:rFonts w:ascii="Arial" w:hAnsi="Arial" w:cs="Arial"/>
                <w:sz w:val="18"/>
                <w:szCs w:val="18"/>
              </w:rPr>
            </w:pPr>
          </w:p>
        </w:tc>
        <w:tc>
          <w:tcPr>
            <w:tcW w:w="542" w:type="dxa"/>
            <w:shd w:val="clear" w:color="auto" w:fill="E0E0E0"/>
          </w:tcPr>
          <w:p w14:paraId="14EBD3A1" w14:textId="77777777" w:rsidR="00342D83" w:rsidRDefault="00342D83">
            <w:pPr>
              <w:spacing w:before="60" w:after="60"/>
              <w:rPr>
                <w:rFonts w:ascii="Arial" w:hAnsi="Arial" w:cs="Arial"/>
                <w:sz w:val="18"/>
                <w:szCs w:val="18"/>
              </w:rPr>
            </w:pPr>
          </w:p>
        </w:tc>
        <w:tc>
          <w:tcPr>
            <w:tcW w:w="618" w:type="dxa"/>
            <w:shd w:val="clear" w:color="auto" w:fill="E0E0E0"/>
          </w:tcPr>
          <w:p w14:paraId="36229471" w14:textId="77777777" w:rsidR="00342D83" w:rsidRDefault="00342D83">
            <w:pPr>
              <w:spacing w:before="60" w:after="60"/>
              <w:rPr>
                <w:rFonts w:ascii="Arial" w:hAnsi="Arial" w:cs="Arial"/>
                <w:sz w:val="18"/>
                <w:szCs w:val="18"/>
              </w:rPr>
            </w:pPr>
          </w:p>
        </w:tc>
        <w:tc>
          <w:tcPr>
            <w:tcW w:w="307" w:type="dxa"/>
          </w:tcPr>
          <w:p w14:paraId="67A586EE" w14:textId="77777777" w:rsidR="00342D83" w:rsidRDefault="00342D83">
            <w:pPr>
              <w:spacing w:before="60" w:after="60"/>
              <w:rPr>
                <w:rFonts w:ascii="Arial" w:hAnsi="Arial" w:cs="Arial"/>
                <w:sz w:val="18"/>
                <w:szCs w:val="18"/>
              </w:rPr>
            </w:pPr>
          </w:p>
        </w:tc>
        <w:tc>
          <w:tcPr>
            <w:tcW w:w="5578" w:type="dxa"/>
          </w:tcPr>
          <w:p w14:paraId="543652BE" w14:textId="77777777" w:rsidR="00342D83" w:rsidRDefault="00342D83">
            <w:pPr>
              <w:spacing w:before="60" w:after="60"/>
              <w:rPr>
                <w:rFonts w:ascii="Arial" w:hAnsi="Arial" w:cs="Arial"/>
                <w:sz w:val="18"/>
                <w:szCs w:val="18"/>
              </w:rPr>
            </w:pPr>
          </w:p>
        </w:tc>
        <w:tc>
          <w:tcPr>
            <w:tcW w:w="5149" w:type="dxa"/>
          </w:tcPr>
          <w:p w14:paraId="43112DA6" w14:textId="77777777" w:rsidR="00342D83" w:rsidRDefault="00342D83">
            <w:pPr>
              <w:spacing w:before="60" w:after="60"/>
              <w:rPr>
                <w:rFonts w:ascii="Arial" w:hAnsi="Arial" w:cs="Arial"/>
                <w:sz w:val="18"/>
                <w:szCs w:val="18"/>
              </w:rPr>
            </w:pPr>
          </w:p>
        </w:tc>
      </w:tr>
      <w:tr w:rsidR="00342D83" w14:paraId="1ECBB7F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2C63CC7" w14:textId="77777777">
              <w:tblPrEx>
                <w:tblCellMar>
                  <w:top w:w="0" w:type="dxa"/>
                  <w:bottom w:w="0" w:type="dxa"/>
                </w:tblCellMar>
              </w:tblPrEx>
              <w:tc>
                <w:tcPr>
                  <w:tcW w:w="302" w:type="dxa"/>
                  <w:tcBorders>
                    <w:top w:val="nil"/>
                    <w:left w:val="nil"/>
                    <w:bottom w:val="nil"/>
                    <w:right w:val="nil"/>
                  </w:tcBorders>
                  <w:noWrap/>
                </w:tcPr>
                <w:p w14:paraId="781306E6"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103" w:type="dxa"/>
                  <w:tcBorders>
                    <w:top w:val="nil"/>
                    <w:left w:val="nil"/>
                    <w:bottom w:val="nil"/>
                    <w:right w:val="nil"/>
                  </w:tcBorders>
                </w:tcPr>
                <w:p w14:paraId="0CFCA157"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1A1684A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9467621" w14:textId="77777777">
              <w:tblPrEx>
                <w:tblCellMar>
                  <w:top w:w="0" w:type="dxa"/>
                  <w:bottom w:w="0" w:type="dxa"/>
                </w:tblCellMar>
              </w:tblPrEx>
              <w:tc>
                <w:tcPr>
                  <w:tcW w:w="202" w:type="dxa"/>
                  <w:tcBorders>
                    <w:top w:val="nil"/>
                    <w:left w:val="nil"/>
                    <w:bottom w:val="nil"/>
                    <w:right w:val="nil"/>
                  </w:tcBorders>
                  <w:noWrap/>
                </w:tcPr>
                <w:p w14:paraId="6CEB8C6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3770D50" w14:textId="77777777" w:rsidR="00342D83" w:rsidRDefault="00000000">
                  <w:pPr>
                    <w:spacing w:before="60"/>
                    <w:rPr>
                      <w:rFonts w:ascii="Arial" w:hAnsi="Arial" w:cs="Arial"/>
                      <w:sz w:val="18"/>
                      <w:szCs w:val="18"/>
                    </w:rPr>
                  </w:pPr>
                  <w:r>
                    <w:rPr>
                      <w:rFonts w:ascii="Arial" w:hAnsi="Arial" w:cs="Arial"/>
                      <w:sz w:val="18"/>
                      <w:szCs w:val="18"/>
                    </w:rPr>
                    <w:t>17PSV004 relieves as designed (P&amp;ID 25F)</w:t>
                  </w:r>
                </w:p>
              </w:tc>
            </w:tr>
          </w:tbl>
          <w:p w14:paraId="0F2E8F1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714545A" w14:textId="77777777">
              <w:tblPrEx>
                <w:tblCellMar>
                  <w:top w:w="0" w:type="dxa"/>
                  <w:bottom w:w="0" w:type="dxa"/>
                </w:tblCellMar>
              </w:tblPrEx>
              <w:tc>
                <w:tcPr>
                  <w:tcW w:w="202" w:type="dxa"/>
                  <w:tcBorders>
                    <w:top w:val="nil"/>
                    <w:left w:val="nil"/>
                    <w:bottom w:val="nil"/>
                    <w:right w:val="nil"/>
                  </w:tcBorders>
                  <w:noWrap/>
                </w:tcPr>
                <w:p w14:paraId="0833C9D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5D3BD5C" w14:textId="77777777" w:rsidR="00342D83" w:rsidRDefault="00000000">
                  <w:pPr>
                    <w:spacing w:before="60"/>
                    <w:rPr>
                      <w:rFonts w:ascii="Arial" w:hAnsi="Arial" w:cs="Arial"/>
                      <w:sz w:val="18"/>
                      <w:szCs w:val="18"/>
                    </w:rPr>
                  </w:pPr>
                  <w:r>
                    <w:rPr>
                      <w:rFonts w:ascii="Arial" w:hAnsi="Arial" w:cs="Arial"/>
                      <w:sz w:val="18"/>
                      <w:szCs w:val="18"/>
                    </w:rPr>
                    <w:t>Potential relief to flare. No hazardous consequence identified.</w:t>
                  </w:r>
                </w:p>
              </w:tc>
            </w:tr>
          </w:tbl>
          <w:p w14:paraId="11F4EA0C" w14:textId="77777777" w:rsidR="00342D83" w:rsidRDefault="00342D83">
            <w:pPr>
              <w:spacing w:after="60"/>
              <w:rPr>
                <w:rFonts w:ascii="Arial" w:hAnsi="Arial" w:cs="Arial"/>
                <w:sz w:val="18"/>
                <w:szCs w:val="18"/>
              </w:rPr>
            </w:pPr>
          </w:p>
        </w:tc>
        <w:tc>
          <w:tcPr>
            <w:tcW w:w="2250" w:type="dxa"/>
          </w:tcPr>
          <w:p w14:paraId="7BC390AB" w14:textId="77777777" w:rsidR="00342D83" w:rsidRDefault="00342D83">
            <w:pPr>
              <w:spacing w:before="60" w:after="60"/>
              <w:rPr>
                <w:rFonts w:ascii="Arial" w:hAnsi="Arial" w:cs="Arial"/>
                <w:sz w:val="18"/>
                <w:szCs w:val="18"/>
              </w:rPr>
            </w:pPr>
          </w:p>
        </w:tc>
        <w:tc>
          <w:tcPr>
            <w:tcW w:w="1148" w:type="dxa"/>
          </w:tcPr>
          <w:p w14:paraId="1891E6CF" w14:textId="77777777" w:rsidR="00342D83" w:rsidRDefault="00342D83">
            <w:pPr>
              <w:spacing w:before="60" w:after="60"/>
              <w:rPr>
                <w:rFonts w:ascii="Arial" w:hAnsi="Arial" w:cs="Arial"/>
                <w:sz w:val="16"/>
                <w:szCs w:val="16"/>
              </w:rPr>
            </w:pPr>
          </w:p>
        </w:tc>
        <w:tc>
          <w:tcPr>
            <w:tcW w:w="658" w:type="dxa"/>
            <w:shd w:val="clear" w:color="auto" w:fill="E0E0E0"/>
          </w:tcPr>
          <w:p w14:paraId="30506240" w14:textId="77777777" w:rsidR="00342D83" w:rsidRDefault="00342D83">
            <w:pPr>
              <w:spacing w:before="60" w:after="60"/>
              <w:rPr>
                <w:rFonts w:ascii="Arial" w:hAnsi="Arial" w:cs="Arial"/>
                <w:sz w:val="18"/>
                <w:szCs w:val="18"/>
              </w:rPr>
            </w:pPr>
          </w:p>
        </w:tc>
        <w:tc>
          <w:tcPr>
            <w:tcW w:w="542" w:type="dxa"/>
            <w:shd w:val="clear" w:color="auto" w:fill="E0E0E0"/>
          </w:tcPr>
          <w:p w14:paraId="16D5FCEE" w14:textId="77777777" w:rsidR="00342D83" w:rsidRDefault="00342D83">
            <w:pPr>
              <w:spacing w:before="60" w:after="60"/>
              <w:rPr>
                <w:rFonts w:ascii="Arial" w:hAnsi="Arial" w:cs="Arial"/>
                <w:sz w:val="18"/>
                <w:szCs w:val="18"/>
              </w:rPr>
            </w:pPr>
          </w:p>
        </w:tc>
        <w:tc>
          <w:tcPr>
            <w:tcW w:w="618" w:type="dxa"/>
            <w:shd w:val="clear" w:color="auto" w:fill="E0E0E0"/>
          </w:tcPr>
          <w:p w14:paraId="2A54FB79" w14:textId="77777777" w:rsidR="00342D83" w:rsidRDefault="00342D83">
            <w:pPr>
              <w:spacing w:before="60" w:after="60"/>
              <w:rPr>
                <w:rFonts w:ascii="Arial" w:hAnsi="Arial" w:cs="Arial"/>
                <w:sz w:val="18"/>
                <w:szCs w:val="18"/>
              </w:rPr>
            </w:pPr>
          </w:p>
        </w:tc>
        <w:tc>
          <w:tcPr>
            <w:tcW w:w="307" w:type="dxa"/>
          </w:tcPr>
          <w:p w14:paraId="19400F9A" w14:textId="77777777" w:rsidR="00342D83" w:rsidRDefault="00342D83">
            <w:pPr>
              <w:spacing w:before="60" w:after="60"/>
              <w:rPr>
                <w:rFonts w:ascii="Arial" w:hAnsi="Arial" w:cs="Arial"/>
                <w:sz w:val="18"/>
                <w:szCs w:val="18"/>
              </w:rPr>
            </w:pPr>
          </w:p>
        </w:tc>
        <w:tc>
          <w:tcPr>
            <w:tcW w:w="5578" w:type="dxa"/>
          </w:tcPr>
          <w:p w14:paraId="49A334BA" w14:textId="77777777" w:rsidR="00342D83" w:rsidRDefault="00342D83">
            <w:pPr>
              <w:spacing w:before="60" w:after="60"/>
              <w:rPr>
                <w:rFonts w:ascii="Arial" w:hAnsi="Arial" w:cs="Arial"/>
                <w:sz w:val="18"/>
                <w:szCs w:val="18"/>
              </w:rPr>
            </w:pPr>
          </w:p>
        </w:tc>
        <w:tc>
          <w:tcPr>
            <w:tcW w:w="5149" w:type="dxa"/>
          </w:tcPr>
          <w:p w14:paraId="152A9CBD" w14:textId="77777777" w:rsidR="00342D83" w:rsidRDefault="00342D83">
            <w:pPr>
              <w:spacing w:before="60" w:after="60"/>
              <w:rPr>
                <w:rFonts w:ascii="Arial" w:hAnsi="Arial" w:cs="Arial"/>
                <w:sz w:val="18"/>
                <w:szCs w:val="18"/>
              </w:rPr>
            </w:pPr>
          </w:p>
        </w:tc>
      </w:tr>
      <w:tr w:rsidR="00342D83" w14:paraId="5A32814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85DF04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C2E710D" w14:textId="77777777">
              <w:tblPrEx>
                <w:tblCellMar>
                  <w:top w:w="0" w:type="dxa"/>
                  <w:bottom w:w="0" w:type="dxa"/>
                </w:tblCellMar>
              </w:tblPrEx>
              <w:tc>
                <w:tcPr>
                  <w:tcW w:w="202" w:type="dxa"/>
                  <w:tcBorders>
                    <w:top w:val="nil"/>
                    <w:left w:val="nil"/>
                    <w:bottom w:val="nil"/>
                    <w:right w:val="nil"/>
                  </w:tcBorders>
                  <w:noWrap/>
                </w:tcPr>
                <w:p w14:paraId="16D884D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B6C7E1A" w14:textId="77777777" w:rsidR="00342D83" w:rsidRDefault="00000000">
                  <w:pPr>
                    <w:spacing w:before="60"/>
                    <w:rPr>
                      <w:rFonts w:ascii="Arial" w:hAnsi="Arial" w:cs="Arial"/>
                      <w:sz w:val="18"/>
                      <w:szCs w:val="18"/>
                    </w:rPr>
                  </w:pPr>
                  <w:r>
                    <w:rPr>
                      <w:rFonts w:ascii="Arial" w:hAnsi="Arial" w:cs="Arial"/>
                      <w:sz w:val="18"/>
                      <w:szCs w:val="18"/>
                    </w:rPr>
                    <w:t>17PSV004 spuriously lifts or fails to reseat (P&amp;ID 25F)</w:t>
                  </w:r>
                </w:p>
              </w:tc>
            </w:tr>
          </w:tbl>
          <w:p w14:paraId="7CB3F61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1EF388A" w14:textId="77777777">
              <w:tblPrEx>
                <w:tblCellMar>
                  <w:top w:w="0" w:type="dxa"/>
                  <w:bottom w:w="0" w:type="dxa"/>
                </w:tblCellMar>
              </w:tblPrEx>
              <w:tc>
                <w:tcPr>
                  <w:tcW w:w="202" w:type="dxa"/>
                  <w:tcBorders>
                    <w:top w:val="nil"/>
                    <w:left w:val="nil"/>
                    <w:bottom w:val="nil"/>
                    <w:right w:val="nil"/>
                  </w:tcBorders>
                  <w:noWrap/>
                </w:tcPr>
                <w:p w14:paraId="1EF569B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7E5475B" w14:textId="77777777" w:rsidR="00342D83" w:rsidRDefault="00000000">
                  <w:pPr>
                    <w:spacing w:before="60"/>
                    <w:rPr>
                      <w:rFonts w:ascii="Arial" w:hAnsi="Arial" w:cs="Arial"/>
                      <w:sz w:val="18"/>
                      <w:szCs w:val="18"/>
                    </w:rPr>
                  </w:pPr>
                  <w:r>
                    <w:rPr>
                      <w:rFonts w:ascii="Arial" w:hAnsi="Arial" w:cs="Arial"/>
                      <w:sz w:val="18"/>
                      <w:szCs w:val="18"/>
                    </w:rPr>
                    <w:t xml:space="preserve">Potential misdirected flow of flare sweep gas into Vac 2 system, potential operability issues but no hazardous consequences identified. </w:t>
                  </w:r>
                </w:p>
              </w:tc>
            </w:tr>
          </w:tbl>
          <w:p w14:paraId="1158CEBE" w14:textId="77777777" w:rsidR="00342D83" w:rsidRDefault="00342D83">
            <w:pPr>
              <w:spacing w:after="60"/>
              <w:rPr>
                <w:rFonts w:ascii="Arial" w:hAnsi="Arial" w:cs="Arial"/>
                <w:sz w:val="18"/>
                <w:szCs w:val="18"/>
              </w:rPr>
            </w:pPr>
          </w:p>
        </w:tc>
        <w:tc>
          <w:tcPr>
            <w:tcW w:w="2250" w:type="dxa"/>
          </w:tcPr>
          <w:p w14:paraId="170002E0" w14:textId="77777777" w:rsidR="00342D83" w:rsidRDefault="00342D83">
            <w:pPr>
              <w:spacing w:before="60" w:after="60"/>
              <w:rPr>
                <w:rFonts w:ascii="Arial" w:hAnsi="Arial" w:cs="Arial"/>
                <w:sz w:val="18"/>
                <w:szCs w:val="18"/>
              </w:rPr>
            </w:pPr>
          </w:p>
        </w:tc>
        <w:tc>
          <w:tcPr>
            <w:tcW w:w="1148" w:type="dxa"/>
          </w:tcPr>
          <w:p w14:paraId="767B1986" w14:textId="77777777" w:rsidR="00342D83" w:rsidRDefault="00342D83">
            <w:pPr>
              <w:spacing w:before="60" w:after="60"/>
              <w:rPr>
                <w:rFonts w:ascii="Arial" w:hAnsi="Arial" w:cs="Arial"/>
                <w:sz w:val="16"/>
                <w:szCs w:val="16"/>
              </w:rPr>
            </w:pPr>
          </w:p>
        </w:tc>
        <w:tc>
          <w:tcPr>
            <w:tcW w:w="658" w:type="dxa"/>
            <w:shd w:val="clear" w:color="auto" w:fill="E0E0E0"/>
          </w:tcPr>
          <w:p w14:paraId="6B8F14D3" w14:textId="77777777" w:rsidR="00342D83" w:rsidRDefault="00342D83">
            <w:pPr>
              <w:spacing w:before="60" w:after="60"/>
              <w:rPr>
                <w:rFonts w:ascii="Arial" w:hAnsi="Arial" w:cs="Arial"/>
                <w:sz w:val="18"/>
                <w:szCs w:val="18"/>
              </w:rPr>
            </w:pPr>
          </w:p>
        </w:tc>
        <w:tc>
          <w:tcPr>
            <w:tcW w:w="542" w:type="dxa"/>
            <w:shd w:val="clear" w:color="auto" w:fill="E0E0E0"/>
          </w:tcPr>
          <w:p w14:paraId="6B1ED943" w14:textId="77777777" w:rsidR="00342D83" w:rsidRDefault="00342D83">
            <w:pPr>
              <w:spacing w:before="60" w:after="60"/>
              <w:rPr>
                <w:rFonts w:ascii="Arial" w:hAnsi="Arial" w:cs="Arial"/>
                <w:sz w:val="18"/>
                <w:szCs w:val="18"/>
              </w:rPr>
            </w:pPr>
          </w:p>
        </w:tc>
        <w:tc>
          <w:tcPr>
            <w:tcW w:w="618" w:type="dxa"/>
            <w:shd w:val="clear" w:color="auto" w:fill="E0E0E0"/>
          </w:tcPr>
          <w:p w14:paraId="1981CDDD" w14:textId="77777777" w:rsidR="00342D83" w:rsidRDefault="00342D83">
            <w:pPr>
              <w:spacing w:before="60" w:after="60"/>
              <w:rPr>
                <w:rFonts w:ascii="Arial" w:hAnsi="Arial" w:cs="Arial"/>
                <w:sz w:val="18"/>
                <w:szCs w:val="18"/>
              </w:rPr>
            </w:pPr>
          </w:p>
        </w:tc>
        <w:tc>
          <w:tcPr>
            <w:tcW w:w="307" w:type="dxa"/>
          </w:tcPr>
          <w:p w14:paraId="23C347C4" w14:textId="77777777" w:rsidR="00342D83" w:rsidRDefault="00342D83">
            <w:pPr>
              <w:spacing w:before="60" w:after="60"/>
              <w:rPr>
                <w:rFonts w:ascii="Arial" w:hAnsi="Arial" w:cs="Arial"/>
                <w:sz w:val="18"/>
                <w:szCs w:val="18"/>
              </w:rPr>
            </w:pPr>
          </w:p>
        </w:tc>
        <w:tc>
          <w:tcPr>
            <w:tcW w:w="5578" w:type="dxa"/>
          </w:tcPr>
          <w:p w14:paraId="15A4F1B0" w14:textId="77777777" w:rsidR="00342D83" w:rsidRDefault="00342D83">
            <w:pPr>
              <w:spacing w:before="60" w:after="60"/>
              <w:rPr>
                <w:rFonts w:ascii="Arial" w:hAnsi="Arial" w:cs="Arial"/>
                <w:sz w:val="18"/>
                <w:szCs w:val="18"/>
              </w:rPr>
            </w:pPr>
          </w:p>
        </w:tc>
        <w:tc>
          <w:tcPr>
            <w:tcW w:w="5149" w:type="dxa"/>
          </w:tcPr>
          <w:p w14:paraId="73D8AB5A" w14:textId="77777777" w:rsidR="00342D83" w:rsidRDefault="00342D83">
            <w:pPr>
              <w:spacing w:before="60" w:after="60"/>
              <w:rPr>
                <w:rFonts w:ascii="Arial" w:hAnsi="Arial" w:cs="Arial"/>
                <w:sz w:val="18"/>
                <w:szCs w:val="18"/>
              </w:rPr>
            </w:pPr>
          </w:p>
        </w:tc>
      </w:tr>
      <w:tr w:rsidR="00342D83" w14:paraId="1296745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6B4BF1C" w14:textId="77777777">
              <w:tblPrEx>
                <w:tblCellMar>
                  <w:top w:w="0" w:type="dxa"/>
                  <w:bottom w:w="0" w:type="dxa"/>
                </w:tblCellMar>
              </w:tblPrEx>
              <w:tc>
                <w:tcPr>
                  <w:tcW w:w="302" w:type="dxa"/>
                  <w:tcBorders>
                    <w:top w:val="nil"/>
                    <w:left w:val="nil"/>
                    <w:bottom w:val="nil"/>
                    <w:right w:val="nil"/>
                  </w:tcBorders>
                  <w:noWrap/>
                </w:tcPr>
                <w:p w14:paraId="5E972623"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679EEB46" w14:textId="77777777" w:rsidR="00342D83" w:rsidRDefault="00000000">
                  <w:pPr>
                    <w:spacing w:before="60"/>
                    <w:rPr>
                      <w:rFonts w:ascii="Arial" w:hAnsi="Arial" w:cs="Arial"/>
                      <w:sz w:val="18"/>
                      <w:szCs w:val="18"/>
                    </w:rPr>
                  </w:pPr>
                  <w:r>
                    <w:rPr>
                      <w:rFonts w:ascii="Arial" w:hAnsi="Arial" w:cs="Arial"/>
                      <w:sz w:val="18"/>
                      <w:szCs w:val="18"/>
                    </w:rPr>
                    <w:t>Other</w:t>
                  </w:r>
                </w:p>
              </w:tc>
            </w:tr>
          </w:tbl>
          <w:p w14:paraId="6F14777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0790585" w14:textId="77777777">
              <w:tblPrEx>
                <w:tblCellMar>
                  <w:top w:w="0" w:type="dxa"/>
                  <w:bottom w:w="0" w:type="dxa"/>
                </w:tblCellMar>
              </w:tblPrEx>
              <w:tc>
                <w:tcPr>
                  <w:tcW w:w="202" w:type="dxa"/>
                  <w:tcBorders>
                    <w:top w:val="nil"/>
                    <w:left w:val="nil"/>
                    <w:bottom w:val="nil"/>
                    <w:right w:val="nil"/>
                  </w:tcBorders>
                  <w:noWrap/>
                </w:tcPr>
                <w:p w14:paraId="7F38692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226AAF3"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0DD57F9C" w14:textId="77777777" w:rsidR="00342D83" w:rsidRDefault="00342D83">
            <w:pPr>
              <w:spacing w:after="60"/>
              <w:rPr>
                <w:rFonts w:ascii="Arial" w:hAnsi="Arial" w:cs="Arial"/>
                <w:sz w:val="18"/>
                <w:szCs w:val="18"/>
              </w:rPr>
            </w:pPr>
          </w:p>
        </w:tc>
        <w:tc>
          <w:tcPr>
            <w:tcW w:w="3879" w:type="dxa"/>
          </w:tcPr>
          <w:p w14:paraId="528D314D" w14:textId="77777777" w:rsidR="00342D83" w:rsidRDefault="00342D83">
            <w:pPr>
              <w:spacing w:before="60" w:after="60"/>
              <w:rPr>
                <w:rFonts w:ascii="Arial" w:hAnsi="Arial" w:cs="Arial"/>
                <w:sz w:val="18"/>
                <w:szCs w:val="18"/>
              </w:rPr>
            </w:pPr>
          </w:p>
        </w:tc>
        <w:tc>
          <w:tcPr>
            <w:tcW w:w="2250" w:type="dxa"/>
          </w:tcPr>
          <w:p w14:paraId="0DA94891" w14:textId="77777777" w:rsidR="00342D83" w:rsidRDefault="00342D83">
            <w:pPr>
              <w:spacing w:before="60" w:after="60"/>
              <w:rPr>
                <w:rFonts w:ascii="Arial" w:hAnsi="Arial" w:cs="Arial"/>
                <w:sz w:val="18"/>
                <w:szCs w:val="18"/>
              </w:rPr>
            </w:pPr>
          </w:p>
        </w:tc>
        <w:tc>
          <w:tcPr>
            <w:tcW w:w="1148" w:type="dxa"/>
          </w:tcPr>
          <w:p w14:paraId="3251A43D" w14:textId="77777777" w:rsidR="00342D83" w:rsidRDefault="00342D83">
            <w:pPr>
              <w:spacing w:before="60" w:after="60"/>
              <w:rPr>
                <w:rFonts w:ascii="Arial" w:hAnsi="Arial" w:cs="Arial"/>
                <w:sz w:val="16"/>
                <w:szCs w:val="16"/>
              </w:rPr>
            </w:pPr>
          </w:p>
        </w:tc>
        <w:tc>
          <w:tcPr>
            <w:tcW w:w="658" w:type="dxa"/>
            <w:shd w:val="clear" w:color="auto" w:fill="E0E0E0"/>
          </w:tcPr>
          <w:p w14:paraId="01168F88" w14:textId="77777777" w:rsidR="00342D83" w:rsidRDefault="00342D83">
            <w:pPr>
              <w:spacing w:before="60" w:after="60"/>
              <w:rPr>
                <w:rFonts w:ascii="Arial" w:hAnsi="Arial" w:cs="Arial"/>
                <w:sz w:val="18"/>
                <w:szCs w:val="18"/>
              </w:rPr>
            </w:pPr>
          </w:p>
        </w:tc>
        <w:tc>
          <w:tcPr>
            <w:tcW w:w="542" w:type="dxa"/>
            <w:shd w:val="clear" w:color="auto" w:fill="E0E0E0"/>
          </w:tcPr>
          <w:p w14:paraId="598CFFF0" w14:textId="77777777" w:rsidR="00342D83" w:rsidRDefault="00342D83">
            <w:pPr>
              <w:spacing w:before="60" w:after="60"/>
              <w:rPr>
                <w:rFonts w:ascii="Arial" w:hAnsi="Arial" w:cs="Arial"/>
                <w:sz w:val="18"/>
                <w:szCs w:val="18"/>
              </w:rPr>
            </w:pPr>
          </w:p>
        </w:tc>
        <w:tc>
          <w:tcPr>
            <w:tcW w:w="618" w:type="dxa"/>
            <w:shd w:val="clear" w:color="auto" w:fill="E0E0E0"/>
          </w:tcPr>
          <w:p w14:paraId="1143887C" w14:textId="77777777" w:rsidR="00342D83" w:rsidRDefault="00342D83">
            <w:pPr>
              <w:spacing w:before="60" w:after="60"/>
              <w:rPr>
                <w:rFonts w:ascii="Arial" w:hAnsi="Arial" w:cs="Arial"/>
                <w:sz w:val="18"/>
                <w:szCs w:val="18"/>
              </w:rPr>
            </w:pPr>
          </w:p>
        </w:tc>
        <w:tc>
          <w:tcPr>
            <w:tcW w:w="307" w:type="dxa"/>
          </w:tcPr>
          <w:p w14:paraId="66D7CA5F" w14:textId="77777777" w:rsidR="00342D83" w:rsidRDefault="00342D83">
            <w:pPr>
              <w:spacing w:before="60" w:after="60"/>
              <w:rPr>
                <w:rFonts w:ascii="Arial" w:hAnsi="Arial" w:cs="Arial"/>
                <w:sz w:val="18"/>
                <w:szCs w:val="18"/>
              </w:rPr>
            </w:pPr>
          </w:p>
        </w:tc>
        <w:tc>
          <w:tcPr>
            <w:tcW w:w="5578" w:type="dxa"/>
          </w:tcPr>
          <w:p w14:paraId="7F7B89BB" w14:textId="77777777" w:rsidR="00342D83" w:rsidRDefault="00342D83">
            <w:pPr>
              <w:spacing w:before="60" w:after="60"/>
              <w:rPr>
                <w:rFonts w:ascii="Arial" w:hAnsi="Arial" w:cs="Arial"/>
                <w:sz w:val="18"/>
                <w:szCs w:val="18"/>
              </w:rPr>
            </w:pPr>
          </w:p>
        </w:tc>
        <w:tc>
          <w:tcPr>
            <w:tcW w:w="5149" w:type="dxa"/>
          </w:tcPr>
          <w:p w14:paraId="415FC85D" w14:textId="77777777" w:rsidR="00342D83" w:rsidRDefault="00342D83">
            <w:pPr>
              <w:spacing w:before="60" w:after="60"/>
              <w:rPr>
                <w:rFonts w:ascii="Arial" w:hAnsi="Arial" w:cs="Arial"/>
                <w:sz w:val="18"/>
                <w:szCs w:val="18"/>
              </w:rPr>
            </w:pPr>
          </w:p>
        </w:tc>
      </w:tr>
    </w:tbl>
    <w:p w14:paraId="30F95424" w14:textId="77777777" w:rsidR="00342D83" w:rsidRDefault="00342D83">
      <w:pPr>
        <w:rPr>
          <w:rFonts w:ascii="Arial" w:hAnsi="Arial" w:cs="Arial"/>
          <w:sz w:val="18"/>
          <w:szCs w:val="18"/>
        </w:rPr>
      </w:pPr>
    </w:p>
    <w:p w14:paraId="681DC790"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477CBB9B" w14:textId="77777777">
        <w:trPr>
          <w:cantSplit/>
          <w:tblHeader/>
        </w:trPr>
        <w:tc>
          <w:tcPr>
            <w:tcW w:w="24192" w:type="dxa"/>
            <w:gridSpan w:val="11"/>
          </w:tcPr>
          <w:p w14:paraId="597DBB06" w14:textId="77777777" w:rsidR="00342D83" w:rsidRDefault="00000000">
            <w:pPr>
              <w:spacing w:before="60"/>
              <w:rPr>
                <w:sz w:val="13"/>
                <w:szCs w:val="13"/>
              </w:rPr>
            </w:pPr>
            <w:r>
              <w:rPr>
                <w:b/>
                <w:bCs/>
                <w:sz w:val="13"/>
                <w:szCs w:val="13"/>
              </w:rPr>
              <w:lastRenderedPageBreak/>
              <w:t xml:space="preserve">Document: </w:t>
            </w:r>
            <w:r>
              <w:rPr>
                <w:sz w:val="13"/>
                <w:szCs w:val="13"/>
              </w:rPr>
              <w:t>17AA0025A; 17AA0025K; 17AA0022E; 17AA0026E; 17AA0022B; 17AA0022C; 17AA0025B; 17AA0025I</w:t>
            </w:r>
          </w:p>
        </w:tc>
      </w:tr>
      <w:tr w:rsidR="00342D83" w14:paraId="0FE1266F" w14:textId="77777777">
        <w:trPr>
          <w:cantSplit/>
          <w:tblHeader/>
        </w:trPr>
        <w:tc>
          <w:tcPr>
            <w:tcW w:w="24192" w:type="dxa"/>
            <w:gridSpan w:val="11"/>
          </w:tcPr>
          <w:p w14:paraId="17360EC4"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white"/>
              </w:rPr>
              <w:t>6. HVGO pump around</w:t>
            </w:r>
          </w:p>
        </w:tc>
      </w:tr>
      <w:tr w:rsidR="00342D83" w14:paraId="0AE5B60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4B8C30C3"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5C378AC5"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59D390EA"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246B49AF"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42F68EE6"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07D4DC9C"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0C1FF1FD"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40933BEB"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6B6E8B5F" w14:textId="77777777" w:rsidR="00342D83" w:rsidRDefault="00000000">
            <w:pPr>
              <w:spacing w:before="60"/>
              <w:jc w:val="center"/>
              <w:rPr>
                <w:b/>
                <w:bCs/>
                <w:sz w:val="18"/>
                <w:szCs w:val="18"/>
              </w:rPr>
            </w:pPr>
            <w:r>
              <w:rPr>
                <w:b/>
                <w:bCs/>
                <w:color w:val="FFFFFF"/>
                <w:sz w:val="18"/>
                <w:szCs w:val="18"/>
              </w:rPr>
              <w:t>Comment</w:t>
            </w:r>
          </w:p>
        </w:tc>
      </w:tr>
      <w:tr w:rsidR="00342D83" w14:paraId="7147090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2984B70F" w14:textId="77777777" w:rsidR="00342D83" w:rsidRDefault="00342D83">
            <w:pPr>
              <w:rPr>
                <w:b/>
                <w:bCs/>
                <w:sz w:val="18"/>
                <w:szCs w:val="18"/>
              </w:rPr>
            </w:pPr>
          </w:p>
        </w:tc>
        <w:tc>
          <w:tcPr>
            <w:tcW w:w="2498" w:type="dxa"/>
            <w:vMerge/>
          </w:tcPr>
          <w:p w14:paraId="636F7ABC" w14:textId="77777777" w:rsidR="00342D83" w:rsidRDefault="00342D83">
            <w:pPr>
              <w:rPr>
                <w:b/>
                <w:bCs/>
                <w:sz w:val="18"/>
                <w:szCs w:val="18"/>
              </w:rPr>
            </w:pPr>
          </w:p>
        </w:tc>
        <w:tc>
          <w:tcPr>
            <w:tcW w:w="3879" w:type="dxa"/>
            <w:vMerge/>
          </w:tcPr>
          <w:p w14:paraId="46C478A8" w14:textId="77777777" w:rsidR="00342D83" w:rsidRDefault="00342D83">
            <w:pPr>
              <w:rPr>
                <w:b/>
                <w:bCs/>
                <w:sz w:val="18"/>
                <w:szCs w:val="18"/>
              </w:rPr>
            </w:pPr>
          </w:p>
        </w:tc>
        <w:tc>
          <w:tcPr>
            <w:tcW w:w="2250" w:type="dxa"/>
            <w:shd w:val="clear" w:color="auto" w:fill="00008B"/>
            <w:vAlign w:val="center"/>
          </w:tcPr>
          <w:p w14:paraId="7A559042"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3F8C1BE7"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7D17445B" w14:textId="77777777" w:rsidR="00342D83" w:rsidRDefault="00342D83">
            <w:pPr>
              <w:jc w:val="center"/>
              <w:rPr>
                <w:b/>
                <w:bCs/>
                <w:sz w:val="18"/>
                <w:szCs w:val="18"/>
              </w:rPr>
            </w:pPr>
          </w:p>
        </w:tc>
        <w:tc>
          <w:tcPr>
            <w:tcW w:w="542" w:type="dxa"/>
            <w:shd w:val="clear" w:color="auto" w:fill="00008B"/>
            <w:vAlign w:val="center"/>
          </w:tcPr>
          <w:p w14:paraId="00A6564B"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084918D9" w14:textId="77777777" w:rsidR="00342D83" w:rsidRDefault="00000000">
            <w:pPr>
              <w:spacing w:before="60"/>
              <w:jc w:val="center"/>
              <w:rPr>
                <w:b/>
                <w:bCs/>
                <w:sz w:val="18"/>
                <w:szCs w:val="18"/>
              </w:rPr>
            </w:pPr>
            <w:r>
              <w:rPr>
                <w:b/>
                <w:bCs/>
                <w:color w:val="FFFFFF"/>
                <w:sz w:val="18"/>
                <w:szCs w:val="18"/>
              </w:rPr>
              <w:t>L</w:t>
            </w:r>
          </w:p>
        </w:tc>
        <w:tc>
          <w:tcPr>
            <w:tcW w:w="307" w:type="dxa"/>
            <w:vMerge/>
          </w:tcPr>
          <w:p w14:paraId="774AE6A4" w14:textId="77777777" w:rsidR="00342D83" w:rsidRDefault="00342D83">
            <w:pPr>
              <w:jc w:val="center"/>
              <w:rPr>
                <w:b/>
                <w:bCs/>
                <w:sz w:val="18"/>
                <w:szCs w:val="18"/>
              </w:rPr>
            </w:pPr>
          </w:p>
        </w:tc>
        <w:tc>
          <w:tcPr>
            <w:tcW w:w="5578" w:type="dxa"/>
            <w:vMerge/>
          </w:tcPr>
          <w:p w14:paraId="0F7F148F" w14:textId="77777777" w:rsidR="00342D83" w:rsidRDefault="00342D83">
            <w:pPr>
              <w:jc w:val="center"/>
              <w:rPr>
                <w:b/>
                <w:bCs/>
                <w:sz w:val="18"/>
                <w:szCs w:val="18"/>
              </w:rPr>
            </w:pPr>
          </w:p>
        </w:tc>
        <w:tc>
          <w:tcPr>
            <w:tcW w:w="5149" w:type="dxa"/>
            <w:vMerge/>
          </w:tcPr>
          <w:p w14:paraId="19446E45" w14:textId="77777777" w:rsidR="00342D83" w:rsidRDefault="00342D83">
            <w:pPr>
              <w:jc w:val="center"/>
              <w:rPr>
                <w:b/>
                <w:bCs/>
                <w:sz w:val="18"/>
                <w:szCs w:val="18"/>
              </w:rPr>
            </w:pPr>
          </w:p>
        </w:tc>
      </w:tr>
      <w:tr w:rsidR="00342D83" w14:paraId="6E35F0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0401D18" w14:textId="77777777">
              <w:tblPrEx>
                <w:tblCellMar>
                  <w:top w:w="0" w:type="dxa"/>
                  <w:bottom w:w="0" w:type="dxa"/>
                </w:tblCellMar>
              </w:tblPrEx>
              <w:tc>
                <w:tcPr>
                  <w:tcW w:w="202" w:type="dxa"/>
                  <w:tcBorders>
                    <w:top w:val="nil"/>
                    <w:left w:val="nil"/>
                    <w:bottom w:val="nil"/>
                    <w:right w:val="nil"/>
                  </w:tcBorders>
                  <w:noWrap/>
                </w:tcPr>
                <w:p w14:paraId="4D31778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7DC456BA"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66A927EA"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149E4BF" w14:textId="77777777">
              <w:tblPrEx>
                <w:tblCellMar>
                  <w:top w:w="0" w:type="dxa"/>
                  <w:bottom w:w="0" w:type="dxa"/>
                </w:tblCellMar>
              </w:tblPrEx>
              <w:tc>
                <w:tcPr>
                  <w:tcW w:w="202" w:type="dxa"/>
                  <w:tcBorders>
                    <w:top w:val="nil"/>
                    <w:left w:val="nil"/>
                    <w:bottom w:val="nil"/>
                    <w:right w:val="nil"/>
                  </w:tcBorders>
                  <w:noWrap/>
                </w:tcPr>
                <w:p w14:paraId="026D222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FC3624C" w14:textId="77777777" w:rsidR="00342D83" w:rsidRDefault="00000000">
                  <w:pPr>
                    <w:spacing w:before="60"/>
                    <w:rPr>
                      <w:rFonts w:ascii="Arial" w:hAnsi="Arial" w:cs="Arial"/>
                      <w:sz w:val="18"/>
                      <w:szCs w:val="18"/>
                    </w:rPr>
                  </w:pPr>
                  <w:r>
                    <w:rPr>
                      <w:rFonts w:ascii="Arial" w:hAnsi="Arial" w:cs="Arial"/>
                      <w:sz w:val="18"/>
                      <w:szCs w:val="18"/>
                    </w:rPr>
                    <w:t xml:space="preserve">Manual valve inadvertently closed or check valve sticks closed on 17P006A/B HVGO Pumps outlet line </w:t>
                  </w:r>
                </w:p>
                <w:p w14:paraId="759EBF52" w14:textId="77777777" w:rsidR="00342D83" w:rsidRDefault="00000000">
                  <w:pPr>
                    <w:rPr>
                      <w:rFonts w:ascii="Arial" w:hAnsi="Arial" w:cs="Arial"/>
                      <w:sz w:val="18"/>
                      <w:szCs w:val="18"/>
                    </w:rPr>
                  </w:pPr>
                  <w:r>
                    <w:rPr>
                      <w:rFonts w:ascii="Arial" w:hAnsi="Arial" w:cs="Arial"/>
                      <w:sz w:val="18"/>
                      <w:szCs w:val="18"/>
                    </w:rPr>
                    <w:t>(P&amp;ID 25K)</w:t>
                  </w:r>
                </w:p>
                <w:p w14:paraId="661EA918"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6.1.1</w:t>
                  </w:r>
                </w:p>
              </w:tc>
            </w:tr>
          </w:tbl>
          <w:p w14:paraId="4AD943D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4BE463" w14:textId="77777777">
              <w:tblPrEx>
                <w:tblCellMar>
                  <w:top w:w="0" w:type="dxa"/>
                  <w:bottom w:w="0" w:type="dxa"/>
                </w:tblCellMar>
              </w:tblPrEx>
              <w:tc>
                <w:tcPr>
                  <w:tcW w:w="202" w:type="dxa"/>
                  <w:tcBorders>
                    <w:top w:val="nil"/>
                    <w:left w:val="nil"/>
                    <w:bottom w:val="nil"/>
                    <w:right w:val="nil"/>
                  </w:tcBorders>
                  <w:noWrap/>
                </w:tcPr>
                <w:p w14:paraId="0C0D2BE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05A4D14" w14:textId="77777777" w:rsidR="00342D83" w:rsidRDefault="00000000">
                  <w:pPr>
                    <w:spacing w:before="60"/>
                    <w:rPr>
                      <w:rFonts w:ascii="Arial" w:hAnsi="Arial" w:cs="Arial"/>
                      <w:sz w:val="18"/>
                      <w:szCs w:val="18"/>
                    </w:rPr>
                  </w:pPr>
                  <w:r>
                    <w:rPr>
                      <w:rFonts w:ascii="Arial" w:hAnsi="Arial" w:cs="Arial"/>
                      <w:sz w:val="18"/>
                      <w:szCs w:val="18"/>
                    </w:rPr>
                    <w:t>Potential to deadhead the 17P006A/B HVGO pump leading to seal failure, LOPC of HVGO via seal leak. Potential ignition and fire. Potential injury to personnel (SDI). Potential commercial impact due to repair/replacement of pump seals ($2k-$100k). Potential environmental impact (Negligible).</w:t>
                  </w:r>
                </w:p>
              </w:tc>
            </w:tr>
          </w:tbl>
          <w:p w14:paraId="21858801"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03D49FA" w14:textId="77777777">
              <w:tblPrEx>
                <w:tblCellMar>
                  <w:top w:w="0" w:type="dxa"/>
                  <w:bottom w:w="0" w:type="dxa"/>
                </w:tblCellMar>
              </w:tblPrEx>
              <w:tc>
                <w:tcPr>
                  <w:tcW w:w="302" w:type="dxa"/>
                  <w:tcBorders>
                    <w:top w:val="nil"/>
                    <w:left w:val="nil"/>
                    <w:bottom w:val="nil"/>
                    <w:right w:val="nil"/>
                  </w:tcBorders>
                  <w:noWrap/>
                </w:tcPr>
                <w:p w14:paraId="1ABF4045"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3611497E"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5A4BE88A" w14:textId="77777777" w:rsidR="00342D83" w:rsidRDefault="00342D83">
            <w:pPr>
              <w:spacing w:after="60"/>
              <w:rPr>
                <w:rFonts w:ascii="Arial" w:hAnsi="Arial" w:cs="Arial"/>
                <w:sz w:val="18"/>
                <w:szCs w:val="18"/>
              </w:rPr>
            </w:pPr>
          </w:p>
        </w:tc>
        <w:tc>
          <w:tcPr>
            <w:tcW w:w="1148" w:type="dxa"/>
          </w:tcPr>
          <w:p w14:paraId="2D24E57A" w14:textId="77777777" w:rsidR="00342D83" w:rsidRDefault="00342D83">
            <w:pPr>
              <w:spacing w:before="60" w:after="60"/>
              <w:rPr>
                <w:rFonts w:ascii="Arial" w:hAnsi="Arial" w:cs="Arial"/>
                <w:sz w:val="16"/>
                <w:szCs w:val="16"/>
              </w:rPr>
            </w:pPr>
          </w:p>
        </w:tc>
        <w:tc>
          <w:tcPr>
            <w:tcW w:w="658" w:type="dxa"/>
            <w:shd w:val="clear" w:color="auto" w:fill="E0E0E0"/>
          </w:tcPr>
          <w:p w14:paraId="7B845002"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DFE6300"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328BDA8"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D00BAE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00E5CAC" w14:textId="77777777" w:rsidR="00342D83" w:rsidRDefault="00342D83">
            <w:pPr>
              <w:spacing w:before="60" w:after="60"/>
              <w:rPr>
                <w:rFonts w:ascii="Arial" w:hAnsi="Arial" w:cs="Arial"/>
                <w:sz w:val="18"/>
                <w:szCs w:val="18"/>
              </w:rPr>
            </w:pPr>
          </w:p>
        </w:tc>
        <w:tc>
          <w:tcPr>
            <w:tcW w:w="5149" w:type="dxa"/>
            <w:vMerge w:val="restart"/>
          </w:tcPr>
          <w:p w14:paraId="720613E3" w14:textId="77777777" w:rsidR="00342D83" w:rsidRDefault="00342D83">
            <w:pPr>
              <w:spacing w:before="60" w:after="60"/>
              <w:rPr>
                <w:rFonts w:ascii="Arial" w:hAnsi="Arial" w:cs="Arial"/>
                <w:sz w:val="18"/>
                <w:szCs w:val="18"/>
              </w:rPr>
            </w:pPr>
          </w:p>
        </w:tc>
      </w:tr>
      <w:tr w:rsidR="00342D83" w14:paraId="1669544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6624813" w14:textId="77777777" w:rsidR="00342D83" w:rsidRDefault="00342D83">
            <w:pPr>
              <w:rPr>
                <w:rFonts w:ascii="Arial" w:hAnsi="Arial" w:cs="Arial"/>
                <w:sz w:val="18"/>
                <w:szCs w:val="18"/>
              </w:rPr>
            </w:pPr>
          </w:p>
        </w:tc>
        <w:tc>
          <w:tcPr>
            <w:tcW w:w="2498" w:type="dxa"/>
            <w:vMerge/>
          </w:tcPr>
          <w:p w14:paraId="2373D5A6" w14:textId="77777777" w:rsidR="00342D83" w:rsidRDefault="00342D83">
            <w:pPr>
              <w:rPr>
                <w:rFonts w:ascii="Arial" w:hAnsi="Arial" w:cs="Arial"/>
                <w:sz w:val="18"/>
                <w:szCs w:val="18"/>
              </w:rPr>
            </w:pPr>
          </w:p>
        </w:tc>
        <w:tc>
          <w:tcPr>
            <w:tcW w:w="3879" w:type="dxa"/>
            <w:vMerge/>
          </w:tcPr>
          <w:p w14:paraId="2DD8057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2F320B8" w14:textId="77777777">
              <w:tblPrEx>
                <w:tblCellMar>
                  <w:top w:w="0" w:type="dxa"/>
                  <w:bottom w:w="0" w:type="dxa"/>
                </w:tblCellMar>
              </w:tblPrEx>
              <w:tc>
                <w:tcPr>
                  <w:tcW w:w="302" w:type="dxa"/>
                  <w:tcBorders>
                    <w:top w:val="nil"/>
                    <w:left w:val="nil"/>
                    <w:bottom w:val="nil"/>
                    <w:right w:val="nil"/>
                  </w:tcBorders>
                  <w:noWrap/>
                </w:tcPr>
                <w:p w14:paraId="5357717D" w14:textId="77777777" w:rsidR="00342D83" w:rsidRDefault="00000000">
                  <w:pPr>
                    <w:spacing w:before="60"/>
                    <w:rPr>
                      <w:rFonts w:ascii="Arial" w:hAnsi="Arial" w:cs="Arial"/>
                      <w:sz w:val="18"/>
                      <w:szCs w:val="18"/>
                    </w:rPr>
                  </w:pPr>
                  <w:r>
                    <w:rPr>
                      <w:rFonts w:ascii="Arial" w:hAnsi="Arial" w:cs="Arial"/>
                      <w:sz w:val="18"/>
                      <w:szCs w:val="18"/>
                    </w:rPr>
                    <w:t xml:space="preserve">57. </w:t>
                  </w:r>
                </w:p>
              </w:tc>
              <w:tc>
                <w:tcPr>
                  <w:tcW w:w="1788" w:type="dxa"/>
                  <w:tcBorders>
                    <w:top w:val="nil"/>
                    <w:left w:val="nil"/>
                    <w:bottom w:val="nil"/>
                    <w:right w:val="nil"/>
                  </w:tcBorders>
                </w:tcPr>
                <w:p w14:paraId="5CA9A386"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17P006A/B HVGO pump with Low Pressure and Low Level Alarms on Seal Pots </w:t>
                  </w:r>
                </w:p>
              </w:tc>
            </w:tr>
          </w:tbl>
          <w:p w14:paraId="743B3943" w14:textId="77777777" w:rsidR="00342D83" w:rsidRDefault="00342D83">
            <w:pPr>
              <w:spacing w:after="60"/>
              <w:rPr>
                <w:rFonts w:ascii="Arial" w:hAnsi="Arial" w:cs="Arial"/>
                <w:sz w:val="18"/>
                <w:szCs w:val="18"/>
              </w:rPr>
            </w:pPr>
          </w:p>
        </w:tc>
        <w:tc>
          <w:tcPr>
            <w:tcW w:w="1148" w:type="dxa"/>
          </w:tcPr>
          <w:p w14:paraId="1F10BA7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FCD9209"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C684F50"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8B7AD6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3984B75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37B4E5E" w14:textId="77777777" w:rsidR="00342D83" w:rsidRDefault="00342D83">
            <w:pPr>
              <w:rPr>
                <w:rFonts w:ascii="Arial" w:hAnsi="Arial" w:cs="Arial"/>
                <w:sz w:val="18"/>
                <w:szCs w:val="18"/>
              </w:rPr>
            </w:pPr>
          </w:p>
        </w:tc>
        <w:tc>
          <w:tcPr>
            <w:tcW w:w="5149" w:type="dxa"/>
            <w:vMerge/>
          </w:tcPr>
          <w:p w14:paraId="1C7A2EFD" w14:textId="77777777" w:rsidR="00342D83" w:rsidRDefault="00342D83">
            <w:pPr>
              <w:rPr>
                <w:rFonts w:ascii="Arial" w:hAnsi="Arial" w:cs="Arial"/>
                <w:sz w:val="18"/>
                <w:szCs w:val="18"/>
              </w:rPr>
            </w:pPr>
          </w:p>
        </w:tc>
      </w:tr>
      <w:tr w:rsidR="00342D83" w14:paraId="4D2B76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1D34D15" w14:textId="77777777" w:rsidR="00342D83" w:rsidRDefault="00342D83">
            <w:pPr>
              <w:rPr>
                <w:rFonts w:ascii="Arial" w:hAnsi="Arial" w:cs="Arial"/>
                <w:sz w:val="18"/>
                <w:szCs w:val="18"/>
              </w:rPr>
            </w:pPr>
          </w:p>
        </w:tc>
        <w:tc>
          <w:tcPr>
            <w:tcW w:w="2498" w:type="dxa"/>
            <w:vMerge/>
          </w:tcPr>
          <w:p w14:paraId="0241134C" w14:textId="77777777" w:rsidR="00342D83" w:rsidRDefault="00342D83">
            <w:pPr>
              <w:rPr>
                <w:rFonts w:ascii="Arial" w:hAnsi="Arial" w:cs="Arial"/>
                <w:sz w:val="18"/>
                <w:szCs w:val="18"/>
              </w:rPr>
            </w:pPr>
          </w:p>
        </w:tc>
        <w:tc>
          <w:tcPr>
            <w:tcW w:w="3879" w:type="dxa"/>
            <w:vMerge/>
          </w:tcPr>
          <w:p w14:paraId="158DF6F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EB71710" w14:textId="77777777">
              <w:tblPrEx>
                <w:tblCellMar>
                  <w:top w:w="0" w:type="dxa"/>
                  <w:bottom w:w="0" w:type="dxa"/>
                </w:tblCellMar>
              </w:tblPrEx>
              <w:tc>
                <w:tcPr>
                  <w:tcW w:w="302" w:type="dxa"/>
                  <w:tcBorders>
                    <w:top w:val="nil"/>
                    <w:left w:val="nil"/>
                    <w:bottom w:val="nil"/>
                    <w:right w:val="nil"/>
                  </w:tcBorders>
                  <w:noWrap/>
                </w:tcPr>
                <w:p w14:paraId="02484FF5"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2B30158A"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00FCC00C" w14:textId="77777777" w:rsidR="00342D83" w:rsidRDefault="00342D83">
            <w:pPr>
              <w:spacing w:after="60"/>
              <w:rPr>
                <w:rFonts w:ascii="Arial" w:hAnsi="Arial" w:cs="Arial"/>
                <w:sz w:val="18"/>
                <w:szCs w:val="18"/>
              </w:rPr>
            </w:pPr>
          </w:p>
        </w:tc>
        <w:tc>
          <w:tcPr>
            <w:tcW w:w="1148" w:type="dxa"/>
          </w:tcPr>
          <w:p w14:paraId="7B6029F4" w14:textId="77777777" w:rsidR="00342D83" w:rsidRDefault="00342D83">
            <w:pPr>
              <w:spacing w:before="60" w:after="60"/>
              <w:rPr>
                <w:rFonts w:ascii="Arial" w:hAnsi="Arial" w:cs="Arial"/>
                <w:sz w:val="16"/>
                <w:szCs w:val="16"/>
              </w:rPr>
            </w:pPr>
          </w:p>
        </w:tc>
        <w:tc>
          <w:tcPr>
            <w:tcW w:w="658" w:type="dxa"/>
            <w:shd w:val="clear" w:color="auto" w:fill="E0E0E0"/>
          </w:tcPr>
          <w:p w14:paraId="33366C2E"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49E0ED5D"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4FEDBA8"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03D91D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51024AA" w14:textId="77777777" w:rsidR="00342D83" w:rsidRDefault="00342D83">
            <w:pPr>
              <w:rPr>
                <w:rFonts w:ascii="Arial" w:hAnsi="Arial" w:cs="Arial"/>
                <w:sz w:val="18"/>
                <w:szCs w:val="18"/>
              </w:rPr>
            </w:pPr>
          </w:p>
        </w:tc>
        <w:tc>
          <w:tcPr>
            <w:tcW w:w="5149" w:type="dxa"/>
            <w:vMerge/>
          </w:tcPr>
          <w:p w14:paraId="375B85DE" w14:textId="77777777" w:rsidR="00342D83" w:rsidRDefault="00342D83">
            <w:pPr>
              <w:rPr>
                <w:rFonts w:ascii="Arial" w:hAnsi="Arial" w:cs="Arial"/>
                <w:sz w:val="18"/>
                <w:szCs w:val="18"/>
              </w:rPr>
            </w:pPr>
          </w:p>
        </w:tc>
      </w:tr>
      <w:tr w:rsidR="00342D83" w14:paraId="4825533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75AF4D5" w14:textId="77777777" w:rsidR="00342D83" w:rsidRDefault="00342D83">
            <w:pPr>
              <w:rPr>
                <w:rFonts w:ascii="Arial" w:hAnsi="Arial" w:cs="Arial"/>
                <w:sz w:val="18"/>
                <w:szCs w:val="18"/>
              </w:rPr>
            </w:pPr>
          </w:p>
        </w:tc>
        <w:tc>
          <w:tcPr>
            <w:tcW w:w="2498" w:type="dxa"/>
            <w:vMerge/>
          </w:tcPr>
          <w:p w14:paraId="176F5B82"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28B496" w14:textId="77777777">
              <w:tblPrEx>
                <w:tblCellMar>
                  <w:top w:w="0" w:type="dxa"/>
                  <w:bottom w:w="0" w:type="dxa"/>
                </w:tblCellMar>
              </w:tblPrEx>
              <w:tc>
                <w:tcPr>
                  <w:tcW w:w="202" w:type="dxa"/>
                  <w:tcBorders>
                    <w:top w:val="nil"/>
                    <w:left w:val="nil"/>
                    <w:bottom w:val="nil"/>
                    <w:right w:val="nil"/>
                  </w:tcBorders>
                  <w:noWrap/>
                </w:tcPr>
                <w:p w14:paraId="261652A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16ECFDA"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HVGO Collection Tray.  Potential for HVGO to overflow to the Slop Wax section considered but not deemed credible as the Slop Wax section is no longer in service. </w:t>
                  </w:r>
                </w:p>
              </w:tc>
            </w:tr>
          </w:tbl>
          <w:p w14:paraId="5BA4C8E4" w14:textId="77777777" w:rsidR="00342D83" w:rsidRDefault="00342D83">
            <w:pPr>
              <w:spacing w:after="60"/>
              <w:rPr>
                <w:rFonts w:ascii="Arial" w:hAnsi="Arial" w:cs="Arial"/>
                <w:sz w:val="18"/>
                <w:szCs w:val="18"/>
              </w:rPr>
            </w:pPr>
          </w:p>
        </w:tc>
        <w:tc>
          <w:tcPr>
            <w:tcW w:w="2250" w:type="dxa"/>
          </w:tcPr>
          <w:p w14:paraId="5BBBA9F8" w14:textId="77777777" w:rsidR="00342D83" w:rsidRDefault="00342D83">
            <w:pPr>
              <w:spacing w:before="60" w:after="60"/>
              <w:rPr>
                <w:rFonts w:ascii="Arial" w:hAnsi="Arial" w:cs="Arial"/>
                <w:sz w:val="18"/>
                <w:szCs w:val="18"/>
              </w:rPr>
            </w:pPr>
          </w:p>
        </w:tc>
        <w:tc>
          <w:tcPr>
            <w:tcW w:w="1148" w:type="dxa"/>
          </w:tcPr>
          <w:p w14:paraId="49747273" w14:textId="77777777" w:rsidR="00342D83" w:rsidRDefault="00342D83">
            <w:pPr>
              <w:spacing w:before="60" w:after="60"/>
              <w:rPr>
                <w:rFonts w:ascii="Arial" w:hAnsi="Arial" w:cs="Arial"/>
                <w:sz w:val="16"/>
                <w:szCs w:val="16"/>
              </w:rPr>
            </w:pPr>
          </w:p>
        </w:tc>
        <w:tc>
          <w:tcPr>
            <w:tcW w:w="658" w:type="dxa"/>
            <w:shd w:val="clear" w:color="auto" w:fill="E0E0E0"/>
          </w:tcPr>
          <w:p w14:paraId="13577A13" w14:textId="77777777" w:rsidR="00342D83" w:rsidRDefault="00342D83">
            <w:pPr>
              <w:spacing w:before="60" w:after="60"/>
              <w:rPr>
                <w:rFonts w:ascii="Arial" w:hAnsi="Arial" w:cs="Arial"/>
                <w:sz w:val="18"/>
                <w:szCs w:val="18"/>
              </w:rPr>
            </w:pPr>
          </w:p>
        </w:tc>
        <w:tc>
          <w:tcPr>
            <w:tcW w:w="542" w:type="dxa"/>
            <w:shd w:val="clear" w:color="auto" w:fill="E0E0E0"/>
          </w:tcPr>
          <w:p w14:paraId="1DF2EBA5" w14:textId="77777777" w:rsidR="00342D83" w:rsidRDefault="00342D83">
            <w:pPr>
              <w:spacing w:before="60" w:after="60"/>
              <w:rPr>
                <w:rFonts w:ascii="Arial" w:hAnsi="Arial" w:cs="Arial"/>
                <w:sz w:val="18"/>
                <w:szCs w:val="18"/>
              </w:rPr>
            </w:pPr>
          </w:p>
        </w:tc>
        <w:tc>
          <w:tcPr>
            <w:tcW w:w="618" w:type="dxa"/>
            <w:shd w:val="clear" w:color="auto" w:fill="E0E0E0"/>
          </w:tcPr>
          <w:p w14:paraId="0B46CA06" w14:textId="77777777" w:rsidR="00342D83" w:rsidRDefault="00342D83">
            <w:pPr>
              <w:spacing w:before="60" w:after="60"/>
              <w:rPr>
                <w:rFonts w:ascii="Arial" w:hAnsi="Arial" w:cs="Arial"/>
                <w:sz w:val="18"/>
                <w:szCs w:val="18"/>
              </w:rPr>
            </w:pPr>
          </w:p>
        </w:tc>
        <w:tc>
          <w:tcPr>
            <w:tcW w:w="307" w:type="dxa"/>
          </w:tcPr>
          <w:p w14:paraId="35C0FAAF" w14:textId="77777777" w:rsidR="00342D83" w:rsidRDefault="00342D83">
            <w:pPr>
              <w:spacing w:before="60" w:after="60"/>
              <w:rPr>
                <w:rFonts w:ascii="Arial" w:hAnsi="Arial" w:cs="Arial"/>
                <w:sz w:val="18"/>
                <w:szCs w:val="18"/>
              </w:rPr>
            </w:pPr>
          </w:p>
        </w:tc>
        <w:tc>
          <w:tcPr>
            <w:tcW w:w="5578" w:type="dxa"/>
          </w:tcPr>
          <w:p w14:paraId="475DCF62" w14:textId="77777777" w:rsidR="00342D83" w:rsidRDefault="00342D83">
            <w:pPr>
              <w:spacing w:before="60" w:after="60"/>
              <w:rPr>
                <w:rFonts w:ascii="Arial" w:hAnsi="Arial" w:cs="Arial"/>
                <w:sz w:val="18"/>
                <w:szCs w:val="18"/>
              </w:rPr>
            </w:pPr>
          </w:p>
        </w:tc>
        <w:tc>
          <w:tcPr>
            <w:tcW w:w="5149" w:type="dxa"/>
          </w:tcPr>
          <w:p w14:paraId="74E9CB33" w14:textId="77777777" w:rsidR="00342D83" w:rsidRDefault="00342D83">
            <w:pPr>
              <w:spacing w:before="60" w:after="60"/>
              <w:rPr>
                <w:rFonts w:ascii="Arial" w:hAnsi="Arial" w:cs="Arial"/>
                <w:sz w:val="18"/>
                <w:szCs w:val="18"/>
              </w:rPr>
            </w:pPr>
          </w:p>
        </w:tc>
      </w:tr>
      <w:tr w:rsidR="00342D83" w14:paraId="0F5A26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AF76B21" w14:textId="77777777" w:rsidR="00342D83" w:rsidRDefault="00342D83">
            <w:pPr>
              <w:rPr>
                <w:rFonts w:ascii="Arial" w:hAnsi="Arial" w:cs="Arial"/>
                <w:sz w:val="18"/>
                <w:szCs w:val="18"/>
              </w:rPr>
            </w:pPr>
          </w:p>
        </w:tc>
        <w:tc>
          <w:tcPr>
            <w:tcW w:w="2498" w:type="dxa"/>
            <w:vMerge/>
          </w:tcPr>
          <w:p w14:paraId="60D5C99F"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00FF514" w14:textId="77777777">
              <w:tblPrEx>
                <w:tblCellMar>
                  <w:top w:w="0" w:type="dxa"/>
                  <w:bottom w:w="0" w:type="dxa"/>
                </w:tblCellMar>
              </w:tblPrEx>
              <w:tc>
                <w:tcPr>
                  <w:tcW w:w="202" w:type="dxa"/>
                  <w:tcBorders>
                    <w:top w:val="nil"/>
                    <w:left w:val="nil"/>
                    <w:bottom w:val="nil"/>
                    <w:right w:val="nil"/>
                  </w:tcBorders>
                  <w:noWrap/>
                </w:tcPr>
                <w:p w14:paraId="04A4C38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3FEE3264" w14:textId="77777777" w:rsidR="00342D83" w:rsidRDefault="00000000">
                  <w:pPr>
                    <w:spacing w:before="60"/>
                    <w:rPr>
                      <w:rFonts w:ascii="Arial" w:hAnsi="Arial" w:cs="Arial"/>
                      <w:sz w:val="18"/>
                      <w:szCs w:val="18"/>
                    </w:rPr>
                  </w:pPr>
                  <w:r>
                    <w:rPr>
                      <w:rFonts w:ascii="Arial" w:hAnsi="Arial" w:cs="Arial"/>
                      <w:sz w:val="18"/>
                      <w:szCs w:val="18"/>
                    </w:rPr>
                    <w:t xml:space="preserve">Potential loss of spray flow and pump around cooling to vacuum column. Loss of spray flow results in coking of packing grid. Potential offspec product, potential commercial impact ($100k-$1MM) due to repair/replacement of packing grid. </w:t>
                  </w:r>
                </w:p>
              </w:tc>
            </w:tr>
          </w:tbl>
          <w:p w14:paraId="6F39D66E"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B5C1C11" w14:textId="77777777">
              <w:tblPrEx>
                <w:tblCellMar>
                  <w:top w:w="0" w:type="dxa"/>
                  <w:bottom w:w="0" w:type="dxa"/>
                </w:tblCellMar>
              </w:tblPrEx>
              <w:tc>
                <w:tcPr>
                  <w:tcW w:w="302" w:type="dxa"/>
                  <w:tcBorders>
                    <w:top w:val="nil"/>
                    <w:left w:val="nil"/>
                    <w:bottom w:val="nil"/>
                    <w:right w:val="nil"/>
                  </w:tcBorders>
                  <w:noWrap/>
                </w:tcPr>
                <w:p w14:paraId="18E435D2"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05F17682"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37AD6C8D" w14:textId="77777777" w:rsidR="00342D83" w:rsidRDefault="00342D83">
            <w:pPr>
              <w:spacing w:after="60"/>
              <w:rPr>
                <w:rFonts w:ascii="Arial" w:hAnsi="Arial" w:cs="Arial"/>
                <w:sz w:val="18"/>
                <w:szCs w:val="18"/>
              </w:rPr>
            </w:pPr>
          </w:p>
        </w:tc>
        <w:tc>
          <w:tcPr>
            <w:tcW w:w="1148" w:type="dxa"/>
          </w:tcPr>
          <w:p w14:paraId="132A35CA"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555E54A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1EE3904C"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1B237B7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3B44657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9F63D68" w14:textId="77777777" w:rsidR="00342D83" w:rsidRDefault="00342D83">
            <w:pPr>
              <w:spacing w:before="60" w:after="60"/>
              <w:rPr>
                <w:rFonts w:ascii="Arial" w:hAnsi="Arial" w:cs="Arial"/>
                <w:sz w:val="18"/>
                <w:szCs w:val="18"/>
              </w:rPr>
            </w:pPr>
          </w:p>
        </w:tc>
        <w:tc>
          <w:tcPr>
            <w:tcW w:w="5149" w:type="dxa"/>
            <w:vMerge w:val="restart"/>
          </w:tcPr>
          <w:p w14:paraId="069EA630" w14:textId="77777777" w:rsidR="00342D83" w:rsidRDefault="00342D83">
            <w:pPr>
              <w:spacing w:before="60" w:after="60"/>
              <w:rPr>
                <w:rFonts w:ascii="Arial" w:hAnsi="Arial" w:cs="Arial"/>
                <w:sz w:val="18"/>
                <w:szCs w:val="18"/>
              </w:rPr>
            </w:pPr>
          </w:p>
        </w:tc>
      </w:tr>
      <w:tr w:rsidR="00342D83" w14:paraId="64BFB94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071A2ED" w14:textId="77777777" w:rsidR="00342D83" w:rsidRDefault="00342D83">
            <w:pPr>
              <w:rPr>
                <w:rFonts w:ascii="Arial" w:hAnsi="Arial" w:cs="Arial"/>
                <w:sz w:val="18"/>
                <w:szCs w:val="18"/>
              </w:rPr>
            </w:pPr>
          </w:p>
        </w:tc>
        <w:tc>
          <w:tcPr>
            <w:tcW w:w="2498" w:type="dxa"/>
            <w:vMerge/>
          </w:tcPr>
          <w:p w14:paraId="72842367" w14:textId="77777777" w:rsidR="00342D83" w:rsidRDefault="00342D83">
            <w:pPr>
              <w:rPr>
                <w:rFonts w:ascii="Arial" w:hAnsi="Arial" w:cs="Arial"/>
                <w:sz w:val="18"/>
                <w:szCs w:val="18"/>
              </w:rPr>
            </w:pPr>
          </w:p>
        </w:tc>
        <w:tc>
          <w:tcPr>
            <w:tcW w:w="3879" w:type="dxa"/>
            <w:vMerge/>
          </w:tcPr>
          <w:p w14:paraId="524F274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EA10688" w14:textId="77777777">
              <w:tblPrEx>
                <w:tblCellMar>
                  <w:top w:w="0" w:type="dxa"/>
                  <w:bottom w:w="0" w:type="dxa"/>
                </w:tblCellMar>
              </w:tblPrEx>
              <w:tc>
                <w:tcPr>
                  <w:tcW w:w="302" w:type="dxa"/>
                  <w:tcBorders>
                    <w:top w:val="nil"/>
                    <w:left w:val="nil"/>
                    <w:bottom w:val="nil"/>
                    <w:right w:val="nil"/>
                  </w:tcBorders>
                  <w:noWrap/>
                </w:tcPr>
                <w:p w14:paraId="41A35245"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3197FBBB"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728461D3" w14:textId="77777777" w:rsidR="00342D83" w:rsidRDefault="00342D83">
            <w:pPr>
              <w:spacing w:after="60"/>
              <w:rPr>
                <w:rFonts w:ascii="Arial" w:hAnsi="Arial" w:cs="Arial"/>
                <w:sz w:val="18"/>
                <w:szCs w:val="18"/>
              </w:rPr>
            </w:pPr>
          </w:p>
        </w:tc>
        <w:tc>
          <w:tcPr>
            <w:tcW w:w="1148" w:type="dxa"/>
          </w:tcPr>
          <w:p w14:paraId="5BA9D45C" w14:textId="77777777" w:rsidR="00342D83" w:rsidRDefault="00342D83">
            <w:pPr>
              <w:spacing w:before="60" w:after="60"/>
              <w:rPr>
                <w:rFonts w:ascii="Arial" w:hAnsi="Arial" w:cs="Arial"/>
                <w:sz w:val="16"/>
                <w:szCs w:val="16"/>
              </w:rPr>
            </w:pPr>
          </w:p>
        </w:tc>
        <w:tc>
          <w:tcPr>
            <w:tcW w:w="658" w:type="dxa"/>
            <w:vMerge/>
          </w:tcPr>
          <w:p w14:paraId="1D44BF3E" w14:textId="77777777" w:rsidR="00342D83" w:rsidRDefault="00342D83">
            <w:pPr>
              <w:rPr>
                <w:rFonts w:ascii="Arial" w:hAnsi="Arial" w:cs="Arial"/>
                <w:sz w:val="16"/>
                <w:szCs w:val="16"/>
              </w:rPr>
            </w:pPr>
          </w:p>
        </w:tc>
        <w:tc>
          <w:tcPr>
            <w:tcW w:w="542" w:type="dxa"/>
            <w:vMerge/>
          </w:tcPr>
          <w:p w14:paraId="71695DA0" w14:textId="77777777" w:rsidR="00342D83" w:rsidRDefault="00342D83">
            <w:pPr>
              <w:rPr>
                <w:rFonts w:ascii="Arial" w:hAnsi="Arial" w:cs="Arial"/>
                <w:sz w:val="16"/>
                <w:szCs w:val="16"/>
              </w:rPr>
            </w:pPr>
          </w:p>
        </w:tc>
        <w:tc>
          <w:tcPr>
            <w:tcW w:w="618" w:type="dxa"/>
            <w:vMerge/>
          </w:tcPr>
          <w:p w14:paraId="7239B47D" w14:textId="77777777" w:rsidR="00342D83" w:rsidRDefault="00342D83">
            <w:pPr>
              <w:rPr>
                <w:rFonts w:ascii="Arial" w:hAnsi="Arial" w:cs="Arial"/>
                <w:sz w:val="16"/>
                <w:szCs w:val="16"/>
              </w:rPr>
            </w:pPr>
          </w:p>
        </w:tc>
        <w:tc>
          <w:tcPr>
            <w:tcW w:w="307" w:type="dxa"/>
            <w:vMerge/>
          </w:tcPr>
          <w:p w14:paraId="2ACE18DF" w14:textId="77777777" w:rsidR="00342D83" w:rsidRDefault="00342D83">
            <w:pPr>
              <w:rPr>
                <w:rFonts w:ascii="Arial" w:hAnsi="Arial" w:cs="Arial"/>
                <w:sz w:val="16"/>
                <w:szCs w:val="16"/>
              </w:rPr>
            </w:pPr>
          </w:p>
        </w:tc>
        <w:tc>
          <w:tcPr>
            <w:tcW w:w="5578" w:type="dxa"/>
            <w:vMerge/>
          </w:tcPr>
          <w:p w14:paraId="3F9CE76C" w14:textId="77777777" w:rsidR="00342D83" w:rsidRDefault="00342D83">
            <w:pPr>
              <w:rPr>
                <w:rFonts w:ascii="Arial" w:hAnsi="Arial" w:cs="Arial"/>
                <w:sz w:val="16"/>
                <w:szCs w:val="16"/>
              </w:rPr>
            </w:pPr>
          </w:p>
        </w:tc>
        <w:tc>
          <w:tcPr>
            <w:tcW w:w="5149" w:type="dxa"/>
            <w:vMerge/>
          </w:tcPr>
          <w:p w14:paraId="0166EDDC" w14:textId="77777777" w:rsidR="00342D83" w:rsidRDefault="00342D83">
            <w:pPr>
              <w:rPr>
                <w:rFonts w:ascii="Arial" w:hAnsi="Arial" w:cs="Arial"/>
                <w:sz w:val="16"/>
                <w:szCs w:val="16"/>
              </w:rPr>
            </w:pPr>
          </w:p>
        </w:tc>
      </w:tr>
      <w:tr w:rsidR="00342D83" w14:paraId="311B628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34E1DF" w14:textId="77777777" w:rsidR="00342D83" w:rsidRDefault="00342D83">
            <w:pPr>
              <w:rPr>
                <w:rFonts w:ascii="Arial" w:hAnsi="Arial" w:cs="Arial"/>
                <w:sz w:val="16"/>
                <w:szCs w:val="16"/>
              </w:rPr>
            </w:pPr>
          </w:p>
        </w:tc>
        <w:tc>
          <w:tcPr>
            <w:tcW w:w="2498" w:type="dxa"/>
            <w:vMerge/>
          </w:tcPr>
          <w:p w14:paraId="49C9E29B" w14:textId="77777777" w:rsidR="00342D83" w:rsidRDefault="00342D83">
            <w:pPr>
              <w:rPr>
                <w:rFonts w:ascii="Arial" w:hAnsi="Arial" w:cs="Arial"/>
                <w:sz w:val="16"/>
                <w:szCs w:val="16"/>
              </w:rPr>
            </w:pPr>
          </w:p>
        </w:tc>
        <w:tc>
          <w:tcPr>
            <w:tcW w:w="3879" w:type="dxa"/>
            <w:vMerge/>
          </w:tcPr>
          <w:p w14:paraId="61072FCB"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13FB6E0" w14:textId="77777777">
              <w:tblPrEx>
                <w:tblCellMar>
                  <w:top w:w="0" w:type="dxa"/>
                  <w:bottom w:w="0" w:type="dxa"/>
                </w:tblCellMar>
              </w:tblPrEx>
              <w:tc>
                <w:tcPr>
                  <w:tcW w:w="302" w:type="dxa"/>
                  <w:tcBorders>
                    <w:top w:val="nil"/>
                    <w:left w:val="nil"/>
                    <w:bottom w:val="nil"/>
                    <w:right w:val="nil"/>
                  </w:tcBorders>
                  <w:noWrap/>
                </w:tcPr>
                <w:p w14:paraId="6BC176A1"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77F0F04D"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3457A7C9" w14:textId="77777777" w:rsidR="00342D83" w:rsidRDefault="00342D83">
            <w:pPr>
              <w:spacing w:after="60"/>
              <w:rPr>
                <w:rFonts w:ascii="Arial" w:hAnsi="Arial" w:cs="Arial"/>
                <w:sz w:val="18"/>
                <w:szCs w:val="18"/>
              </w:rPr>
            </w:pPr>
          </w:p>
        </w:tc>
        <w:tc>
          <w:tcPr>
            <w:tcW w:w="1148" w:type="dxa"/>
          </w:tcPr>
          <w:p w14:paraId="21CC9FF7" w14:textId="77777777" w:rsidR="00342D83" w:rsidRDefault="00342D83">
            <w:pPr>
              <w:spacing w:before="60" w:after="60"/>
              <w:rPr>
                <w:rFonts w:ascii="Arial" w:hAnsi="Arial" w:cs="Arial"/>
                <w:sz w:val="16"/>
                <w:szCs w:val="16"/>
              </w:rPr>
            </w:pPr>
          </w:p>
        </w:tc>
        <w:tc>
          <w:tcPr>
            <w:tcW w:w="658" w:type="dxa"/>
            <w:vMerge/>
          </w:tcPr>
          <w:p w14:paraId="42218752" w14:textId="77777777" w:rsidR="00342D83" w:rsidRDefault="00342D83">
            <w:pPr>
              <w:rPr>
                <w:rFonts w:ascii="Arial" w:hAnsi="Arial" w:cs="Arial"/>
                <w:sz w:val="16"/>
                <w:szCs w:val="16"/>
              </w:rPr>
            </w:pPr>
          </w:p>
        </w:tc>
        <w:tc>
          <w:tcPr>
            <w:tcW w:w="542" w:type="dxa"/>
            <w:vMerge/>
          </w:tcPr>
          <w:p w14:paraId="1B511E4C" w14:textId="77777777" w:rsidR="00342D83" w:rsidRDefault="00342D83">
            <w:pPr>
              <w:rPr>
                <w:rFonts w:ascii="Arial" w:hAnsi="Arial" w:cs="Arial"/>
                <w:sz w:val="16"/>
                <w:szCs w:val="16"/>
              </w:rPr>
            </w:pPr>
          </w:p>
        </w:tc>
        <w:tc>
          <w:tcPr>
            <w:tcW w:w="618" w:type="dxa"/>
            <w:vMerge/>
          </w:tcPr>
          <w:p w14:paraId="1204045B" w14:textId="77777777" w:rsidR="00342D83" w:rsidRDefault="00342D83">
            <w:pPr>
              <w:rPr>
                <w:rFonts w:ascii="Arial" w:hAnsi="Arial" w:cs="Arial"/>
                <w:sz w:val="16"/>
                <w:szCs w:val="16"/>
              </w:rPr>
            </w:pPr>
          </w:p>
        </w:tc>
        <w:tc>
          <w:tcPr>
            <w:tcW w:w="307" w:type="dxa"/>
            <w:vMerge/>
          </w:tcPr>
          <w:p w14:paraId="3F27DA1F" w14:textId="77777777" w:rsidR="00342D83" w:rsidRDefault="00342D83">
            <w:pPr>
              <w:rPr>
                <w:rFonts w:ascii="Arial" w:hAnsi="Arial" w:cs="Arial"/>
                <w:sz w:val="16"/>
                <w:szCs w:val="16"/>
              </w:rPr>
            </w:pPr>
          </w:p>
        </w:tc>
        <w:tc>
          <w:tcPr>
            <w:tcW w:w="5578" w:type="dxa"/>
            <w:vMerge/>
          </w:tcPr>
          <w:p w14:paraId="76E7A08A" w14:textId="77777777" w:rsidR="00342D83" w:rsidRDefault="00342D83">
            <w:pPr>
              <w:rPr>
                <w:rFonts w:ascii="Arial" w:hAnsi="Arial" w:cs="Arial"/>
                <w:sz w:val="16"/>
                <w:szCs w:val="16"/>
              </w:rPr>
            </w:pPr>
          </w:p>
        </w:tc>
        <w:tc>
          <w:tcPr>
            <w:tcW w:w="5149" w:type="dxa"/>
            <w:vMerge/>
          </w:tcPr>
          <w:p w14:paraId="2F06C0B3" w14:textId="77777777" w:rsidR="00342D83" w:rsidRDefault="00342D83">
            <w:pPr>
              <w:rPr>
                <w:rFonts w:ascii="Arial" w:hAnsi="Arial" w:cs="Arial"/>
                <w:sz w:val="16"/>
                <w:szCs w:val="16"/>
              </w:rPr>
            </w:pPr>
          </w:p>
        </w:tc>
      </w:tr>
      <w:tr w:rsidR="00342D83" w14:paraId="25BBFD6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9FA42C" w14:textId="77777777" w:rsidR="00342D83" w:rsidRDefault="00342D83">
            <w:pPr>
              <w:rPr>
                <w:rFonts w:ascii="Arial" w:hAnsi="Arial" w:cs="Arial"/>
                <w:sz w:val="16"/>
                <w:szCs w:val="16"/>
              </w:rPr>
            </w:pPr>
          </w:p>
        </w:tc>
        <w:tc>
          <w:tcPr>
            <w:tcW w:w="2498" w:type="dxa"/>
            <w:vMerge/>
          </w:tcPr>
          <w:p w14:paraId="4169D844" w14:textId="77777777" w:rsidR="00342D83" w:rsidRDefault="00342D83">
            <w:pPr>
              <w:rPr>
                <w:rFonts w:ascii="Arial" w:hAnsi="Arial" w:cs="Arial"/>
                <w:sz w:val="16"/>
                <w:szCs w:val="16"/>
              </w:rPr>
            </w:pPr>
          </w:p>
        </w:tc>
        <w:tc>
          <w:tcPr>
            <w:tcW w:w="3879" w:type="dxa"/>
            <w:vMerge/>
          </w:tcPr>
          <w:p w14:paraId="149A8FF6"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C8C710C" w14:textId="77777777">
              <w:tblPrEx>
                <w:tblCellMar>
                  <w:top w:w="0" w:type="dxa"/>
                  <w:bottom w:w="0" w:type="dxa"/>
                </w:tblCellMar>
              </w:tblPrEx>
              <w:tc>
                <w:tcPr>
                  <w:tcW w:w="302" w:type="dxa"/>
                  <w:tcBorders>
                    <w:top w:val="nil"/>
                    <w:left w:val="nil"/>
                    <w:bottom w:val="nil"/>
                    <w:right w:val="nil"/>
                  </w:tcBorders>
                  <w:noWrap/>
                </w:tcPr>
                <w:p w14:paraId="08918006"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50E92DBC"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52D9947A" w14:textId="77777777" w:rsidR="00342D83" w:rsidRDefault="00342D83">
            <w:pPr>
              <w:spacing w:after="60"/>
              <w:rPr>
                <w:rFonts w:ascii="Arial" w:hAnsi="Arial" w:cs="Arial"/>
                <w:sz w:val="18"/>
                <w:szCs w:val="18"/>
              </w:rPr>
            </w:pPr>
          </w:p>
        </w:tc>
        <w:tc>
          <w:tcPr>
            <w:tcW w:w="1148" w:type="dxa"/>
          </w:tcPr>
          <w:p w14:paraId="0021F23A" w14:textId="77777777" w:rsidR="00342D83" w:rsidRDefault="00342D83">
            <w:pPr>
              <w:spacing w:before="60" w:after="60"/>
              <w:rPr>
                <w:rFonts w:ascii="Arial" w:hAnsi="Arial" w:cs="Arial"/>
                <w:sz w:val="16"/>
                <w:szCs w:val="16"/>
              </w:rPr>
            </w:pPr>
          </w:p>
        </w:tc>
        <w:tc>
          <w:tcPr>
            <w:tcW w:w="658" w:type="dxa"/>
            <w:vMerge/>
          </w:tcPr>
          <w:p w14:paraId="31564FBF" w14:textId="77777777" w:rsidR="00342D83" w:rsidRDefault="00342D83">
            <w:pPr>
              <w:rPr>
                <w:rFonts w:ascii="Arial" w:hAnsi="Arial" w:cs="Arial"/>
                <w:sz w:val="16"/>
                <w:szCs w:val="16"/>
              </w:rPr>
            </w:pPr>
          </w:p>
        </w:tc>
        <w:tc>
          <w:tcPr>
            <w:tcW w:w="542" w:type="dxa"/>
            <w:vMerge/>
          </w:tcPr>
          <w:p w14:paraId="573E2076" w14:textId="77777777" w:rsidR="00342D83" w:rsidRDefault="00342D83">
            <w:pPr>
              <w:rPr>
                <w:rFonts w:ascii="Arial" w:hAnsi="Arial" w:cs="Arial"/>
                <w:sz w:val="16"/>
                <w:szCs w:val="16"/>
              </w:rPr>
            </w:pPr>
          </w:p>
        </w:tc>
        <w:tc>
          <w:tcPr>
            <w:tcW w:w="618" w:type="dxa"/>
            <w:vMerge/>
          </w:tcPr>
          <w:p w14:paraId="05704170" w14:textId="77777777" w:rsidR="00342D83" w:rsidRDefault="00342D83">
            <w:pPr>
              <w:rPr>
                <w:rFonts w:ascii="Arial" w:hAnsi="Arial" w:cs="Arial"/>
                <w:sz w:val="16"/>
                <w:szCs w:val="16"/>
              </w:rPr>
            </w:pPr>
          </w:p>
        </w:tc>
        <w:tc>
          <w:tcPr>
            <w:tcW w:w="307" w:type="dxa"/>
            <w:vMerge/>
          </w:tcPr>
          <w:p w14:paraId="3E8B0EC0" w14:textId="77777777" w:rsidR="00342D83" w:rsidRDefault="00342D83">
            <w:pPr>
              <w:rPr>
                <w:rFonts w:ascii="Arial" w:hAnsi="Arial" w:cs="Arial"/>
                <w:sz w:val="16"/>
                <w:szCs w:val="16"/>
              </w:rPr>
            </w:pPr>
          </w:p>
        </w:tc>
        <w:tc>
          <w:tcPr>
            <w:tcW w:w="5578" w:type="dxa"/>
            <w:vMerge/>
          </w:tcPr>
          <w:p w14:paraId="77C1A3E7" w14:textId="77777777" w:rsidR="00342D83" w:rsidRDefault="00342D83">
            <w:pPr>
              <w:rPr>
                <w:rFonts w:ascii="Arial" w:hAnsi="Arial" w:cs="Arial"/>
                <w:sz w:val="16"/>
                <w:szCs w:val="16"/>
              </w:rPr>
            </w:pPr>
          </w:p>
        </w:tc>
        <w:tc>
          <w:tcPr>
            <w:tcW w:w="5149" w:type="dxa"/>
            <w:vMerge/>
          </w:tcPr>
          <w:p w14:paraId="5AB9D20C" w14:textId="77777777" w:rsidR="00342D83" w:rsidRDefault="00342D83">
            <w:pPr>
              <w:rPr>
                <w:rFonts w:ascii="Arial" w:hAnsi="Arial" w:cs="Arial"/>
                <w:sz w:val="16"/>
                <w:szCs w:val="16"/>
              </w:rPr>
            </w:pPr>
          </w:p>
        </w:tc>
      </w:tr>
      <w:tr w:rsidR="00342D83" w14:paraId="2E55872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F48F70" w14:textId="77777777" w:rsidR="00342D83" w:rsidRDefault="00342D83">
            <w:pPr>
              <w:rPr>
                <w:rFonts w:ascii="Arial" w:hAnsi="Arial" w:cs="Arial"/>
                <w:sz w:val="16"/>
                <w:szCs w:val="16"/>
              </w:rPr>
            </w:pPr>
          </w:p>
        </w:tc>
        <w:tc>
          <w:tcPr>
            <w:tcW w:w="2498" w:type="dxa"/>
            <w:vMerge/>
          </w:tcPr>
          <w:p w14:paraId="3C2F98AD"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CB6C7C1" w14:textId="77777777">
              <w:tblPrEx>
                <w:tblCellMar>
                  <w:top w:w="0" w:type="dxa"/>
                  <w:bottom w:w="0" w:type="dxa"/>
                </w:tblCellMar>
              </w:tblPrEx>
              <w:tc>
                <w:tcPr>
                  <w:tcW w:w="202" w:type="dxa"/>
                  <w:tcBorders>
                    <w:top w:val="nil"/>
                    <w:left w:val="nil"/>
                    <w:bottom w:val="nil"/>
                    <w:right w:val="nil"/>
                  </w:tcBorders>
                  <w:noWrap/>
                </w:tcPr>
                <w:p w14:paraId="0900E849"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02DBFE48" w14:textId="77777777" w:rsidR="00342D83" w:rsidRDefault="00000000">
                  <w:pPr>
                    <w:spacing w:before="60"/>
                    <w:rPr>
                      <w:rFonts w:ascii="Arial" w:hAnsi="Arial" w:cs="Arial"/>
                      <w:sz w:val="18"/>
                      <w:szCs w:val="18"/>
                    </w:rPr>
                  </w:pPr>
                  <w:r>
                    <w:rPr>
                      <w:rFonts w:ascii="Arial" w:hAnsi="Arial" w:cs="Arial"/>
                      <w:sz w:val="18"/>
                      <w:szCs w:val="18"/>
                    </w:rPr>
                    <w:t>Loss of flow through the Wash Oil distributor nozzles.  Potential coking of the bed leading to High Pressure drop, off spec products, requiring shut down to replace bed. Potential commercial impact due to repair/replacement ($100K-$1MM).</w:t>
                  </w:r>
                </w:p>
              </w:tc>
            </w:tr>
          </w:tbl>
          <w:p w14:paraId="1B1A086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A7F75AF" w14:textId="77777777">
              <w:tblPrEx>
                <w:tblCellMar>
                  <w:top w:w="0" w:type="dxa"/>
                  <w:bottom w:w="0" w:type="dxa"/>
                </w:tblCellMar>
              </w:tblPrEx>
              <w:tc>
                <w:tcPr>
                  <w:tcW w:w="302" w:type="dxa"/>
                  <w:tcBorders>
                    <w:top w:val="nil"/>
                    <w:left w:val="nil"/>
                    <w:bottom w:val="nil"/>
                    <w:right w:val="nil"/>
                  </w:tcBorders>
                  <w:noWrap/>
                </w:tcPr>
                <w:p w14:paraId="50C1980F"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2DF35137"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36D29816" w14:textId="77777777" w:rsidR="00342D83" w:rsidRDefault="00342D83">
            <w:pPr>
              <w:spacing w:after="60"/>
              <w:rPr>
                <w:rFonts w:ascii="Arial" w:hAnsi="Arial" w:cs="Arial"/>
                <w:sz w:val="18"/>
                <w:szCs w:val="18"/>
              </w:rPr>
            </w:pPr>
          </w:p>
        </w:tc>
        <w:tc>
          <w:tcPr>
            <w:tcW w:w="1148" w:type="dxa"/>
          </w:tcPr>
          <w:p w14:paraId="482151D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414D9ABE"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9364B9B"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12FF585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68EC018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1046E2A" w14:textId="77777777" w:rsidR="00342D83" w:rsidRDefault="00342D83">
            <w:pPr>
              <w:spacing w:before="60" w:after="60"/>
              <w:rPr>
                <w:rFonts w:ascii="Arial" w:hAnsi="Arial" w:cs="Arial"/>
                <w:sz w:val="18"/>
                <w:szCs w:val="18"/>
              </w:rPr>
            </w:pPr>
          </w:p>
        </w:tc>
        <w:tc>
          <w:tcPr>
            <w:tcW w:w="5149" w:type="dxa"/>
            <w:vMerge w:val="restart"/>
          </w:tcPr>
          <w:p w14:paraId="62032955" w14:textId="77777777" w:rsidR="00342D83" w:rsidRDefault="00342D83">
            <w:pPr>
              <w:spacing w:before="60" w:after="60"/>
              <w:rPr>
                <w:rFonts w:ascii="Arial" w:hAnsi="Arial" w:cs="Arial"/>
                <w:sz w:val="18"/>
                <w:szCs w:val="18"/>
              </w:rPr>
            </w:pPr>
          </w:p>
        </w:tc>
      </w:tr>
      <w:tr w:rsidR="00342D83" w14:paraId="1E166C6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22FDFBB" w14:textId="77777777" w:rsidR="00342D83" w:rsidRDefault="00342D83">
            <w:pPr>
              <w:rPr>
                <w:rFonts w:ascii="Arial" w:hAnsi="Arial" w:cs="Arial"/>
                <w:sz w:val="18"/>
                <w:szCs w:val="18"/>
              </w:rPr>
            </w:pPr>
          </w:p>
        </w:tc>
        <w:tc>
          <w:tcPr>
            <w:tcW w:w="2498" w:type="dxa"/>
            <w:vMerge/>
          </w:tcPr>
          <w:p w14:paraId="21A6D19E" w14:textId="77777777" w:rsidR="00342D83" w:rsidRDefault="00342D83">
            <w:pPr>
              <w:rPr>
                <w:rFonts w:ascii="Arial" w:hAnsi="Arial" w:cs="Arial"/>
                <w:sz w:val="18"/>
                <w:szCs w:val="18"/>
              </w:rPr>
            </w:pPr>
          </w:p>
        </w:tc>
        <w:tc>
          <w:tcPr>
            <w:tcW w:w="3879" w:type="dxa"/>
            <w:vMerge/>
          </w:tcPr>
          <w:p w14:paraId="17C4553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CB074D9" w14:textId="77777777">
              <w:tblPrEx>
                <w:tblCellMar>
                  <w:top w:w="0" w:type="dxa"/>
                  <w:bottom w:w="0" w:type="dxa"/>
                </w:tblCellMar>
              </w:tblPrEx>
              <w:tc>
                <w:tcPr>
                  <w:tcW w:w="302" w:type="dxa"/>
                  <w:tcBorders>
                    <w:top w:val="nil"/>
                    <w:left w:val="nil"/>
                    <w:bottom w:val="nil"/>
                    <w:right w:val="nil"/>
                  </w:tcBorders>
                  <w:noWrap/>
                </w:tcPr>
                <w:p w14:paraId="62060F5F" w14:textId="77777777" w:rsidR="00342D83" w:rsidRDefault="00000000">
                  <w:pPr>
                    <w:spacing w:before="60"/>
                    <w:rPr>
                      <w:rFonts w:ascii="Arial" w:hAnsi="Arial" w:cs="Arial"/>
                      <w:sz w:val="18"/>
                      <w:szCs w:val="18"/>
                    </w:rPr>
                  </w:pPr>
                  <w:r>
                    <w:rPr>
                      <w:rFonts w:ascii="Arial" w:hAnsi="Arial" w:cs="Arial"/>
                      <w:sz w:val="18"/>
                      <w:szCs w:val="18"/>
                    </w:rPr>
                    <w:t xml:space="preserve">62. </w:t>
                  </w:r>
                </w:p>
              </w:tc>
              <w:tc>
                <w:tcPr>
                  <w:tcW w:w="1788" w:type="dxa"/>
                  <w:tcBorders>
                    <w:top w:val="nil"/>
                    <w:left w:val="nil"/>
                    <w:bottom w:val="nil"/>
                    <w:right w:val="nil"/>
                  </w:tcBorders>
                </w:tcPr>
                <w:p w14:paraId="1D889B09" w14:textId="77777777" w:rsidR="00342D83" w:rsidRDefault="00000000">
                  <w:pPr>
                    <w:spacing w:before="60"/>
                    <w:rPr>
                      <w:rFonts w:ascii="Arial" w:hAnsi="Arial" w:cs="Arial"/>
                      <w:sz w:val="18"/>
                      <w:szCs w:val="18"/>
                    </w:rPr>
                  </w:pPr>
                  <w:r>
                    <w:rPr>
                      <w:rFonts w:ascii="Arial" w:hAnsi="Arial" w:cs="Arial"/>
                      <w:sz w:val="18"/>
                      <w:szCs w:val="18"/>
                    </w:rPr>
                    <w:t>Operator Rounds - Monitored and log FV1132 position 8 times per day</w:t>
                  </w:r>
                </w:p>
              </w:tc>
            </w:tr>
          </w:tbl>
          <w:p w14:paraId="387F74BC" w14:textId="77777777" w:rsidR="00342D83" w:rsidRDefault="00342D83">
            <w:pPr>
              <w:spacing w:after="60"/>
              <w:rPr>
                <w:rFonts w:ascii="Arial" w:hAnsi="Arial" w:cs="Arial"/>
                <w:sz w:val="18"/>
                <w:szCs w:val="18"/>
              </w:rPr>
            </w:pPr>
          </w:p>
        </w:tc>
        <w:tc>
          <w:tcPr>
            <w:tcW w:w="1148" w:type="dxa"/>
          </w:tcPr>
          <w:p w14:paraId="0CAE2A37" w14:textId="77777777" w:rsidR="00342D83" w:rsidRDefault="00342D83">
            <w:pPr>
              <w:spacing w:before="60" w:after="60"/>
              <w:rPr>
                <w:rFonts w:ascii="Arial" w:hAnsi="Arial" w:cs="Arial"/>
                <w:sz w:val="16"/>
                <w:szCs w:val="16"/>
              </w:rPr>
            </w:pPr>
          </w:p>
        </w:tc>
        <w:tc>
          <w:tcPr>
            <w:tcW w:w="658" w:type="dxa"/>
            <w:vMerge/>
          </w:tcPr>
          <w:p w14:paraId="10963243" w14:textId="77777777" w:rsidR="00342D83" w:rsidRDefault="00342D83">
            <w:pPr>
              <w:rPr>
                <w:rFonts w:ascii="Arial" w:hAnsi="Arial" w:cs="Arial"/>
                <w:sz w:val="16"/>
                <w:szCs w:val="16"/>
              </w:rPr>
            </w:pPr>
          </w:p>
        </w:tc>
        <w:tc>
          <w:tcPr>
            <w:tcW w:w="542" w:type="dxa"/>
            <w:vMerge/>
          </w:tcPr>
          <w:p w14:paraId="6D12E33E" w14:textId="77777777" w:rsidR="00342D83" w:rsidRDefault="00342D83">
            <w:pPr>
              <w:rPr>
                <w:rFonts w:ascii="Arial" w:hAnsi="Arial" w:cs="Arial"/>
                <w:sz w:val="16"/>
                <w:szCs w:val="16"/>
              </w:rPr>
            </w:pPr>
          </w:p>
        </w:tc>
        <w:tc>
          <w:tcPr>
            <w:tcW w:w="618" w:type="dxa"/>
            <w:vMerge/>
          </w:tcPr>
          <w:p w14:paraId="08A4B67D" w14:textId="77777777" w:rsidR="00342D83" w:rsidRDefault="00342D83">
            <w:pPr>
              <w:rPr>
                <w:rFonts w:ascii="Arial" w:hAnsi="Arial" w:cs="Arial"/>
                <w:sz w:val="16"/>
                <w:szCs w:val="16"/>
              </w:rPr>
            </w:pPr>
          </w:p>
        </w:tc>
        <w:tc>
          <w:tcPr>
            <w:tcW w:w="307" w:type="dxa"/>
            <w:vMerge/>
          </w:tcPr>
          <w:p w14:paraId="31F9A1B8" w14:textId="77777777" w:rsidR="00342D83" w:rsidRDefault="00342D83">
            <w:pPr>
              <w:rPr>
                <w:rFonts w:ascii="Arial" w:hAnsi="Arial" w:cs="Arial"/>
                <w:sz w:val="16"/>
                <w:szCs w:val="16"/>
              </w:rPr>
            </w:pPr>
          </w:p>
        </w:tc>
        <w:tc>
          <w:tcPr>
            <w:tcW w:w="5578" w:type="dxa"/>
            <w:vMerge/>
          </w:tcPr>
          <w:p w14:paraId="50BDCE2F" w14:textId="77777777" w:rsidR="00342D83" w:rsidRDefault="00342D83">
            <w:pPr>
              <w:rPr>
                <w:rFonts w:ascii="Arial" w:hAnsi="Arial" w:cs="Arial"/>
                <w:sz w:val="16"/>
                <w:szCs w:val="16"/>
              </w:rPr>
            </w:pPr>
          </w:p>
        </w:tc>
        <w:tc>
          <w:tcPr>
            <w:tcW w:w="5149" w:type="dxa"/>
            <w:vMerge/>
          </w:tcPr>
          <w:p w14:paraId="1C9BBFB6" w14:textId="77777777" w:rsidR="00342D83" w:rsidRDefault="00342D83">
            <w:pPr>
              <w:rPr>
                <w:rFonts w:ascii="Arial" w:hAnsi="Arial" w:cs="Arial"/>
                <w:sz w:val="16"/>
                <w:szCs w:val="16"/>
              </w:rPr>
            </w:pPr>
          </w:p>
        </w:tc>
      </w:tr>
      <w:tr w:rsidR="00342D83" w14:paraId="5EF72B4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D49899A" w14:textId="77777777" w:rsidR="00342D83" w:rsidRDefault="00342D83">
            <w:pPr>
              <w:rPr>
                <w:rFonts w:ascii="Arial" w:hAnsi="Arial" w:cs="Arial"/>
                <w:sz w:val="16"/>
                <w:szCs w:val="16"/>
              </w:rPr>
            </w:pPr>
          </w:p>
        </w:tc>
        <w:tc>
          <w:tcPr>
            <w:tcW w:w="2498" w:type="dxa"/>
            <w:vMerge/>
          </w:tcPr>
          <w:p w14:paraId="6930BF25" w14:textId="77777777" w:rsidR="00342D83" w:rsidRDefault="00342D83">
            <w:pPr>
              <w:rPr>
                <w:rFonts w:ascii="Arial" w:hAnsi="Arial" w:cs="Arial"/>
                <w:sz w:val="16"/>
                <w:szCs w:val="16"/>
              </w:rPr>
            </w:pPr>
          </w:p>
        </w:tc>
        <w:tc>
          <w:tcPr>
            <w:tcW w:w="3879" w:type="dxa"/>
            <w:vMerge/>
          </w:tcPr>
          <w:p w14:paraId="0E21E55B"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44FF3AD" w14:textId="77777777">
              <w:tblPrEx>
                <w:tblCellMar>
                  <w:top w:w="0" w:type="dxa"/>
                  <w:bottom w:w="0" w:type="dxa"/>
                </w:tblCellMar>
              </w:tblPrEx>
              <w:tc>
                <w:tcPr>
                  <w:tcW w:w="302" w:type="dxa"/>
                  <w:tcBorders>
                    <w:top w:val="nil"/>
                    <w:left w:val="nil"/>
                    <w:bottom w:val="nil"/>
                    <w:right w:val="nil"/>
                  </w:tcBorders>
                  <w:noWrap/>
                </w:tcPr>
                <w:p w14:paraId="456891A6" w14:textId="77777777" w:rsidR="00342D83" w:rsidRDefault="00000000">
                  <w:pPr>
                    <w:spacing w:before="60"/>
                    <w:rPr>
                      <w:rFonts w:ascii="Arial" w:hAnsi="Arial" w:cs="Arial"/>
                      <w:sz w:val="18"/>
                      <w:szCs w:val="18"/>
                    </w:rPr>
                  </w:pPr>
                  <w:r>
                    <w:rPr>
                      <w:rFonts w:ascii="Arial" w:hAnsi="Arial" w:cs="Arial"/>
                      <w:sz w:val="18"/>
                      <w:szCs w:val="18"/>
                    </w:rPr>
                    <w:t xml:space="preserve">63. </w:t>
                  </w:r>
                </w:p>
              </w:tc>
              <w:tc>
                <w:tcPr>
                  <w:tcW w:w="1788" w:type="dxa"/>
                  <w:tcBorders>
                    <w:top w:val="nil"/>
                    <w:left w:val="nil"/>
                    <w:bottom w:val="nil"/>
                    <w:right w:val="nil"/>
                  </w:tcBorders>
                </w:tcPr>
                <w:p w14:paraId="57A872FB" w14:textId="77777777" w:rsidR="00342D83" w:rsidRDefault="00000000">
                  <w:pPr>
                    <w:spacing w:before="60"/>
                    <w:rPr>
                      <w:rFonts w:ascii="Arial" w:hAnsi="Arial" w:cs="Arial"/>
                      <w:sz w:val="18"/>
                      <w:szCs w:val="18"/>
                    </w:rPr>
                  </w:pPr>
                  <w:r>
                    <w:rPr>
                      <w:rFonts w:ascii="Arial" w:hAnsi="Arial" w:cs="Arial"/>
                      <w:sz w:val="18"/>
                      <w:szCs w:val="18"/>
                    </w:rPr>
                    <w:t>Procedural - Weekly Pressure survey on Wash Oil distributor nozzles</w:t>
                  </w:r>
                </w:p>
              </w:tc>
            </w:tr>
          </w:tbl>
          <w:p w14:paraId="3A4434A6" w14:textId="77777777" w:rsidR="00342D83" w:rsidRDefault="00342D83">
            <w:pPr>
              <w:spacing w:after="60"/>
              <w:rPr>
                <w:rFonts w:ascii="Arial" w:hAnsi="Arial" w:cs="Arial"/>
                <w:sz w:val="18"/>
                <w:szCs w:val="18"/>
              </w:rPr>
            </w:pPr>
          </w:p>
        </w:tc>
        <w:tc>
          <w:tcPr>
            <w:tcW w:w="1148" w:type="dxa"/>
          </w:tcPr>
          <w:p w14:paraId="65A4A76F" w14:textId="77777777" w:rsidR="00342D83" w:rsidRDefault="00342D83">
            <w:pPr>
              <w:spacing w:before="60" w:after="60"/>
              <w:rPr>
                <w:rFonts w:ascii="Arial" w:hAnsi="Arial" w:cs="Arial"/>
                <w:sz w:val="16"/>
                <w:szCs w:val="16"/>
              </w:rPr>
            </w:pPr>
          </w:p>
        </w:tc>
        <w:tc>
          <w:tcPr>
            <w:tcW w:w="658" w:type="dxa"/>
            <w:vMerge/>
          </w:tcPr>
          <w:p w14:paraId="78B83313" w14:textId="77777777" w:rsidR="00342D83" w:rsidRDefault="00342D83">
            <w:pPr>
              <w:rPr>
                <w:rFonts w:ascii="Arial" w:hAnsi="Arial" w:cs="Arial"/>
                <w:sz w:val="16"/>
                <w:szCs w:val="16"/>
              </w:rPr>
            </w:pPr>
          </w:p>
        </w:tc>
        <w:tc>
          <w:tcPr>
            <w:tcW w:w="542" w:type="dxa"/>
            <w:vMerge/>
          </w:tcPr>
          <w:p w14:paraId="4D8C535E" w14:textId="77777777" w:rsidR="00342D83" w:rsidRDefault="00342D83">
            <w:pPr>
              <w:rPr>
                <w:rFonts w:ascii="Arial" w:hAnsi="Arial" w:cs="Arial"/>
                <w:sz w:val="16"/>
                <w:szCs w:val="16"/>
              </w:rPr>
            </w:pPr>
          </w:p>
        </w:tc>
        <w:tc>
          <w:tcPr>
            <w:tcW w:w="618" w:type="dxa"/>
            <w:vMerge/>
          </w:tcPr>
          <w:p w14:paraId="1B67138B" w14:textId="77777777" w:rsidR="00342D83" w:rsidRDefault="00342D83">
            <w:pPr>
              <w:rPr>
                <w:rFonts w:ascii="Arial" w:hAnsi="Arial" w:cs="Arial"/>
                <w:sz w:val="16"/>
                <w:szCs w:val="16"/>
              </w:rPr>
            </w:pPr>
          </w:p>
        </w:tc>
        <w:tc>
          <w:tcPr>
            <w:tcW w:w="307" w:type="dxa"/>
            <w:vMerge/>
          </w:tcPr>
          <w:p w14:paraId="5C657F88" w14:textId="77777777" w:rsidR="00342D83" w:rsidRDefault="00342D83">
            <w:pPr>
              <w:rPr>
                <w:rFonts w:ascii="Arial" w:hAnsi="Arial" w:cs="Arial"/>
                <w:sz w:val="16"/>
                <w:szCs w:val="16"/>
              </w:rPr>
            </w:pPr>
          </w:p>
        </w:tc>
        <w:tc>
          <w:tcPr>
            <w:tcW w:w="5578" w:type="dxa"/>
            <w:vMerge/>
          </w:tcPr>
          <w:p w14:paraId="3CDA5B8C" w14:textId="77777777" w:rsidR="00342D83" w:rsidRDefault="00342D83">
            <w:pPr>
              <w:rPr>
                <w:rFonts w:ascii="Arial" w:hAnsi="Arial" w:cs="Arial"/>
                <w:sz w:val="16"/>
                <w:szCs w:val="16"/>
              </w:rPr>
            </w:pPr>
          </w:p>
        </w:tc>
        <w:tc>
          <w:tcPr>
            <w:tcW w:w="5149" w:type="dxa"/>
            <w:vMerge/>
          </w:tcPr>
          <w:p w14:paraId="1FF6ED37" w14:textId="77777777" w:rsidR="00342D83" w:rsidRDefault="00342D83">
            <w:pPr>
              <w:rPr>
                <w:rFonts w:ascii="Arial" w:hAnsi="Arial" w:cs="Arial"/>
                <w:sz w:val="16"/>
                <w:szCs w:val="16"/>
              </w:rPr>
            </w:pPr>
          </w:p>
        </w:tc>
      </w:tr>
      <w:tr w:rsidR="00342D83" w14:paraId="780038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B440388" w14:textId="77777777" w:rsidR="00342D83" w:rsidRDefault="00342D83">
            <w:pPr>
              <w:rPr>
                <w:rFonts w:ascii="Arial" w:hAnsi="Arial" w:cs="Arial"/>
                <w:sz w:val="16"/>
                <w:szCs w:val="16"/>
              </w:rPr>
            </w:pPr>
          </w:p>
        </w:tc>
        <w:tc>
          <w:tcPr>
            <w:tcW w:w="2498" w:type="dxa"/>
            <w:vMerge/>
          </w:tcPr>
          <w:p w14:paraId="0B484FDA" w14:textId="77777777" w:rsidR="00342D83" w:rsidRDefault="00342D83">
            <w:pPr>
              <w:rPr>
                <w:rFonts w:ascii="Arial" w:hAnsi="Arial" w:cs="Arial"/>
                <w:sz w:val="16"/>
                <w:szCs w:val="16"/>
              </w:rPr>
            </w:pPr>
          </w:p>
        </w:tc>
        <w:tc>
          <w:tcPr>
            <w:tcW w:w="3879" w:type="dxa"/>
            <w:vMerge/>
          </w:tcPr>
          <w:p w14:paraId="702C10B2"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ABEC131" w14:textId="77777777">
              <w:tblPrEx>
                <w:tblCellMar>
                  <w:top w:w="0" w:type="dxa"/>
                  <w:bottom w:w="0" w:type="dxa"/>
                </w:tblCellMar>
              </w:tblPrEx>
              <w:tc>
                <w:tcPr>
                  <w:tcW w:w="302" w:type="dxa"/>
                  <w:tcBorders>
                    <w:top w:val="nil"/>
                    <w:left w:val="nil"/>
                    <w:bottom w:val="nil"/>
                    <w:right w:val="nil"/>
                  </w:tcBorders>
                  <w:noWrap/>
                </w:tcPr>
                <w:p w14:paraId="658966D6"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633B086A"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33066A37" w14:textId="77777777" w:rsidR="00342D83" w:rsidRDefault="00342D83">
            <w:pPr>
              <w:spacing w:after="60"/>
              <w:rPr>
                <w:rFonts w:ascii="Arial" w:hAnsi="Arial" w:cs="Arial"/>
                <w:sz w:val="18"/>
                <w:szCs w:val="18"/>
              </w:rPr>
            </w:pPr>
          </w:p>
        </w:tc>
        <w:tc>
          <w:tcPr>
            <w:tcW w:w="1148" w:type="dxa"/>
          </w:tcPr>
          <w:p w14:paraId="18258BA9" w14:textId="77777777" w:rsidR="00342D83" w:rsidRDefault="00342D83">
            <w:pPr>
              <w:spacing w:before="60" w:after="60"/>
              <w:rPr>
                <w:rFonts w:ascii="Arial" w:hAnsi="Arial" w:cs="Arial"/>
                <w:sz w:val="16"/>
                <w:szCs w:val="16"/>
              </w:rPr>
            </w:pPr>
          </w:p>
        </w:tc>
        <w:tc>
          <w:tcPr>
            <w:tcW w:w="658" w:type="dxa"/>
            <w:vMerge/>
          </w:tcPr>
          <w:p w14:paraId="736B9767" w14:textId="77777777" w:rsidR="00342D83" w:rsidRDefault="00342D83">
            <w:pPr>
              <w:rPr>
                <w:rFonts w:ascii="Arial" w:hAnsi="Arial" w:cs="Arial"/>
                <w:sz w:val="16"/>
                <w:szCs w:val="16"/>
              </w:rPr>
            </w:pPr>
          </w:p>
        </w:tc>
        <w:tc>
          <w:tcPr>
            <w:tcW w:w="542" w:type="dxa"/>
            <w:vMerge/>
          </w:tcPr>
          <w:p w14:paraId="019C2F6D" w14:textId="77777777" w:rsidR="00342D83" w:rsidRDefault="00342D83">
            <w:pPr>
              <w:rPr>
                <w:rFonts w:ascii="Arial" w:hAnsi="Arial" w:cs="Arial"/>
                <w:sz w:val="16"/>
                <w:szCs w:val="16"/>
              </w:rPr>
            </w:pPr>
          </w:p>
        </w:tc>
        <w:tc>
          <w:tcPr>
            <w:tcW w:w="618" w:type="dxa"/>
            <w:vMerge/>
          </w:tcPr>
          <w:p w14:paraId="5FD41661" w14:textId="77777777" w:rsidR="00342D83" w:rsidRDefault="00342D83">
            <w:pPr>
              <w:rPr>
                <w:rFonts w:ascii="Arial" w:hAnsi="Arial" w:cs="Arial"/>
                <w:sz w:val="16"/>
                <w:szCs w:val="16"/>
              </w:rPr>
            </w:pPr>
          </w:p>
        </w:tc>
        <w:tc>
          <w:tcPr>
            <w:tcW w:w="307" w:type="dxa"/>
            <w:vMerge/>
          </w:tcPr>
          <w:p w14:paraId="666B6067" w14:textId="77777777" w:rsidR="00342D83" w:rsidRDefault="00342D83">
            <w:pPr>
              <w:rPr>
                <w:rFonts w:ascii="Arial" w:hAnsi="Arial" w:cs="Arial"/>
                <w:sz w:val="16"/>
                <w:szCs w:val="16"/>
              </w:rPr>
            </w:pPr>
          </w:p>
        </w:tc>
        <w:tc>
          <w:tcPr>
            <w:tcW w:w="5578" w:type="dxa"/>
            <w:vMerge/>
          </w:tcPr>
          <w:p w14:paraId="405E3A91" w14:textId="77777777" w:rsidR="00342D83" w:rsidRDefault="00342D83">
            <w:pPr>
              <w:rPr>
                <w:rFonts w:ascii="Arial" w:hAnsi="Arial" w:cs="Arial"/>
                <w:sz w:val="16"/>
                <w:szCs w:val="16"/>
              </w:rPr>
            </w:pPr>
          </w:p>
        </w:tc>
        <w:tc>
          <w:tcPr>
            <w:tcW w:w="5149" w:type="dxa"/>
            <w:vMerge/>
          </w:tcPr>
          <w:p w14:paraId="79F99CC5" w14:textId="77777777" w:rsidR="00342D83" w:rsidRDefault="00342D83">
            <w:pPr>
              <w:rPr>
                <w:rFonts w:ascii="Arial" w:hAnsi="Arial" w:cs="Arial"/>
                <w:sz w:val="16"/>
                <w:szCs w:val="16"/>
              </w:rPr>
            </w:pPr>
          </w:p>
        </w:tc>
      </w:tr>
      <w:tr w:rsidR="00342D83" w14:paraId="2D33609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B81F8BB" w14:textId="77777777" w:rsidR="00342D83" w:rsidRDefault="00342D83">
            <w:pPr>
              <w:rPr>
                <w:rFonts w:ascii="Arial" w:hAnsi="Arial" w:cs="Arial"/>
                <w:sz w:val="16"/>
                <w:szCs w:val="16"/>
              </w:rPr>
            </w:pPr>
          </w:p>
        </w:tc>
        <w:tc>
          <w:tcPr>
            <w:tcW w:w="2498" w:type="dxa"/>
            <w:vMerge/>
          </w:tcPr>
          <w:p w14:paraId="042FE1E6"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478999A" w14:textId="77777777">
              <w:tblPrEx>
                <w:tblCellMar>
                  <w:top w:w="0" w:type="dxa"/>
                  <w:bottom w:w="0" w:type="dxa"/>
                </w:tblCellMar>
              </w:tblPrEx>
              <w:tc>
                <w:tcPr>
                  <w:tcW w:w="202" w:type="dxa"/>
                  <w:tcBorders>
                    <w:top w:val="nil"/>
                    <w:left w:val="nil"/>
                    <w:bottom w:val="nil"/>
                    <w:right w:val="nil"/>
                  </w:tcBorders>
                  <w:noWrap/>
                </w:tcPr>
                <w:p w14:paraId="3BF9DE5E"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7BD47D42" w14:textId="77777777" w:rsidR="00342D83" w:rsidRDefault="00000000">
                  <w:pPr>
                    <w:spacing w:before="60"/>
                    <w:rPr>
                      <w:rFonts w:ascii="Arial" w:hAnsi="Arial" w:cs="Arial"/>
                      <w:sz w:val="18"/>
                      <w:szCs w:val="18"/>
                    </w:rPr>
                  </w:pPr>
                  <w:r>
                    <w:rPr>
                      <w:rFonts w:ascii="Arial" w:hAnsi="Arial" w:cs="Arial"/>
                      <w:sz w:val="18"/>
                      <w:szCs w:val="18"/>
                    </w:rPr>
                    <w:t xml:space="preserve">Potential loss of HVGO pump around to 17T001A, potential high temperature in 17T001A, potential overpressure, potential to exceed MAWP of No. 2 vacuum tower (&gt;2X </w:t>
                  </w:r>
                  <w:r>
                    <w:rPr>
                      <w:rFonts w:ascii="Arial" w:hAnsi="Arial" w:cs="Arial"/>
                      <w:sz w:val="18"/>
                      <w:szCs w:val="18"/>
                    </w:rPr>
                    <w:lastRenderedPageBreak/>
                    <w:t>MAWP). Potential LOPC via rupture. Potential for ignition, fire, and explosion. Potential injury to personnel (Fatality). Potential damage to equipment ($5MM-$10MM). Potential environmental impact (Moderate).</w:t>
                  </w:r>
                </w:p>
                <w:p w14:paraId="21D64743" w14:textId="77777777" w:rsidR="00342D83" w:rsidRDefault="00000000">
                  <w:pPr>
                    <w:rPr>
                      <w:rFonts w:ascii="Arial" w:hAnsi="Arial" w:cs="Arial"/>
                      <w:sz w:val="18"/>
                      <w:szCs w:val="18"/>
                    </w:rPr>
                  </w:pPr>
                  <w:r>
                    <w:rPr>
                      <w:rFonts w:ascii="Arial" w:hAnsi="Arial" w:cs="Arial"/>
                      <w:color w:val="0000FF"/>
                      <w:sz w:val="18"/>
                      <w:szCs w:val="18"/>
                      <w:u w:val="single"/>
                    </w:rPr>
                    <w:t>LOPA Scenario: 6.1</w:t>
                  </w:r>
                </w:p>
              </w:tc>
            </w:tr>
          </w:tbl>
          <w:p w14:paraId="11A96EA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D248AFB" w14:textId="77777777">
              <w:tblPrEx>
                <w:tblCellMar>
                  <w:top w:w="0" w:type="dxa"/>
                  <w:bottom w:w="0" w:type="dxa"/>
                </w:tblCellMar>
              </w:tblPrEx>
              <w:tc>
                <w:tcPr>
                  <w:tcW w:w="302" w:type="dxa"/>
                  <w:tcBorders>
                    <w:top w:val="nil"/>
                    <w:left w:val="nil"/>
                    <w:bottom w:val="nil"/>
                    <w:right w:val="nil"/>
                  </w:tcBorders>
                  <w:noWrap/>
                </w:tcPr>
                <w:p w14:paraId="2C05ED7B"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788" w:type="dxa"/>
                  <w:tcBorders>
                    <w:top w:val="nil"/>
                    <w:left w:val="nil"/>
                    <w:bottom w:val="nil"/>
                    <w:right w:val="nil"/>
                  </w:tcBorders>
                </w:tcPr>
                <w:p w14:paraId="7A745D19"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5DF4A59C" w14:textId="77777777" w:rsidR="00342D83" w:rsidRDefault="00342D83">
            <w:pPr>
              <w:spacing w:after="60"/>
              <w:rPr>
                <w:rFonts w:ascii="Arial" w:hAnsi="Arial" w:cs="Arial"/>
                <w:sz w:val="18"/>
                <w:szCs w:val="18"/>
              </w:rPr>
            </w:pPr>
          </w:p>
        </w:tc>
        <w:tc>
          <w:tcPr>
            <w:tcW w:w="1148" w:type="dxa"/>
          </w:tcPr>
          <w:p w14:paraId="0D82372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7899E3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5878AC8"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4BE3FC96"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45DEFD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2C6F3C8"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F68CC79" w14:textId="77777777">
              <w:tblPrEx>
                <w:tblCellMar>
                  <w:top w:w="0" w:type="dxa"/>
                  <w:bottom w:w="0" w:type="dxa"/>
                </w:tblCellMar>
              </w:tblPrEx>
              <w:tc>
                <w:tcPr>
                  <w:tcW w:w="202" w:type="dxa"/>
                  <w:tcBorders>
                    <w:top w:val="nil"/>
                    <w:left w:val="nil"/>
                    <w:bottom w:val="nil"/>
                    <w:right w:val="nil"/>
                  </w:tcBorders>
                  <w:noWrap/>
                </w:tcPr>
                <w:p w14:paraId="45830F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008DF3B"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72792954" w14:textId="77777777" w:rsidR="00342D83" w:rsidRDefault="00342D83">
            <w:pPr>
              <w:spacing w:after="60"/>
              <w:rPr>
                <w:rFonts w:ascii="Arial" w:hAnsi="Arial" w:cs="Arial"/>
                <w:sz w:val="18"/>
                <w:szCs w:val="18"/>
              </w:rPr>
            </w:pPr>
          </w:p>
        </w:tc>
      </w:tr>
      <w:tr w:rsidR="00342D83" w14:paraId="24A3A07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70D8269" w14:textId="77777777" w:rsidR="00342D83" w:rsidRDefault="00342D83">
            <w:pPr>
              <w:rPr>
                <w:rFonts w:ascii="Arial" w:hAnsi="Arial" w:cs="Arial"/>
                <w:sz w:val="18"/>
                <w:szCs w:val="18"/>
              </w:rPr>
            </w:pPr>
          </w:p>
        </w:tc>
        <w:tc>
          <w:tcPr>
            <w:tcW w:w="2498" w:type="dxa"/>
            <w:vMerge/>
          </w:tcPr>
          <w:p w14:paraId="4C50ABCB" w14:textId="77777777" w:rsidR="00342D83" w:rsidRDefault="00342D83">
            <w:pPr>
              <w:rPr>
                <w:rFonts w:ascii="Arial" w:hAnsi="Arial" w:cs="Arial"/>
                <w:sz w:val="18"/>
                <w:szCs w:val="18"/>
              </w:rPr>
            </w:pPr>
          </w:p>
        </w:tc>
        <w:tc>
          <w:tcPr>
            <w:tcW w:w="3879" w:type="dxa"/>
            <w:vMerge/>
          </w:tcPr>
          <w:p w14:paraId="4DDB66A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E062849" w14:textId="77777777">
              <w:tblPrEx>
                <w:tblCellMar>
                  <w:top w:w="0" w:type="dxa"/>
                  <w:bottom w:w="0" w:type="dxa"/>
                </w:tblCellMar>
              </w:tblPrEx>
              <w:tc>
                <w:tcPr>
                  <w:tcW w:w="302" w:type="dxa"/>
                  <w:tcBorders>
                    <w:top w:val="nil"/>
                    <w:left w:val="nil"/>
                    <w:bottom w:val="nil"/>
                    <w:right w:val="nil"/>
                  </w:tcBorders>
                  <w:noWrap/>
                </w:tcPr>
                <w:p w14:paraId="74FF1C8A"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79F6D995"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1D443570" w14:textId="77777777" w:rsidR="00342D83" w:rsidRDefault="00342D83">
            <w:pPr>
              <w:spacing w:after="60"/>
              <w:rPr>
                <w:rFonts w:ascii="Arial" w:hAnsi="Arial" w:cs="Arial"/>
                <w:sz w:val="18"/>
                <w:szCs w:val="18"/>
              </w:rPr>
            </w:pPr>
          </w:p>
        </w:tc>
        <w:tc>
          <w:tcPr>
            <w:tcW w:w="1148" w:type="dxa"/>
          </w:tcPr>
          <w:p w14:paraId="5CC2D70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9BF7950"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19DC922"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D39D361"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4E6EE24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EEC231D" w14:textId="77777777" w:rsidR="00342D83" w:rsidRDefault="00342D83">
            <w:pPr>
              <w:rPr>
                <w:rFonts w:ascii="Arial" w:hAnsi="Arial" w:cs="Arial"/>
                <w:sz w:val="18"/>
                <w:szCs w:val="18"/>
              </w:rPr>
            </w:pPr>
          </w:p>
        </w:tc>
        <w:tc>
          <w:tcPr>
            <w:tcW w:w="5149" w:type="dxa"/>
            <w:vMerge/>
          </w:tcPr>
          <w:p w14:paraId="140BD2D3" w14:textId="77777777" w:rsidR="00342D83" w:rsidRDefault="00342D83">
            <w:pPr>
              <w:rPr>
                <w:rFonts w:ascii="Arial" w:hAnsi="Arial" w:cs="Arial"/>
                <w:sz w:val="18"/>
                <w:szCs w:val="18"/>
              </w:rPr>
            </w:pPr>
          </w:p>
        </w:tc>
      </w:tr>
      <w:tr w:rsidR="00342D83" w14:paraId="383DDB2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4502829" w14:textId="77777777" w:rsidR="00342D83" w:rsidRDefault="00342D83">
            <w:pPr>
              <w:rPr>
                <w:rFonts w:ascii="Arial" w:hAnsi="Arial" w:cs="Arial"/>
                <w:sz w:val="18"/>
                <w:szCs w:val="18"/>
              </w:rPr>
            </w:pPr>
          </w:p>
        </w:tc>
        <w:tc>
          <w:tcPr>
            <w:tcW w:w="2498" w:type="dxa"/>
            <w:vMerge/>
          </w:tcPr>
          <w:p w14:paraId="02217D72" w14:textId="77777777" w:rsidR="00342D83" w:rsidRDefault="00342D83">
            <w:pPr>
              <w:rPr>
                <w:rFonts w:ascii="Arial" w:hAnsi="Arial" w:cs="Arial"/>
                <w:sz w:val="18"/>
                <w:szCs w:val="18"/>
              </w:rPr>
            </w:pPr>
          </w:p>
        </w:tc>
        <w:tc>
          <w:tcPr>
            <w:tcW w:w="3879" w:type="dxa"/>
            <w:vMerge/>
          </w:tcPr>
          <w:p w14:paraId="59D63C0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DF318B8" w14:textId="77777777">
              <w:tblPrEx>
                <w:tblCellMar>
                  <w:top w:w="0" w:type="dxa"/>
                  <w:bottom w:w="0" w:type="dxa"/>
                </w:tblCellMar>
              </w:tblPrEx>
              <w:tc>
                <w:tcPr>
                  <w:tcW w:w="302" w:type="dxa"/>
                  <w:tcBorders>
                    <w:top w:val="nil"/>
                    <w:left w:val="nil"/>
                    <w:bottom w:val="nil"/>
                    <w:right w:val="nil"/>
                  </w:tcBorders>
                  <w:noWrap/>
                </w:tcPr>
                <w:p w14:paraId="0AC8D80C"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5614FB22"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72085515" w14:textId="77777777" w:rsidR="00342D83" w:rsidRDefault="00342D83">
            <w:pPr>
              <w:spacing w:after="60"/>
              <w:rPr>
                <w:rFonts w:ascii="Arial" w:hAnsi="Arial" w:cs="Arial"/>
                <w:sz w:val="18"/>
                <w:szCs w:val="18"/>
              </w:rPr>
            </w:pPr>
          </w:p>
        </w:tc>
        <w:tc>
          <w:tcPr>
            <w:tcW w:w="1148" w:type="dxa"/>
          </w:tcPr>
          <w:p w14:paraId="44B50BC7"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7091A296"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1E1757C5"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008EDD0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03C26C2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4BBCB64" w14:textId="77777777" w:rsidR="00342D83" w:rsidRDefault="00342D83">
            <w:pPr>
              <w:rPr>
                <w:rFonts w:ascii="Arial" w:hAnsi="Arial" w:cs="Arial"/>
                <w:sz w:val="18"/>
                <w:szCs w:val="18"/>
              </w:rPr>
            </w:pPr>
          </w:p>
        </w:tc>
        <w:tc>
          <w:tcPr>
            <w:tcW w:w="5149" w:type="dxa"/>
            <w:vMerge/>
          </w:tcPr>
          <w:p w14:paraId="43769BA5" w14:textId="77777777" w:rsidR="00342D83" w:rsidRDefault="00342D83">
            <w:pPr>
              <w:rPr>
                <w:rFonts w:ascii="Arial" w:hAnsi="Arial" w:cs="Arial"/>
                <w:sz w:val="18"/>
                <w:szCs w:val="18"/>
              </w:rPr>
            </w:pPr>
          </w:p>
        </w:tc>
      </w:tr>
      <w:tr w:rsidR="00342D83" w14:paraId="1D812EB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0CB185" w14:textId="77777777" w:rsidR="00342D83" w:rsidRDefault="00342D83">
            <w:pPr>
              <w:rPr>
                <w:rFonts w:ascii="Arial" w:hAnsi="Arial" w:cs="Arial"/>
                <w:sz w:val="18"/>
                <w:szCs w:val="18"/>
              </w:rPr>
            </w:pPr>
          </w:p>
        </w:tc>
        <w:tc>
          <w:tcPr>
            <w:tcW w:w="2498" w:type="dxa"/>
            <w:vMerge/>
          </w:tcPr>
          <w:p w14:paraId="5A03130E" w14:textId="77777777" w:rsidR="00342D83" w:rsidRDefault="00342D83">
            <w:pPr>
              <w:rPr>
                <w:rFonts w:ascii="Arial" w:hAnsi="Arial" w:cs="Arial"/>
                <w:sz w:val="18"/>
                <w:szCs w:val="18"/>
              </w:rPr>
            </w:pPr>
          </w:p>
        </w:tc>
        <w:tc>
          <w:tcPr>
            <w:tcW w:w="3879" w:type="dxa"/>
            <w:vMerge/>
          </w:tcPr>
          <w:p w14:paraId="42FEF4D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9C41E06" w14:textId="77777777">
              <w:tblPrEx>
                <w:tblCellMar>
                  <w:top w:w="0" w:type="dxa"/>
                  <w:bottom w:w="0" w:type="dxa"/>
                </w:tblCellMar>
              </w:tblPrEx>
              <w:tc>
                <w:tcPr>
                  <w:tcW w:w="302" w:type="dxa"/>
                  <w:tcBorders>
                    <w:top w:val="nil"/>
                    <w:left w:val="nil"/>
                    <w:bottom w:val="nil"/>
                    <w:right w:val="nil"/>
                  </w:tcBorders>
                  <w:noWrap/>
                </w:tcPr>
                <w:p w14:paraId="4A031C57"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74631FB3"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13C099BC" w14:textId="77777777" w:rsidR="00342D83" w:rsidRDefault="00342D83">
            <w:pPr>
              <w:spacing w:after="60"/>
              <w:rPr>
                <w:rFonts w:ascii="Arial" w:hAnsi="Arial" w:cs="Arial"/>
                <w:sz w:val="18"/>
                <w:szCs w:val="18"/>
              </w:rPr>
            </w:pPr>
          </w:p>
        </w:tc>
        <w:tc>
          <w:tcPr>
            <w:tcW w:w="1148" w:type="dxa"/>
          </w:tcPr>
          <w:p w14:paraId="5ED674B2" w14:textId="77777777" w:rsidR="00342D83" w:rsidRDefault="00342D83">
            <w:pPr>
              <w:spacing w:before="60" w:after="60"/>
              <w:rPr>
                <w:rFonts w:ascii="Arial" w:hAnsi="Arial" w:cs="Arial"/>
                <w:sz w:val="16"/>
                <w:szCs w:val="16"/>
              </w:rPr>
            </w:pPr>
          </w:p>
        </w:tc>
        <w:tc>
          <w:tcPr>
            <w:tcW w:w="658" w:type="dxa"/>
            <w:vMerge/>
          </w:tcPr>
          <w:p w14:paraId="6447C1BB" w14:textId="77777777" w:rsidR="00342D83" w:rsidRDefault="00342D83">
            <w:pPr>
              <w:rPr>
                <w:rFonts w:ascii="Arial" w:hAnsi="Arial" w:cs="Arial"/>
                <w:sz w:val="16"/>
                <w:szCs w:val="16"/>
              </w:rPr>
            </w:pPr>
          </w:p>
        </w:tc>
        <w:tc>
          <w:tcPr>
            <w:tcW w:w="542" w:type="dxa"/>
            <w:vMerge/>
          </w:tcPr>
          <w:p w14:paraId="2FE00072" w14:textId="77777777" w:rsidR="00342D83" w:rsidRDefault="00342D83">
            <w:pPr>
              <w:rPr>
                <w:rFonts w:ascii="Arial" w:hAnsi="Arial" w:cs="Arial"/>
                <w:sz w:val="16"/>
                <w:szCs w:val="16"/>
              </w:rPr>
            </w:pPr>
          </w:p>
        </w:tc>
        <w:tc>
          <w:tcPr>
            <w:tcW w:w="618" w:type="dxa"/>
            <w:vMerge/>
          </w:tcPr>
          <w:p w14:paraId="3F7DE344" w14:textId="77777777" w:rsidR="00342D83" w:rsidRDefault="00342D83">
            <w:pPr>
              <w:rPr>
                <w:rFonts w:ascii="Arial" w:hAnsi="Arial" w:cs="Arial"/>
                <w:sz w:val="16"/>
                <w:szCs w:val="16"/>
              </w:rPr>
            </w:pPr>
          </w:p>
        </w:tc>
        <w:tc>
          <w:tcPr>
            <w:tcW w:w="307" w:type="dxa"/>
            <w:vMerge/>
          </w:tcPr>
          <w:p w14:paraId="5B8476FA" w14:textId="77777777" w:rsidR="00342D83" w:rsidRDefault="00342D83">
            <w:pPr>
              <w:rPr>
                <w:rFonts w:ascii="Arial" w:hAnsi="Arial" w:cs="Arial"/>
                <w:sz w:val="16"/>
                <w:szCs w:val="16"/>
              </w:rPr>
            </w:pPr>
          </w:p>
        </w:tc>
        <w:tc>
          <w:tcPr>
            <w:tcW w:w="5578" w:type="dxa"/>
            <w:vMerge/>
          </w:tcPr>
          <w:p w14:paraId="03D53568" w14:textId="77777777" w:rsidR="00342D83" w:rsidRDefault="00342D83">
            <w:pPr>
              <w:rPr>
                <w:rFonts w:ascii="Arial" w:hAnsi="Arial" w:cs="Arial"/>
                <w:sz w:val="16"/>
                <w:szCs w:val="16"/>
              </w:rPr>
            </w:pPr>
          </w:p>
        </w:tc>
        <w:tc>
          <w:tcPr>
            <w:tcW w:w="5149" w:type="dxa"/>
            <w:vMerge/>
          </w:tcPr>
          <w:p w14:paraId="256E8F6E" w14:textId="77777777" w:rsidR="00342D83" w:rsidRDefault="00342D83">
            <w:pPr>
              <w:rPr>
                <w:rFonts w:ascii="Arial" w:hAnsi="Arial" w:cs="Arial"/>
                <w:sz w:val="16"/>
                <w:szCs w:val="16"/>
              </w:rPr>
            </w:pPr>
          </w:p>
        </w:tc>
      </w:tr>
      <w:tr w:rsidR="00342D83" w14:paraId="61A2A23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FEA5F25" w14:textId="77777777" w:rsidR="00342D83" w:rsidRDefault="00342D83">
            <w:pPr>
              <w:rPr>
                <w:rFonts w:ascii="Arial" w:hAnsi="Arial" w:cs="Arial"/>
                <w:sz w:val="16"/>
                <w:szCs w:val="16"/>
              </w:rPr>
            </w:pPr>
          </w:p>
        </w:tc>
        <w:tc>
          <w:tcPr>
            <w:tcW w:w="2498" w:type="dxa"/>
            <w:vMerge/>
          </w:tcPr>
          <w:p w14:paraId="5D511CE1" w14:textId="77777777" w:rsidR="00342D83" w:rsidRDefault="00342D83">
            <w:pPr>
              <w:rPr>
                <w:rFonts w:ascii="Arial" w:hAnsi="Arial" w:cs="Arial"/>
                <w:sz w:val="16"/>
                <w:szCs w:val="16"/>
              </w:rPr>
            </w:pPr>
          </w:p>
        </w:tc>
        <w:tc>
          <w:tcPr>
            <w:tcW w:w="3879" w:type="dxa"/>
            <w:vMerge/>
          </w:tcPr>
          <w:p w14:paraId="0BCDC91F"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A31CECA" w14:textId="77777777">
              <w:tblPrEx>
                <w:tblCellMar>
                  <w:top w:w="0" w:type="dxa"/>
                  <w:bottom w:w="0" w:type="dxa"/>
                </w:tblCellMar>
              </w:tblPrEx>
              <w:tc>
                <w:tcPr>
                  <w:tcW w:w="302" w:type="dxa"/>
                  <w:tcBorders>
                    <w:top w:val="nil"/>
                    <w:left w:val="nil"/>
                    <w:bottom w:val="nil"/>
                    <w:right w:val="nil"/>
                  </w:tcBorders>
                  <w:noWrap/>
                </w:tcPr>
                <w:p w14:paraId="70A95485"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2B1C5D3E"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63D70F38" w14:textId="77777777" w:rsidR="00342D83" w:rsidRDefault="00342D83">
            <w:pPr>
              <w:spacing w:after="60"/>
              <w:rPr>
                <w:rFonts w:ascii="Arial" w:hAnsi="Arial" w:cs="Arial"/>
                <w:sz w:val="18"/>
                <w:szCs w:val="18"/>
              </w:rPr>
            </w:pPr>
          </w:p>
        </w:tc>
        <w:tc>
          <w:tcPr>
            <w:tcW w:w="1148" w:type="dxa"/>
          </w:tcPr>
          <w:p w14:paraId="4C6FD0A7" w14:textId="77777777" w:rsidR="00342D83" w:rsidRDefault="00342D83">
            <w:pPr>
              <w:spacing w:before="60" w:after="60"/>
              <w:rPr>
                <w:rFonts w:ascii="Arial" w:hAnsi="Arial" w:cs="Arial"/>
                <w:sz w:val="16"/>
                <w:szCs w:val="16"/>
              </w:rPr>
            </w:pPr>
          </w:p>
        </w:tc>
        <w:tc>
          <w:tcPr>
            <w:tcW w:w="658" w:type="dxa"/>
            <w:vMerge/>
          </w:tcPr>
          <w:p w14:paraId="78A4736D" w14:textId="77777777" w:rsidR="00342D83" w:rsidRDefault="00342D83">
            <w:pPr>
              <w:rPr>
                <w:rFonts w:ascii="Arial" w:hAnsi="Arial" w:cs="Arial"/>
                <w:sz w:val="16"/>
                <w:szCs w:val="16"/>
              </w:rPr>
            </w:pPr>
          </w:p>
        </w:tc>
        <w:tc>
          <w:tcPr>
            <w:tcW w:w="542" w:type="dxa"/>
            <w:vMerge/>
          </w:tcPr>
          <w:p w14:paraId="57ED17DB" w14:textId="77777777" w:rsidR="00342D83" w:rsidRDefault="00342D83">
            <w:pPr>
              <w:rPr>
                <w:rFonts w:ascii="Arial" w:hAnsi="Arial" w:cs="Arial"/>
                <w:sz w:val="16"/>
                <w:szCs w:val="16"/>
              </w:rPr>
            </w:pPr>
          </w:p>
        </w:tc>
        <w:tc>
          <w:tcPr>
            <w:tcW w:w="618" w:type="dxa"/>
            <w:vMerge/>
          </w:tcPr>
          <w:p w14:paraId="3DB8FEC1" w14:textId="77777777" w:rsidR="00342D83" w:rsidRDefault="00342D83">
            <w:pPr>
              <w:rPr>
                <w:rFonts w:ascii="Arial" w:hAnsi="Arial" w:cs="Arial"/>
                <w:sz w:val="16"/>
                <w:szCs w:val="16"/>
              </w:rPr>
            </w:pPr>
          </w:p>
        </w:tc>
        <w:tc>
          <w:tcPr>
            <w:tcW w:w="307" w:type="dxa"/>
            <w:vMerge/>
          </w:tcPr>
          <w:p w14:paraId="7D1215EA" w14:textId="77777777" w:rsidR="00342D83" w:rsidRDefault="00342D83">
            <w:pPr>
              <w:rPr>
                <w:rFonts w:ascii="Arial" w:hAnsi="Arial" w:cs="Arial"/>
                <w:sz w:val="16"/>
                <w:szCs w:val="16"/>
              </w:rPr>
            </w:pPr>
          </w:p>
        </w:tc>
        <w:tc>
          <w:tcPr>
            <w:tcW w:w="5578" w:type="dxa"/>
            <w:vMerge/>
          </w:tcPr>
          <w:p w14:paraId="39DFB01D" w14:textId="77777777" w:rsidR="00342D83" w:rsidRDefault="00342D83">
            <w:pPr>
              <w:rPr>
                <w:rFonts w:ascii="Arial" w:hAnsi="Arial" w:cs="Arial"/>
                <w:sz w:val="16"/>
                <w:szCs w:val="16"/>
              </w:rPr>
            </w:pPr>
          </w:p>
        </w:tc>
        <w:tc>
          <w:tcPr>
            <w:tcW w:w="5149" w:type="dxa"/>
            <w:vMerge/>
          </w:tcPr>
          <w:p w14:paraId="557416FC" w14:textId="77777777" w:rsidR="00342D83" w:rsidRDefault="00342D83">
            <w:pPr>
              <w:rPr>
                <w:rFonts w:ascii="Arial" w:hAnsi="Arial" w:cs="Arial"/>
                <w:sz w:val="16"/>
                <w:szCs w:val="16"/>
              </w:rPr>
            </w:pPr>
          </w:p>
        </w:tc>
      </w:tr>
      <w:tr w:rsidR="00342D83" w14:paraId="26B305E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358ADE" w14:textId="77777777" w:rsidR="00342D83" w:rsidRDefault="00342D83">
            <w:pPr>
              <w:rPr>
                <w:rFonts w:ascii="Arial" w:hAnsi="Arial" w:cs="Arial"/>
                <w:sz w:val="16"/>
                <w:szCs w:val="16"/>
              </w:rPr>
            </w:pPr>
          </w:p>
        </w:tc>
        <w:tc>
          <w:tcPr>
            <w:tcW w:w="2498" w:type="dxa"/>
            <w:vMerge/>
          </w:tcPr>
          <w:p w14:paraId="1C1D48A8"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7A64C25" w14:textId="77777777">
              <w:tblPrEx>
                <w:tblCellMar>
                  <w:top w:w="0" w:type="dxa"/>
                  <w:bottom w:w="0" w:type="dxa"/>
                </w:tblCellMar>
              </w:tblPrEx>
              <w:tc>
                <w:tcPr>
                  <w:tcW w:w="202" w:type="dxa"/>
                  <w:tcBorders>
                    <w:top w:val="nil"/>
                    <w:left w:val="nil"/>
                    <w:bottom w:val="nil"/>
                    <w:right w:val="nil"/>
                  </w:tcBorders>
                  <w:noWrap/>
                </w:tcPr>
                <w:p w14:paraId="2A791EF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3517" w:type="dxa"/>
                  <w:tcBorders>
                    <w:top w:val="nil"/>
                    <w:left w:val="nil"/>
                    <w:bottom w:val="nil"/>
                    <w:right w:val="nil"/>
                  </w:tcBorders>
                </w:tcPr>
                <w:p w14:paraId="03A68E1B"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31C3F2F8" w14:textId="77777777" w:rsidR="00342D83" w:rsidRDefault="00342D83">
            <w:pPr>
              <w:spacing w:after="60"/>
              <w:rPr>
                <w:rFonts w:ascii="Arial" w:hAnsi="Arial" w:cs="Arial"/>
                <w:sz w:val="18"/>
                <w:szCs w:val="18"/>
              </w:rPr>
            </w:pPr>
          </w:p>
        </w:tc>
        <w:tc>
          <w:tcPr>
            <w:tcW w:w="2250" w:type="dxa"/>
          </w:tcPr>
          <w:p w14:paraId="454CF188" w14:textId="77777777" w:rsidR="00342D83" w:rsidRDefault="00342D83">
            <w:pPr>
              <w:spacing w:before="60" w:after="60"/>
              <w:rPr>
                <w:rFonts w:ascii="Arial" w:hAnsi="Arial" w:cs="Arial"/>
                <w:sz w:val="18"/>
                <w:szCs w:val="18"/>
              </w:rPr>
            </w:pPr>
          </w:p>
        </w:tc>
        <w:tc>
          <w:tcPr>
            <w:tcW w:w="1148" w:type="dxa"/>
          </w:tcPr>
          <w:p w14:paraId="33DAB54A" w14:textId="77777777" w:rsidR="00342D83" w:rsidRDefault="00342D83">
            <w:pPr>
              <w:spacing w:before="60" w:after="60"/>
              <w:rPr>
                <w:rFonts w:ascii="Arial" w:hAnsi="Arial" w:cs="Arial"/>
                <w:sz w:val="16"/>
                <w:szCs w:val="16"/>
              </w:rPr>
            </w:pPr>
          </w:p>
        </w:tc>
        <w:tc>
          <w:tcPr>
            <w:tcW w:w="658" w:type="dxa"/>
            <w:shd w:val="clear" w:color="auto" w:fill="E0E0E0"/>
          </w:tcPr>
          <w:p w14:paraId="6869AB47" w14:textId="77777777" w:rsidR="00342D83" w:rsidRDefault="00342D83">
            <w:pPr>
              <w:spacing w:before="60" w:after="60"/>
              <w:rPr>
                <w:rFonts w:ascii="Arial" w:hAnsi="Arial" w:cs="Arial"/>
                <w:sz w:val="18"/>
                <w:szCs w:val="18"/>
              </w:rPr>
            </w:pPr>
          </w:p>
        </w:tc>
        <w:tc>
          <w:tcPr>
            <w:tcW w:w="542" w:type="dxa"/>
            <w:shd w:val="clear" w:color="auto" w:fill="E0E0E0"/>
          </w:tcPr>
          <w:p w14:paraId="38DCA300" w14:textId="77777777" w:rsidR="00342D83" w:rsidRDefault="00342D83">
            <w:pPr>
              <w:spacing w:before="60" w:after="60"/>
              <w:rPr>
                <w:rFonts w:ascii="Arial" w:hAnsi="Arial" w:cs="Arial"/>
                <w:sz w:val="18"/>
                <w:szCs w:val="18"/>
              </w:rPr>
            </w:pPr>
          </w:p>
        </w:tc>
        <w:tc>
          <w:tcPr>
            <w:tcW w:w="618" w:type="dxa"/>
            <w:shd w:val="clear" w:color="auto" w:fill="E0E0E0"/>
          </w:tcPr>
          <w:p w14:paraId="03661989" w14:textId="77777777" w:rsidR="00342D83" w:rsidRDefault="00342D83">
            <w:pPr>
              <w:spacing w:before="60" w:after="60"/>
              <w:rPr>
                <w:rFonts w:ascii="Arial" w:hAnsi="Arial" w:cs="Arial"/>
                <w:sz w:val="18"/>
                <w:szCs w:val="18"/>
              </w:rPr>
            </w:pPr>
          </w:p>
        </w:tc>
        <w:tc>
          <w:tcPr>
            <w:tcW w:w="307" w:type="dxa"/>
          </w:tcPr>
          <w:p w14:paraId="7EEE4AC6" w14:textId="77777777" w:rsidR="00342D83" w:rsidRDefault="00342D83">
            <w:pPr>
              <w:spacing w:before="60" w:after="60"/>
              <w:rPr>
                <w:rFonts w:ascii="Arial" w:hAnsi="Arial" w:cs="Arial"/>
                <w:sz w:val="18"/>
                <w:szCs w:val="18"/>
              </w:rPr>
            </w:pPr>
          </w:p>
        </w:tc>
        <w:tc>
          <w:tcPr>
            <w:tcW w:w="5578" w:type="dxa"/>
          </w:tcPr>
          <w:p w14:paraId="16B77C01" w14:textId="77777777" w:rsidR="00342D83" w:rsidRDefault="00342D83">
            <w:pPr>
              <w:spacing w:before="60" w:after="60"/>
              <w:rPr>
                <w:rFonts w:ascii="Arial" w:hAnsi="Arial" w:cs="Arial"/>
                <w:sz w:val="18"/>
                <w:szCs w:val="18"/>
              </w:rPr>
            </w:pPr>
          </w:p>
        </w:tc>
        <w:tc>
          <w:tcPr>
            <w:tcW w:w="5149" w:type="dxa"/>
          </w:tcPr>
          <w:p w14:paraId="181CDF66" w14:textId="77777777" w:rsidR="00342D83" w:rsidRDefault="00342D83">
            <w:pPr>
              <w:spacing w:before="60" w:after="60"/>
              <w:rPr>
                <w:rFonts w:ascii="Arial" w:hAnsi="Arial" w:cs="Arial"/>
                <w:sz w:val="18"/>
                <w:szCs w:val="18"/>
              </w:rPr>
            </w:pPr>
          </w:p>
        </w:tc>
      </w:tr>
      <w:tr w:rsidR="00342D83" w14:paraId="6C2E7A5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CF62B16"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BAE8607" w14:textId="77777777">
              <w:tblPrEx>
                <w:tblCellMar>
                  <w:top w:w="0" w:type="dxa"/>
                  <w:bottom w:w="0" w:type="dxa"/>
                </w:tblCellMar>
              </w:tblPrEx>
              <w:tc>
                <w:tcPr>
                  <w:tcW w:w="202" w:type="dxa"/>
                  <w:tcBorders>
                    <w:top w:val="nil"/>
                    <w:left w:val="nil"/>
                    <w:bottom w:val="nil"/>
                    <w:right w:val="nil"/>
                  </w:tcBorders>
                  <w:noWrap/>
                </w:tcPr>
                <w:p w14:paraId="4ADFBF5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4BD1A7F" w14:textId="77777777" w:rsidR="00342D83" w:rsidRDefault="00000000">
                  <w:pPr>
                    <w:spacing w:before="60"/>
                    <w:rPr>
                      <w:rFonts w:ascii="Arial" w:hAnsi="Arial" w:cs="Arial"/>
                      <w:sz w:val="18"/>
                      <w:szCs w:val="18"/>
                    </w:rPr>
                  </w:pPr>
                  <w:r>
                    <w:rPr>
                      <w:rFonts w:ascii="Arial" w:hAnsi="Arial" w:cs="Arial"/>
                      <w:sz w:val="18"/>
                      <w:szCs w:val="18"/>
                    </w:rPr>
                    <w:t xml:space="preserve">Manual valve inadvertently closed on 17P006A/B HVGO Pumps common outlet line upstream/downstream of 17E001A/B OR 17E009 plugged </w:t>
                  </w:r>
                </w:p>
                <w:p w14:paraId="65AE2717" w14:textId="77777777" w:rsidR="00342D83" w:rsidRDefault="00342D83">
                  <w:pPr>
                    <w:rPr>
                      <w:rFonts w:ascii="Arial" w:hAnsi="Arial" w:cs="Arial"/>
                      <w:sz w:val="18"/>
                      <w:szCs w:val="18"/>
                    </w:rPr>
                  </w:pPr>
                </w:p>
                <w:p w14:paraId="651E9CF5" w14:textId="77777777" w:rsidR="00342D83" w:rsidRDefault="00000000">
                  <w:pPr>
                    <w:rPr>
                      <w:rFonts w:ascii="Arial" w:hAnsi="Arial" w:cs="Arial"/>
                      <w:sz w:val="18"/>
                      <w:szCs w:val="18"/>
                    </w:rPr>
                  </w:pPr>
                  <w:r>
                    <w:rPr>
                      <w:rFonts w:ascii="Arial" w:hAnsi="Arial" w:cs="Arial"/>
                      <w:sz w:val="18"/>
                      <w:szCs w:val="18"/>
                    </w:rPr>
                    <w:t>(P&amp;ID 22E/26E)</w:t>
                  </w:r>
                </w:p>
                <w:p w14:paraId="627849A7"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6.2.1</w:t>
                  </w:r>
                </w:p>
              </w:tc>
            </w:tr>
          </w:tbl>
          <w:p w14:paraId="315885C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27999F9" w14:textId="77777777">
              <w:tblPrEx>
                <w:tblCellMar>
                  <w:top w:w="0" w:type="dxa"/>
                  <w:bottom w:w="0" w:type="dxa"/>
                </w:tblCellMar>
              </w:tblPrEx>
              <w:tc>
                <w:tcPr>
                  <w:tcW w:w="202" w:type="dxa"/>
                  <w:tcBorders>
                    <w:top w:val="nil"/>
                    <w:left w:val="nil"/>
                    <w:bottom w:val="nil"/>
                    <w:right w:val="nil"/>
                  </w:tcBorders>
                  <w:noWrap/>
                </w:tcPr>
                <w:p w14:paraId="2C10BE7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968BF24" w14:textId="77777777" w:rsidR="00342D83" w:rsidRDefault="00000000">
                  <w:pPr>
                    <w:spacing w:before="60"/>
                    <w:rPr>
                      <w:rFonts w:ascii="Arial" w:hAnsi="Arial" w:cs="Arial"/>
                      <w:sz w:val="18"/>
                      <w:szCs w:val="18"/>
                    </w:rPr>
                  </w:pPr>
                  <w:r>
                    <w:rPr>
                      <w:rFonts w:ascii="Arial" w:hAnsi="Arial" w:cs="Arial"/>
                      <w:sz w:val="18"/>
                      <w:szCs w:val="18"/>
                    </w:rPr>
                    <w:t>Potential loss of preheat to reduced crude. Potential operability issue but no hazardous consequence identified.</w:t>
                  </w:r>
                </w:p>
              </w:tc>
            </w:tr>
          </w:tbl>
          <w:p w14:paraId="6E14D3C0" w14:textId="77777777" w:rsidR="00342D83" w:rsidRDefault="00342D83">
            <w:pPr>
              <w:spacing w:after="60"/>
              <w:rPr>
                <w:rFonts w:ascii="Arial" w:hAnsi="Arial" w:cs="Arial"/>
                <w:sz w:val="18"/>
                <w:szCs w:val="18"/>
              </w:rPr>
            </w:pPr>
          </w:p>
        </w:tc>
        <w:tc>
          <w:tcPr>
            <w:tcW w:w="2250" w:type="dxa"/>
          </w:tcPr>
          <w:p w14:paraId="300C54FA" w14:textId="77777777" w:rsidR="00342D83" w:rsidRDefault="00342D83">
            <w:pPr>
              <w:spacing w:before="60" w:after="60"/>
              <w:rPr>
                <w:rFonts w:ascii="Arial" w:hAnsi="Arial" w:cs="Arial"/>
                <w:sz w:val="18"/>
                <w:szCs w:val="18"/>
              </w:rPr>
            </w:pPr>
          </w:p>
        </w:tc>
        <w:tc>
          <w:tcPr>
            <w:tcW w:w="1148" w:type="dxa"/>
          </w:tcPr>
          <w:p w14:paraId="6424C7C5" w14:textId="77777777" w:rsidR="00342D83" w:rsidRDefault="00342D83">
            <w:pPr>
              <w:spacing w:before="60" w:after="60"/>
              <w:rPr>
                <w:rFonts w:ascii="Arial" w:hAnsi="Arial" w:cs="Arial"/>
                <w:sz w:val="16"/>
                <w:szCs w:val="16"/>
              </w:rPr>
            </w:pPr>
          </w:p>
        </w:tc>
        <w:tc>
          <w:tcPr>
            <w:tcW w:w="658" w:type="dxa"/>
            <w:shd w:val="clear" w:color="auto" w:fill="E0E0E0"/>
          </w:tcPr>
          <w:p w14:paraId="7210BF4F" w14:textId="77777777" w:rsidR="00342D83" w:rsidRDefault="00342D83">
            <w:pPr>
              <w:spacing w:before="60" w:after="60"/>
              <w:rPr>
                <w:rFonts w:ascii="Arial" w:hAnsi="Arial" w:cs="Arial"/>
                <w:sz w:val="18"/>
                <w:szCs w:val="18"/>
              </w:rPr>
            </w:pPr>
          </w:p>
        </w:tc>
        <w:tc>
          <w:tcPr>
            <w:tcW w:w="542" w:type="dxa"/>
            <w:shd w:val="clear" w:color="auto" w:fill="E0E0E0"/>
          </w:tcPr>
          <w:p w14:paraId="07882560" w14:textId="77777777" w:rsidR="00342D83" w:rsidRDefault="00342D83">
            <w:pPr>
              <w:spacing w:before="60" w:after="60"/>
              <w:rPr>
                <w:rFonts w:ascii="Arial" w:hAnsi="Arial" w:cs="Arial"/>
                <w:sz w:val="18"/>
                <w:szCs w:val="18"/>
              </w:rPr>
            </w:pPr>
          </w:p>
        </w:tc>
        <w:tc>
          <w:tcPr>
            <w:tcW w:w="618" w:type="dxa"/>
            <w:shd w:val="clear" w:color="auto" w:fill="E0E0E0"/>
          </w:tcPr>
          <w:p w14:paraId="0D0E881A" w14:textId="77777777" w:rsidR="00342D83" w:rsidRDefault="00342D83">
            <w:pPr>
              <w:spacing w:before="60" w:after="60"/>
              <w:rPr>
                <w:rFonts w:ascii="Arial" w:hAnsi="Arial" w:cs="Arial"/>
                <w:sz w:val="18"/>
                <w:szCs w:val="18"/>
              </w:rPr>
            </w:pPr>
          </w:p>
        </w:tc>
        <w:tc>
          <w:tcPr>
            <w:tcW w:w="307" w:type="dxa"/>
          </w:tcPr>
          <w:p w14:paraId="01881814" w14:textId="77777777" w:rsidR="00342D83" w:rsidRDefault="00342D83">
            <w:pPr>
              <w:spacing w:before="60" w:after="60"/>
              <w:rPr>
                <w:rFonts w:ascii="Arial" w:hAnsi="Arial" w:cs="Arial"/>
                <w:sz w:val="18"/>
                <w:szCs w:val="18"/>
              </w:rPr>
            </w:pPr>
          </w:p>
        </w:tc>
        <w:tc>
          <w:tcPr>
            <w:tcW w:w="5578" w:type="dxa"/>
          </w:tcPr>
          <w:p w14:paraId="5D106771" w14:textId="77777777" w:rsidR="00342D83" w:rsidRDefault="00342D83">
            <w:pPr>
              <w:spacing w:before="60" w:after="60"/>
              <w:rPr>
                <w:rFonts w:ascii="Arial" w:hAnsi="Arial" w:cs="Arial"/>
                <w:sz w:val="18"/>
                <w:szCs w:val="18"/>
              </w:rPr>
            </w:pPr>
          </w:p>
        </w:tc>
        <w:tc>
          <w:tcPr>
            <w:tcW w:w="5149" w:type="dxa"/>
          </w:tcPr>
          <w:p w14:paraId="595D5263" w14:textId="77777777" w:rsidR="00342D83" w:rsidRDefault="00342D83">
            <w:pPr>
              <w:spacing w:before="60" w:after="60"/>
              <w:rPr>
                <w:rFonts w:ascii="Arial" w:hAnsi="Arial" w:cs="Arial"/>
                <w:sz w:val="18"/>
                <w:szCs w:val="18"/>
              </w:rPr>
            </w:pPr>
          </w:p>
        </w:tc>
      </w:tr>
      <w:tr w:rsidR="00342D83" w14:paraId="1BFCBF9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17C49A" w14:textId="77777777" w:rsidR="00342D83" w:rsidRDefault="00342D83">
            <w:pPr>
              <w:rPr>
                <w:rFonts w:ascii="Arial" w:hAnsi="Arial" w:cs="Arial"/>
                <w:sz w:val="18"/>
                <w:szCs w:val="18"/>
              </w:rPr>
            </w:pPr>
          </w:p>
        </w:tc>
        <w:tc>
          <w:tcPr>
            <w:tcW w:w="2498" w:type="dxa"/>
            <w:vMerge/>
          </w:tcPr>
          <w:p w14:paraId="00DE2AEE"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BF230BA" w14:textId="77777777">
              <w:tblPrEx>
                <w:tblCellMar>
                  <w:top w:w="0" w:type="dxa"/>
                  <w:bottom w:w="0" w:type="dxa"/>
                </w:tblCellMar>
              </w:tblPrEx>
              <w:tc>
                <w:tcPr>
                  <w:tcW w:w="202" w:type="dxa"/>
                  <w:tcBorders>
                    <w:top w:val="nil"/>
                    <w:left w:val="nil"/>
                    <w:bottom w:val="nil"/>
                    <w:right w:val="nil"/>
                  </w:tcBorders>
                  <w:noWrap/>
                </w:tcPr>
                <w:p w14:paraId="66219DE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32B3EF5A"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HVGO Collection Tray.  Potential for HVGO to overflow to the Slop Wax section considered but not deemed credible as the Slop Wax section is no longer in service. </w:t>
                  </w:r>
                </w:p>
              </w:tc>
            </w:tr>
          </w:tbl>
          <w:p w14:paraId="55443206" w14:textId="77777777" w:rsidR="00342D83" w:rsidRDefault="00342D83">
            <w:pPr>
              <w:spacing w:after="60"/>
              <w:rPr>
                <w:rFonts w:ascii="Arial" w:hAnsi="Arial" w:cs="Arial"/>
                <w:sz w:val="18"/>
                <w:szCs w:val="18"/>
              </w:rPr>
            </w:pPr>
          </w:p>
        </w:tc>
        <w:tc>
          <w:tcPr>
            <w:tcW w:w="2250" w:type="dxa"/>
          </w:tcPr>
          <w:p w14:paraId="344003F2" w14:textId="77777777" w:rsidR="00342D83" w:rsidRDefault="00342D83">
            <w:pPr>
              <w:spacing w:before="60" w:after="60"/>
              <w:rPr>
                <w:rFonts w:ascii="Arial" w:hAnsi="Arial" w:cs="Arial"/>
                <w:sz w:val="18"/>
                <w:szCs w:val="18"/>
              </w:rPr>
            </w:pPr>
          </w:p>
        </w:tc>
        <w:tc>
          <w:tcPr>
            <w:tcW w:w="1148" w:type="dxa"/>
          </w:tcPr>
          <w:p w14:paraId="16E426BF" w14:textId="77777777" w:rsidR="00342D83" w:rsidRDefault="00342D83">
            <w:pPr>
              <w:spacing w:before="60" w:after="60"/>
              <w:rPr>
                <w:rFonts w:ascii="Arial" w:hAnsi="Arial" w:cs="Arial"/>
                <w:sz w:val="16"/>
                <w:szCs w:val="16"/>
              </w:rPr>
            </w:pPr>
          </w:p>
        </w:tc>
        <w:tc>
          <w:tcPr>
            <w:tcW w:w="658" w:type="dxa"/>
            <w:shd w:val="clear" w:color="auto" w:fill="E0E0E0"/>
          </w:tcPr>
          <w:p w14:paraId="49AF19F8" w14:textId="77777777" w:rsidR="00342D83" w:rsidRDefault="00342D83">
            <w:pPr>
              <w:spacing w:before="60" w:after="60"/>
              <w:rPr>
                <w:rFonts w:ascii="Arial" w:hAnsi="Arial" w:cs="Arial"/>
                <w:sz w:val="18"/>
                <w:szCs w:val="18"/>
              </w:rPr>
            </w:pPr>
          </w:p>
        </w:tc>
        <w:tc>
          <w:tcPr>
            <w:tcW w:w="542" w:type="dxa"/>
            <w:shd w:val="clear" w:color="auto" w:fill="E0E0E0"/>
          </w:tcPr>
          <w:p w14:paraId="5D841BDA" w14:textId="77777777" w:rsidR="00342D83" w:rsidRDefault="00342D83">
            <w:pPr>
              <w:spacing w:before="60" w:after="60"/>
              <w:rPr>
                <w:rFonts w:ascii="Arial" w:hAnsi="Arial" w:cs="Arial"/>
                <w:sz w:val="18"/>
                <w:szCs w:val="18"/>
              </w:rPr>
            </w:pPr>
          </w:p>
        </w:tc>
        <w:tc>
          <w:tcPr>
            <w:tcW w:w="618" w:type="dxa"/>
            <w:shd w:val="clear" w:color="auto" w:fill="E0E0E0"/>
          </w:tcPr>
          <w:p w14:paraId="302D7574" w14:textId="77777777" w:rsidR="00342D83" w:rsidRDefault="00342D83">
            <w:pPr>
              <w:spacing w:before="60" w:after="60"/>
              <w:rPr>
                <w:rFonts w:ascii="Arial" w:hAnsi="Arial" w:cs="Arial"/>
                <w:sz w:val="18"/>
                <w:szCs w:val="18"/>
              </w:rPr>
            </w:pPr>
          </w:p>
        </w:tc>
        <w:tc>
          <w:tcPr>
            <w:tcW w:w="307" w:type="dxa"/>
          </w:tcPr>
          <w:p w14:paraId="5AFFB543" w14:textId="77777777" w:rsidR="00342D83" w:rsidRDefault="00342D83">
            <w:pPr>
              <w:spacing w:before="60" w:after="60"/>
              <w:rPr>
                <w:rFonts w:ascii="Arial" w:hAnsi="Arial" w:cs="Arial"/>
                <w:sz w:val="18"/>
                <w:szCs w:val="18"/>
              </w:rPr>
            </w:pPr>
          </w:p>
        </w:tc>
        <w:tc>
          <w:tcPr>
            <w:tcW w:w="5578" w:type="dxa"/>
          </w:tcPr>
          <w:p w14:paraId="1ED9A82E" w14:textId="77777777" w:rsidR="00342D83" w:rsidRDefault="00342D83">
            <w:pPr>
              <w:spacing w:before="60" w:after="60"/>
              <w:rPr>
                <w:rFonts w:ascii="Arial" w:hAnsi="Arial" w:cs="Arial"/>
                <w:sz w:val="18"/>
                <w:szCs w:val="18"/>
              </w:rPr>
            </w:pPr>
          </w:p>
        </w:tc>
        <w:tc>
          <w:tcPr>
            <w:tcW w:w="5149" w:type="dxa"/>
          </w:tcPr>
          <w:p w14:paraId="1F15A236" w14:textId="77777777" w:rsidR="00342D83" w:rsidRDefault="00342D83">
            <w:pPr>
              <w:spacing w:before="60" w:after="60"/>
              <w:rPr>
                <w:rFonts w:ascii="Arial" w:hAnsi="Arial" w:cs="Arial"/>
                <w:sz w:val="18"/>
                <w:szCs w:val="18"/>
              </w:rPr>
            </w:pPr>
          </w:p>
        </w:tc>
      </w:tr>
      <w:tr w:rsidR="00342D83" w14:paraId="578FDE7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4FED9C" w14:textId="77777777" w:rsidR="00342D83" w:rsidRDefault="00342D83">
            <w:pPr>
              <w:rPr>
                <w:rFonts w:ascii="Arial" w:hAnsi="Arial" w:cs="Arial"/>
                <w:sz w:val="18"/>
                <w:szCs w:val="18"/>
              </w:rPr>
            </w:pPr>
          </w:p>
        </w:tc>
        <w:tc>
          <w:tcPr>
            <w:tcW w:w="2498" w:type="dxa"/>
            <w:vMerge/>
          </w:tcPr>
          <w:p w14:paraId="775B5202"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B3CB0D8" w14:textId="77777777">
              <w:tblPrEx>
                <w:tblCellMar>
                  <w:top w:w="0" w:type="dxa"/>
                  <w:bottom w:w="0" w:type="dxa"/>
                </w:tblCellMar>
              </w:tblPrEx>
              <w:tc>
                <w:tcPr>
                  <w:tcW w:w="202" w:type="dxa"/>
                  <w:tcBorders>
                    <w:top w:val="nil"/>
                    <w:left w:val="nil"/>
                    <w:bottom w:val="nil"/>
                    <w:right w:val="nil"/>
                  </w:tcBorders>
                  <w:noWrap/>
                </w:tcPr>
                <w:p w14:paraId="05661CD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396D9011" w14:textId="77777777" w:rsidR="00342D83" w:rsidRDefault="00000000">
                  <w:pPr>
                    <w:spacing w:before="60"/>
                    <w:rPr>
                      <w:rFonts w:ascii="Arial" w:hAnsi="Arial" w:cs="Arial"/>
                      <w:sz w:val="18"/>
                      <w:szCs w:val="18"/>
                    </w:rPr>
                  </w:pPr>
                  <w:r>
                    <w:rPr>
                      <w:rFonts w:ascii="Arial" w:hAnsi="Arial" w:cs="Arial"/>
                      <w:sz w:val="18"/>
                      <w:szCs w:val="18"/>
                    </w:rPr>
                    <w:t xml:space="preserve">Potential loss of spray flow and pump around cooling to vacuum column. Loss of spray flow results in coking of packing grid. Potential offspec product, potential commercial impact ($100k-$1MM) due to repair/replacement of packing grid. </w:t>
                  </w:r>
                </w:p>
              </w:tc>
            </w:tr>
          </w:tbl>
          <w:p w14:paraId="2259320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3467781" w14:textId="77777777">
              <w:tblPrEx>
                <w:tblCellMar>
                  <w:top w:w="0" w:type="dxa"/>
                  <w:bottom w:w="0" w:type="dxa"/>
                </w:tblCellMar>
              </w:tblPrEx>
              <w:tc>
                <w:tcPr>
                  <w:tcW w:w="302" w:type="dxa"/>
                  <w:tcBorders>
                    <w:top w:val="nil"/>
                    <w:left w:val="nil"/>
                    <w:bottom w:val="nil"/>
                    <w:right w:val="nil"/>
                  </w:tcBorders>
                  <w:noWrap/>
                </w:tcPr>
                <w:p w14:paraId="52E1DF8F"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3E4A4BB0"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01635E2B" w14:textId="77777777" w:rsidR="00342D83" w:rsidRDefault="00342D83">
            <w:pPr>
              <w:spacing w:after="60"/>
              <w:rPr>
                <w:rFonts w:ascii="Arial" w:hAnsi="Arial" w:cs="Arial"/>
                <w:sz w:val="18"/>
                <w:szCs w:val="18"/>
              </w:rPr>
            </w:pPr>
          </w:p>
        </w:tc>
        <w:tc>
          <w:tcPr>
            <w:tcW w:w="1148" w:type="dxa"/>
          </w:tcPr>
          <w:p w14:paraId="5C2043FA"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5CDCBC0A"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1B26B85B"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377B440A"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0EEE0A5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D0EF20F" w14:textId="77777777" w:rsidR="00342D83" w:rsidRDefault="00342D83">
            <w:pPr>
              <w:spacing w:before="60" w:after="60"/>
              <w:rPr>
                <w:rFonts w:ascii="Arial" w:hAnsi="Arial" w:cs="Arial"/>
                <w:sz w:val="18"/>
                <w:szCs w:val="18"/>
              </w:rPr>
            </w:pPr>
          </w:p>
        </w:tc>
        <w:tc>
          <w:tcPr>
            <w:tcW w:w="5149" w:type="dxa"/>
            <w:vMerge w:val="restart"/>
          </w:tcPr>
          <w:p w14:paraId="21691679" w14:textId="77777777" w:rsidR="00342D83" w:rsidRDefault="00342D83">
            <w:pPr>
              <w:spacing w:before="60" w:after="60"/>
              <w:rPr>
                <w:rFonts w:ascii="Arial" w:hAnsi="Arial" w:cs="Arial"/>
                <w:sz w:val="18"/>
                <w:szCs w:val="18"/>
              </w:rPr>
            </w:pPr>
          </w:p>
        </w:tc>
      </w:tr>
      <w:tr w:rsidR="00342D83" w14:paraId="5470F3E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555A7FC" w14:textId="77777777" w:rsidR="00342D83" w:rsidRDefault="00342D83">
            <w:pPr>
              <w:rPr>
                <w:rFonts w:ascii="Arial" w:hAnsi="Arial" w:cs="Arial"/>
                <w:sz w:val="18"/>
                <w:szCs w:val="18"/>
              </w:rPr>
            </w:pPr>
          </w:p>
        </w:tc>
        <w:tc>
          <w:tcPr>
            <w:tcW w:w="2498" w:type="dxa"/>
            <w:vMerge/>
          </w:tcPr>
          <w:p w14:paraId="021A4FF5" w14:textId="77777777" w:rsidR="00342D83" w:rsidRDefault="00342D83">
            <w:pPr>
              <w:rPr>
                <w:rFonts w:ascii="Arial" w:hAnsi="Arial" w:cs="Arial"/>
                <w:sz w:val="18"/>
                <w:szCs w:val="18"/>
              </w:rPr>
            </w:pPr>
          </w:p>
        </w:tc>
        <w:tc>
          <w:tcPr>
            <w:tcW w:w="3879" w:type="dxa"/>
            <w:vMerge/>
          </w:tcPr>
          <w:p w14:paraId="467A229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1B0AD17" w14:textId="77777777">
              <w:tblPrEx>
                <w:tblCellMar>
                  <w:top w:w="0" w:type="dxa"/>
                  <w:bottom w:w="0" w:type="dxa"/>
                </w:tblCellMar>
              </w:tblPrEx>
              <w:tc>
                <w:tcPr>
                  <w:tcW w:w="302" w:type="dxa"/>
                  <w:tcBorders>
                    <w:top w:val="nil"/>
                    <w:left w:val="nil"/>
                    <w:bottom w:val="nil"/>
                    <w:right w:val="nil"/>
                  </w:tcBorders>
                  <w:noWrap/>
                </w:tcPr>
                <w:p w14:paraId="568D4090"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03F2B905"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41ED0EA4" w14:textId="77777777" w:rsidR="00342D83" w:rsidRDefault="00342D83">
            <w:pPr>
              <w:spacing w:after="60"/>
              <w:rPr>
                <w:rFonts w:ascii="Arial" w:hAnsi="Arial" w:cs="Arial"/>
                <w:sz w:val="18"/>
                <w:szCs w:val="18"/>
              </w:rPr>
            </w:pPr>
          </w:p>
        </w:tc>
        <w:tc>
          <w:tcPr>
            <w:tcW w:w="1148" w:type="dxa"/>
          </w:tcPr>
          <w:p w14:paraId="3E5787C3" w14:textId="77777777" w:rsidR="00342D83" w:rsidRDefault="00342D83">
            <w:pPr>
              <w:spacing w:before="60" w:after="60"/>
              <w:rPr>
                <w:rFonts w:ascii="Arial" w:hAnsi="Arial" w:cs="Arial"/>
                <w:sz w:val="16"/>
                <w:szCs w:val="16"/>
              </w:rPr>
            </w:pPr>
          </w:p>
        </w:tc>
        <w:tc>
          <w:tcPr>
            <w:tcW w:w="658" w:type="dxa"/>
            <w:vMerge/>
          </w:tcPr>
          <w:p w14:paraId="3F002A0B" w14:textId="77777777" w:rsidR="00342D83" w:rsidRDefault="00342D83">
            <w:pPr>
              <w:rPr>
                <w:rFonts w:ascii="Arial" w:hAnsi="Arial" w:cs="Arial"/>
                <w:sz w:val="16"/>
                <w:szCs w:val="16"/>
              </w:rPr>
            </w:pPr>
          </w:p>
        </w:tc>
        <w:tc>
          <w:tcPr>
            <w:tcW w:w="542" w:type="dxa"/>
            <w:vMerge/>
          </w:tcPr>
          <w:p w14:paraId="0459B88C" w14:textId="77777777" w:rsidR="00342D83" w:rsidRDefault="00342D83">
            <w:pPr>
              <w:rPr>
                <w:rFonts w:ascii="Arial" w:hAnsi="Arial" w:cs="Arial"/>
                <w:sz w:val="16"/>
                <w:szCs w:val="16"/>
              </w:rPr>
            </w:pPr>
          </w:p>
        </w:tc>
        <w:tc>
          <w:tcPr>
            <w:tcW w:w="618" w:type="dxa"/>
            <w:vMerge/>
          </w:tcPr>
          <w:p w14:paraId="01099074" w14:textId="77777777" w:rsidR="00342D83" w:rsidRDefault="00342D83">
            <w:pPr>
              <w:rPr>
                <w:rFonts w:ascii="Arial" w:hAnsi="Arial" w:cs="Arial"/>
                <w:sz w:val="16"/>
                <w:szCs w:val="16"/>
              </w:rPr>
            </w:pPr>
          </w:p>
        </w:tc>
        <w:tc>
          <w:tcPr>
            <w:tcW w:w="307" w:type="dxa"/>
            <w:vMerge/>
          </w:tcPr>
          <w:p w14:paraId="66F77174" w14:textId="77777777" w:rsidR="00342D83" w:rsidRDefault="00342D83">
            <w:pPr>
              <w:rPr>
                <w:rFonts w:ascii="Arial" w:hAnsi="Arial" w:cs="Arial"/>
                <w:sz w:val="16"/>
                <w:szCs w:val="16"/>
              </w:rPr>
            </w:pPr>
          </w:p>
        </w:tc>
        <w:tc>
          <w:tcPr>
            <w:tcW w:w="5578" w:type="dxa"/>
            <w:vMerge/>
          </w:tcPr>
          <w:p w14:paraId="3DC85BA3" w14:textId="77777777" w:rsidR="00342D83" w:rsidRDefault="00342D83">
            <w:pPr>
              <w:rPr>
                <w:rFonts w:ascii="Arial" w:hAnsi="Arial" w:cs="Arial"/>
                <w:sz w:val="16"/>
                <w:szCs w:val="16"/>
              </w:rPr>
            </w:pPr>
          </w:p>
        </w:tc>
        <w:tc>
          <w:tcPr>
            <w:tcW w:w="5149" w:type="dxa"/>
            <w:vMerge/>
          </w:tcPr>
          <w:p w14:paraId="4A70621E" w14:textId="77777777" w:rsidR="00342D83" w:rsidRDefault="00342D83">
            <w:pPr>
              <w:rPr>
                <w:rFonts w:ascii="Arial" w:hAnsi="Arial" w:cs="Arial"/>
                <w:sz w:val="16"/>
                <w:szCs w:val="16"/>
              </w:rPr>
            </w:pPr>
          </w:p>
        </w:tc>
      </w:tr>
      <w:tr w:rsidR="00342D83" w14:paraId="350F9B3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C4B0C44" w14:textId="77777777" w:rsidR="00342D83" w:rsidRDefault="00342D83">
            <w:pPr>
              <w:rPr>
                <w:rFonts w:ascii="Arial" w:hAnsi="Arial" w:cs="Arial"/>
                <w:sz w:val="16"/>
                <w:szCs w:val="16"/>
              </w:rPr>
            </w:pPr>
          </w:p>
        </w:tc>
        <w:tc>
          <w:tcPr>
            <w:tcW w:w="2498" w:type="dxa"/>
            <w:vMerge/>
          </w:tcPr>
          <w:p w14:paraId="36224A85" w14:textId="77777777" w:rsidR="00342D83" w:rsidRDefault="00342D83">
            <w:pPr>
              <w:rPr>
                <w:rFonts w:ascii="Arial" w:hAnsi="Arial" w:cs="Arial"/>
                <w:sz w:val="16"/>
                <w:szCs w:val="16"/>
              </w:rPr>
            </w:pPr>
          </w:p>
        </w:tc>
        <w:tc>
          <w:tcPr>
            <w:tcW w:w="3879" w:type="dxa"/>
            <w:vMerge/>
          </w:tcPr>
          <w:p w14:paraId="5C91A489"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9914F2D" w14:textId="77777777">
              <w:tblPrEx>
                <w:tblCellMar>
                  <w:top w:w="0" w:type="dxa"/>
                  <w:bottom w:w="0" w:type="dxa"/>
                </w:tblCellMar>
              </w:tblPrEx>
              <w:tc>
                <w:tcPr>
                  <w:tcW w:w="302" w:type="dxa"/>
                  <w:tcBorders>
                    <w:top w:val="nil"/>
                    <w:left w:val="nil"/>
                    <w:bottom w:val="nil"/>
                    <w:right w:val="nil"/>
                  </w:tcBorders>
                  <w:noWrap/>
                </w:tcPr>
                <w:p w14:paraId="5A61FBE7"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7C09A87A"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769738C0" w14:textId="77777777" w:rsidR="00342D83" w:rsidRDefault="00342D83">
            <w:pPr>
              <w:spacing w:after="60"/>
              <w:rPr>
                <w:rFonts w:ascii="Arial" w:hAnsi="Arial" w:cs="Arial"/>
                <w:sz w:val="18"/>
                <w:szCs w:val="18"/>
              </w:rPr>
            </w:pPr>
          </w:p>
        </w:tc>
        <w:tc>
          <w:tcPr>
            <w:tcW w:w="1148" w:type="dxa"/>
          </w:tcPr>
          <w:p w14:paraId="226921ED" w14:textId="77777777" w:rsidR="00342D83" w:rsidRDefault="00342D83">
            <w:pPr>
              <w:spacing w:before="60" w:after="60"/>
              <w:rPr>
                <w:rFonts w:ascii="Arial" w:hAnsi="Arial" w:cs="Arial"/>
                <w:sz w:val="16"/>
                <w:szCs w:val="16"/>
              </w:rPr>
            </w:pPr>
          </w:p>
        </w:tc>
        <w:tc>
          <w:tcPr>
            <w:tcW w:w="658" w:type="dxa"/>
            <w:vMerge/>
          </w:tcPr>
          <w:p w14:paraId="36474476" w14:textId="77777777" w:rsidR="00342D83" w:rsidRDefault="00342D83">
            <w:pPr>
              <w:rPr>
                <w:rFonts w:ascii="Arial" w:hAnsi="Arial" w:cs="Arial"/>
                <w:sz w:val="16"/>
                <w:szCs w:val="16"/>
              </w:rPr>
            </w:pPr>
          </w:p>
        </w:tc>
        <w:tc>
          <w:tcPr>
            <w:tcW w:w="542" w:type="dxa"/>
            <w:vMerge/>
          </w:tcPr>
          <w:p w14:paraId="671A21A8" w14:textId="77777777" w:rsidR="00342D83" w:rsidRDefault="00342D83">
            <w:pPr>
              <w:rPr>
                <w:rFonts w:ascii="Arial" w:hAnsi="Arial" w:cs="Arial"/>
                <w:sz w:val="16"/>
                <w:szCs w:val="16"/>
              </w:rPr>
            </w:pPr>
          </w:p>
        </w:tc>
        <w:tc>
          <w:tcPr>
            <w:tcW w:w="618" w:type="dxa"/>
            <w:vMerge/>
          </w:tcPr>
          <w:p w14:paraId="708A0C1C" w14:textId="77777777" w:rsidR="00342D83" w:rsidRDefault="00342D83">
            <w:pPr>
              <w:rPr>
                <w:rFonts w:ascii="Arial" w:hAnsi="Arial" w:cs="Arial"/>
                <w:sz w:val="16"/>
                <w:szCs w:val="16"/>
              </w:rPr>
            </w:pPr>
          </w:p>
        </w:tc>
        <w:tc>
          <w:tcPr>
            <w:tcW w:w="307" w:type="dxa"/>
            <w:vMerge/>
          </w:tcPr>
          <w:p w14:paraId="7AFF8574" w14:textId="77777777" w:rsidR="00342D83" w:rsidRDefault="00342D83">
            <w:pPr>
              <w:rPr>
                <w:rFonts w:ascii="Arial" w:hAnsi="Arial" w:cs="Arial"/>
                <w:sz w:val="16"/>
                <w:szCs w:val="16"/>
              </w:rPr>
            </w:pPr>
          </w:p>
        </w:tc>
        <w:tc>
          <w:tcPr>
            <w:tcW w:w="5578" w:type="dxa"/>
            <w:vMerge/>
          </w:tcPr>
          <w:p w14:paraId="37AFB9F0" w14:textId="77777777" w:rsidR="00342D83" w:rsidRDefault="00342D83">
            <w:pPr>
              <w:rPr>
                <w:rFonts w:ascii="Arial" w:hAnsi="Arial" w:cs="Arial"/>
                <w:sz w:val="16"/>
                <w:szCs w:val="16"/>
              </w:rPr>
            </w:pPr>
          </w:p>
        </w:tc>
        <w:tc>
          <w:tcPr>
            <w:tcW w:w="5149" w:type="dxa"/>
            <w:vMerge/>
          </w:tcPr>
          <w:p w14:paraId="6B7CFD55" w14:textId="77777777" w:rsidR="00342D83" w:rsidRDefault="00342D83">
            <w:pPr>
              <w:rPr>
                <w:rFonts w:ascii="Arial" w:hAnsi="Arial" w:cs="Arial"/>
                <w:sz w:val="16"/>
                <w:szCs w:val="16"/>
              </w:rPr>
            </w:pPr>
          </w:p>
        </w:tc>
      </w:tr>
      <w:tr w:rsidR="00342D83" w14:paraId="6234F48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2C27834" w14:textId="77777777" w:rsidR="00342D83" w:rsidRDefault="00342D83">
            <w:pPr>
              <w:rPr>
                <w:rFonts w:ascii="Arial" w:hAnsi="Arial" w:cs="Arial"/>
                <w:sz w:val="16"/>
                <w:szCs w:val="16"/>
              </w:rPr>
            </w:pPr>
          </w:p>
        </w:tc>
        <w:tc>
          <w:tcPr>
            <w:tcW w:w="2498" w:type="dxa"/>
            <w:vMerge/>
          </w:tcPr>
          <w:p w14:paraId="698A39F5" w14:textId="77777777" w:rsidR="00342D83" w:rsidRDefault="00342D83">
            <w:pPr>
              <w:rPr>
                <w:rFonts w:ascii="Arial" w:hAnsi="Arial" w:cs="Arial"/>
                <w:sz w:val="16"/>
                <w:szCs w:val="16"/>
              </w:rPr>
            </w:pPr>
          </w:p>
        </w:tc>
        <w:tc>
          <w:tcPr>
            <w:tcW w:w="3879" w:type="dxa"/>
            <w:vMerge/>
          </w:tcPr>
          <w:p w14:paraId="76DE4863"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03FFFB6" w14:textId="77777777">
              <w:tblPrEx>
                <w:tblCellMar>
                  <w:top w:w="0" w:type="dxa"/>
                  <w:bottom w:w="0" w:type="dxa"/>
                </w:tblCellMar>
              </w:tblPrEx>
              <w:tc>
                <w:tcPr>
                  <w:tcW w:w="302" w:type="dxa"/>
                  <w:tcBorders>
                    <w:top w:val="nil"/>
                    <w:left w:val="nil"/>
                    <w:bottom w:val="nil"/>
                    <w:right w:val="nil"/>
                  </w:tcBorders>
                  <w:noWrap/>
                </w:tcPr>
                <w:p w14:paraId="488BFCBE"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3D6BEBC0"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6241D696" w14:textId="77777777" w:rsidR="00342D83" w:rsidRDefault="00342D83">
            <w:pPr>
              <w:spacing w:after="60"/>
              <w:rPr>
                <w:rFonts w:ascii="Arial" w:hAnsi="Arial" w:cs="Arial"/>
                <w:sz w:val="18"/>
                <w:szCs w:val="18"/>
              </w:rPr>
            </w:pPr>
          </w:p>
        </w:tc>
        <w:tc>
          <w:tcPr>
            <w:tcW w:w="1148" w:type="dxa"/>
          </w:tcPr>
          <w:p w14:paraId="12D220DF" w14:textId="77777777" w:rsidR="00342D83" w:rsidRDefault="00342D83">
            <w:pPr>
              <w:spacing w:before="60" w:after="60"/>
              <w:rPr>
                <w:rFonts w:ascii="Arial" w:hAnsi="Arial" w:cs="Arial"/>
                <w:sz w:val="16"/>
                <w:szCs w:val="16"/>
              </w:rPr>
            </w:pPr>
          </w:p>
        </w:tc>
        <w:tc>
          <w:tcPr>
            <w:tcW w:w="658" w:type="dxa"/>
            <w:vMerge/>
          </w:tcPr>
          <w:p w14:paraId="2243BF77" w14:textId="77777777" w:rsidR="00342D83" w:rsidRDefault="00342D83">
            <w:pPr>
              <w:rPr>
                <w:rFonts w:ascii="Arial" w:hAnsi="Arial" w:cs="Arial"/>
                <w:sz w:val="16"/>
                <w:szCs w:val="16"/>
              </w:rPr>
            </w:pPr>
          </w:p>
        </w:tc>
        <w:tc>
          <w:tcPr>
            <w:tcW w:w="542" w:type="dxa"/>
            <w:vMerge/>
          </w:tcPr>
          <w:p w14:paraId="1C14F167" w14:textId="77777777" w:rsidR="00342D83" w:rsidRDefault="00342D83">
            <w:pPr>
              <w:rPr>
                <w:rFonts w:ascii="Arial" w:hAnsi="Arial" w:cs="Arial"/>
                <w:sz w:val="16"/>
                <w:szCs w:val="16"/>
              </w:rPr>
            </w:pPr>
          </w:p>
        </w:tc>
        <w:tc>
          <w:tcPr>
            <w:tcW w:w="618" w:type="dxa"/>
            <w:vMerge/>
          </w:tcPr>
          <w:p w14:paraId="6A7DC698" w14:textId="77777777" w:rsidR="00342D83" w:rsidRDefault="00342D83">
            <w:pPr>
              <w:rPr>
                <w:rFonts w:ascii="Arial" w:hAnsi="Arial" w:cs="Arial"/>
                <w:sz w:val="16"/>
                <w:szCs w:val="16"/>
              </w:rPr>
            </w:pPr>
          </w:p>
        </w:tc>
        <w:tc>
          <w:tcPr>
            <w:tcW w:w="307" w:type="dxa"/>
            <w:vMerge/>
          </w:tcPr>
          <w:p w14:paraId="7638AEAD" w14:textId="77777777" w:rsidR="00342D83" w:rsidRDefault="00342D83">
            <w:pPr>
              <w:rPr>
                <w:rFonts w:ascii="Arial" w:hAnsi="Arial" w:cs="Arial"/>
                <w:sz w:val="16"/>
                <w:szCs w:val="16"/>
              </w:rPr>
            </w:pPr>
          </w:p>
        </w:tc>
        <w:tc>
          <w:tcPr>
            <w:tcW w:w="5578" w:type="dxa"/>
            <w:vMerge/>
          </w:tcPr>
          <w:p w14:paraId="77920D8B" w14:textId="77777777" w:rsidR="00342D83" w:rsidRDefault="00342D83">
            <w:pPr>
              <w:rPr>
                <w:rFonts w:ascii="Arial" w:hAnsi="Arial" w:cs="Arial"/>
                <w:sz w:val="16"/>
                <w:szCs w:val="16"/>
              </w:rPr>
            </w:pPr>
          </w:p>
        </w:tc>
        <w:tc>
          <w:tcPr>
            <w:tcW w:w="5149" w:type="dxa"/>
            <w:vMerge/>
          </w:tcPr>
          <w:p w14:paraId="391E8083" w14:textId="77777777" w:rsidR="00342D83" w:rsidRDefault="00342D83">
            <w:pPr>
              <w:rPr>
                <w:rFonts w:ascii="Arial" w:hAnsi="Arial" w:cs="Arial"/>
                <w:sz w:val="16"/>
                <w:szCs w:val="16"/>
              </w:rPr>
            </w:pPr>
          </w:p>
        </w:tc>
      </w:tr>
      <w:tr w:rsidR="00342D83" w14:paraId="62D2B3A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4960888" w14:textId="77777777" w:rsidR="00342D83" w:rsidRDefault="00342D83">
            <w:pPr>
              <w:rPr>
                <w:rFonts w:ascii="Arial" w:hAnsi="Arial" w:cs="Arial"/>
                <w:sz w:val="16"/>
                <w:szCs w:val="16"/>
              </w:rPr>
            </w:pPr>
          </w:p>
        </w:tc>
        <w:tc>
          <w:tcPr>
            <w:tcW w:w="2498" w:type="dxa"/>
            <w:vMerge/>
          </w:tcPr>
          <w:p w14:paraId="2AD21E4D"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BF9E7C7" w14:textId="77777777">
              <w:tblPrEx>
                <w:tblCellMar>
                  <w:top w:w="0" w:type="dxa"/>
                  <w:bottom w:w="0" w:type="dxa"/>
                </w:tblCellMar>
              </w:tblPrEx>
              <w:tc>
                <w:tcPr>
                  <w:tcW w:w="202" w:type="dxa"/>
                  <w:tcBorders>
                    <w:top w:val="nil"/>
                    <w:left w:val="nil"/>
                    <w:bottom w:val="nil"/>
                    <w:right w:val="nil"/>
                  </w:tcBorders>
                  <w:noWrap/>
                </w:tcPr>
                <w:p w14:paraId="59E14218"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31B16F8E" w14:textId="77777777" w:rsidR="00342D83" w:rsidRDefault="00000000">
                  <w:pPr>
                    <w:spacing w:before="60"/>
                    <w:rPr>
                      <w:rFonts w:ascii="Arial" w:hAnsi="Arial" w:cs="Arial"/>
                      <w:sz w:val="18"/>
                      <w:szCs w:val="18"/>
                    </w:rPr>
                  </w:pPr>
                  <w:r>
                    <w:rPr>
                      <w:rFonts w:ascii="Arial" w:hAnsi="Arial" w:cs="Arial"/>
                      <w:sz w:val="18"/>
                      <w:szCs w:val="18"/>
                    </w:rPr>
                    <w:t xml:space="preserve">Potential loss of HVGO pump around to 17T001A, potential high temperature in 17T001A, potential overpressure, potential to exceed MAWP of No. 2 vacuum tower (&gt;2X MAWP). Potential LOPC via rupture. Potential for ignition, fire, and explosion. </w:t>
                  </w:r>
                  <w:r>
                    <w:rPr>
                      <w:rFonts w:ascii="Arial" w:hAnsi="Arial" w:cs="Arial"/>
                      <w:sz w:val="18"/>
                      <w:szCs w:val="18"/>
                    </w:rPr>
                    <w:lastRenderedPageBreak/>
                    <w:t>Potential injury to personnel (Fatality). Potential damage to equipment ($5MM-$10MM). Potential environmental impact (Moderate).</w:t>
                  </w:r>
                </w:p>
                <w:p w14:paraId="7F117672" w14:textId="77777777" w:rsidR="00342D83" w:rsidRDefault="00000000">
                  <w:pPr>
                    <w:rPr>
                      <w:rFonts w:ascii="Arial" w:hAnsi="Arial" w:cs="Arial"/>
                      <w:sz w:val="18"/>
                      <w:szCs w:val="18"/>
                    </w:rPr>
                  </w:pPr>
                  <w:r>
                    <w:rPr>
                      <w:rFonts w:ascii="Arial" w:hAnsi="Arial" w:cs="Arial"/>
                      <w:color w:val="0000FF"/>
                      <w:sz w:val="18"/>
                      <w:szCs w:val="18"/>
                      <w:u w:val="single"/>
                    </w:rPr>
                    <w:t>LOPA Scenario: 6.2</w:t>
                  </w:r>
                </w:p>
              </w:tc>
            </w:tr>
          </w:tbl>
          <w:p w14:paraId="1D3D9A95"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7302897" w14:textId="77777777">
              <w:tblPrEx>
                <w:tblCellMar>
                  <w:top w:w="0" w:type="dxa"/>
                  <w:bottom w:w="0" w:type="dxa"/>
                </w:tblCellMar>
              </w:tblPrEx>
              <w:tc>
                <w:tcPr>
                  <w:tcW w:w="302" w:type="dxa"/>
                  <w:tcBorders>
                    <w:top w:val="nil"/>
                    <w:left w:val="nil"/>
                    <w:bottom w:val="nil"/>
                    <w:right w:val="nil"/>
                  </w:tcBorders>
                  <w:noWrap/>
                </w:tcPr>
                <w:p w14:paraId="5F5FFF13"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788" w:type="dxa"/>
                  <w:tcBorders>
                    <w:top w:val="nil"/>
                    <w:left w:val="nil"/>
                    <w:bottom w:val="nil"/>
                    <w:right w:val="nil"/>
                  </w:tcBorders>
                </w:tcPr>
                <w:p w14:paraId="00C9578B"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1D92126F" w14:textId="77777777" w:rsidR="00342D83" w:rsidRDefault="00342D83">
            <w:pPr>
              <w:spacing w:after="60"/>
              <w:rPr>
                <w:rFonts w:ascii="Arial" w:hAnsi="Arial" w:cs="Arial"/>
                <w:sz w:val="18"/>
                <w:szCs w:val="18"/>
              </w:rPr>
            </w:pPr>
          </w:p>
        </w:tc>
        <w:tc>
          <w:tcPr>
            <w:tcW w:w="1148" w:type="dxa"/>
          </w:tcPr>
          <w:p w14:paraId="07D9E8A5"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DBEBDE2"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9876CEE"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4B6ABA88"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882C59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BE388C0"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EFC687F" w14:textId="77777777">
              <w:tblPrEx>
                <w:tblCellMar>
                  <w:top w:w="0" w:type="dxa"/>
                  <w:bottom w:w="0" w:type="dxa"/>
                </w:tblCellMar>
              </w:tblPrEx>
              <w:tc>
                <w:tcPr>
                  <w:tcW w:w="202" w:type="dxa"/>
                  <w:tcBorders>
                    <w:top w:val="nil"/>
                    <w:left w:val="nil"/>
                    <w:bottom w:val="nil"/>
                    <w:right w:val="nil"/>
                  </w:tcBorders>
                  <w:noWrap/>
                </w:tcPr>
                <w:p w14:paraId="5302057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F998127"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044193E0" w14:textId="77777777" w:rsidR="00342D83" w:rsidRDefault="00342D83">
            <w:pPr>
              <w:spacing w:after="60"/>
              <w:rPr>
                <w:rFonts w:ascii="Arial" w:hAnsi="Arial" w:cs="Arial"/>
                <w:sz w:val="18"/>
                <w:szCs w:val="18"/>
              </w:rPr>
            </w:pPr>
          </w:p>
        </w:tc>
      </w:tr>
      <w:tr w:rsidR="00342D83" w14:paraId="4F4BA83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428E6B" w14:textId="77777777" w:rsidR="00342D83" w:rsidRDefault="00342D83">
            <w:pPr>
              <w:rPr>
                <w:rFonts w:ascii="Arial" w:hAnsi="Arial" w:cs="Arial"/>
                <w:sz w:val="18"/>
                <w:szCs w:val="18"/>
              </w:rPr>
            </w:pPr>
          </w:p>
        </w:tc>
        <w:tc>
          <w:tcPr>
            <w:tcW w:w="2498" w:type="dxa"/>
            <w:vMerge/>
          </w:tcPr>
          <w:p w14:paraId="3C5E71AB" w14:textId="77777777" w:rsidR="00342D83" w:rsidRDefault="00342D83">
            <w:pPr>
              <w:rPr>
                <w:rFonts w:ascii="Arial" w:hAnsi="Arial" w:cs="Arial"/>
                <w:sz w:val="18"/>
                <w:szCs w:val="18"/>
              </w:rPr>
            </w:pPr>
          </w:p>
        </w:tc>
        <w:tc>
          <w:tcPr>
            <w:tcW w:w="3879" w:type="dxa"/>
            <w:vMerge/>
          </w:tcPr>
          <w:p w14:paraId="0E3B7BF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EB70098" w14:textId="77777777">
              <w:tblPrEx>
                <w:tblCellMar>
                  <w:top w:w="0" w:type="dxa"/>
                  <w:bottom w:w="0" w:type="dxa"/>
                </w:tblCellMar>
              </w:tblPrEx>
              <w:tc>
                <w:tcPr>
                  <w:tcW w:w="302" w:type="dxa"/>
                  <w:tcBorders>
                    <w:top w:val="nil"/>
                    <w:left w:val="nil"/>
                    <w:bottom w:val="nil"/>
                    <w:right w:val="nil"/>
                  </w:tcBorders>
                  <w:noWrap/>
                </w:tcPr>
                <w:p w14:paraId="1B0ED00D"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22505419" w14:textId="77777777" w:rsidR="00342D83" w:rsidRDefault="00000000">
                  <w:pPr>
                    <w:spacing w:before="60"/>
                    <w:rPr>
                      <w:rFonts w:ascii="Arial" w:hAnsi="Arial" w:cs="Arial"/>
                      <w:sz w:val="18"/>
                      <w:szCs w:val="18"/>
                    </w:rPr>
                  </w:pPr>
                  <w:r>
                    <w:rPr>
                      <w:rFonts w:ascii="Arial" w:hAnsi="Arial" w:cs="Arial"/>
                      <w:sz w:val="18"/>
                      <w:szCs w:val="18"/>
                    </w:rPr>
                    <w:t xml:space="preserve">17PC1146 with high pressure alarm may </w:t>
                  </w:r>
                  <w:r>
                    <w:rPr>
                      <w:rFonts w:ascii="Arial" w:hAnsi="Arial" w:cs="Arial"/>
                      <w:sz w:val="18"/>
                      <w:szCs w:val="18"/>
                    </w:rPr>
                    <w:lastRenderedPageBreak/>
                    <w:t>afford operator response (P&amp;ID 17AA0025A)</w:t>
                  </w:r>
                </w:p>
              </w:tc>
            </w:tr>
          </w:tbl>
          <w:p w14:paraId="4D9ECC4A" w14:textId="77777777" w:rsidR="00342D83" w:rsidRDefault="00342D83">
            <w:pPr>
              <w:spacing w:after="60"/>
              <w:rPr>
                <w:rFonts w:ascii="Arial" w:hAnsi="Arial" w:cs="Arial"/>
                <w:sz w:val="18"/>
                <w:szCs w:val="18"/>
              </w:rPr>
            </w:pPr>
          </w:p>
        </w:tc>
        <w:tc>
          <w:tcPr>
            <w:tcW w:w="1148" w:type="dxa"/>
          </w:tcPr>
          <w:p w14:paraId="60102380"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shd w:val="clear" w:color="auto" w:fill="E0E0E0"/>
          </w:tcPr>
          <w:p w14:paraId="662EBF90"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A77DDE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38840DB"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2D2CE0E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DBD0BD5" w14:textId="77777777" w:rsidR="00342D83" w:rsidRDefault="00342D83">
            <w:pPr>
              <w:rPr>
                <w:rFonts w:ascii="Arial" w:hAnsi="Arial" w:cs="Arial"/>
                <w:sz w:val="18"/>
                <w:szCs w:val="18"/>
              </w:rPr>
            </w:pPr>
          </w:p>
        </w:tc>
        <w:tc>
          <w:tcPr>
            <w:tcW w:w="5149" w:type="dxa"/>
            <w:vMerge/>
          </w:tcPr>
          <w:p w14:paraId="487BC544" w14:textId="77777777" w:rsidR="00342D83" w:rsidRDefault="00342D83">
            <w:pPr>
              <w:rPr>
                <w:rFonts w:ascii="Arial" w:hAnsi="Arial" w:cs="Arial"/>
                <w:sz w:val="18"/>
                <w:szCs w:val="18"/>
              </w:rPr>
            </w:pPr>
          </w:p>
        </w:tc>
      </w:tr>
      <w:tr w:rsidR="00342D83" w14:paraId="38A33AB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480BF50" w14:textId="77777777" w:rsidR="00342D83" w:rsidRDefault="00342D83">
            <w:pPr>
              <w:rPr>
                <w:rFonts w:ascii="Arial" w:hAnsi="Arial" w:cs="Arial"/>
                <w:sz w:val="18"/>
                <w:szCs w:val="18"/>
              </w:rPr>
            </w:pPr>
          </w:p>
        </w:tc>
        <w:tc>
          <w:tcPr>
            <w:tcW w:w="2498" w:type="dxa"/>
            <w:vMerge/>
          </w:tcPr>
          <w:p w14:paraId="7A383388" w14:textId="77777777" w:rsidR="00342D83" w:rsidRDefault="00342D83">
            <w:pPr>
              <w:rPr>
                <w:rFonts w:ascii="Arial" w:hAnsi="Arial" w:cs="Arial"/>
                <w:sz w:val="18"/>
                <w:szCs w:val="18"/>
              </w:rPr>
            </w:pPr>
          </w:p>
        </w:tc>
        <w:tc>
          <w:tcPr>
            <w:tcW w:w="3879" w:type="dxa"/>
            <w:vMerge/>
          </w:tcPr>
          <w:p w14:paraId="591DCF9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AC66CD1" w14:textId="77777777">
              <w:tblPrEx>
                <w:tblCellMar>
                  <w:top w:w="0" w:type="dxa"/>
                  <w:bottom w:w="0" w:type="dxa"/>
                </w:tblCellMar>
              </w:tblPrEx>
              <w:tc>
                <w:tcPr>
                  <w:tcW w:w="302" w:type="dxa"/>
                  <w:tcBorders>
                    <w:top w:val="nil"/>
                    <w:left w:val="nil"/>
                    <w:bottom w:val="nil"/>
                    <w:right w:val="nil"/>
                  </w:tcBorders>
                  <w:noWrap/>
                </w:tcPr>
                <w:p w14:paraId="67B1659D"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1B9413C0"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49494D04" w14:textId="77777777" w:rsidR="00342D83" w:rsidRDefault="00342D83">
            <w:pPr>
              <w:spacing w:after="60"/>
              <w:rPr>
                <w:rFonts w:ascii="Arial" w:hAnsi="Arial" w:cs="Arial"/>
                <w:sz w:val="18"/>
                <w:szCs w:val="18"/>
              </w:rPr>
            </w:pPr>
          </w:p>
        </w:tc>
        <w:tc>
          <w:tcPr>
            <w:tcW w:w="1148" w:type="dxa"/>
          </w:tcPr>
          <w:p w14:paraId="1C1C6A0C"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91D0EC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3ACD8A0B"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A358AFB"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7321A7D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D317351" w14:textId="77777777" w:rsidR="00342D83" w:rsidRDefault="00342D83">
            <w:pPr>
              <w:rPr>
                <w:rFonts w:ascii="Arial" w:hAnsi="Arial" w:cs="Arial"/>
                <w:sz w:val="18"/>
                <w:szCs w:val="18"/>
              </w:rPr>
            </w:pPr>
          </w:p>
        </w:tc>
        <w:tc>
          <w:tcPr>
            <w:tcW w:w="5149" w:type="dxa"/>
            <w:vMerge/>
          </w:tcPr>
          <w:p w14:paraId="1D21E6E2" w14:textId="77777777" w:rsidR="00342D83" w:rsidRDefault="00342D83">
            <w:pPr>
              <w:rPr>
                <w:rFonts w:ascii="Arial" w:hAnsi="Arial" w:cs="Arial"/>
                <w:sz w:val="18"/>
                <w:szCs w:val="18"/>
              </w:rPr>
            </w:pPr>
          </w:p>
        </w:tc>
      </w:tr>
      <w:tr w:rsidR="00342D83" w14:paraId="15C8943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90FD39F" w14:textId="77777777" w:rsidR="00342D83" w:rsidRDefault="00342D83">
            <w:pPr>
              <w:rPr>
                <w:rFonts w:ascii="Arial" w:hAnsi="Arial" w:cs="Arial"/>
                <w:sz w:val="18"/>
                <w:szCs w:val="18"/>
              </w:rPr>
            </w:pPr>
          </w:p>
        </w:tc>
        <w:tc>
          <w:tcPr>
            <w:tcW w:w="2498" w:type="dxa"/>
            <w:vMerge/>
          </w:tcPr>
          <w:p w14:paraId="1F365880" w14:textId="77777777" w:rsidR="00342D83" w:rsidRDefault="00342D83">
            <w:pPr>
              <w:rPr>
                <w:rFonts w:ascii="Arial" w:hAnsi="Arial" w:cs="Arial"/>
                <w:sz w:val="18"/>
                <w:szCs w:val="18"/>
              </w:rPr>
            </w:pPr>
          </w:p>
        </w:tc>
        <w:tc>
          <w:tcPr>
            <w:tcW w:w="3879" w:type="dxa"/>
            <w:vMerge/>
          </w:tcPr>
          <w:p w14:paraId="02EDE2E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0A52CB1" w14:textId="77777777">
              <w:tblPrEx>
                <w:tblCellMar>
                  <w:top w:w="0" w:type="dxa"/>
                  <w:bottom w:w="0" w:type="dxa"/>
                </w:tblCellMar>
              </w:tblPrEx>
              <w:tc>
                <w:tcPr>
                  <w:tcW w:w="302" w:type="dxa"/>
                  <w:tcBorders>
                    <w:top w:val="nil"/>
                    <w:left w:val="nil"/>
                    <w:bottom w:val="nil"/>
                    <w:right w:val="nil"/>
                  </w:tcBorders>
                  <w:noWrap/>
                </w:tcPr>
                <w:p w14:paraId="7B262E19"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02C37D29"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7BB04EE0" w14:textId="77777777" w:rsidR="00342D83" w:rsidRDefault="00342D83">
            <w:pPr>
              <w:spacing w:after="60"/>
              <w:rPr>
                <w:rFonts w:ascii="Arial" w:hAnsi="Arial" w:cs="Arial"/>
                <w:sz w:val="18"/>
                <w:szCs w:val="18"/>
              </w:rPr>
            </w:pPr>
          </w:p>
        </w:tc>
        <w:tc>
          <w:tcPr>
            <w:tcW w:w="1148" w:type="dxa"/>
          </w:tcPr>
          <w:p w14:paraId="35CEF0A5" w14:textId="77777777" w:rsidR="00342D83" w:rsidRDefault="00342D83">
            <w:pPr>
              <w:spacing w:before="60" w:after="60"/>
              <w:rPr>
                <w:rFonts w:ascii="Arial" w:hAnsi="Arial" w:cs="Arial"/>
                <w:sz w:val="16"/>
                <w:szCs w:val="16"/>
              </w:rPr>
            </w:pPr>
          </w:p>
        </w:tc>
        <w:tc>
          <w:tcPr>
            <w:tcW w:w="658" w:type="dxa"/>
            <w:vMerge/>
          </w:tcPr>
          <w:p w14:paraId="5EF2BACA" w14:textId="77777777" w:rsidR="00342D83" w:rsidRDefault="00342D83">
            <w:pPr>
              <w:rPr>
                <w:rFonts w:ascii="Arial" w:hAnsi="Arial" w:cs="Arial"/>
                <w:sz w:val="16"/>
                <w:szCs w:val="16"/>
              </w:rPr>
            </w:pPr>
          </w:p>
        </w:tc>
        <w:tc>
          <w:tcPr>
            <w:tcW w:w="542" w:type="dxa"/>
            <w:vMerge/>
          </w:tcPr>
          <w:p w14:paraId="20F4B0D9" w14:textId="77777777" w:rsidR="00342D83" w:rsidRDefault="00342D83">
            <w:pPr>
              <w:rPr>
                <w:rFonts w:ascii="Arial" w:hAnsi="Arial" w:cs="Arial"/>
                <w:sz w:val="16"/>
                <w:szCs w:val="16"/>
              </w:rPr>
            </w:pPr>
          </w:p>
        </w:tc>
        <w:tc>
          <w:tcPr>
            <w:tcW w:w="618" w:type="dxa"/>
            <w:vMerge/>
          </w:tcPr>
          <w:p w14:paraId="66314A06" w14:textId="77777777" w:rsidR="00342D83" w:rsidRDefault="00342D83">
            <w:pPr>
              <w:rPr>
                <w:rFonts w:ascii="Arial" w:hAnsi="Arial" w:cs="Arial"/>
                <w:sz w:val="16"/>
                <w:szCs w:val="16"/>
              </w:rPr>
            </w:pPr>
          </w:p>
        </w:tc>
        <w:tc>
          <w:tcPr>
            <w:tcW w:w="307" w:type="dxa"/>
            <w:vMerge/>
          </w:tcPr>
          <w:p w14:paraId="0BF1B62E" w14:textId="77777777" w:rsidR="00342D83" w:rsidRDefault="00342D83">
            <w:pPr>
              <w:rPr>
                <w:rFonts w:ascii="Arial" w:hAnsi="Arial" w:cs="Arial"/>
                <w:sz w:val="16"/>
                <w:szCs w:val="16"/>
              </w:rPr>
            </w:pPr>
          </w:p>
        </w:tc>
        <w:tc>
          <w:tcPr>
            <w:tcW w:w="5578" w:type="dxa"/>
            <w:vMerge/>
          </w:tcPr>
          <w:p w14:paraId="52E6A8B3" w14:textId="77777777" w:rsidR="00342D83" w:rsidRDefault="00342D83">
            <w:pPr>
              <w:rPr>
                <w:rFonts w:ascii="Arial" w:hAnsi="Arial" w:cs="Arial"/>
                <w:sz w:val="16"/>
                <w:szCs w:val="16"/>
              </w:rPr>
            </w:pPr>
          </w:p>
        </w:tc>
        <w:tc>
          <w:tcPr>
            <w:tcW w:w="5149" w:type="dxa"/>
            <w:vMerge/>
          </w:tcPr>
          <w:p w14:paraId="75E2B863" w14:textId="77777777" w:rsidR="00342D83" w:rsidRDefault="00342D83">
            <w:pPr>
              <w:rPr>
                <w:rFonts w:ascii="Arial" w:hAnsi="Arial" w:cs="Arial"/>
                <w:sz w:val="16"/>
                <w:szCs w:val="16"/>
              </w:rPr>
            </w:pPr>
          </w:p>
        </w:tc>
      </w:tr>
      <w:tr w:rsidR="00342D83" w14:paraId="07429E8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EBE61D" w14:textId="77777777" w:rsidR="00342D83" w:rsidRDefault="00342D83">
            <w:pPr>
              <w:rPr>
                <w:rFonts w:ascii="Arial" w:hAnsi="Arial" w:cs="Arial"/>
                <w:sz w:val="16"/>
                <w:szCs w:val="16"/>
              </w:rPr>
            </w:pPr>
          </w:p>
        </w:tc>
        <w:tc>
          <w:tcPr>
            <w:tcW w:w="2498" w:type="dxa"/>
            <w:vMerge/>
          </w:tcPr>
          <w:p w14:paraId="56E7CD56" w14:textId="77777777" w:rsidR="00342D83" w:rsidRDefault="00342D83">
            <w:pPr>
              <w:rPr>
                <w:rFonts w:ascii="Arial" w:hAnsi="Arial" w:cs="Arial"/>
                <w:sz w:val="16"/>
                <w:szCs w:val="16"/>
              </w:rPr>
            </w:pPr>
          </w:p>
        </w:tc>
        <w:tc>
          <w:tcPr>
            <w:tcW w:w="3879" w:type="dxa"/>
            <w:vMerge/>
          </w:tcPr>
          <w:p w14:paraId="15BD3E2D"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8A087EA" w14:textId="77777777">
              <w:tblPrEx>
                <w:tblCellMar>
                  <w:top w:w="0" w:type="dxa"/>
                  <w:bottom w:w="0" w:type="dxa"/>
                </w:tblCellMar>
              </w:tblPrEx>
              <w:tc>
                <w:tcPr>
                  <w:tcW w:w="302" w:type="dxa"/>
                  <w:tcBorders>
                    <w:top w:val="nil"/>
                    <w:left w:val="nil"/>
                    <w:bottom w:val="nil"/>
                    <w:right w:val="nil"/>
                  </w:tcBorders>
                  <w:noWrap/>
                </w:tcPr>
                <w:p w14:paraId="18070756"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60B1308D"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118AC4B2" w14:textId="77777777" w:rsidR="00342D83" w:rsidRDefault="00342D83">
            <w:pPr>
              <w:spacing w:after="60"/>
              <w:rPr>
                <w:rFonts w:ascii="Arial" w:hAnsi="Arial" w:cs="Arial"/>
                <w:sz w:val="18"/>
                <w:szCs w:val="18"/>
              </w:rPr>
            </w:pPr>
          </w:p>
        </w:tc>
        <w:tc>
          <w:tcPr>
            <w:tcW w:w="1148" w:type="dxa"/>
          </w:tcPr>
          <w:p w14:paraId="13A8AC58" w14:textId="77777777" w:rsidR="00342D83" w:rsidRDefault="00342D83">
            <w:pPr>
              <w:spacing w:before="60" w:after="60"/>
              <w:rPr>
                <w:rFonts w:ascii="Arial" w:hAnsi="Arial" w:cs="Arial"/>
                <w:sz w:val="16"/>
                <w:szCs w:val="16"/>
              </w:rPr>
            </w:pPr>
          </w:p>
        </w:tc>
        <w:tc>
          <w:tcPr>
            <w:tcW w:w="658" w:type="dxa"/>
            <w:vMerge/>
          </w:tcPr>
          <w:p w14:paraId="48E870FA" w14:textId="77777777" w:rsidR="00342D83" w:rsidRDefault="00342D83">
            <w:pPr>
              <w:rPr>
                <w:rFonts w:ascii="Arial" w:hAnsi="Arial" w:cs="Arial"/>
                <w:sz w:val="16"/>
                <w:szCs w:val="16"/>
              </w:rPr>
            </w:pPr>
          </w:p>
        </w:tc>
        <w:tc>
          <w:tcPr>
            <w:tcW w:w="542" w:type="dxa"/>
            <w:vMerge/>
          </w:tcPr>
          <w:p w14:paraId="18430BD4" w14:textId="77777777" w:rsidR="00342D83" w:rsidRDefault="00342D83">
            <w:pPr>
              <w:rPr>
                <w:rFonts w:ascii="Arial" w:hAnsi="Arial" w:cs="Arial"/>
                <w:sz w:val="16"/>
                <w:szCs w:val="16"/>
              </w:rPr>
            </w:pPr>
          </w:p>
        </w:tc>
        <w:tc>
          <w:tcPr>
            <w:tcW w:w="618" w:type="dxa"/>
            <w:vMerge/>
          </w:tcPr>
          <w:p w14:paraId="5F2971CC" w14:textId="77777777" w:rsidR="00342D83" w:rsidRDefault="00342D83">
            <w:pPr>
              <w:rPr>
                <w:rFonts w:ascii="Arial" w:hAnsi="Arial" w:cs="Arial"/>
                <w:sz w:val="16"/>
                <w:szCs w:val="16"/>
              </w:rPr>
            </w:pPr>
          </w:p>
        </w:tc>
        <w:tc>
          <w:tcPr>
            <w:tcW w:w="307" w:type="dxa"/>
            <w:vMerge/>
          </w:tcPr>
          <w:p w14:paraId="53FF7846" w14:textId="77777777" w:rsidR="00342D83" w:rsidRDefault="00342D83">
            <w:pPr>
              <w:rPr>
                <w:rFonts w:ascii="Arial" w:hAnsi="Arial" w:cs="Arial"/>
                <w:sz w:val="16"/>
                <w:szCs w:val="16"/>
              </w:rPr>
            </w:pPr>
          </w:p>
        </w:tc>
        <w:tc>
          <w:tcPr>
            <w:tcW w:w="5578" w:type="dxa"/>
            <w:vMerge/>
          </w:tcPr>
          <w:p w14:paraId="0AB5F51E" w14:textId="77777777" w:rsidR="00342D83" w:rsidRDefault="00342D83">
            <w:pPr>
              <w:rPr>
                <w:rFonts w:ascii="Arial" w:hAnsi="Arial" w:cs="Arial"/>
                <w:sz w:val="16"/>
                <w:szCs w:val="16"/>
              </w:rPr>
            </w:pPr>
          </w:p>
        </w:tc>
        <w:tc>
          <w:tcPr>
            <w:tcW w:w="5149" w:type="dxa"/>
            <w:vMerge/>
          </w:tcPr>
          <w:p w14:paraId="018931A8" w14:textId="77777777" w:rsidR="00342D83" w:rsidRDefault="00342D83">
            <w:pPr>
              <w:rPr>
                <w:rFonts w:ascii="Arial" w:hAnsi="Arial" w:cs="Arial"/>
                <w:sz w:val="16"/>
                <w:szCs w:val="16"/>
              </w:rPr>
            </w:pPr>
          </w:p>
        </w:tc>
      </w:tr>
      <w:tr w:rsidR="00342D83" w14:paraId="23ED01A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1C83FC4" w14:textId="77777777" w:rsidR="00342D83" w:rsidRDefault="00342D83">
            <w:pPr>
              <w:rPr>
                <w:rFonts w:ascii="Arial" w:hAnsi="Arial" w:cs="Arial"/>
                <w:sz w:val="16"/>
                <w:szCs w:val="16"/>
              </w:rPr>
            </w:pPr>
          </w:p>
        </w:tc>
        <w:tc>
          <w:tcPr>
            <w:tcW w:w="2498" w:type="dxa"/>
            <w:vMerge/>
          </w:tcPr>
          <w:p w14:paraId="1A431351"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83BE032" w14:textId="77777777">
              <w:tblPrEx>
                <w:tblCellMar>
                  <w:top w:w="0" w:type="dxa"/>
                  <w:bottom w:w="0" w:type="dxa"/>
                </w:tblCellMar>
              </w:tblPrEx>
              <w:tc>
                <w:tcPr>
                  <w:tcW w:w="202" w:type="dxa"/>
                  <w:tcBorders>
                    <w:top w:val="nil"/>
                    <w:left w:val="nil"/>
                    <w:bottom w:val="nil"/>
                    <w:right w:val="nil"/>
                  </w:tcBorders>
                  <w:noWrap/>
                </w:tcPr>
                <w:p w14:paraId="1A48C2B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7463803F"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1C149E3B" w14:textId="77777777" w:rsidR="00342D83" w:rsidRDefault="00342D83">
            <w:pPr>
              <w:spacing w:after="60"/>
              <w:rPr>
                <w:rFonts w:ascii="Arial" w:hAnsi="Arial" w:cs="Arial"/>
                <w:sz w:val="18"/>
                <w:szCs w:val="18"/>
              </w:rPr>
            </w:pPr>
          </w:p>
        </w:tc>
        <w:tc>
          <w:tcPr>
            <w:tcW w:w="2250" w:type="dxa"/>
          </w:tcPr>
          <w:p w14:paraId="5E06FC86" w14:textId="77777777" w:rsidR="00342D83" w:rsidRDefault="00342D83">
            <w:pPr>
              <w:spacing w:before="60" w:after="60"/>
              <w:rPr>
                <w:rFonts w:ascii="Arial" w:hAnsi="Arial" w:cs="Arial"/>
                <w:sz w:val="18"/>
                <w:szCs w:val="18"/>
              </w:rPr>
            </w:pPr>
          </w:p>
        </w:tc>
        <w:tc>
          <w:tcPr>
            <w:tcW w:w="1148" w:type="dxa"/>
          </w:tcPr>
          <w:p w14:paraId="4D127845" w14:textId="77777777" w:rsidR="00342D83" w:rsidRDefault="00342D83">
            <w:pPr>
              <w:spacing w:before="60" w:after="60"/>
              <w:rPr>
                <w:rFonts w:ascii="Arial" w:hAnsi="Arial" w:cs="Arial"/>
                <w:sz w:val="16"/>
                <w:szCs w:val="16"/>
              </w:rPr>
            </w:pPr>
          </w:p>
        </w:tc>
        <w:tc>
          <w:tcPr>
            <w:tcW w:w="658" w:type="dxa"/>
            <w:shd w:val="clear" w:color="auto" w:fill="E0E0E0"/>
          </w:tcPr>
          <w:p w14:paraId="589CD5DE" w14:textId="77777777" w:rsidR="00342D83" w:rsidRDefault="00342D83">
            <w:pPr>
              <w:spacing w:before="60" w:after="60"/>
              <w:rPr>
                <w:rFonts w:ascii="Arial" w:hAnsi="Arial" w:cs="Arial"/>
                <w:sz w:val="18"/>
                <w:szCs w:val="18"/>
              </w:rPr>
            </w:pPr>
          </w:p>
        </w:tc>
        <w:tc>
          <w:tcPr>
            <w:tcW w:w="542" w:type="dxa"/>
            <w:shd w:val="clear" w:color="auto" w:fill="E0E0E0"/>
          </w:tcPr>
          <w:p w14:paraId="13C58795" w14:textId="77777777" w:rsidR="00342D83" w:rsidRDefault="00342D83">
            <w:pPr>
              <w:spacing w:before="60" w:after="60"/>
              <w:rPr>
                <w:rFonts w:ascii="Arial" w:hAnsi="Arial" w:cs="Arial"/>
                <w:sz w:val="18"/>
                <w:szCs w:val="18"/>
              </w:rPr>
            </w:pPr>
          </w:p>
        </w:tc>
        <w:tc>
          <w:tcPr>
            <w:tcW w:w="618" w:type="dxa"/>
            <w:shd w:val="clear" w:color="auto" w:fill="E0E0E0"/>
          </w:tcPr>
          <w:p w14:paraId="1BEF221E" w14:textId="77777777" w:rsidR="00342D83" w:rsidRDefault="00342D83">
            <w:pPr>
              <w:spacing w:before="60" w:after="60"/>
              <w:rPr>
                <w:rFonts w:ascii="Arial" w:hAnsi="Arial" w:cs="Arial"/>
                <w:sz w:val="18"/>
                <w:szCs w:val="18"/>
              </w:rPr>
            </w:pPr>
          </w:p>
        </w:tc>
        <w:tc>
          <w:tcPr>
            <w:tcW w:w="307" w:type="dxa"/>
          </w:tcPr>
          <w:p w14:paraId="3FFC9B36" w14:textId="77777777" w:rsidR="00342D83" w:rsidRDefault="00342D83">
            <w:pPr>
              <w:spacing w:before="60" w:after="60"/>
              <w:rPr>
                <w:rFonts w:ascii="Arial" w:hAnsi="Arial" w:cs="Arial"/>
                <w:sz w:val="18"/>
                <w:szCs w:val="18"/>
              </w:rPr>
            </w:pPr>
          </w:p>
        </w:tc>
        <w:tc>
          <w:tcPr>
            <w:tcW w:w="5578" w:type="dxa"/>
          </w:tcPr>
          <w:p w14:paraId="58DB36F0" w14:textId="77777777" w:rsidR="00342D83" w:rsidRDefault="00342D83">
            <w:pPr>
              <w:spacing w:before="60" w:after="60"/>
              <w:rPr>
                <w:rFonts w:ascii="Arial" w:hAnsi="Arial" w:cs="Arial"/>
                <w:sz w:val="18"/>
                <w:szCs w:val="18"/>
              </w:rPr>
            </w:pPr>
          </w:p>
        </w:tc>
        <w:tc>
          <w:tcPr>
            <w:tcW w:w="5149" w:type="dxa"/>
          </w:tcPr>
          <w:p w14:paraId="6CD78A99" w14:textId="77777777" w:rsidR="00342D83" w:rsidRDefault="00342D83">
            <w:pPr>
              <w:spacing w:before="60" w:after="60"/>
              <w:rPr>
                <w:rFonts w:ascii="Arial" w:hAnsi="Arial" w:cs="Arial"/>
                <w:sz w:val="18"/>
                <w:szCs w:val="18"/>
              </w:rPr>
            </w:pPr>
          </w:p>
        </w:tc>
      </w:tr>
      <w:tr w:rsidR="00342D83" w14:paraId="322967F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6641C4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4CB7783" w14:textId="77777777">
              <w:tblPrEx>
                <w:tblCellMar>
                  <w:top w:w="0" w:type="dxa"/>
                  <w:bottom w:w="0" w:type="dxa"/>
                </w:tblCellMar>
              </w:tblPrEx>
              <w:tc>
                <w:tcPr>
                  <w:tcW w:w="202" w:type="dxa"/>
                  <w:tcBorders>
                    <w:top w:val="nil"/>
                    <w:left w:val="nil"/>
                    <w:bottom w:val="nil"/>
                    <w:right w:val="nil"/>
                  </w:tcBorders>
                  <w:noWrap/>
                </w:tcPr>
                <w:p w14:paraId="599DE918"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1A042FFD" w14:textId="77777777" w:rsidR="00342D83" w:rsidRDefault="00000000">
                  <w:pPr>
                    <w:spacing w:before="60"/>
                    <w:rPr>
                      <w:rFonts w:ascii="Arial" w:hAnsi="Arial" w:cs="Arial"/>
                      <w:sz w:val="18"/>
                      <w:szCs w:val="18"/>
                    </w:rPr>
                  </w:pPr>
                  <w:r>
                    <w:rPr>
                      <w:rFonts w:ascii="Arial" w:hAnsi="Arial" w:cs="Arial"/>
                      <w:sz w:val="18"/>
                      <w:szCs w:val="18"/>
                    </w:rPr>
                    <w:t>PV1125 fails/set closed, upstream/ downstream manual valve inadvertently closed, or check valve sticks closed (P&amp;ID 22C)</w:t>
                  </w:r>
                </w:p>
                <w:p w14:paraId="2DB1B076"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6.3.1</w:t>
                  </w:r>
                </w:p>
              </w:tc>
            </w:tr>
          </w:tbl>
          <w:p w14:paraId="5CB48B7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715378F" w14:textId="77777777">
              <w:tblPrEx>
                <w:tblCellMar>
                  <w:top w:w="0" w:type="dxa"/>
                  <w:bottom w:w="0" w:type="dxa"/>
                </w:tblCellMar>
              </w:tblPrEx>
              <w:tc>
                <w:tcPr>
                  <w:tcW w:w="202" w:type="dxa"/>
                  <w:tcBorders>
                    <w:top w:val="nil"/>
                    <w:left w:val="nil"/>
                    <w:bottom w:val="nil"/>
                    <w:right w:val="nil"/>
                  </w:tcBorders>
                  <w:noWrap/>
                </w:tcPr>
                <w:p w14:paraId="155855B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8DDFBE3"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HVGO Collection Tray.  Potential for HVGO to overflow to the Slop Wax section considered but not deemed credible as the Slop Wax section is no longer in service. </w:t>
                  </w:r>
                </w:p>
              </w:tc>
            </w:tr>
          </w:tbl>
          <w:p w14:paraId="04017226" w14:textId="77777777" w:rsidR="00342D83" w:rsidRDefault="00342D83">
            <w:pPr>
              <w:spacing w:after="60"/>
              <w:rPr>
                <w:rFonts w:ascii="Arial" w:hAnsi="Arial" w:cs="Arial"/>
                <w:sz w:val="18"/>
                <w:szCs w:val="18"/>
              </w:rPr>
            </w:pPr>
          </w:p>
        </w:tc>
        <w:tc>
          <w:tcPr>
            <w:tcW w:w="2250" w:type="dxa"/>
          </w:tcPr>
          <w:p w14:paraId="4684BF65" w14:textId="77777777" w:rsidR="00342D83" w:rsidRDefault="00342D83">
            <w:pPr>
              <w:spacing w:before="60" w:after="60"/>
              <w:rPr>
                <w:rFonts w:ascii="Arial" w:hAnsi="Arial" w:cs="Arial"/>
                <w:sz w:val="18"/>
                <w:szCs w:val="18"/>
              </w:rPr>
            </w:pPr>
          </w:p>
        </w:tc>
        <w:tc>
          <w:tcPr>
            <w:tcW w:w="1148" w:type="dxa"/>
          </w:tcPr>
          <w:p w14:paraId="6DAF6A3E" w14:textId="77777777" w:rsidR="00342D83" w:rsidRDefault="00342D83">
            <w:pPr>
              <w:spacing w:before="60" w:after="60"/>
              <w:rPr>
                <w:rFonts w:ascii="Arial" w:hAnsi="Arial" w:cs="Arial"/>
                <w:sz w:val="16"/>
                <w:szCs w:val="16"/>
              </w:rPr>
            </w:pPr>
          </w:p>
        </w:tc>
        <w:tc>
          <w:tcPr>
            <w:tcW w:w="658" w:type="dxa"/>
            <w:shd w:val="clear" w:color="auto" w:fill="E0E0E0"/>
          </w:tcPr>
          <w:p w14:paraId="7D8BC395" w14:textId="77777777" w:rsidR="00342D83" w:rsidRDefault="00342D83">
            <w:pPr>
              <w:spacing w:before="60" w:after="60"/>
              <w:rPr>
                <w:rFonts w:ascii="Arial" w:hAnsi="Arial" w:cs="Arial"/>
                <w:sz w:val="18"/>
                <w:szCs w:val="18"/>
              </w:rPr>
            </w:pPr>
          </w:p>
        </w:tc>
        <w:tc>
          <w:tcPr>
            <w:tcW w:w="542" w:type="dxa"/>
            <w:shd w:val="clear" w:color="auto" w:fill="E0E0E0"/>
          </w:tcPr>
          <w:p w14:paraId="75DB1D18" w14:textId="77777777" w:rsidR="00342D83" w:rsidRDefault="00342D83">
            <w:pPr>
              <w:spacing w:before="60" w:after="60"/>
              <w:rPr>
                <w:rFonts w:ascii="Arial" w:hAnsi="Arial" w:cs="Arial"/>
                <w:sz w:val="18"/>
                <w:szCs w:val="18"/>
              </w:rPr>
            </w:pPr>
          </w:p>
        </w:tc>
        <w:tc>
          <w:tcPr>
            <w:tcW w:w="618" w:type="dxa"/>
            <w:shd w:val="clear" w:color="auto" w:fill="E0E0E0"/>
          </w:tcPr>
          <w:p w14:paraId="71F80632" w14:textId="77777777" w:rsidR="00342D83" w:rsidRDefault="00342D83">
            <w:pPr>
              <w:spacing w:before="60" w:after="60"/>
              <w:rPr>
                <w:rFonts w:ascii="Arial" w:hAnsi="Arial" w:cs="Arial"/>
                <w:sz w:val="18"/>
                <w:szCs w:val="18"/>
              </w:rPr>
            </w:pPr>
          </w:p>
        </w:tc>
        <w:tc>
          <w:tcPr>
            <w:tcW w:w="307" w:type="dxa"/>
          </w:tcPr>
          <w:p w14:paraId="53129C55" w14:textId="77777777" w:rsidR="00342D83" w:rsidRDefault="00342D83">
            <w:pPr>
              <w:spacing w:before="60" w:after="60"/>
              <w:rPr>
                <w:rFonts w:ascii="Arial" w:hAnsi="Arial" w:cs="Arial"/>
                <w:sz w:val="18"/>
                <w:szCs w:val="18"/>
              </w:rPr>
            </w:pPr>
          </w:p>
        </w:tc>
        <w:tc>
          <w:tcPr>
            <w:tcW w:w="5578" w:type="dxa"/>
          </w:tcPr>
          <w:p w14:paraId="0C043F93" w14:textId="77777777" w:rsidR="00342D83" w:rsidRDefault="00342D83">
            <w:pPr>
              <w:spacing w:before="60" w:after="60"/>
              <w:rPr>
                <w:rFonts w:ascii="Arial" w:hAnsi="Arial" w:cs="Arial"/>
                <w:sz w:val="18"/>
                <w:szCs w:val="18"/>
              </w:rPr>
            </w:pPr>
          </w:p>
        </w:tc>
        <w:tc>
          <w:tcPr>
            <w:tcW w:w="5149" w:type="dxa"/>
          </w:tcPr>
          <w:p w14:paraId="1A07A3F3" w14:textId="77777777" w:rsidR="00342D83" w:rsidRDefault="00342D83">
            <w:pPr>
              <w:spacing w:before="60" w:after="60"/>
              <w:rPr>
                <w:rFonts w:ascii="Arial" w:hAnsi="Arial" w:cs="Arial"/>
                <w:sz w:val="18"/>
                <w:szCs w:val="18"/>
              </w:rPr>
            </w:pPr>
          </w:p>
        </w:tc>
      </w:tr>
      <w:tr w:rsidR="00342D83" w14:paraId="09C0801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8520AD" w14:textId="77777777" w:rsidR="00342D83" w:rsidRDefault="00342D83">
            <w:pPr>
              <w:rPr>
                <w:rFonts w:ascii="Arial" w:hAnsi="Arial" w:cs="Arial"/>
                <w:sz w:val="18"/>
                <w:szCs w:val="18"/>
              </w:rPr>
            </w:pPr>
          </w:p>
        </w:tc>
        <w:tc>
          <w:tcPr>
            <w:tcW w:w="2498" w:type="dxa"/>
            <w:vMerge/>
          </w:tcPr>
          <w:p w14:paraId="0343796C"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89490A0" w14:textId="77777777">
              <w:tblPrEx>
                <w:tblCellMar>
                  <w:top w:w="0" w:type="dxa"/>
                  <w:bottom w:w="0" w:type="dxa"/>
                </w:tblCellMar>
              </w:tblPrEx>
              <w:tc>
                <w:tcPr>
                  <w:tcW w:w="202" w:type="dxa"/>
                  <w:tcBorders>
                    <w:top w:val="nil"/>
                    <w:left w:val="nil"/>
                    <w:bottom w:val="nil"/>
                    <w:right w:val="nil"/>
                  </w:tcBorders>
                  <w:noWrap/>
                </w:tcPr>
                <w:p w14:paraId="4E95DF5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6A66599" w14:textId="77777777" w:rsidR="00342D83" w:rsidRDefault="00000000">
                  <w:pPr>
                    <w:spacing w:before="60"/>
                    <w:rPr>
                      <w:rFonts w:ascii="Arial" w:hAnsi="Arial" w:cs="Arial"/>
                      <w:sz w:val="18"/>
                      <w:szCs w:val="18"/>
                    </w:rPr>
                  </w:pPr>
                  <w:r>
                    <w:rPr>
                      <w:rFonts w:ascii="Arial" w:hAnsi="Arial" w:cs="Arial"/>
                      <w:sz w:val="18"/>
                      <w:szCs w:val="18"/>
                    </w:rPr>
                    <w:t>Potential loss of preheat to reduced crude. Potential operability issue but no hazardous consequence identified.</w:t>
                  </w:r>
                </w:p>
              </w:tc>
            </w:tr>
          </w:tbl>
          <w:p w14:paraId="167D0F23" w14:textId="77777777" w:rsidR="00342D83" w:rsidRDefault="00342D83">
            <w:pPr>
              <w:spacing w:after="60"/>
              <w:rPr>
                <w:rFonts w:ascii="Arial" w:hAnsi="Arial" w:cs="Arial"/>
                <w:sz w:val="18"/>
                <w:szCs w:val="18"/>
              </w:rPr>
            </w:pPr>
          </w:p>
        </w:tc>
        <w:tc>
          <w:tcPr>
            <w:tcW w:w="2250" w:type="dxa"/>
          </w:tcPr>
          <w:p w14:paraId="56BA705B" w14:textId="77777777" w:rsidR="00342D83" w:rsidRDefault="00342D83">
            <w:pPr>
              <w:spacing w:before="60" w:after="60"/>
              <w:rPr>
                <w:rFonts w:ascii="Arial" w:hAnsi="Arial" w:cs="Arial"/>
                <w:sz w:val="18"/>
                <w:szCs w:val="18"/>
              </w:rPr>
            </w:pPr>
          </w:p>
        </w:tc>
        <w:tc>
          <w:tcPr>
            <w:tcW w:w="1148" w:type="dxa"/>
          </w:tcPr>
          <w:p w14:paraId="49752734" w14:textId="77777777" w:rsidR="00342D83" w:rsidRDefault="00342D83">
            <w:pPr>
              <w:spacing w:before="60" w:after="60"/>
              <w:rPr>
                <w:rFonts w:ascii="Arial" w:hAnsi="Arial" w:cs="Arial"/>
                <w:sz w:val="16"/>
                <w:szCs w:val="16"/>
              </w:rPr>
            </w:pPr>
          </w:p>
        </w:tc>
        <w:tc>
          <w:tcPr>
            <w:tcW w:w="658" w:type="dxa"/>
            <w:shd w:val="clear" w:color="auto" w:fill="E0E0E0"/>
          </w:tcPr>
          <w:p w14:paraId="2E6DCF0F" w14:textId="77777777" w:rsidR="00342D83" w:rsidRDefault="00342D83">
            <w:pPr>
              <w:spacing w:before="60" w:after="60"/>
              <w:rPr>
                <w:rFonts w:ascii="Arial" w:hAnsi="Arial" w:cs="Arial"/>
                <w:sz w:val="18"/>
                <w:szCs w:val="18"/>
              </w:rPr>
            </w:pPr>
          </w:p>
        </w:tc>
        <w:tc>
          <w:tcPr>
            <w:tcW w:w="542" w:type="dxa"/>
            <w:shd w:val="clear" w:color="auto" w:fill="E0E0E0"/>
          </w:tcPr>
          <w:p w14:paraId="45AD2BC5" w14:textId="77777777" w:rsidR="00342D83" w:rsidRDefault="00342D83">
            <w:pPr>
              <w:spacing w:before="60" w:after="60"/>
              <w:rPr>
                <w:rFonts w:ascii="Arial" w:hAnsi="Arial" w:cs="Arial"/>
                <w:sz w:val="18"/>
                <w:szCs w:val="18"/>
              </w:rPr>
            </w:pPr>
          </w:p>
        </w:tc>
        <w:tc>
          <w:tcPr>
            <w:tcW w:w="618" w:type="dxa"/>
            <w:shd w:val="clear" w:color="auto" w:fill="E0E0E0"/>
          </w:tcPr>
          <w:p w14:paraId="1F74FCAF" w14:textId="77777777" w:rsidR="00342D83" w:rsidRDefault="00342D83">
            <w:pPr>
              <w:spacing w:before="60" w:after="60"/>
              <w:rPr>
                <w:rFonts w:ascii="Arial" w:hAnsi="Arial" w:cs="Arial"/>
                <w:sz w:val="18"/>
                <w:szCs w:val="18"/>
              </w:rPr>
            </w:pPr>
          </w:p>
        </w:tc>
        <w:tc>
          <w:tcPr>
            <w:tcW w:w="307" w:type="dxa"/>
          </w:tcPr>
          <w:p w14:paraId="660E906D" w14:textId="77777777" w:rsidR="00342D83" w:rsidRDefault="00342D83">
            <w:pPr>
              <w:spacing w:before="60" w:after="60"/>
              <w:rPr>
                <w:rFonts w:ascii="Arial" w:hAnsi="Arial" w:cs="Arial"/>
                <w:sz w:val="18"/>
                <w:szCs w:val="18"/>
              </w:rPr>
            </w:pPr>
          </w:p>
        </w:tc>
        <w:tc>
          <w:tcPr>
            <w:tcW w:w="5578" w:type="dxa"/>
          </w:tcPr>
          <w:p w14:paraId="57C7910B" w14:textId="77777777" w:rsidR="00342D83" w:rsidRDefault="00342D83">
            <w:pPr>
              <w:spacing w:before="60" w:after="60"/>
              <w:rPr>
                <w:rFonts w:ascii="Arial" w:hAnsi="Arial" w:cs="Arial"/>
                <w:sz w:val="18"/>
                <w:szCs w:val="18"/>
              </w:rPr>
            </w:pPr>
          </w:p>
        </w:tc>
        <w:tc>
          <w:tcPr>
            <w:tcW w:w="5149" w:type="dxa"/>
          </w:tcPr>
          <w:p w14:paraId="1E143EF8" w14:textId="77777777" w:rsidR="00342D83" w:rsidRDefault="00342D83">
            <w:pPr>
              <w:spacing w:before="60" w:after="60"/>
              <w:rPr>
                <w:rFonts w:ascii="Arial" w:hAnsi="Arial" w:cs="Arial"/>
                <w:sz w:val="18"/>
                <w:szCs w:val="18"/>
              </w:rPr>
            </w:pPr>
          </w:p>
        </w:tc>
      </w:tr>
      <w:tr w:rsidR="00342D83" w14:paraId="1F04ACB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FFD870" w14:textId="77777777" w:rsidR="00342D83" w:rsidRDefault="00342D83">
            <w:pPr>
              <w:rPr>
                <w:rFonts w:ascii="Arial" w:hAnsi="Arial" w:cs="Arial"/>
                <w:sz w:val="18"/>
                <w:szCs w:val="18"/>
              </w:rPr>
            </w:pPr>
          </w:p>
        </w:tc>
        <w:tc>
          <w:tcPr>
            <w:tcW w:w="2498" w:type="dxa"/>
            <w:vMerge/>
          </w:tcPr>
          <w:p w14:paraId="4A1F1CD9"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13F5C5A" w14:textId="77777777">
              <w:tblPrEx>
                <w:tblCellMar>
                  <w:top w:w="0" w:type="dxa"/>
                  <w:bottom w:w="0" w:type="dxa"/>
                </w:tblCellMar>
              </w:tblPrEx>
              <w:tc>
                <w:tcPr>
                  <w:tcW w:w="202" w:type="dxa"/>
                  <w:tcBorders>
                    <w:top w:val="nil"/>
                    <w:left w:val="nil"/>
                    <w:bottom w:val="nil"/>
                    <w:right w:val="nil"/>
                  </w:tcBorders>
                  <w:noWrap/>
                </w:tcPr>
                <w:p w14:paraId="26A29AB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715DE7B" w14:textId="77777777" w:rsidR="00342D83" w:rsidRDefault="00000000">
                  <w:pPr>
                    <w:spacing w:before="60"/>
                    <w:rPr>
                      <w:rFonts w:ascii="Arial" w:hAnsi="Arial" w:cs="Arial"/>
                      <w:sz w:val="18"/>
                      <w:szCs w:val="18"/>
                    </w:rPr>
                  </w:pPr>
                  <w:r>
                    <w:rPr>
                      <w:rFonts w:ascii="Arial" w:hAnsi="Arial" w:cs="Arial"/>
                      <w:sz w:val="18"/>
                      <w:szCs w:val="18"/>
                    </w:rPr>
                    <w:t>Potential loss of HGVO to storage, potential high level in 17T001A, potential liquid carryover to condensers, potential overfill of condensers, potential blocked outlet 17T001A. Potential overpressure (&gt;2X MAWP). Potential LOPC via rupture. Potential for ignition, fire, and explosion. Potential injury to personnel (Fatality). Potential damage to equipment ($5MM-$10MM). Potential environmental impact (Moderate).</w:t>
                  </w:r>
                </w:p>
                <w:p w14:paraId="2D04EE86" w14:textId="77777777" w:rsidR="00342D83" w:rsidRDefault="00000000">
                  <w:pPr>
                    <w:rPr>
                      <w:rFonts w:ascii="Arial" w:hAnsi="Arial" w:cs="Arial"/>
                      <w:sz w:val="18"/>
                      <w:szCs w:val="18"/>
                    </w:rPr>
                  </w:pPr>
                  <w:r>
                    <w:rPr>
                      <w:rFonts w:ascii="Arial" w:hAnsi="Arial" w:cs="Arial"/>
                      <w:color w:val="0000FF"/>
                      <w:sz w:val="18"/>
                      <w:szCs w:val="18"/>
                      <w:u w:val="single"/>
                    </w:rPr>
                    <w:t>LOPA Scenario: 6.3</w:t>
                  </w:r>
                </w:p>
              </w:tc>
            </w:tr>
          </w:tbl>
          <w:p w14:paraId="66C6C215"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F2B2F22" w14:textId="77777777">
              <w:tblPrEx>
                <w:tblCellMar>
                  <w:top w:w="0" w:type="dxa"/>
                  <w:bottom w:w="0" w:type="dxa"/>
                </w:tblCellMar>
              </w:tblPrEx>
              <w:tc>
                <w:tcPr>
                  <w:tcW w:w="302" w:type="dxa"/>
                  <w:tcBorders>
                    <w:top w:val="nil"/>
                    <w:left w:val="nil"/>
                    <w:bottom w:val="nil"/>
                    <w:right w:val="nil"/>
                  </w:tcBorders>
                  <w:noWrap/>
                </w:tcPr>
                <w:p w14:paraId="72109437"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0112F41A"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46BC1334" w14:textId="77777777" w:rsidR="00342D83" w:rsidRDefault="00342D83">
            <w:pPr>
              <w:spacing w:after="60"/>
              <w:rPr>
                <w:rFonts w:ascii="Arial" w:hAnsi="Arial" w:cs="Arial"/>
                <w:sz w:val="18"/>
                <w:szCs w:val="18"/>
              </w:rPr>
            </w:pPr>
          </w:p>
        </w:tc>
        <w:tc>
          <w:tcPr>
            <w:tcW w:w="1148" w:type="dxa"/>
          </w:tcPr>
          <w:p w14:paraId="38398DC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12FFF31E"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01E7CC0"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2CA483BB"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3E5E565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422C1FC"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C2CD081" w14:textId="77777777">
              <w:tblPrEx>
                <w:tblCellMar>
                  <w:top w:w="0" w:type="dxa"/>
                  <w:bottom w:w="0" w:type="dxa"/>
                </w:tblCellMar>
              </w:tblPrEx>
              <w:tc>
                <w:tcPr>
                  <w:tcW w:w="202" w:type="dxa"/>
                  <w:tcBorders>
                    <w:top w:val="nil"/>
                    <w:left w:val="nil"/>
                    <w:bottom w:val="nil"/>
                    <w:right w:val="nil"/>
                  </w:tcBorders>
                  <w:noWrap/>
                </w:tcPr>
                <w:p w14:paraId="0478C8D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8BE00AE"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7E47AEAA" w14:textId="77777777" w:rsidR="00342D83" w:rsidRDefault="00342D83">
            <w:pPr>
              <w:spacing w:after="60"/>
              <w:rPr>
                <w:rFonts w:ascii="Arial" w:hAnsi="Arial" w:cs="Arial"/>
                <w:sz w:val="18"/>
                <w:szCs w:val="18"/>
              </w:rPr>
            </w:pPr>
          </w:p>
        </w:tc>
      </w:tr>
      <w:tr w:rsidR="00342D83" w14:paraId="6F62847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163A79A" w14:textId="77777777" w:rsidR="00342D83" w:rsidRDefault="00342D83">
            <w:pPr>
              <w:rPr>
                <w:rFonts w:ascii="Arial" w:hAnsi="Arial" w:cs="Arial"/>
                <w:sz w:val="18"/>
                <w:szCs w:val="18"/>
              </w:rPr>
            </w:pPr>
          </w:p>
        </w:tc>
        <w:tc>
          <w:tcPr>
            <w:tcW w:w="2498" w:type="dxa"/>
            <w:vMerge/>
          </w:tcPr>
          <w:p w14:paraId="372189BA" w14:textId="77777777" w:rsidR="00342D83" w:rsidRDefault="00342D83">
            <w:pPr>
              <w:rPr>
                <w:rFonts w:ascii="Arial" w:hAnsi="Arial" w:cs="Arial"/>
                <w:sz w:val="18"/>
                <w:szCs w:val="18"/>
              </w:rPr>
            </w:pPr>
          </w:p>
        </w:tc>
        <w:tc>
          <w:tcPr>
            <w:tcW w:w="3879" w:type="dxa"/>
            <w:vMerge/>
          </w:tcPr>
          <w:p w14:paraId="1CAD62B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891D0A1" w14:textId="77777777">
              <w:tblPrEx>
                <w:tblCellMar>
                  <w:top w:w="0" w:type="dxa"/>
                  <w:bottom w:w="0" w:type="dxa"/>
                </w:tblCellMar>
              </w:tblPrEx>
              <w:tc>
                <w:tcPr>
                  <w:tcW w:w="302" w:type="dxa"/>
                  <w:tcBorders>
                    <w:top w:val="nil"/>
                    <w:left w:val="nil"/>
                    <w:bottom w:val="nil"/>
                    <w:right w:val="nil"/>
                  </w:tcBorders>
                  <w:noWrap/>
                </w:tcPr>
                <w:p w14:paraId="42AFC3AB"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6BF246C4"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1CFD7B0B" w14:textId="77777777" w:rsidR="00342D83" w:rsidRDefault="00342D83">
            <w:pPr>
              <w:spacing w:after="60"/>
              <w:rPr>
                <w:rFonts w:ascii="Arial" w:hAnsi="Arial" w:cs="Arial"/>
                <w:sz w:val="18"/>
                <w:szCs w:val="18"/>
              </w:rPr>
            </w:pPr>
          </w:p>
        </w:tc>
        <w:tc>
          <w:tcPr>
            <w:tcW w:w="1148" w:type="dxa"/>
          </w:tcPr>
          <w:p w14:paraId="43662492"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095CB22"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4D9EA5E0"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A4E6A0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D4563D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A14AAF1" w14:textId="77777777" w:rsidR="00342D83" w:rsidRDefault="00342D83">
            <w:pPr>
              <w:rPr>
                <w:rFonts w:ascii="Arial" w:hAnsi="Arial" w:cs="Arial"/>
                <w:sz w:val="18"/>
                <w:szCs w:val="18"/>
              </w:rPr>
            </w:pPr>
          </w:p>
        </w:tc>
        <w:tc>
          <w:tcPr>
            <w:tcW w:w="5149" w:type="dxa"/>
            <w:vMerge/>
          </w:tcPr>
          <w:p w14:paraId="45EEA5FC" w14:textId="77777777" w:rsidR="00342D83" w:rsidRDefault="00342D83">
            <w:pPr>
              <w:rPr>
                <w:rFonts w:ascii="Arial" w:hAnsi="Arial" w:cs="Arial"/>
                <w:sz w:val="18"/>
                <w:szCs w:val="18"/>
              </w:rPr>
            </w:pPr>
          </w:p>
        </w:tc>
      </w:tr>
      <w:tr w:rsidR="00342D83" w14:paraId="1A2E606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81CEB5" w14:textId="77777777" w:rsidR="00342D83" w:rsidRDefault="00342D83">
            <w:pPr>
              <w:rPr>
                <w:rFonts w:ascii="Arial" w:hAnsi="Arial" w:cs="Arial"/>
                <w:sz w:val="18"/>
                <w:szCs w:val="18"/>
              </w:rPr>
            </w:pPr>
          </w:p>
        </w:tc>
        <w:tc>
          <w:tcPr>
            <w:tcW w:w="2498" w:type="dxa"/>
            <w:vMerge/>
          </w:tcPr>
          <w:p w14:paraId="5BE3D62F" w14:textId="77777777" w:rsidR="00342D83" w:rsidRDefault="00342D83">
            <w:pPr>
              <w:rPr>
                <w:rFonts w:ascii="Arial" w:hAnsi="Arial" w:cs="Arial"/>
                <w:sz w:val="18"/>
                <w:szCs w:val="18"/>
              </w:rPr>
            </w:pPr>
          </w:p>
        </w:tc>
        <w:tc>
          <w:tcPr>
            <w:tcW w:w="3879" w:type="dxa"/>
            <w:vMerge/>
          </w:tcPr>
          <w:p w14:paraId="4E9CC08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420FA44" w14:textId="77777777">
              <w:tblPrEx>
                <w:tblCellMar>
                  <w:top w:w="0" w:type="dxa"/>
                  <w:bottom w:w="0" w:type="dxa"/>
                </w:tblCellMar>
              </w:tblPrEx>
              <w:tc>
                <w:tcPr>
                  <w:tcW w:w="302" w:type="dxa"/>
                  <w:tcBorders>
                    <w:top w:val="nil"/>
                    <w:left w:val="nil"/>
                    <w:bottom w:val="nil"/>
                    <w:right w:val="nil"/>
                  </w:tcBorders>
                  <w:noWrap/>
                </w:tcPr>
                <w:p w14:paraId="6E922998"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78529B69"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502DC490" w14:textId="77777777" w:rsidR="00342D83" w:rsidRDefault="00342D83">
            <w:pPr>
              <w:spacing w:after="60"/>
              <w:rPr>
                <w:rFonts w:ascii="Arial" w:hAnsi="Arial" w:cs="Arial"/>
                <w:sz w:val="18"/>
                <w:szCs w:val="18"/>
              </w:rPr>
            </w:pPr>
          </w:p>
        </w:tc>
        <w:tc>
          <w:tcPr>
            <w:tcW w:w="1148" w:type="dxa"/>
          </w:tcPr>
          <w:p w14:paraId="06DABB8E"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059F80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68BE16D"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1F54131A"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776D93A0"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41C55065" w14:textId="77777777" w:rsidR="00342D83" w:rsidRDefault="00342D83">
            <w:pPr>
              <w:rPr>
                <w:rFonts w:ascii="Arial" w:hAnsi="Arial" w:cs="Arial"/>
                <w:sz w:val="18"/>
                <w:szCs w:val="18"/>
              </w:rPr>
            </w:pPr>
          </w:p>
        </w:tc>
        <w:tc>
          <w:tcPr>
            <w:tcW w:w="5149" w:type="dxa"/>
            <w:vMerge/>
          </w:tcPr>
          <w:p w14:paraId="49AA027D" w14:textId="77777777" w:rsidR="00342D83" w:rsidRDefault="00342D83">
            <w:pPr>
              <w:rPr>
                <w:rFonts w:ascii="Arial" w:hAnsi="Arial" w:cs="Arial"/>
                <w:sz w:val="18"/>
                <w:szCs w:val="18"/>
              </w:rPr>
            </w:pPr>
          </w:p>
        </w:tc>
      </w:tr>
      <w:tr w:rsidR="00342D83" w14:paraId="11A1656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355E4F" w14:textId="77777777" w:rsidR="00342D83" w:rsidRDefault="00342D83">
            <w:pPr>
              <w:rPr>
                <w:rFonts w:ascii="Arial" w:hAnsi="Arial" w:cs="Arial"/>
                <w:sz w:val="18"/>
                <w:szCs w:val="18"/>
              </w:rPr>
            </w:pPr>
          </w:p>
        </w:tc>
        <w:tc>
          <w:tcPr>
            <w:tcW w:w="2498" w:type="dxa"/>
            <w:vMerge/>
          </w:tcPr>
          <w:p w14:paraId="1A6FBF17" w14:textId="77777777" w:rsidR="00342D83" w:rsidRDefault="00342D83">
            <w:pPr>
              <w:rPr>
                <w:rFonts w:ascii="Arial" w:hAnsi="Arial" w:cs="Arial"/>
                <w:sz w:val="18"/>
                <w:szCs w:val="18"/>
              </w:rPr>
            </w:pPr>
          </w:p>
        </w:tc>
        <w:tc>
          <w:tcPr>
            <w:tcW w:w="3879" w:type="dxa"/>
            <w:vMerge/>
          </w:tcPr>
          <w:p w14:paraId="4C02864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9CB315F" w14:textId="77777777">
              <w:tblPrEx>
                <w:tblCellMar>
                  <w:top w:w="0" w:type="dxa"/>
                  <w:bottom w:w="0" w:type="dxa"/>
                </w:tblCellMar>
              </w:tblPrEx>
              <w:tc>
                <w:tcPr>
                  <w:tcW w:w="302" w:type="dxa"/>
                  <w:tcBorders>
                    <w:top w:val="nil"/>
                    <w:left w:val="nil"/>
                    <w:bottom w:val="nil"/>
                    <w:right w:val="nil"/>
                  </w:tcBorders>
                  <w:noWrap/>
                </w:tcPr>
                <w:p w14:paraId="17E677D1"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7F8F5C0C"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4331CA7A" w14:textId="77777777" w:rsidR="00342D83" w:rsidRDefault="00342D83">
            <w:pPr>
              <w:spacing w:after="60"/>
              <w:rPr>
                <w:rFonts w:ascii="Arial" w:hAnsi="Arial" w:cs="Arial"/>
                <w:sz w:val="18"/>
                <w:szCs w:val="18"/>
              </w:rPr>
            </w:pPr>
          </w:p>
        </w:tc>
        <w:tc>
          <w:tcPr>
            <w:tcW w:w="1148" w:type="dxa"/>
          </w:tcPr>
          <w:p w14:paraId="6831704D" w14:textId="77777777" w:rsidR="00342D83" w:rsidRDefault="00342D83">
            <w:pPr>
              <w:spacing w:before="60" w:after="60"/>
              <w:rPr>
                <w:rFonts w:ascii="Arial" w:hAnsi="Arial" w:cs="Arial"/>
                <w:sz w:val="16"/>
                <w:szCs w:val="16"/>
              </w:rPr>
            </w:pPr>
          </w:p>
        </w:tc>
        <w:tc>
          <w:tcPr>
            <w:tcW w:w="658" w:type="dxa"/>
            <w:vMerge/>
          </w:tcPr>
          <w:p w14:paraId="4BAE2CD6" w14:textId="77777777" w:rsidR="00342D83" w:rsidRDefault="00342D83">
            <w:pPr>
              <w:rPr>
                <w:rFonts w:ascii="Arial" w:hAnsi="Arial" w:cs="Arial"/>
                <w:sz w:val="16"/>
                <w:szCs w:val="16"/>
              </w:rPr>
            </w:pPr>
          </w:p>
        </w:tc>
        <w:tc>
          <w:tcPr>
            <w:tcW w:w="542" w:type="dxa"/>
            <w:vMerge/>
          </w:tcPr>
          <w:p w14:paraId="73FAF909" w14:textId="77777777" w:rsidR="00342D83" w:rsidRDefault="00342D83">
            <w:pPr>
              <w:rPr>
                <w:rFonts w:ascii="Arial" w:hAnsi="Arial" w:cs="Arial"/>
                <w:sz w:val="16"/>
                <w:szCs w:val="16"/>
              </w:rPr>
            </w:pPr>
          </w:p>
        </w:tc>
        <w:tc>
          <w:tcPr>
            <w:tcW w:w="618" w:type="dxa"/>
            <w:vMerge/>
          </w:tcPr>
          <w:p w14:paraId="7E30D2AA" w14:textId="77777777" w:rsidR="00342D83" w:rsidRDefault="00342D83">
            <w:pPr>
              <w:rPr>
                <w:rFonts w:ascii="Arial" w:hAnsi="Arial" w:cs="Arial"/>
                <w:sz w:val="16"/>
                <w:szCs w:val="16"/>
              </w:rPr>
            </w:pPr>
          </w:p>
        </w:tc>
        <w:tc>
          <w:tcPr>
            <w:tcW w:w="307" w:type="dxa"/>
            <w:vMerge/>
          </w:tcPr>
          <w:p w14:paraId="320EC276" w14:textId="77777777" w:rsidR="00342D83" w:rsidRDefault="00342D83">
            <w:pPr>
              <w:rPr>
                <w:rFonts w:ascii="Arial" w:hAnsi="Arial" w:cs="Arial"/>
                <w:sz w:val="16"/>
                <w:szCs w:val="16"/>
              </w:rPr>
            </w:pPr>
          </w:p>
        </w:tc>
        <w:tc>
          <w:tcPr>
            <w:tcW w:w="5578" w:type="dxa"/>
            <w:vMerge/>
          </w:tcPr>
          <w:p w14:paraId="7B4708B2" w14:textId="77777777" w:rsidR="00342D83" w:rsidRDefault="00342D83">
            <w:pPr>
              <w:rPr>
                <w:rFonts w:ascii="Arial" w:hAnsi="Arial" w:cs="Arial"/>
                <w:sz w:val="16"/>
                <w:szCs w:val="16"/>
              </w:rPr>
            </w:pPr>
          </w:p>
        </w:tc>
        <w:tc>
          <w:tcPr>
            <w:tcW w:w="5149" w:type="dxa"/>
            <w:vMerge/>
          </w:tcPr>
          <w:p w14:paraId="6F25A114" w14:textId="77777777" w:rsidR="00342D83" w:rsidRDefault="00342D83">
            <w:pPr>
              <w:rPr>
                <w:rFonts w:ascii="Arial" w:hAnsi="Arial" w:cs="Arial"/>
                <w:sz w:val="16"/>
                <w:szCs w:val="16"/>
              </w:rPr>
            </w:pPr>
          </w:p>
        </w:tc>
      </w:tr>
      <w:tr w:rsidR="00342D83" w14:paraId="55A9432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7BB812B"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30E270A" w14:textId="77777777">
              <w:tblPrEx>
                <w:tblCellMar>
                  <w:top w:w="0" w:type="dxa"/>
                  <w:bottom w:w="0" w:type="dxa"/>
                </w:tblCellMar>
              </w:tblPrEx>
              <w:tc>
                <w:tcPr>
                  <w:tcW w:w="202" w:type="dxa"/>
                  <w:tcBorders>
                    <w:top w:val="nil"/>
                    <w:left w:val="nil"/>
                    <w:bottom w:val="nil"/>
                    <w:right w:val="nil"/>
                  </w:tcBorders>
                  <w:noWrap/>
                </w:tcPr>
                <w:p w14:paraId="6F5758A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04F05589" w14:textId="77777777" w:rsidR="00342D83" w:rsidRDefault="00000000">
                  <w:pPr>
                    <w:spacing w:before="60"/>
                    <w:rPr>
                      <w:rFonts w:ascii="Arial" w:hAnsi="Arial" w:cs="Arial"/>
                      <w:sz w:val="18"/>
                      <w:szCs w:val="18"/>
                    </w:rPr>
                  </w:pPr>
                  <w:r>
                    <w:rPr>
                      <w:rFonts w:ascii="Arial" w:hAnsi="Arial" w:cs="Arial"/>
                      <w:sz w:val="18"/>
                      <w:szCs w:val="18"/>
                    </w:rPr>
                    <w:t>3" manual valve downstream of PV1125/1126 inadvertently closed (P&amp;ID 25B)</w:t>
                  </w:r>
                </w:p>
              </w:tc>
            </w:tr>
          </w:tbl>
          <w:p w14:paraId="20FC5BF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60FDC45" w14:textId="77777777">
              <w:tblPrEx>
                <w:tblCellMar>
                  <w:top w:w="0" w:type="dxa"/>
                  <w:bottom w:w="0" w:type="dxa"/>
                </w:tblCellMar>
              </w:tblPrEx>
              <w:tc>
                <w:tcPr>
                  <w:tcW w:w="202" w:type="dxa"/>
                  <w:tcBorders>
                    <w:top w:val="nil"/>
                    <w:left w:val="nil"/>
                    <w:bottom w:val="nil"/>
                    <w:right w:val="nil"/>
                  </w:tcBorders>
                  <w:noWrap/>
                </w:tcPr>
                <w:p w14:paraId="0C5FCD9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25F1E07" w14:textId="77777777" w:rsidR="00342D83" w:rsidRDefault="00000000">
                  <w:pPr>
                    <w:spacing w:before="60"/>
                    <w:rPr>
                      <w:rFonts w:ascii="Arial" w:hAnsi="Arial" w:cs="Arial"/>
                      <w:sz w:val="18"/>
                      <w:szCs w:val="18"/>
                    </w:rPr>
                  </w:pPr>
                  <w:r>
                    <w:rPr>
                      <w:rFonts w:ascii="Arial" w:hAnsi="Arial" w:cs="Arial"/>
                      <w:sz w:val="18"/>
                      <w:szCs w:val="18"/>
                    </w:rPr>
                    <w:t>Potential loss of all gas oil storage flow. Potential carryover of gas oil to TAR.</w:t>
                  </w:r>
                </w:p>
              </w:tc>
            </w:tr>
          </w:tbl>
          <w:p w14:paraId="498201DB" w14:textId="77777777" w:rsidR="00342D83" w:rsidRDefault="00342D83">
            <w:pPr>
              <w:spacing w:after="60"/>
              <w:rPr>
                <w:rFonts w:ascii="Arial" w:hAnsi="Arial" w:cs="Arial"/>
                <w:sz w:val="18"/>
                <w:szCs w:val="18"/>
              </w:rPr>
            </w:pPr>
          </w:p>
        </w:tc>
        <w:tc>
          <w:tcPr>
            <w:tcW w:w="2250" w:type="dxa"/>
          </w:tcPr>
          <w:p w14:paraId="1B8E10A4" w14:textId="77777777" w:rsidR="00342D83" w:rsidRDefault="00342D83">
            <w:pPr>
              <w:spacing w:before="60" w:after="60"/>
              <w:rPr>
                <w:rFonts w:ascii="Arial" w:hAnsi="Arial" w:cs="Arial"/>
                <w:sz w:val="18"/>
                <w:szCs w:val="18"/>
              </w:rPr>
            </w:pPr>
          </w:p>
        </w:tc>
        <w:tc>
          <w:tcPr>
            <w:tcW w:w="1148" w:type="dxa"/>
          </w:tcPr>
          <w:p w14:paraId="34213480" w14:textId="77777777" w:rsidR="00342D83" w:rsidRDefault="00342D83">
            <w:pPr>
              <w:spacing w:before="60" w:after="60"/>
              <w:rPr>
                <w:rFonts w:ascii="Arial" w:hAnsi="Arial" w:cs="Arial"/>
                <w:sz w:val="16"/>
                <w:szCs w:val="16"/>
              </w:rPr>
            </w:pPr>
          </w:p>
        </w:tc>
        <w:tc>
          <w:tcPr>
            <w:tcW w:w="658" w:type="dxa"/>
            <w:shd w:val="clear" w:color="auto" w:fill="E0E0E0"/>
          </w:tcPr>
          <w:p w14:paraId="78E7F2EE" w14:textId="77777777" w:rsidR="00342D83" w:rsidRDefault="00342D83">
            <w:pPr>
              <w:spacing w:before="60" w:after="60"/>
              <w:rPr>
                <w:rFonts w:ascii="Arial" w:hAnsi="Arial" w:cs="Arial"/>
                <w:sz w:val="18"/>
                <w:szCs w:val="18"/>
              </w:rPr>
            </w:pPr>
          </w:p>
        </w:tc>
        <w:tc>
          <w:tcPr>
            <w:tcW w:w="542" w:type="dxa"/>
            <w:shd w:val="clear" w:color="auto" w:fill="E0E0E0"/>
          </w:tcPr>
          <w:p w14:paraId="755F8BE5" w14:textId="77777777" w:rsidR="00342D83" w:rsidRDefault="00342D83">
            <w:pPr>
              <w:spacing w:before="60" w:after="60"/>
              <w:rPr>
                <w:rFonts w:ascii="Arial" w:hAnsi="Arial" w:cs="Arial"/>
                <w:sz w:val="18"/>
                <w:szCs w:val="18"/>
              </w:rPr>
            </w:pPr>
          </w:p>
        </w:tc>
        <w:tc>
          <w:tcPr>
            <w:tcW w:w="618" w:type="dxa"/>
            <w:shd w:val="clear" w:color="auto" w:fill="E0E0E0"/>
          </w:tcPr>
          <w:p w14:paraId="6D86BEB5" w14:textId="77777777" w:rsidR="00342D83" w:rsidRDefault="00342D83">
            <w:pPr>
              <w:spacing w:before="60" w:after="60"/>
              <w:rPr>
                <w:rFonts w:ascii="Arial" w:hAnsi="Arial" w:cs="Arial"/>
                <w:sz w:val="18"/>
                <w:szCs w:val="18"/>
              </w:rPr>
            </w:pPr>
          </w:p>
        </w:tc>
        <w:tc>
          <w:tcPr>
            <w:tcW w:w="307" w:type="dxa"/>
          </w:tcPr>
          <w:p w14:paraId="654F22F5" w14:textId="77777777" w:rsidR="00342D83" w:rsidRDefault="00342D83">
            <w:pPr>
              <w:spacing w:before="60" w:after="60"/>
              <w:rPr>
                <w:rFonts w:ascii="Arial" w:hAnsi="Arial" w:cs="Arial"/>
                <w:sz w:val="18"/>
                <w:szCs w:val="18"/>
              </w:rPr>
            </w:pPr>
          </w:p>
        </w:tc>
        <w:tc>
          <w:tcPr>
            <w:tcW w:w="5578" w:type="dxa"/>
          </w:tcPr>
          <w:p w14:paraId="27FCFEED" w14:textId="77777777" w:rsidR="00342D83" w:rsidRDefault="00342D83">
            <w:pPr>
              <w:spacing w:before="60" w:after="60"/>
              <w:rPr>
                <w:rFonts w:ascii="Arial" w:hAnsi="Arial" w:cs="Arial"/>
                <w:sz w:val="18"/>
                <w:szCs w:val="18"/>
              </w:rPr>
            </w:pPr>
          </w:p>
        </w:tc>
        <w:tc>
          <w:tcPr>
            <w:tcW w:w="5149" w:type="dxa"/>
          </w:tcPr>
          <w:p w14:paraId="2FCC8F7C" w14:textId="77777777" w:rsidR="00342D83" w:rsidRDefault="00342D83">
            <w:pPr>
              <w:spacing w:before="60" w:after="60"/>
              <w:rPr>
                <w:rFonts w:ascii="Arial" w:hAnsi="Arial" w:cs="Arial"/>
                <w:sz w:val="18"/>
                <w:szCs w:val="18"/>
              </w:rPr>
            </w:pPr>
          </w:p>
        </w:tc>
      </w:tr>
      <w:tr w:rsidR="00342D83" w14:paraId="7CD7377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828829" w14:textId="77777777" w:rsidR="00342D83" w:rsidRDefault="00342D83">
            <w:pPr>
              <w:rPr>
                <w:rFonts w:ascii="Arial" w:hAnsi="Arial" w:cs="Arial"/>
                <w:sz w:val="18"/>
                <w:szCs w:val="18"/>
              </w:rPr>
            </w:pPr>
          </w:p>
        </w:tc>
        <w:tc>
          <w:tcPr>
            <w:tcW w:w="2498" w:type="dxa"/>
            <w:vMerge/>
          </w:tcPr>
          <w:p w14:paraId="7FAE67EE"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696E042" w14:textId="77777777">
              <w:tblPrEx>
                <w:tblCellMar>
                  <w:top w:w="0" w:type="dxa"/>
                  <w:bottom w:w="0" w:type="dxa"/>
                </w:tblCellMar>
              </w:tblPrEx>
              <w:tc>
                <w:tcPr>
                  <w:tcW w:w="202" w:type="dxa"/>
                  <w:tcBorders>
                    <w:top w:val="nil"/>
                    <w:left w:val="nil"/>
                    <w:bottom w:val="nil"/>
                    <w:right w:val="nil"/>
                  </w:tcBorders>
                  <w:noWrap/>
                </w:tcPr>
                <w:p w14:paraId="60D609E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E46A0E3"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HVGO Collection Tray.  Potential for HVGO to overflow to the Slop Wax section considered but not deemed </w:t>
                  </w:r>
                  <w:r>
                    <w:rPr>
                      <w:rFonts w:ascii="Arial" w:hAnsi="Arial" w:cs="Arial"/>
                      <w:sz w:val="18"/>
                      <w:szCs w:val="18"/>
                    </w:rPr>
                    <w:lastRenderedPageBreak/>
                    <w:t xml:space="preserve">credible as the Slop Wax section is no longer in service. </w:t>
                  </w:r>
                </w:p>
              </w:tc>
            </w:tr>
          </w:tbl>
          <w:p w14:paraId="25261BDF" w14:textId="77777777" w:rsidR="00342D83" w:rsidRDefault="00342D83">
            <w:pPr>
              <w:spacing w:after="60"/>
              <w:rPr>
                <w:rFonts w:ascii="Arial" w:hAnsi="Arial" w:cs="Arial"/>
                <w:sz w:val="18"/>
                <w:szCs w:val="18"/>
              </w:rPr>
            </w:pPr>
          </w:p>
        </w:tc>
        <w:tc>
          <w:tcPr>
            <w:tcW w:w="2250" w:type="dxa"/>
          </w:tcPr>
          <w:p w14:paraId="4207EFF6" w14:textId="77777777" w:rsidR="00342D83" w:rsidRDefault="00342D83">
            <w:pPr>
              <w:spacing w:before="60" w:after="60"/>
              <w:rPr>
                <w:rFonts w:ascii="Arial" w:hAnsi="Arial" w:cs="Arial"/>
                <w:sz w:val="18"/>
                <w:szCs w:val="18"/>
              </w:rPr>
            </w:pPr>
          </w:p>
        </w:tc>
        <w:tc>
          <w:tcPr>
            <w:tcW w:w="1148" w:type="dxa"/>
          </w:tcPr>
          <w:p w14:paraId="458D81D0" w14:textId="77777777" w:rsidR="00342D83" w:rsidRDefault="00342D83">
            <w:pPr>
              <w:spacing w:before="60" w:after="60"/>
              <w:rPr>
                <w:rFonts w:ascii="Arial" w:hAnsi="Arial" w:cs="Arial"/>
                <w:sz w:val="16"/>
                <w:szCs w:val="16"/>
              </w:rPr>
            </w:pPr>
          </w:p>
        </w:tc>
        <w:tc>
          <w:tcPr>
            <w:tcW w:w="658" w:type="dxa"/>
            <w:shd w:val="clear" w:color="auto" w:fill="E0E0E0"/>
          </w:tcPr>
          <w:p w14:paraId="60B9F369" w14:textId="77777777" w:rsidR="00342D83" w:rsidRDefault="00342D83">
            <w:pPr>
              <w:spacing w:before="60" w:after="60"/>
              <w:rPr>
                <w:rFonts w:ascii="Arial" w:hAnsi="Arial" w:cs="Arial"/>
                <w:sz w:val="18"/>
                <w:szCs w:val="18"/>
              </w:rPr>
            </w:pPr>
          </w:p>
        </w:tc>
        <w:tc>
          <w:tcPr>
            <w:tcW w:w="542" w:type="dxa"/>
            <w:shd w:val="clear" w:color="auto" w:fill="E0E0E0"/>
          </w:tcPr>
          <w:p w14:paraId="58BBDDBB" w14:textId="77777777" w:rsidR="00342D83" w:rsidRDefault="00342D83">
            <w:pPr>
              <w:spacing w:before="60" w:after="60"/>
              <w:rPr>
                <w:rFonts w:ascii="Arial" w:hAnsi="Arial" w:cs="Arial"/>
                <w:sz w:val="18"/>
                <w:szCs w:val="18"/>
              </w:rPr>
            </w:pPr>
          </w:p>
        </w:tc>
        <w:tc>
          <w:tcPr>
            <w:tcW w:w="618" w:type="dxa"/>
            <w:shd w:val="clear" w:color="auto" w:fill="E0E0E0"/>
          </w:tcPr>
          <w:p w14:paraId="3A363FED" w14:textId="77777777" w:rsidR="00342D83" w:rsidRDefault="00342D83">
            <w:pPr>
              <w:spacing w:before="60" w:after="60"/>
              <w:rPr>
                <w:rFonts w:ascii="Arial" w:hAnsi="Arial" w:cs="Arial"/>
                <w:sz w:val="18"/>
                <w:szCs w:val="18"/>
              </w:rPr>
            </w:pPr>
          </w:p>
        </w:tc>
        <w:tc>
          <w:tcPr>
            <w:tcW w:w="307" w:type="dxa"/>
          </w:tcPr>
          <w:p w14:paraId="4E3F3DA4" w14:textId="77777777" w:rsidR="00342D83" w:rsidRDefault="00342D83">
            <w:pPr>
              <w:spacing w:before="60" w:after="60"/>
              <w:rPr>
                <w:rFonts w:ascii="Arial" w:hAnsi="Arial" w:cs="Arial"/>
                <w:sz w:val="18"/>
                <w:szCs w:val="18"/>
              </w:rPr>
            </w:pPr>
          </w:p>
        </w:tc>
        <w:tc>
          <w:tcPr>
            <w:tcW w:w="5578" w:type="dxa"/>
          </w:tcPr>
          <w:p w14:paraId="6B2C8E8C" w14:textId="77777777" w:rsidR="00342D83" w:rsidRDefault="00342D83">
            <w:pPr>
              <w:spacing w:before="60" w:after="60"/>
              <w:rPr>
                <w:rFonts w:ascii="Arial" w:hAnsi="Arial" w:cs="Arial"/>
                <w:sz w:val="18"/>
                <w:szCs w:val="18"/>
              </w:rPr>
            </w:pPr>
          </w:p>
        </w:tc>
        <w:tc>
          <w:tcPr>
            <w:tcW w:w="5149" w:type="dxa"/>
          </w:tcPr>
          <w:p w14:paraId="27658620" w14:textId="77777777" w:rsidR="00342D83" w:rsidRDefault="00342D83">
            <w:pPr>
              <w:spacing w:before="60" w:after="60"/>
              <w:rPr>
                <w:rFonts w:ascii="Arial" w:hAnsi="Arial" w:cs="Arial"/>
                <w:sz w:val="18"/>
                <w:szCs w:val="18"/>
              </w:rPr>
            </w:pPr>
          </w:p>
        </w:tc>
      </w:tr>
      <w:tr w:rsidR="00342D83" w14:paraId="4374CDD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76BE45" w14:textId="77777777" w:rsidR="00342D83" w:rsidRDefault="00342D83">
            <w:pPr>
              <w:rPr>
                <w:rFonts w:ascii="Arial" w:hAnsi="Arial" w:cs="Arial"/>
                <w:sz w:val="18"/>
                <w:szCs w:val="18"/>
              </w:rPr>
            </w:pPr>
          </w:p>
        </w:tc>
        <w:tc>
          <w:tcPr>
            <w:tcW w:w="2498" w:type="dxa"/>
            <w:vMerge/>
          </w:tcPr>
          <w:p w14:paraId="516E3D33"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E7BDF2A" w14:textId="77777777">
              <w:tblPrEx>
                <w:tblCellMar>
                  <w:top w:w="0" w:type="dxa"/>
                  <w:bottom w:w="0" w:type="dxa"/>
                </w:tblCellMar>
              </w:tblPrEx>
              <w:tc>
                <w:tcPr>
                  <w:tcW w:w="202" w:type="dxa"/>
                  <w:tcBorders>
                    <w:top w:val="nil"/>
                    <w:left w:val="nil"/>
                    <w:bottom w:val="nil"/>
                    <w:right w:val="nil"/>
                  </w:tcBorders>
                  <w:noWrap/>
                </w:tcPr>
                <w:p w14:paraId="0D2EA918"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5219AFD8" w14:textId="77777777" w:rsidR="00342D83" w:rsidRDefault="00000000">
                  <w:pPr>
                    <w:spacing w:before="60"/>
                    <w:rPr>
                      <w:rFonts w:ascii="Arial" w:hAnsi="Arial" w:cs="Arial"/>
                      <w:sz w:val="18"/>
                      <w:szCs w:val="18"/>
                    </w:rPr>
                  </w:pPr>
                  <w:r>
                    <w:rPr>
                      <w:rFonts w:ascii="Arial" w:hAnsi="Arial" w:cs="Arial"/>
                      <w:sz w:val="18"/>
                      <w:szCs w:val="18"/>
                    </w:rPr>
                    <w:t>Potential loss of preheat to reduced crude. Potential operability issue but no hazardous consequence identified.</w:t>
                  </w:r>
                </w:p>
              </w:tc>
            </w:tr>
          </w:tbl>
          <w:p w14:paraId="312D251A" w14:textId="77777777" w:rsidR="00342D83" w:rsidRDefault="00342D83">
            <w:pPr>
              <w:spacing w:after="60"/>
              <w:rPr>
                <w:rFonts w:ascii="Arial" w:hAnsi="Arial" w:cs="Arial"/>
                <w:sz w:val="18"/>
                <w:szCs w:val="18"/>
              </w:rPr>
            </w:pPr>
          </w:p>
        </w:tc>
        <w:tc>
          <w:tcPr>
            <w:tcW w:w="2250" w:type="dxa"/>
          </w:tcPr>
          <w:p w14:paraId="2BF51DEE" w14:textId="77777777" w:rsidR="00342D83" w:rsidRDefault="00342D83">
            <w:pPr>
              <w:spacing w:before="60" w:after="60"/>
              <w:rPr>
                <w:rFonts w:ascii="Arial" w:hAnsi="Arial" w:cs="Arial"/>
                <w:sz w:val="18"/>
                <w:szCs w:val="18"/>
              </w:rPr>
            </w:pPr>
          </w:p>
        </w:tc>
        <w:tc>
          <w:tcPr>
            <w:tcW w:w="1148" w:type="dxa"/>
          </w:tcPr>
          <w:p w14:paraId="7589F1E0" w14:textId="77777777" w:rsidR="00342D83" w:rsidRDefault="00342D83">
            <w:pPr>
              <w:spacing w:before="60" w:after="60"/>
              <w:rPr>
                <w:rFonts w:ascii="Arial" w:hAnsi="Arial" w:cs="Arial"/>
                <w:sz w:val="16"/>
                <w:szCs w:val="16"/>
              </w:rPr>
            </w:pPr>
          </w:p>
        </w:tc>
        <w:tc>
          <w:tcPr>
            <w:tcW w:w="658" w:type="dxa"/>
            <w:shd w:val="clear" w:color="auto" w:fill="E0E0E0"/>
          </w:tcPr>
          <w:p w14:paraId="481103FA" w14:textId="77777777" w:rsidR="00342D83" w:rsidRDefault="00342D83">
            <w:pPr>
              <w:spacing w:before="60" w:after="60"/>
              <w:rPr>
                <w:rFonts w:ascii="Arial" w:hAnsi="Arial" w:cs="Arial"/>
                <w:sz w:val="18"/>
                <w:szCs w:val="18"/>
              </w:rPr>
            </w:pPr>
          </w:p>
        </w:tc>
        <w:tc>
          <w:tcPr>
            <w:tcW w:w="542" w:type="dxa"/>
            <w:shd w:val="clear" w:color="auto" w:fill="E0E0E0"/>
          </w:tcPr>
          <w:p w14:paraId="4FD27359" w14:textId="77777777" w:rsidR="00342D83" w:rsidRDefault="00342D83">
            <w:pPr>
              <w:spacing w:before="60" w:after="60"/>
              <w:rPr>
                <w:rFonts w:ascii="Arial" w:hAnsi="Arial" w:cs="Arial"/>
                <w:sz w:val="18"/>
                <w:szCs w:val="18"/>
              </w:rPr>
            </w:pPr>
          </w:p>
        </w:tc>
        <w:tc>
          <w:tcPr>
            <w:tcW w:w="618" w:type="dxa"/>
            <w:shd w:val="clear" w:color="auto" w:fill="E0E0E0"/>
          </w:tcPr>
          <w:p w14:paraId="579FFBE4" w14:textId="77777777" w:rsidR="00342D83" w:rsidRDefault="00342D83">
            <w:pPr>
              <w:spacing w:before="60" w:after="60"/>
              <w:rPr>
                <w:rFonts w:ascii="Arial" w:hAnsi="Arial" w:cs="Arial"/>
                <w:sz w:val="18"/>
                <w:szCs w:val="18"/>
              </w:rPr>
            </w:pPr>
          </w:p>
        </w:tc>
        <w:tc>
          <w:tcPr>
            <w:tcW w:w="307" w:type="dxa"/>
          </w:tcPr>
          <w:p w14:paraId="2F8F3C83" w14:textId="77777777" w:rsidR="00342D83" w:rsidRDefault="00342D83">
            <w:pPr>
              <w:spacing w:before="60" w:after="60"/>
              <w:rPr>
                <w:rFonts w:ascii="Arial" w:hAnsi="Arial" w:cs="Arial"/>
                <w:sz w:val="18"/>
                <w:szCs w:val="18"/>
              </w:rPr>
            </w:pPr>
          </w:p>
        </w:tc>
        <w:tc>
          <w:tcPr>
            <w:tcW w:w="5578" w:type="dxa"/>
          </w:tcPr>
          <w:p w14:paraId="25112989" w14:textId="77777777" w:rsidR="00342D83" w:rsidRDefault="00342D83">
            <w:pPr>
              <w:spacing w:before="60" w:after="60"/>
              <w:rPr>
                <w:rFonts w:ascii="Arial" w:hAnsi="Arial" w:cs="Arial"/>
                <w:sz w:val="18"/>
                <w:szCs w:val="18"/>
              </w:rPr>
            </w:pPr>
          </w:p>
        </w:tc>
        <w:tc>
          <w:tcPr>
            <w:tcW w:w="5149" w:type="dxa"/>
          </w:tcPr>
          <w:p w14:paraId="1E732C3C" w14:textId="77777777" w:rsidR="00342D83" w:rsidRDefault="00342D83">
            <w:pPr>
              <w:spacing w:before="60" w:after="60"/>
              <w:rPr>
                <w:rFonts w:ascii="Arial" w:hAnsi="Arial" w:cs="Arial"/>
                <w:sz w:val="18"/>
                <w:szCs w:val="18"/>
              </w:rPr>
            </w:pPr>
          </w:p>
        </w:tc>
      </w:tr>
      <w:tr w:rsidR="00342D83" w14:paraId="473C907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30A8FD8" w14:textId="77777777" w:rsidR="00342D83" w:rsidRDefault="00342D83">
            <w:pPr>
              <w:rPr>
                <w:rFonts w:ascii="Arial" w:hAnsi="Arial" w:cs="Arial"/>
                <w:sz w:val="18"/>
                <w:szCs w:val="18"/>
              </w:rPr>
            </w:pPr>
          </w:p>
        </w:tc>
        <w:tc>
          <w:tcPr>
            <w:tcW w:w="2498" w:type="dxa"/>
            <w:vMerge/>
          </w:tcPr>
          <w:p w14:paraId="773D3545"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0FA56FD" w14:textId="77777777">
              <w:tblPrEx>
                <w:tblCellMar>
                  <w:top w:w="0" w:type="dxa"/>
                  <w:bottom w:w="0" w:type="dxa"/>
                </w:tblCellMar>
              </w:tblPrEx>
              <w:tc>
                <w:tcPr>
                  <w:tcW w:w="202" w:type="dxa"/>
                  <w:tcBorders>
                    <w:top w:val="nil"/>
                    <w:left w:val="nil"/>
                    <w:bottom w:val="nil"/>
                    <w:right w:val="nil"/>
                  </w:tcBorders>
                  <w:noWrap/>
                </w:tcPr>
                <w:p w14:paraId="0231962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435AE46F" w14:textId="77777777" w:rsidR="00342D83" w:rsidRDefault="00000000">
                  <w:pPr>
                    <w:spacing w:before="60"/>
                    <w:rPr>
                      <w:rFonts w:ascii="Arial" w:hAnsi="Arial" w:cs="Arial"/>
                      <w:sz w:val="18"/>
                      <w:szCs w:val="18"/>
                    </w:rPr>
                  </w:pPr>
                  <w:r>
                    <w:rPr>
                      <w:rFonts w:ascii="Arial" w:hAnsi="Arial" w:cs="Arial"/>
                      <w:sz w:val="18"/>
                      <w:szCs w:val="18"/>
                    </w:rPr>
                    <w:t xml:space="preserve">Potential loss of flow to storage PV-1125/1126, refer to high pressure PV-1125 fails closed this node and high pressure PV-1126 fails closed in Node 4. </w:t>
                  </w:r>
                </w:p>
              </w:tc>
            </w:tr>
          </w:tbl>
          <w:p w14:paraId="6EE7D829" w14:textId="77777777" w:rsidR="00342D83" w:rsidRDefault="00342D83">
            <w:pPr>
              <w:spacing w:after="60"/>
              <w:rPr>
                <w:rFonts w:ascii="Arial" w:hAnsi="Arial" w:cs="Arial"/>
                <w:sz w:val="18"/>
                <w:szCs w:val="18"/>
              </w:rPr>
            </w:pPr>
          </w:p>
        </w:tc>
        <w:tc>
          <w:tcPr>
            <w:tcW w:w="2250" w:type="dxa"/>
          </w:tcPr>
          <w:p w14:paraId="4F5C9C32" w14:textId="77777777" w:rsidR="00342D83" w:rsidRDefault="00342D83">
            <w:pPr>
              <w:spacing w:before="60" w:after="60"/>
              <w:rPr>
                <w:rFonts w:ascii="Arial" w:hAnsi="Arial" w:cs="Arial"/>
                <w:sz w:val="18"/>
                <w:szCs w:val="18"/>
              </w:rPr>
            </w:pPr>
          </w:p>
        </w:tc>
        <w:tc>
          <w:tcPr>
            <w:tcW w:w="1148" w:type="dxa"/>
          </w:tcPr>
          <w:p w14:paraId="2EE11B62" w14:textId="77777777" w:rsidR="00342D83" w:rsidRDefault="00342D83">
            <w:pPr>
              <w:spacing w:before="60" w:after="60"/>
              <w:rPr>
                <w:rFonts w:ascii="Arial" w:hAnsi="Arial" w:cs="Arial"/>
                <w:sz w:val="16"/>
                <w:szCs w:val="16"/>
              </w:rPr>
            </w:pPr>
          </w:p>
        </w:tc>
        <w:tc>
          <w:tcPr>
            <w:tcW w:w="658" w:type="dxa"/>
            <w:shd w:val="clear" w:color="auto" w:fill="E0E0E0"/>
          </w:tcPr>
          <w:p w14:paraId="0CE443B0" w14:textId="77777777" w:rsidR="00342D83" w:rsidRDefault="00342D83">
            <w:pPr>
              <w:spacing w:before="60" w:after="60"/>
              <w:rPr>
                <w:rFonts w:ascii="Arial" w:hAnsi="Arial" w:cs="Arial"/>
                <w:sz w:val="18"/>
                <w:szCs w:val="18"/>
              </w:rPr>
            </w:pPr>
          </w:p>
        </w:tc>
        <w:tc>
          <w:tcPr>
            <w:tcW w:w="542" w:type="dxa"/>
            <w:shd w:val="clear" w:color="auto" w:fill="E0E0E0"/>
          </w:tcPr>
          <w:p w14:paraId="2C057C8C" w14:textId="77777777" w:rsidR="00342D83" w:rsidRDefault="00342D83">
            <w:pPr>
              <w:spacing w:before="60" w:after="60"/>
              <w:rPr>
                <w:rFonts w:ascii="Arial" w:hAnsi="Arial" w:cs="Arial"/>
                <w:sz w:val="18"/>
                <w:szCs w:val="18"/>
              </w:rPr>
            </w:pPr>
          </w:p>
        </w:tc>
        <w:tc>
          <w:tcPr>
            <w:tcW w:w="618" w:type="dxa"/>
            <w:shd w:val="clear" w:color="auto" w:fill="E0E0E0"/>
          </w:tcPr>
          <w:p w14:paraId="6987D6E1" w14:textId="77777777" w:rsidR="00342D83" w:rsidRDefault="00342D83">
            <w:pPr>
              <w:spacing w:before="60" w:after="60"/>
              <w:rPr>
                <w:rFonts w:ascii="Arial" w:hAnsi="Arial" w:cs="Arial"/>
                <w:sz w:val="18"/>
                <w:szCs w:val="18"/>
              </w:rPr>
            </w:pPr>
          </w:p>
        </w:tc>
        <w:tc>
          <w:tcPr>
            <w:tcW w:w="307" w:type="dxa"/>
          </w:tcPr>
          <w:p w14:paraId="1B4B75A5" w14:textId="77777777" w:rsidR="00342D83" w:rsidRDefault="00342D83">
            <w:pPr>
              <w:spacing w:before="60" w:after="60"/>
              <w:rPr>
                <w:rFonts w:ascii="Arial" w:hAnsi="Arial" w:cs="Arial"/>
                <w:sz w:val="18"/>
                <w:szCs w:val="18"/>
              </w:rPr>
            </w:pPr>
          </w:p>
        </w:tc>
        <w:tc>
          <w:tcPr>
            <w:tcW w:w="5578" w:type="dxa"/>
          </w:tcPr>
          <w:p w14:paraId="38ECF0BE" w14:textId="77777777" w:rsidR="00342D83" w:rsidRDefault="00342D83">
            <w:pPr>
              <w:spacing w:before="60" w:after="60"/>
              <w:rPr>
                <w:rFonts w:ascii="Arial" w:hAnsi="Arial" w:cs="Arial"/>
                <w:sz w:val="18"/>
                <w:szCs w:val="18"/>
              </w:rPr>
            </w:pPr>
          </w:p>
        </w:tc>
        <w:tc>
          <w:tcPr>
            <w:tcW w:w="5149" w:type="dxa"/>
          </w:tcPr>
          <w:p w14:paraId="74DC6C88" w14:textId="77777777" w:rsidR="00342D83" w:rsidRDefault="00342D83">
            <w:pPr>
              <w:spacing w:before="60" w:after="60"/>
              <w:rPr>
                <w:rFonts w:ascii="Arial" w:hAnsi="Arial" w:cs="Arial"/>
                <w:sz w:val="18"/>
                <w:szCs w:val="18"/>
              </w:rPr>
            </w:pPr>
          </w:p>
        </w:tc>
      </w:tr>
      <w:tr w:rsidR="00342D83" w14:paraId="309EE7D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BE75C51" w14:textId="77777777">
              <w:tblPrEx>
                <w:tblCellMar>
                  <w:top w:w="0" w:type="dxa"/>
                  <w:bottom w:w="0" w:type="dxa"/>
                </w:tblCellMar>
              </w:tblPrEx>
              <w:tc>
                <w:tcPr>
                  <w:tcW w:w="202" w:type="dxa"/>
                  <w:tcBorders>
                    <w:top w:val="nil"/>
                    <w:left w:val="nil"/>
                    <w:bottom w:val="nil"/>
                    <w:right w:val="nil"/>
                  </w:tcBorders>
                  <w:noWrap/>
                </w:tcPr>
                <w:p w14:paraId="798031F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460A157E"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45CD4539"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DEB82E8" w14:textId="77777777">
              <w:tblPrEx>
                <w:tblCellMar>
                  <w:top w:w="0" w:type="dxa"/>
                  <w:bottom w:w="0" w:type="dxa"/>
                </w:tblCellMar>
              </w:tblPrEx>
              <w:tc>
                <w:tcPr>
                  <w:tcW w:w="202" w:type="dxa"/>
                  <w:tcBorders>
                    <w:top w:val="nil"/>
                    <w:left w:val="nil"/>
                    <w:bottom w:val="nil"/>
                    <w:right w:val="nil"/>
                  </w:tcBorders>
                  <w:noWrap/>
                </w:tcPr>
                <w:p w14:paraId="6EE5859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64271DA" w14:textId="77777777" w:rsidR="00342D83" w:rsidRDefault="00000000">
                  <w:pPr>
                    <w:spacing w:before="60"/>
                    <w:rPr>
                      <w:rFonts w:ascii="Arial" w:hAnsi="Arial" w:cs="Arial"/>
                      <w:sz w:val="18"/>
                      <w:szCs w:val="18"/>
                    </w:rPr>
                  </w:pPr>
                  <w:r>
                    <w:rPr>
                      <w:rFonts w:ascii="Arial" w:hAnsi="Arial" w:cs="Arial"/>
                      <w:sz w:val="18"/>
                      <w:szCs w:val="18"/>
                    </w:rPr>
                    <w:t>Manual valve inadvertently closed on 17P006A/B HVGO Pumps inlet line OR Strainer Plugged</w:t>
                  </w:r>
                </w:p>
                <w:p w14:paraId="6E16B865" w14:textId="77777777" w:rsidR="00342D83" w:rsidRDefault="00000000">
                  <w:pPr>
                    <w:rPr>
                      <w:rFonts w:ascii="Arial" w:hAnsi="Arial" w:cs="Arial"/>
                      <w:sz w:val="18"/>
                      <w:szCs w:val="18"/>
                    </w:rPr>
                  </w:pPr>
                  <w:r>
                    <w:rPr>
                      <w:rFonts w:ascii="Arial" w:hAnsi="Arial" w:cs="Arial"/>
                      <w:sz w:val="18"/>
                      <w:szCs w:val="18"/>
                    </w:rPr>
                    <w:t>(P&amp;ID 25A)</w:t>
                  </w:r>
                </w:p>
                <w:p w14:paraId="78ACF2CC"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6.4.1</w:t>
                  </w:r>
                </w:p>
              </w:tc>
            </w:tr>
          </w:tbl>
          <w:p w14:paraId="6F09CF6D"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935146D" w14:textId="77777777">
              <w:tblPrEx>
                <w:tblCellMar>
                  <w:top w:w="0" w:type="dxa"/>
                  <w:bottom w:w="0" w:type="dxa"/>
                </w:tblCellMar>
              </w:tblPrEx>
              <w:tc>
                <w:tcPr>
                  <w:tcW w:w="202" w:type="dxa"/>
                  <w:tcBorders>
                    <w:top w:val="nil"/>
                    <w:left w:val="nil"/>
                    <w:bottom w:val="nil"/>
                    <w:right w:val="nil"/>
                  </w:tcBorders>
                  <w:noWrap/>
                </w:tcPr>
                <w:p w14:paraId="66677DE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57250C" w14:textId="77777777" w:rsidR="00342D83" w:rsidRDefault="00000000">
                  <w:pPr>
                    <w:spacing w:before="60"/>
                    <w:rPr>
                      <w:rFonts w:ascii="Arial" w:hAnsi="Arial" w:cs="Arial"/>
                      <w:sz w:val="18"/>
                      <w:szCs w:val="18"/>
                    </w:rPr>
                  </w:pPr>
                  <w:r>
                    <w:rPr>
                      <w:rFonts w:ascii="Arial" w:hAnsi="Arial" w:cs="Arial"/>
                      <w:sz w:val="18"/>
                      <w:szCs w:val="18"/>
                    </w:rPr>
                    <w:t>Potential to cavitate the 17P006A/B HVGO pump leading to seal failure, LOPC of HVGO via seal leak. Potential ignition and fire. Potential injury to personnel (SDI). Potential commercial impact due to repair/replacement of pump seals ($2k-$100k). Potential environmental impact (Negligible).</w:t>
                  </w:r>
                </w:p>
              </w:tc>
            </w:tr>
          </w:tbl>
          <w:p w14:paraId="145D75F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3A2A3AF" w14:textId="77777777">
              <w:tblPrEx>
                <w:tblCellMar>
                  <w:top w:w="0" w:type="dxa"/>
                  <w:bottom w:w="0" w:type="dxa"/>
                </w:tblCellMar>
              </w:tblPrEx>
              <w:tc>
                <w:tcPr>
                  <w:tcW w:w="302" w:type="dxa"/>
                  <w:tcBorders>
                    <w:top w:val="nil"/>
                    <w:left w:val="nil"/>
                    <w:bottom w:val="nil"/>
                    <w:right w:val="nil"/>
                  </w:tcBorders>
                  <w:noWrap/>
                </w:tcPr>
                <w:p w14:paraId="60841CF6"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4757F018"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616E37AE" w14:textId="77777777" w:rsidR="00342D83" w:rsidRDefault="00342D83">
            <w:pPr>
              <w:spacing w:after="60"/>
              <w:rPr>
                <w:rFonts w:ascii="Arial" w:hAnsi="Arial" w:cs="Arial"/>
                <w:sz w:val="18"/>
                <w:szCs w:val="18"/>
              </w:rPr>
            </w:pPr>
          </w:p>
        </w:tc>
        <w:tc>
          <w:tcPr>
            <w:tcW w:w="1148" w:type="dxa"/>
          </w:tcPr>
          <w:p w14:paraId="5C5AF682" w14:textId="77777777" w:rsidR="00342D83" w:rsidRDefault="00342D83">
            <w:pPr>
              <w:spacing w:before="60" w:after="60"/>
              <w:rPr>
                <w:rFonts w:ascii="Arial" w:hAnsi="Arial" w:cs="Arial"/>
                <w:sz w:val="16"/>
                <w:szCs w:val="16"/>
              </w:rPr>
            </w:pPr>
          </w:p>
        </w:tc>
        <w:tc>
          <w:tcPr>
            <w:tcW w:w="658" w:type="dxa"/>
            <w:shd w:val="clear" w:color="auto" w:fill="E0E0E0"/>
          </w:tcPr>
          <w:p w14:paraId="28AFD37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C4F2CFA"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47D62FE"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94B5A9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ADFA5DB" w14:textId="77777777" w:rsidR="00342D83" w:rsidRDefault="00342D83">
            <w:pPr>
              <w:spacing w:before="60" w:after="60"/>
              <w:rPr>
                <w:rFonts w:ascii="Arial" w:hAnsi="Arial" w:cs="Arial"/>
                <w:sz w:val="18"/>
                <w:szCs w:val="18"/>
              </w:rPr>
            </w:pPr>
          </w:p>
        </w:tc>
        <w:tc>
          <w:tcPr>
            <w:tcW w:w="5149" w:type="dxa"/>
            <w:vMerge w:val="restart"/>
          </w:tcPr>
          <w:p w14:paraId="30EA8938" w14:textId="77777777" w:rsidR="00342D83" w:rsidRDefault="00342D83">
            <w:pPr>
              <w:spacing w:before="60" w:after="60"/>
              <w:rPr>
                <w:rFonts w:ascii="Arial" w:hAnsi="Arial" w:cs="Arial"/>
                <w:sz w:val="18"/>
                <w:szCs w:val="18"/>
              </w:rPr>
            </w:pPr>
          </w:p>
        </w:tc>
      </w:tr>
      <w:tr w:rsidR="00342D83" w14:paraId="4229A10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B30C2F3" w14:textId="77777777" w:rsidR="00342D83" w:rsidRDefault="00342D83">
            <w:pPr>
              <w:rPr>
                <w:rFonts w:ascii="Arial" w:hAnsi="Arial" w:cs="Arial"/>
                <w:sz w:val="18"/>
                <w:szCs w:val="18"/>
              </w:rPr>
            </w:pPr>
          </w:p>
        </w:tc>
        <w:tc>
          <w:tcPr>
            <w:tcW w:w="2498" w:type="dxa"/>
            <w:vMerge/>
          </w:tcPr>
          <w:p w14:paraId="78B3C5AE" w14:textId="77777777" w:rsidR="00342D83" w:rsidRDefault="00342D83">
            <w:pPr>
              <w:rPr>
                <w:rFonts w:ascii="Arial" w:hAnsi="Arial" w:cs="Arial"/>
                <w:sz w:val="18"/>
                <w:szCs w:val="18"/>
              </w:rPr>
            </w:pPr>
          </w:p>
        </w:tc>
        <w:tc>
          <w:tcPr>
            <w:tcW w:w="3879" w:type="dxa"/>
            <w:vMerge/>
          </w:tcPr>
          <w:p w14:paraId="23B3A98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B0BF95A" w14:textId="77777777">
              <w:tblPrEx>
                <w:tblCellMar>
                  <w:top w:w="0" w:type="dxa"/>
                  <w:bottom w:w="0" w:type="dxa"/>
                </w:tblCellMar>
              </w:tblPrEx>
              <w:tc>
                <w:tcPr>
                  <w:tcW w:w="302" w:type="dxa"/>
                  <w:tcBorders>
                    <w:top w:val="nil"/>
                    <w:left w:val="nil"/>
                    <w:bottom w:val="nil"/>
                    <w:right w:val="nil"/>
                  </w:tcBorders>
                  <w:noWrap/>
                </w:tcPr>
                <w:p w14:paraId="3E7ABF76" w14:textId="77777777" w:rsidR="00342D83" w:rsidRDefault="00000000">
                  <w:pPr>
                    <w:spacing w:before="60"/>
                    <w:rPr>
                      <w:rFonts w:ascii="Arial" w:hAnsi="Arial" w:cs="Arial"/>
                      <w:sz w:val="18"/>
                      <w:szCs w:val="18"/>
                    </w:rPr>
                  </w:pPr>
                  <w:r>
                    <w:rPr>
                      <w:rFonts w:ascii="Arial" w:hAnsi="Arial" w:cs="Arial"/>
                      <w:sz w:val="18"/>
                      <w:szCs w:val="18"/>
                    </w:rPr>
                    <w:t xml:space="preserve">57. </w:t>
                  </w:r>
                </w:p>
              </w:tc>
              <w:tc>
                <w:tcPr>
                  <w:tcW w:w="1788" w:type="dxa"/>
                  <w:tcBorders>
                    <w:top w:val="nil"/>
                    <w:left w:val="nil"/>
                    <w:bottom w:val="nil"/>
                    <w:right w:val="nil"/>
                  </w:tcBorders>
                </w:tcPr>
                <w:p w14:paraId="060FE68A"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17P006A/B HVGO pump with Low Pressure and Low Level Alarms on Seal Pots </w:t>
                  </w:r>
                </w:p>
              </w:tc>
            </w:tr>
          </w:tbl>
          <w:p w14:paraId="0569B489" w14:textId="77777777" w:rsidR="00342D83" w:rsidRDefault="00342D83">
            <w:pPr>
              <w:spacing w:after="60"/>
              <w:rPr>
                <w:rFonts w:ascii="Arial" w:hAnsi="Arial" w:cs="Arial"/>
                <w:sz w:val="18"/>
                <w:szCs w:val="18"/>
              </w:rPr>
            </w:pPr>
          </w:p>
        </w:tc>
        <w:tc>
          <w:tcPr>
            <w:tcW w:w="1148" w:type="dxa"/>
          </w:tcPr>
          <w:p w14:paraId="433FA025"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AEF8401"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1A80F07"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7555257"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F44A26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7183318" w14:textId="77777777" w:rsidR="00342D83" w:rsidRDefault="00342D83">
            <w:pPr>
              <w:rPr>
                <w:rFonts w:ascii="Arial" w:hAnsi="Arial" w:cs="Arial"/>
                <w:sz w:val="18"/>
                <w:szCs w:val="18"/>
              </w:rPr>
            </w:pPr>
          </w:p>
        </w:tc>
        <w:tc>
          <w:tcPr>
            <w:tcW w:w="5149" w:type="dxa"/>
            <w:vMerge/>
          </w:tcPr>
          <w:p w14:paraId="266D1775" w14:textId="77777777" w:rsidR="00342D83" w:rsidRDefault="00342D83">
            <w:pPr>
              <w:rPr>
                <w:rFonts w:ascii="Arial" w:hAnsi="Arial" w:cs="Arial"/>
                <w:sz w:val="18"/>
                <w:szCs w:val="18"/>
              </w:rPr>
            </w:pPr>
          </w:p>
        </w:tc>
      </w:tr>
      <w:tr w:rsidR="00342D83" w14:paraId="7D8C294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131B86" w14:textId="77777777" w:rsidR="00342D83" w:rsidRDefault="00342D83">
            <w:pPr>
              <w:rPr>
                <w:rFonts w:ascii="Arial" w:hAnsi="Arial" w:cs="Arial"/>
                <w:sz w:val="18"/>
                <w:szCs w:val="18"/>
              </w:rPr>
            </w:pPr>
          </w:p>
        </w:tc>
        <w:tc>
          <w:tcPr>
            <w:tcW w:w="2498" w:type="dxa"/>
            <w:vMerge/>
          </w:tcPr>
          <w:p w14:paraId="4213D44C" w14:textId="77777777" w:rsidR="00342D83" w:rsidRDefault="00342D83">
            <w:pPr>
              <w:rPr>
                <w:rFonts w:ascii="Arial" w:hAnsi="Arial" w:cs="Arial"/>
                <w:sz w:val="18"/>
                <w:szCs w:val="18"/>
              </w:rPr>
            </w:pPr>
          </w:p>
        </w:tc>
        <w:tc>
          <w:tcPr>
            <w:tcW w:w="3879" w:type="dxa"/>
            <w:vMerge/>
          </w:tcPr>
          <w:p w14:paraId="0DC441A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DD24B74" w14:textId="77777777">
              <w:tblPrEx>
                <w:tblCellMar>
                  <w:top w:w="0" w:type="dxa"/>
                  <w:bottom w:w="0" w:type="dxa"/>
                </w:tblCellMar>
              </w:tblPrEx>
              <w:tc>
                <w:tcPr>
                  <w:tcW w:w="302" w:type="dxa"/>
                  <w:tcBorders>
                    <w:top w:val="nil"/>
                    <w:left w:val="nil"/>
                    <w:bottom w:val="nil"/>
                    <w:right w:val="nil"/>
                  </w:tcBorders>
                  <w:noWrap/>
                </w:tcPr>
                <w:p w14:paraId="3D184A10"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67DE14D6"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17A588B2" w14:textId="77777777" w:rsidR="00342D83" w:rsidRDefault="00342D83">
            <w:pPr>
              <w:spacing w:after="60"/>
              <w:rPr>
                <w:rFonts w:ascii="Arial" w:hAnsi="Arial" w:cs="Arial"/>
                <w:sz w:val="18"/>
                <w:szCs w:val="18"/>
              </w:rPr>
            </w:pPr>
          </w:p>
        </w:tc>
        <w:tc>
          <w:tcPr>
            <w:tcW w:w="1148" w:type="dxa"/>
          </w:tcPr>
          <w:p w14:paraId="4479C930" w14:textId="77777777" w:rsidR="00342D83" w:rsidRDefault="00342D83">
            <w:pPr>
              <w:spacing w:before="60" w:after="60"/>
              <w:rPr>
                <w:rFonts w:ascii="Arial" w:hAnsi="Arial" w:cs="Arial"/>
                <w:sz w:val="16"/>
                <w:szCs w:val="16"/>
              </w:rPr>
            </w:pPr>
          </w:p>
        </w:tc>
        <w:tc>
          <w:tcPr>
            <w:tcW w:w="658" w:type="dxa"/>
            <w:shd w:val="clear" w:color="auto" w:fill="E0E0E0"/>
          </w:tcPr>
          <w:p w14:paraId="0F281CF1"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10EB0F9D"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4C2A725"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A92F74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3245706" w14:textId="77777777" w:rsidR="00342D83" w:rsidRDefault="00342D83">
            <w:pPr>
              <w:rPr>
                <w:rFonts w:ascii="Arial" w:hAnsi="Arial" w:cs="Arial"/>
                <w:sz w:val="18"/>
                <w:szCs w:val="18"/>
              </w:rPr>
            </w:pPr>
          </w:p>
        </w:tc>
        <w:tc>
          <w:tcPr>
            <w:tcW w:w="5149" w:type="dxa"/>
            <w:vMerge/>
          </w:tcPr>
          <w:p w14:paraId="342B55ED" w14:textId="77777777" w:rsidR="00342D83" w:rsidRDefault="00342D83">
            <w:pPr>
              <w:rPr>
                <w:rFonts w:ascii="Arial" w:hAnsi="Arial" w:cs="Arial"/>
                <w:sz w:val="18"/>
                <w:szCs w:val="18"/>
              </w:rPr>
            </w:pPr>
          </w:p>
        </w:tc>
      </w:tr>
      <w:tr w:rsidR="00342D83" w14:paraId="3F78DB3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518943D" w14:textId="77777777" w:rsidR="00342D83" w:rsidRDefault="00342D83">
            <w:pPr>
              <w:rPr>
                <w:rFonts w:ascii="Arial" w:hAnsi="Arial" w:cs="Arial"/>
                <w:sz w:val="18"/>
                <w:szCs w:val="18"/>
              </w:rPr>
            </w:pPr>
          </w:p>
        </w:tc>
        <w:tc>
          <w:tcPr>
            <w:tcW w:w="2498" w:type="dxa"/>
            <w:vMerge/>
          </w:tcPr>
          <w:p w14:paraId="1AFB9CFD"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5654170" w14:textId="77777777">
              <w:tblPrEx>
                <w:tblCellMar>
                  <w:top w:w="0" w:type="dxa"/>
                  <w:bottom w:w="0" w:type="dxa"/>
                </w:tblCellMar>
              </w:tblPrEx>
              <w:tc>
                <w:tcPr>
                  <w:tcW w:w="202" w:type="dxa"/>
                  <w:tcBorders>
                    <w:top w:val="nil"/>
                    <w:left w:val="nil"/>
                    <w:bottom w:val="nil"/>
                    <w:right w:val="nil"/>
                  </w:tcBorders>
                  <w:noWrap/>
                </w:tcPr>
                <w:p w14:paraId="41C24B8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5D988E3"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HVGO Collection Tray.  Potential for HVGO to overflow to the Slop Wax section considered but not deemed credible as the Slop Wax section is no longer in service. </w:t>
                  </w:r>
                </w:p>
              </w:tc>
            </w:tr>
          </w:tbl>
          <w:p w14:paraId="688C1869" w14:textId="77777777" w:rsidR="00342D83" w:rsidRDefault="00342D83">
            <w:pPr>
              <w:spacing w:after="60"/>
              <w:rPr>
                <w:rFonts w:ascii="Arial" w:hAnsi="Arial" w:cs="Arial"/>
                <w:sz w:val="18"/>
                <w:szCs w:val="18"/>
              </w:rPr>
            </w:pPr>
          </w:p>
        </w:tc>
        <w:tc>
          <w:tcPr>
            <w:tcW w:w="2250" w:type="dxa"/>
          </w:tcPr>
          <w:p w14:paraId="61917339" w14:textId="77777777" w:rsidR="00342D83" w:rsidRDefault="00342D83">
            <w:pPr>
              <w:spacing w:before="60" w:after="60"/>
              <w:rPr>
                <w:rFonts w:ascii="Arial" w:hAnsi="Arial" w:cs="Arial"/>
                <w:sz w:val="18"/>
                <w:szCs w:val="18"/>
              </w:rPr>
            </w:pPr>
          </w:p>
        </w:tc>
        <w:tc>
          <w:tcPr>
            <w:tcW w:w="1148" w:type="dxa"/>
          </w:tcPr>
          <w:p w14:paraId="23FE2DF2" w14:textId="77777777" w:rsidR="00342D83" w:rsidRDefault="00342D83">
            <w:pPr>
              <w:spacing w:before="60" w:after="60"/>
              <w:rPr>
                <w:rFonts w:ascii="Arial" w:hAnsi="Arial" w:cs="Arial"/>
                <w:sz w:val="16"/>
                <w:szCs w:val="16"/>
              </w:rPr>
            </w:pPr>
          </w:p>
        </w:tc>
        <w:tc>
          <w:tcPr>
            <w:tcW w:w="658" w:type="dxa"/>
            <w:shd w:val="clear" w:color="auto" w:fill="E0E0E0"/>
          </w:tcPr>
          <w:p w14:paraId="69356764" w14:textId="77777777" w:rsidR="00342D83" w:rsidRDefault="00342D83">
            <w:pPr>
              <w:spacing w:before="60" w:after="60"/>
              <w:rPr>
                <w:rFonts w:ascii="Arial" w:hAnsi="Arial" w:cs="Arial"/>
                <w:sz w:val="18"/>
                <w:szCs w:val="18"/>
              </w:rPr>
            </w:pPr>
          </w:p>
        </w:tc>
        <w:tc>
          <w:tcPr>
            <w:tcW w:w="542" w:type="dxa"/>
            <w:shd w:val="clear" w:color="auto" w:fill="E0E0E0"/>
          </w:tcPr>
          <w:p w14:paraId="40CC564C" w14:textId="77777777" w:rsidR="00342D83" w:rsidRDefault="00342D83">
            <w:pPr>
              <w:spacing w:before="60" w:after="60"/>
              <w:rPr>
                <w:rFonts w:ascii="Arial" w:hAnsi="Arial" w:cs="Arial"/>
                <w:sz w:val="18"/>
                <w:szCs w:val="18"/>
              </w:rPr>
            </w:pPr>
          </w:p>
        </w:tc>
        <w:tc>
          <w:tcPr>
            <w:tcW w:w="618" w:type="dxa"/>
            <w:shd w:val="clear" w:color="auto" w:fill="E0E0E0"/>
          </w:tcPr>
          <w:p w14:paraId="7A177BD2" w14:textId="77777777" w:rsidR="00342D83" w:rsidRDefault="00342D83">
            <w:pPr>
              <w:spacing w:before="60" w:after="60"/>
              <w:rPr>
                <w:rFonts w:ascii="Arial" w:hAnsi="Arial" w:cs="Arial"/>
                <w:sz w:val="18"/>
                <w:szCs w:val="18"/>
              </w:rPr>
            </w:pPr>
          </w:p>
        </w:tc>
        <w:tc>
          <w:tcPr>
            <w:tcW w:w="307" w:type="dxa"/>
          </w:tcPr>
          <w:p w14:paraId="71F61BCD" w14:textId="77777777" w:rsidR="00342D83" w:rsidRDefault="00342D83">
            <w:pPr>
              <w:spacing w:before="60" w:after="60"/>
              <w:rPr>
                <w:rFonts w:ascii="Arial" w:hAnsi="Arial" w:cs="Arial"/>
                <w:sz w:val="18"/>
                <w:szCs w:val="18"/>
              </w:rPr>
            </w:pPr>
          </w:p>
        </w:tc>
        <w:tc>
          <w:tcPr>
            <w:tcW w:w="5578" w:type="dxa"/>
          </w:tcPr>
          <w:p w14:paraId="099572B3" w14:textId="77777777" w:rsidR="00342D83" w:rsidRDefault="00342D83">
            <w:pPr>
              <w:spacing w:before="60" w:after="60"/>
              <w:rPr>
                <w:rFonts w:ascii="Arial" w:hAnsi="Arial" w:cs="Arial"/>
                <w:sz w:val="18"/>
                <w:szCs w:val="18"/>
              </w:rPr>
            </w:pPr>
          </w:p>
        </w:tc>
        <w:tc>
          <w:tcPr>
            <w:tcW w:w="5149" w:type="dxa"/>
          </w:tcPr>
          <w:p w14:paraId="455DEDCE" w14:textId="77777777" w:rsidR="00342D83" w:rsidRDefault="00342D83">
            <w:pPr>
              <w:spacing w:before="60" w:after="60"/>
              <w:rPr>
                <w:rFonts w:ascii="Arial" w:hAnsi="Arial" w:cs="Arial"/>
                <w:sz w:val="18"/>
                <w:szCs w:val="18"/>
              </w:rPr>
            </w:pPr>
          </w:p>
        </w:tc>
      </w:tr>
      <w:tr w:rsidR="00342D83" w14:paraId="70F6A1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A7DBB19" w14:textId="77777777" w:rsidR="00342D83" w:rsidRDefault="00342D83">
            <w:pPr>
              <w:rPr>
                <w:rFonts w:ascii="Arial" w:hAnsi="Arial" w:cs="Arial"/>
                <w:sz w:val="18"/>
                <w:szCs w:val="18"/>
              </w:rPr>
            </w:pPr>
          </w:p>
        </w:tc>
        <w:tc>
          <w:tcPr>
            <w:tcW w:w="2498" w:type="dxa"/>
            <w:vMerge/>
          </w:tcPr>
          <w:p w14:paraId="647F6ED1"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5824F49" w14:textId="77777777">
              <w:tblPrEx>
                <w:tblCellMar>
                  <w:top w:w="0" w:type="dxa"/>
                  <w:bottom w:w="0" w:type="dxa"/>
                </w:tblCellMar>
              </w:tblPrEx>
              <w:tc>
                <w:tcPr>
                  <w:tcW w:w="202" w:type="dxa"/>
                  <w:tcBorders>
                    <w:top w:val="nil"/>
                    <w:left w:val="nil"/>
                    <w:bottom w:val="nil"/>
                    <w:right w:val="nil"/>
                  </w:tcBorders>
                  <w:noWrap/>
                </w:tcPr>
                <w:p w14:paraId="07CB45B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1C3EEFCD" w14:textId="77777777" w:rsidR="00342D83" w:rsidRDefault="00000000">
                  <w:pPr>
                    <w:spacing w:before="60"/>
                    <w:rPr>
                      <w:rFonts w:ascii="Arial" w:hAnsi="Arial" w:cs="Arial"/>
                      <w:sz w:val="18"/>
                      <w:szCs w:val="18"/>
                    </w:rPr>
                  </w:pPr>
                  <w:r>
                    <w:rPr>
                      <w:rFonts w:ascii="Arial" w:hAnsi="Arial" w:cs="Arial"/>
                      <w:sz w:val="18"/>
                      <w:szCs w:val="18"/>
                    </w:rPr>
                    <w:t xml:space="preserve">Potential loss of spray flow and pump around cooling to vacuum column. Loss of spray flow results in coking of packing grid. Potential offspec product, potential commercial impact ($100k-$1MM) due to repair/replacement of packing grid. </w:t>
                  </w:r>
                </w:p>
              </w:tc>
            </w:tr>
          </w:tbl>
          <w:p w14:paraId="632865C1"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BD4DE86" w14:textId="77777777">
              <w:tblPrEx>
                <w:tblCellMar>
                  <w:top w:w="0" w:type="dxa"/>
                  <w:bottom w:w="0" w:type="dxa"/>
                </w:tblCellMar>
              </w:tblPrEx>
              <w:tc>
                <w:tcPr>
                  <w:tcW w:w="302" w:type="dxa"/>
                  <w:tcBorders>
                    <w:top w:val="nil"/>
                    <w:left w:val="nil"/>
                    <w:bottom w:val="nil"/>
                    <w:right w:val="nil"/>
                  </w:tcBorders>
                  <w:noWrap/>
                </w:tcPr>
                <w:p w14:paraId="1FD48CD5"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382B9A8D"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3069A993" w14:textId="77777777" w:rsidR="00342D83" w:rsidRDefault="00342D83">
            <w:pPr>
              <w:spacing w:after="60"/>
              <w:rPr>
                <w:rFonts w:ascii="Arial" w:hAnsi="Arial" w:cs="Arial"/>
                <w:sz w:val="18"/>
                <w:szCs w:val="18"/>
              </w:rPr>
            </w:pPr>
          </w:p>
        </w:tc>
        <w:tc>
          <w:tcPr>
            <w:tcW w:w="1148" w:type="dxa"/>
          </w:tcPr>
          <w:p w14:paraId="609B3FA5"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3EE5959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08A8132E"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32F478F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67D190D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DAE84A2" w14:textId="77777777" w:rsidR="00342D83" w:rsidRDefault="00342D83">
            <w:pPr>
              <w:spacing w:before="60" w:after="60"/>
              <w:rPr>
                <w:rFonts w:ascii="Arial" w:hAnsi="Arial" w:cs="Arial"/>
                <w:sz w:val="18"/>
                <w:szCs w:val="18"/>
              </w:rPr>
            </w:pPr>
          </w:p>
        </w:tc>
        <w:tc>
          <w:tcPr>
            <w:tcW w:w="5149" w:type="dxa"/>
            <w:vMerge w:val="restart"/>
          </w:tcPr>
          <w:p w14:paraId="5B2336B5" w14:textId="77777777" w:rsidR="00342D83" w:rsidRDefault="00342D83">
            <w:pPr>
              <w:spacing w:before="60" w:after="60"/>
              <w:rPr>
                <w:rFonts w:ascii="Arial" w:hAnsi="Arial" w:cs="Arial"/>
                <w:sz w:val="18"/>
                <w:szCs w:val="18"/>
              </w:rPr>
            </w:pPr>
          </w:p>
        </w:tc>
      </w:tr>
      <w:tr w:rsidR="00342D83" w14:paraId="528E793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982314" w14:textId="77777777" w:rsidR="00342D83" w:rsidRDefault="00342D83">
            <w:pPr>
              <w:rPr>
                <w:rFonts w:ascii="Arial" w:hAnsi="Arial" w:cs="Arial"/>
                <w:sz w:val="18"/>
                <w:szCs w:val="18"/>
              </w:rPr>
            </w:pPr>
          </w:p>
        </w:tc>
        <w:tc>
          <w:tcPr>
            <w:tcW w:w="2498" w:type="dxa"/>
            <w:vMerge/>
          </w:tcPr>
          <w:p w14:paraId="27869101" w14:textId="77777777" w:rsidR="00342D83" w:rsidRDefault="00342D83">
            <w:pPr>
              <w:rPr>
                <w:rFonts w:ascii="Arial" w:hAnsi="Arial" w:cs="Arial"/>
                <w:sz w:val="18"/>
                <w:szCs w:val="18"/>
              </w:rPr>
            </w:pPr>
          </w:p>
        </w:tc>
        <w:tc>
          <w:tcPr>
            <w:tcW w:w="3879" w:type="dxa"/>
            <w:vMerge/>
          </w:tcPr>
          <w:p w14:paraId="7075ABE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197CA1D" w14:textId="77777777">
              <w:tblPrEx>
                <w:tblCellMar>
                  <w:top w:w="0" w:type="dxa"/>
                  <w:bottom w:w="0" w:type="dxa"/>
                </w:tblCellMar>
              </w:tblPrEx>
              <w:tc>
                <w:tcPr>
                  <w:tcW w:w="302" w:type="dxa"/>
                  <w:tcBorders>
                    <w:top w:val="nil"/>
                    <w:left w:val="nil"/>
                    <w:bottom w:val="nil"/>
                    <w:right w:val="nil"/>
                  </w:tcBorders>
                  <w:noWrap/>
                </w:tcPr>
                <w:p w14:paraId="6D5197C2"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6E37E6A2"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67319EB6" w14:textId="77777777" w:rsidR="00342D83" w:rsidRDefault="00342D83">
            <w:pPr>
              <w:spacing w:after="60"/>
              <w:rPr>
                <w:rFonts w:ascii="Arial" w:hAnsi="Arial" w:cs="Arial"/>
                <w:sz w:val="18"/>
                <w:szCs w:val="18"/>
              </w:rPr>
            </w:pPr>
          </w:p>
        </w:tc>
        <w:tc>
          <w:tcPr>
            <w:tcW w:w="1148" w:type="dxa"/>
          </w:tcPr>
          <w:p w14:paraId="75A2A6C6" w14:textId="77777777" w:rsidR="00342D83" w:rsidRDefault="00342D83">
            <w:pPr>
              <w:spacing w:before="60" w:after="60"/>
              <w:rPr>
                <w:rFonts w:ascii="Arial" w:hAnsi="Arial" w:cs="Arial"/>
                <w:sz w:val="16"/>
                <w:szCs w:val="16"/>
              </w:rPr>
            </w:pPr>
          </w:p>
        </w:tc>
        <w:tc>
          <w:tcPr>
            <w:tcW w:w="658" w:type="dxa"/>
            <w:vMerge/>
          </w:tcPr>
          <w:p w14:paraId="7BE4E107" w14:textId="77777777" w:rsidR="00342D83" w:rsidRDefault="00342D83">
            <w:pPr>
              <w:rPr>
                <w:rFonts w:ascii="Arial" w:hAnsi="Arial" w:cs="Arial"/>
                <w:sz w:val="16"/>
                <w:szCs w:val="16"/>
              </w:rPr>
            </w:pPr>
          </w:p>
        </w:tc>
        <w:tc>
          <w:tcPr>
            <w:tcW w:w="542" w:type="dxa"/>
            <w:vMerge/>
          </w:tcPr>
          <w:p w14:paraId="1699C75A" w14:textId="77777777" w:rsidR="00342D83" w:rsidRDefault="00342D83">
            <w:pPr>
              <w:rPr>
                <w:rFonts w:ascii="Arial" w:hAnsi="Arial" w:cs="Arial"/>
                <w:sz w:val="16"/>
                <w:szCs w:val="16"/>
              </w:rPr>
            </w:pPr>
          </w:p>
        </w:tc>
        <w:tc>
          <w:tcPr>
            <w:tcW w:w="618" w:type="dxa"/>
            <w:vMerge/>
          </w:tcPr>
          <w:p w14:paraId="24817A46" w14:textId="77777777" w:rsidR="00342D83" w:rsidRDefault="00342D83">
            <w:pPr>
              <w:rPr>
                <w:rFonts w:ascii="Arial" w:hAnsi="Arial" w:cs="Arial"/>
                <w:sz w:val="16"/>
                <w:szCs w:val="16"/>
              </w:rPr>
            </w:pPr>
          </w:p>
        </w:tc>
        <w:tc>
          <w:tcPr>
            <w:tcW w:w="307" w:type="dxa"/>
            <w:vMerge/>
          </w:tcPr>
          <w:p w14:paraId="163C9A36" w14:textId="77777777" w:rsidR="00342D83" w:rsidRDefault="00342D83">
            <w:pPr>
              <w:rPr>
                <w:rFonts w:ascii="Arial" w:hAnsi="Arial" w:cs="Arial"/>
                <w:sz w:val="16"/>
                <w:szCs w:val="16"/>
              </w:rPr>
            </w:pPr>
          </w:p>
        </w:tc>
        <w:tc>
          <w:tcPr>
            <w:tcW w:w="5578" w:type="dxa"/>
            <w:vMerge/>
          </w:tcPr>
          <w:p w14:paraId="2DF4C7BC" w14:textId="77777777" w:rsidR="00342D83" w:rsidRDefault="00342D83">
            <w:pPr>
              <w:rPr>
                <w:rFonts w:ascii="Arial" w:hAnsi="Arial" w:cs="Arial"/>
                <w:sz w:val="16"/>
                <w:szCs w:val="16"/>
              </w:rPr>
            </w:pPr>
          </w:p>
        </w:tc>
        <w:tc>
          <w:tcPr>
            <w:tcW w:w="5149" w:type="dxa"/>
            <w:vMerge/>
          </w:tcPr>
          <w:p w14:paraId="229F4107" w14:textId="77777777" w:rsidR="00342D83" w:rsidRDefault="00342D83">
            <w:pPr>
              <w:rPr>
                <w:rFonts w:ascii="Arial" w:hAnsi="Arial" w:cs="Arial"/>
                <w:sz w:val="16"/>
                <w:szCs w:val="16"/>
              </w:rPr>
            </w:pPr>
          </w:p>
        </w:tc>
      </w:tr>
      <w:tr w:rsidR="00342D83" w14:paraId="497D93B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CC29DD" w14:textId="77777777" w:rsidR="00342D83" w:rsidRDefault="00342D83">
            <w:pPr>
              <w:rPr>
                <w:rFonts w:ascii="Arial" w:hAnsi="Arial" w:cs="Arial"/>
                <w:sz w:val="16"/>
                <w:szCs w:val="16"/>
              </w:rPr>
            </w:pPr>
          </w:p>
        </w:tc>
        <w:tc>
          <w:tcPr>
            <w:tcW w:w="2498" w:type="dxa"/>
            <w:vMerge/>
          </w:tcPr>
          <w:p w14:paraId="396ECDB1" w14:textId="77777777" w:rsidR="00342D83" w:rsidRDefault="00342D83">
            <w:pPr>
              <w:rPr>
                <w:rFonts w:ascii="Arial" w:hAnsi="Arial" w:cs="Arial"/>
                <w:sz w:val="16"/>
                <w:szCs w:val="16"/>
              </w:rPr>
            </w:pPr>
          </w:p>
        </w:tc>
        <w:tc>
          <w:tcPr>
            <w:tcW w:w="3879" w:type="dxa"/>
            <w:vMerge/>
          </w:tcPr>
          <w:p w14:paraId="6AD5C0F0"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D6447AD" w14:textId="77777777">
              <w:tblPrEx>
                <w:tblCellMar>
                  <w:top w:w="0" w:type="dxa"/>
                  <w:bottom w:w="0" w:type="dxa"/>
                </w:tblCellMar>
              </w:tblPrEx>
              <w:tc>
                <w:tcPr>
                  <w:tcW w:w="302" w:type="dxa"/>
                  <w:tcBorders>
                    <w:top w:val="nil"/>
                    <w:left w:val="nil"/>
                    <w:bottom w:val="nil"/>
                    <w:right w:val="nil"/>
                  </w:tcBorders>
                  <w:noWrap/>
                </w:tcPr>
                <w:p w14:paraId="25579586"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2C100388"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0B1EBECC" w14:textId="77777777" w:rsidR="00342D83" w:rsidRDefault="00342D83">
            <w:pPr>
              <w:spacing w:after="60"/>
              <w:rPr>
                <w:rFonts w:ascii="Arial" w:hAnsi="Arial" w:cs="Arial"/>
                <w:sz w:val="18"/>
                <w:szCs w:val="18"/>
              </w:rPr>
            </w:pPr>
          </w:p>
        </w:tc>
        <w:tc>
          <w:tcPr>
            <w:tcW w:w="1148" w:type="dxa"/>
          </w:tcPr>
          <w:p w14:paraId="358A50D5" w14:textId="77777777" w:rsidR="00342D83" w:rsidRDefault="00342D83">
            <w:pPr>
              <w:spacing w:before="60" w:after="60"/>
              <w:rPr>
                <w:rFonts w:ascii="Arial" w:hAnsi="Arial" w:cs="Arial"/>
                <w:sz w:val="16"/>
                <w:szCs w:val="16"/>
              </w:rPr>
            </w:pPr>
          </w:p>
        </w:tc>
        <w:tc>
          <w:tcPr>
            <w:tcW w:w="658" w:type="dxa"/>
            <w:vMerge/>
          </w:tcPr>
          <w:p w14:paraId="164BC21D" w14:textId="77777777" w:rsidR="00342D83" w:rsidRDefault="00342D83">
            <w:pPr>
              <w:rPr>
                <w:rFonts w:ascii="Arial" w:hAnsi="Arial" w:cs="Arial"/>
                <w:sz w:val="16"/>
                <w:szCs w:val="16"/>
              </w:rPr>
            </w:pPr>
          </w:p>
        </w:tc>
        <w:tc>
          <w:tcPr>
            <w:tcW w:w="542" w:type="dxa"/>
            <w:vMerge/>
          </w:tcPr>
          <w:p w14:paraId="736297FE" w14:textId="77777777" w:rsidR="00342D83" w:rsidRDefault="00342D83">
            <w:pPr>
              <w:rPr>
                <w:rFonts w:ascii="Arial" w:hAnsi="Arial" w:cs="Arial"/>
                <w:sz w:val="16"/>
                <w:szCs w:val="16"/>
              </w:rPr>
            </w:pPr>
          </w:p>
        </w:tc>
        <w:tc>
          <w:tcPr>
            <w:tcW w:w="618" w:type="dxa"/>
            <w:vMerge/>
          </w:tcPr>
          <w:p w14:paraId="286DD3BA" w14:textId="77777777" w:rsidR="00342D83" w:rsidRDefault="00342D83">
            <w:pPr>
              <w:rPr>
                <w:rFonts w:ascii="Arial" w:hAnsi="Arial" w:cs="Arial"/>
                <w:sz w:val="16"/>
                <w:szCs w:val="16"/>
              </w:rPr>
            </w:pPr>
          </w:p>
        </w:tc>
        <w:tc>
          <w:tcPr>
            <w:tcW w:w="307" w:type="dxa"/>
            <w:vMerge/>
          </w:tcPr>
          <w:p w14:paraId="18604224" w14:textId="77777777" w:rsidR="00342D83" w:rsidRDefault="00342D83">
            <w:pPr>
              <w:rPr>
                <w:rFonts w:ascii="Arial" w:hAnsi="Arial" w:cs="Arial"/>
                <w:sz w:val="16"/>
                <w:szCs w:val="16"/>
              </w:rPr>
            </w:pPr>
          </w:p>
        </w:tc>
        <w:tc>
          <w:tcPr>
            <w:tcW w:w="5578" w:type="dxa"/>
            <w:vMerge/>
          </w:tcPr>
          <w:p w14:paraId="3FD62210" w14:textId="77777777" w:rsidR="00342D83" w:rsidRDefault="00342D83">
            <w:pPr>
              <w:rPr>
                <w:rFonts w:ascii="Arial" w:hAnsi="Arial" w:cs="Arial"/>
                <w:sz w:val="16"/>
                <w:szCs w:val="16"/>
              </w:rPr>
            </w:pPr>
          </w:p>
        </w:tc>
        <w:tc>
          <w:tcPr>
            <w:tcW w:w="5149" w:type="dxa"/>
            <w:vMerge/>
          </w:tcPr>
          <w:p w14:paraId="14E5A87E" w14:textId="77777777" w:rsidR="00342D83" w:rsidRDefault="00342D83">
            <w:pPr>
              <w:rPr>
                <w:rFonts w:ascii="Arial" w:hAnsi="Arial" w:cs="Arial"/>
                <w:sz w:val="16"/>
                <w:szCs w:val="16"/>
              </w:rPr>
            </w:pPr>
          </w:p>
        </w:tc>
      </w:tr>
      <w:tr w:rsidR="00342D83" w14:paraId="3BD68BB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1996258" w14:textId="77777777" w:rsidR="00342D83" w:rsidRDefault="00342D83">
            <w:pPr>
              <w:rPr>
                <w:rFonts w:ascii="Arial" w:hAnsi="Arial" w:cs="Arial"/>
                <w:sz w:val="16"/>
                <w:szCs w:val="16"/>
              </w:rPr>
            </w:pPr>
          </w:p>
        </w:tc>
        <w:tc>
          <w:tcPr>
            <w:tcW w:w="2498" w:type="dxa"/>
            <w:vMerge/>
          </w:tcPr>
          <w:p w14:paraId="245EBC03" w14:textId="77777777" w:rsidR="00342D83" w:rsidRDefault="00342D83">
            <w:pPr>
              <w:rPr>
                <w:rFonts w:ascii="Arial" w:hAnsi="Arial" w:cs="Arial"/>
                <w:sz w:val="16"/>
                <w:szCs w:val="16"/>
              </w:rPr>
            </w:pPr>
          </w:p>
        </w:tc>
        <w:tc>
          <w:tcPr>
            <w:tcW w:w="3879" w:type="dxa"/>
            <w:vMerge/>
          </w:tcPr>
          <w:p w14:paraId="615F843F"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268B04A" w14:textId="77777777">
              <w:tblPrEx>
                <w:tblCellMar>
                  <w:top w:w="0" w:type="dxa"/>
                  <w:bottom w:w="0" w:type="dxa"/>
                </w:tblCellMar>
              </w:tblPrEx>
              <w:tc>
                <w:tcPr>
                  <w:tcW w:w="302" w:type="dxa"/>
                  <w:tcBorders>
                    <w:top w:val="nil"/>
                    <w:left w:val="nil"/>
                    <w:bottom w:val="nil"/>
                    <w:right w:val="nil"/>
                  </w:tcBorders>
                  <w:noWrap/>
                </w:tcPr>
                <w:p w14:paraId="286157D4"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39732BEB"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553FB929" w14:textId="77777777" w:rsidR="00342D83" w:rsidRDefault="00342D83">
            <w:pPr>
              <w:spacing w:after="60"/>
              <w:rPr>
                <w:rFonts w:ascii="Arial" w:hAnsi="Arial" w:cs="Arial"/>
                <w:sz w:val="18"/>
                <w:szCs w:val="18"/>
              </w:rPr>
            </w:pPr>
          </w:p>
        </w:tc>
        <w:tc>
          <w:tcPr>
            <w:tcW w:w="1148" w:type="dxa"/>
          </w:tcPr>
          <w:p w14:paraId="08AF2F2B" w14:textId="77777777" w:rsidR="00342D83" w:rsidRDefault="00342D83">
            <w:pPr>
              <w:spacing w:before="60" w:after="60"/>
              <w:rPr>
                <w:rFonts w:ascii="Arial" w:hAnsi="Arial" w:cs="Arial"/>
                <w:sz w:val="16"/>
                <w:szCs w:val="16"/>
              </w:rPr>
            </w:pPr>
          </w:p>
        </w:tc>
        <w:tc>
          <w:tcPr>
            <w:tcW w:w="658" w:type="dxa"/>
            <w:vMerge/>
          </w:tcPr>
          <w:p w14:paraId="43B12CDC" w14:textId="77777777" w:rsidR="00342D83" w:rsidRDefault="00342D83">
            <w:pPr>
              <w:rPr>
                <w:rFonts w:ascii="Arial" w:hAnsi="Arial" w:cs="Arial"/>
                <w:sz w:val="16"/>
                <w:szCs w:val="16"/>
              </w:rPr>
            </w:pPr>
          </w:p>
        </w:tc>
        <w:tc>
          <w:tcPr>
            <w:tcW w:w="542" w:type="dxa"/>
            <w:vMerge/>
          </w:tcPr>
          <w:p w14:paraId="7F12BC26" w14:textId="77777777" w:rsidR="00342D83" w:rsidRDefault="00342D83">
            <w:pPr>
              <w:rPr>
                <w:rFonts w:ascii="Arial" w:hAnsi="Arial" w:cs="Arial"/>
                <w:sz w:val="16"/>
                <w:szCs w:val="16"/>
              </w:rPr>
            </w:pPr>
          </w:p>
        </w:tc>
        <w:tc>
          <w:tcPr>
            <w:tcW w:w="618" w:type="dxa"/>
            <w:vMerge/>
          </w:tcPr>
          <w:p w14:paraId="0CC901E8" w14:textId="77777777" w:rsidR="00342D83" w:rsidRDefault="00342D83">
            <w:pPr>
              <w:rPr>
                <w:rFonts w:ascii="Arial" w:hAnsi="Arial" w:cs="Arial"/>
                <w:sz w:val="16"/>
                <w:szCs w:val="16"/>
              </w:rPr>
            </w:pPr>
          </w:p>
        </w:tc>
        <w:tc>
          <w:tcPr>
            <w:tcW w:w="307" w:type="dxa"/>
            <w:vMerge/>
          </w:tcPr>
          <w:p w14:paraId="165ADDC0" w14:textId="77777777" w:rsidR="00342D83" w:rsidRDefault="00342D83">
            <w:pPr>
              <w:rPr>
                <w:rFonts w:ascii="Arial" w:hAnsi="Arial" w:cs="Arial"/>
                <w:sz w:val="16"/>
                <w:szCs w:val="16"/>
              </w:rPr>
            </w:pPr>
          </w:p>
        </w:tc>
        <w:tc>
          <w:tcPr>
            <w:tcW w:w="5578" w:type="dxa"/>
            <w:vMerge/>
          </w:tcPr>
          <w:p w14:paraId="36F9D8A1" w14:textId="77777777" w:rsidR="00342D83" w:rsidRDefault="00342D83">
            <w:pPr>
              <w:rPr>
                <w:rFonts w:ascii="Arial" w:hAnsi="Arial" w:cs="Arial"/>
                <w:sz w:val="16"/>
                <w:szCs w:val="16"/>
              </w:rPr>
            </w:pPr>
          </w:p>
        </w:tc>
        <w:tc>
          <w:tcPr>
            <w:tcW w:w="5149" w:type="dxa"/>
            <w:vMerge/>
          </w:tcPr>
          <w:p w14:paraId="29F87613" w14:textId="77777777" w:rsidR="00342D83" w:rsidRDefault="00342D83">
            <w:pPr>
              <w:rPr>
                <w:rFonts w:ascii="Arial" w:hAnsi="Arial" w:cs="Arial"/>
                <w:sz w:val="16"/>
                <w:szCs w:val="16"/>
              </w:rPr>
            </w:pPr>
          </w:p>
        </w:tc>
      </w:tr>
      <w:tr w:rsidR="00342D83" w14:paraId="137D7FB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0BB035D" w14:textId="77777777" w:rsidR="00342D83" w:rsidRDefault="00342D83">
            <w:pPr>
              <w:rPr>
                <w:rFonts w:ascii="Arial" w:hAnsi="Arial" w:cs="Arial"/>
                <w:sz w:val="16"/>
                <w:szCs w:val="16"/>
              </w:rPr>
            </w:pPr>
          </w:p>
        </w:tc>
        <w:tc>
          <w:tcPr>
            <w:tcW w:w="2498" w:type="dxa"/>
            <w:vMerge/>
          </w:tcPr>
          <w:p w14:paraId="117CC162"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1ABFA2D" w14:textId="77777777">
              <w:tblPrEx>
                <w:tblCellMar>
                  <w:top w:w="0" w:type="dxa"/>
                  <w:bottom w:w="0" w:type="dxa"/>
                </w:tblCellMar>
              </w:tblPrEx>
              <w:tc>
                <w:tcPr>
                  <w:tcW w:w="202" w:type="dxa"/>
                  <w:tcBorders>
                    <w:top w:val="nil"/>
                    <w:left w:val="nil"/>
                    <w:bottom w:val="nil"/>
                    <w:right w:val="nil"/>
                  </w:tcBorders>
                  <w:noWrap/>
                </w:tcPr>
                <w:p w14:paraId="7A1381B9"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59648E17" w14:textId="77777777" w:rsidR="00342D83" w:rsidRDefault="00000000">
                  <w:pPr>
                    <w:spacing w:before="60"/>
                    <w:rPr>
                      <w:rFonts w:ascii="Arial" w:hAnsi="Arial" w:cs="Arial"/>
                      <w:sz w:val="18"/>
                      <w:szCs w:val="18"/>
                    </w:rPr>
                  </w:pPr>
                  <w:r>
                    <w:rPr>
                      <w:rFonts w:ascii="Arial" w:hAnsi="Arial" w:cs="Arial"/>
                      <w:sz w:val="18"/>
                      <w:szCs w:val="18"/>
                    </w:rPr>
                    <w:t>Loss of flow through the Wash Oil distributor nozzles.  Potential coking of the bed leading to High Pressure drop, off spec products, requiring shut down to replace bed. Potential commercial impact due to repair/replacement ($100K-$1MM).</w:t>
                  </w:r>
                </w:p>
              </w:tc>
            </w:tr>
          </w:tbl>
          <w:p w14:paraId="3DA9407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169C5E6" w14:textId="77777777">
              <w:tblPrEx>
                <w:tblCellMar>
                  <w:top w:w="0" w:type="dxa"/>
                  <w:bottom w:w="0" w:type="dxa"/>
                </w:tblCellMar>
              </w:tblPrEx>
              <w:tc>
                <w:tcPr>
                  <w:tcW w:w="302" w:type="dxa"/>
                  <w:tcBorders>
                    <w:top w:val="nil"/>
                    <w:left w:val="nil"/>
                    <w:bottom w:val="nil"/>
                    <w:right w:val="nil"/>
                  </w:tcBorders>
                  <w:noWrap/>
                </w:tcPr>
                <w:p w14:paraId="211A6D26"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0DDA0E78"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51D9B3CA" w14:textId="77777777" w:rsidR="00342D83" w:rsidRDefault="00342D83">
            <w:pPr>
              <w:spacing w:after="60"/>
              <w:rPr>
                <w:rFonts w:ascii="Arial" w:hAnsi="Arial" w:cs="Arial"/>
                <w:sz w:val="18"/>
                <w:szCs w:val="18"/>
              </w:rPr>
            </w:pPr>
          </w:p>
        </w:tc>
        <w:tc>
          <w:tcPr>
            <w:tcW w:w="1148" w:type="dxa"/>
          </w:tcPr>
          <w:p w14:paraId="27D31ECF"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951A2A5"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7BD97DA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61B6C7E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3C2017E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640CB3C" w14:textId="77777777" w:rsidR="00342D83" w:rsidRDefault="00342D83">
            <w:pPr>
              <w:spacing w:before="60" w:after="60"/>
              <w:rPr>
                <w:rFonts w:ascii="Arial" w:hAnsi="Arial" w:cs="Arial"/>
                <w:sz w:val="18"/>
                <w:szCs w:val="18"/>
              </w:rPr>
            </w:pPr>
          </w:p>
        </w:tc>
        <w:tc>
          <w:tcPr>
            <w:tcW w:w="5149" w:type="dxa"/>
            <w:vMerge w:val="restart"/>
          </w:tcPr>
          <w:p w14:paraId="6EC194FC" w14:textId="77777777" w:rsidR="00342D83" w:rsidRDefault="00342D83">
            <w:pPr>
              <w:spacing w:before="60" w:after="60"/>
              <w:rPr>
                <w:rFonts w:ascii="Arial" w:hAnsi="Arial" w:cs="Arial"/>
                <w:sz w:val="18"/>
                <w:szCs w:val="18"/>
              </w:rPr>
            </w:pPr>
          </w:p>
        </w:tc>
      </w:tr>
      <w:tr w:rsidR="00342D83" w14:paraId="0148FB4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9A1042" w14:textId="77777777" w:rsidR="00342D83" w:rsidRDefault="00342D83">
            <w:pPr>
              <w:rPr>
                <w:rFonts w:ascii="Arial" w:hAnsi="Arial" w:cs="Arial"/>
                <w:sz w:val="18"/>
                <w:szCs w:val="18"/>
              </w:rPr>
            </w:pPr>
          </w:p>
        </w:tc>
        <w:tc>
          <w:tcPr>
            <w:tcW w:w="2498" w:type="dxa"/>
            <w:vMerge/>
          </w:tcPr>
          <w:p w14:paraId="416EA053" w14:textId="77777777" w:rsidR="00342D83" w:rsidRDefault="00342D83">
            <w:pPr>
              <w:rPr>
                <w:rFonts w:ascii="Arial" w:hAnsi="Arial" w:cs="Arial"/>
                <w:sz w:val="18"/>
                <w:szCs w:val="18"/>
              </w:rPr>
            </w:pPr>
          </w:p>
        </w:tc>
        <w:tc>
          <w:tcPr>
            <w:tcW w:w="3879" w:type="dxa"/>
            <w:vMerge/>
          </w:tcPr>
          <w:p w14:paraId="4C095CA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674F978" w14:textId="77777777">
              <w:tblPrEx>
                <w:tblCellMar>
                  <w:top w:w="0" w:type="dxa"/>
                  <w:bottom w:w="0" w:type="dxa"/>
                </w:tblCellMar>
              </w:tblPrEx>
              <w:tc>
                <w:tcPr>
                  <w:tcW w:w="302" w:type="dxa"/>
                  <w:tcBorders>
                    <w:top w:val="nil"/>
                    <w:left w:val="nil"/>
                    <w:bottom w:val="nil"/>
                    <w:right w:val="nil"/>
                  </w:tcBorders>
                  <w:noWrap/>
                </w:tcPr>
                <w:p w14:paraId="1E345DF8" w14:textId="77777777" w:rsidR="00342D83" w:rsidRDefault="00000000">
                  <w:pPr>
                    <w:spacing w:before="60"/>
                    <w:rPr>
                      <w:rFonts w:ascii="Arial" w:hAnsi="Arial" w:cs="Arial"/>
                      <w:sz w:val="18"/>
                      <w:szCs w:val="18"/>
                    </w:rPr>
                  </w:pPr>
                  <w:r>
                    <w:rPr>
                      <w:rFonts w:ascii="Arial" w:hAnsi="Arial" w:cs="Arial"/>
                      <w:sz w:val="18"/>
                      <w:szCs w:val="18"/>
                    </w:rPr>
                    <w:t xml:space="preserve">62. </w:t>
                  </w:r>
                </w:p>
              </w:tc>
              <w:tc>
                <w:tcPr>
                  <w:tcW w:w="1788" w:type="dxa"/>
                  <w:tcBorders>
                    <w:top w:val="nil"/>
                    <w:left w:val="nil"/>
                    <w:bottom w:val="nil"/>
                    <w:right w:val="nil"/>
                  </w:tcBorders>
                </w:tcPr>
                <w:p w14:paraId="5A05AAC4" w14:textId="77777777" w:rsidR="00342D83" w:rsidRDefault="00000000">
                  <w:pPr>
                    <w:spacing w:before="60"/>
                    <w:rPr>
                      <w:rFonts w:ascii="Arial" w:hAnsi="Arial" w:cs="Arial"/>
                      <w:sz w:val="18"/>
                      <w:szCs w:val="18"/>
                    </w:rPr>
                  </w:pPr>
                  <w:r>
                    <w:rPr>
                      <w:rFonts w:ascii="Arial" w:hAnsi="Arial" w:cs="Arial"/>
                      <w:sz w:val="18"/>
                      <w:szCs w:val="18"/>
                    </w:rPr>
                    <w:t>Operator Rounds - Monitored and log FV1132 position 8 times per day</w:t>
                  </w:r>
                </w:p>
              </w:tc>
            </w:tr>
          </w:tbl>
          <w:p w14:paraId="70934962" w14:textId="77777777" w:rsidR="00342D83" w:rsidRDefault="00342D83">
            <w:pPr>
              <w:spacing w:after="60"/>
              <w:rPr>
                <w:rFonts w:ascii="Arial" w:hAnsi="Arial" w:cs="Arial"/>
                <w:sz w:val="18"/>
                <w:szCs w:val="18"/>
              </w:rPr>
            </w:pPr>
          </w:p>
        </w:tc>
        <w:tc>
          <w:tcPr>
            <w:tcW w:w="1148" w:type="dxa"/>
          </w:tcPr>
          <w:p w14:paraId="5D7317CE" w14:textId="77777777" w:rsidR="00342D83" w:rsidRDefault="00342D83">
            <w:pPr>
              <w:spacing w:before="60" w:after="60"/>
              <w:rPr>
                <w:rFonts w:ascii="Arial" w:hAnsi="Arial" w:cs="Arial"/>
                <w:sz w:val="16"/>
                <w:szCs w:val="16"/>
              </w:rPr>
            </w:pPr>
          </w:p>
        </w:tc>
        <w:tc>
          <w:tcPr>
            <w:tcW w:w="658" w:type="dxa"/>
            <w:vMerge/>
          </w:tcPr>
          <w:p w14:paraId="2365268F" w14:textId="77777777" w:rsidR="00342D83" w:rsidRDefault="00342D83">
            <w:pPr>
              <w:rPr>
                <w:rFonts w:ascii="Arial" w:hAnsi="Arial" w:cs="Arial"/>
                <w:sz w:val="16"/>
                <w:szCs w:val="16"/>
              </w:rPr>
            </w:pPr>
          </w:p>
        </w:tc>
        <w:tc>
          <w:tcPr>
            <w:tcW w:w="542" w:type="dxa"/>
            <w:vMerge/>
          </w:tcPr>
          <w:p w14:paraId="7A8504ED" w14:textId="77777777" w:rsidR="00342D83" w:rsidRDefault="00342D83">
            <w:pPr>
              <w:rPr>
                <w:rFonts w:ascii="Arial" w:hAnsi="Arial" w:cs="Arial"/>
                <w:sz w:val="16"/>
                <w:szCs w:val="16"/>
              </w:rPr>
            </w:pPr>
          </w:p>
        </w:tc>
        <w:tc>
          <w:tcPr>
            <w:tcW w:w="618" w:type="dxa"/>
            <w:vMerge/>
          </w:tcPr>
          <w:p w14:paraId="5C1AF527" w14:textId="77777777" w:rsidR="00342D83" w:rsidRDefault="00342D83">
            <w:pPr>
              <w:rPr>
                <w:rFonts w:ascii="Arial" w:hAnsi="Arial" w:cs="Arial"/>
                <w:sz w:val="16"/>
                <w:szCs w:val="16"/>
              </w:rPr>
            </w:pPr>
          </w:p>
        </w:tc>
        <w:tc>
          <w:tcPr>
            <w:tcW w:w="307" w:type="dxa"/>
            <w:vMerge/>
          </w:tcPr>
          <w:p w14:paraId="113BB927" w14:textId="77777777" w:rsidR="00342D83" w:rsidRDefault="00342D83">
            <w:pPr>
              <w:rPr>
                <w:rFonts w:ascii="Arial" w:hAnsi="Arial" w:cs="Arial"/>
                <w:sz w:val="16"/>
                <w:szCs w:val="16"/>
              </w:rPr>
            </w:pPr>
          </w:p>
        </w:tc>
        <w:tc>
          <w:tcPr>
            <w:tcW w:w="5578" w:type="dxa"/>
            <w:vMerge/>
          </w:tcPr>
          <w:p w14:paraId="3B3ADACB" w14:textId="77777777" w:rsidR="00342D83" w:rsidRDefault="00342D83">
            <w:pPr>
              <w:rPr>
                <w:rFonts w:ascii="Arial" w:hAnsi="Arial" w:cs="Arial"/>
                <w:sz w:val="16"/>
                <w:szCs w:val="16"/>
              </w:rPr>
            </w:pPr>
          </w:p>
        </w:tc>
        <w:tc>
          <w:tcPr>
            <w:tcW w:w="5149" w:type="dxa"/>
            <w:vMerge/>
          </w:tcPr>
          <w:p w14:paraId="5BE87E7A" w14:textId="77777777" w:rsidR="00342D83" w:rsidRDefault="00342D83">
            <w:pPr>
              <w:rPr>
                <w:rFonts w:ascii="Arial" w:hAnsi="Arial" w:cs="Arial"/>
                <w:sz w:val="16"/>
                <w:szCs w:val="16"/>
              </w:rPr>
            </w:pPr>
          </w:p>
        </w:tc>
      </w:tr>
      <w:tr w:rsidR="00342D83" w14:paraId="76CC143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DC3D96" w14:textId="77777777" w:rsidR="00342D83" w:rsidRDefault="00342D83">
            <w:pPr>
              <w:rPr>
                <w:rFonts w:ascii="Arial" w:hAnsi="Arial" w:cs="Arial"/>
                <w:sz w:val="16"/>
                <w:szCs w:val="16"/>
              </w:rPr>
            </w:pPr>
          </w:p>
        </w:tc>
        <w:tc>
          <w:tcPr>
            <w:tcW w:w="2498" w:type="dxa"/>
            <w:vMerge/>
          </w:tcPr>
          <w:p w14:paraId="07339430" w14:textId="77777777" w:rsidR="00342D83" w:rsidRDefault="00342D83">
            <w:pPr>
              <w:rPr>
                <w:rFonts w:ascii="Arial" w:hAnsi="Arial" w:cs="Arial"/>
                <w:sz w:val="16"/>
                <w:szCs w:val="16"/>
              </w:rPr>
            </w:pPr>
          </w:p>
        </w:tc>
        <w:tc>
          <w:tcPr>
            <w:tcW w:w="3879" w:type="dxa"/>
            <w:vMerge/>
          </w:tcPr>
          <w:p w14:paraId="60C8BB92"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4275AA8" w14:textId="77777777">
              <w:tblPrEx>
                <w:tblCellMar>
                  <w:top w:w="0" w:type="dxa"/>
                  <w:bottom w:w="0" w:type="dxa"/>
                </w:tblCellMar>
              </w:tblPrEx>
              <w:tc>
                <w:tcPr>
                  <w:tcW w:w="302" w:type="dxa"/>
                  <w:tcBorders>
                    <w:top w:val="nil"/>
                    <w:left w:val="nil"/>
                    <w:bottom w:val="nil"/>
                    <w:right w:val="nil"/>
                  </w:tcBorders>
                  <w:noWrap/>
                </w:tcPr>
                <w:p w14:paraId="0FD0AA7B" w14:textId="77777777" w:rsidR="00342D83" w:rsidRDefault="00000000">
                  <w:pPr>
                    <w:spacing w:before="60"/>
                    <w:rPr>
                      <w:rFonts w:ascii="Arial" w:hAnsi="Arial" w:cs="Arial"/>
                      <w:sz w:val="18"/>
                      <w:szCs w:val="18"/>
                    </w:rPr>
                  </w:pPr>
                  <w:r>
                    <w:rPr>
                      <w:rFonts w:ascii="Arial" w:hAnsi="Arial" w:cs="Arial"/>
                      <w:sz w:val="18"/>
                      <w:szCs w:val="18"/>
                    </w:rPr>
                    <w:t xml:space="preserve">63. </w:t>
                  </w:r>
                </w:p>
              </w:tc>
              <w:tc>
                <w:tcPr>
                  <w:tcW w:w="1788" w:type="dxa"/>
                  <w:tcBorders>
                    <w:top w:val="nil"/>
                    <w:left w:val="nil"/>
                    <w:bottom w:val="nil"/>
                    <w:right w:val="nil"/>
                  </w:tcBorders>
                </w:tcPr>
                <w:p w14:paraId="5328ED60" w14:textId="77777777" w:rsidR="00342D83" w:rsidRDefault="00000000">
                  <w:pPr>
                    <w:spacing w:before="60"/>
                    <w:rPr>
                      <w:rFonts w:ascii="Arial" w:hAnsi="Arial" w:cs="Arial"/>
                      <w:sz w:val="18"/>
                      <w:szCs w:val="18"/>
                    </w:rPr>
                  </w:pPr>
                  <w:r>
                    <w:rPr>
                      <w:rFonts w:ascii="Arial" w:hAnsi="Arial" w:cs="Arial"/>
                      <w:sz w:val="18"/>
                      <w:szCs w:val="18"/>
                    </w:rPr>
                    <w:t>Procedural - Weekly Pressure survey on Wash Oil distributor nozzles</w:t>
                  </w:r>
                </w:p>
              </w:tc>
            </w:tr>
          </w:tbl>
          <w:p w14:paraId="54CDD69E" w14:textId="77777777" w:rsidR="00342D83" w:rsidRDefault="00342D83">
            <w:pPr>
              <w:spacing w:after="60"/>
              <w:rPr>
                <w:rFonts w:ascii="Arial" w:hAnsi="Arial" w:cs="Arial"/>
                <w:sz w:val="18"/>
                <w:szCs w:val="18"/>
              </w:rPr>
            </w:pPr>
          </w:p>
        </w:tc>
        <w:tc>
          <w:tcPr>
            <w:tcW w:w="1148" w:type="dxa"/>
          </w:tcPr>
          <w:p w14:paraId="77AF4157" w14:textId="77777777" w:rsidR="00342D83" w:rsidRDefault="00342D83">
            <w:pPr>
              <w:spacing w:before="60" w:after="60"/>
              <w:rPr>
                <w:rFonts w:ascii="Arial" w:hAnsi="Arial" w:cs="Arial"/>
                <w:sz w:val="16"/>
                <w:szCs w:val="16"/>
              </w:rPr>
            </w:pPr>
          </w:p>
        </w:tc>
        <w:tc>
          <w:tcPr>
            <w:tcW w:w="658" w:type="dxa"/>
            <w:vMerge/>
          </w:tcPr>
          <w:p w14:paraId="196A8D8F" w14:textId="77777777" w:rsidR="00342D83" w:rsidRDefault="00342D83">
            <w:pPr>
              <w:rPr>
                <w:rFonts w:ascii="Arial" w:hAnsi="Arial" w:cs="Arial"/>
                <w:sz w:val="16"/>
                <w:szCs w:val="16"/>
              </w:rPr>
            </w:pPr>
          </w:p>
        </w:tc>
        <w:tc>
          <w:tcPr>
            <w:tcW w:w="542" w:type="dxa"/>
            <w:vMerge/>
          </w:tcPr>
          <w:p w14:paraId="27C5709B" w14:textId="77777777" w:rsidR="00342D83" w:rsidRDefault="00342D83">
            <w:pPr>
              <w:rPr>
                <w:rFonts w:ascii="Arial" w:hAnsi="Arial" w:cs="Arial"/>
                <w:sz w:val="16"/>
                <w:szCs w:val="16"/>
              </w:rPr>
            </w:pPr>
          </w:p>
        </w:tc>
        <w:tc>
          <w:tcPr>
            <w:tcW w:w="618" w:type="dxa"/>
            <w:vMerge/>
          </w:tcPr>
          <w:p w14:paraId="5C7DB2FD" w14:textId="77777777" w:rsidR="00342D83" w:rsidRDefault="00342D83">
            <w:pPr>
              <w:rPr>
                <w:rFonts w:ascii="Arial" w:hAnsi="Arial" w:cs="Arial"/>
                <w:sz w:val="16"/>
                <w:szCs w:val="16"/>
              </w:rPr>
            </w:pPr>
          </w:p>
        </w:tc>
        <w:tc>
          <w:tcPr>
            <w:tcW w:w="307" w:type="dxa"/>
            <w:vMerge/>
          </w:tcPr>
          <w:p w14:paraId="5D487517" w14:textId="77777777" w:rsidR="00342D83" w:rsidRDefault="00342D83">
            <w:pPr>
              <w:rPr>
                <w:rFonts w:ascii="Arial" w:hAnsi="Arial" w:cs="Arial"/>
                <w:sz w:val="16"/>
                <w:szCs w:val="16"/>
              </w:rPr>
            </w:pPr>
          </w:p>
        </w:tc>
        <w:tc>
          <w:tcPr>
            <w:tcW w:w="5578" w:type="dxa"/>
            <w:vMerge/>
          </w:tcPr>
          <w:p w14:paraId="3FC0E3C0" w14:textId="77777777" w:rsidR="00342D83" w:rsidRDefault="00342D83">
            <w:pPr>
              <w:rPr>
                <w:rFonts w:ascii="Arial" w:hAnsi="Arial" w:cs="Arial"/>
                <w:sz w:val="16"/>
                <w:szCs w:val="16"/>
              </w:rPr>
            </w:pPr>
          </w:p>
        </w:tc>
        <w:tc>
          <w:tcPr>
            <w:tcW w:w="5149" w:type="dxa"/>
            <w:vMerge/>
          </w:tcPr>
          <w:p w14:paraId="65EE01E8" w14:textId="77777777" w:rsidR="00342D83" w:rsidRDefault="00342D83">
            <w:pPr>
              <w:rPr>
                <w:rFonts w:ascii="Arial" w:hAnsi="Arial" w:cs="Arial"/>
                <w:sz w:val="16"/>
                <w:szCs w:val="16"/>
              </w:rPr>
            </w:pPr>
          </w:p>
        </w:tc>
      </w:tr>
      <w:tr w:rsidR="00342D83" w14:paraId="0EF5F19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309A9D" w14:textId="77777777" w:rsidR="00342D83" w:rsidRDefault="00342D83">
            <w:pPr>
              <w:rPr>
                <w:rFonts w:ascii="Arial" w:hAnsi="Arial" w:cs="Arial"/>
                <w:sz w:val="16"/>
                <w:szCs w:val="16"/>
              </w:rPr>
            </w:pPr>
          </w:p>
        </w:tc>
        <w:tc>
          <w:tcPr>
            <w:tcW w:w="2498" w:type="dxa"/>
            <w:vMerge/>
          </w:tcPr>
          <w:p w14:paraId="79A82CA8" w14:textId="77777777" w:rsidR="00342D83" w:rsidRDefault="00342D83">
            <w:pPr>
              <w:rPr>
                <w:rFonts w:ascii="Arial" w:hAnsi="Arial" w:cs="Arial"/>
                <w:sz w:val="16"/>
                <w:szCs w:val="16"/>
              </w:rPr>
            </w:pPr>
          </w:p>
        </w:tc>
        <w:tc>
          <w:tcPr>
            <w:tcW w:w="3879" w:type="dxa"/>
            <w:vMerge/>
          </w:tcPr>
          <w:p w14:paraId="43C62F01"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3AB0963" w14:textId="77777777">
              <w:tblPrEx>
                <w:tblCellMar>
                  <w:top w:w="0" w:type="dxa"/>
                  <w:bottom w:w="0" w:type="dxa"/>
                </w:tblCellMar>
              </w:tblPrEx>
              <w:tc>
                <w:tcPr>
                  <w:tcW w:w="302" w:type="dxa"/>
                  <w:tcBorders>
                    <w:top w:val="nil"/>
                    <w:left w:val="nil"/>
                    <w:bottom w:val="nil"/>
                    <w:right w:val="nil"/>
                  </w:tcBorders>
                  <w:noWrap/>
                </w:tcPr>
                <w:p w14:paraId="25060A83"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73CE1290"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1393E42C" w14:textId="77777777" w:rsidR="00342D83" w:rsidRDefault="00342D83">
            <w:pPr>
              <w:spacing w:after="60"/>
              <w:rPr>
                <w:rFonts w:ascii="Arial" w:hAnsi="Arial" w:cs="Arial"/>
                <w:sz w:val="18"/>
                <w:szCs w:val="18"/>
              </w:rPr>
            </w:pPr>
          </w:p>
        </w:tc>
        <w:tc>
          <w:tcPr>
            <w:tcW w:w="1148" w:type="dxa"/>
          </w:tcPr>
          <w:p w14:paraId="2BA53138" w14:textId="77777777" w:rsidR="00342D83" w:rsidRDefault="00342D83">
            <w:pPr>
              <w:spacing w:before="60" w:after="60"/>
              <w:rPr>
                <w:rFonts w:ascii="Arial" w:hAnsi="Arial" w:cs="Arial"/>
                <w:sz w:val="16"/>
                <w:szCs w:val="16"/>
              </w:rPr>
            </w:pPr>
          </w:p>
        </w:tc>
        <w:tc>
          <w:tcPr>
            <w:tcW w:w="658" w:type="dxa"/>
            <w:vMerge/>
          </w:tcPr>
          <w:p w14:paraId="7B5E04E3" w14:textId="77777777" w:rsidR="00342D83" w:rsidRDefault="00342D83">
            <w:pPr>
              <w:rPr>
                <w:rFonts w:ascii="Arial" w:hAnsi="Arial" w:cs="Arial"/>
                <w:sz w:val="16"/>
                <w:szCs w:val="16"/>
              </w:rPr>
            </w:pPr>
          </w:p>
        </w:tc>
        <w:tc>
          <w:tcPr>
            <w:tcW w:w="542" w:type="dxa"/>
            <w:vMerge/>
          </w:tcPr>
          <w:p w14:paraId="60EE669C" w14:textId="77777777" w:rsidR="00342D83" w:rsidRDefault="00342D83">
            <w:pPr>
              <w:rPr>
                <w:rFonts w:ascii="Arial" w:hAnsi="Arial" w:cs="Arial"/>
                <w:sz w:val="16"/>
                <w:szCs w:val="16"/>
              </w:rPr>
            </w:pPr>
          </w:p>
        </w:tc>
        <w:tc>
          <w:tcPr>
            <w:tcW w:w="618" w:type="dxa"/>
            <w:vMerge/>
          </w:tcPr>
          <w:p w14:paraId="34E3491C" w14:textId="77777777" w:rsidR="00342D83" w:rsidRDefault="00342D83">
            <w:pPr>
              <w:rPr>
                <w:rFonts w:ascii="Arial" w:hAnsi="Arial" w:cs="Arial"/>
                <w:sz w:val="16"/>
                <w:szCs w:val="16"/>
              </w:rPr>
            </w:pPr>
          </w:p>
        </w:tc>
        <w:tc>
          <w:tcPr>
            <w:tcW w:w="307" w:type="dxa"/>
            <w:vMerge/>
          </w:tcPr>
          <w:p w14:paraId="0E789A3B" w14:textId="77777777" w:rsidR="00342D83" w:rsidRDefault="00342D83">
            <w:pPr>
              <w:rPr>
                <w:rFonts w:ascii="Arial" w:hAnsi="Arial" w:cs="Arial"/>
                <w:sz w:val="16"/>
                <w:szCs w:val="16"/>
              </w:rPr>
            </w:pPr>
          </w:p>
        </w:tc>
        <w:tc>
          <w:tcPr>
            <w:tcW w:w="5578" w:type="dxa"/>
            <w:vMerge/>
          </w:tcPr>
          <w:p w14:paraId="43C181DB" w14:textId="77777777" w:rsidR="00342D83" w:rsidRDefault="00342D83">
            <w:pPr>
              <w:rPr>
                <w:rFonts w:ascii="Arial" w:hAnsi="Arial" w:cs="Arial"/>
                <w:sz w:val="16"/>
                <w:szCs w:val="16"/>
              </w:rPr>
            </w:pPr>
          </w:p>
        </w:tc>
        <w:tc>
          <w:tcPr>
            <w:tcW w:w="5149" w:type="dxa"/>
            <w:vMerge/>
          </w:tcPr>
          <w:p w14:paraId="719F7FC7" w14:textId="77777777" w:rsidR="00342D83" w:rsidRDefault="00342D83">
            <w:pPr>
              <w:rPr>
                <w:rFonts w:ascii="Arial" w:hAnsi="Arial" w:cs="Arial"/>
                <w:sz w:val="16"/>
                <w:szCs w:val="16"/>
              </w:rPr>
            </w:pPr>
          </w:p>
        </w:tc>
      </w:tr>
      <w:tr w:rsidR="00342D83" w14:paraId="6E81A40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C42619D" w14:textId="77777777" w:rsidR="00342D83" w:rsidRDefault="00342D83">
            <w:pPr>
              <w:rPr>
                <w:rFonts w:ascii="Arial" w:hAnsi="Arial" w:cs="Arial"/>
                <w:sz w:val="16"/>
                <w:szCs w:val="16"/>
              </w:rPr>
            </w:pPr>
          </w:p>
        </w:tc>
        <w:tc>
          <w:tcPr>
            <w:tcW w:w="2498" w:type="dxa"/>
            <w:vMerge/>
          </w:tcPr>
          <w:p w14:paraId="69A76E25"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0796C87" w14:textId="77777777">
              <w:tblPrEx>
                <w:tblCellMar>
                  <w:top w:w="0" w:type="dxa"/>
                  <w:bottom w:w="0" w:type="dxa"/>
                </w:tblCellMar>
              </w:tblPrEx>
              <w:tc>
                <w:tcPr>
                  <w:tcW w:w="202" w:type="dxa"/>
                  <w:tcBorders>
                    <w:top w:val="nil"/>
                    <w:left w:val="nil"/>
                    <w:bottom w:val="nil"/>
                    <w:right w:val="nil"/>
                  </w:tcBorders>
                  <w:noWrap/>
                </w:tcPr>
                <w:p w14:paraId="57395E6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4EE86565" w14:textId="77777777" w:rsidR="00342D83" w:rsidRDefault="00000000">
                  <w:pPr>
                    <w:spacing w:before="60"/>
                    <w:rPr>
                      <w:rFonts w:ascii="Arial" w:hAnsi="Arial" w:cs="Arial"/>
                      <w:sz w:val="18"/>
                      <w:szCs w:val="18"/>
                    </w:rPr>
                  </w:pPr>
                  <w:r>
                    <w:rPr>
                      <w:rFonts w:ascii="Arial" w:hAnsi="Arial" w:cs="Arial"/>
                      <w:sz w:val="18"/>
                      <w:szCs w:val="18"/>
                    </w:rPr>
                    <w:t>Potential loss of HVGO pump around to 17T001A, potential high temperature in 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4486BFD0" w14:textId="77777777" w:rsidR="00342D83" w:rsidRDefault="00000000">
                  <w:pPr>
                    <w:rPr>
                      <w:rFonts w:ascii="Arial" w:hAnsi="Arial" w:cs="Arial"/>
                      <w:sz w:val="18"/>
                      <w:szCs w:val="18"/>
                    </w:rPr>
                  </w:pPr>
                  <w:r>
                    <w:rPr>
                      <w:rFonts w:ascii="Arial" w:hAnsi="Arial" w:cs="Arial"/>
                      <w:color w:val="0000FF"/>
                      <w:sz w:val="18"/>
                      <w:szCs w:val="18"/>
                      <w:u w:val="single"/>
                    </w:rPr>
                    <w:t>LOPA Scenario: 6.4</w:t>
                  </w:r>
                </w:p>
              </w:tc>
            </w:tr>
          </w:tbl>
          <w:p w14:paraId="4D4521F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31A0D4C" w14:textId="77777777">
              <w:tblPrEx>
                <w:tblCellMar>
                  <w:top w:w="0" w:type="dxa"/>
                  <w:bottom w:w="0" w:type="dxa"/>
                </w:tblCellMar>
              </w:tblPrEx>
              <w:tc>
                <w:tcPr>
                  <w:tcW w:w="302" w:type="dxa"/>
                  <w:tcBorders>
                    <w:top w:val="nil"/>
                    <w:left w:val="nil"/>
                    <w:bottom w:val="nil"/>
                    <w:right w:val="nil"/>
                  </w:tcBorders>
                  <w:noWrap/>
                </w:tcPr>
                <w:p w14:paraId="703550BB"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4867043A"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097CE97D" w14:textId="77777777" w:rsidR="00342D83" w:rsidRDefault="00342D83">
            <w:pPr>
              <w:spacing w:after="60"/>
              <w:rPr>
                <w:rFonts w:ascii="Arial" w:hAnsi="Arial" w:cs="Arial"/>
                <w:sz w:val="18"/>
                <w:szCs w:val="18"/>
              </w:rPr>
            </w:pPr>
          </w:p>
        </w:tc>
        <w:tc>
          <w:tcPr>
            <w:tcW w:w="1148" w:type="dxa"/>
          </w:tcPr>
          <w:p w14:paraId="181621D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41C6516"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05EB0C4"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BB03CBF"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33175AC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2036E93"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FACC399" w14:textId="77777777">
              <w:tblPrEx>
                <w:tblCellMar>
                  <w:top w:w="0" w:type="dxa"/>
                  <w:bottom w:w="0" w:type="dxa"/>
                </w:tblCellMar>
              </w:tblPrEx>
              <w:tc>
                <w:tcPr>
                  <w:tcW w:w="202" w:type="dxa"/>
                  <w:tcBorders>
                    <w:top w:val="nil"/>
                    <w:left w:val="nil"/>
                    <w:bottom w:val="nil"/>
                    <w:right w:val="nil"/>
                  </w:tcBorders>
                  <w:noWrap/>
                </w:tcPr>
                <w:p w14:paraId="78B5B9C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EA58A05"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01D8A013" w14:textId="77777777" w:rsidR="00342D83" w:rsidRDefault="00342D83">
            <w:pPr>
              <w:spacing w:after="60"/>
              <w:rPr>
                <w:rFonts w:ascii="Arial" w:hAnsi="Arial" w:cs="Arial"/>
                <w:sz w:val="18"/>
                <w:szCs w:val="18"/>
              </w:rPr>
            </w:pPr>
          </w:p>
        </w:tc>
      </w:tr>
      <w:tr w:rsidR="00342D83" w14:paraId="48CA3F8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E7FC544" w14:textId="77777777" w:rsidR="00342D83" w:rsidRDefault="00342D83">
            <w:pPr>
              <w:rPr>
                <w:rFonts w:ascii="Arial" w:hAnsi="Arial" w:cs="Arial"/>
                <w:sz w:val="18"/>
                <w:szCs w:val="18"/>
              </w:rPr>
            </w:pPr>
          </w:p>
        </w:tc>
        <w:tc>
          <w:tcPr>
            <w:tcW w:w="2498" w:type="dxa"/>
            <w:vMerge/>
          </w:tcPr>
          <w:p w14:paraId="06BFAF2D" w14:textId="77777777" w:rsidR="00342D83" w:rsidRDefault="00342D83">
            <w:pPr>
              <w:rPr>
                <w:rFonts w:ascii="Arial" w:hAnsi="Arial" w:cs="Arial"/>
                <w:sz w:val="18"/>
                <w:szCs w:val="18"/>
              </w:rPr>
            </w:pPr>
          </w:p>
        </w:tc>
        <w:tc>
          <w:tcPr>
            <w:tcW w:w="3879" w:type="dxa"/>
            <w:vMerge/>
          </w:tcPr>
          <w:p w14:paraId="02B0135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5200A10" w14:textId="77777777">
              <w:tblPrEx>
                <w:tblCellMar>
                  <w:top w:w="0" w:type="dxa"/>
                  <w:bottom w:w="0" w:type="dxa"/>
                </w:tblCellMar>
              </w:tblPrEx>
              <w:tc>
                <w:tcPr>
                  <w:tcW w:w="302" w:type="dxa"/>
                  <w:tcBorders>
                    <w:top w:val="nil"/>
                    <w:left w:val="nil"/>
                    <w:bottom w:val="nil"/>
                    <w:right w:val="nil"/>
                  </w:tcBorders>
                  <w:noWrap/>
                </w:tcPr>
                <w:p w14:paraId="37E38B3C"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2F615C56"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792ED1D7" w14:textId="77777777" w:rsidR="00342D83" w:rsidRDefault="00342D83">
            <w:pPr>
              <w:spacing w:after="60"/>
              <w:rPr>
                <w:rFonts w:ascii="Arial" w:hAnsi="Arial" w:cs="Arial"/>
                <w:sz w:val="18"/>
                <w:szCs w:val="18"/>
              </w:rPr>
            </w:pPr>
          </w:p>
        </w:tc>
        <w:tc>
          <w:tcPr>
            <w:tcW w:w="1148" w:type="dxa"/>
          </w:tcPr>
          <w:p w14:paraId="143510A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2CBBD2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D23E0F2"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479A013"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8FEABA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D0B1833" w14:textId="77777777" w:rsidR="00342D83" w:rsidRDefault="00342D83">
            <w:pPr>
              <w:rPr>
                <w:rFonts w:ascii="Arial" w:hAnsi="Arial" w:cs="Arial"/>
                <w:sz w:val="18"/>
                <w:szCs w:val="18"/>
              </w:rPr>
            </w:pPr>
          </w:p>
        </w:tc>
        <w:tc>
          <w:tcPr>
            <w:tcW w:w="5149" w:type="dxa"/>
            <w:vMerge/>
          </w:tcPr>
          <w:p w14:paraId="2DAC5F21" w14:textId="77777777" w:rsidR="00342D83" w:rsidRDefault="00342D83">
            <w:pPr>
              <w:rPr>
                <w:rFonts w:ascii="Arial" w:hAnsi="Arial" w:cs="Arial"/>
                <w:sz w:val="18"/>
                <w:szCs w:val="18"/>
              </w:rPr>
            </w:pPr>
          </w:p>
        </w:tc>
      </w:tr>
      <w:tr w:rsidR="00342D83" w14:paraId="5C70C48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1F48713" w14:textId="77777777" w:rsidR="00342D83" w:rsidRDefault="00342D83">
            <w:pPr>
              <w:rPr>
                <w:rFonts w:ascii="Arial" w:hAnsi="Arial" w:cs="Arial"/>
                <w:sz w:val="18"/>
                <w:szCs w:val="18"/>
              </w:rPr>
            </w:pPr>
          </w:p>
        </w:tc>
        <w:tc>
          <w:tcPr>
            <w:tcW w:w="2498" w:type="dxa"/>
            <w:vMerge/>
          </w:tcPr>
          <w:p w14:paraId="6CEE93A1" w14:textId="77777777" w:rsidR="00342D83" w:rsidRDefault="00342D83">
            <w:pPr>
              <w:rPr>
                <w:rFonts w:ascii="Arial" w:hAnsi="Arial" w:cs="Arial"/>
                <w:sz w:val="18"/>
                <w:szCs w:val="18"/>
              </w:rPr>
            </w:pPr>
          </w:p>
        </w:tc>
        <w:tc>
          <w:tcPr>
            <w:tcW w:w="3879" w:type="dxa"/>
            <w:vMerge/>
          </w:tcPr>
          <w:p w14:paraId="17A27C6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73BDB70" w14:textId="77777777">
              <w:tblPrEx>
                <w:tblCellMar>
                  <w:top w:w="0" w:type="dxa"/>
                  <w:bottom w:w="0" w:type="dxa"/>
                </w:tblCellMar>
              </w:tblPrEx>
              <w:tc>
                <w:tcPr>
                  <w:tcW w:w="302" w:type="dxa"/>
                  <w:tcBorders>
                    <w:top w:val="nil"/>
                    <w:left w:val="nil"/>
                    <w:bottom w:val="nil"/>
                    <w:right w:val="nil"/>
                  </w:tcBorders>
                  <w:noWrap/>
                </w:tcPr>
                <w:p w14:paraId="4F8A5680"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09254E5C"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4E5E447C" w14:textId="77777777" w:rsidR="00342D83" w:rsidRDefault="00342D83">
            <w:pPr>
              <w:spacing w:after="60"/>
              <w:rPr>
                <w:rFonts w:ascii="Arial" w:hAnsi="Arial" w:cs="Arial"/>
                <w:sz w:val="18"/>
                <w:szCs w:val="18"/>
              </w:rPr>
            </w:pPr>
          </w:p>
        </w:tc>
        <w:tc>
          <w:tcPr>
            <w:tcW w:w="1148" w:type="dxa"/>
          </w:tcPr>
          <w:p w14:paraId="11761900"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7AA9C13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D65EE89"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A7CE758"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vMerge w:val="restart"/>
            <w:shd w:val="clear" w:color="auto" w:fill="00FF00"/>
          </w:tcPr>
          <w:p w14:paraId="14C3F23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C2EDF66" w14:textId="77777777" w:rsidR="00342D83" w:rsidRDefault="00342D83">
            <w:pPr>
              <w:rPr>
                <w:rFonts w:ascii="Arial" w:hAnsi="Arial" w:cs="Arial"/>
                <w:sz w:val="18"/>
                <w:szCs w:val="18"/>
              </w:rPr>
            </w:pPr>
          </w:p>
        </w:tc>
        <w:tc>
          <w:tcPr>
            <w:tcW w:w="5149" w:type="dxa"/>
            <w:vMerge/>
          </w:tcPr>
          <w:p w14:paraId="6D3D1C3A" w14:textId="77777777" w:rsidR="00342D83" w:rsidRDefault="00342D83">
            <w:pPr>
              <w:rPr>
                <w:rFonts w:ascii="Arial" w:hAnsi="Arial" w:cs="Arial"/>
                <w:sz w:val="18"/>
                <w:szCs w:val="18"/>
              </w:rPr>
            </w:pPr>
          </w:p>
        </w:tc>
      </w:tr>
      <w:tr w:rsidR="00342D83" w14:paraId="3DD0BBB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D3102DA" w14:textId="77777777" w:rsidR="00342D83" w:rsidRDefault="00342D83">
            <w:pPr>
              <w:rPr>
                <w:rFonts w:ascii="Arial" w:hAnsi="Arial" w:cs="Arial"/>
                <w:sz w:val="18"/>
                <w:szCs w:val="18"/>
              </w:rPr>
            </w:pPr>
          </w:p>
        </w:tc>
        <w:tc>
          <w:tcPr>
            <w:tcW w:w="2498" w:type="dxa"/>
            <w:vMerge/>
          </w:tcPr>
          <w:p w14:paraId="0C4756CA" w14:textId="77777777" w:rsidR="00342D83" w:rsidRDefault="00342D83">
            <w:pPr>
              <w:rPr>
                <w:rFonts w:ascii="Arial" w:hAnsi="Arial" w:cs="Arial"/>
                <w:sz w:val="18"/>
                <w:szCs w:val="18"/>
              </w:rPr>
            </w:pPr>
          </w:p>
        </w:tc>
        <w:tc>
          <w:tcPr>
            <w:tcW w:w="3879" w:type="dxa"/>
            <w:vMerge/>
          </w:tcPr>
          <w:p w14:paraId="27D944F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3A61404" w14:textId="77777777">
              <w:tblPrEx>
                <w:tblCellMar>
                  <w:top w:w="0" w:type="dxa"/>
                  <w:bottom w:w="0" w:type="dxa"/>
                </w:tblCellMar>
              </w:tblPrEx>
              <w:tc>
                <w:tcPr>
                  <w:tcW w:w="302" w:type="dxa"/>
                  <w:tcBorders>
                    <w:top w:val="nil"/>
                    <w:left w:val="nil"/>
                    <w:bottom w:val="nil"/>
                    <w:right w:val="nil"/>
                  </w:tcBorders>
                  <w:noWrap/>
                </w:tcPr>
                <w:p w14:paraId="5536CF48"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32BACF0E"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55AC5AD" w14:textId="77777777" w:rsidR="00342D83" w:rsidRDefault="00342D83">
            <w:pPr>
              <w:spacing w:after="60"/>
              <w:rPr>
                <w:rFonts w:ascii="Arial" w:hAnsi="Arial" w:cs="Arial"/>
                <w:sz w:val="18"/>
                <w:szCs w:val="18"/>
              </w:rPr>
            </w:pPr>
          </w:p>
        </w:tc>
        <w:tc>
          <w:tcPr>
            <w:tcW w:w="1148" w:type="dxa"/>
          </w:tcPr>
          <w:p w14:paraId="165E7117" w14:textId="77777777" w:rsidR="00342D83" w:rsidRDefault="00342D83">
            <w:pPr>
              <w:spacing w:before="60" w:after="60"/>
              <w:rPr>
                <w:rFonts w:ascii="Arial" w:hAnsi="Arial" w:cs="Arial"/>
                <w:sz w:val="16"/>
                <w:szCs w:val="16"/>
              </w:rPr>
            </w:pPr>
          </w:p>
        </w:tc>
        <w:tc>
          <w:tcPr>
            <w:tcW w:w="658" w:type="dxa"/>
            <w:vMerge/>
          </w:tcPr>
          <w:p w14:paraId="402540C5" w14:textId="77777777" w:rsidR="00342D83" w:rsidRDefault="00342D83">
            <w:pPr>
              <w:rPr>
                <w:rFonts w:ascii="Arial" w:hAnsi="Arial" w:cs="Arial"/>
                <w:sz w:val="16"/>
                <w:szCs w:val="16"/>
              </w:rPr>
            </w:pPr>
          </w:p>
        </w:tc>
        <w:tc>
          <w:tcPr>
            <w:tcW w:w="542" w:type="dxa"/>
            <w:vMerge/>
          </w:tcPr>
          <w:p w14:paraId="70328EFE" w14:textId="77777777" w:rsidR="00342D83" w:rsidRDefault="00342D83">
            <w:pPr>
              <w:rPr>
                <w:rFonts w:ascii="Arial" w:hAnsi="Arial" w:cs="Arial"/>
                <w:sz w:val="16"/>
                <w:szCs w:val="16"/>
              </w:rPr>
            </w:pPr>
          </w:p>
        </w:tc>
        <w:tc>
          <w:tcPr>
            <w:tcW w:w="618" w:type="dxa"/>
            <w:vMerge/>
          </w:tcPr>
          <w:p w14:paraId="5EA4A6C6" w14:textId="77777777" w:rsidR="00342D83" w:rsidRDefault="00342D83">
            <w:pPr>
              <w:rPr>
                <w:rFonts w:ascii="Arial" w:hAnsi="Arial" w:cs="Arial"/>
                <w:sz w:val="16"/>
                <w:szCs w:val="16"/>
              </w:rPr>
            </w:pPr>
          </w:p>
        </w:tc>
        <w:tc>
          <w:tcPr>
            <w:tcW w:w="307" w:type="dxa"/>
            <w:vMerge/>
          </w:tcPr>
          <w:p w14:paraId="6D9EE78C" w14:textId="77777777" w:rsidR="00342D83" w:rsidRDefault="00342D83">
            <w:pPr>
              <w:rPr>
                <w:rFonts w:ascii="Arial" w:hAnsi="Arial" w:cs="Arial"/>
                <w:sz w:val="16"/>
                <w:szCs w:val="16"/>
              </w:rPr>
            </w:pPr>
          </w:p>
        </w:tc>
        <w:tc>
          <w:tcPr>
            <w:tcW w:w="5578" w:type="dxa"/>
            <w:vMerge/>
          </w:tcPr>
          <w:p w14:paraId="0425DC1A" w14:textId="77777777" w:rsidR="00342D83" w:rsidRDefault="00342D83">
            <w:pPr>
              <w:rPr>
                <w:rFonts w:ascii="Arial" w:hAnsi="Arial" w:cs="Arial"/>
                <w:sz w:val="16"/>
                <w:szCs w:val="16"/>
              </w:rPr>
            </w:pPr>
          </w:p>
        </w:tc>
        <w:tc>
          <w:tcPr>
            <w:tcW w:w="5149" w:type="dxa"/>
            <w:vMerge/>
          </w:tcPr>
          <w:p w14:paraId="3B7976D6" w14:textId="77777777" w:rsidR="00342D83" w:rsidRDefault="00342D83">
            <w:pPr>
              <w:rPr>
                <w:rFonts w:ascii="Arial" w:hAnsi="Arial" w:cs="Arial"/>
                <w:sz w:val="16"/>
                <w:szCs w:val="16"/>
              </w:rPr>
            </w:pPr>
          </w:p>
        </w:tc>
      </w:tr>
      <w:tr w:rsidR="00342D83" w14:paraId="0A32B91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BBE62BB" w14:textId="77777777" w:rsidR="00342D83" w:rsidRDefault="00342D83">
            <w:pPr>
              <w:rPr>
                <w:rFonts w:ascii="Arial" w:hAnsi="Arial" w:cs="Arial"/>
                <w:sz w:val="16"/>
                <w:szCs w:val="16"/>
              </w:rPr>
            </w:pPr>
          </w:p>
        </w:tc>
        <w:tc>
          <w:tcPr>
            <w:tcW w:w="2498" w:type="dxa"/>
            <w:vMerge/>
          </w:tcPr>
          <w:p w14:paraId="21DE4E17" w14:textId="77777777" w:rsidR="00342D83" w:rsidRDefault="00342D83">
            <w:pPr>
              <w:rPr>
                <w:rFonts w:ascii="Arial" w:hAnsi="Arial" w:cs="Arial"/>
                <w:sz w:val="16"/>
                <w:szCs w:val="16"/>
              </w:rPr>
            </w:pPr>
          </w:p>
        </w:tc>
        <w:tc>
          <w:tcPr>
            <w:tcW w:w="3879" w:type="dxa"/>
            <w:vMerge/>
          </w:tcPr>
          <w:p w14:paraId="68669DFF"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D69EB38" w14:textId="77777777">
              <w:tblPrEx>
                <w:tblCellMar>
                  <w:top w:w="0" w:type="dxa"/>
                  <w:bottom w:w="0" w:type="dxa"/>
                </w:tblCellMar>
              </w:tblPrEx>
              <w:tc>
                <w:tcPr>
                  <w:tcW w:w="302" w:type="dxa"/>
                  <w:tcBorders>
                    <w:top w:val="nil"/>
                    <w:left w:val="nil"/>
                    <w:bottom w:val="nil"/>
                    <w:right w:val="nil"/>
                  </w:tcBorders>
                  <w:noWrap/>
                </w:tcPr>
                <w:p w14:paraId="43C83114"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720FA640"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4371BADB" w14:textId="77777777" w:rsidR="00342D83" w:rsidRDefault="00342D83">
            <w:pPr>
              <w:spacing w:after="60"/>
              <w:rPr>
                <w:rFonts w:ascii="Arial" w:hAnsi="Arial" w:cs="Arial"/>
                <w:sz w:val="18"/>
                <w:szCs w:val="18"/>
              </w:rPr>
            </w:pPr>
          </w:p>
        </w:tc>
        <w:tc>
          <w:tcPr>
            <w:tcW w:w="1148" w:type="dxa"/>
          </w:tcPr>
          <w:p w14:paraId="7D1A3288" w14:textId="77777777" w:rsidR="00342D83" w:rsidRDefault="00342D83">
            <w:pPr>
              <w:spacing w:before="60" w:after="60"/>
              <w:rPr>
                <w:rFonts w:ascii="Arial" w:hAnsi="Arial" w:cs="Arial"/>
                <w:sz w:val="16"/>
                <w:szCs w:val="16"/>
              </w:rPr>
            </w:pPr>
          </w:p>
        </w:tc>
        <w:tc>
          <w:tcPr>
            <w:tcW w:w="658" w:type="dxa"/>
            <w:vMerge/>
          </w:tcPr>
          <w:p w14:paraId="7111767A" w14:textId="77777777" w:rsidR="00342D83" w:rsidRDefault="00342D83">
            <w:pPr>
              <w:rPr>
                <w:rFonts w:ascii="Arial" w:hAnsi="Arial" w:cs="Arial"/>
                <w:sz w:val="16"/>
                <w:szCs w:val="16"/>
              </w:rPr>
            </w:pPr>
          </w:p>
        </w:tc>
        <w:tc>
          <w:tcPr>
            <w:tcW w:w="542" w:type="dxa"/>
            <w:vMerge/>
          </w:tcPr>
          <w:p w14:paraId="45FB15E3" w14:textId="77777777" w:rsidR="00342D83" w:rsidRDefault="00342D83">
            <w:pPr>
              <w:rPr>
                <w:rFonts w:ascii="Arial" w:hAnsi="Arial" w:cs="Arial"/>
                <w:sz w:val="16"/>
                <w:szCs w:val="16"/>
              </w:rPr>
            </w:pPr>
          </w:p>
        </w:tc>
        <w:tc>
          <w:tcPr>
            <w:tcW w:w="618" w:type="dxa"/>
            <w:vMerge/>
          </w:tcPr>
          <w:p w14:paraId="4C839123" w14:textId="77777777" w:rsidR="00342D83" w:rsidRDefault="00342D83">
            <w:pPr>
              <w:rPr>
                <w:rFonts w:ascii="Arial" w:hAnsi="Arial" w:cs="Arial"/>
                <w:sz w:val="16"/>
                <w:szCs w:val="16"/>
              </w:rPr>
            </w:pPr>
          </w:p>
        </w:tc>
        <w:tc>
          <w:tcPr>
            <w:tcW w:w="307" w:type="dxa"/>
            <w:vMerge/>
          </w:tcPr>
          <w:p w14:paraId="6E63C63A" w14:textId="77777777" w:rsidR="00342D83" w:rsidRDefault="00342D83">
            <w:pPr>
              <w:rPr>
                <w:rFonts w:ascii="Arial" w:hAnsi="Arial" w:cs="Arial"/>
                <w:sz w:val="16"/>
                <w:szCs w:val="16"/>
              </w:rPr>
            </w:pPr>
          </w:p>
        </w:tc>
        <w:tc>
          <w:tcPr>
            <w:tcW w:w="5578" w:type="dxa"/>
            <w:vMerge/>
          </w:tcPr>
          <w:p w14:paraId="04B88919" w14:textId="77777777" w:rsidR="00342D83" w:rsidRDefault="00342D83">
            <w:pPr>
              <w:rPr>
                <w:rFonts w:ascii="Arial" w:hAnsi="Arial" w:cs="Arial"/>
                <w:sz w:val="16"/>
                <w:szCs w:val="16"/>
              </w:rPr>
            </w:pPr>
          </w:p>
        </w:tc>
        <w:tc>
          <w:tcPr>
            <w:tcW w:w="5149" w:type="dxa"/>
            <w:vMerge/>
          </w:tcPr>
          <w:p w14:paraId="36703875" w14:textId="77777777" w:rsidR="00342D83" w:rsidRDefault="00342D83">
            <w:pPr>
              <w:rPr>
                <w:rFonts w:ascii="Arial" w:hAnsi="Arial" w:cs="Arial"/>
                <w:sz w:val="16"/>
                <w:szCs w:val="16"/>
              </w:rPr>
            </w:pPr>
          </w:p>
        </w:tc>
      </w:tr>
      <w:tr w:rsidR="00342D83" w14:paraId="680FE52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6F2B5D7" w14:textId="77777777" w:rsidR="00342D83" w:rsidRDefault="00342D83">
            <w:pPr>
              <w:rPr>
                <w:rFonts w:ascii="Arial" w:hAnsi="Arial" w:cs="Arial"/>
                <w:sz w:val="16"/>
                <w:szCs w:val="16"/>
              </w:rPr>
            </w:pPr>
          </w:p>
        </w:tc>
        <w:tc>
          <w:tcPr>
            <w:tcW w:w="2498" w:type="dxa"/>
            <w:vMerge/>
          </w:tcPr>
          <w:p w14:paraId="3836CBD4"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030A710" w14:textId="77777777">
              <w:tblPrEx>
                <w:tblCellMar>
                  <w:top w:w="0" w:type="dxa"/>
                  <w:bottom w:w="0" w:type="dxa"/>
                </w:tblCellMar>
              </w:tblPrEx>
              <w:tc>
                <w:tcPr>
                  <w:tcW w:w="202" w:type="dxa"/>
                  <w:tcBorders>
                    <w:top w:val="nil"/>
                    <w:left w:val="nil"/>
                    <w:bottom w:val="nil"/>
                    <w:right w:val="nil"/>
                  </w:tcBorders>
                  <w:noWrap/>
                </w:tcPr>
                <w:p w14:paraId="29364BE0"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3517" w:type="dxa"/>
                  <w:tcBorders>
                    <w:top w:val="nil"/>
                    <w:left w:val="nil"/>
                    <w:bottom w:val="nil"/>
                    <w:right w:val="nil"/>
                  </w:tcBorders>
                </w:tcPr>
                <w:p w14:paraId="23098B45"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2585F837" w14:textId="77777777" w:rsidR="00342D83" w:rsidRDefault="00342D83">
            <w:pPr>
              <w:spacing w:after="60"/>
              <w:rPr>
                <w:rFonts w:ascii="Arial" w:hAnsi="Arial" w:cs="Arial"/>
                <w:sz w:val="18"/>
                <w:szCs w:val="18"/>
              </w:rPr>
            </w:pPr>
          </w:p>
        </w:tc>
        <w:tc>
          <w:tcPr>
            <w:tcW w:w="2250" w:type="dxa"/>
          </w:tcPr>
          <w:p w14:paraId="1F9022EF" w14:textId="77777777" w:rsidR="00342D83" w:rsidRDefault="00342D83">
            <w:pPr>
              <w:spacing w:before="60" w:after="60"/>
              <w:rPr>
                <w:rFonts w:ascii="Arial" w:hAnsi="Arial" w:cs="Arial"/>
                <w:sz w:val="18"/>
                <w:szCs w:val="18"/>
              </w:rPr>
            </w:pPr>
          </w:p>
        </w:tc>
        <w:tc>
          <w:tcPr>
            <w:tcW w:w="1148" w:type="dxa"/>
          </w:tcPr>
          <w:p w14:paraId="7798F334" w14:textId="77777777" w:rsidR="00342D83" w:rsidRDefault="00342D83">
            <w:pPr>
              <w:spacing w:before="60" w:after="60"/>
              <w:rPr>
                <w:rFonts w:ascii="Arial" w:hAnsi="Arial" w:cs="Arial"/>
                <w:sz w:val="16"/>
                <w:szCs w:val="16"/>
              </w:rPr>
            </w:pPr>
          </w:p>
        </w:tc>
        <w:tc>
          <w:tcPr>
            <w:tcW w:w="658" w:type="dxa"/>
            <w:shd w:val="clear" w:color="auto" w:fill="E0E0E0"/>
          </w:tcPr>
          <w:p w14:paraId="41B6FD90" w14:textId="77777777" w:rsidR="00342D83" w:rsidRDefault="00342D83">
            <w:pPr>
              <w:spacing w:before="60" w:after="60"/>
              <w:rPr>
                <w:rFonts w:ascii="Arial" w:hAnsi="Arial" w:cs="Arial"/>
                <w:sz w:val="18"/>
                <w:szCs w:val="18"/>
              </w:rPr>
            </w:pPr>
          </w:p>
        </w:tc>
        <w:tc>
          <w:tcPr>
            <w:tcW w:w="542" w:type="dxa"/>
            <w:shd w:val="clear" w:color="auto" w:fill="E0E0E0"/>
          </w:tcPr>
          <w:p w14:paraId="242A57E7" w14:textId="77777777" w:rsidR="00342D83" w:rsidRDefault="00342D83">
            <w:pPr>
              <w:spacing w:before="60" w:after="60"/>
              <w:rPr>
                <w:rFonts w:ascii="Arial" w:hAnsi="Arial" w:cs="Arial"/>
                <w:sz w:val="18"/>
                <w:szCs w:val="18"/>
              </w:rPr>
            </w:pPr>
          </w:p>
        </w:tc>
        <w:tc>
          <w:tcPr>
            <w:tcW w:w="618" w:type="dxa"/>
            <w:shd w:val="clear" w:color="auto" w:fill="E0E0E0"/>
          </w:tcPr>
          <w:p w14:paraId="077B038D" w14:textId="77777777" w:rsidR="00342D83" w:rsidRDefault="00342D83">
            <w:pPr>
              <w:spacing w:before="60" w:after="60"/>
              <w:rPr>
                <w:rFonts w:ascii="Arial" w:hAnsi="Arial" w:cs="Arial"/>
                <w:sz w:val="18"/>
                <w:szCs w:val="18"/>
              </w:rPr>
            </w:pPr>
          </w:p>
        </w:tc>
        <w:tc>
          <w:tcPr>
            <w:tcW w:w="307" w:type="dxa"/>
          </w:tcPr>
          <w:p w14:paraId="1543E868" w14:textId="77777777" w:rsidR="00342D83" w:rsidRDefault="00342D83">
            <w:pPr>
              <w:spacing w:before="60" w:after="60"/>
              <w:rPr>
                <w:rFonts w:ascii="Arial" w:hAnsi="Arial" w:cs="Arial"/>
                <w:sz w:val="18"/>
                <w:szCs w:val="18"/>
              </w:rPr>
            </w:pPr>
          </w:p>
        </w:tc>
        <w:tc>
          <w:tcPr>
            <w:tcW w:w="5578" w:type="dxa"/>
          </w:tcPr>
          <w:p w14:paraId="69378963" w14:textId="77777777" w:rsidR="00342D83" w:rsidRDefault="00342D83">
            <w:pPr>
              <w:spacing w:before="60" w:after="60"/>
              <w:rPr>
                <w:rFonts w:ascii="Arial" w:hAnsi="Arial" w:cs="Arial"/>
                <w:sz w:val="18"/>
                <w:szCs w:val="18"/>
              </w:rPr>
            </w:pPr>
          </w:p>
        </w:tc>
        <w:tc>
          <w:tcPr>
            <w:tcW w:w="5149" w:type="dxa"/>
          </w:tcPr>
          <w:p w14:paraId="129E903B" w14:textId="77777777" w:rsidR="00342D83" w:rsidRDefault="00342D83">
            <w:pPr>
              <w:spacing w:before="60" w:after="60"/>
              <w:rPr>
                <w:rFonts w:ascii="Arial" w:hAnsi="Arial" w:cs="Arial"/>
                <w:sz w:val="18"/>
                <w:szCs w:val="18"/>
              </w:rPr>
            </w:pPr>
          </w:p>
        </w:tc>
      </w:tr>
      <w:tr w:rsidR="00342D83" w14:paraId="6E5C38F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4D7BC99"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AE488E6" w14:textId="77777777">
              <w:tblPrEx>
                <w:tblCellMar>
                  <w:top w:w="0" w:type="dxa"/>
                  <w:bottom w:w="0" w:type="dxa"/>
                </w:tblCellMar>
              </w:tblPrEx>
              <w:tc>
                <w:tcPr>
                  <w:tcW w:w="202" w:type="dxa"/>
                  <w:tcBorders>
                    <w:top w:val="nil"/>
                    <w:left w:val="nil"/>
                    <w:bottom w:val="nil"/>
                    <w:right w:val="nil"/>
                  </w:tcBorders>
                  <w:noWrap/>
                </w:tcPr>
                <w:p w14:paraId="236B1DD7"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F6475EE" w14:textId="77777777" w:rsidR="00342D83" w:rsidRDefault="00000000">
                  <w:pPr>
                    <w:spacing w:before="60"/>
                    <w:rPr>
                      <w:rFonts w:ascii="Arial" w:hAnsi="Arial" w:cs="Arial"/>
                      <w:sz w:val="18"/>
                      <w:szCs w:val="18"/>
                    </w:rPr>
                  </w:pPr>
                  <w:r>
                    <w:rPr>
                      <w:rFonts w:ascii="Arial" w:hAnsi="Arial" w:cs="Arial"/>
                      <w:sz w:val="18"/>
                      <w:szCs w:val="18"/>
                    </w:rPr>
                    <w:t>PV1125 fails/set open (P&amp;ID 22C)</w:t>
                  </w:r>
                </w:p>
                <w:p w14:paraId="2C0D0779"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6.5.1</w:t>
                  </w:r>
                </w:p>
              </w:tc>
            </w:tr>
          </w:tbl>
          <w:p w14:paraId="7C648E28"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03CDD73" w14:textId="77777777">
              <w:tblPrEx>
                <w:tblCellMar>
                  <w:top w:w="0" w:type="dxa"/>
                  <w:bottom w:w="0" w:type="dxa"/>
                </w:tblCellMar>
              </w:tblPrEx>
              <w:tc>
                <w:tcPr>
                  <w:tcW w:w="202" w:type="dxa"/>
                  <w:tcBorders>
                    <w:top w:val="nil"/>
                    <w:left w:val="nil"/>
                    <w:bottom w:val="nil"/>
                    <w:right w:val="nil"/>
                  </w:tcBorders>
                  <w:noWrap/>
                </w:tcPr>
                <w:p w14:paraId="38AE93F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C700357" w14:textId="77777777" w:rsidR="00342D83" w:rsidRDefault="00000000">
                  <w:pPr>
                    <w:spacing w:before="60"/>
                    <w:rPr>
                      <w:rFonts w:ascii="Arial" w:hAnsi="Arial" w:cs="Arial"/>
                      <w:sz w:val="18"/>
                      <w:szCs w:val="18"/>
                    </w:rPr>
                  </w:pPr>
                  <w:r>
                    <w:rPr>
                      <w:rFonts w:ascii="Arial" w:hAnsi="Arial" w:cs="Arial"/>
                      <w:sz w:val="18"/>
                      <w:szCs w:val="18"/>
                    </w:rPr>
                    <w:t>Potential low level on HVGO tray leading to potential cavitation of the 17P006A/B HVGO pump. Potential LOPC of HVGO via seal leak. Potential ignition and fire. Potential injury to personnel (SDI). Potential commercial impact due to repair/replacement of pump seals ($2k-$100k). Potential environmental impact (Negligible).</w:t>
                  </w:r>
                </w:p>
              </w:tc>
            </w:tr>
          </w:tbl>
          <w:p w14:paraId="0A084B23"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CFB100B" w14:textId="77777777">
              <w:tblPrEx>
                <w:tblCellMar>
                  <w:top w:w="0" w:type="dxa"/>
                  <w:bottom w:w="0" w:type="dxa"/>
                </w:tblCellMar>
              </w:tblPrEx>
              <w:tc>
                <w:tcPr>
                  <w:tcW w:w="302" w:type="dxa"/>
                  <w:tcBorders>
                    <w:top w:val="nil"/>
                    <w:left w:val="nil"/>
                    <w:bottom w:val="nil"/>
                    <w:right w:val="nil"/>
                  </w:tcBorders>
                  <w:noWrap/>
                </w:tcPr>
                <w:p w14:paraId="7B3746B1" w14:textId="77777777" w:rsidR="00342D83" w:rsidRDefault="00000000">
                  <w:pPr>
                    <w:spacing w:before="60"/>
                    <w:rPr>
                      <w:rFonts w:ascii="Arial" w:hAnsi="Arial" w:cs="Arial"/>
                      <w:sz w:val="18"/>
                      <w:szCs w:val="18"/>
                    </w:rPr>
                  </w:pPr>
                  <w:r>
                    <w:rPr>
                      <w:rFonts w:ascii="Arial" w:hAnsi="Arial" w:cs="Arial"/>
                      <w:sz w:val="18"/>
                      <w:szCs w:val="18"/>
                    </w:rPr>
                    <w:t xml:space="preserve">57. </w:t>
                  </w:r>
                </w:p>
              </w:tc>
              <w:tc>
                <w:tcPr>
                  <w:tcW w:w="1788" w:type="dxa"/>
                  <w:tcBorders>
                    <w:top w:val="nil"/>
                    <w:left w:val="nil"/>
                    <w:bottom w:val="nil"/>
                    <w:right w:val="nil"/>
                  </w:tcBorders>
                </w:tcPr>
                <w:p w14:paraId="129FF15C"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17P006A/B HVGO pump with Low Pressure and Low Level Alarms on Seal Pots </w:t>
                  </w:r>
                </w:p>
              </w:tc>
            </w:tr>
          </w:tbl>
          <w:p w14:paraId="66A3439F" w14:textId="77777777" w:rsidR="00342D83" w:rsidRDefault="00342D83">
            <w:pPr>
              <w:spacing w:after="60"/>
              <w:rPr>
                <w:rFonts w:ascii="Arial" w:hAnsi="Arial" w:cs="Arial"/>
                <w:sz w:val="18"/>
                <w:szCs w:val="18"/>
              </w:rPr>
            </w:pPr>
          </w:p>
        </w:tc>
        <w:tc>
          <w:tcPr>
            <w:tcW w:w="1148" w:type="dxa"/>
          </w:tcPr>
          <w:p w14:paraId="20660B7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5D3CDB9"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987E9BB"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E1E754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1856C5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69B5AF9" w14:textId="77777777" w:rsidR="00342D83" w:rsidRDefault="00342D83">
            <w:pPr>
              <w:spacing w:before="60" w:after="60"/>
              <w:rPr>
                <w:rFonts w:ascii="Arial" w:hAnsi="Arial" w:cs="Arial"/>
                <w:sz w:val="18"/>
                <w:szCs w:val="18"/>
              </w:rPr>
            </w:pPr>
          </w:p>
        </w:tc>
        <w:tc>
          <w:tcPr>
            <w:tcW w:w="5149" w:type="dxa"/>
            <w:vMerge w:val="restart"/>
          </w:tcPr>
          <w:p w14:paraId="10FDA97F" w14:textId="77777777" w:rsidR="00342D83" w:rsidRDefault="00342D83">
            <w:pPr>
              <w:spacing w:before="60" w:after="60"/>
              <w:rPr>
                <w:rFonts w:ascii="Arial" w:hAnsi="Arial" w:cs="Arial"/>
                <w:sz w:val="18"/>
                <w:szCs w:val="18"/>
              </w:rPr>
            </w:pPr>
          </w:p>
        </w:tc>
      </w:tr>
      <w:tr w:rsidR="00342D83" w14:paraId="4B11EDB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022EAD" w14:textId="77777777" w:rsidR="00342D83" w:rsidRDefault="00342D83">
            <w:pPr>
              <w:rPr>
                <w:rFonts w:ascii="Arial" w:hAnsi="Arial" w:cs="Arial"/>
                <w:sz w:val="18"/>
                <w:szCs w:val="18"/>
              </w:rPr>
            </w:pPr>
          </w:p>
        </w:tc>
        <w:tc>
          <w:tcPr>
            <w:tcW w:w="2498" w:type="dxa"/>
            <w:vMerge/>
          </w:tcPr>
          <w:p w14:paraId="65C57FAF" w14:textId="77777777" w:rsidR="00342D83" w:rsidRDefault="00342D83">
            <w:pPr>
              <w:rPr>
                <w:rFonts w:ascii="Arial" w:hAnsi="Arial" w:cs="Arial"/>
                <w:sz w:val="18"/>
                <w:szCs w:val="18"/>
              </w:rPr>
            </w:pPr>
          </w:p>
        </w:tc>
        <w:tc>
          <w:tcPr>
            <w:tcW w:w="3879" w:type="dxa"/>
            <w:vMerge/>
          </w:tcPr>
          <w:p w14:paraId="64C0386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2DB9126" w14:textId="77777777">
              <w:tblPrEx>
                <w:tblCellMar>
                  <w:top w:w="0" w:type="dxa"/>
                  <w:bottom w:w="0" w:type="dxa"/>
                </w:tblCellMar>
              </w:tblPrEx>
              <w:tc>
                <w:tcPr>
                  <w:tcW w:w="302" w:type="dxa"/>
                  <w:tcBorders>
                    <w:top w:val="nil"/>
                    <w:left w:val="nil"/>
                    <w:bottom w:val="nil"/>
                    <w:right w:val="nil"/>
                  </w:tcBorders>
                  <w:noWrap/>
                </w:tcPr>
                <w:p w14:paraId="3D41EEB0"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256EB326"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5C5C1833" w14:textId="77777777" w:rsidR="00342D83" w:rsidRDefault="00342D83">
            <w:pPr>
              <w:spacing w:after="60"/>
              <w:rPr>
                <w:rFonts w:ascii="Arial" w:hAnsi="Arial" w:cs="Arial"/>
                <w:sz w:val="18"/>
                <w:szCs w:val="18"/>
              </w:rPr>
            </w:pPr>
          </w:p>
        </w:tc>
        <w:tc>
          <w:tcPr>
            <w:tcW w:w="1148" w:type="dxa"/>
          </w:tcPr>
          <w:p w14:paraId="54193B9C" w14:textId="77777777" w:rsidR="00342D83" w:rsidRDefault="00342D83">
            <w:pPr>
              <w:spacing w:before="60" w:after="60"/>
              <w:rPr>
                <w:rFonts w:ascii="Arial" w:hAnsi="Arial" w:cs="Arial"/>
                <w:sz w:val="16"/>
                <w:szCs w:val="16"/>
              </w:rPr>
            </w:pPr>
          </w:p>
        </w:tc>
        <w:tc>
          <w:tcPr>
            <w:tcW w:w="658" w:type="dxa"/>
            <w:shd w:val="clear" w:color="auto" w:fill="E0E0E0"/>
          </w:tcPr>
          <w:p w14:paraId="6710BCC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8269707"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B7CA9A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884674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A7A9D7A" w14:textId="77777777" w:rsidR="00342D83" w:rsidRDefault="00342D83">
            <w:pPr>
              <w:rPr>
                <w:rFonts w:ascii="Arial" w:hAnsi="Arial" w:cs="Arial"/>
                <w:sz w:val="18"/>
                <w:szCs w:val="18"/>
              </w:rPr>
            </w:pPr>
          </w:p>
        </w:tc>
        <w:tc>
          <w:tcPr>
            <w:tcW w:w="5149" w:type="dxa"/>
            <w:vMerge/>
          </w:tcPr>
          <w:p w14:paraId="2CF8423D" w14:textId="77777777" w:rsidR="00342D83" w:rsidRDefault="00342D83">
            <w:pPr>
              <w:rPr>
                <w:rFonts w:ascii="Arial" w:hAnsi="Arial" w:cs="Arial"/>
                <w:sz w:val="18"/>
                <w:szCs w:val="18"/>
              </w:rPr>
            </w:pPr>
          </w:p>
        </w:tc>
      </w:tr>
      <w:tr w:rsidR="00342D83" w14:paraId="14D3B3A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9DA1B65" w14:textId="77777777" w:rsidR="00342D83" w:rsidRDefault="00342D83">
            <w:pPr>
              <w:rPr>
                <w:rFonts w:ascii="Arial" w:hAnsi="Arial" w:cs="Arial"/>
                <w:sz w:val="18"/>
                <w:szCs w:val="18"/>
              </w:rPr>
            </w:pPr>
          </w:p>
        </w:tc>
        <w:tc>
          <w:tcPr>
            <w:tcW w:w="2498" w:type="dxa"/>
            <w:vMerge/>
          </w:tcPr>
          <w:p w14:paraId="0F5999DB" w14:textId="77777777" w:rsidR="00342D83" w:rsidRDefault="00342D83">
            <w:pPr>
              <w:rPr>
                <w:rFonts w:ascii="Arial" w:hAnsi="Arial" w:cs="Arial"/>
                <w:sz w:val="18"/>
                <w:szCs w:val="18"/>
              </w:rPr>
            </w:pPr>
          </w:p>
        </w:tc>
        <w:tc>
          <w:tcPr>
            <w:tcW w:w="3879" w:type="dxa"/>
            <w:vMerge/>
          </w:tcPr>
          <w:p w14:paraId="7B7027D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3FF2AD4" w14:textId="77777777">
              <w:tblPrEx>
                <w:tblCellMar>
                  <w:top w:w="0" w:type="dxa"/>
                  <w:bottom w:w="0" w:type="dxa"/>
                </w:tblCellMar>
              </w:tblPrEx>
              <w:tc>
                <w:tcPr>
                  <w:tcW w:w="302" w:type="dxa"/>
                  <w:tcBorders>
                    <w:top w:val="nil"/>
                    <w:left w:val="nil"/>
                    <w:bottom w:val="nil"/>
                    <w:right w:val="nil"/>
                  </w:tcBorders>
                  <w:noWrap/>
                </w:tcPr>
                <w:p w14:paraId="18B48526" w14:textId="77777777" w:rsidR="00342D83" w:rsidRDefault="00000000">
                  <w:pPr>
                    <w:spacing w:before="60"/>
                    <w:rPr>
                      <w:rFonts w:ascii="Arial" w:hAnsi="Arial" w:cs="Arial"/>
                      <w:sz w:val="18"/>
                      <w:szCs w:val="18"/>
                    </w:rPr>
                  </w:pPr>
                  <w:r>
                    <w:rPr>
                      <w:rFonts w:ascii="Arial" w:hAnsi="Arial" w:cs="Arial"/>
                      <w:sz w:val="18"/>
                      <w:szCs w:val="18"/>
                    </w:rPr>
                    <w:t xml:space="preserve">61. </w:t>
                  </w:r>
                </w:p>
              </w:tc>
              <w:tc>
                <w:tcPr>
                  <w:tcW w:w="1788" w:type="dxa"/>
                  <w:tcBorders>
                    <w:top w:val="nil"/>
                    <w:left w:val="nil"/>
                    <w:bottom w:val="nil"/>
                    <w:right w:val="nil"/>
                  </w:tcBorders>
                </w:tcPr>
                <w:p w14:paraId="6064BEF8" w14:textId="77777777" w:rsidR="00342D83" w:rsidRDefault="00000000">
                  <w:pPr>
                    <w:spacing w:before="60"/>
                    <w:rPr>
                      <w:rFonts w:ascii="Arial" w:hAnsi="Arial" w:cs="Arial"/>
                      <w:sz w:val="18"/>
                      <w:szCs w:val="18"/>
                    </w:rPr>
                  </w:pPr>
                  <w:r>
                    <w:rPr>
                      <w:rFonts w:ascii="Arial" w:hAnsi="Arial" w:cs="Arial"/>
                      <w:sz w:val="18"/>
                      <w:szCs w:val="18"/>
                    </w:rPr>
                    <w:t>17TI1116 with low temperature alarm may afford operator response</w:t>
                  </w:r>
                </w:p>
              </w:tc>
            </w:tr>
          </w:tbl>
          <w:p w14:paraId="3F1ACEB9" w14:textId="77777777" w:rsidR="00342D83" w:rsidRDefault="00342D83">
            <w:pPr>
              <w:spacing w:after="60"/>
              <w:rPr>
                <w:rFonts w:ascii="Arial" w:hAnsi="Arial" w:cs="Arial"/>
                <w:sz w:val="18"/>
                <w:szCs w:val="18"/>
              </w:rPr>
            </w:pPr>
          </w:p>
        </w:tc>
        <w:tc>
          <w:tcPr>
            <w:tcW w:w="1148" w:type="dxa"/>
          </w:tcPr>
          <w:p w14:paraId="02796288" w14:textId="77777777" w:rsidR="00342D83" w:rsidRDefault="00342D83">
            <w:pPr>
              <w:spacing w:before="60" w:after="60"/>
              <w:rPr>
                <w:rFonts w:ascii="Arial" w:hAnsi="Arial" w:cs="Arial"/>
                <w:sz w:val="16"/>
                <w:szCs w:val="16"/>
              </w:rPr>
            </w:pPr>
          </w:p>
        </w:tc>
        <w:tc>
          <w:tcPr>
            <w:tcW w:w="658" w:type="dxa"/>
            <w:shd w:val="clear" w:color="auto" w:fill="E0E0E0"/>
          </w:tcPr>
          <w:p w14:paraId="05C5AE49"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BBBE6D0"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2927E3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8FFD0B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8F67776" w14:textId="77777777" w:rsidR="00342D83" w:rsidRDefault="00342D83">
            <w:pPr>
              <w:rPr>
                <w:rFonts w:ascii="Arial" w:hAnsi="Arial" w:cs="Arial"/>
                <w:sz w:val="18"/>
                <w:szCs w:val="18"/>
              </w:rPr>
            </w:pPr>
          </w:p>
        </w:tc>
        <w:tc>
          <w:tcPr>
            <w:tcW w:w="5149" w:type="dxa"/>
            <w:vMerge/>
          </w:tcPr>
          <w:p w14:paraId="0251BD31" w14:textId="77777777" w:rsidR="00342D83" w:rsidRDefault="00342D83">
            <w:pPr>
              <w:rPr>
                <w:rFonts w:ascii="Arial" w:hAnsi="Arial" w:cs="Arial"/>
                <w:sz w:val="18"/>
                <w:szCs w:val="18"/>
              </w:rPr>
            </w:pPr>
          </w:p>
        </w:tc>
      </w:tr>
      <w:tr w:rsidR="00342D83" w14:paraId="233143D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8A0DA81" w14:textId="77777777" w:rsidR="00342D83" w:rsidRDefault="00342D83">
            <w:pPr>
              <w:rPr>
                <w:rFonts w:ascii="Arial" w:hAnsi="Arial" w:cs="Arial"/>
                <w:sz w:val="18"/>
                <w:szCs w:val="18"/>
              </w:rPr>
            </w:pPr>
          </w:p>
        </w:tc>
        <w:tc>
          <w:tcPr>
            <w:tcW w:w="2498" w:type="dxa"/>
            <w:vMerge/>
          </w:tcPr>
          <w:p w14:paraId="6DEB4B7F"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E54F5AD" w14:textId="77777777">
              <w:tblPrEx>
                <w:tblCellMar>
                  <w:top w:w="0" w:type="dxa"/>
                  <w:bottom w:w="0" w:type="dxa"/>
                </w:tblCellMar>
              </w:tblPrEx>
              <w:tc>
                <w:tcPr>
                  <w:tcW w:w="202" w:type="dxa"/>
                  <w:tcBorders>
                    <w:top w:val="nil"/>
                    <w:left w:val="nil"/>
                    <w:bottom w:val="nil"/>
                    <w:right w:val="nil"/>
                  </w:tcBorders>
                  <w:noWrap/>
                </w:tcPr>
                <w:p w14:paraId="76BC2FA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2C7D4F39" w14:textId="77777777" w:rsidR="00342D83" w:rsidRDefault="00000000">
                  <w:pPr>
                    <w:spacing w:before="60"/>
                    <w:rPr>
                      <w:rFonts w:ascii="Arial" w:hAnsi="Arial" w:cs="Arial"/>
                      <w:sz w:val="18"/>
                      <w:szCs w:val="18"/>
                    </w:rPr>
                  </w:pPr>
                  <w:r>
                    <w:rPr>
                      <w:rFonts w:ascii="Arial" w:hAnsi="Arial" w:cs="Arial"/>
                      <w:sz w:val="18"/>
                      <w:szCs w:val="18"/>
                    </w:rPr>
                    <w:t xml:space="preserve">Potential loss of spray flow and pump around cooling to vacuum column. Loss of spray flow results in coking of packing grid. Potential offspec product, potential commercial impact ($1MM-$5MM) due to repair/replacement of packing grid and deferred production due to unplanned shutdown. </w:t>
                  </w:r>
                </w:p>
              </w:tc>
            </w:tr>
          </w:tbl>
          <w:p w14:paraId="7C61E1F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3CC7915" w14:textId="77777777">
              <w:tblPrEx>
                <w:tblCellMar>
                  <w:top w:w="0" w:type="dxa"/>
                  <w:bottom w:w="0" w:type="dxa"/>
                </w:tblCellMar>
              </w:tblPrEx>
              <w:tc>
                <w:tcPr>
                  <w:tcW w:w="302" w:type="dxa"/>
                  <w:tcBorders>
                    <w:top w:val="nil"/>
                    <w:left w:val="nil"/>
                    <w:bottom w:val="nil"/>
                    <w:right w:val="nil"/>
                  </w:tcBorders>
                  <w:noWrap/>
                </w:tcPr>
                <w:p w14:paraId="52276F37"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4DE275C2"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564DD9CB" w14:textId="77777777" w:rsidR="00342D83" w:rsidRDefault="00342D83">
            <w:pPr>
              <w:spacing w:after="60"/>
              <w:rPr>
                <w:rFonts w:ascii="Arial" w:hAnsi="Arial" w:cs="Arial"/>
                <w:sz w:val="18"/>
                <w:szCs w:val="18"/>
              </w:rPr>
            </w:pPr>
          </w:p>
        </w:tc>
        <w:tc>
          <w:tcPr>
            <w:tcW w:w="1148" w:type="dxa"/>
          </w:tcPr>
          <w:p w14:paraId="03A91F4F"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A22D605"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757939C2"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vMerge w:val="restart"/>
            <w:shd w:val="clear" w:color="auto" w:fill="E0E0E0"/>
          </w:tcPr>
          <w:p w14:paraId="46A9AD4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766A5D7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99110D9" w14:textId="77777777" w:rsidR="00342D83" w:rsidRDefault="00342D83">
            <w:pPr>
              <w:spacing w:before="60" w:after="60"/>
              <w:rPr>
                <w:rFonts w:ascii="Arial" w:hAnsi="Arial" w:cs="Arial"/>
                <w:sz w:val="18"/>
                <w:szCs w:val="18"/>
              </w:rPr>
            </w:pPr>
          </w:p>
        </w:tc>
        <w:tc>
          <w:tcPr>
            <w:tcW w:w="5149" w:type="dxa"/>
            <w:vMerge w:val="restart"/>
          </w:tcPr>
          <w:p w14:paraId="7D4034A9" w14:textId="77777777" w:rsidR="00342D83" w:rsidRDefault="00342D83">
            <w:pPr>
              <w:spacing w:before="60" w:after="60"/>
              <w:rPr>
                <w:rFonts w:ascii="Arial" w:hAnsi="Arial" w:cs="Arial"/>
                <w:sz w:val="18"/>
                <w:szCs w:val="18"/>
              </w:rPr>
            </w:pPr>
          </w:p>
        </w:tc>
      </w:tr>
      <w:tr w:rsidR="00342D83" w14:paraId="7C7FBFC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4034553" w14:textId="77777777" w:rsidR="00342D83" w:rsidRDefault="00342D83">
            <w:pPr>
              <w:rPr>
                <w:rFonts w:ascii="Arial" w:hAnsi="Arial" w:cs="Arial"/>
                <w:sz w:val="18"/>
                <w:szCs w:val="18"/>
              </w:rPr>
            </w:pPr>
          </w:p>
        </w:tc>
        <w:tc>
          <w:tcPr>
            <w:tcW w:w="2498" w:type="dxa"/>
            <w:vMerge/>
          </w:tcPr>
          <w:p w14:paraId="7C8754EB" w14:textId="77777777" w:rsidR="00342D83" w:rsidRDefault="00342D83">
            <w:pPr>
              <w:rPr>
                <w:rFonts w:ascii="Arial" w:hAnsi="Arial" w:cs="Arial"/>
                <w:sz w:val="18"/>
                <w:szCs w:val="18"/>
              </w:rPr>
            </w:pPr>
          </w:p>
        </w:tc>
        <w:tc>
          <w:tcPr>
            <w:tcW w:w="3879" w:type="dxa"/>
            <w:vMerge/>
          </w:tcPr>
          <w:p w14:paraId="6ED1BE6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496EF03" w14:textId="77777777">
              <w:tblPrEx>
                <w:tblCellMar>
                  <w:top w:w="0" w:type="dxa"/>
                  <w:bottom w:w="0" w:type="dxa"/>
                </w:tblCellMar>
              </w:tblPrEx>
              <w:tc>
                <w:tcPr>
                  <w:tcW w:w="302" w:type="dxa"/>
                  <w:tcBorders>
                    <w:top w:val="nil"/>
                    <w:left w:val="nil"/>
                    <w:bottom w:val="nil"/>
                    <w:right w:val="nil"/>
                  </w:tcBorders>
                  <w:noWrap/>
                </w:tcPr>
                <w:p w14:paraId="7F83033B"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601FF215"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6D5C28B1" w14:textId="77777777" w:rsidR="00342D83" w:rsidRDefault="00342D83">
            <w:pPr>
              <w:spacing w:after="60"/>
              <w:rPr>
                <w:rFonts w:ascii="Arial" w:hAnsi="Arial" w:cs="Arial"/>
                <w:sz w:val="18"/>
                <w:szCs w:val="18"/>
              </w:rPr>
            </w:pPr>
          </w:p>
        </w:tc>
        <w:tc>
          <w:tcPr>
            <w:tcW w:w="1148" w:type="dxa"/>
          </w:tcPr>
          <w:p w14:paraId="03921001" w14:textId="77777777" w:rsidR="00342D83" w:rsidRDefault="00342D83">
            <w:pPr>
              <w:spacing w:before="60" w:after="60"/>
              <w:rPr>
                <w:rFonts w:ascii="Arial" w:hAnsi="Arial" w:cs="Arial"/>
                <w:sz w:val="16"/>
                <w:szCs w:val="16"/>
              </w:rPr>
            </w:pPr>
          </w:p>
        </w:tc>
        <w:tc>
          <w:tcPr>
            <w:tcW w:w="658" w:type="dxa"/>
            <w:vMerge/>
          </w:tcPr>
          <w:p w14:paraId="157CBA07" w14:textId="77777777" w:rsidR="00342D83" w:rsidRDefault="00342D83">
            <w:pPr>
              <w:rPr>
                <w:rFonts w:ascii="Arial" w:hAnsi="Arial" w:cs="Arial"/>
                <w:sz w:val="16"/>
                <w:szCs w:val="16"/>
              </w:rPr>
            </w:pPr>
          </w:p>
        </w:tc>
        <w:tc>
          <w:tcPr>
            <w:tcW w:w="542" w:type="dxa"/>
            <w:vMerge/>
          </w:tcPr>
          <w:p w14:paraId="6CF952D7" w14:textId="77777777" w:rsidR="00342D83" w:rsidRDefault="00342D83">
            <w:pPr>
              <w:rPr>
                <w:rFonts w:ascii="Arial" w:hAnsi="Arial" w:cs="Arial"/>
                <w:sz w:val="16"/>
                <w:szCs w:val="16"/>
              </w:rPr>
            </w:pPr>
          </w:p>
        </w:tc>
        <w:tc>
          <w:tcPr>
            <w:tcW w:w="618" w:type="dxa"/>
            <w:vMerge/>
          </w:tcPr>
          <w:p w14:paraId="33EBFA11" w14:textId="77777777" w:rsidR="00342D83" w:rsidRDefault="00342D83">
            <w:pPr>
              <w:rPr>
                <w:rFonts w:ascii="Arial" w:hAnsi="Arial" w:cs="Arial"/>
                <w:sz w:val="16"/>
                <w:szCs w:val="16"/>
              </w:rPr>
            </w:pPr>
          </w:p>
        </w:tc>
        <w:tc>
          <w:tcPr>
            <w:tcW w:w="307" w:type="dxa"/>
            <w:vMerge/>
          </w:tcPr>
          <w:p w14:paraId="7EE530AB" w14:textId="77777777" w:rsidR="00342D83" w:rsidRDefault="00342D83">
            <w:pPr>
              <w:rPr>
                <w:rFonts w:ascii="Arial" w:hAnsi="Arial" w:cs="Arial"/>
                <w:sz w:val="16"/>
                <w:szCs w:val="16"/>
              </w:rPr>
            </w:pPr>
          </w:p>
        </w:tc>
        <w:tc>
          <w:tcPr>
            <w:tcW w:w="5578" w:type="dxa"/>
            <w:vMerge/>
          </w:tcPr>
          <w:p w14:paraId="39890FCD" w14:textId="77777777" w:rsidR="00342D83" w:rsidRDefault="00342D83">
            <w:pPr>
              <w:rPr>
                <w:rFonts w:ascii="Arial" w:hAnsi="Arial" w:cs="Arial"/>
                <w:sz w:val="16"/>
                <w:szCs w:val="16"/>
              </w:rPr>
            </w:pPr>
          </w:p>
        </w:tc>
        <w:tc>
          <w:tcPr>
            <w:tcW w:w="5149" w:type="dxa"/>
            <w:vMerge/>
          </w:tcPr>
          <w:p w14:paraId="5A2FF2BA" w14:textId="77777777" w:rsidR="00342D83" w:rsidRDefault="00342D83">
            <w:pPr>
              <w:rPr>
                <w:rFonts w:ascii="Arial" w:hAnsi="Arial" w:cs="Arial"/>
                <w:sz w:val="16"/>
                <w:szCs w:val="16"/>
              </w:rPr>
            </w:pPr>
          </w:p>
        </w:tc>
      </w:tr>
      <w:tr w:rsidR="00342D83" w14:paraId="7A64099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BEE33CD" w14:textId="77777777" w:rsidR="00342D83" w:rsidRDefault="00342D83">
            <w:pPr>
              <w:rPr>
                <w:rFonts w:ascii="Arial" w:hAnsi="Arial" w:cs="Arial"/>
                <w:sz w:val="16"/>
                <w:szCs w:val="16"/>
              </w:rPr>
            </w:pPr>
          </w:p>
        </w:tc>
        <w:tc>
          <w:tcPr>
            <w:tcW w:w="2498" w:type="dxa"/>
            <w:vMerge/>
          </w:tcPr>
          <w:p w14:paraId="0C4623F4" w14:textId="77777777" w:rsidR="00342D83" w:rsidRDefault="00342D83">
            <w:pPr>
              <w:rPr>
                <w:rFonts w:ascii="Arial" w:hAnsi="Arial" w:cs="Arial"/>
                <w:sz w:val="16"/>
                <w:szCs w:val="16"/>
              </w:rPr>
            </w:pPr>
          </w:p>
        </w:tc>
        <w:tc>
          <w:tcPr>
            <w:tcW w:w="3879" w:type="dxa"/>
            <w:vMerge/>
          </w:tcPr>
          <w:p w14:paraId="79DE115E"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8F87F47" w14:textId="77777777">
              <w:tblPrEx>
                <w:tblCellMar>
                  <w:top w:w="0" w:type="dxa"/>
                  <w:bottom w:w="0" w:type="dxa"/>
                </w:tblCellMar>
              </w:tblPrEx>
              <w:tc>
                <w:tcPr>
                  <w:tcW w:w="302" w:type="dxa"/>
                  <w:tcBorders>
                    <w:top w:val="nil"/>
                    <w:left w:val="nil"/>
                    <w:bottom w:val="nil"/>
                    <w:right w:val="nil"/>
                  </w:tcBorders>
                  <w:noWrap/>
                </w:tcPr>
                <w:p w14:paraId="574D3929"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4896B708" w14:textId="77777777" w:rsidR="00342D83" w:rsidRDefault="00000000">
                  <w:pPr>
                    <w:spacing w:before="60"/>
                    <w:rPr>
                      <w:rFonts w:ascii="Arial" w:hAnsi="Arial" w:cs="Arial"/>
                      <w:sz w:val="18"/>
                      <w:szCs w:val="18"/>
                    </w:rPr>
                  </w:pPr>
                  <w:r>
                    <w:rPr>
                      <w:rFonts w:ascii="Arial" w:hAnsi="Arial" w:cs="Arial"/>
                      <w:sz w:val="18"/>
                      <w:szCs w:val="18"/>
                    </w:rPr>
                    <w:t xml:space="preserve">17PT1198 with high pressure alarm may </w:t>
                  </w:r>
                  <w:r>
                    <w:rPr>
                      <w:rFonts w:ascii="Arial" w:hAnsi="Arial" w:cs="Arial"/>
                      <w:sz w:val="18"/>
                      <w:szCs w:val="18"/>
                    </w:rPr>
                    <w:lastRenderedPageBreak/>
                    <w:t>afford operator response (P&amp;ID 17AA0025A)</w:t>
                  </w:r>
                </w:p>
              </w:tc>
            </w:tr>
          </w:tbl>
          <w:p w14:paraId="5037AAAC" w14:textId="77777777" w:rsidR="00342D83" w:rsidRDefault="00342D83">
            <w:pPr>
              <w:spacing w:after="60"/>
              <w:rPr>
                <w:rFonts w:ascii="Arial" w:hAnsi="Arial" w:cs="Arial"/>
                <w:sz w:val="18"/>
                <w:szCs w:val="18"/>
              </w:rPr>
            </w:pPr>
          </w:p>
        </w:tc>
        <w:tc>
          <w:tcPr>
            <w:tcW w:w="1148" w:type="dxa"/>
          </w:tcPr>
          <w:p w14:paraId="029B6733" w14:textId="77777777" w:rsidR="00342D83" w:rsidRDefault="00342D83">
            <w:pPr>
              <w:spacing w:before="60" w:after="60"/>
              <w:rPr>
                <w:rFonts w:ascii="Arial" w:hAnsi="Arial" w:cs="Arial"/>
                <w:sz w:val="16"/>
                <w:szCs w:val="16"/>
              </w:rPr>
            </w:pPr>
          </w:p>
        </w:tc>
        <w:tc>
          <w:tcPr>
            <w:tcW w:w="658" w:type="dxa"/>
            <w:vMerge/>
          </w:tcPr>
          <w:p w14:paraId="1ED2B36C" w14:textId="77777777" w:rsidR="00342D83" w:rsidRDefault="00342D83">
            <w:pPr>
              <w:rPr>
                <w:rFonts w:ascii="Arial" w:hAnsi="Arial" w:cs="Arial"/>
                <w:sz w:val="16"/>
                <w:szCs w:val="16"/>
              </w:rPr>
            </w:pPr>
          </w:p>
        </w:tc>
        <w:tc>
          <w:tcPr>
            <w:tcW w:w="542" w:type="dxa"/>
            <w:vMerge/>
          </w:tcPr>
          <w:p w14:paraId="1439E9F1" w14:textId="77777777" w:rsidR="00342D83" w:rsidRDefault="00342D83">
            <w:pPr>
              <w:rPr>
                <w:rFonts w:ascii="Arial" w:hAnsi="Arial" w:cs="Arial"/>
                <w:sz w:val="16"/>
                <w:szCs w:val="16"/>
              </w:rPr>
            </w:pPr>
          </w:p>
        </w:tc>
        <w:tc>
          <w:tcPr>
            <w:tcW w:w="618" w:type="dxa"/>
            <w:vMerge/>
          </w:tcPr>
          <w:p w14:paraId="0CD07368" w14:textId="77777777" w:rsidR="00342D83" w:rsidRDefault="00342D83">
            <w:pPr>
              <w:rPr>
                <w:rFonts w:ascii="Arial" w:hAnsi="Arial" w:cs="Arial"/>
                <w:sz w:val="16"/>
                <w:szCs w:val="16"/>
              </w:rPr>
            </w:pPr>
          </w:p>
        </w:tc>
        <w:tc>
          <w:tcPr>
            <w:tcW w:w="307" w:type="dxa"/>
            <w:vMerge/>
          </w:tcPr>
          <w:p w14:paraId="33E820BE" w14:textId="77777777" w:rsidR="00342D83" w:rsidRDefault="00342D83">
            <w:pPr>
              <w:rPr>
                <w:rFonts w:ascii="Arial" w:hAnsi="Arial" w:cs="Arial"/>
                <w:sz w:val="16"/>
                <w:szCs w:val="16"/>
              </w:rPr>
            </w:pPr>
          </w:p>
        </w:tc>
        <w:tc>
          <w:tcPr>
            <w:tcW w:w="5578" w:type="dxa"/>
            <w:vMerge/>
          </w:tcPr>
          <w:p w14:paraId="6B3CE932" w14:textId="77777777" w:rsidR="00342D83" w:rsidRDefault="00342D83">
            <w:pPr>
              <w:rPr>
                <w:rFonts w:ascii="Arial" w:hAnsi="Arial" w:cs="Arial"/>
                <w:sz w:val="16"/>
                <w:szCs w:val="16"/>
              </w:rPr>
            </w:pPr>
          </w:p>
        </w:tc>
        <w:tc>
          <w:tcPr>
            <w:tcW w:w="5149" w:type="dxa"/>
            <w:vMerge/>
          </w:tcPr>
          <w:p w14:paraId="1ACB0AA5" w14:textId="77777777" w:rsidR="00342D83" w:rsidRDefault="00342D83">
            <w:pPr>
              <w:rPr>
                <w:rFonts w:ascii="Arial" w:hAnsi="Arial" w:cs="Arial"/>
                <w:sz w:val="16"/>
                <w:szCs w:val="16"/>
              </w:rPr>
            </w:pPr>
          </w:p>
        </w:tc>
      </w:tr>
      <w:tr w:rsidR="00342D83" w14:paraId="2CB5854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D017A1" w14:textId="77777777" w:rsidR="00342D83" w:rsidRDefault="00342D83">
            <w:pPr>
              <w:rPr>
                <w:rFonts w:ascii="Arial" w:hAnsi="Arial" w:cs="Arial"/>
                <w:sz w:val="16"/>
                <w:szCs w:val="16"/>
              </w:rPr>
            </w:pPr>
          </w:p>
        </w:tc>
        <w:tc>
          <w:tcPr>
            <w:tcW w:w="2498" w:type="dxa"/>
            <w:vMerge/>
          </w:tcPr>
          <w:p w14:paraId="4C27636A"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28D641" w14:textId="77777777">
              <w:tblPrEx>
                <w:tblCellMar>
                  <w:top w:w="0" w:type="dxa"/>
                  <w:bottom w:w="0" w:type="dxa"/>
                </w:tblCellMar>
              </w:tblPrEx>
              <w:tc>
                <w:tcPr>
                  <w:tcW w:w="202" w:type="dxa"/>
                  <w:tcBorders>
                    <w:top w:val="nil"/>
                    <w:left w:val="nil"/>
                    <w:bottom w:val="nil"/>
                    <w:right w:val="nil"/>
                  </w:tcBorders>
                  <w:noWrap/>
                </w:tcPr>
                <w:p w14:paraId="1E1DB0F4"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741A3324" w14:textId="77777777" w:rsidR="00342D83" w:rsidRDefault="00000000">
                  <w:pPr>
                    <w:spacing w:before="60"/>
                    <w:rPr>
                      <w:rFonts w:ascii="Arial" w:hAnsi="Arial" w:cs="Arial"/>
                      <w:sz w:val="18"/>
                      <w:szCs w:val="18"/>
                    </w:rPr>
                  </w:pPr>
                  <w:r>
                    <w:rPr>
                      <w:rFonts w:ascii="Arial" w:hAnsi="Arial" w:cs="Arial"/>
                      <w:sz w:val="18"/>
                      <w:szCs w:val="18"/>
                    </w:rPr>
                    <w:t>Loss of flow through the Wash Oil distributor nozzles.  Potential coking of the bed leading to High Pressure drop, off spec products, requiring shut down to replace bed. Potential commercial impact due to repair/replacement ($100K-$1MM).</w:t>
                  </w:r>
                </w:p>
              </w:tc>
            </w:tr>
          </w:tbl>
          <w:p w14:paraId="35B03DE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8632732" w14:textId="77777777">
              <w:tblPrEx>
                <w:tblCellMar>
                  <w:top w:w="0" w:type="dxa"/>
                  <w:bottom w:w="0" w:type="dxa"/>
                </w:tblCellMar>
              </w:tblPrEx>
              <w:tc>
                <w:tcPr>
                  <w:tcW w:w="302" w:type="dxa"/>
                  <w:tcBorders>
                    <w:top w:val="nil"/>
                    <w:left w:val="nil"/>
                    <w:bottom w:val="nil"/>
                    <w:right w:val="nil"/>
                  </w:tcBorders>
                  <w:noWrap/>
                </w:tcPr>
                <w:p w14:paraId="45447D6C"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6F8C6748"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0EE394B1" w14:textId="77777777" w:rsidR="00342D83" w:rsidRDefault="00342D83">
            <w:pPr>
              <w:spacing w:after="60"/>
              <w:rPr>
                <w:rFonts w:ascii="Arial" w:hAnsi="Arial" w:cs="Arial"/>
                <w:sz w:val="18"/>
                <w:szCs w:val="18"/>
              </w:rPr>
            </w:pPr>
          </w:p>
        </w:tc>
        <w:tc>
          <w:tcPr>
            <w:tcW w:w="1148" w:type="dxa"/>
          </w:tcPr>
          <w:p w14:paraId="4BCBF097"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9D9A3B9"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D6AEC5D"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69FA84C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4AC57E3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5880AB4" w14:textId="77777777" w:rsidR="00342D83" w:rsidRDefault="00342D83">
            <w:pPr>
              <w:spacing w:before="60" w:after="60"/>
              <w:rPr>
                <w:rFonts w:ascii="Arial" w:hAnsi="Arial" w:cs="Arial"/>
                <w:sz w:val="18"/>
                <w:szCs w:val="18"/>
              </w:rPr>
            </w:pPr>
          </w:p>
        </w:tc>
        <w:tc>
          <w:tcPr>
            <w:tcW w:w="5149" w:type="dxa"/>
            <w:vMerge w:val="restart"/>
          </w:tcPr>
          <w:p w14:paraId="1F0F657F" w14:textId="77777777" w:rsidR="00342D83" w:rsidRDefault="00342D83">
            <w:pPr>
              <w:spacing w:before="60" w:after="60"/>
              <w:rPr>
                <w:rFonts w:ascii="Arial" w:hAnsi="Arial" w:cs="Arial"/>
                <w:sz w:val="18"/>
                <w:szCs w:val="18"/>
              </w:rPr>
            </w:pPr>
          </w:p>
        </w:tc>
      </w:tr>
      <w:tr w:rsidR="00342D83" w14:paraId="5842183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C64A29" w14:textId="77777777" w:rsidR="00342D83" w:rsidRDefault="00342D83">
            <w:pPr>
              <w:rPr>
                <w:rFonts w:ascii="Arial" w:hAnsi="Arial" w:cs="Arial"/>
                <w:sz w:val="18"/>
                <w:szCs w:val="18"/>
              </w:rPr>
            </w:pPr>
          </w:p>
        </w:tc>
        <w:tc>
          <w:tcPr>
            <w:tcW w:w="2498" w:type="dxa"/>
            <w:vMerge/>
          </w:tcPr>
          <w:p w14:paraId="3417D32C" w14:textId="77777777" w:rsidR="00342D83" w:rsidRDefault="00342D83">
            <w:pPr>
              <w:rPr>
                <w:rFonts w:ascii="Arial" w:hAnsi="Arial" w:cs="Arial"/>
                <w:sz w:val="18"/>
                <w:szCs w:val="18"/>
              </w:rPr>
            </w:pPr>
          </w:p>
        </w:tc>
        <w:tc>
          <w:tcPr>
            <w:tcW w:w="3879" w:type="dxa"/>
            <w:vMerge/>
          </w:tcPr>
          <w:p w14:paraId="110D156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9062665" w14:textId="77777777">
              <w:tblPrEx>
                <w:tblCellMar>
                  <w:top w:w="0" w:type="dxa"/>
                  <w:bottom w:w="0" w:type="dxa"/>
                </w:tblCellMar>
              </w:tblPrEx>
              <w:tc>
                <w:tcPr>
                  <w:tcW w:w="302" w:type="dxa"/>
                  <w:tcBorders>
                    <w:top w:val="nil"/>
                    <w:left w:val="nil"/>
                    <w:bottom w:val="nil"/>
                    <w:right w:val="nil"/>
                  </w:tcBorders>
                  <w:noWrap/>
                </w:tcPr>
                <w:p w14:paraId="3DF9EE46" w14:textId="77777777" w:rsidR="00342D83" w:rsidRDefault="00000000">
                  <w:pPr>
                    <w:spacing w:before="60"/>
                    <w:rPr>
                      <w:rFonts w:ascii="Arial" w:hAnsi="Arial" w:cs="Arial"/>
                      <w:sz w:val="18"/>
                      <w:szCs w:val="18"/>
                    </w:rPr>
                  </w:pPr>
                  <w:r>
                    <w:rPr>
                      <w:rFonts w:ascii="Arial" w:hAnsi="Arial" w:cs="Arial"/>
                      <w:sz w:val="18"/>
                      <w:szCs w:val="18"/>
                    </w:rPr>
                    <w:t xml:space="preserve">62. </w:t>
                  </w:r>
                </w:p>
              </w:tc>
              <w:tc>
                <w:tcPr>
                  <w:tcW w:w="1788" w:type="dxa"/>
                  <w:tcBorders>
                    <w:top w:val="nil"/>
                    <w:left w:val="nil"/>
                    <w:bottom w:val="nil"/>
                    <w:right w:val="nil"/>
                  </w:tcBorders>
                </w:tcPr>
                <w:p w14:paraId="3836CA92" w14:textId="77777777" w:rsidR="00342D83" w:rsidRDefault="00000000">
                  <w:pPr>
                    <w:spacing w:before="60"/>
                    <w:rPr>
                      <w:rFonts w:ascii="Arial" w:hAnsi="Arial" w:cs="Arial"/>
                      <w:sz w:val="18"/>
                      <w:szCs w:val="18"/>
                    </w:rPr>
                  </w:pPr>
                  <w:r>
                    <w:rPr>
                      <w:rFonts w:ascii="Arial" w:hAnsi="Arial" w:cs="Arial"/>
                      <w:sz w:val="18"/>
                      <w:szCs w:val="18"/>
                    </w:rPr>
                    <w:t>Operator Rounds - Monitored and log FV1132 position 8 times per day</w:t>
                  </w:r>
                </w:p>
              </w:tc>
            </w:tr>
          </w:tbl>
          <w:p w14:paraId="6BFBC4FC" w14:textId="77777777" w:rsidR="00342D83" w:rsidRDefault="00342D83">
            <w:pPr>
              <w:spacing w:after="60"/>
              <w:rPr>
                <w:rFonts w:ascii="Arial" w:hAnsi="Arial" w:cs="Arial"/>
                <w:sz w:val="18"/>
                <w:szCs w:val="18"/>
              </w:rPr>
            </w:pPr>
          </w:p>
        </w:tc>
        <w:tc>
          <w:tcPr>
            <w:tcW w:w="1148" w:type="dxa"/>
          </w:tcPr>
          <w:p w14:paraId="34C0DEA6" w14:textId="77777777" w:rsidR="00342D83" w:rsidRDefault="00342D83">
            <w:pPr>
              <w:spacing w:before="60" w:after="60"/>
              <w:rPr>
                <w:rFonts w:ascii="Arial" w:hAnsi="Arial" w:cs="Arial"/>
                <w:sz w:val="16"/>
                <w:szCs w:val="16"/>
              </w:rPr>
            </w:pPr>
          </w:p>
        </w:tc>
        <w:tc>
          <w:tcPr>
            <w:tcW w:w="658" w:type="dxa"/>
            <w:vMerge/>
          </w:tcPr>
          <w:p w14:paraId="662A5DBE" w14:textId="77777777" w:rsidR="00342D83" w:rsidRDefault="00342D83">
            <w:pPr>
              <w:rPr>
                <w:rFonts w:ascii="Arial" w:hAnsi="Arial" w:cs="Arial"/>
                <w:sz w:val="16"/>
                <w:szCs w:val="16"/>
              </w:rPr>
            </w:pPr>
          </w:p>
        </w:tc>
        <w:tc>
          <w:tcPr>
            <w:tcW w:w="542" w:type="dxa"/>
            <w:vMerge/>
          </w:tcPr>
          <w:p w14:paraId="025B4141" w14:textId="77777777" w:rsidR="00342D83" w:rsidRDefault="00342D83">
            <w:pPr>
              <w:rPr>
                <w:rFonts w:ascii="Arial" w:hAnsi="Arial" w:cs="Arial"/>
                <w:sz w:val="16"/>
                <w:szCs w:val="16"/>
              </w:rPr>
            </w:pPr>
          </w:p>
        </w:tc>
        <w:tc>
          <w:tcPr>
            <w:tcW w:w="618" w:type="dxa"/>
            <w:vMerge/>
          </w:tcPr>
          <w:p w14:paraId="01E31E6D" w14:textId="77777777" w:rsidR="00342D83" w:rsidRDefault="00342D83">
            <w:pPr>
              <w:rPr>
                <w:rFonts w:ascii="Arial" w:hAnsi="Arial" w:cs="Arial"/>
                <w:sz w:val="16"/>
                <w:szCs w:val="16"/>
              </w:rPr>
            </w:pPr>
          </w:p>
        </w:tc>
        <w:tc>
          <w:tcPr>
            <w:tcW w:w="307" w:type="dxa"/>
            <w:vMerge/>
          </w:tcPr>
          <w:p w14:paraId="0112FDD7" w14:textId="77777777" w:rsidR="00342D83" w:rsidRDefault="00342D83">
            <w:pPr>
              <w:rPr>
                <w:rFonts w:ascii="Arial" w:hAnsi="Arial" w:cs="Arial"/>
                <w:sz w:val="16"/>
                <w:szCs w:val="16"/>
              </w:rPr>
            </w:pPr>
          </w:p>
        </w:tc>
        <w:tc>
          <w:tcPr>
            <w:tcW w:w="5578" w:type="dxa"/>
            <w:vMerge/>
          </w:tcPr>
          <w:p w14:paraId="50A0DB18" w14:textId="77777777" w:rsidR="00342D83" w:rsidRDefault="00342D83">
            <w:pPr>
              <w:rPr>
                <w:rFonts w:ascii="Arial" w:hAnsi="Arial" w:cs="Arial"/>
                <w:sz w:val="16"/>
                <w:szCs w:val="16"/>
              </w:rPr>
            </w:pPr>
          </w:p>
        </w:tc>
        <w:tc>
          <w:tcPr>
            <w:tcW w:w="5149" w:type="dxa"/>
            <w:vMerge/>
          </w:tcPr>
          <w:p w14:paraId="4602108F" w14:textId="77777777" w:rsidR="00342D83" w:rsidRDefault="00342D83">
            <w:pPr>
              <w:rPr>
                <w:rFonts w:ascii="Arial" w:hAnsi="Arial" w:cs="Arial"/>
                <w:sz w:val="16"/>
                <w:szCs w:val="16"/>
              </w:rPr>
            </w:pPr>
          </w:p>
        </w:tc>
      </w:tr>
      <w:tr w:rsidR="00342D83" w14:paraId="3583F3B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A8B147" w14:textId="77777777" w:rsidR="00342D83" w:rsidRDefault="00342D83">
            <w:pPr>
              <w:rPr>
                <w:rFonts w:ascii="Arial" w:hAnsi="Arial" w:cs="Arial"/>
                <w:sz w:val="16"/>
                <w:szCs w:val="16"/>
              </w:rPr>
            </w:pPr>
          </w:p>
        </w:tc>
        <w:tc>
          <w:tcPr>
            <w:tcW w:w="2498" w:type="dxa"/>
            <w:vMerge/>
          </w:tcPr>
          <w:p w14:paraId="34A5D7D2" w14:textId="77777777" w:rsidR="00342D83" w:rsidRDefault="00342D83">
            <w:pPr>
              <w:rPr>
                <w:rFonts w:ascii="Arial" w:hAnsi="Arial" w:cs="Arial"/>
                <w:sz w:val="16"/>
                <w:szCs w:val="16"/>
              </w:rPr>
            </w:pPr>
          </w:p>
        </w:tc>
        <w:tc>
          <w:tcPr>
            <w:tcW w:w="3879" w:type="dxa"/>
            <w:vMerge/>
          </w:tcPr>
          <w:p w14:paraId="595563D6"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7564C1A" w14:textId="77777777">
              <w:tblPrEx>
                <w:tblCellMar>
                  <w:top w:w="0" w:type="dxa"/>
                  <w:bottom w:w="0" w:type="dxa"/>
                </w:tblCellMar>
              </w:tblPrEx>
              <w:tc>
                <w:tcPr>
                  <w:tcW w:w="302" w:type="dxa"/>
                  <w:tcBorders>
                    <w:top w:val="nil"/>
                    <w:left w:val="nil"/>
                    <w:bottom w:val="nil"/>
                    <w:right w:val="nil"/>
                  </w:tcBorders>
                  <w:noWrap/>
                </w:tcPr>
                <w:p w14:paraId="3BE3ECB2" w14:textId="77777777" w:rsidR="00342D83" w:rsidRDefault="00000000">
                  <w:pPr>
                    <w:spacing w:before="60"/>
                    <w:rPr>
                      <w:rFonts w:ascii="Arial" w:hAnsi="Arial" w:cs="Arial"/>
                      <w:sz w:val="18"/>
                      <w:szCs w:val="18"/>
                    </w:rPr>
                  </w:pPr>
                  <w:r>
                    <w:rPr>
                      <w:rFonts w:ascii="Arial" w:hAnsi="Arial" w:cs="Arial"/>
                      <w:sz w:val="18"/>
                      <w:szCs w:val="18"/>
                    </w:rPr>
                    <w:t xml:space="preserve">63. </w:t>
                  </w:r>
                </w:p>
              </w:tc>
              <w:tc>
                <w:tcPr>
                  <w:tcW w:w="1788" w:type="dxa"/>
                  <w:tcBorders>
                    <w:top w:val="nil"/>
                    <w:left w:val="nil"/>
                    <w:bottom w:val="nil"/>
                    <w:right w:val="nil"/>
                  </w:tcBorders>
                </w:tcPr>
                <w:p w14:paraId="31FC4E58" w14:textId="77777777" w:rsidR="00342D83" w:rsidRDefault="00000000">
                  <w:pPr>
                    <w:spacing w:before="60"/>
                    <w:rPr>
                      <w:rFonts w:ascii="Arial" w:hAnsi="Arial" w:cs="Arial"/>
                      <w:sz w:val="18"/>
                      <w:szCs w:val="18"/>
                    </w:rPr>
                  </w:pPr>
                  <w:r>
                    <w:rPr>
                      <w:rFonts w:ascii="Arial" w:hAnsi="Arial" w:cs="Arial"/>
                      <w:sz w:val="18"/>
                      <w:szCs w:val="18"/>
                    </w:rPr>
                    <w:t>Procedural - Weekly Pressure survey on Wash Oil distributor nozzles</w:t>
                  </w:r>
                </w:p>
              </w:tc>
            </w:tr>
          </w:tbl>
          <w:p w14:paraId="04B25BE3" w14:textId="77777777" w:rsidR="00342D83" w:rsidRDefault="00342D83">
            <w:pPr>
              <w:spacing w:after="60"/>
              <w:rPr>
                <w:rFonts w:ascii="Arial" w:hAnsi="Arial" w:cs="Arial"/>
                <w:sz w:val="18"/>
                <w:szCs w:val="18"/>
              </w:rPr>
            </w:pPr>
          </w:p>
        </w:tc>
        <w:tc>
          <w:tcPr>
            <w:tcW w:w="1148" w:type="dxa"/>
          </w:tcPr>
          <w:p w14:paraId="497BD028" w14:textId="77777777" w:rsidR="00342D83" w:rsidRDefault="00342D83">
            <w:pPr>
              <w:spacing w:before="60" w:after="60"/>
              <w:rPr>
                <w:rFonts w:ascii="Arial" w:hAnsi="Arial" w:cs="Arial"/>
                <w:sz w:val="16"/>
                <w:szCs w:val="16"/>
              </w:rPr>
            </w:pPr>
          </w:p>
        </w:tc>
        <w:tc>
          <w:tcPr>
            <w:tcW w:w="658" w:type="dxa"/>
            <w:vMerge/>
          </w:tcPr>
          <w:p w14:paraId="2DED6D51" w14:textId="77777777" w:rsidR="00342D83" w:rsidRDefault="00342D83">
            <w:pPr>
              <w:rPr>
                <w:rFonts w:ascii="Arial" w:hAnsi="Arial" w:cs="Arial"/>
                <w:sz w:val="16"/>
                <w:szCs w:val="16"/>
              </w:rPr>
            </w:pPr>
          </w:p>
        </w:tc>
        <w:tc>
          <w:tcPr>
            <w:tcW w:w="542" w:type="dxa"/>
            <w:vMerge/>
          </w:tcPr>
          <w:p w14:paraId="08878DA7" w14:textId="77777777" w:rsidR="00342D83" w:rsidRDefault="00342D83">
            <w:pPr>
              <w:rPr>
                <w:rFonts w:ascii="Arial" w:hAnsi="Arial" w:cs="Arial"/>
                <w:sz w:val="16"/>
                <w:szCs w:val="16"/>
              </w:rPr>
            </w:pPr>
          </w:p>
        </w:tc>
        <w:tc>
          <w:tcPr>
            <w:tcW w:w="618" w:type="dxa"/>
            <w:vMerge/>
          </w:tcPr>
          <w:p w14:paraId="5351EF3F" w14:textId="77777777" w:rsidR="00342D83" w:rsidRDefault="00342D83">
            <w:pPr>
              <w:rPr>
                <w:rFonts w:ascii="Arial" w:hAnsi="Arial" w:cs="Arial"/>
                <w:sz w:val="16"/>
                <w:szCs w:val="16"/>
              </w:rPr>
            </w:pPr>
          </w:p>
        </w:tc>
        <w:tc>
          <w:tcPr>
            <w:tcW w:w="307" w:type="dxa"/>
            <w:vMerge/>
          </w:tcPr>
          <w:p w14:paraId="09542AD8" w14:textId="77777777" w:rsidR="00342D83" w:rsidRDefault="00342D83">
            <w:pPr>
              <w:rPr>
                <w:rFonts w:ascii="Arial" w:hAnsi="Arial" w:cs="Arial"/>
                <w:sz w:val="16"/>
                <w:szCs w:val="16"/>
              </w:rPr>
            </w:pPr>
          </w:p>
        </w:tc>
        <w:tc>
          <w:tcPr>
            <w:tcW w:w="5578" w:type="dxa"/>
            <w:vMerge/>
          </w:tcPr>
          <w:p w14:paraId="7CFC439B" w14:textId="77777777" w:rsidR="00342D83" w:rsidRDefault="00342D83">
            <w:pPr>
              <w:rPr>
                <w:rFonts w:ascii="Arial" w:hAnsi="Arial" w:cs="Arial"/>
                <w:sz w:val="16"/>
                <w:szCs w:val="16"/>
              </w:rPr>
            </w:pPr>
          </w:p>
        </w:tc>
        <w:tc>
          <w:tcPr>
            <w:tcW w:w="5149" w:type="dxa"/>
            <w:vMerge/>
          </w:tcPr>
          <w:p w14:paraId="74BA98C7" w14:textId="77777777" w:rsidR="00342D83" w:rsidRDefault="00342D83">
            <w:pPr>
              <w:rPr>
                <w:rFonts w:ascii="Arial" w:hAnsi="Arial" w:cs="Arial"/>
                <w:sz w:val="16"/>
                <w:szCs w:val="16"/>
              </w:rPr>
            </w:pPr>
          </w:p>
        </w:tc>
      </w:tr>
      <w:tr w:rsidR="00342D83" w14:paraId="2FF2788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229A333" w14:textId="77777777" w:rsidR="00342D83" w:rsidRDefault="00342D83">
            <w:pPr>
              <w:rPr>
                <w:rFonts w:ascii="Arial" w:hAnsi="Arial" w:cs="Arial"/>
                <w:sz w:val="16"/>
                <w:szCs w:val="16"/>
              </w:rPr>
            </w:pPr>
          </w:p>
        </w:tc>
        <w:tc>
          <w:tcPr>
            <w:tcW w:w="2498" w:type="dxa"/>
            <w:vMerge/>
          </w:tcPr>
          <w:p w14:paraId="3266AEB3" w14:textId="77777777" w:rsidR="00342D83" w:rsidRDefault="00342D83">
            <w:pPr>
              <w:rPr>
                <w:rFonts w:ascii="Arial" w:hAnsi="Arial" w:cs="Arial"/>
                <w:sz w:val="16"/>
                <w:szCs w:val="16"/>
              </w:rPr>
            </w:pPr>
          </w:p>
        </w:tc>
        <w:tc>
          <w:tcPr>
            <w:tcW w:w="3879" w:type="dxa"/>
            <w:vMerge/>
          </w:tcPr>
          <w:p w14:paraId="2848D455"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5FC5299" w14:textId="77777777">
              <w:tblPrEx>
                <w:tblCellMar>
                  <w:top w:w="0" w:type="dxa"/>
                  <w:bottom w:w="0" w:type="dxa"/>
                </w:tblCellMar>
              </w:tblPrEx>
              <w:tc>
                <w:tcPr>
                  <w:tcW w:w="302" w:type="dxa"/>
                  <w:tcBorders>
                    <w:top w:val="nil"/>
                    <w:left w:val="nil"/>
                    <w:bottom w:val="nil"/>
                    <w:right w:val="nil"/>
                  </w:tcBorders>
                  <w:noWrap/>
                </w:tcPr>
                <w:p w14:paraId="0D06896A"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4ED25464"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6BF9A25A" w14:textId="77777777" w:rsidR="00342D83" w:rsidRDefault="00342D83">
            <w:pPr>
              <w:spacing w:after="60"/>
              <w:rPr>
                <w:rFonts w:ascii="Arial" w:hAnsi="Arial" w:cs="Arial"/>
                <w:sz w:val="18"/>
                <w:szCs w:val="18"/>
              </w:rPr>
            </w:pPr>
          </w:p>
        </w:tc>
        <w:tc>
          <w:tcPr>
            <w:tcW w:w="1148" w:type="dxa"/>
          </w:tcPr>
          <w:p w14:paraId="62D650C0" w14:textId="77777777" w:rsidR="00342D83" w:rsidRDefault="00342D83">
            <w:pPr>
              <w:spacing w:before="60" w:after="60"/>
              <w:rPr>
                <w:rFonts w:ascii="Arial" w:hAnsi="Arial" w:cs="Arial"/>
                <w:sz w:val="16"/>
                <w:szCs w:val="16"/>
              </w:rPr>
            </w:pPr>
          </w:p>
        </w:tc>
        <w:tc>
          <w:tcPr>
            <w:tcW w:w="658" w:type="dxa"/>
            <w:vMerge/>
          </w:tcPr>
          <w:p w14:paraId="52E4D1E8" w14:textId="77777777" w:rsidR="00342D83" w:rsidRDefault="00342D83">
            <w:pPr>
              <w:rPr>
                <w:rFonts w:ascii="Arial" w:hAnsi="Arial" w:cs="Arial"/>
                <w:sz w:val="16"/>
                <w:szCs w:val="16"/>
              </w:rPr>
            </w:pPr>
          </w:p>
        </w:tc>
        <w:tc>
          <w:tcPr>
            <w:tcW w:w="542" w:type="dxa"/>
            <w:vMerge/>
          </w:tcPr>
          <w:p w14:paraId="2F558A4C" w14:textId="77777777" w:rsidR="00342D83" w:rsidRDefault="00342D83">
            <w:pPr>
              <w:rPr>
                <w:rFonts w:ascii="Arial" w:hAnsi="Arial" w:cs="Arial"/>
                <w:sz w:val="16"/>
                <w:szCs w:val="16"/>
              </w:rPr>
            </w:pPr>
          </w:p>
        </w:tc>
        <w:tc>
          <w:tcPr>
            <w:tcW w:w="618" w:type="dxa"/>
            <w:vMerge/>
          </w:tcPr>
          <w:p w14:paraId="7FA7575A" w14:textId="77777777" w:rsidR="00342D83" w:rsidRDefault="00342D83">
            <w:pPr>
              <w:rPr>
                <w:rFonts w:ascii="Arial" w:hAnsi="Arial" w:cs="Arial"/>
                <w:sz w:val="16"/>
                <w:szCs w:val="16"/>
              </w:rPr>
            </w:pPr>
          </w:p>
        </w:tc>
        <w:tc>
          <w:tcPr>
            <w:tcW w:w="307" w:type="dxa"/>
            <w:vMerge/>
          </w:tcPr>
          <w:p w14:paraId="51CF1E6A" w14:textId="77777777" w:rsidR="00342D83" w:rsidRDefault="00342D83">
            <w:pPr>
              <w:rPr>
                <w:rFonts w:ascii="Arial" w:hAnsi="Arial" w:cs="Arial"/>
                <w:sz w:val="16"/>
                <w:szCs w:val="16"/>
              </w:rPr>
            </w:pPr>
          </w:p>
        </w:tc>
        <w:tc>
          <w:tcPr>
            <w:tcW w:w="5578" w:type="dxa"/>
            <w:vMerge/>
          </w:tcPr>
          <w:p w14:paraId="11CEB921" w14:textId="77777777" w:rsidR="00342D83" w:rsidRDefault="00342D83">
            <w:pPr>
              <w:rPr>
                <w:rFonts w:ascii="Arial" w:hAnsi="Arial" w:cs="Arial"/>
                <w:sz w:val="16"/>
                <w:szCs w:val="16"/>
              </w:rPr>
            </w:pPr>
          </w:p>
        </w:tc>
        <w:tc>
          <w:tcPr>
            <w:tcW w:w="5149" w:type="dxa"/>
            <w:vMerge/>
          </w:tcPr>
          <w:p w14:paraId="42A0DAB0" w14:textId="77777777" w:rsidR="00342D83" w:rsidRDefault="00342D83">
            <w:pPr>
              <w:rPr>
                <w:rFonts w:ascii="Arial" w:hAnsi="Arial" w:cs="Arial"/>
                <w:sz w:val="16"/>
                <w:szCs w:val="16"/>
              </w:rPr>
            </w:pPr>
          </w:p>
        </w:tc>
      </w:tr>
      <w:tr w:rsidR="00342D83" w14:paraId="15CC1E9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4062CFC" w14:textId="77777777" w:rsidR="00342D83" w:rsidRDefault="00342D83">
            <w:pPr>
              <w:rPr>
                <w:rFonts w:ascii="Arial" w:hAnsi="Arial" w:cs="Arial"/>
                <w:sz w:val="16"/>
                <w:szCs w:val="16"/>
              </w:rPr>
            </w:pPr>
          </w:p>
        </w:tc>
        <w:tc>
          <w:tcPr>
            <w:tcW w:w="2498" w:type="dxa"/>
            <w:vMerge/>
          </w:tcPr>
          <w:p w14:paraId="7BF86888"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CC8ACB7" w14:textId="77777777">
              <w:tblPrEx>
                <w:tblCellMar>
                  <w:top w:w="0" w:type="dxa"/>
                  <w:bottom w:w="0" w:type="dxa"/>
                </w:tblCellMar>
              </w:tblPrEx>
              <w:tc>
                <w:tcPr>
                  <w:tcW w:w="202" w:type="dxa"/>
                  <w:tcBorders>
                    <w:top w:val="nil"/>
                    <w:left w:val="nil"/>
                    <w:bottom w:val="nil"/>
                    <w:right w:val="nil"/>
                  </w:tcBorders>
                  <w:noWrap/>
                </w:tcPr>
                <w:p w14:paraId="03CF10F6"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39CA620B" w14:textId="77777777" w:rsidR="00342D83" w:rsidRDefault="00000000">
                  <w:pPr>
                    <w:spacing w:before="60"/>
                    <w:rPr>
                      <w:rFonts w:ascii="Arial" w:hAnsi="Arial" w:cs="Arial"/>
                      <w:sz w:val="18"/>
                      <w:szCs w:val="18"/>
                    </w:rPr>
                  </w:pPr>
                  <w:r>
                    <w:rPr>
                      <w:rFonts w:ascii="Arial" w:hAnsi="Arial" w:cs="Arial"/>
                      <w:sz w:val="18"/>
                      <w:szCs w:val="18"/>
                    </w:rPr>
                    <w:t>Potential loss of HVGO pump around to 17T001A, potential high temperature in 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24200E13" w14:textId="77777777" w:rsidR="00342D83" w:rsidRDefault="00000000">
                  <w:pPr>
                    <w:rPr>
                      <w:rFonts w:ascii="Arial" w:hAnsi="Arial" w:cs="Arial"/>
                      <w:sz w:val="18"/>
                      <w:szCs w:val="18"/>
                    </w:rPr>
                  </w:pPr>
                  <w:r>
                    <w:rPr>
                      <w:rFonts w:ascii="Arial" w:hAnsi="Arial" w:cs="Arial"/>
                      <w:color w:val="0000FF"/>
                      <w:sz w:val="18"/>
                      <w:szCs w:val="18"/>
                      <w:u w:val="single"/>
                    </w:rPr>
                    <w:t>LOPA Scenario: 6.5</w:t>
                  </w:r>
                </w:p>
              </w:tc>
            </w:tr>
          </w:tbl>
          <w:p w14:paraId="3996E310"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0C9FFF5" w14:textId="77777777">
              <w:tblPrEx>
                <w:tblCellMar>
                  <w:top w:w="0" w:type="dxa"/>
                  <w:bottom w:w="0" w:type="dxa"/>
                </w:tblCellMar>
              </w:tblPrEx>
              <w:tc>
                <w:tcPr>
                  <w:tcW w:w="302" w:type="dxa"/>
                  <w:tcBorders>
                    <w:top w:val="nil"/>
                    <w:left w:val="nil"/>
                    <w:bottom w:val="nil"/>
                    <w:right w:val="nil"/>
                  </w:tcBorders>
                  <w:noWrap/>
                </w:tcPr>
                <w:p w14:paraId="6C91BCF1"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2E0A6B7A"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406D55A3" w14:textId="77777777" w:rsidR="00342D83" w:rsidRDefault="00342D83">
            <w:pPr>
              <w:spacing w:after="60"/>
              <w:rPr>
                <w:rFonts w:ascii="Arial" w:hAnsi="Arial" w:cs="Arial"/>
                <w:sz w:val="18"/>
                <w:szCs w:val="18"/>
              </w:rPr>
            </w:pPr>
          </w:p>
        </w:tc>
        <w:tc>
          <w:tcPr>
            <w:tcW w:w="1148" w:type="dxa"/>
          </w:tcPr>
          <w:p w14:paraId="3D7B1CD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70D462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3494A45"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DB2F575"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57F72C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5631E14"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5E066FC2" w14:textId="77777777">
              <w:tblPrEx>
                <w:tblCellMar>
                  <w:top w:w="0" w:type="dxa"/>
                  <w:bottom w:w="0" w:type="dxa"/>
                </w:tblCellMar>
              </w:tblPrEx>
              <w:tc>
                <w:tcPr>
                  <w:tcW w:w="202" w:type="dxa"/>
                  <w:tcBorders>
                    <w:top w:val="nil"/>
                    <w:left w:val="nil"/>
                    <w:bottom w:val="nil"/>
                    <w:right w:val="nil"/>
                  </w:tcBorders>
                  <w:noWrap/>
                </w:tcPr>
                <w:p w14:paraId="16859A5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E7DDFFB"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37FA3B92" w14:textId="77777777" w:rsidR="00342D83" w:rsidRDefault="00342D83">
            <w:pPr>
              <w:spacing w:after="60"/>
              <w:rPr>
                <w:rFonts w:ascii="Arial" w:hAnsi="Arial" w:cs="Arial"/>
                <w:sz w:val="18"/>
                <w:szCs w:val="18"/>
              </w:rPr>
            </w:pPr>
          </w:p>
        </w:tc>
      </w:tr>
      <w:tr w:rsidR="00342D83" w14:paraId="10FB4E9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BD61F0" w14:textId="77777777" w:rsidR="00342D83" w:rsidRDefault="00342D83">
            <w:pPr>
              <w:rPr>
                <w:rFonts w:ascii="Arial" w:hAnsi="Arial" w:cs="Arial"/>
                <w:sz w:val="18"/>
                <w:szCs w:val="18"/>
              </w:rPr>
            </w:pPr>
          </w:p>
        </w:tc>
        <w:tc>
          <w:tcPr>
            <w:tcW w:w="2498" w:type="dxa"/>
            <w:vMerge/>
          </w:tcPr>
          <w:p w14:paraId="4663160B" w14:textId="77777777" w:rsidR="00342D83" w:rsidRDefault="00342D83">
            <w:pPr>
              <w:rPr>
                <w:rFonts w:ascii="Arial" w:hAnsi="Arial" w:cs="Arial"/>
                <w:sz w:val="18"/>
                <w:szCs w:val="18"/>
              </w:rPr>
            </w:pPr>
          </w:p>
        </w:tc>
        <w:tc>
          <w:tcPr>
            <w:tcW w:w="3879" w:type="dxa"/>
            <w:vMerge/>
          </w:tcPr>
          <w:p w14:paraId="6251866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37197F9" w14:textId="77777777">
              <w:tblPrEx>
                <w:tblCellMar>
                  <w:top w:w="0" w:type="dxa"/>
                  <w:bottom w:w="0" w:type="dxa"/>
                </w:tblCellMar>
              </w:tblPrEx>
              <w:tc>
                <w:tcPr>
                  <w:tcW w:w="302" w:type="dxa"/>
                  <w:tcBorders>
                    <w:top w:val="nil"/>
                    <w:left w:val="nil"/>
                    <w:bottom w:val="nil"/>
                    <w:right w:val="nil"/>
                  </w:tcBorders>
                  <w:noWrap/>
                </w:tcPr>
                <w:p w14:paraId="6C9CFDAB"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5DBC7F6E"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57DFEC58" w14:textId="77777777" w:rsidR="00342D83" w:rsidRDefault="00342D83">
            <w:pPr>
              <w:spacing w:after="60"/>
              <w:rPr>
                <w:rFonts w:ascii="Arial" w:hAnsi="Arial" w:cs="Arial"/>
                <w:sz w:val="18"/>
                <w:szCs w:val="18"/>
              </w:rPr>
            </w:pPr>
          </w:p>
        </w:tc>
        <w:tc>
          <w:tcPr>
            <w:tcW w:w="1148" w:type="dxa"/>
          </w:tcPr>
          <w:p w14:paraId="447AD15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6BE13F5"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35106290"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0A20FD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447A48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B7F593B" w14:textId="77777777" w:rsidR="00342D83" w:rsidRDefault="00342D83">
            <w:pPr>
              <w:rPr>
                <w:rFonts w:ascii="Arial" w:hAnsi="Arial" w:cs="Arial"/>
                <w:sz w:val="18"/>
                <w:szCs w:val="18"/>
              </w:rPr>
            </w:pPr>
          </w:p>
        </w:tc>
        <w:tc>
          <w:tcPr>
            <w:tcW w:w="5149" w:type="dxa"/>
            <w:vMerge/>
          </w:tcPr>
          <w:p w14:paraId="5F8F213F" w14:textId="77777777" w:rsidR="00342D83" w:rsidRDefault="00342D83">
            <w:pPr>
              <w:rPr>
                <w:rFonts w:ascii="Arial" w:hAnsi="Arial" w:cs="Arial"/>
                <w:sz w:val="18"/>
                <w:szCs w:val="18"/>
              </w:rPr>
            </w:pPr>
          </w:p>
        </w:tc>
      </w:tr>
      <w:tr w:rsidR="00342D83" w14:paraId="1AFF660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403F059" w14:textId="77777777" w:rsidR="00342D83" w:rsidRDefault="00342D83">
            <w:pPr>
              <w:rPr>
                <w:rFonts w:ascii="Arial" w:hAnsi="Arial" w:cs="Arial"/>
                <w:sz w:val="18"/>
                <w:szCs w:val="18"/>
              </w:rPr>
            </w:pPr>
          </w:p>
        </w:tc>
        <w:tc>
          <w:tcPr>
            <w:tcW w:w="2498" w:type="dxa"/>
            <w:vMerge/>
          </w:tcPr>
          <w:p w14:paraId="76283DDA" w14:textId="77777777" w:rsidR="00342D83" w:rsidRDefault="00342D83">
            <w:pPr>
              <w:rPr>
                <w:rFonts w:ascii="Arial" w:hAnsi="Arial" w:cs="Arial"/>
                <w:sz w:val="18"/>
                <w:szCs w:val="18"/>
              </w:rPr>
            </w:pPr>
          </w:p>
        </w:tc>
        <w:tc>
          <w:tcPr>
            <w:tcW w:w="3879" w:type="dxa"/>
            <w:vMerge/>
          </w:tcPr>
          <w:p w14:paraId="00D9C4E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5BB4316" w14:textId="77777777">
              <w:tblPrEx>
                <w:tblCellMar>
                  <w:top w:w="0" w:type="dxa"/>
                  <w:bottom w:w="0" w:type="dxa"/>
                </w:tblCellMar>
              </w:tblPrEx>
              <w:tc>
                <w:tcPr>
                  <w:tcW w:w="302" w:type="dxa"/>
                  <w:tcBorders>
                    <w:top w:val="nil"/>
                    <w:left w:val="nil"/>
                    <w:bottom w:val="nil"/>
                    <w:right w:val="nil"/>
                  </w:tcBorders>
                  <w:noWrap/>
                </w:tcPr>
                <w:p w14:paraId="3D63197F"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1DD5FF99"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6C0966CD" w14:textId="77777777" w:rsidR="00342D83" w:rsidRDefault="00342D83">
            <w:pPr>
              <w:spacing w:after="60"/>
              <w:rPr>
                <w:rFonts w:ascii="Arial" w:hAnsi="Arial" w:cs="Arial"/>
                <w:sz w:val="18"/>
                <w:szCs w:val="18"/>
              </w:rPr>
            </w:pPr>
          </w:p>
        </w:tc>
        <w:tc>
          <w:tcPr>
            <w:tcW w:w="1148" w:type="dxa"/>
          </w:tcPr>
          <w:p w14:paraId="3FB9AF13"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517E3542"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71CDF825"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05B5951D"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22261BC8"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2B047B82" w14:textId="77777777" w:rsidR="00342D83" w:rsidRDefault="00342D83">
            <w:pPr>
              <w:rPr>
                <w:rFonts w:ascii="Arial" w:hAnsi="Arial" w:cs="Arial"/>
                <w:sz w:val="18"/>
                <w:szCs w:val="18"/>
              </w:rPr>
            </w:pPr>
          </w:p>
        </w:tc>
        <w:tc>
          <w:tcPr>
            <w:tcW w:w="5149" w:type="dxa"/>
            <w:vMerge/>
          </w:tcPr>
          <w:p w14:paraId="6602F860" w14:textId="77777777" w:rsidR="00342D83" w:rsidRDefault="00342D83">
            <w:pPr>
              <w:rPr>
                <w:rFonts w:ascii="Arial" w:hAnsi="Arial" w:cs="Arial"/>
                <w:sz w:val="18"/>
                <w:szCs w:val="18"/>
              </w:rPr>
            </w:pPr>
          </w:p>
        </w:tc>
      </w:tr>
      <w:tr w:rsidR="00342D83" w14:paraId="606E327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F9C447" w14:textId="77777777" w:rsidR="00342D83" w:rsidRDefault="00342D83">
            <w:pPr>
              <w:rPr>
                <w:rFonts w:ascii="Arial" w:hAnsi="Arial" w:cs="Arial"/>
                <w:sz w:val="18"/>
                <w:szCs w:val="18"/>
              </w:rPr>
            </w:pPr>
          </w:p>
        </w:tc>
        <w:tc>
          <w:tcPr>
            <w:tcW w:w="2498" w:type="dxa"/>
            <w:vMerge/>
          </w:tcPr>
          <w:p w14:paraId="52EBB84D" w14:textId="77777777" w:rsidR="00342D83" w:rsidRDefault="00342D83">
            <w:pPr>
              <w:rPr>
                <w:rFonts w:ascii="Arial" w:hAnsi="Arial" w:cs="Arial"/>
                <w:sz w:val="18"/>
                <w:szCs w:val="18"/>
              </w:rPr>
            </w:pPr>
          </w:p>
        </w:tc>
        <w:tc>
          <w:tcPr>
            <w:tcW w:w="3879" w:type="dxa"/>
            <w:vMerge/>
          </w:tcPr>
          <w:p w14:paraId="380A3A0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A6361DF" w14:textId="77777777">
              <w:tblPrEx>
                <w:tblCellMar>
                  <w:top w:w="0" w:type="dxa"/>
                  <w:bottom w:w="0" w:type="dxa"/>
                </w:tblCellMar>
              </w:tblPrEx>
              <w:tc>
                <w:tcPr>
                  <w:tcW w:w="302" w:type="dxa"/>
                  <w:tcBorders>
                    <w:top w:val="nil"/>
                    <w:left w:val="nil"/>
                    <w:bottom w:val="nil"/>
                    <w:right w:val="nil"/>
                  </w:tcBorders>
                  <w:noWrap/>
                </w:tcPr>
                <w:p w14:paraId="7B606F56"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3D9C25D0"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41AE8286" w14:textId="77777777" w:rsidR="00342D83" w:rsidRDefault="00342D83">
            <w:pPr>
              <w:spacing w:after="60"/>
              <w:rPr>
                <w:rFonts w:ascii="Arial" w:hAnsi="Arial" w:cs="Arial"/>
                <w:sz w:val="18"/>
                <w:szCs w:val="18"/>
              </w:rPr>
            </w:pPr>
          </w:p>
        </w:tc>
        <w:tc>
          <w:tcPr>
            <w:tcW w:w="1148" w:type="dxa"/>
          </w:tcPr>
          <w:p w14:paraId="5ED238B4" w14:textId="77777777" w:rsidR="00342D83" w:rsidRDefault="00342D83">
            <w:pPr>
              <w:spacing w:before="60" w:after="60"/>
              <w:rPr>
                <w:rFonts w:ascii="Arial" w:hAnsi="Arial" w:cs="Arial"/>
                <w:sz w:val="16"/>
                <w:szCs w:val="16"/>
              </w:rPr>
            </w:pPr>
          </w:p>
        </w:tc>
        <w:tc>
          <w:tcPr>
            <w:tcW w:w="658" w:type="dxa"/>
            <w:vMerge/>
          </w:tcPr>
          <w:p w14:paraId="41D62C0E" w14:textId="77777777" w:rsidR="00342D83" w:rsidRDefault="00342D83">
            <w:pPr>
              <w:rPr>
                <w:rFonts w:ascii="Arial" w:hAnsi="Arial" w:cs="Arial"/>
                <w:sz w:val="16"/>
                <w:szCs w:val="16"/>
              </w:rPr>
            </w:pPr>
          </w:p>
        </w:tc>
        <w:tc>
          <w:tcPr>
            <w:tcW w:w="542" w:type="dxa"/>
            <w:vMerge/>
          </w:tcPr>
          <w:p w14:paraId="5064E6AF" w14:textId="77777777" w:rsidR="00342D83" w:rsidRDefault="00342D83">
            <w:pPr>
              <w:rPr>
                <w:rFonts w:ascii="Arial" w:hAnsi="Arial" w:cs="Arial"/>
                <w:sz w:val="16"/>
                <w:szCs w:val="16"/>
              </w:rPr>
            </w:pPr>
          </w:p>
        </w:tc>
        <w:tc>
          <w:tcPr>
            <w:tcW w:w="618" w:type="dxa"/>
            <w:vMerge/>
          </w:tcPr>
          <w:p w14:paraId="49F299FF" w14:textId="77777777" w:rsidR="00342D83" w:rsidRDefault="00342D83">
            <w:pPr>
              <w:rPr>
                <w:rFonts w:ascii="Arial" w:hAnsi="Arial" w:cs="Arial"/>
                <w:sz w:val="16"/>
                <w:szCs w:val="16"/>
              </w:rPr>
            </w:pPr>
          </w:p>
        </w:tc>
        <w:tc>
          <w:tcPr>
            <w:tcW w:w="307" w:type="dxa"/>
            <w:vMerge/>
          </w:tcPr>
          <w:p w14:paraId="7B0A9DFB" w14:textId="77777777" w:rsidR="00342D83" w:rsidRDefault="00342D83">
            <w:pPr>
              <w:rPr>
                <w:rFonts w:ascii="Arial" w:hAnsi="Arial" w:cs="Arial"/>
                <w:sz w:val="16"/>
                <w:szCs w:val="16"/>
              </w:rPr>
            </w:pPr>
          </w:p>
        </w:tc>
        <w:tc>
          <w:tcPr>
            <w:tcW w:w="5578" w:type="dxa"/>
            <w:vMerge/>
          </w:tcPr>
          <w:p w14:paraId="615B97EC" w14:textId="77777777" w:rsidR="00342D83" w:rsidRDefault="00342D83">
            <w:pPr>
              <w:rPr>
                <w:rFonts w:ascii="Arial" w:hAnsi="Arial" w:cs="Arial"/>
                <w:sz w:val="16"/>
                <w:szCs w:val="16"/>
              </w:rPr>
            </w:pPr>
          </w:p>
        </w:tc>
        <w:tc>
          <w:tcPr>
            <w:tcW w:w="5149" w:type="dxa"/>
            <w:vMerge/>
          </w:tcPr>
          <w:p w14:paraId="11E02EC0" w14:textId="77777777" w:rsidR="00342D83" w:rsidRDefault="00342D83">
            <w:pPr>
              <w:rPr>
                <w:rFonts w:ascii="Arial" w:hAnsi="Arial" w:cs="Arial"/>
                <w:sz w:val="16"/>
                <w:szCs w:val="16"/>
              </w:rPr>
            </w:pPr>
          </w:p>
        </w:tc>
      </w:tr>
      <w:tr w:rsidR="00342D83" w14:paraId="79C3AD8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E92302D" w14:textId="77777777" w:rsidR="00342D83" w:rsidRDefault="00342D83">
            <w:pPr>
              <w:rPr>
                <w:rFonts w:ascii="Arial" w:hAnsi="Arial" w:cs="Arial"/>
                <w:sz w:val="16"/>
                <w:szCs w:val="16"/>
              </w:rPr>
            </w:pPr>
          </w:p>
        </w:tc>
        <w:tc>
          <w:tcPr>
            <w:tcW w:w="2498" w:type="dxa"/>
            <w:vMerge/>
          </w:tcPr>
          <w:p w14:paraId="494F3CB6" w14:textId="77777777" w:rsidR="00342D83" w:rsidRDefault="00342D83">
            <w:pPr>
              <w:rPr>
                <w:rFonts w:ascii="Arial" w:hAnsi="Arial" w:cs="Arial"/>
                <w:sz w:val="16"/>
                <w:szCs w:val="16"/>
              </w:rPr>
            </w:pPr>
          </w:p>
        </w:tc>
        <w:tc>
          <w:tcPr>
            <w:tcW w:w="3879" w:type="dxa"/>
            <w:vMerge/>
          </w:tcPr>
          <w:p w14:paraId="7FD8F073"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A98CB4C" w14:textId="77777777">
              <w:tblPrEx>
                <w:tblCellMar>
                  <w:top w:w="0" w:type="dxa"/>
                  <w:bottom w:w="0" w:type="dxa"/>
                </w:tblCellMar>
              </w:tblPrEx>
              <w:tc>
                <w:tcPr>
                  <w:tcW w:w="302" w:type="dxa"/>
                  <w:tcBorders>
                    <w:top w:val="nil"/>
                    <w:left w:val="nil"/>
                    <w:bottom w:val="nil"/>
                    <w:right w:val="nil"/>
                  </w:tcBorders>
                  <w:noWrap/>
                </w:tcPr>
                <w:p w14:paraId="408D5FEB"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0AA582D5"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22BBD2A4" w14:textId="77777777" w:rsidR="00342D83" w:rsidRDefault="00342D83">
            <w:pPr>
              <w:spacing w:after="60"/>
              <w:rPr>
                <w:rFonts w:ascii="Arial" w:hAnsi="Arial" w:cs="Arial"/>
                <w:sz w:val="18"/>
                <w:szCs w:val="18"/>
              </w:rPr>
            </w:pPr>
          </w:p>
        </w:tc>
        <w:tc>
          <w:tcPr>
            <w:tcW w:w="1148" w:type="dxa"/>
          </w:tcPr>
          <w:p w14:paraId="1A8CA19E" w14:textId="77777777" w:rsidR="00342D83" w:rsidRDefault="00342D83">
            <w:pPr>
              <w:spacing w:before="60" w:after="60"/>
              <w:rPr>
                <w:rFonts w:ascii="Arial" w:hAnsi="Arial" w:cs="Arial"/>
                <w:sz w:val="16"/>
                <w:szCs w:val="16"/>
              </w:rPr>
            </w:pPr>
          </w:p>
        </w:tc>
        <w:tc>
          <w:tcPr>
            <w:tcW w:w="658" w:type="dxa"/>
            <w:vMerge/>
          </w:tcPr>
          <w:p w14:paraId="2020DB2E" w14:textId="77777777" w:rsidR="00342D83" w:rsidRDefault="00342D83">
            <w:pPr>
              <w:rPr>
                <w:rFonts w:ascii="Arial" w:hAnsi="Arial" w:cs="Arial"/>
                <w:sz w:val="16"/>
                <w:szCs w:val="16"/>
              </w:rPr>
            </w:pPr>
          </w:p>
        </w:tc>
        <w:tc>
          <w:tcPr>
            <w:tcW w:w="542" w:type="dxa"/>
            <w:vMerge/>
          </w:tcPr>
          <w:p w14:paraId="278530B4" w14:textId="77777777" w:rsidR="00342D83" w:rsidRDefault="00342D83">
            <w:pPr>
              <w:rPr>
                <w:rFonts w:ascii="Arial" w:hAnsi="Arial" w:cs="Arial"/>
                <w:sz w:val="16"/>
                <w:szCs w:val="16"/>
              </w:rPr>
            </w:pPr>
          </w:p>
        </w:tc>
        <w:tc>
          <w:tcPr>
            <w:tcW w:w="618" w:type="dxa"/>
            <w:vMerge/>
          </w:tcPr>
          <w:p w14:paraId="3BAA3DAF" w14:textId="77777777" w:rsidR="00342D83" w:rsidRDefault="00342D83">
            <w:pPr>
              <w:rPr>
                <w:rFonts w:ascii="Arial" w:hAnsi="Arial" w:cs="Arial"/>
                <w:sz w:val="16"/>
                <w:szCs w:val="16"/>
              </w:rPr>
            </w:pPr>
          </w:p>
        </w:tc>
        <w:tc>
          <w:tcPr>
            <w:tcW w:w="307" w:type="dxa"/>
            <w:vMerge/>
          </w:tcPr>
          <w:p w14:paraId="0D0D49AE" w14:textId="77777777" w:rsidR="00342D83" w:rsidRDefault="00342D83">
            <w:pPr>
              <w:rPr>
                <w:rFonts w:ascii="Arial" w:hAnsi="Arial" w:cs="Arial"/>
                <w:sz w:val="16"/>
                <w:szCs w:val="16"/>
              </w:rPr>
            </w:pPr>
          </w:p>
        </w:tc>
        <w:tc>
          <w:tcPr>
            <w:tcW w:w="5578" w:type="dxa"/>
            <w:vMerge/>
          </w:tcPr>
          <w:p w14:paraId="51D0494A" w14:textId="77777777" w:rsidR="00342D83" w:rsidRDefault="00342D83">
            <w:pPr>
              <w:rPr>
                <w:rFonts w:ascii="Arial" w:hAnsi="Arial" w:cs="Arial"/>
                <w:sz w:val="16"/>
                <w:szCs w:val="16"/>
              </w:rPr>
            </w:pPr>
          </w:p>
        </w:tc>
        <w:tc>
          <w:tcPr>
            <w:tcW w:w="5149" w:type="dxa"/>
            <w:vMerge/>
          </w:tcPr>
          <w:p w14:paraId="3E9874C0" w14:textId="77777777" w:rsidR="00342D83" w:rsidRDefault="00342D83">
            <w:pPr>
              <w:rPr>
                <w:rFonts w:ascii="Arial" w:hAnsi="Arial" w:cs="Arial"/>
                <w:sz w:val="16"/>
                <w:szCs w:val="16"/>
              </w:rPr>
            </w:pPr>
          </w:p>
        </w:tc>
      </w:tr>
      <w:tr w:rsidR="00342D83" w14:paraId="0E954A4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2E62F8C" w14:textId="77777777" w:rsidR="00342D83" w:rsidRDefault="00342D83">
            <w:pPr>
              <w:rPr>
                <w:rFonts w:ascii="Arial" w:hAnsi="Arial" w:cs="Arial"/>
                <w:sz w:val="16"/>
                <w:szCs w:val="16"/>
              </w:rPr>
            </w:pPr>
          </w:p>
        </w:tc>
        <w:tc>
          <w:tcPr>
            <w:tcW w:w="2498" w:type="dxa"/>
            <w:vMerge/>
          </w:tcPr>
          <w:p w14:paraId="33BAFD94"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D6C154D" w14:textId="77777777">
              <w:tblPrEx>
                <w:tblCellMar>
                  <w:top w:w="0" w:type="dxa"/>
                  <w:bottom w:w="0" w:type="dxa"/>
                </w:tblCellMar>
              </w:tblPrEx>
              <w:tc>
                <w:tcPr>
                  <w:tcW w:w="202" w:type="dxa"/>
                  <w:tcBorders>
                    <w:top w:val="nil"/>
                    <w:left w:val="nil"/>
                    <w:bottom w:val="nil"/>
                    <w:right w:val="nil"/>
                  </w:tcBorders>
                  <w:noWrap/>
                </w:tcPr>
                <w:p w14:paraId="279EE9F0"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1681677E"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367A2495" w14:textId="77777777" w:rsidR="00342D83" w:rsidRDefault="00342D83">
            <w:pPr>
              <w:spacing w:after="60"/>
              <w:rPr>
                <w:rFonts w:ascii="Arial" w:hAnsi="Arial" w:cs="Arial"/>
                <w:sz w:val="18"/>
                <w:szCs w:val="18"/>
              </w:rPr>
            </w:pPr>
          </w:p>
        </w:tc>
        <w:tc>
          <w:tcPr>
            <w:tcW w:w="2250" w:type="dxa"/>
          </w:tcPr>
          <w:p w14:paraId="06DA3A7B" w14:textId="77777777" w:rsidR="00342D83" w:rsidRDefault="00342D83">
            <w:pPr>
              <w:spacing w:before="60" w:after="60"/>
              <w:rPr>
                <w:rFonts w:ascii="Arial" w:hAnsi="Arial" w:cs="Arial"/>
                <w:sz w:val="18"/>
                <w:szCs w:val="18"/>
              </w:rPr>
            </w:pPr>
          </w:p>
        </w:tc>
        <w:tc>
          <w:tcPr>
            <w:tcW w:w="1148" w:type="dxa"/>
          </w:tcPr>
          <w:p w14:paraId="7D0225B2" w14:textId="77777777" w:rsidR="00342D83" w:rsidRDefault="00342D83">
            <w:pPr>
              <w:spacing w:before="60" w:after="60"/>
              <w:rPr>
                <w:rFonts w:ascii="Arial" w:hAnsi="Arial" w:cs="Arial"/>
                <w:sz w:val="16"/>
                <w:szCs w:val="16"/>
              </w:rPr>
            </w:pPr>
          </w:p>
        </w:tc>
        <w:tc>
          <w:tcPr>
            <w:tcW w:w="658" w:type="dxa"/>
            <w:shd w:val="clear" w:color="auto" w:fill="E0E0E0"/>
          </w:tcPr>
          <w:p w14:paraId="566D1386" w14:textId="77777777" w:rsidR="00342D83" w:rsidRDefault="00342D83">
            <w:pPr>
              <w:spacing w:before="60" w:after="60"/>
              <w:rPr>
                <w:rFonts w:ascii="Arial" w:hAnsi="Arial" w:cs="Arial"/>
                <w:sz w:val="18"/>
                <w:szCs w:val="18"/>
              </w:rPr>
            </w:pPr>
          </w:p>
        </w:tc>
        <w:tc>
          <w:tcPr>
            <w:tcW w:w="542" w:type="dxa"/>
            <w:shd w:val="clear" w:color="auto" w:fill="E0E0E0"/>
          </w:tcPr>
          <w:p w14:paraId="3192F13E" w14:textId="77777777" w:rsidR="00342D83" w:rsidRDefault="00342D83">
            <w:pPr>
              <w:spacing w:before="60" w:after="60"/>
              <w:rPr>
                <w:rFonts w:ascii="Arial" w:hAnsi="Arial" w:cs="Arial"/>
                <w:sz w:val="18"/>
                <w:szCs w:val="18"/>
              </w:rPr>
            </w:pPr>
          </w:p>
        </w:tc>
        <w:tc>
          <w:tcPr>
            <w:tcW w:w="618" w:type="dxa"/>
            <w:shd w:val="clear" w:color="auto" w:fill="E0E0E0"/>
          </w:tcPr>
          <w:p w14:paraId="6D3DB123" w14:textId="77777777" w:rsidR="00342D83" w:rsidRDefault="00342D83">
            <w:pPr>
              <w:spacing w:before="60" w:after="60"/>
              <w:rPr>
                <w:rFonts w:ascii="Arial" w:hAnsi="Arial" w:cs="Arial"/>
                <w:sz w:val="18"/>
                <w:szCs w:val="18"/>
              </w:rPr>
            </w:pPr>
          </w:p>
        </w:tc>
        <w:tc>
          <w:tcPr>
            <w:tcW w:w="307" w:type="dxa"/>
          </w:tcPr>
          <w:p w14:paraId="72C16ED8" w14:textId="77777777" w:rsidR="00342D83" w:rsidRDefault="00342D83">
            <w:pPr>
              <w:spacing w:before="60" w:after="60"/>
              <w:rPr>
                <w:rFonts w:ascii="Arial" w:hAnsi="Arial" w:cs="Arial"/>
                <w:sz w:val="18"/>
                <w:szCs w:val="18"/>
              </w:rPr>
            </w:pPr>
          </w:p>
        </w:tc>
        <w:tc>
          <w:tcPr>
            <w:tcW w:w="5578" w:type="dxa"/>
          </w:tcPr>
          <w:p w14:paraId="01C63A4D" w14:textId="77777777" w:rsidR="00342D83" w:rsidRDefault="00342D83">
            <w:pPr>
              <w:spacing w:before="60" w:after="60"/>
              <w:rPr>
                <w:rFonts w:ascii="Arial" w:hAnsi="Arial" w:cs="Arial"/>
                <w:sz w:val="18"/>
                <w:szCs w:val="18"/>
              </w:rPr>
            </w:pPr>
          </w:p>
        </w:tc>
        <w:tc>
          <w:tcPr>
            <w:tcW w:w="5149" w:type="dxa"/>
          </w:tcPr>
          <w:p w14:paraId="2CB749C1" w14:textId="77777777" w:rsidR="00342D83" w:rsidRDefault="00342D83">
            <w:pPr>
              <w:spacing w:before="60" w:after="60"/>
              <w:rPr>
                <w:rFonts w:ascii="Arial" w:hAnsi="Arial" w:cs="Arial"/>
                <w:sz w:val="18"/>
                <w:szCs w:val="18"/>
              </w:rPr>
            </w:pPr>
          </w:p>
        </w:tc>
      </w:tr>
      <w:tr w:rsidR="00342D83" w14:paraId="1CF9481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9847CFA" w14:textId="77777777">
              <w:tblPrEx>
                <w:tblCellMar>
                  <w:top w:w="0" w:type="dxa"/>
                  <w:bottom w:w="0" w:type="dxa"/>
                </w:tblCellMar>
              </w:tblPrEx>
              <w:tc>
                <w:tcPr>
                  <w:tcW w:w="202" w:type="dxa"/>
                  <w:tcBorders>
                    <w:top w:val="nil"/>
                    <w:left w:val="nil"/>
                    <w:bottom w:val="nil"/>
                    <w:right w:val="nil"/>
                  </w:tcBorders>
                  <w:noWrap/>
                </w:tcPr>
                <w:p w14:paraId="104F7C7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546749BB"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0ABB47D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2A5FA89" w14:textId="77777777">
              <w:tblPrEx>
                <w:tblCellMar>
                  <w:top w:w="0" w:type="dxa"/>
                  <w:bottom w:w="0" w:type="dxa"/>
                </w:tblCellMar>
              </w:tblPrEx>
              <w:tc>
                <w:tcPr>
                  <w:tcW w:w="202" w:type="dxa"/>
                  <w:tcBorders>
                    <w:top w:val="nil"/>
                    <w:left w:val="nil"/>
                    <w:bottom w:val="nil"/>
                    <w:right w:val="nil"/>
                  </w:tcBorders>
                  <w:noWrap/>
                </w:tcPr>
                <w:p w14:paraId="4DBF750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4F914F6" w14:textId="77777777" w:rsidR="00342D83" w:rsidRDefault="00000000">
                  <w:pPr>
                    <w:spacing w:before="60"/>
                    <w:rPr>
                      <w:rFonts w:ascii="Arial" w:hAnsi="Arial" w:cs="Arial"/>
                      <w:sz w:val="18"/>
                      <w:szCs w:val="18"/>
                    </w:rPr>
                  </w:pPr>
                  <w:r>
                    <w:rPr>
                      <w:rFonts w:ascii="Arial" w:hAnsi="Arial" w:cs="Arial"/>
                      <w:sz w:val="18"/>
                      <w:szCs w:val="18"/>
                    </w:rPr>
                    <w:t>FV1132 fails/set open or bypass inadvertently open (P&amp;ID 25A)</w:t>
                  </w:r>
                </w:p>
              </w:tc>
            </w:tr>
          </w:tbl>
          <w:p w14:paraId="5489131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F6125A5" w14:textId="77777777">
              <w:tblPrEx>
                <w:tblCellMar>
                  <w:top w:w="0" w:type="dxa"/>
                  <w:bottom w:w="0" w:type="dxa"/>
                </w:tblCellMar>
              </w:tblPrEx>
              <w:tc>
                <w:tcPr>
                  <w:tcW w:w="202" w:type="dxa"/>
                  <w:tcBorders>
                    <w:top w:val="nil"/>
                    <w:left w:val="nil"/>
                    <w:bottom w:val="nil"/>
                    <w:right w:val="nil"/>
                  </w:tcBorders>
                  <w:noWrap/>
                </w:tcPr>
                <w:p w14:paraId="29AE317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AACB9D0" w14:textId="77777777" w:rsidR="00342D83" w:rsidRDefault="00000000">
                  <w:pPr>
                    <w:spacing w:before="60"/>
                    <w:rPr>
                      <w:rFonts w:ascii="Arial" w:hAnsi="Arial" w:cs="Arial"/>
                      <w:sz w:val="18"/>
                      <w:szCs w:val="18"/>
                    </w:rPr>
                  </w:pPr>
                  <w:r>
                    <w:rPr>
                      <w:rFonts w:ascii="Arial" w:hAnsi="Arial" w:cs="Arial"/>
                      <w:sz w:val="18"/>
                      <w:szCs w:val="18"/>
                    </w:rPr>
                    <w:t>More Flow through the Wash Oil distributor nozzles will start to atomize and reduce wetting of the Slop Wax packed bed.  Potential coking of the bed leading to High Pressure drop, off spec products, operability issue but no hazardous consequences identified.</w:t>
                  </w:r>
                </w:p>
              </w:tc>
            </w:tr>
          </w:tbl>
          <w:p w14:paraId="7CEE16E9" w14:textId="77777777" w:rsidR="00342D83" w:rsidRDefault="00342D83">
            <w:pPr>
              <w:spacing w:after="60"/>
              <w:rPr>
                <w:rFonts w:ascii="Arial" w:hAnsi="Arial" w:cs="Arial"/>
                <w:sz w:val="18"/>
                <w:szCs w:val="18"/>
              </w:rPr>
            </w:pPr>
          </w:p>
        </w:tc>
        <w:tc>
          <w:tcPr>
            <w:tcW w:w="2250" w:type="dxa"/>
          </w:tcPr>
          <w:p w14:paraId="54F1DF1B" w14:textId="77777777" w:rsidR="00342D83" w:rsidRDefault="00342D83">
            <w:pPr>
              <w:spacing w:before="60" w:after="60"/>
              <w:rPr>
                <w:rFonts w:ascii="Arial" w:hAnsi="Arial" w:cs="Arial"/>
                <w:sz w:val="18"/>
                <w:szCs w:val="18"/>
              </w:rPr>
            </w:pPr>
          </w:p>
        </w:tc>
        <w:tc>
          <w:tcPr>
            <w:tcW w:w="1148" w:type="dxa"/>
          </w:tcPr>
          <w:p w14:paraId="5E08EF64" w14:textId="77777777" w:rsidR="00342D83" w:rsidRDefault="00342D83">
            <w:pPr>
              <w:spacing w:before="60" w:after="60"/>
              <w:rPr>
                <w:rFonts w:ascii="Arial" w:hAnsi="Arial" w:cs="Arial"/>
                <w:sz w:val="16"/>
                <w:szCs w:val="16"/>
              </w:rPr>
            </w:pPr>
          </w:p>
        </w:tc>
        <w:tc>
          <w:tcPr>
            <w:tcW w:w="658" w:type="dxa"/>
            <w:shd w:val="clear" w:color="auto" w:fill="E0E0E0"/>
          </w:tcPr>
          <w:p w14:paraId="17D4AE57" w14:textId="77777777" w:rsidR="00342D83" w:rsidRDefault="00342D83">
            <w:pPr>
              <w:spacing w:before="60" w:after="60"/>
              <w:rPr>
                <w:rFonts w:ascii="Arial" w:hAnsi="Arial" w:cs="Arial"/>
                <w:sz w:val="18"/>
                <w:szCs w:val="18"/>
              </w:rPr>
            </w:pPr>
          </w:p>
        </w:tc>
        <w:tc>
          <w:tcPr>
            <w:tcW w:w="542" w:type="dxa"/>
            <w:shd w:val="clear" w:color="auto" w:fill="E0E0E0"/>
          </w:tcPr>
          <w:p w14:paraId="5530FF5E" w14:textId="77777777" w:rsidR="00342D83" w:rsidRDefault="00342D83">
            <w:pPr>
              <w:spacing w:before="60" w:after="60"/>
              <w:rPr>
                <w:rFonts w:ascii="Arial" w:hAnsi="Arial" w:cs="Arial"/>
                <w:sz w:val="18"/>
                <w:szCs w:val="18"/>
              </w:rPr>
            </w:pPr>
          </w:p>
        </w:tc>
        <w:tc>
          <w:tcPr>
            <w:tcW w:w="618" w:type="dxa"/>
            <w:shd w:val="clear" w:color="auto" w:fill="E0E0E0"/>
          </w:tcPr>
          <w:p w14:paraId="53C1A917" w14:textId="77777777" w:rsidR="00342D83" w:rsidRDefault="00342D83">
            <w:pPr>
              <w:spacing w:before="60" w:after="60"/>
              <w:rPr>
                <w:rFonts w:ascii="Arial" w:hAnsi="Arial" w:cs="Arial"/>
                <w:sz w:val="18"/>
                <w:szCs w:val="18"/>
              </w:rPr>
            </w:pPr>
          </w:p>
        </w:tc>
        <w:tc>
          <w:tcPr>
            <w:tcW w:w="307" w:type="dxa"/>
          </w:tcPr>
          <w:p w14:paraId="4780BF6E" w14:textId="77777777" w:rsidR="00342D83" w:rsidRDefault="00342D83">
            <w:pPr>
              <w:spacing w:before="60" w:after="60"/>
              <w:rPr>
                <w:rFonts w:ascii="Arial" w:hAnsi="Arial" w:cs="Arial"/>
                <w:sz w:val="18"/>
                <w:szCs w:val="18"/>
              </w:rPr>
            </w:pPr>
          </w:p>
        </w:tc>
        <w:tc>
          <w:tcPr>
            <w:tcW w:w="5578" w:type="dxa"/>
          </w:tcPr>
          <w:p w14:paraId="313CC444" w14:textId="77777777" w:rsidR="00342D83" w:rsidRDefault="00342D83">
            <w:pPr>
              <w:spacing w:before="60" w:after="60"/>
              <w:rPr>
                <w:rFonts w:ascii="Arial" w:hAnsi="Arial" w:cs="Arial"/>
                <w:sz w:val="18"/>
                <w:szCs w:val="18"/>
              </w:rPr>
            </w:pPr>
          </w:p>
        </w:tc>
        <w:tc>
          <w:tcPr>
            <w:tcW w:w="5149" w:type="dxa"/>
          </w:tcPr>
          <w:p w14:paraId="03422E5D" w14:textId="77777777" w:rsidR="00342D83" w:rsidRDefault="00342D83">
            <w:pPr>
              <w:spacing w:before="60" w:after="60"/>
              <w:rPr>
                <w:rFonts w:ascii="Arial" w:hAnsi="Arial" w:cs="Arial"/>
                <w:sz w:val="18"/>
                <w:szCs w:val="18"/>
              </w:rPr>
            </w:pPr>
          </w:p>
        </w:tc>
      </w:tr>
      <w:tr w:rsidR="00342D83" w14:paraId="4BFF270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24FEEA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D40787A" w14:textId="77777777">
              <w:tblPrEx>
                <w:tblCellMar>
                  <w:top w:w="0" w:type="dxa"/>
                  <w:bottom w:w="0" w:type="dxa"/>
                </w:tblCellMar>
              </w:tblPrEx>
              <w:tc>
                <w:tcPr>
                  <w:tcW w:w="202" w:type="dxa"/>
                  <w:tcBorders>
                    <w:top w:val="nil"/>
                    <w:left w:val="nil"/>
                    <w:bottom w:val="nil"/>
                    <w:right w:val="nil"/>
                  </w:tcBorders>
                  <w:noWrap/>
                </w:tcPr>
                <w:p w14:paraId="6F82778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B300BC5" w14:textId="77777777" w:rsidR="00342D83" w:rsidRDefault="00000000">
                  <w:pPr>
                    <w:spacing w:before="60"/>
                    <w:rPr>
                      <w:rFonts w:ascii="Arial" w:hAnsi="Arial" w:cs="Arial"/>
                      <w:sz w:val="18"/>
                      <w:szCs w:val="18"/>
                    </w:rPr>
                  </w:pPr>
                  <w:r>
                    <w:rPr>
                      <w:rFonts w:ascii="Arial" w:hAnsi="Arial" w:cs="Arial"/>
                      <w:sz w:val="18"/>
                      <w:szCs w:val="18"/>
                    </w:rPr>
                    <w:t>FV1132A fails/set open and left lined up to vacuum tower after startup (P&amp;ID 25A)</w:t>
                  </w:r>
                </w:p>
              </w:tc>
            </w:tr>
          </w:tbl>
          <w:p w14:paraId="2D5AE08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D14B81B" w14:textId="77777777">
              <w:tblPrEx>
                <w:tblCellMar>
                  <w:top w:w="0" w:type="dxa"/>
                  <w:bottom w:w="0" w:type="dxa"/>
                </w:tblCellMar>
              </w:tblPrEx>
              <w:tc>
                <w:tcPr>
                  <w:tcW w:w="202" w:type="dxa"/>
                  <w:tcBorders>
                    <w:top w:val="nil"/>
                    <w:left w:val="nil"/>
                    <w:bottom w:val="nil"/>
                    <w:right w:val="nil"/>
                  </w:tcBorders>
                  <w:noWrap/>
                </w:tcPr>
                <w:p w14:paraId="1264466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EEA3F5"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 hazardous consequences identified without secondary independent initiating event. </w:t>
                  </w:r>
                </w:p>
              </w:tc>
            </w:tr>
          </w:tbl>
          <w:p w14:paraId="1EE7D64D" w14:textId="77777777" w:rsidR="00342D83" w:rsidRDefault="00342D83">
            <w:pPr>
              <w:spacing w:after="60"/>
              <w:rPr>
                <w:rFonts w:ascii="Arial" w:hAnsi="Arial" w:cs="Arial"/>
                <w:sz w:val="18"/>
                <w:szCs w:val="18"/>
              </w:rPr>
            </w:pPr>
          </w:p>
        </w:tc>
        <w:tc>
          <w:tcPr>
            <w:tcW w:w="2250" w:type="dxa"/>
          </w:tcPr>
          <w:p w14:paraId="3F15106E" w14:textId="77777777" w:rsidR="00342D83" w:rsidRDefault="00342D83">
            <w:pPr>
              <w:spacing w:before="60" w:after="60"/>
              <w:rPr>
                <w:rFonts w:ascii="Arial" w:hAnsi="Arial" w:cs="Arial"/>
                <w:sz w:val="18"/>
                <w:szCs w:val="18"/>
              </w:rPr>
            </w:pPr>
          </w:p>
        </w:tc>
        <w:tc>
          <w:tcPr>
            <w:tcW w:w="1148" w:type="dxa"/>
          </w:tcPr>
          <w:p w14:paraId="2624183D" w14:textId="77777777" w:rsidR="00342D83" w:rsidRDefault="00342D83">
            <w:pPr>
              <w:spacing w:before="60" w:after="60"/>
              <w:rPr>
                <w:rFonts w:ascii="Arial" w:hAnsi="Arial" w:cs="Arial"/>
                <w:sz w:val="16"/>
                <w:szCs w:val="16"/>
              </w:rPr>
            </w:pPr>
          </w:p>
        </w:tc>
        <w:tc>
          <w:tcPr>
            <w:tcW w:w="658" w:type="dxa"/>
            <w:shd w:val="clear" w:color="auto" w:fill="E0E0E0"/>
          </w:tcPr>
          <w:p w14:paraId="51C2B28D" w14:textId="77777777" w:rsidR="00342D83" w:rsidRDefault="00342D83">
            <w:pPr>
              <w:spacing w:before="60" w:after="60"/>
              <w:rPr>
                <w:rFonts w:ascii="Arial" w:hAnsi="Arial" w:cs="Arial"/>
                <w:sz w:val="18"/>
                <w:szCs w:val="18"/>
              </w:rPr>
            </w:pPr>
          </w:p>
        </w:tc>
        <w:tc>
          <w:tcPr>
            <w:tcW w:w="542" w:type="dxa"/>
            <w:shd w:val="clear" w:color="auto" w:fill="E0E0E0"/>
          </w:tcPr>
          <w:p w14:paraId="3548B59F" w14:textId="77777777" w:rsidR="00342D83" w:rsidRDefault="00342D83">
            <w:pPr>
              <w:spacing w:before="60" w:after="60"/>
              <w:rPr>
                <w:rFonts w:ascii="Arial" w:hAnsi="Arial" w:cs="Arial"/>
                <w:sz w:val="18"/>
                <w:szCs w:val="18"/>
              </w:rPr>
            </w:pPr>
          </w:p>
        </w:tc>
        <w:tc>
          <w:tcPr>
            <w:tcW w:w="618" w:type="dxa"/>
            <w:shd w:val="clear" w:color="auto" w:fill="E0E0E0"/>
          </w:tcPr>
          <w:p w14:paraId="416C6BE7" w14:textId="77777777" w:rsidR="00342D83" w:rsidRDefault="00342D83">
            <w:pPr>
              <w:spacing w:before="60" w:after="60"/>
              <w:rPr>
                <w:rFonts w:ascii="Arial" w:hAnsi="Arial" w:cs="Arial"/>
                <w:sz w:val="18"/>
                <w:szCs w:val="18"/>
              </w:rPr>
            </w:pPr>
          </w:p>
        </w:tc>
        <w:tc>
          <w:tcPr>
            <w:tcW w:w="307" w:type="dxa"/>
          </w:tcPr>
          <w:p w14:paraId="77746045" w14:textId="77777777" w:rsidR="00342D83" w:rsidRDefault="00342D83">
            <w:pPr>
              <w:spacing w:before="60" w:after="60"/>
              <w:rPr>
                <w:rFonts w:ascii="Arial" w:hAnsi="Arial" w:cs="Arial"/>
                <w:sz w:val="18"/>
                <w:szCs w:val="18"/>
              </w:rPr>
            </w:pPr>
          </w:p>
        </w:tc>
        <w:tc>
          <w:tcPr>
            <w:tcW w:w="5578" w:type="dxa"/>
          </w:tcPr>
          <w:p w14:paraId="469E31B9" w14:textId="77777777" w:rsidR="00342D83" w:rsidRDefault="00342D83">
            <w:pPr>
              <w:spacing w:before="60" w:after="60"/>
              <w:rPr>
                <w:rFonts w:ascii="Arial" w:hAnsi="Arial" w:cs="Arial"/>
                <w:sz w:val="18"/>
                <w:szCs w:val="18"/>
              </w:rPr>
            </w:pPr>
          </w:p>
        </w:tc>
        <w:tc>
          <w:tcPr>
            <w:tcW w:w="5149" w:type="dxa"/>
          </w:tcPr>
          <w:p w14:paraId="3DE66D62" w14:textId="77777777" w:rsidR="00342D83" w:rsidRDefault="00342D83">
            <w:pPr>
              <w:spacing w:before="60" w:after="60"/>
              <w:rPr>
                <w:rFonts w:ascii="Arial" w:hAnsi="Arial" w:cs="Arial"/>
                <w:sz w:val="18"/>
                <w:szCs w:val="18"/>
              </w:rPr>
            </w:pPr>
          </w:p>
        </w:tc>
      </w:tr>
      <w:tr w:rsidR="00342D83" w14:paraId="7F59761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68872D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56E3577" w14:textId="77777777">
              <w:tblPrEx>
                <w:tblCellMar>
                  <w:top w:w="0" w:type="dxa"/>
                  <w:bottom w:w="0" w:type="dxa"/>
                </w:tblCellMar>
              </w:tblPrEx>
              <w:tc>
                <w:tcPr>
                  <w:tcW w:w="202" w:type="dxa"/>
                  <w:tcBorders>
                    <w:top w:val="nil"/>
                    <w:left w:val="nil"/>
                    <w:bottom w:val="nil"/>
                    <w:right w:val="nil"/>
                  </w:tcBorders>
                  <w:noWrap/>
                </w:tcPr>
                <w:p w14:paraId="0BAA3FE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1D634C2E" w14:textId="77777777" w:rsidR="00342D83" w:rsidRDefault="00000000">
                  <w:pPr>
                    <w:spacing w:before="60"/>
                    <w:rPr>
                      <w:rFonts w:ascii="Arial" w:hAnsi="Arial" w:cs="Arial"/>
                      <w:sz w:val="18"/>
                      <w:szCs w:val="18"/>
                    </w:rPr>
                  </w:pPr>
                  <w:r>
                    <w:rPr>
                      <w:rFonts w:ascii="Arial" w:hAnsi="Arial" w:cs="Arial"/>
                      <w:sz w:val="18"/>
                      <w:szCs w:val="18"/>
                    </w:rPr>
                    <w:t>FV1133 fails/set open or bypass inadvertently opened (P&amp;ID 25A)</w:t>
                  </w:r>
                </w:p>
              </w:tc>
            </w:tr>
          </w:tbl>
          <w:p w14:paraId="7005C4E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50046E6" w14:textId="77777777">
              <w:tblPrEx>
                <w:tblCellMar>
                  <w:top w:w="0" w:type="dxa"/>
                  <w:bottom w:w="0" w:type="dxa"/>
                </w:tblCellMar>
              </w:tblPrEx>
              <w:tc>
                <w:tcPr>
                  <w:tcW w:w="202" w:type="dxa"/>
                  <w:tcBorders>
                    <w:top w:val="nil"/>
                    <w:left w:val="nil"/>
                    <w:bottom w:val="nil"/>
                    <w:right w:val="nil"/>
                  </w:tcBorders>
                  <w:noWrap/>
                </w:tcPr>
                <w:p w14:paraId="285FFEB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5BB1423"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consequences identified.</w:t>
                  </w:r>
                </w:p>
              </w:tc>
            </w:tr>
          </w:tbl>
          <w:p w14:paraId="26ACCAA3" w14:textId="77777777" w:rsidR="00342D83" w:rsidRDefault="00342D83">
            <w:pPr>
              <w:spacing w:after="60"/>
              <w:rPr>
                <w:rFonts w:ascii="Arial" w:hAnsi="Arial" w:cs="Arial"/>
                <w:sz w:val="18"/>
                <w:szCs w:val="18"/>
              </w:rPr>
            </w:pPr>
          </w:p>
        </w:tc>
        <w:tc>
          <w:tcPr>
            <w:tcW w:w="2250" w:type="dxa"/>
          </w:tcPr>
          <w:p w14:paraId="4DE6840A" w14:textId="77777777" w:rsidR="00342D83" w:rsidRDefault="00342D83">
            <w:pPr>
              <w:spacing w:before="60" w:after="60"/>
              <w:rPr>
                <w:rFonts w:ascii="Arial" w:hAnsi="Arial" w:cs="Arial"/>
                <w:sz w:val="18"/>
                <w:szCs w:val="18"/>
              </w:rPr>
            </w:pPr>
          </w:p>
        </w:tc>
        <w:tc>
          <w:tcPr>
            <w:tcW w:w="1148" w:type="dxa"/>
          </w:tcPr>
          <w:p w14:paraId="1F644FA6" w14:textId="77777777" w:rsidR="00342D83" w:rsidRDefault="00342D83">
            <w:pPr>
              <w:spacing w:before="60" w:after="60"/>
              <w:rPr>
                <w:rFonts w:ascii="Arial" w:hAnsi="Arial" w:cs="Arial"/>
                <w:sz w:val="16"/>
                <w:szCs w:val="16"/>
              </w:rPr>
            </w:pPr>
          </w:p>
        </w:tc>
        <w:tc>
          <w:tcPr>
            <w:tcW w:w="658" w:type="dxa"/>
            <w:shd w:val="clear" w:color="auto" w:fill="E0E0E0"/>
          </w:tcPr>
          <w:p w14:paraId="665048E0" w14:textId="77777777" w:rsidR="00342D83" w:rsidRDefault="00342D83">
            <w:pPr>
              <w:spacing w:before="60" w:after="60"/>
              <w:rPr>
                <w:rFonts w:ascii="Arial" w:hAnsi="Arial" w:cs="Arial"/>
                <w:sz w:val="18"/>
                <w:szCs w:val="18"/>
              </w:rPr>
            </w:pPr>
          </w:p>
        </w:tc>
        <w:tc>
          <w:tcPr>
            <w:tcW w:w="542" w:type="dxa"/>
            <w:shd w:val="clear" w:color="auto" w:fill="E0E0E0"/>
          </w:tcPr>
          <w:p w14:paraId="3108B4B5" w14:textId="77777777" w:rsidR="00342D83" w:rsidRDefault="00342D83">
            <w:pPr>
              <w:spacing w:before="60" w:after="60"/>
              <w:rPr>
                <w:rFonts w:ascii="Arial" w:hAnsi="Arial" w:cs="Arial"/>
                <w:sz w:val="18"/>
                <w:szCs w:val="18"/>
              </w:rPr>
            </w:pPr>
          </w:p>
        </w:tc>
        <w:tc>
          <w:tcPr>
            <w:tcW w:w="618" w:type="dxa"/>
            <w:shd w:val="clear" w:color="auto" w:fill="E0E0E0"/>
          </w:tcPr>
          <w:p w14:paraId="36095CD8" w14:textId="77777777" w:rsidR="00342D83" w:rsidRDefault="00342D83">
            <w:pPr>
              <w:spacing w:before="60" w:after="60"/>
              <w:rPr>
                <w:rFonts w:ascii="Arial" w:hAnsi="Arial" w:cs="Arial"/>
                <w:sz w:val="18"/>
                <w:szCs w:val="18"/>
              </w:rPr>
            </w:pPr>
          </w:p>
        </w:tc>
        <w:tc>
          <w:tcPr>
            <w:tcW w:w="307" w:type="dxa"/>
          </w:tcPr>
          <w:p w14:paraId="203BA330" w14:textId="77777777" w:rsidR="00342D83" w:rsidRDefault="00342D83">
            <w:pPr>
              <w:spacing w:before="60" w:after="60"/>
              <w:rPr>
                <w:rFonts w:ascii="Arial" w:hAnsi="Arial" w:cs="Arial"/>
                <w:sz w:val="18"/>
                <w:szCs w:val="18"/>
              </w:rPr>
            </w:pPr>
          </w:p>
        </w:tc>
        <w:tc>
          <w:tcPr>
            <w:tcW w:w="5578" w:type="dxa"/>
          </w:tcPr>
          <w:p w14:paraId="2AF01E50" w14:textId="77777777" w:rsidR="00342D83" w:rsidRDefault="00342D83">
            <w:pPr>
              <w:spacing w:before="60" w:after="60"/>
              <w:rPr>
                <w:rFonts w:ascii="Arial" w:hAnsi="Arial" w:cs="Arial"/>
                <w:sz w:val="18"/>
                <w:szCs w:val="18"/>
              </w:rPr>
            </w:pPr>
          </w:p>
        </w:tc>
        <w:tc>
          <w:tcPr>
            <w:tcW w:w="5149" w:type="dxa"/>
          </w:tcPr>
          <w:p w14:paraId="58C7AD8A" w14:textId="77777777" w:rsidR="00342D83" w:rsidRDefault="00342D83">
            <w:pPr>
              <w:spacing w:before="60" w:after="60"/>
              <w:rPr>
                <w:rFonts w:ascii="Arial" w:hAnsi="Arial" w:cs="Arial"/>
                <w:sz w:val="18"/>
                <w:szCs w:val="18"/>
              </w:rPr>
            </w:pPr>
          </w:p>
        </w:tc>
      </w:tr>
      <w:tr w:rsidR="00342D83" w14:paraId="2295522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1FA01A4" w14:textId="77777777">
              <w:tblPrEx>
                <w:tblCellMar>
                  <w:top w:w="0" w:type="dxa"/>
                  <w:bottom w:w="0" w:type="dxa"/>
                </w:tblCellMar>
              </w:tblPrEx>
              <w:tc>
                <w:tcPr>
                  <w:tcW w:w="202" w:type="dxa"/>
                  <w:tcBorders>
                    <w:top w:val="nil"/>
                    <w:left w:val="nil"/>
                    <w:bottom w:val="nil"/>
                    <w:right w:val="nil"/>
                  </w:tcBorders>
                  <w:noWrap/>
                </w:tcPr>
                <w:p w14:paraId="26149DA9"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7FF12A8B"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4F1DE730"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03AAAC0" w14:textId="77777777">
              <w:tblPrEx>
                <w:tblCellMar>
                  <w:top w:w="0" w:type="dxa"/>
                  <w:bottom w:w="0" w:type="dxa"/>
                </w:tblCellMar>
              </w:tblPrEx>
              <w:tc>
                <w:tcPr>
                  <w:tcW w:w="202" w:type="dxa"/>
                  <w:tcBorders>
                    <w:top w:val="nil"/>
                    <w:left w:val="nil"/>
                    <w:bottom w:val="nil"/>
                    <w:right w:val="nil"/>
                  </w:tcBorders>
                  <w:noWrap/>
                </w:tcPr>
                <w:p w14:paraId="493B0AE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91D4FE6" w14:textId="77777777" w:rsidR="00342D83" w:rsidRDefault="00000000">
                  <w:pPr>
                    <w:spacing w:before="60"/>
                    <w:rPr>
                      <w:rFonts w:ascii="Arial" w:hAnsi="Arial" w:cs="Arial"/>
                      <w:sz w:val="18"/>
                      <w:szCs w:val="18"/>
                    </w:rPr>
                  </w:pPr>
                  <w:r>
                    <w:rPr>
                      <w:rFonts w:ascii="Arial" w:hAnsi="Arial" w:cs="Arial"/>
                      <w:sz w:val="18"/>
                      <w:szCs w:val="18"/>
                    </w:rPr>
                    <w:t>17P006A/B HVGO Pump shuts down (P&amp;ID 25K)</w:t>
                  </w:r>
                </w:p>
                <w:p w14:paraId="748F158D"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6.6.1</w:t>
                  </w:r>
                </w:p>
              </w:tc>
            </w:tr>
          </w:tbl>
          <w:p w14:paraId="55B54A3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5695C4A" w14:textId="77777777">
              <w:tblPrEx>
                <w:tblCellMar>
                  <w:top w:w="0" w:type="dxa"/>
                  <w:bottom w:w="0" w:type="dxa"/>
                </w:tblCellMar>
              </w:tblPrEx>
              <w:tc>
                <w:tcPr>
                  <w:tcW w:w="202" w:type="dxa"/>
                  <w:tcBorders>
                    <w:top w:val="nil"/>
                    <w:left w:val="nil"/>
                    <w:bottom w:val="nil"/>
                    <w:right w:val="nil"/>
                  </w:tcBorders>
                  <w:noWrap/>
                </w:tcPr>
                <w:p w14:paraId="26ECD7E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722998B" w14:textId="77777777" w:rsidR="00342D83" w:rsidRDefault="00000000">
                  <w:pPr>
                    <w:spacing w:before="60"/>
                    <w:rPr>
                      <w:rFonts w:ascii="Arial" w:hAnsi="Arial" w:cs="Arial"/>
                      <w:sz w:val="18"/>
                      <w:szCs w:val="18"/>
                    </w:rPr>
                  </w:pPr>
                  <w:r>
                    <w:rPr>
                      <w:rFonts w:ascii="Arial" w:hAnsi="Arial" w:cs="Arial"/>
                      <w:sz w:val="18"/>
                      <w:szCs w:val="18"/>
                    </w:rPr>
                    <w:t xml:space="preserve">Potential high Level on HVGO Collection Tray.  Potential for HVGO to overflow to the Slop Wax section considered but not deemed credible as the Slop Wax section is no longer in service. </w:t>
                  </w:r>
                </w:p>
              </w:tc>
            </w:tr>
          </w:tbl>
          <w:p w14:paraId="260640DA" w14:textId="77777777" w:rsidR="00342D83" w:rsidRDefault="00342D83">
            <w:pPr>
              <w:spacing w:after="60"/>
              <w:rPr>
                <w:rFonts w:ascii="Arial" w:hAnsi="Arial" w:cs="Arial"/>
                <w:sz w:val="18"/>
                <w:szCs w:val="18"/>
              </w:rPr>
            </w:pPr>
          </w:p>
        </w:tc>
        <w:tc>
          <w:tcPr>
            <w:tcW w:w="2250" w:type="dxa"/>
          </w:tcPr>
          <w:p w14:paraId="58F2A6FD" w14:textId="77777777" w:rsidR="00342D83" w:rsidRDefault="00342D83">
            <w:pPr>
              <w:spacing w:before="60" w:after="60"/>
              <w:rPr>
                <w:rFonts w:ascii="Arial" w:hAnsi="Arial" w:cs="Arial"/>
                <w:sz w:val="18"/>
                <w:szCs w:val="18"/>
              </w:rPr>
            </w:pPr>
          </w:p>
        </w:tc>
        <w:tc>
          <w:tcPr>
            <w:tcW w:w="1148" w:type="dxa"/>
          </w:tcPr>
          <w:p w14:paraId="6FFD0FCC" w14:textId="77777777" w:rsidR="00342D83" w:rsidRDefault="00342D83">
            <w:pPr>
              <w:spacing w:before="60" w:after="60"/>
              <w:rPr>
                <w:rFonts w:ascii="Arial" w:hAnsi="Arial" w:cs="Arial"/>
                <w:sz w:val="16"/>
                <w:szCs w:val="16"/>
              </w:rPr>
            </w:pPr>
          </w:p>
        </w:tc>
        <w:tc>
          <w:tcPr>
            <w:tcW w:w="658" w:type="dxa"/>
            <w:shd w:val="clear" w:color="auto" w:fill="E0E0E0"/>
          </w:tcPr>
          <w:p w14:paraId="5A5407C8" w14:textId="77777777" w:rsidR="00342D83" w:rsidRDefault="00342D83">
            <w:pPr>
              <w:spacing w:before="60" w:after="60"/>
              <w:rPr>
                <w:rFonts w:ascii="Arial" w:hAnsi="Arial" w:cs="Arial"/>
                <w:sz w:val="18"/>
                <w:szCs w:val="18"/>
              </w:rPr>
            </w:pPr>
          </w:p>
        </w:tc>
        <w:tc>
          <w:tcPr>
            <w:tcW w:w="542" w:type="dxa"/>
            <w:shd w:val="clear" w:color="auto" w:fill="E0E0E0"/>
          </w:tcPr>
          <w:p w14:paraId="64BB7B77" w14:textId="77777777" w:rsidR="00342D83" w:rsidRDefault="00342D83">
            <w:pPr>
              <w:spacing w:before="60" w:after="60"/>
              <w:rPr>
                <w:rFonts w:ascii="Arial" w:hAnsi="Arial" w:cs="Arial"/>
                <w:sz w:val="18"/>
                <w:szCs w:val="18"/>
              </w:rPr>
            </w:pPr>
          </w:p>
        </w:tc>
        <w:tc>
          <w:tcPr>
            <w:tcW w:w="618" w:type="dxa"/>
            <w:shd w:val="clear" w:color="auto" w:fill="E0E0E0"/>
          </w:tcPr>
          <w:p w14:paraId="077C6F15" w14:textId="77777777" w:rsidR="00342D83" w:rsidRDefault="00342D83">
            <w:pPr>
              <w:spacing w:before="60" w:after="60"/>
              <w:rPr>
                <w:rFonts w:ascii="Arial" w:hAnsi="Arial" w:cs="Arial"/>
                <w:sz w:val="18"/>
                <w:szCs w:val="18"/>
              </w:rPr>
            </w:pPr>
          </w:p>
        </w:tc>
        <w:tc>
          <w:tcPr>
            <w:tcW w:w="307" w:type="dxa"/>
          </w:tcPr>
          <w:p w14:paraId="4BBE2CDB" w14:textId="77777777" w:rsidR="00342D83" w:rsidRDefault="00342D83">
            <w:pPr>
              <w:spacing w:before="60" w:after="60"/>
              <w:rPr>
                <w:rFonts w:ascii="Arial" w:hAnsi="Arial" w:cs="Arial"/>
                <w:sz w:val="18"/>
                <w:szCs w:val="18"/>
              </w:rPr>
            </w:pPr>
          </w:p>
        </w:tc>
        <w:tc>
          <w:tcPr>
            <w:tcW w:w="5578" w:type="dxa"/>
          </w:tcPr>
          <w:p w14:paraId="59CB9830" w14:textId="77777777" w:rsidR="00342D83" w:rsidRDefault="00342D83">
            <w:pPr>
              <w:spacing w:before="60" w:after="60"/>
              <w:rPr>
                <w:rFonts w:ascii="Arial" w:hAnsi="Arial" w:cs="Arial"/>
                <w:sz w:val="18"/>
                <w:szCs w:val="18"/>
              </w:rPr>
            </w:pPr>
          </w:p>
        </w:tc>
        <w:tc>
          <w:tcPr>
            <w:tcW w:w="5149" w:type="dxa"/>
          </w:tcPr>
          <w:p w14:paraId="729A3FFA" w14:textId="77777777" w:rsidR="00342D83" w:rsidRDefault="00342D83">
            <w:pPr>
              <w:spacing w:before="60" w:after="60"/>
              <w:rPr>
                <w:rFonts w:ascii="Arial" w:hAnsi="Arial" w:cs="Arial"/>
                <w:sz w:val="18"/>
                <w:szCs w:val="18"/>
              </w:rPr>
            </w:pPr>
          </w:p>
        </w:tc>
      </w:tr>
      <w:tr w:rsidR="00342D83" w14:paraId="6FB20CF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7D9794" w14:textId="77777777" w:rsidR="00342D83" w:rsidRDefault="00342D83">
            <w:pPr>
              <w:rPr>
                <w:rFonts w:ascii="Arial" w:hAnsi="Arial" w:cs="Arial"/>
                <w:sz w:val="18"/>
                <w:szCs w:val="18"/>
              </w:rPr>
            </w:pPr>
          </w:p>
        </w:tc>
        <w:tc>
          <w:tcPr>
            <w:tcW w:w="2498" w:type="dxa"/>
            <w:vMerge/>
          </w:tcPr>
          <w:p w14:paraId="4E2CFACE"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20F220" w14:textId="77777777">
              <w:tblPrEx>
                <w:tblCellMar>
                  <w:top w:w="0" w:type="dxa"/>
                  <w:bottom w:w="0" w:type="dxa"/>
                </w:tblCellMar>
              </w:tblPrEx>
              <w:tc>
                <w:tcPr>
                  <w:tcW w:w="202" w:type="dxa"/>
                  <w:tcBorders>
                    <w:top w:val="nil"/>
                    <w:left w:val="nil"/>
                    <w:bottom w:val="nil"/>
                    <w:right w:val="nil"/>
                  </w:tcBorders>
                  <w:noWrap/>
                </w:tcPr>
                <w:p w14:paraId="2E9E9C3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5DB8243" w14:textId="77777777" w:rsidR="00342D83" w:rsidRDefault="00000000">
                  <w:pPr>
                    <w:spacing w:before="60"/>
                    <w:rPr>
                      <w:rFonts w:ascii="Arial" w:hAnsi="Arial" w:cs="Arial"/>
                      <w:sz w:val="18"/>
                      <w:szCs w:val="18"/>
                    </w:rPr>
                  </w:pPr>
                  <w:r>
                    <w:rPr>
                      <w:rFonts w:ascii="Arial" w:hAnsi="Arial" w:cs="Arial"/>
                      <w:sz w:val="18"/>
                      <w:szCs w:val="18"/>
                    </w:rPr>
                    <w:t xml:space="preserve">Potential loss of spray flow and pump around cooling to vacuum column. Loss of spray flow results in coking of packing grid. Potential offspec product, potential commercial impact ($100k-$1MM) due to repair/replacement of packing grid. </w:t>
                  </w:r>
                </w:p>
              </w:tc>
            </w:tr>
          </w:tbl>
          <w:p w14:paraId="07F5686E"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2D3C748" w14:textId="77777777">
              <w:tblPrEx>
                <w:tblCellMar>
                  <w:top w:w="0" w:type="dxa"/>
                  <w:bottom w:w="0" w:type="dxa"/>
                </w:tblCellMar>
              </w:tblPrEx>
              <w:tc>
                <w:tcPr>
                  <w:tcW w:w="302" w:type="dxa"/>
                  <w:tcBorders>
                    <w:top w:val="nil"/>
                    <w:left w:val="nil"/>
                    <w:bottom w:val="nil"/>
                    <w:right w:val="nil"/>
                  </w:tcBorders>
                  <w:noWrap/>
                </w:tcPr>
                <w:p w14:paraId="6CB3FD47"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50088B45"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4191009B" w14:textId="77777777" w:rsidR="00342D83" w:rsidRDefault="00342D83">
            <w:pPr>
              <w:spacing w:after="60"/>
              <w:rPr>
                <w:rFonts w:ascii="Arial" w:hAnsi="Arial" w:cs="Arial"/>
                <w:sz w:val="18"/>
                <w:szCs w:val="18"/>
              </w:rPr>
            </w:pPr>
          </w:p>
        </w:tc>
        <w:tc>
          <w:tcPr>
            <w:tcW w:w="1148" w:type="dxa"/>
          </w:tcPr>
          <w:p w14:paraId="72D10010"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56FC6A23"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2C80922A"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5B7419B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100C689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71619AA" w14:textId="77777777" w:rsidR="00342D83" w:rsidRDefault="00342D83">
            <w:pPr>
              <w:spacing w:before="60" w:after="60"/>
              <w:rPr>
                <w:rFonts w:ascii="Arial" w:hAnsi="Arial" w:cs="Arial"/>
                <w:sz w:val="18"/>
                <w:szCs w:val="18"/>
              </w:rPr>
            </w:pPr>
          </w:p>
        </w:tc>
        <w:tc>
          <w:tcPr>
            <w:tcW w:w="5149" w:type="dxa"/>
            <w:vMerge w:val="restart"/>
          </w:tcPr>
          <w:p w14:paraId="35E3654D" w14:textId="77777777" w:rsidR="00342D83" w:rsidRDefault="00342D83">
            <w:pPr>
              <w:spacing w:before="60" w:after="60"/>
              <w:rPr>
                <w:rFonts w:ascii="Arial" w:hAnsi="Arial" w:cs="Arial"/>
                <w:sz w:val="18"/>
                <w:szCs w:val="18"/>
              </w:rPr>
            </w:pPr>
          </w:p>
        </w:tc>
      </w:tr>
      <w:tr w:rsidR="00342D83" w14:paraId="4392187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A76ED1" w14:textId="77777777" w:rsidR="00342D83" w:rsidRDefault="00342D83">
            <w:pPr>
              <w:rPr>
                <w:rFonts w:ascii="Arial" w:hAnsi="Arial" w:cs="Arial"/>
                <w:sz w:val="18"/>
                <w:szCs w:val="18"/>
              </w:rPr>
            </w:pPr>
          </w:p>
        </w:tc>
        <w:tc>
          <w:tcPr>
            <w:tcW w:w="2498" w:type="dxa"/>
            <w:vMerge/>
          </w:tcPr>
          <w:p w14:paraId="5E5305BD" w14:textId="77777777" w:rsidR="00342D83" w:rsidRDefault="00342D83">
            <w:pPr>
              <w:rPr>
                <w:rFonts w:ascii="Arial" w:hAnsi="Arial" w:cs="Arial"/>
                <w:sz w:val="18"/>
                <w:szCs w:val="18"/>
              </w:rPr>
            </w:pPr>
          </w:p>
        </w:tc>
        <w:tc>
          <w:tcPr>
            <w:tcW w:w="3879" w:type="dxa"/>
            <w:vMerge/>
          </w:tcPr>
          <w:p w14:paraId="32101E3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04E17B5" w14:textId="77777777">
              <w:tblPrEx>
                <w:tblCellMar>
                  <w:top w:w="0" w:type="dxa"/>
                  <w:bottom w:w="0" w:type="dxa"/>
                </w:tblCellMar>
              </w:tblPrEx>
              <w:tc>
                <w:tcPr>
                  <w:tcW w:w="302" w:type="dxa"/>
                  <w:tcBorders>
                    <w:top w:val="nil"/>
                    <w:left w:val="nil"/>
                    <w:bottom w:val="nil"/>
                    <w:right w:val="nil"/>
                  </w:tcBorders>
                  <w:noWrap/>
                </w:tcPr>
                <w:p w14:paraId="2F6510A8"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533CD898"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2EF06873" w14:textId="77777777" w:rsidR="00342D83" w:rsidRDefault="00342D83">
            <w:pPr>
              <w:spacing w:after="60"/>
              <w:rPr>
                <w:rFonts w:ascii="Arial" w:hAnsi="Arial" w:cs="Arial"/>
                <w:sz w:val="18"/>
                <w:szCs w:val="18"/>
              </w:rPr>
            </w:pPr>
          </w:p>
        </w:tc>
        <w:tc>
          <w:tcPr>
            <w:tcW w:w="1148" w:type="dxa"/>
          </w:tcPr>
          <w:p w14:paraId="57E3DA9E" w14:textId="77777777" w:rsidR="00342D83" w:rsidRDefault="00342D83">
            <w:pPr>
              <w:spacing w:before="60" w:after="60"/>
              <w:rPr>
                <w:rFonts w:ascii="Arial" w:hAnsi="Arial" w:cs="Arial"/>
                <w:sz w:val="16"/>
                <w:szCs w:val="16"/>
              </w:rPr>
            </w:pPr>
          </w:p>
        </w:tc>
        <w:tc>
          <w:tcPr>
            <w:tcW w:w="658" w:type="dxa"/>
            <w:vMerge/>
          </w:tcPr>
          <w:p w14:paraId="5B46CD3E" w14:textId="77777777" w:rsidR="00342D83" w:rsidRDefault="00342D83">
            <w:pPr>
              <w:rPr>
                <w:rFonts w:ascii="Arial" w:hAnsi="Arial" w:cs="Arial"/>
                <w:sz w:val="16"/>
                <w:szCs w:val="16"/>
              </w:rPr>
            </w:pPr>
          </w:p>
        </w:tc>
        <w:tc>
          <w:tcPr>
            <w:tcW w:w="542" w:type="dxa"/>
            <w:vMerge/>
          </w:tcPr>
          <w:p w14:paraId="463CA84D" w14:textId="77777777" w:rsidR="00342D83" w:rsidRDefault="00342D83">
            <w:pPr>
              <w:rPr>
                <w:rFonts w:ascii="Arial" w:hAnsi="Arial" w:cs="Arial"/>
                <w:sz w:val="16"/>
                <w:szCs w:val="16"/>
              </w:rPr>
            </w:pPr>
          </w:p>
        </w:tc>
        <w:tc>
          <w:tcPr>
            <w:tcW w:w="618" w:type="dxa"/>
            <w:vMerge/>
          </w:tcPr>
          <w:p w14:paraId="20117794" w14:textId="77777777" w:rsidR="00342D83" w:rsidRDefault="00342D83">
            <w:pPr>
              <w:rPr>
                <w:rFonts w:ascii="Arial" w:hAnsi="Arial" w:cs="Arial"/>
                <w:sz w:val="16"/>
                <w:szCs w:val="16"/>
              </w:rPr>
            </w:pPr>
          </w:p>
        </w:tc>
        <w:tc>
          <w:tcPr>
            <w:tcW w:w="307" w:type="dxa"/>
            <w:vMerge/>
          </w:tcPr>
          <w:p w14:paraId="592527EE" w14:textId="77777777" w:rsidR="00342D83" w:rsidRDefault="00342D83">
            <w:pPr>
              <w:rPr>
                <w:rFonts w:ascii="Arial" w:hAnsi="Arial" w:cs="Arial"/>
                <w:sz w:val="16"/>
                <w:szCs w:val="16"/>
              </w:rPr>
            </w:pPr>
          </w:p>
        </w:tc>
        <w:tc>
          <w:tcPr>
            <w:tcW w:w="5578" w:type="dxa"/>
            <w:vMerge/>
          </w:tcPr>
          <w:p w14:paraId="0179B406" w14:textId="77777777" w:rsidR="00342D83" w:rsidRDefault="00342D83">
            <w:pPr>
              <w:rPr>
                <w:rFonts w:ascii="Arial" w:hAnsi="Arial" w:cs="Arial"/>
                <w:sz w:val="16"/>
                <w:szCs w:val="16"/>
              </w:rPr>
            </w:pPr>
          </w:p>
        </w:tc>
        <w:tc>
          <w:tcPr>
            <w:tcW w:w="5149" w:type="dxa"/>
            <w:vMerge/>
          </w:tcPr>
          <w:p w14:paraId="34FC067F" w14:textId="77777777" w:rsidR="00342D83" w:rsidRDefault="00342D83">
            <w:pPr>
              <w:rPr>
                <w:rFonts w:ascii="Arial" w:hAnsi="Arial" w:cs="Arial"/>
                <w:sz w:val="16"/>
                <w:szCs w:val="16"/>
              </w:rPr>
            </w:pPr>
          </w:p>
        </w:tc>
      </w:tr>
      <w:tr w:rsidR="00342D83" w14:paraId="14F4ECD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6C09861" w14:textId="77777777" w:rsidR="00342D83" w:rsidRDefault="00342D83">
            <w:pPr>
              <w:rPr>
                <w:rFonts w:ascii="Arial" w:hAnsi="Arial" w:cs="Arial"/>
                <w:sz w:val="16"/>
                <w:szCs w:val="16"/>
              </w:rPr>
            </w:pPr>
          </w:p>
        </w:tc>
        <w:tc>
          <w:tcPr>
            <w:tcW w:w="2498" w:type="dxa"/>
            <w:vMerge/>
          </w:tcPr>
          <w:p w14:paraId="35A2A3FF" w14:textId="77777777" w:rsidR="00342D83" w:rsidRDefault="00342D83">
            <w:pPr>
              <w:rPr>
                <w:rFonts w:ascii="Arial" w:hAnsi="Arial" w:cs="Arial"/>
                <w:sz w:val="16"/>
                <w:szCs w:val="16"/>
              </w:rPr>
            </w:pPr>
          </w:p>
        </w:tc>
        <w:tc>
          <w:tcPr>
            <w:tcW w:w="3879" w:type="dxa"/>
            <w:vMerge/>
          </w:tcPr>
          <w:p w14:paraId="3B7A308C"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7BE12F0" w14:textId="77777777">
              <w:tblPrEx>
                <w:tblCellMar>
                  <w:top w:w="0" w:type="dxa"/>
                  <w:bottom w:w="0" w:type="dxa"/>
                </w:tblCellMar>
              </w:tblPrEx>
              <w:tc>
                <w:tcPr>
                  <w:tcW w:w="302" w:type="dxa"/>
                  <w:tcBorders>
                    <w:top w:val="nil"/>
                    <w:left w:val="nil"/>
                    <w:bottom w:val="nil"/>
                    <w:right w:val="nil"/>
                  </w:tcBorders>
                  <w:noWrap/>
                </w:tcPr>
                <w:p w14:paraId="59A54C91"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35772B1F"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11E95064" w14:textId="77777777" w:rsidR="00342D83" w:rsidRDefault="00342D83">
            <w:pPr>
              <w:spacing w:after="60"/>
              <w:rPr>
                <w:rFonts w:ascii="Arial" w:hAnsi="Arial" w:cs="Arial"/>
                <w:sz w:val="18"/>
                <w:szCs w:val="18"/>
              </w:rPr>
            </w:pPr>
          </w:p>
        </w:tc>
        <w:tc>
          <w:tcPr>
            <w:tcW w:w="1148" w:type="dxa"/>
          </w:tcPr>
          <w:p w14:paraId="3EBDBF94" w14:textId="77777777" w:rsidR="00342D83" w:rsidRDefault="00342D83">
            <w:pPr>
              <w:spacing w:before="60" w:after="60"/>
              <w:rPr>
                <w:rFonts w:ascii="Arial" w:hAnsi="Arial" w:cs="Arial"/>
                <w:sz w:val="16"/>
                <w:szCs w:val="16"/>
              </w:rPr>
            </w:pPr>
          </w:p>
        </w:tc>
        <w:tc>
          <w:tcPr>
            <w:tcW w:w="658" w:type="dxa"/>
            <w:vMerge/>
          </w:tcPr>
          <w:p w14:paraId="106B73E6" w14:textId="77777777" w:rsidR="00342D83" w:rsidRDefault="00342D83">
            <w:pPr>
              <w:rPr>
                <w:rFonts w:ascii="Arial" w:hAnsi="Arial" w:cs="Arial"/>
                <w:sz w:val="16"/>
                <w:szCs w:val="16"/>
              </w:rPr>
            </w:pPr>
          </w:p>
        </w:tc>
        <w:tc>
          <w:tcPr>
            <w:tcW w:w="542" w:type="dxa"/>
            <w:vMerge/>
          </w:tcPr>
          <w:p w14:paraId="0549FDF3" w14:textId="77777777" w:rsidR="00342D83" w:rsidRDefault="00342D83">
            <w:pPr>
              <w:rPr>
                <w:rFonts w:ascii="Arial" w:hAnsi="Arial" w:cs="Arial"/>
                <w:sz w:val="16"/>
                <w:szCs w:val="16"/>
              </w:rPr>
            </w:pPr>
          </w:p>
        </w:tc>
        <w:tc>
          <w:tcPr>
            <w:tcW w:w="618" w:type="dxa"/>
            <w:vMerge/>
          </w:tcPr>
          <w:p w14:paraId="029FFA05" w14:textId="77777777" w:rsidR="00342D83" w:rsidRDefault="00342D83">
            <w:pPr>
              <w:rPr>
                <w:rFonts w:ascii="Arial" w:hAnsi="Arial" w:cs="Arial"/>
                <w:sz w:val="16"/>
                <w:szCs w:val="16"/>
              </w:rPr>
            </w:pPr>
          </w:p>
        </w:tc>
        <w:tc>
          <w:tcPr>
            <w:tcW w:w="307" w:type="dxa"/>
            <w:vMerge/>
          </w:tcPr>
          <w:p w14:paraId="4E4741C5" w14:textId="77777777" w:rsidR="00342D83" w:rsidRDefault="00342D83">
            <w:pPr>
              <w:rPr>
                <w:rFonts w:ascii="Arial" w:hAnsi="Arial" w:cs="Arial"/>
                <w:sz w:val="16"/>
                <w:szCs w:val="16"/>
              </w:rPr>
            </w:pPr>
          </w:p>
        </w:tc>
        <w:tc>
          <w:tcPr>
            <w:tcW w:w="5578" w:type="dxa"/>
            <w:vMerge/>
          </w:tcPr>
          <w:p w14:paraId="1EB30600" w14:textId="77777777" w:rsidR="00342D83" w:rsidRDefault="00342D83">
            <w:pPr>
              <w:rPr>
                <w:rFonts w:ascii="Arial" w:hAnsi="Arial" w:cs="Arial"/>
                <w:sz w:val="16"/>
                <w:szCs w:val="16"/>
              </w:rPr>
            </w:pPr>
          </w:p>
        </w:tc>
        <w:tc>
          <w:tcPr>
            <w:tcW w:w="5149" w:type="dxa"/>
            <w:vMerge/>
          </w:tcPr>
          <w:p w14:paraId="54F9F9E7" w14:textId="77777777" w:rsidR="00342D83" w:rsidRDefault="00342D83">
            <w:pPr>
              <w:rPr>
                <w:rFonts w:ascii="Arial" w:hAnsi="Arial" w:cs="Arial"/>
                <w:sz w:val="16"/>
                <w:szCs w:val="16"/>
              </w:rPr>
            </w:pPr>
          </w:p>
        </w:tc>
      </w:tr>
      <w:tr w:rsidR="00342D83" w14:paraId="3809682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2E8006" w14:textId="77777777" w:rsidR="00342D83" w:rsidRDefault="00342D83">
            <w:pPr>
              <w:rPr>
                <w:rFonts w:ascii="Arial" w:hAnsi="Arial" w:cs="Arial"/>
                <w:sz w:val="16"/>
                <w:szCs w:val="16"/>
              </w:rPr>
            </w:pPr>
          </w:p>
        </w:tc>
        <w:tc>
          <w:tcPr>
            <w:tcW w:w="2498" w:type="dxa"/>
            <w:vMerge/>
          </w:tcPr>
          <w:p w14:paraId="79F21515" w14:textId="77777777" w:rsidR="00342D83" w:rsidRDefault="00342D83">
            <w:pPr>
              <w:rPr>
                <w:rFonts w:ascii="Arial" w:hAnsi="Arial" w:cs="Arial"/>
                <w:sz w:val="16"/>
                <w:szCs w:val="16"/>
              </w:rPr>
            </w:pPr>
          </w:p>
        </w:tc>
        <w:tc>
          <w:tcPr>
            <w:tcW w:w="3879" w:type="dxa"/>
            <w:vMerge/>
          </w:tcPr>
          <w:p w14:paraId="571FBB97"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A40F13D" w14:textId="77777777">
              <w:tblPrEx>
                <w:tblCellMar>
                  <w:top w:w="0" w:type="dxa"/>
                  <w:bottom w:w="0" w:type="dxa"/>
                </w:tblCellMar>
              </w:tblPrEx>
              <w:tc>
                <w:tcPr>
                  <w:tcW w:w="302" w:type="dxa"/>
                  <w:tcBorders>
                    <w:top w:val="nil"/>
                    <w:left w:val="nil"/>
                    <w:bottom w:val="nil"/>
                    <w:right w:val="nil"/>
                  </w:tcBorders>
                  <w:noWrap/>
                </w:tcPr>
                <w:p w14:paraId="776C7E86"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183EBF63"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68737472" w14:textId="77777777" w:rsidR="00342D83" w:rsidRDefault="00342D83">
            <w:pPr>
              <w:spacing w:after="60"/>
              <w:rPr>
                <w:rFonts w:ascii="Arial" w:hAnsi="Arial" w:cs="Arial"/>
                <w:sz w:val="18"/>
                <w:szCs w:val="18"/>
              </w:rPr>
            </w:pPr>
          </w:p>
        </w:tc>
        <w:tc>
          <w:tcPr>
            <w:tcW w:w="1148" w:type="dxa"/>
          </w:tcPr>
          <w:p w14:paraId="3047179A" w14:textId="77777777" w:rsidR="00342D83" w:rsidRDefault="00342D83">
            <w:pPr>
              <w:spacing w:before="60" w:after="60"/>
              <w:rPr>
                <w:rFonts w:ascii="Arial" w:hAnsi="Arial" w:cs="Arial"/>
                <w:sz w:val="16"/>
                <w:szCs w:val="16"/>
              </w:rPr>
            </w:pPr>
          </w:p>
        </w:tc>
        <w:tc>
          <w:tcPr>
            <w:tcW w:w="658" w:type="dxa"/>
            <w:vMerge/>
          </w:tcPr>
          <w:p w14:paraId="32612EC9" w14:textId="77777777" w:rsidR="00342D83" w:rsidRDefault="00342D83">
            <w:pPr>
              <w:rPr>
                <w:rFonts w:ascii="Arial" w:hAnsi="Arial" w:cs="Arial"/>
                <w:sz w:val="16"/>
                <w:szCs w:val="16"/>
              </w:rPr>
            </w:pPr>
          </w:p>
        </w:tc>
        <w:tc>
          <w:tcPr>
            <w:tcW w:w="542" w:type="dxa"/>
            <w:vMerge/>
          </w:tcPr>
          <w:p w14:paraId="554CA591" w14:textId="77777777" w:rsidR="00342D83" w:rsidRDefault="00342D83">
            <w:pPr>
              <w:rPr>
                <w:rFonts w:ascii="Arial" w:hAnsi="Arial" w:cs="Arial"/>
                <w:sz w:val="16"/>
                <w:szCs w:val="16"/>
              </w:rPr>
            </w:pPr>
          </w:p>
        </w:tc>
        <w:tc>
          <w:tcPr>
            <w:tcW w:w="618" w:type="dxa"/>
            <w:vMerge/>
          </w:tcPr>
          <w:p w14:paraId="78788FA1" w14:textId="77777777" w:rsidR="00342D83" w:rsidRDefault="00342D83">
            <w:pPr>
              <w:rPr>
                <w:rFonts w:ascii="Arial" w:hAnsi="Arial" w:cs="Arial"/>
                <w:sz w:val="16"/>
                <w:szCs w:val="16"/>
              </w:rPr>
            </w:pPr>
          </w:p>
        </w:tc>
        <w:tc>
          <w:tcPr>
            <w:tcW w:w="307" w:type="dxa"/>
            <w:vMerge/>
          </w:tcPr>
          <w:p w14:paraId="442AF92B" w14:textId="77777777" w:rsidR="00342D83" w:rsidRDefault="00342D83">
            <w:pPr>
              <w:rPr>
                <w:rFonts w:ascii="Arial" w:hAnsi="Arial" w:cs="Arial"/>
                <w:sz w:val="16"/>
                <w:szCs w:val="16"/>
              </w:rPr>
            </w:pPr>
          </w:p>
        </w:tc>
        <w:tc>
          <w:tcPr>
            <w:tcW w:w="5578" w:type="dxa"/>
            <w:vMerge/>
          </w:tcPr>
          <w:p w14:paraId="3FA5ACD4" w14:textId="77777777" w:rsidR="00342D83" w:rsidRDefault="00342D83">
            <w:pPr>
              <w:rPr>
                <w:rFonts w:ascii="Arial" w:hAnsi="Arial" w:cs="Arial"/>
                <w:sz w:val="16"/>
                <w:szCs w:val="16"/>
              </w:rPr>
            </w:pPr>
          </w:p>
        </w:tc>
        <w:tc>
          <w:tcPr>
            <w:tcW w:w="5149" w:type="dxa"/>
            <w:vMerge/>
          </w:tcPr>
          <w:p w14:paraId="51E4226C" w14:textId="77777777" w:rsidR="00342D83" w:rsidRDefault="00342D83">
            <w:pPr>
              <w:rPr>
                <w:rFonts w:ascii="Arial" w:hAnsi="Arial" w:cs="Arial"/>
                <w:sz w:val="16"/>
                <w:szCs w:val="16"/>
              </w:rPr>
            </w:pPr>
          </w:p>
        </w:tc>
      </w:tr>
      <w:tr w:rsidR="00342D83" w14:paraId="04179F6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BEE18C7" w14:textId="77777777" w:rsidR="00342D83" w:rsidRDefault="00342D83">
            <w:pPr>
              <w:rPr>
                <w:rFonts w:ascii="Arial" w:hAnsi="Arial" w:cs="Arial"/>
                <w:sz w:val="16"/>
                <w:szCs w:val="16"/>
              </w:rPr>
            </w:pPr>
          </w:p>
        </w:tc>
        <w:tc>
          <w:tcPr>
            <w:tcW w:w="2498" w:type="dxa"/>
            <w:vMerge/>
          </w:tcPr>
          <w:p w14:paraId="58397E5B"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7E2673C" w14:textId="77777777">
              <w:tblPrEx>
                <w:tblCellMar>
                  <w:top w:w="0" w:type="dxa"/>
                  <w:bottom w:w="0" w:type="dxa"/>
                </w:tblCellMar>
              </w:tblPrEx>
              <w:tc>
                <w:tcPr>
                  <w:tcW w:w="202" w:type="dxa"/>
                  <w:tcBorders>
                    <w:top w:val="nil"/>
                    <w:left w:val="nil"/>
                    <w:bottom w:val="nil"/>
                    <w:right w:val="nil"/>
                  </w:tcBorders>
                  <w:noWrap/>
                </w:tcPr>
                <w:p w14:paraId="30B150C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1D740B4E" w14:textId="77777777" w:rsidR="00342D83" w:rsidRDefault="00000000">
                  <w:pPr>
                    <w:spacing w:before="60"/>
                    <w:rPr>
                      <w:rFonts w:ascii="Arial" w:hAnsi="Arial" w:cs="Arial"/>
                      <w:sz w:val="18"/>
                      <w:szCs w:val="18"/>
                    </w:rPr>
                  </w:pPr>
                  <w:r>
                    <w:rPr>
                      <w:rFonts w:ascii="Arial" w:hAnsi="Arial" w:cs="Arial"/>
                      <w:sz w:val="18"/>
                      <w:szCs w:val="18"/>
                    </w:rPr>
                    <w:t>Loss of flow through the Wash Oil distributor nozzles.  Potential coking of the bed leading to High Pressure drop, off spec products, requiring shut down to replace bed. Potential commercial impact due to repair/replacement ($100K-$1MM).</w:t>
                  </w:r>
                </w:p>
              </w:tc>
            </w:tr>
          </w:tbl>
          <w:p w14:paraId="139F2F9B"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EFA4D47" w14:textId="77777777">
              <w:tblPrEx>
                <w:tblCellMar>
                  <w:top w:w="0" w:type="dxa"/>
                  <w:bottom w:w="0" w:type="dxa"/>
                </w:tblCellMar>
              </w:tblPrEx>
              <w:tc>
                <w:tcPr>
                  <w:tcW w:w="302" w:type="dxa"/>
                  <w:tcBorders>
                    <w:top w:val="nil"/>
                    <w:left w:val="nil"/>
                    <w:bottom w:val="nil"/>
                    <w:right w:val="nil"/>
                  </w:tcBorders>
                  <w:noWrap/>
                </w:tcPr>
                <w:p w14:paraId="5CF219BC"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4ED225A0"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13739B0D" w14:textId="77777777" w:rsidR="00342D83" w:rsidRDefault="00342D83">
            <w:pPr>
              <w:spacing w:after="60"/>
              <w:rPr>
                <w:rFonts w:ascii="Arial" w:hAnsi="Arial" w:cs="Arial"/>
                <w:sz w:val="18"/>
                <w:szCs w:val="18"/>
              </w:rPr>
            </w:pPr>
          </w:p>
        </w:tc>
        <w:tc>
          <w:tcPr>
            <w:tcW w:w="1148" w:type="dxa"/>
          </w:tcPr>
          <w:p w14:paraId="550FF7BF"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0A032C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7CC9C932"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6438847D"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673F9D0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E780BC8" w14:textId="77777777" w:rsidR="00342D83" w:rsidRDefault="00342D83">
            <w:pPr>
              <w:spacing w:before="60" w:after="60"/>
              <w:rPr>
                <w:rFonts w:ascii="Arial" w:hAnsi="Arial" w:cs="Arial"/>
                <w:sz w:val="18"/>
                <w:szCs w:val="18"/>
              </w:rPr>
            </w:pPr>
          </w:p>
        </w:tc>
        <w:tc>
          <w:tcPr>
            <w:tcW w:w="5149" w:type="dxa"/>
            <w:vMerge w:val="restart"/>
          </w:tcPr>
          <w:p w14:paraId="2E68C343" w14:textId="77777777" w:rsidR="00342D83" w:rsidRDefault="00342D83">
            <w:pPr>
              <w:spacing w:before="60" w:after="60"/>
              <w:rPr>
                <w:rFonts w:ascii="Arial" w:hAnsi="Arial" w:cs="Arial"/>
                <w:sz w:val="18"/>
                <w:szCs w:val="18"/>
              </w:rPr>
            </w:pPr>
          </w:p>
        </w:tc>
      </w:tr>
      <w:tr w:rsidR="00342D83" w14:paraId="3F95A47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4A355E" w14:textId="77777777" w:rsidR="00342D83" w:rsidRDefault="00342D83">
            <w:pPr>
              <w:rPr>
                <w:rFonts w:ascii="Arial" w:hAnsi="Arial" w:cs="Arial"/>
                <w:sz w:val="18"/>
                <w:szCs w:val="18"/>
              </w:rPr>
            </w:pPr>
          </w:p>
        </w:tc>
        <w:tc>
          <w:tcPr>
            <w:tcW w:w="2498" w:type="dxa"/>
            <w:vMerge/>
          </w:tcPr>
          <w:p w14:paraId="4EEE048E" w14:textId="77777777" w:rsidR="00342D83" w:rsidRDefault="00342D83">
            <w:pPr>
              <w:rPr>
                <w:rFonts w:ascii="Arial" w:hAnsi="Arial" w:cs="Arial"/>
                <w:sz w:val="18"/>
                <w:szCs w:val="18"/>
              </w:rPr>
            </w:pPr>
          </w:p>
        </w:tc>
        <w:tc>
          <w:tcPr>
            <w:tcW w:w="3879" w:type="dxa"/>
            <w:vMerge/>
          </w:tcPr>
          <w:p w14:paraId="1C31984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20D366F" w14:textId="77777777">
              <w:tblPrEx>
                <w:tblCellMar>
                  <w:top w:w="0" w:type="dxa"/>
                  <w:bottom w:w="0" w:type="dxa"/>
                </w:tblCellMar>
              </w:tblPrEx>
              <w:tc>
                <w:tcPr>
                  <w:tcW w:w="302" w:type="dxa"/>
                  <w:tcBorders>
                    <w:top w:val="nil"/>
                    <w:left w:val="nil"/>
                    <w:bottom w:val="nil"/>
                    <w:right w:val="nil"/>
                  </w:tcBorders>
                  <w:noWrap/>
                </w:tcPr>
                <w:p w14:paraId="35AB835B" w14:textId="77777777" w:rsidR="00342D83" w:rsidRDefault="00000000">
                  <w:pPr>
                    <w:spacing w:before="60"/>
                    <w:rPr>
                      <w:rFonts w:ascii="Arial" w:hAnsi="Arial" w:cs="Arial"/>
                      <w:sz w:val="18"/>
                      <w:szCs w:val="18"/>
                    </w:rPr>
                  </w:pPr>
                  <w:r>
                    <w:rPr>
                      <w:rFonts w:ascii="Arial" w:hAnsi="Arial" w:cs="Arial"/>
                      <w:sz w:val="18"/>
                      <w:szCs w:val="18"/>
                    </w:rPr>
                    <w:t xml:space="preserve">62. </w:t>
                  </w:r>
                </w:p>
              </w:tc>
              <w:tc>
                <w:tcPr>
                  <w:tcW w:w="1788" w:type="dxa"/>
                  <w:tcBorders>
                    <w:top w:val="nil"/>
                    <w:left w:val="nil"/>
                    <w:bottom w:val="nil"/>
                    <w:right w:val="nil"/>
                  </w:tcBorders>
                </w:tcPr>
                <w:p w14:paraId="0FDB104E" w14:textId="77777777" w:rsidR="00342D83" w:rsidRDefault="00000000">
                  <w:pPr>
                    <w:spacing w:before="60"/>
                    <w:rPr>
                      <w:rFonts w:ascii="Arial" w:hAnsi="Arial" w:cs="Arial"/>
                      <w:sz w:val="18"/>
                      <w:szCs w:val="18"/>
                    </w:rPr>
                  </w:pPr>
                  <w:r>
                    <w:rPr>
                      <w:rFonts w:ascii="Arial" w:hAnsi="Arial" w:cs="Arial"/>
                      <w:sz w:val="18"/>
                      <w:szCs w:val="18"/>
                    </w:rPr>
                    <w:t>Operator Rounds - Monitored and log FV1132 position 8 times per day</w:t>
                  </w:r>
                </w:p>
              </w:tc>
            </w:tr>
          </w:tbl>
          <w:p w14:paraId="2FEE1FB6" w14:textId="77777777" w:rsidR="00342D83" w:rsidRDefault="00342D83">
            <w:pPr>
              <w:spacing w:after="60"/>
              <w:rPr>
                <w:rFonts w:ascii="Arial" w:hAnsi="Arial" w:cs="Arial"/>
                <w:sz w:val="18"/>
                <w:szCs w:val="18"/>
              </w:rPr>
            </w:pPr>
          </w:p>
        </w:tc>
        <w:tc>
          <w:tcPr>
            <w:tcW w:w="1148" w:type="dxa"/>
          </w:tcPr>
          <w:p w14:paraId="5D43455C" w14:textId="77777777" w:rsidR="00342D83" w:rsidRDefault="00342D83">
            <w:pPr>
              <w:spacing w:before="60" w:after="60"/>
              <w:rPr>
                <w:rFonts w:ascii="Arial" w:hAnsi="Arial" w:cs="Arial"/>
                <w:sz w:val="16"/>
                <w:szCs w:val="16"/>
              </w:rPr>
            </w:pPr>
          </w:p>
        </w:tc>
        <w:tc>
          <w:tcPr>
            <w:tcW w:w="658" w:type="dxa"/>
            <w:vMerge/>
          </w:tcPr>
          <w:p w14:paraId="78C8B5C2" w14:textId="77777777" w:rsidR="00342D83" w:rsidRDefault="00342D83">
            <w:pPr>
              <w:rPr>
                <w:rFonts w:ascii="Arial" w:hAnsi="Arial" w:cs="Arial"/>
                <w:sz w:val="16"/>
                <w:szCs w:val="16"/>
              </w:rPr>
            </w:pPr>
          </w:p>
        </w:tc>
        <w:tc>
          <w:tcPr>
            <w:tcW w:w="542" w:type="dxa"/>
            <w:vMerge/>
          </w:tcPr>
          <w:p w14:paraId="46F1BD6D" w14:textId="77777777" w:rsidR="00342D83" w:rsidRDefault="00342D83">
            <w:pPr>
              <w:rPr>
                <w:rFonts w:ascii="Arial" w:hAnsi="Arial" w:cs="Arial"/>
                <w:sz w:val="16"/>
                <w:szCs w:val="16"/>
              </w:rPr>
            </w:pPr>
          </w:p>
        </w:tc>
        <w:tc>
          <w:tcPr>
            <w:tcW w:w="618" w:type="dxa"/>
            <w:vMerge/>
          </w:tcPr>
          <w:p w14:paraId="42FCD271" w14:textId="77777777" w:rsidR="00342D83" w:rsidRDefault="00342D83">
            <w:pPr>
              <w:rPr>
                <w:rFonts w:ascii="Arial" w:hAnsi="Arial" w:cs="Arial"/>
                <w:sz w:val="16"/>
                <w:szCs w:val="16"/>
              </w:rPr>
            </w:pPr>
          </w:p>
        </w:tc>
        <w:tc>
          <w:tcPr>
            <w:tcW w:w="307" w:type="dxa"/>
            <w:vMerge/>
          </w:tcPr>
          <w:p w14:paraId="78221CB4" w14:textId="77777777" w:rsidR="00342D83" w:rsidRDefault="00342D83">
            <w:pPr>
              <w:rPr>
                <w:rFonts w:ascii="Arial" w:hAnsi="Arial" w:cs="Arial"/>
                <w:sz w:val="16"/>
                <w:szCs w:val="16"/>
              </w:rPr>
            </w:pPr>
          </w:p>
        </w:tc>
        <w:tc>
          <w:tcPr>
            <w:tcW w:w="5578" w:type="dxa"/>
            <w:vMerge/>
          </w:tcPr>
          <w:p w14:paraId="4FB4158F" w14:textId="77777777" w:rsidR="00342D83" w:rsidRDefault="00342D83">
            <w:pPr>
              <w:rPr>
                <w:rFonts w:ascii="Arial" w:hAnsi="Arial" w:cs="Arial"/>
                <w:sz w:val="16"/>
                <w:szCs w:val="16"/>
              </w:rPr>
            </w:pPr>
          </w:p>
        </w:tc>
        <w:tc>
          <w:tcPr>
            <w:tcW w:w="5149" w:type="dxa"/>
            <w:vMerge/>
          </w:tcPr>
          <w:p w14:paraId="4AABE5A4" w14:textId="77777777" w:rsidR="00342D83" w:rsidRDefault="00342D83">
            <w:pPr>
              <w:rPr>
                <w:rFonts w:ascii="Arial" w:hAnsi="Arial" w:cs="Arial"/>
                <w:sz w:val="16"/>
                <w:szCs w:val="16"/>
              </w:rPr>
            </w:pPr>
          </w:p>
        </w:tc>
      </w:tr>
      <w:tr w:rsidR="00342D83" w14:paraId="5709A13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D41611" w14:textId="77777777" w:rsidR="00342D83" w:rsidRDefault="00342D83">
            <w:pPr>
              <w:rPr>
                <w:rFonts w:ascii="Arial" w:hAnsi="Arial" w:cs="Arial"/>
                <w:sz w:val="16"/>
                <w:szCs w:val="16"/>
              </w:rPr>
            </w:pPr>
          </w:p>
        </w:tc>
        <w:tc>
          <w:tcPr>
            <w:tcW w:w="2498" w:type="dxa"/>
            <w:vMerge/>
          </w:tcPr>
          <w:p w14:paraId="655F6F07" w14:textId="77777777" w:rsidR="00342D83" w:rsidRDefault="00342D83">
            <w:pPr>
              <w:rPr>
                <w:rFonts w:ascii="Arial" w:hAnsi="Arial" w:cs="Arial"/>
                <w:sz w:val="16"/>
                <w:szCs w:val="16"/>
              </w:rPr>
            </w:pPr>
          </w:p>
        </w:tc>
        <w:tc>
          <w:tcPr>
            <w:tcW w:w="3879" w:type="dxa"/>
            <w:vMerge/>
          </w:tcPr>
          <w:p w14:paraId="19334C44"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BE6DD9C" w14:textId="77777777">
              <w:tblPrEx>
                <w:tblCellMar>
                  <w:top w:w="0" w:type="dxa"/>
                  <w:bottom w:w="0" w:type="dxa"/>
                </w:tblCellMar>
              </w:tblPrEx>
              <w:tc>
                <w:tcPr>
                  <w:tcW w:w="302" w:type="dxa"/>
                  <w:tcBorders>
                    <w:top w:val="nil"/>
                    <w:left w:val="nil"/>
                    <w:bottom w:val="nil"/>
                    <w:right w:val="nil"/>
                  </w:tcBorders>
                  <w:noWrap/>
                </w:tcPr>
                <w:p w14:paraId="600195AF" w14:textId="77777777" w:rsidR="00342D83" w:rsidRDefault="00000000">
                  <w:pPr>
                    <w:spacing w:before="60"/>
                    <w:rPr>
                      <w:rFonts w:ascii="Arial" w:hAnsi="Arial" w:cs="Arial"/>
                      <w:sz w:val="18"/>
                      <w:szCs w:val="18"/>
                    </w:rPr>
                  </w:pPr>
                  <w:r>
                    <w:rPr>
                      <w:rFonts w:ascii="Arial" w:hAnsi="Arial" w:cs="Arial"/>
                      <w:sz w:val="18"/>
                      <w:szCs w:val="18"/>
                    </w:rPr>
                    <w:t xml:space="preserve">63. </w:t>
                  </w:r>
                </w:p>
              </w:tc>
              <w:tc>
                <w:tcPr>
                  <w:tcW w:w="1788" w:type="dxa"/>
                  <w:tcBorders>
                    <w:top w:val="nil"/>
                    <w:left w:val="nil"/>
                    <w:bottom w:val="nil"/>
                    <w:right w:val="nil"/>
                  </w:tcBorders>
                </w:tcPr>
                <w:p w14:paraId="37D83144" w14:textId="77777777" w:rsidR="00342D83" w:rsidRDefault="00000000">
                  <w:pPr>
                    <w:spacing w:before="60"/>
                    <w:rPr>
                      <w:rFonts w:ascii="Arial" w:hAnsi="Arial" w:cs="Arial"/>
                      <w:sz w:val="18"/>
                      <w:szCs w:val="18"/>
                    </w:rPr>
                  </w:pPr>
                  <w:r>
                    <w:rPr>
                      <w:rFonts w:ascii="Arial" w:hAnsi="Arial" w:cs="Arial"/>
                      <w:sz w:val="18"/>
                      <w:szCs w:val="18"/>
                    </w:rPr>
                    <w:t>Procedural - Weekly Pressure survey on Wash Oil distributor nozzles</w:t>
                  </w:r>
                </w:p>
              </w:tc>
            </w:tr>
          </w:tbl>
          <w:p w14:paraId="62D096B1" w14:textId="77777777" w:rsidR="00342D83" w:rsidRDefault="00342D83">
            <w:pPr>
              <w:spacing w:after="60"/>
              <w:rPr>
                <w:rFonts w:ascii="Arial" w:hAnsi="Arial" w:cs="Arial"/>
                <w:sz w:val="18"/>
                <w:szCs w:val="18"/>
              </w:rPr>
            </w:pPr>
          </w:p>
        </w:tc>
        <w:tc>
          <w:tcPr>
            <w:tcW w:w="1148" w:type="dxa"/>
          </w:tcPr>
          <w:p w14:paraId="7731E93A" w14:textId="77777777" w:rsidR="00342D83" w:rsidRDefault="00342D83">
            <w:pPr>
              <w:spacing w:before="60" w:after="60"/>
              <w:rPr>
                <w:rFonts w:ascii="Arial" w:hAnsi="Arial" w:cs="Arial"/>
                <w:sz w:val="16"/>
                <w:szCs w:val="16"/>
              </w:rPr>
            </w:pPr>
          </w:p>
        </w:tc>
        <w:tc>
          <w:tcPr>
            <w:tcW w:w="658" w:type="dxa"/>
            <w:vMerge/>
          </w:tcPr>
          <w:p w14:paraId="50CD499C" w14:textId="77777777" w:rsidR="00342D83" w:rsidRDefault="00342D83">
            <w:pPr>
              <w:rPr>
                <w:rFonts w:ascii="Arial" w:hAnsi="Arial" w:cs="Arial"/>
                <w:sz w:val="16"/>
                <w:szCs w:val="16"/>
              </w:rPr>
            </w:pPr>
          </w:p>
        </w:tc>
        <w:tc>
          <w:tcPr>
            <w:tcW w:w="542" w:type="dxa"/>
            <w:vMerge/>
          </w:tcPr>
          <w:p w14:paraId="6E8DC31B" w14:textId="77777777" w:rsidR="00342D83" w:rsidRDefault="00342D83">
            <w:pPr>
              <w:rPr>
                <w:rFonts w:ascii="Arial" w:hAnsi="Arial" w:cs="Arial"/>
                <w:sz w:val="16"/>
                <w:szCs w:val="16"/>
              </w:rPr>
            </w:pPr>
          </w:p>
        </w:tc>
        <w:tc>
          <w:tcPr>
            <w:tcW w:w="618" w:type="dxa"/>
            <w:vMerge/>
          </w:tcPr>
          <w:p w14:paraId="4F82D00E" w14:textId="77777777" w:rsidR="00342D83" w:rsidRDefault="00342D83">
            <w:pPr>
              <w:rPr>
                <w:rFonts w:ascii="Arial" w:hAnsi="Arial" w:cs="Arial"/>
                <w:sz w:val="16"/>
                <w:szCs w:val="16"/>
              </w:rPr>
            </w:pPr>
          </w:p>
        </w:tc>
        <w:tc>
          <w:tcPr>
            <w:tcW w:w="307" w:type="dxa"/>
            <w:vMerge/>
          </w:tcPr>
          <w:p w14:paraId="68747CA1" w14:textId="77777777" w:rsidR="00342D83" w:rsidRDefault="00342D83">
            <w:pPr>
              <w:rPr>
                <w:rFonts w:ascii="Arial" w:hAnsi="Arial" w:cs="Arial"/>
                <w:sz w:val="16"/>
                <w:szCs w:val="16"/>
              </w:rPr>
            </w:pPr>
          </w:p>
        </w:tc>
        <w:tc>
          <w:tcPr>
            <w:tcW w:w="5578" w:type="dxa"/>
            <w:vMerge/>
          </w:tcPr>
          <w:p w14:paraId="57DE1AA2" w14:textId="77777777" w:rsidR="00342D83" w:rsidRDefault="00342D83">
            <w:pPr>
              <w:rPr>
                <w:rFonts w:ascii="Arial" w:hAnsi="Arial" w:cs="Arial"/>
                <w:sz w:val="16"/>
                <w:szCs w:val="16"/>
              </w:rPr>
            </w:pPr>
          </w:p>
        </w:tc>
        <w:tc>
          <w:tcPr>
            <w:tcW w:w="5149" w:type="dxa"/>
            <w:vMerge/>
          </w:tcPr>
          <w:p w14:paraId="7EB09323" w14:textId="77777777" w:rsidR="00342D83" w:rsidRDefault="00342D83">
            <w:pPr>
              <w:rPr>
                <w:rFonts w:ascii="Arial" w:hAnsi="Arial" w:cs="Arial"/>
                <w:sz w:val="16"/>
                <w:szCs w:val="16"/>
              </w:rPr>
            </w:pPr>
          </w:p>
        </w:tc>
      </w:tr>
      <w:tr w:rsidR="00342D83" w14:paraId="25ED2E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779E231" w14:textId="77777777" w:rsidR="00342D83" w:rsidRDefault="00342D83">
            <w:pPr>
              <w:rPr>
                <w:rFonts w:ascii="Arial" w:hAnsi="Arial" w:cs="Arial"/>
                <w:sz w:val="16"/>
                <w:szCs w:val="16"/>
              </w:rPr>
            </w:pPr>
          </w:p>
        </w:tc>
        <w:tc>
          <w:tcPr>
            <w:tcW w:w="2498" w:type="dxa"/>
            <w:vMerge/>
          </w:tcPr>
          <w:p w14:paraId="09E74247" w14:textId="77777777" w:rsidR="00342D83" w:rsidRDefault="00342D83">
            <w:pPr>
              <w:rPr>
                <w:rFonts w:ascii="Arial" w:hAnsi="Arial" w:cs="Arial"/>
                <w:sz w:val="16"/>
                <w:szCs w:val="16"/>
              </w:rPr>
            </w:pPr>
          </w:p>
        </w:tc>
        <w:tc>
          <w:tcPr>
            <w:tcW w:w="3879" w:type="dxa"/>
            <w:vMerge/>
          </w:tcPr>
          <w:p w14:paraId="07E6546B"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F8EE277" w14:textId="77777777">
              <w:tblPrEx>
                <w:tblCellMar>
                  <w:top w:w="0" w:type="dxa"/>
                  <w:bottom w:w="0" w:type="dxa"/>
                </w:tblCellMar>
              </w:tblPrEx>
              <w:tc>
                <w:tcPr>
                  <w:tcW w:w="302" w:type="dxa"/>
                  <w:tcBorders>
                    <w:top w:val="nil"/>
                    <w:left w:val="nil"/>
                    <w:bottom w:val="nil"/>
                    <w:right w:val="nil"/>
                  </w:tcBorders>
                  <w:noWrap/>
                </w:tcPr>
                <w:p w14:paraId="2A41504F"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26B2AC76"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1792C088" w14:textId="77777777" w:rsidR="00342D83" w:rsidRDefault="00342D83">
            <w:pPr>
              <w:spacing w:after="60"/>
              <w:rPr>
                <w:rFonts w:ascii="Arial" w:hAnsi="Arial" w:cs="Arial"/>
                <w:sz w:val="18"/>
                <w:szCs w:val="18"/>
              </w:rPr>
            </w:pPr>
          </w:p>
        </w:tc>
        <w:tc>
          <w:tcPr>
            <w:tcW w:w="1148" w:type="dxa"/>
          </w:tcPr>
          <w:p w14:paraId="73F0D7F4" w14:textId="77777777" w:rsidR="00342D83" w:rsidRDefault="00342D83">
            <w:pPr>
              <w:spacing w:before="60" w:after="60"/>
              <w:rPr>
                <w:rFonts w:ascii="Arial" w:hAnsi="Arial" w:cs="Arial"/>
                <w:sz w:val="16"/>
                <w:szCs w:val="16"/>
              </w:rPr>
            </w:pPr>
          </w:p>
        </w:tc>
        <w:tc>
          <w:tcPr>
            <w:tcW w:w="658" w:type="dxa"/>
            <w:vMerge/>
          </w:tcPr>
          <w:p w14:paraId="79998E78" w14:textId="77777777" w:rsidR="00342D83" w:rsidRDefault="00342D83">
            <w:pPr>
              <w:rPr>
                <w:rFonts w:ascii="Arial" w:hAnsi="Arial" w:cs="Arial"/>
                <w:sz w:val="16"/>
                <w:szCs w:val="16"/>
              </w:rPr>
            </w:pPr>
          </w:p>
        </w:tc>
        <w:tc>
          <w:tcPr>
            <w:tcW w:w="542" w:type="dxa"/>
            <w:vMerge/>
          </w:tcPr>
          <w:p w14:paraId="12FB81EA" w14:textId="77777777" w:rsidR="00342D83" w:rsidRDefault="00342D83">
            <w:pPr>
              <w:rPr>
                <w:rFonts w:ascii="Arial" w:hAnsi="Arial" w:cs="Arial"/>
                <w:sz w:val="16"/>
                <w:szCs w:val="16"/>
              </w:rPr>
            </w:pPr>
          </w:p>
        </w:tc>
        <w:tc>
          <w:tcPr>
            <w:tcW w:w="618" w:type="dxa"/>
            <w:vMerge/>
          </w:tcPr>
          <w:p w14:paraId="55B3AC46" w14:textId="77777777" w:rsidR="00342D83" w:rsidRDefault="00342D83">
            <w:pPr>
              <w:rPr>
                <w:rFonts w:ascii="Arial" w:hAnsi="Arial" w:cs="Arial"/>
                <w:sz w:val="16"/>
                <w:szCs w:val="16"/>
              </w:rPr>
            </w:pPr>
          </w:p>
        </w:tc>
        <w:tc>
          <w:tcPr>
            <w:tcW w:w="307" w:type="dxa"/>
            <w:vMerge/>
          </w:tcPr>
          <w:p w14:paraId="68E4D118" w14:textId="77777777" w:rsidR="00342D83" w:rsidRDefault="00342D83">
            <w:pPr>
              <w:rPr>
                <w:rFonts w:ascii="Arial" w:hAnsi="Arial" w:cs="Arial"/>
                <w:sz w:val="16"/>
                <w:szCs w:val="16"/>
              </w:rPr>
            </w:pPr>
          </w:p>
        </w:tc>
        <w:tc>
          <w:tcPr>
            <w:tcW w:w="5578" w:type="dxa"/>
            <w:vMerge/>
          </w:tcPr>
          <w:p w14:paraId="2D36737D" w14:textId="77777777" w:rsidR="00342D83" w:rsidRDefault="00342D83">
            <w:pPr>
              <w:rPr>
                <w:rFonts w:ascii="Arial" w:hAnsi="Arial" w:cs="Arial"/>
                <w:sz w:val="16"/>
                <w:szCs w:val="16"/>
              </w:rPr>
            </w:pPr>
          </w:p>
        </w:tc>
        <w:tc>
          <w:tcPr>
            <w:tcW w:w="5149" w:type="dxa"/>
            <w:vMerge/>
          </w:tcPr>
          <w:p w14:paraId="1CF96039" w14:textId="77777777" w:rsidR="00342D83" w:rsidRDefault="00342D83">
            <w:pPr>
              <w:rPr>
                <w:rFonts w:ascii="Arial" w:hAnsi="Arial" w:cs="Arial"/>
                <w:sz w:val="16"/>
                <w:szCs w:val="16"/>
              </w:rPr>
            </w:pPr>
          </w:p>
        </w:tc>
      </w:tr>
      <w:tr w:rsidR="00342D83" w14:paraId="3CF302A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70D2755" w14:textId="77777777" w:rsidR="00342D83" w:rsidRDefault="00342D83">
            <w:pPr>
              <w:rPr>
                <w:rFonts w:ascii="Arial" w:hAnsi="Arial" w:cs="Arial"/>
                <w:sz w:val="16"/>
                <w:szCs w:val="16"/>
              </w:rPr>
            </w:pPr>
          </w:p>
        </w:tc>
        <w:tc>
          <w:tcPr>
            <w:tcW w:w="2498" w:type="dxa"/>
            <w:vMerge/>
          </w:tcPr>
          <w:p w14:paraId="6EAAA398"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81B4B95" w14:textId="77777777">
              <w:tblPrEx>
                <w:tblCellMar>
                  <w:top w:w="0" w:type="dxa"/>
                  <w:bottom w:w="0" w:type="dxa"/>
                </w:tblCellMar>
              </w:tblPrEx>
              <w:tc>
                <w:tcPr>
                  <w:tcW w:w="202" w:type="dxa"/>
                  <w:tcBorders>
                    <w:top w:val="nil"/>
                    <w:left w:val="nil"/>
                    <w:bottom w:val="nil"/>
                    <w:right w:val="nil"/>
                  </w:tcBorders>
                  <w:noWrap/>
                </w:tcPr>
                <w:p w14:paraId="2352F582"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40A1364C" w14:textId="77777777" w:rsidR="00342D83" w:rsidRDefault="00000000">
                  <w:pPr>
                    <w:spacing w:before="60"/>
                    <w:rPr>
                      <w:rFonts w:ascii="Arial" w:hAnsi="Arial" w:cs="Arial"/>
                      <w:sz w:val="18"/>
                      <w:szCs w:val="18"/>
                    </w:rPr>
                  </w:pPr>
                  <w:r>
                    <w:rPr>
                      <w:rFonts w:ascii="Arial" w:hAnsi="Arial" w:cs="Arial"/>
                      <w:sz w:val="18"/>
                      <w:szCs w:val="18"/>
                    </w:rPr>
                    <w:t>Potential loss of HVGO pump around to 17T001A, potential high temperature in 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03ACD2B0" w14:textId="77777777" w:rsidR="00342D83" w:rsidRDefault="00000000">
                  <w:pPr>
                    <w:rPr>
                      <w:rFonts w:ascii="Arial" w:hAnsi="Arial" w:cs="Arial"/>
                      <w:sz w:val="18"/>
                      <w:szCs w:val="18"/>
                    </w:rPr>
                  </w:pPr>
                  <w:r>
                    <w:rPr>
                      <w:rFonts w:ascii="Arial" w:hAnsi="Arial" w:cs="Arial"/>
                      <w:color w:val="0000FF"/>
                      <w:sz w:val="18"/>
                      <w:szCs w:val="18"/>
                      <w:u w:val="single"/>
                    </w:rPr>
                    <w:t>LOPA Scenario: 6.6</w:t>
                  </w:r>
                </w:p>
              </w:tc>
            </w:tr>
          </w:tbl>
          <w:p w14:paraId="6A2F5BF5"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9F8FE6A" w14:textId="77777777">
              <w:tblPrEx>
                <w:tblCellMar>
                  <w:top w:w="0" w:type="dxa"/>
                  <w:bottom w:w="0" w:type="dxa"/>
                </w:tblCellMar>
              </w:tblPrEx>
              <w:tc>
                <w:tcPr>
                  <w:tcW w:w="302" w:type="dxa"/>
                  <w:tcBorders>
                    <w:top w:val="nil"/>
                    <w:left w:val="nil"/>
                    <w:bottom w:val="nil"/>
                    <w:right w:val="nil"/>
                  </w:tcBorders>
                  <w:noWrap/>
                </w:tcPr>
                <w:p w14:paraId="35E7B520"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151C4E6A"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60451467" w14:textId="77777777" w:rsidR="00342D83" w:rsidRDefault="00342D83">
            <w:pPr>
              <w:spacing w:after="60"/>
              <w:rPr>
                <w:rFonts w:ascii="Arial" w:hAnsi="Arial" w:cs="Arial"/>
                <w:sz w:val="18"/>
                <w:szCs w:val="18"/>
              </w:rPr>
            </w:pPr>
          </w:p>
        </w:tc>
        <w:tc>
          <w:tcPr>
            <w:tcW w:w="1148" w:type="dxa"/>
          </w:tcPr>
          <w:p w14:paraId="552CA2D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C6FC96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78E5034"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09A7C84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4BB79D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73E782A"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8B3D0B6" w14:textId="77777777">
              <w:tblPrEx>
                <w:tblCellMar>
                  <w:top w:w="0" w:type="dxa"/>
                  <w:bottom w:w="0" w:type="dxa"/>
                </w:tblCellMar>
              </w:tblPrEx>
              <w:tc>
                <w:tcPr>
                  <w:tcW w:w="202" w:type="dxa"/>
                  <w:tcBorders>
                    <w:top w:val="nil"/>
                    <w:left w:val="nil"/>
                    <w:bottom w:val="nil"/>
                    <w:right w:val="nil"/>
                  </w:tcBorders>
                  <w:noWrap/>
                </w:tcPr>
                <w:p w14:paraId="2294A02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AD1ABAD"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455A86D2" w14:textId="77777777" w:rsidR="00342D83" w:rsidRDefault="00342D83">
            <w:pPr>
              <w:spacing w:after="60"/>
              <w:rPr>
                <w:rFonts w:ascii="Arial" w:hAnsi="Arial" w:cs="Arial"/>
                <w:sz w:val="18"/>
                <w:szCs w:val="18"/>
              </w:rPr>
            </w:pPr>
          </w:p>
        </w:tc>
      </w:tr>
      <w:tr w:rsidR="00342D83" w14:paraId="287BB9A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BA7F43" w14:textId="77777777" w:rsidR="00342D83" w:rsidRDefault="00342D83">
            <w:pPr>
              <w:rPr>
                <w:rFonts w:ascii="Arial" w:hAnsi="Arial" w:cs="Arial"/>
                <w:sz w:val="18"/>
                <w:szCs w:val="18"/>
              </w:rPr>
            </w:pPr>
          </w:p>
        </w:tc>
        <w:tc>
          <w:tcPr>
            <w:tcW w:w="2498" w:type="dxa"/>
            <w:vMerge/>
          </w:tcPr>
          <w:p w14:paraId="7AB11410" w14:textId="77777777" w:rsidR="00342D83" w:rsidRDefault="00342D83">
            <w:pPr>
              <w:rPr>
                <w:rFonts w:ascii="Arial" w:hAnsi="Arial" w:cs="Arial"/>
                <w:sz w:val="18"/>
                <w:szCs w:val="18"/>
              </w:rPr>
            </w:pPr>
          </w:p>
        </w:tc>
        <w:tc>
          <w:tcPr>
            <w:tcW w:w="3879" w:type="dxa"/>
            <w:vMerge/>
          </w:tcPr>
          <w:p w14:paraId="765BAB2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21F1460" w14:textId="77777777">
              <w:tblPrEx>
                <w:tblCellMar>
                  <w:top w:w="0" w:type="dxa"/>
                  <w:bottom w:w="0" w:type="dxa"/>
                </w:tblCellMar>
              </w:tblPrEx>
              <w:tc>
                <w:tcPr>
                  <w:tcW w:w="302" w:type="dxa"/>
                  <w:tcBorders>
                    <w:top w:val="nil"/>
                    <w:left w:val="nil"/>
                    <w:bottom w:val="nil"/>
                    <w:right w:val="nil"/>
                  </w:tcBorders>
                  <w:noWrap/>
                </w:tcPr>
                <w:p w14:paraId="35C14B56"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5373F231"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1D5D60CC" w14:textId="77777777" w:rsidR="00342D83" w:rsidRDefault="00342D83">
            <w:pPr>
              <w:spacing w:after="60"/>
              <w:rPr>
                <w:rFonts w:ascii="Arial" w:hAnsi="Arial" w:cs="Arial"/>
                <w:sz w:val="18"/>
                <w:szCs w:val="18"/>
              </w:rPr>
            </w:pPr>
          </w:p>
        </w:tc>
        <w:tc>
          <w:tcPr>
            <w:tcW w:w="1148" w:type="dxa"/>
          </w:tcPr>
          <w:p w14:paraId="2257353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6A2822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36740CC"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B2DA1E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0A92C4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5148851" w14:textId="77777777" w:rsidR="00342D83" w:rsidRDefault="00342D83">
            <w:pPr>
              <w:rPr>
                <w:rFonts w:ascii="Arial" w:hAnsi="Arial" w:cs="Arial"/>
                <w:sz w:val="18"/>
                <w:szCs w:val="18"/>
              </w:rPr>
            </w:pPr>
          </w:p>
        </w:tc>
        <w:tc>
          <w:tcPr>
            <w:tcW w:w="5149" w:type="dxa"/>
            <w:vMerge/>
          </w:tcPr>
          <w:p w14:paraId="5FBE742D" w14:textId="77777777" w:rsidR="00342D83" w:rsidRDefault="00342D83">
            <w:pPr>
              <w:rPr>
                <w:rFonts w:ascii="Arial" w:hAnsi="Arial" w:cs="Arial"/>
                <w:sz w:val="18"/>
                <w:szCs w:val="18"/>
              </w:rPr>
            </w:pPr>
          </w:p>
        </w:tc>
      </w:tr>
      <w:tr w:rsidR="00342D83" w14:paraId="42CE9C2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8D9382" w14:textId="77777777" w:rsidR="00342D83" w:rsidRDefault="00342D83">
            <w:pPr>
              <w:rPr>
                <w:rFonts w:ascii="Arial" w:hAnsi="Arial" w:cs="Arial"/>
                <w:sz w:val="18"/>
                <w:szCs w:val="18"/>
              </w:rPr>
            </w:pPr>
          </w:p>
        </w:tc>
        <w:tc>
          <w:tcPr>
            <w:tcW w:w="2498" w:type="dxa"/>
            <w:vMerge/>
          </w:tcPr>
          <w:p w14:paraId="2B60AE48" w14:textId="77777777" w:rsidR="00342D83" w:rsidRDefault="00342D83">
            <w:pPr>
              <w:rPr>
                <w:rFonts w:ascii="Arial" w:hAnsi="Arial" w:cs="Arial"/>
                <w:sz w:val="18"/>
                <w:szCs w:val="18"/>
              </w:rPr>
            </w:pPr>
          </w:p>
        </w:tc>
        <w:tc>
          <w:tcPr>
            <w:tcW w:w="3879" w:type="dxa"/>
            <w:vMerge/>
          </w:tcPr>
          <w:p w14:paraId="370AC1A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4FDE3AE" w14:textId="77777777">
              <w:tblPrEx>
                <w:tblCellMar>
                  <w:top w:w="0" w:type="dxa"/>
                  <w:bottom w:w="0" w:type="dxa"/>
                </w:tblCellMar>
              </w:tblPrEx>
              <w:tc>
                <w:tcPr>
                  <w:tcW w:w="302" w:type="dxa"/>
                  <w:tcBorders>
                    <w:top w:val="nil"/>
                    <w:left w:val="nil"/>
                    <w:bottom w:val="nil"/>
                    <w:right w:val="nil"/>
                  </w:tcBorders>
                  <w:noWrap/>
                </w:tcPr>
                <w:p w14:paraId="32B3A757"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31278AA0" w14:textId="77777777" w:rsidR="00342D83" w:rsidRDefault="00000000">
                  <w:pPr>
                    <w:spacing w:before="60"/>
                    <w:rPr>
                      <w:rFonts w:ascii="Arial" w:hAnsi="Arial" w:cs="Arial"/>
                      <w:sz w:val="18"/>
                      <w:szCs w:val="18"/>
                    </w:rPr>
                  </w:pPr>
                  <w:r>
                    <w:rPr>
                      <w:rFonts w:ascii="Arial" w:hAnsi="Arial" w:cs="Arial"/>
                      <w:sz w:val="18"/>
                      <w:szCs w:val="18"/>
                    </w:rPr>
                    <w:t xml:space="preserve">17PI1147 with high pressure alarm may </w:t>
                  </w:r>
                  <w:r>
                    <w:rPr>
                      <w:rFonts w:ascii="Arial" w:hAnsi="Arial" w:cs="Arial"/>
                      <w:sz w:val="18"/>
                      <w:szCs w:val="18"/>
                    </w:rPr>
                    <w:lastRenderedPageBreak/>
                    <w:t>afford operator response (P&amp;ID 17AA0025A)</w:t>
                  </w:r>
                </w:p>
              </w:tc>
            </w:tr>
          </w:tbl>
          <w:p w14:paraId="2B1475F6" w14:textId="77777777" w:rsidR="00342D83" w:rsidRDefault="00342D83">
            <w:pPr>
              <w:spacing w:after="60"/>
              <w:rPr>
                <w:rFonts w:ascii="Arial" w:hAnsi="Arial" w:cs="Arial"/>
                <w:sz w:val="18"/>
                <w:szCs w:val="18"/>
              </w:rPr>
            </w:pPr>
          </w:p>
        </w:tc>
        <w:tc>
          <w:tcPr>
            <w:tcW w:w="1148" w:type="dxa"/>
          </w:tcPr>
          <w:p w14:paraId="4AFE197C"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1248FF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42B33851"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084498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1E0497AE"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313BC282" w14:textId="77777777" w:rsidR="00342D83" w:rsidRDefault="00342D83">
            <w:pPr>
              <w:rPr>
                <w:rFonts w:ascii="Arial" w:hAnsi="Arial" w:cs="Arial"/>
                <w:sz w:val="18"/>
                <w:szCs w:val="18"/>
              </w:rPr>
            </w:pPr>
          </w:p>
        </w:tc>
        <w:tc>
          <w:tcPr>
            <w:tcW w:w="5149" w:type="dxa"/>
            <w:vMerge/>
          </w:tcPr>
          <w:p w14:paraId="5CA1B5F7" w14:textId="77777777" w:rsidR="00342D83" w:rsidRDefault="00342D83">
            <w:pPr>
              <w:rPr>
                <w:rFonts w:ascii="Arial" w:hAnsi="Arial" w:cs="Arial"/>
                <w:sz w:val="18"/>
                <w:szCs w:val="18"/>
              </w:rPr>
            </w:pPr>
          </w:p>
        </w:tc>
      </w:tr>
      <w:tr w:rsidR="00342D83" w14:paraId="207BB71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B4A1CDA" w14:textId="77777777" w:rsidR="00342D83" w:rsidRDefault="00342D83">
            <w:pPr>
              <w:rPr>
                <w:rFonts w:ascii="Arial" w:hAnsi="Arial" w:cs="Arial"/>
                <w:sz w:val="18"/>
                <w:szCs w:val="18"/>
              </w:rPr>
            </w:pPr>
          </w:p>
        </w:tc>
        <w:tc>
          <w:tcPr>
            <w:tcW w:w="2498" w:type="dxa"/>
            <w:vMerge/>
          </w:tcPr>
          <w:p w14:paraId="35419B02" w14:textId="77777777" w:rsidR="00342D83" w:rsidRDefault="00342D83">
            <w:pPr>
              <w:rPr>
                <w:rFonts w:ascii="Arial" w:hAnsi="Arial" w:cs="Arial"/>
                <w:sz w:val="18"/>
                <w:szCs w:val="18"/>
              </w:rPr>
            </w:pPr>
          </w:p>
        </w:tc>
        <w:tc>
          <w:tcPr>
            <w:tcW w:w="3879" w:type="dxa"/>
            <w:vMerge/>
          </w:tcPr>
          <w:p w14:paraId="30E45DF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A191F8F" w14:textId="77777777">
              <w:tblPrEx>
                <w:tblCellMar>
                  <w:top w:w="0" w:type="dxa"/>
                  <w:bottom w:w="0" w:type="dxa"/>
                </w:tblCellMar>
              </w:tblPrEx>
              <w:tc>
                <w:tcPr>
                  <w:tcW w:w="302" w:type="dxa"/>
                  <w:tcBorders>
                    <w:top w:val="nil"/>
                    <w:left w:val="nil"/>
                    <w:bottom w:val="nil"/>
                    <w:right w:val="nil"/>
                  </w:tcBorders>
                  <w:noWrap/>
                </w:tcPr>
                <w:p w14:paraId="43F59616"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3F8B9D2A"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60DC9FD7" w14:textId="77777777" w:rsidR="00342D83" w:rsidRDefault="00342D83">
            <w:pPr>
              <w:spacing w:after="60"/>
              <w:rPr>
                <w:rFonts w:ascii="Arial" w:hAnsi="Arial" w:cs="Arial"/>
                <w:sz w:val="18"/>
                <w:szCs w:val="18"/>
              </w:rPr>
            </w:pPr>
          </w:p>
        </w:tc>
        <w:tc>
          <w:tcPr>
            <w:tcW w:w="1148" w:type="dxa"/>
          </w:tcPr>
          <w:p w14:paraId="0AECF4B8" w14:textId="77777777" w:rsidR="00342D83" w:rsidRDefault="00342D83">
            <w:pPr>
              <w:spacing w:before="60" w:after="60"/>
              <w:rPr>
                <w:rFonts w:ascii="Arial" w:hAnsi="Arial" w:cs="Arial"/>
                <w:sz w:val="16"/>
                <w:szCs w:val="16"/>
              </w:rPr>
            </w:pPr>
          </w:p>
        </w:tc>
        <w:tc>
          <w:tcPr>
            <w:tcW w:w="658" w:type="dxa"/>
            <w:vMerge/>
          </w:tcPr>
          <w:p w14:paraId="3F74E2C1" w14:textId="77777777" w:rsidR="00342D83" w:rsidRDefault="00342D83">
            <w:pPr>
              <w:rPr>
                <w:rFonts w:ascii="Arial" w:hAnsi="Arial" w:cs="Arial"/>
                <w:sz w:val="16"/>
                <w:szCs w:val="16"/>
              </w:rPr>
            </w:pPr>
          </w:p>
        </w:tc>
        <w:tc>
          <w:tcPr>
            <w:tcW w:w="542" w:type="dxa"/>
            <w:vMerge/>
          </w:tcPr>
          <w:p w14:paraId="022BCA87" w14:textId="77777777" w:rsidR="00342D83" w:rsidRDefault="00342D83">
            <w:pPr>
              <w:rPr>
                <w:rFonts w:ascii="Arial" w:hAnsi="Arial" w:cs="Arial"/>
                <w:sz w:val="16"/>
                <w:szCs w:val="16"/>
              </w:rPr>
            </w:pPr>
          </w:p>
        </w:tc>
        <w:tc>
          <w:tcPr>
            <w:tcW w:w="618" w:type="dxa"/>
            <w:vMerge/>
          </w:tcPr>
          <w:p w14:paraId="65054A4C" w14:textId="77777777" w:rsidR="00342D83" w:rsidRDefault="00342D83">
            <w:pPr>
              <w:rPr>
                <w:rFonts w:ascii="Arial" w:hAnsi="Arial" w:cs="Arial"/>
                <w:sz w:val="16"/>
                <w:szCs w:val="16"/>
              </w:rPr>
            </w:pPr>
          </w:p>
        </w:tc>
        <w:tc>
          <w:tcPr>
            <w:tcW w:w="307" w:type="dxa"/>
            <w:vMerge/>
          </w:tcPr>
          <w:p w14:paraId="17003ABA" w14:textId="77777777" w:rsidR="00342D83" w:rsidRDefault="00342D83">
            <w:pPr>
              <w:rPr>
                <w:rFonts w:ascii="Arial" w:hAnsi="Arial" w:cs="Arial"/>
                <w:sz w:val="16"/>
                <w:szCs w:val="16"/>
              </w:rPr>
            </w:pPr>
          </w:p>
        </w:tc>
        <w:tc>
          <w:tcPr>
            <w:tcW w:w="5578" w:type="dxa"/>
            <w:vMerge/>
          </w:tcPr>
          <w:p w14:paraId="7ED9B860" w14:textId="77777777" w:rsidR="00342D83" w:rsidRDefault="00342D83">
            <w:pPr>
              <w:rPr>
                <w:rFonts w:ascii="Arial" w:hAnsi="Arial" w:cs="Arial"/>
                <w:sz w:val="16"/>
                <w:szCs w:val="16"/>
              </w:rPr>
            </w:pPr>
          </w:p>
        </w:tc>
        <w:tc>
          <w:tcPr>
            <w:tcW w:w="5149" w:type="dxa"/>
            <w:vMerge/>
          </w:tcPr>
          <w:p w14:paraId="01832DAB" w14:textId="77777777" w:rsidR="00342D83" w:rsidRDefault="00342D83">
            <w:pPr>
              <w:rPr>
                <w:rFonts w:ascii="Arial" w:hAnsi="Arial" w:cs="Arial"/>
                <w:sz w:val="16"/>
                <w:szCs w:val="16"/>
              </w:rPr>
            </w:pPr>
          </w:p>
        </w:tc>
      </w:tr>
      <w:tr w:rsidR="00342D83" w14:paraId="7BD3076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52BA926" w14:textId="77777777" w:rsidR="00342D83" w:rsidRDefault="00342D83">
            <w:pPr>
              <w:rPr>
                <w:rFonts w:ascii="Arial" w:hAnsi="Arial" w:cs="Arial"/>
                <w:sz w:val="16"/>
                <w:szCs w:val="16"/>
              </w:rPr>
            </w:pPr>
          </w:p>
        </w:tc>
        <w:tc>
          <w:tcPr>
            <w:tcW w:w="2498" w:type="dxa"/>
            <w:vMerge/>
          </w:tcPr>
          <w:p w14:paraId="3704FA33" w14:textId="77777777" w:rsidR="00342D83" w:rsidRDefault="00342D83">
            <w:pPr>
              <w:rPr>
                <w:rFonts w:ascii="Arial" w:hAnsi="Arial" w:cs="Arial"/>
                <w:sz w:val="16"/>
                <w:szCs w:val="16"/>
              </w:rPr>
            </w:pPr>
          </w:p>
        </w:tc>
        <w:tc>
          <w:tcPr>
            <w:tcW w:w="3879" w:type="dxa"/>
            <w:vMerge/>
          </w:tcPr>
          <w:p w14:paraId="54FF3B29"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610940D" w14:textId="77777777">
              <w:tblPrEx>
                <w:tblCellMar>
                  <w:top w:w="0" w:type="dxa"/>
                  <w:bottom w:w="0" w:type="dxa"/>
                </w:tblCellMar>
              </w:tblPrEx>
              <w:tc>
                <w:tcPr>
                  <w:tcW w:w="302" w:type="dxa"/>
                  <w:tcBorders>
                    <w:top w:val="nil"/>
                    <w:left w:val="nil"/>
                    <w:bottom w:val="nil"/>
                    <w:right w:val="nil"/>
                  </w:tcBorders>
                  <w:noWrap/>
                </w:tcPr>
                <w:p w14:paraId="5E8D7C6B"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74EAFD9E"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750CA816" w14:textId="77777777" w:rsidR="00342D83" w:rsidRDefault="00342D83">
            <w:pPr>
              <w:spacing w:after="60"/>
              <w:rPr>
                <w:rFonts w:ascii="Arial" w:hAnsi="Arial" w:cs="Arial"/>
                <w:sz w:val="18"/>
                <w:szCs w:val="18"/>
              </w:rPr>
            </w:pPr>
          </w:p>
        </w:tc>
        <w:tc>
          <w:tcPr>
            <w:tcW w:w="1148" w:type="dxa"/>
          </w:tcPr>
          <w:p w14:paraId="01994D75" w14:textId="77777777" w:rsidR="00342D83" w:rsidRDefault="00342D83">
            <w:pPr>
              <w:spacing w:before="60" w:after="60"/>
              <w:rPr>
                <w:rFonts w:ascii="Arial" w:hAnsi="Arial" w:cs="Arial"/>
                <w:sz w:val="16"/>
                <w:szCs w:val="16"/>
              </w:rPr>
            </w:pPr>
          </w:p>
        </w:tc>
        <w:tc>
          <w:tcPr>
            <w:tcW w:w="658" w:type="dxa"/>
            <w:vMerge/>
          </w:tcPr>
          <w:p w14:paraId="713D1F8C" w14:textId="77777777" w:rsidR="00342D83" w:rsidRDefault="00342D83">
            <w:pPr>
              <w:rPr>
                <w:rFonts w:ascii="Arial" w:hAnsi="Arial" w:cs="Arial"/>
                <w:sz w:val="16"/>
                <w:szCs w:val="16"/>
              </w:rPr>
            </w:pPr>
          </w:p>
        </w:tc>
        <w:tc>
          <w:tcPr>
            <w:tcW w:w="542" w:type="dxa"/>
            <w:vMerge/>
          </w:tcPr>
          <w:p w14:paraId="50F037D8" w14:textId="77777777" w:rsidR="00342D83" w:rsidRDefault="00342D83">
            <w:pPr>
              <w:rPr>
                <w:rFonts w:ascii="Arial" w:hAnsi="Arial" w:cs="Arial"/>
                <w:sz w:val="16"/>
                <w:szCs w:val="16"/>
              </w:rPr>
            </w:pPr>
          </w:p>
        </w:tc>
        <w:tc>
          <w:tcPr>
            <w:tcW w:w="618" w:type="dxa"/>
            <w:vMerge/>
          </w:tcPr>
          <w:p w14:paraId="2A9B33C2" w14:textId="77777777" w:rsidR="00342D83" w:rsidRDefault="00342D83">
            <w:pPr>
              <w:rPr>
                <w:rFonts w:ascii="Arial" w:hAnsi="Arial" w:cs="Arial"/>
                <w:sz w:val="16"/>
                <w:szCs w:val="16"/>
              </w:rPr>
            </w:pPr>
          </w:p>
        </w:tc>
        <w:tc>
          <w:tcPr>
            <w:tcW w:w="307" w:type="dxa"/>
            <w:vMerge/>
          </w:tcPr>
          <w:p w14:paraId="1F1D6E99" w14:textId="77777777" w:rsidR="00342D83" w:rsidRDefault="00342D83">
            <w:pPr>
              <w:rPr>
                <w:rFonts w:ascii="Arial" w:hAnsi="Arial" w:cs="Arial"/>
                <w:sz w:val="16"/>
                <w:szCs w:val="16"/>
              </w:rPr>
            </w:pPr>
          </w:p>
        </w:tc>
        <w:tc>
          <w:tcPr>
            <w:tcW w:w="5578" w:type="dxa"/>
            <w:vMerge/>
          </w:tcPr>
          <w:p w14:paraId="4728A43F" w14:textId="77777777" w:rsidR="00342D83" w:rsidRDefault="00342D83">
            <w:pPr>
              <w:rPr>
                <w:rFonts w:ascii="Arial" w:hAnsi="Arial" w:cs="Arial"/>
                <w:sz w:val="16"/>
                <w:szCs w:val="16"/>
              </w:rPr>
            </w:pPr>
          </w:p>
        </w:tc>
        <w:tc>
          <w:tcPr>
            <w:tcW w:w="5149" w:type="dxa"/>
            <w:vMerge/>
          </w:tcPr>
          <w:p w14:paraId="7D31D55B" w14:textId="77777777" w:rsidR="00342D83" w:rsidRDefault="00342D83">
            <w:pPr>
              <w:rPr>
                <w:rFonts w:ascii="Arial" w:hAnsi="Arial" w:cs="Arial"/>
                <w:sz w:val="16"/>
                <w:szCs w:val="16"/>
              </w:rPr>
            </w:pPr>
          </w:p>
        </w:tc>
      </w:tr>
      <w:tr w:rsidR="00342D83" w14:paraId="3CD486B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9D00AA7" w14:textId="77777777" w:rsidR="00342D83" w:rsidRDefault="00342D83">
            <w:pPr>
              <w:rPr>
                <w:rFonts w:ascii="Arial" w:hAnsi="Arial" w:cs="Arial"/>
                <w:sz w:val="16"/>
                <w:szCs w:val="16"/>
              </w:rPr>
            </w:pPr>
          </w:p>
        </w:tc>
        <w:tc>
          <w:tcPr>
            <w:tcW w:w="2498" w:type="dxa"/>
            <w:vMerge/>
          </w:tcPr>
          <w:p w14:paraId="6D359BD5"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A163CAD" w14:textId="77777777">
              <w:tblPrEx>
                <w:tblCellMar>
                  <w:top w:w="0" w:type="dxa"/>
                  <w:bottom w:w="0" w:type="dxa"/>
                </w:tblCellMar>
              </w:tblPrEx>
              <w:tc>
                <w:tcPr>
                  <w:tcW w:w="202" w:type="dxa"/>
                  <w:tcBorders>
                    <w:top w:val="nil"/>
                    <w:left w:val="nil"/>
                    <w:bottom w:val="nil"/>
                    <w:right w:val="nil"/>
                  </w:tcBorders>
                  <w:noWrap/>
                </w:tcPr>
                <w:p w14:paraId="3CA81B30"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1827CDFE"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5222838D" w14:textId="77777777" w:rsidR="00342D83" w:rsidRDefault="00342D83">
            <w:pPr>
              <w:spacing w:after="60"/>
              <w:rPr>
                <w:rFonts w:ascii="Arial" w:hAnsi="Arial" w:cs="Arial"/>
                <w:sz w:val="18"/>
                <w:szCs w:val="18"/>
              </w:rPr>
            </w:pPr>
          </w:p>
        </w:tc>
        <w:tc>
          <w:tcPr>
            <w:tcW w:w="2250" w:type="dxa"/>
          </w:tcPr>
          <w:p w14:paraId="111D95BD" w14:textId="77777777" w:rsidR="00342D83" w:rsidRDefault="00342D83">
            <w:pPr>
              <w:spacing w:before="60" w:after="60"/>
              <w:rPr>
                <w:rFonts w:ascii="Arial" w:hAnsi="Arial" w:cs="Arial"/>
                <w:sz w:val="18"/>
                <w:szCs w:val="18"/>
              </w:rPr>
            </w:pPr>
          </w:p>
        </w:tc>
        <w:tc>
          <w:tcPr>
            <w:tcW w:w="1148" w:type="dxa"/>
          </w:tcPr>
          <w:p w14:paraId="37061B26" w14:textId="77777777" w:rsidR="00342D83" w:rsidRDefault="00342D83">
            <w:pPr>
              <w:spacing w:before="60" w:after="60"/>
              <w:rPr>
                <w:rFonts w:ascii="Arial" w:hAnsi="Arial" w:cs="Arial"/>
                <w:sz w:val="16"/>
                <w:szCs w:val="16"/>
              </w:rPr>
            </w:pPr>
          </w:p>
        </w:tc>
        <w:tc>
          <w:tcPr>
            <w:tcW w:w="658" w:type="dxa"/>
            <w:shd w:val="clear" w:color="auto" w:fill="E0E0E0"/>
          </w:tcPr>
          <w:p w14:paraId="004C5015" w14:textId="77777777" w:rsidR="00342D83" w:rsidRDefault="00342D83">
            <w:pPr>
              <w:spacing w:before="60" w:after="60"/>
              <w:rPr>
                <w:rFonts w:ascii="Arial" w:hAnsi="Arial" w:cs="Arial"/>
                <w:sz w:val="18"/>
                <w:szCs w:val="18"/>
              </w:rPr>
            </w:pPr>
          </w:p>
        </w:tc>
        <w:tc>
          <w:tcPr>
            <w:tcW w:w="542" w:type="dxa"/>
            <w:shd w:val="clear" w:color="auto" w:fill="E0E0E0"/>
          </w:tcPr>
          <w:p w14:paraId="0AA8EFDA" w14:textId="77777777" w:rsidR="00342D83" w:rsidRDefault="00342D83">
            <w:pPr>
              <w:spacing w:before="60" w:after="60"/>
              <w:rPr>
                <w:rFonts w:ascii="Arial" w:hAnsi="Arial" w:cs="Arial"/>
                <w:sz w:val="18"/>
                <w:szCs w:val="18"/>
              </w:rPr>
            </w:pPr>
          </w:p>
        </w:tc>
        <w:tc>
          <w:tcPr>
            <w:tcW w:w="618" w:type="dxa"/>
            <w:shd w:val="clear" w:color="auto" w:fill="E0E0E0"/>
          </w:tcPr>
          <w:p w14:paraId="0E0636D9" w14:textId="77777777" w:rsidR="00342D83" w:rsidRDefault="00342D83">
            <w:pPr>
              <w:spacing w:before="60" w:after="60"/>
              <w:rPr>
                <w:rFonts w:ascii="Arial" w:hAnsi="Arial" w:cs="Arial"/>
                <w:sz w:val="18"/>
                <w:szCs w:val="18"/>
              </w:rPr>
            </w:pPr>
          </w:p>
        </w:tc>
        <w:tc>
          <w:tcPr>
            <w:tcW w:w="307" w:type="dxa"/>
          </w:tcPr>
          <w:p w14:paraId="1F72CA9D" w14:textId="77777777" w:rsidR="00342D83" w:rsidRDefault="00342D83">
            <w:pPr>
              <w:spacing w:before="60" w:after="60"/>
              <w:rPr>
                <w:rFonts w:ascii="Arial" w:hAnsi="Arial" w:cs="Arial"/>
                <w:sz w:val="18"/>
                <w:szCs w:val="18"/>
              </w:rPr>
            </w:pPr>
          </w:p>
        </w:tc>
        <w:tc>
          <w:tcPr>
            <w:tcW w:w="5578" w:type="dxa"/>
          </w:tcPr>
          <w:p w14:paraId="11D39E93" w14:textId="77777777" w:rsidR="00342D83" w:rsidRDefault="00342D83">
            <w:pPr>
              <w:spacing w:before="60" w:after="60"/>
              <w:rPr>
                <w:rFonts w:ascii="Arial" w:hAnsi="Arial" w:cs="Arial"/>
                <w:sz w:val="18"/>
                <w:szCs w:val="18"/>
              </w:rPr>
            </w:pPr>
          </w:p>
        </w:tc>
        <w:tc>
          <w:tcPr>
            <w:tcW w:w="5149" w:type="dxa"/>
          </w:tcPr>
          <w:p w14:paraId="7E772BB4" w14:textId="77777777" w:rsidR="00342D83" w:rsidRDefault="00342D83">
            <w:pPr>
              <w:spacing w:before="60" w:after="60"/>
              <w:rPr>
                <w:rFonts w:ascii="Arial" w:hAnsi="Arial" w:cs="Arial"/>
                <w:sz w:val="18"/>
                <w:szCs w:val="18"/>
              </w:rPr>
            </w:pPr>
          </w:p>
        </w:tc>
      </w:tr>
      <w:tr w:rsidR="00342D83" w14:paraId="5259B04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413FD9"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A63DD98" w14:textId="77777777">
              <w:tblPrEx>
                <w:tblCellMar>
                  <w:top w:w="0" w:type="dxa"/>
                  <w:bottom w:w="0" w:type="dxa"/>
                </w:tblCellMar>
              </w:tblPrEx>
              <w:tc>
                <w:tcPr>
                  <w:tcW w:w="202" w:type="dxa"/>
                  <w:tcBorders>
                    <w:top w:val="nil"/>
                    <w:left w:val="nil"/>
                    <w:bottom w:val="nil"/>
                    <w:right w:val="nil"/>
                  </w:tcBorders>
                  <w:noWrap/>
                </w:tcPr>
                <w:p w14:paraId="223B3D1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5A3DD0B" w14:textId="77777777" w:rsidR="00342D83" w:rsidRDefault="00000000">
                  <w:pPr>
                    <w:spacing w:before="60"/>
                    <w:rPr>
                      <w:rFonts w:ascii="Arial" w:hAnsi="Arial" w:cs="Arial"/>
                      <w:sz w:val="18"/>
                      <w:szCs w:val="18"/>
                    </w:rPr>
                  </w:pPr>
                  <w:r>
                    <w:rPr>
                      <w:rFonts w:ascii="Arial" w:hAnsi="Arial" w:cs="Arial"/>
                      <w:sz w:val="18"/>
                      <w:szCs w:val="18"/>
                    </w:rPr>
                    <w:t>Plugged 17BS002B/ 003B Wash Oil Strainers or manual valve inadvertently closed on active strainer (P&amp;ID 25K/25A)</w:t>
                  </w:r>
                </w:p>
              </w:tc>
            </w:tr>
          </w:tbl>
          <w:p w14:paraId="3438C798"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36268A0" w14:textId="77777777">
              <w:tblPrEx>
                <w:tblCellMar>
                  <w:top w:w="0" w:type="dxa"/>
                  <w:bottom w:w="0" w:type="dxa"/>
                </w:tblCellMar>
              </w:tblPrEx>
              <w:tc>
                <w:tcPr>
                  <w:tcW w:w="202" w:type="dxa"/>
                  <w:tcBorders>
                    <w:top w:val="nil"/>
                    <w:left w:val="nil"/>
                    <w:bottom w:val="nil"/>
                    <w:right w:val="nil"/>
                  </w:tcBorders>
                  <w:noWrap/>
                </w:tcPr>
                <w:p w14:paraId="014DCE9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0FC1FF3" w14:textId="77777777" w:rsidR="00342D83" w:rsidRDefault="00000000">
                  <w:pPr>
                    <w:spacing w:before="60"/>
                    <w:rPr>
                      <w:rFonts w:ascii="Arial" w:hAnsi="Arial" w:cs="Arial"/>
                      <w:sz w:val="18"/>
                      <w:szCs w:val="18"/>
                    </w:rPr>
                  </w:pPr>
                  <w:r>
                    <w:rPr>
                      <w:rFonts w:ascii="Arial" w:hAnsi="Arial" w:cs="Arial"/>
                      <w:sz w:val="18"/>
                      <w:szCs w:val="18"/>
                    </w:rPr>
                    <w:t xml:space="preserve">Potential loss of spray flow and pump around cooling to vacuum column. Loss of spray flow results in coking of packing grid. Potential offspec product, potential commercial impact ($100k-$1MM) due to repair/replacement of packing grid and deferred production due to unplanned shutdown. </w:t>
                  </w:r>
                </w:p>
              </w:tc>
            </w:tr>
          </w:tbl>
          <w:p w14:paraId="71547BB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B6ED011" w14:textId="77777777">
              <w:tblPrEx>
                <w:tblCellMar>
                  <w:top w:w="0" w:type="dxa"/>
                  <w:bottom w:w="0" w:type="dxa"/>
                </w:tblCellMar>
              </w:tblPrEx>
              <w:tc>
                <w:tcPr>
                  <w:tcW w:w="302" w:type="dxa"/>
                  <w:tcBorders>
                    <w:top w:val="nil"/>
                    <w:left w:val="nil"/>
                    <w:bottom w:val="nil"/>
                    <w:right w:val="nil"/>
                  </w:tcBorders>
                  <w:noWrap/>
                </w:tcPr>
                <w:p w14:paraId="511AAC14"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07484AEB"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65310CF1" w14:textId="77777777" w:rsidR="00342D83" w:rsidRDefault="00342D83">
            <w:pPr>
              <w:spacing w:after="60"/>
              <w:rPr>
                <w:rFonts w:ascii="Arial" w:hAnsi="Arial" w:cs="Arial"/>
                <w:sz w:val="18"/>
                <w:szCs w:val="18"/>
              </w:rPr>
            </w:pPr>
          </w:p>
        </w:tc>
        <w:tc>
          <w:tcPr>
            <w:tcW w:w="1148" w:type="dxa"/>
          </w:tcPr>
          <w:p w14:paraId="25CA61A1"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0101C6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51F719D"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0256831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4BEF777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CC640CF" w14:textId="77777777" w:rsidR="00342D83" w:rsidRDefault="00342D83">
            <w:pPr>
              <w:spacing w:before="60" w:after="60"/>
              <w:rPr>
                <w:rFonts w:ascii="Arial" w:hAnsi="Arial" w:cs="Arial"/>
                <w:sz w:val="18"/>
                <w:szCs w:val="18"/>
              </w:rPr>
            </w:pPr>
          </w:p>
        </w:tc>
        <w:tc>
          <w:tcPr>
            <w:tcW w:w="5149" w:type="dxa"/>
            <w:vMerge w:val="restart"/>
          </w:tcPr>
          <w:p w14:paraId="1CB1215D" w14:textId="77777777" w:rsidR="00342D83" w:rsidRDefault="00342D83">
            <w:pPr>
              <w:spacing w:before="60" w:after="60"/>
              <w:rPr>
                <w:rFonts w:ascii="Arial" w:hAnsi="Arial" w:cs="Arial"/>
                <w:sz w:val="18"/>
                <w:szCs w:val="18"/>
              </w:rPr>
            </w:pPr>
          </w:p>
        </w:tc>
      </w:tr>
      <w:tr w:rsidR="00342D83" w14:paraId="1BF8618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CD2056" w14:textId="77777777" w:rsidR="00342D83" w:rsidRDefault="00342D83">
            <w:pPr>
              <w:rPr>
                <w:rFonts w:ascii="Arial" w:hAnsi="Arial" w:cs="Arial"/>
                <w:sz w:val="18"/>
                <w:szCs w:val="18"/>
              </w:rPr>
            </w:pPr>
          </w:p>
        </w:tc>
        <w:tc>
          <w:tcPr>
            <w:tcW w:w="2498" w:type="dxa"/>
            <w:vMerge/>
          </w:tcPr>
          <w:p w14:paraId="395E5D15" w14:textId="77777777" w:rsidR="00342D83" w:rsidRDefault="00342D83">
            <w:pPr>
              <w:rPr>
                <w:rFonts w:ascii="Arial" w:hAnsi="Arial" w:cs="Arial"/>
                <w:sz w:val="18"/>
                <w:szCs w:val="18"/>
              </w:rPr>
            </w:pPr>
          </w:p>
        </w:tc>
        <w:tc>
          <w:tcPr>
            <w:tcW w:w="3879" w:type="dxa"/>
            <w:vMerge/>
          </w:tcPr>
          <w:p w14:paraId="7425C04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2F49FB7" w14:textId="77777777">
              <w:tblPrEx>
                <w:tblCellMar>
                  <w:top w:w="0" w:type="dxa"/>
                  <w:bottom w:w="0" w:type="dxa"/>
                </w:tblCellMar>
              </w:tblPrEx>
              <w:tc>
                <w:tcPr>
                  <w:tcW w:w="302" w:type="dxa"/>
                  <w:tcBorders>
                    <w:top w:val="nil"/>
                    <w:left w:val="nil"/>
                    <w:bottom w:val="nil"/>
                    <w:right w:val="nil"/>
                  </w:tcBorders>
                  <w:noWrap/>
                </w:tcPr>
                <w:p w14:paraId="674F235C"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620C7515"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4D9FF756" w14:textId="77777777" w:rsidR="00342D83" w:rsidRDefault="00342D83">
            <w:pPr>
              <w:spacing w:after="60"/>
              <w:rPr>
                <w:rFonts w:ascii="Arial" w:hAnsi="Arial" w:cs="Arial"/>
                <w:sz w:val="18"/>
                <w:szCs w:val="18"/>
              </w:rPr>
            </w:pPr>
          </w:p>
        </w:tc>
        <w:tc>
          <w:tcPr>
            <w:tcW w:w="1148" w:type="dxa"/>
          </w:tcPr>
          <w:p w14:paraId="0CE07F81" w14:textId="77777777" w:rsidR="00342D83" w:rsidRDefault="00342D83">
            <w:pPr>
              <w:spacing w:before="60" w:after="60"/>
              <w:rPr>
                <w:rFonts w:ascii="Arial" w:hAnsi="Arial" w:cs="Arial"/>
                <w:sz w:val="16"/>
                <w:szCs w:val="16"/>
              </w:rPr>
            </w:pPr>
          </w:p>
        </w:tc>
        <w:tc>
          <w:tcPr>
            <w:tcW w:w="658" w:type="dxa"/>
            <w:vMerge/>
          </w:tcPr>
          <w:p w14:paraId="1B882280" w14:textId="77777777" w:rsidR="00342D83" w:rsidRDefault="00342D83">
            <w:pPr>
              <w:rPr>
                <w:rFonts w:ascii="Arial" w:hAnsi="Arial" w:cs="Arial"/>
                <w:sz w:val="16"/>
                <w:szCs w:val="16"/>
              </w:rPr>
            </w:pPr>
          </w:p>
        </w:tc>
        <w:tc>
          <w:tcPr>
            <w:tcW w:w="542" w:type="dxa"/>
            <w:vMerge/>
          </w:tcPr>
          <w:p w14:paraId="50A04989" w14:textId="77777777" w:rsidR="00342D83" w:rsidRDefault="00342D83">
            <w:pPr>
              <w:rPr>
                <w:rFonts w:ascii="Arial" w:hAnsi="Arial" w:cs="Arial"/>
                <w:sz w:val="16"/>
                <w:szCs w:val="16"/>
              </w:rPr>
            </w:pPr>
          </w:p>
        </w:tc>
        <w:tc>
          <w:tcPr>
            <w:tcW w:w="618" w:type="dxa"/>
            <w:vMerge/>
          </w:tcPr>
          <w:p w14:paraId="30320016" w14:textId="77777777" w:rsidR="00342D83" w:rsidRDefault="00342D83">
            <w:pPr>
              <w:rPr>
                <w:rFonts w:ascii="Arial" w:hAnsi="Arial" w:cs="Arial"/>
                <w:sz w:val="16"/>
                <w:szCs w:val="16"/>
              </w:rPr>
            </w:pPr>
          </w:p>
        </w:tc>
        <w:tc>
          <w:tcPr>
            <w:tcW w:w="307" w:type="dxa"/>
            <w:vMerge/>
          </w:tcPr>
          <w:p w14:paraId="093A1460" w14:textId="77777777" w:rsidR="00342D83" w:rsidRDefault="00342D83">
            <w:pPr>
              <w:rPr>
                <w:rFonts w:ascii="Arial" w:hAnsi="Arial" w:cs="Arial"/>
                <w:sz w:val="16"/>
                <w:szCs w:val="16"/>
              </w:rPr>
            </w:pPr>
          </w:p>
        </w:tc>
        <w:tc>
          <w:tcPr>
            <w:tcW w:w="5578" w:type="dxa"/>
            <w:vMerge/>
          </w:tcPr>
          <w:p w14:paraId="142C6C30" w14:textId="77777777" w:rsidR="00342D83" w:rsidRDefault="00342D83">
            <w:pPr>
              <w:rPr>
                <w:rFonts w:ascii="Arial" w:hAnsi="Arial" w:cs="Arial"/>
                <w:sz w:val="16"/>
                <w:szCs w:val="16"/>
              </w:rPr>
            </w:pPr>
          </w:p>
        </w:tc>
        <w:tc>
          <w:tcPr>
            <w:tcW w:w="5149" w:type="dxa"/>
            <w:vMerge/>
          </w:tcPr>
          <w:p w14:paraId="073F2197" w14:textId="77777777" w:rsidR="00342D83" w:rsidRDefault="00342D83">
            <w:pPr>
              <w:rPr>
                <w:rFonts w:ascii="Arial" w:hAnsi="Arial" w:cs="Arial"/>
                <w:sz w:val="16"/>
                <w:szCs w:val="16"/>
              </w:rPr>
            </w:pPr>
          </w:p>
        </w:tc>
      </w:tr>
      <w:tr w:rsidR="00342D83" w14:paraId="60CFC5D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2C1DF9E" w14:textId="77777777" w:rsidR="00342D83" w:rsidRDefault="00342D83">
            <w:pPr>
              <w:rPr>
                <w:rFonts w:ascii="Arial" w:hAnsi="Arial" w:cs="Arial"/>
                <w:sz w:val="16"/>
                <w:szCs w:val="16"/>
              </w:rPr>
            </w:pPr>
          </w:p>
        </w:tc>
        <w:tc>
          <w:tcPr>
            <w:tcW w:w="2498" w:type="dxa"/>
            <w:vMerge/>
          </w:tcPr>
          <w:p w14:paraId="02AC8200" w14:textId="77777777" w:rsidR="00342D83" w:rsidRDefault="00342D83">
            <w:pPr>
              <w:rPr>
                <w:rFonts w:ascii="Arial" w:hAnsi="Arial" w:cs="Arial"/>
                <w:sz w:val="16"/>
                <w:szCs w:val="16"/>
              </w:rPr>
            </w:pPr>
          </w:p>
        </w:tc>
        <w:tc>
          <w:tcPr>
            <w:tcW w:w="3879" w:type="dxa"/>
            <w:vMerge/>
          </w:tcPr>
          <w:p w14:paraId="2F03E60F"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345A336" w14:textId="77777777">
              <w:tblPrEx>
                <w:tblCellMar>
                  <w:top w:w="0" w:type="dxa"/>
                  <w:bottom w:w="0" w:type="dxa"/>
                </w:tblCellMar>
              </w:tblPrEx>
              <w:tc>
                <w:tcPr>
                  <w:tcW w:w="302" w:type="dxa"/>
                  <w:tcBorders>
                    <w:top w:val="nil"/>
                    <w:left w:val="nil"/>
                    <w:bottom w:val="nil"/>
                    <w:right w:val="nil"/>
                  </w:tcBorders>
                  <w:noWrap/>
                </w:tcPr>
                <w:p w14:paraId="439D9FCC" w14:textId="77777777" w:rsidR="00342D83" w:rsidRDefault="00000000">
                  <w:pPr>
                    <w:spacing w:before="60"/>
                    <w:rPr>
                      <w:rFonts w:ascii="Arial" w:hAnsi="Arial" w:cs="Arial"/>
                      <w:sz w:val="18"/>
                      <w:szCs w:val="18"/>
                    </w:rPr>
                  </w:pPr>
                  <w:r>
                    <w:rPr>
                      <w:rFonts w:ascii="Arial" w:hAnsi="Arial" w:cs="Arial"/>
                      <w:sz w:val="18"/>
                      <w:szCs w:val="18"/>
                    </w:rPr>
                    <w:t xml:space="preserve">63. </w:t>
                  </w:r>
                </w:p>
              </w:tc>
              <w:tc>
                <w:tcPr>
                  <w:tcW w:w="1788" w:type="dxa"/>
                  <w:tcBorders>
                    <w:top w:val="nil"/>
                    <w:left w:val="nil"/>
                    <w:bottom w:val="nil"/>
                    <w:right w:val="nil"/>
                  </w:tcBorders>
                </w:tcPr>
                <w:p w14:paraId="1108377E" w14:textId="77777777" w:rsidR="00342D83" w:rsidRDefault="00000000">
                  <w:pPr>
                    <w:spacing w:before="60"/>
                    <w:rPr>
                      <w:rFonts w:ascii="Arial" w:hAnsi="Arial" w:cs="Arial"/>
                      <w:sz w:val="18"/>
                      <w:szCs w:val="18"/>
                    </w:rPr>
                  </w:pPr>
                  <w:r>
                    <w:rPr>
                      <w:rFonts w:ascii="Arial" w:hAnsi="Arial" w:cs="Arial"/>
                      <w:sz w:val="18"/>
                      <w:szCs w:val="18"/>
                    </w:rPr>
                    <w:t>Procedural - Weekly Pressure survey on Wash Oil distributor nozzles</w:t>
                  </w:r>
                </w:p>
              </w:tc>
            </w:tr>
          </w:tbl>
          <w:p w14:paraId="2192F834" w14:textId="77777777" w:rsidR="00342D83" w:rsidRDefault="00342D83">
            <w:pPr>
              <w:spacing w:after="60"/>
              <w:rPr>
                <w:rFonts w:ascii="Arial" w:hAnsi="Arial" w:cs="Arial"/>
                <w:sz w:val="18"/>
                <w:szCs w:val="18"/>
              </w:rPr>
            </w:pPr>
          </w:p>
        </w:tc>
        <w:tc>
          <w:tcPr>
            <w:tcW w:w="1148" w:type="dxa"/>
          </w:tcPr>
          <w:p w14:paraId="1E48B577" w14:textId="77777777" w:rsidR="00342D83" w:rsidRDefault="00342D83">
            <w:pPr>
              <w:spacing w:before="60" w:after="60"/>
              <w:rPr>
                <w:rFonts w:ascii="Arial" w:hAnsi="Arial" w:cs="Arial"/>
                <w:sz w:val="16"/>
                <w:szCs w:val="16"/>
              </w:rPr>
            </w:pPr>
          </w:p>
        </w:tc>
        <w:tc>
          <w:tcPr>
            <w:tcW w:w="658" w:type="dxa"/>
            <w:vMerge/>
          </w:tcPr>
          <w:p w14:paraId="66666727" w14:textId="77777777" w:rsidR="00342D83" w:rsidRDefault="00342D83">
            <w:pPr>
              <w:rPr>
                <w:rFonts w:ascii="Arial" w:hAnsi="Arial" w:cs="Arial"/>
                <w:sz w:val="16"/>
                <w:szCs w:val="16"/>
              </w:rPr>
            </w:pPr>
          </w:p>
        </w:tc>
        <w:tc>
          <w:tcPr>
            <w:tcW w:w="542" w:type="dxa"/>
            <w:vMerge/>
          </w:tcPr>
          <w:p w14:paraId="0190239B" w14:textId="77777777" w:rsidR="00342D83" w:rsidRDefault="00342D83">
            <w:pPr>
              <w:rPr>
                <w:rFonts w:ascii="Arial" w:hAnsi="Arial" w:cs="Arial"/>
                <w:sz w:val="16"/>
                <w:szCs w:val="16"/>
              </w:rPr>
            </w:pPr>
          </w:p>
        </w:tc>
        <w:tc>
          <w:tcPr>
            <w:tcW w:w="618" w:type="dxa"/>
            <w:vMerge/>
          </w:tcPr>
          <w:p w14:paraId="11B29C05" w14:textId="77777777" w:rsidR="00342D83" w:rsidRDefault="00342D83">
            <w:pPr>
              <w:rPr>
                <w:rFonts w:ascii="Arial" w:hAnsi="Arial" w:cs="Arial"/>
                <w:sz w:val="16"/>
                <w:szCs w:val="16"/>
              </w:rPr>
            </w:pPr>
          </w:p>
        </w:tc>
        <w:tc>
          <w:tcPr>
            <w:tcW w:w="307" w:type="dxa"/>
            <w:vMerge/>
          </w:tcPr>
          <w:p w14:paraId="0C1833D4" w14:textId="77777777" w:rsidR="00342D83" w:rsidRDefault="00342D83">
            <w:pPr>
              <w:rPr>
                <w:rFonts w:ascii="Arial" w:hAnsi="Arial" w:cs="Arial"/>
                <w:sz w:val="16"/>
                <w:szCs w:val="16"/>
              </w:rPr>
            </w:pPr>
          </w:p>
        </w:tc>
        <w:tc>
          <w:tcPr>
            <w:tcW w:w="5578" w:type="dxa"/>
            <w:vMerge/>
          </w:tcPr>
          <w:p w14:paraId="1788F9FD" w14:textId="77777777" w:rsidR="00342D83" w:rsidRDefault="00342D83">
            <w:pPr>
              <w:rPr>
                <w:rFonts w:ascii="Arial" w:hAnsi="Arial" w:cs="Arial"/>
                <w:sz w:val="16"/>
                <w:szCs w:val="16"/>
              </w:rPr>
            </w:pPr>
          </w:p>
        </w:tc>
        <w:tc>
          <w:tcPr>
            <w:tcW w:w="5149" w:type="dxa"/>
            <w:vMerge/>
          </w:tcPr>
          <w:p w14:paraId="7CEB0FF3" w14:textId="77777777" w:rsidR="00342D83" w:rsidRDefault="00342D83">
            <w:pPr>
              <w:rPr>
                <w:rFonts w:ascii="Arial" w:hAnsi="Arial" w:cs="Arial"/>
                <w:sz w:val="16"/>
                <w:szCs w:val="16"/>
              </w:rPr>
            </w:pPr>
          </w:p>
        </w:tc>
      </w:tr>
      <w:tr w:rsidR="00342D83" w14:paraId="5231860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DE5A233" w14:textId="77777777" w:rsidR="00342D83" w:rsidRDefault="00342D83">
            <w:pPr>
              <w:rPr>
                <w:rFonts w:ascii="Arial" w:hAnsi="Arial" w:cs="Arial"/>
                <w:sz w:val="16"/>
                <w:szCs w:val="16"/>
              </w:rPr>
            </w:pPr>
          </w:p>
        </w:tc>
        <w:tc>
          <w:tcPr>
            <w:tcW w:w="2498" w:type="dxa"/>
            <w:vMerge/>
          </w:tcPr>
          <w:p w14:paraId="0D8C30E2" w14:textId="77777777" w:rsidR="00342D83" w:rsidRDefault="00342D83">
            <w:pPr>
              <w:rPr>
                <w:rFonts w:ascii="Arial" w:hAnsi="Arial" w:cs="Arial"/>
                <w:sz w:val="16"/>
                <w:szCs w:val="16"/>
              </w:rPr>
            </w:pPr>
          </w:p>
        </w:tc>
        <w:tc>
          <w:tcPr>
            <w:tcW w:w="3879" w:type="dxa"/>
            <w:vMerge/>
          </w:tcPr>
          <w:p w14:paraId="563C03F9"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D1AE9FC" w14:textId="77777777">
              <w:tblPrEx>
                <w:tblCellMar>
                  <w:top w:w="0" w:type="dxa"/>
                  <w:bottom w:w="0" w:type="dxa"/>
                </w:tblCellMar>
              </w:tblPrEx>
              <w:tc>
                <w:tcPr>
                  <w:tcW w:w="302" w:type="dxa"/>
                  <w:tcBorders>
                    <w:top w:val="nil"/>
                    <w:left w:val="nil"/>
                    <w:bottom w:val="nil"/>
                    <w:right w:val="nil"/>
                  </w:tcBorders>
                  <w:noWrap/>
                </w:tcPr>
                <w:p w14:paraId="5771584C" w14:textId="77777777" w:rsidR="00342D83" w:rsidRDefault="00000000">
                  <w:pPr>
                    <w:spacing w:before="60"/>
                    <w:rPr>
                      <w:rFonts w:ascii="Arial" w:hAnsi="Arial" w:cs="Arial"/>
                      <w:sz w:val="18"/>
                      <w:szCs w:val="18"/>
                    </w:rPr>
                  </w:pPr>
                  <w:r>
                    <w:rPr>
                      <w:rFonts w:ascii="Arial" w:hAnsi="Arial" w:cs="Arial"/>
                      <w:sz w:val="18"/>
                      <w:szCs w:val="18"/>
                    </w:rPr>
                    <w:t xml:space="preserve">64. </w:t>
                  </w:r>
                </w:p>
              </w:tc>
              <w:tc>
                <w:tcPr>
                  <w:tcW w:w="1788" w:type="dxa"/>
                  <w:tcBorders>
                    <w:top w:val="nil"/>
                    <w:left w:val="nil"/>
                    <w:bottom w:val="nil"/>
                    <w:right w:val="nil"/>
                  </w:tcBorders>
                </w:tcPr>
                <w:p w14:paraId="32554A94" w14:textId="77777777" w:rsidR="00342D83" w:rsidRDefault="00000000">
                  <w:pPr>
                    <w:spacing w:before="60"/>
                    <w:rPr>
                      <w:rFonts w:ascii="Arial" w:hAnsi="Arial" w:cs="Arial"/>
                      <w:sz w:val="18"/>
                      <w:szCs w:val="18"/>
                    </w:rPr>
                  </w:pPr>
                  <w:r>
                    <w:rPr>
                      <w:rFonts w:ascii="Arial" w:hAnsi="Arial" w:cs="Arial"/>
                      <w:sz w:val="18"/>
                      <w:szCs w:val="18"/>
                    </w:rPr>
                    <w:t>Operator rounds with check of differential pressure three times per shift (PDI338)</w:t>
                  </w:r>
                </w:p>
              </w:tc>
            </w:tr>
          </w:tbl>
          <w:p w14:paraId="5C8F1055" w14:textId="77777777" w:rsidR="00342D83" w:rsidRDefault="00342D83">
            <w:pPr>
              <w:spacing w:after="60"/>
              <w:rPr>
                <w:rFonts w:ascii="Arial" w:hAnsi="Arial" w:cs="Arial"/>
                <w:sz w:val="18"/>
                <w:szCs w:val="18"/>
              </w:rPr>
            </w:pPr>
          </w:p>
        </w:tc>
        <w:tc>
          <w:tcPr>
            <w:tcW w:w="1148" w:type="dxa"/>
          </w:tcPr>
          <w:p w14:paraId="77727806" w14:textId="77777777" w:rsidR="00342D83" w:rsidRDefault="00342D83">
            <w:pPr>
              <w:spacing w:before="60" w:after="60"/>
              <w:rPr>
                <w:rFonts w:ascii="Arial" w:hAnsi="Arial" w:cs="Arial"/>
                <w:sz w:val="16"/>
                <w:szCs w:val="16"/>
              </w:rPr>
            </w:pPr>
          </w:p>
        </w:tc>
        <w:tc>
          <w:tcPr>
            <w:tcW w:w="658" w:type="dxa"/>
            <w:vMerge/>
          </w:tcPr>
          <w:p w14:paraId="7D7374A3" w14:textId="77777777" w:rsidR="00342D83" w:rsidRDefault="00342D83">
            <w:pPr>
              <w:rPr>
                <w:rFonts w:ascii="Arial" w:hAnsi="Arial" w:cs="Arial"/>
                <w:sz w:val="16"/>
                <w:szCs w:val="16"/>
              </w:rPr>
            </w:pPr>
          </w:p>
        </w:tc>
        <w:tc>
          <w:tcPr>
            <w:tcW w:w="542" w:type="dxa"/>
            <w:vMerge/>
          </w:tcPr>
          <w:p w14:paraId="514E9829" w14:textId="77777777" w:rsidR="00342D83" w:rsidRDefault="00342D83">
            <w:pPr>
              <w:rPr>
                <w:rFonts w:ascii="Arial" w:hAnsi="Arial" w:cs="Arial"/>
                <w:sz w:val="16"/>
                <w:szCs w:val="16"/>
              </w:rPr>
            </w:pPr>
          </w:p>
        </w:tc>
        <w:tc>
          <w:tcPr>
            <w:tcW w:w="618" w:type="dxa"/>
            <w:vMerge/>
          </w:tcPr>
          <w:p w14:paraId="4F303BFA" w14:textId="77777777" w:rsidR="00342D83" w:rsidRDefault="00342D83">
            <w:pPr>
              <w:rPr>
                <w:rFonts w:ascii="Arial" w:hAnsi="Arial" w:cs="Arial"/>
                <w:sz w:val="16"/>
                <w:szCs w:val="16"/>
              </w:rPr>
            </w:pPr>
          </w:p>
        </w:tc>
        <w:tc>
          <w:tcPr>
            <w:tcW w:w="307" w:type="dxa"/>
            <w:vMerge/>
          </w:tcPr>
          <w:p w14:paraId="0879D2EB" w14:textId="77777777" w:rsidR="00342D83" w:rsidRDefault="00342D83">
            <w:pPr>
              <w:rPr>
                <w:rFonts w:ascii="Arial" w:hAnsi="Arial" w:cs="Arial"/>
                <w:sz w:val="16"/>
                <w:szCs w:val="16"/>
              </w:rPr>
            </w:pPr>
          </w:p>
        </w:tc>
        <w:tc>
          <w:tcPr>
            <w:tcW w:w="5578" w:type="dxa"/>
            <w:vMerge/>
          </w:tcPr>
          <w:p w14:paraId="449D46D4" w14:textId="77777777" w:rsidR="00342D83" w:rsidRDefault="00342D83">
            <w:pPr>
              <w:rPr>
                <w:rFonts w:ascii="Arial" w:hAnsi="Arial" w:cs="Arial"/>
                <w:sz w:val="16"/>
                <w:szCs w:val="16"/>
              </w:rPr>
            </w:pPr>
          </w:p>
        </w:tc>
        <w:tc>
          <w:tcPr>
            <w:tcW w:w="5149" w:type="dxa"/>
            <w:vMerge/>
          </w:tcPr>
          <w:p w14:paraId="60B31B77" w14:textId="77777777" w:rsidR="00342D83" w:rsidRDefault="00342D83">
            <w:pPr>
              <w:rPr>
                <w:rFonts w:ascii="Arial" w:hAnsi="Arial" w:cs="Arial"/>
                <w:sz w:val="16"/>
                <w:szCs w:val="16"/>
              </w:rPr>
            </w:pPr>
          </w:p>
        </w:tc>
      </w:tr>
      <w:tr w:rsidR="00342D83" w14:paraId="3E227F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EEFC80"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4EA6A8" w14:textId="77777777">
              <w:tblPrEx>
                <w:tblCellMar>
                  <w:top w:w="0" w:type="dxa"/>
                  <w:bottom w:w="0" w:type="dxa"/>
                </w:tblCellMar>
              </w:tblPrEx>
              <w:tc>
                <w:tcPr>
                  <w:tcW w:w="202" w:type="dxa"/>
                  <w:tcBorders>
                    <w:top w:val="nil"/>
                    <w:left w:val="nil"/>
                    <w:bottom w:val="nil"/>
                    <w:right w:val="nil"/>
                  </w:tcBorders>
                  <w:noWrap/>
                </w:tcPr>
                <w:p w14:paraId="7B59AB6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3A11F772" w14:textId="77777777" w:rsidR="00342D83" w:rsidRDefault="00000000">
                  <w:pPr>
                    <w:spacing w:before="60"/>
                    <w:rPr>
                      <w:rFonts w:ascii="Arial" w:hAnsi="Arial" w:cs="Arial"/>
                      <w:sz w:val="18"/>
                      <w:szCs w:val="18"/>
                    </w:rPr>
                  </w:pPr>
                  <w:r>
                    <w:rPr>
                      <w:rFonts w:ascii="Arial" w:hAnsi="Arial" w:cs="Arial"/>
                      <w:sz w:val="18"/>
                      <w:szCs w:val="18"/>
                    </w:rPr>
                    <w:t>FV1132 fails/set closed or upstream/ downstream manual valve inadvertently closed(P&amp;ID 25A)</w:t>
                  </w:r>
                </w:p>
              </w:tc>
            </w:tr>
          </w:tbl>
          <w:p w14:paraId="0A5C577F"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785130E" w14:textId="77777777">
              <w:tblPrEx>
                <w:tblCellMar>
                  <w:top w:w="0" w:type="dxa"/>
                  <w:bottom w:w="0" w:type="dxa"/>
                </w:tblCellMar>
              </w:tblPrEx>
              <w:tc>
                <w:tcPr>
                  <w:tcW w:w="202" w:type="dxa"/>
                  <w:tcBorders>
                    <w:top w:val="nil"/>
                    <w:left w:val="nil"/>
                    <w:bottom w:val="nil"/>
                    <w:right w:val="nil"/>
                  </w:tcBorders>
                  <w:noWrap/>
                </w:tcPr>
                <w:p w14:paraId="13955C2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3FD4D23" w14:textId="77777777" w:rsidR="00342D83" w:rsidRDefault="00000000">
                  <w:pPr>
                    <w:spacing w:before="60"/>
                    <w:rPr>
                      <w:rFonts w:ascii="Arial" w:hAnsi="Arial" w:cs="Arial"/>
                      <w:sz w:val="18"/>
                      <w:szCs w:val="18"/>
                    </w:rPr>
                  </w:pPr>
                  <w:r>
                    <w:rPr>
                      <w:rFonts w:ascii="Arial" w:hAnsi="Arial" w:cs="Arial"/>
                      <w:sz w:val="18"/>
                      <w:szCs w:val="18"/>
                    </w:rPr>
                    <w:t>Loss of flow through the Wash Oil distributor nozzles.  Potential coking of the bed leading to High Pressure drop, off spec products, requiring shut down to replace bed. Potential commercial impact due to repair/replacement and deferred production ($100k-$1MM).</w:t>
                  </w:r>
                </w:p>
              </w:tc>
            </w:tr>
          </w:tbl>
          <w:p w14:paraId="1738C3A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B589903" w14:textId="77777777">
              <w:tblPrEx>
                <w:tblCellMar>
                  <w:top w:w="0" w:type="dxa"/>
                  <w:bottom w:w="0" w:type="dxa"/>
                </w:tblCellMar>
              </w:tblPrEx>
              <w:tc>
                <w:tcPr>
                  <w:tcW w:w="302" w:type="dxa"/>
                  <w:tcBorders>
                    <w:top w:val="nil"/>
                    <w:left w:val="nil"/>
                    <w:bottom w:val="nil"/>
                    <w:right w:val="nil"/>
                  </w:tcBorders>
                  <w:noWrap/>
                </w:tcPr>
                <w:p w14:paraId="77B7712D" w14:textId="77777777" w:rsidR="00342D83" w:rsidRDefault="00000000">
                  <w:pPr>
                    <w:spacing w:before="60"/>
                    <w:rPr>
                      <w:rFonts w:ascii="Arial" w:hAnsi="Arial" w:cs="Arial"/>
                      <w:sz w:val="18"/>
                      <w:szCs w:val="18"/>
                    </w:rPr>
                  </w:pPr>
                  <w:r>
                    <w:rPr>
                      <w:rFonts w:ascii="Arial" w:hAnsi="Arial" w:cs="Arial"/>
                      <w:sz w:val="18"/>
                      <w:szCs w:val="18"/>
                    </w:rPr>
                    <w:t xml:space="preserve">62. </w:t>
                  </w:r>
                </w:p>
              </w:tc>
              <w:tc>
                <w:tcPr>
                  <w:tcW w:w="1788" w:type="dxa"/>
                  <w:tcBorders>
                    <w:top w:val="nil"/>
                    <w:left w:val="nil"/>
                    <w:bottom w:val="nil"/>
                    <w:right w:val="nil"/>
                  </w:tcBorders>
                </w:tcPr>
                <w:p w14:paraId="537DC76E" w14:textId="77777777" w:rsidR="00342D83" w:rsidRDefault="00000000">
                  <w:pPr>
                    <w:spacing w:before="60"/>
                    <w:rPr>
                      <w:rFonts w:ascii="Arial" w:hAnsi="Arial" w:cs="Arial"/>
                      <w:sz w:val="18"/>
                      <w:szCs w:val="18"/>
                    </w:rPr>
                  </w:pPr>
                  <w:r>
                    <w:rPr>
                      <w:rFonts w:ascii="Arial" w:hAnsi="Arial" w:cs="Arial"/>
                      <w:sz w:val="18"/>
                      <w:szCs w:val="18"/>
                    </w:rPr>
                    <w:t>Operator Rounds - Monitored and log FV1132 position 8 times per day</w:t>
                  </w:r>
                </w:p>
              </w:tc>
            </w:tr>
          </w:tbl>
          <w:p w14:paraId="30F2B798" w14:textId="77777777" w:rsidR="00342D83" w:rsidRDefault="00342D83">
            <w:pPr>
              <w:spacing w:after="60"/>
              <w:rPr>
                <w:rFonts w:ascii="Arial" w:hAnsi="Arial" w:cs="Arial"/>
                <w:sz w:val="18"/>
                <w:szCs w:val="18"/>
              </w:rPr>
            </w:pPr>
          </w:p>
        </w:tc>
        <w:tc>
          <w:tcPr>
            <w:tcW w:w="1148" w:type="dxa"/>
          </w:tcPr>
          <w:p w14:paraId="6A7A2233"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A7EF28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232A92B0"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334A3085"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00FF00"/>
          </w:tcPr>
          <w:p w14:paraId="40343C3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EF66139" w14:textId="77777777" w:rsidR="00342D83" w:rsidRDefault="00342D83">
            <w:pPr>
              <w:spacing w:before="60" w:after="60"/>
              <w:rPr>
                <w:rFonts w:ascii="Arial" w:hAnsi="Arial" w:cs="Arial"/>
                <w:sz w:val="18"/>
                <w:szCs w:val="18"/>
              </w:rPr>
            </w:pPr>
          </w:p>
        </w:tc>
        <w:tc>
          <w:tcPr>
            <w:tcW w:w="5149" w:type="dxa"/>
            <w:vMerge w:val="restart"/>
          </w:tcPr>
          <w:p w14:paraId="3CFC8260" w14:textId="77777777" w:rsidR="00342D83" w:rsidRDefault="00342D83">
            <w:pPr>
              <w:spacing w:before="60" w:after="60"/>
              <w:rPr>
                <w:rFonts w:ascii="Arial" w:hAnsi="Arial" w:cs="Arial"/>
                <w:sz w:val="18"/>
                <w:szCs w:val="18"/>
              </w:rPr>
            </w:pPr>
          </w:p>
        </w:tc>
      </w:tr>
      <w:tr w:rsidR="00342D83" w14:paraId="43AD0C3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C7BAD48" w14:textId="77777777" w:rsidR="00342D83" w:rsidRDefault="00342D83">
            <w:pPr>
              <w:rPr>
                <w:rFonts w:ascii="Arial" w:hAnsi="Arial" w:cs="Arial"/>
                <w:sz w:val="18"/>
                <w:szCs w:val="18"/>
              </w:rPr>
            </w:pPr>
          </w:p>
        </w:tc>
        <w:tc>
          <w:tcPr>
            <w:tcW w:w="2498" w:type="dxa"/>
            <w:vMerge/>
          </w:tcPr>
          <w:p w14:paraId="3FB36EFC" w14:textId="77777777" w:rsidR="00342D83" w:rsidRDefault="00342D83">
            <w:pPr>
              <w:rPr>
                <w:rFonts w:ascii="Arial" w:hAnsi="Arial" w:cs="Arial"/>
                <w:sz w:val="18"/>
                <w:szCs w:val="18"/>
              </w:rPr>
            </w:pPr>
          </w:p>
        </w:tc>
        <w:tc>
          <w:tcPr>
            <w:tcW w:w="3879" w:type="dxa"/>
            <w:vMerge/>
          </w:tcPr>
          <w:p w14:paraId="61B58C7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90AA1E2" w14:textId="77777777">
              <w:tblPrEx>
                <w:tblCellMar>
                  <w:top w:w="0" w:type="dxa"/>
                  <w:bottom w:w="0" w:type="dxa"/>
                </w:tblCellMar>
              </w:tblPrEx>
              <w:tc>
                <w:tcPr>
                  <w:tcW w:w="302" w:type="dxa"/>
                  <w:tcBorders>
                    <w:top w:val="nil"/>
                    <w:left w:val="nil"/>
                    <w:bottom w:val="nil"/>
                    <w:right w:val="nil"/>
                  </w:tcBorders>
                  <w:noWrap/>
                </w:tcPr>
                <w:p w14:paraId="0CDB9A8A" w14:textId="77777777" w:rsidR="00342D83" w:rsidRDefault="00000000">
                  <w:pPr>
                    <w:spacing w:before="60"/>
                    <w:rPr>
                      <w:rFonts w:ascii="Arial" w:hAnsi="Arial" w:cs="Arial"/>
                      <w:sz w:val="18"/>
                      <w:szCs w:val="18"/>
                    </w:rPr>
                  </w:pPr>
                  <w:r>
                    <w:rPr>
                      <w:rFonts w:ascii="Arial" w:hAnsi="Arial" w:cs="Arial"/>
                      <w:sz w:val="18"/>
                      <w:szCs w:val="18"/>
                    </w:rPr>
                    <w:t xml:space="preserve">63. </w:t>
                  </w:r>
                </w:p>
              </w:tc>
              <w:tc>
                <w:tcPr>
                  <w:tcW w:w="1788" w:type="dxa"/>
                  <w:tcBorders>
                    <w:top w:val="nil"/>
                    <w:left w:val="nil"/>
                    <w:bottom w:val="nil"/>
                    <w:right w:val="nil"/>
                  </w:tcBorders>
                </w:tcPr>
                <w:p w14:paraId="5FC44EA9" w14:textId="77777777" w:rsidR="00342D83" w:rsidRDefault="00000000">
                  <w:pPr>
                    <w:spacing w:before="60"/>
                    <w:rPr>
                      <w:rFonts w:ascii="Arial" w:hAnsi="Arial" w:cs="Arial"/>
                      <w:sz w:val="18"/>
                      <w:szCs w:val="18"/>
                    </w:rPr>
                  </w:pPr>
                  <w:r>
                    <w:rPr>
                      <w:rFonts w:ascii="Arial" w:hAnsi="Arial" w:cs="Arial"/>
                      <w:sz w:val="18"/>
                      <w:szCs w:val="18"/>
                    </w:rPr>
                    <w:t>Procedural - Weekly Pressure survey on Wash Oil distributor nozzles</w:t>
                  </w:r>
                </w:p>
              </w:tc>
            </w:tr>
          </w:tbl>
          <w:p w14:paraId="77F11192" w14:textId="77777777" w:rsidR="00342D83" w:rsidRDefault="00342D83">
            <w:pPr>
              <w:spacing w:after="60"/>
              <w:rPr>
                <w:rFonts w:ascii="Arial" w:hAnsi="Arial" w:cs="Arial"/>
                <w:sz w:val="18"/>
                <w:szCs w:val="18"/>
              </w:rPr>
            </w:pPr>
          </w:p>
        </w:tc>
        <w:tc>
          <w:tcPr>
            <w:tcW w:w="1148" w:type="dxa"/>
          </w:tcPr>
          <w:p w14:paraId="763C1043" w14:textId="77777777" w:rsidR="00342D83" w:rsidRDefault="00342D83">
            <w:pPr>
              <w:spacing w:before="60" w:after="60"/>
              <w:rPr>
                <w:rFonts w:ascii="Arial" w:hAnsi="Arial" w:cs="Arial"/>
                <w:sz w:val="16"/>
                <w:szCs w:val="16"/>
              </w:rPr>
            </w:pPr>
          </w:p>
        </w:tc>
        <w:tc>
          <w:tcPr>
            <w:tcW w:w="658" w:type="dxa"/>
            <w:vMerge/>
          </w:tcPr>
          <w:p w14:paraId="7948CEDA" w14:textId="77777777" w:rsidR="00342D83" w:rsidRDefault="00342D83">
            <w:pPr>
              <w:rPr>
                <w:rFonts w:ascii="Arial" w:hAnsi="Arial" w:cs="Arial"/>
                <w:sz w:val="16"/>
                <w:szCs w:val="16"/>
              </w:rPr>
            </w:pPr>
          </w:p>
        </w:tc>
        <w:tc>
          <w:tcPr>
            <w:tcW w:w="542" w:type="dxa"/>
            <w:vMerge/>
          </w:tcPr>
          <w:p w14:paraId="79346C6A" w14:textId="77777777" w:rsidR="00342D83" w:rsidRDefault="00342D83">
            <w:pPr>
              <w:rPr>
                <w:rFonts w:ascii="Arial" w:hAnsi="Arial" w:cs="Arial"/>
                <w:sz w:val="16"/>
                <w:szCs w:val="16"/>
              </w:rPr>
            </w:pPr>
          </w:p>
        </w:tc>
        <w:tc>
          <w:tcPr>
            <w:tcW w:w="618" w:type="dxa"/>
            <w:vMerge/>
          </w:tcPr>
          <w:p w14:paraId="6B301C03" w14:textId="77777777" w:rsidR="00342D83" w:rsidRDefault="00342D83">
            <w:pPr>
              <w:rPr>
                <w:rFonts w:ascii="Arial" w:hAnsi="Arial" w:cs="Arial"/>
                <w:sz w:val="16"/>
                <w:szCs w:val="16"/>
              </w:rPr>
            </w:pPr>
          </w:p>
        </w:tc>
        <w:tc>
          <w:tcPr>
            <w:tcW w:w="307" w:type="dxa"/>
            <w:vMerge/>
          </w:tcPr>
          <w:p w14:paraId="2FAF8285" w14:textId="77777777" w:rsidR="00342D83" w:rsidRDefault="00342D83">
            <w:pPr>
              <w:rPr>
                <w:rFonts w:ascii="Arial" w:hAnsi="Arial" w:cs="Arial"/>
                <w:sz w:val="16"/>
                <w:szCs w:val="16"/>
              </w:rPr>
            </w:pPr>
          </w:p>
        </w:tc>
        <w:tc>
          <w:tcPr>
            <w:tcW w:w="5578" w:type="dxa"/>
            <w:vMerge/>
          </w:tcPr>
          <w:p w14:paraId="7B2F03A7" w14:textId="77777777" w:rsidR="00342D83" w:rsidRDefault="00342D83">
            <w:pPr>
              <w:rPr>
                <w:rFonts w:ascii="Arial" w:hAnsi="Arial" w:cs="Arial"/>
                <w:sz w:val="16"/>
                <w:szCs w:val="16"/>
              </w:rPr>
            </w:pPr>
          </w:p>
        </w:tc>
        <w:tc>
          <w:tcPr>
            <w:tcW w:w="5149" w:type="dxa"/>
            <w:vMerge/>
          </w:tcPr>
          <w:p w14:paraId="55AC079E" w14:textId="77777777" w:rsidR="00342D83" w:rsidRDefault="00342D83">
            <w:pPr>
              <w:rPr>
                <w:rFonts w:ascii="Arial" w:hAnsi="Arial" w:cs="Arial"/>
                <w:sz w:val="16"/>
                <w:szCs w:val="16"/>
              </w:rPr>
            </w:pPr>
          </w:p>
        </w:tc>
      </w:tr>
      <w:tr w:rsidR="00342D83" w14:paraId="666C028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0BB8A2D" w14:textId="77777777" w:rsidR="00342D83" w:rsidRDefault="00342D83">
            <w:pPr>
              <w:rPr>
                <w:rFonts w:ascii="Arial" w:hAnsi="Arial" w:cs="Arial"/>
                <w:sz w:val="16"/>
                <w:szCs w:val="16"/>
              </w:rPr>
            </w:pPr>
          </w:p>
        </w:tc>
        <w:tc>
          <w:tcPr>
            <w:tcW w:w="2498" w:type="dxa"/>
            <w:vMerge/>
          </w:tcPr>
          <w:p w14:paraId="15B0D085" w14:textId="77777777" w:rsidR="00342D83" w:rsidRDefault="00342D83">
            <w:pPr>
              <w:rPr>
                <w:rFonts w:ascii="Arial" w:hAnsi="Arial" w:cs="Arial"/>
                <w:sz w:val="16"/>
                <w:szCs w:val="16"/>
              </w:rPr>
            </w:pPr>
          </w:p>
        </w:tc>
        <w:tc>
          <w:tcPr>
            <w:tcW w:w="3879" w:type="dxa"/>
            <w:vMerge/>
          </w:tcPr>
          <w:p w14:paraId="3B3C2E92"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5C053DA" w14:textId="77777777">
              <w:tblPrEx>
                <w:tblCellMar>
                  <w:top w:w="0" w:type="dxa"/>
                  <w:bottom w:w="0" w:type="dxa"/>
                </w:tblCellMar>
              </w:tblPrEx>
              <w:tc>
                <w:tcPr>
                  <w:tcW w:w="302" w:type="dxa"/>
                  <w:tcBorders>
                    <w:top w:val="nil"/>
                    <w:left w:val="nil"/>
                    <w:bottom w:val="nil"/>
                    <w:right w:val="nil"/>
                  </w:tcBorders>
                  <w:noWrap/>
                </w:tcPr>
                <w:p w14:paraId="0ED36FFB"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607BBAF6"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3E5D7590" w14:textId="77777777" w:rsidR="00342D83" w:rsidRDefault="00342D83">
            <w:pPr>
              <w:spacing w:after="60"/>
              <w:rPr>
                <w:rFonts w:ascii="Arial" w:hAnsi="Arial" w:cs="Arial"/>
                <w:sz w:val="18"/>
                <w:szCs w:val="18"/>
              </w:rPr>
            </w:pPr>
          </w:p>
        </w:tc>
        <w:tc>
          <w:tcPr>
            <w:tcW w:w="1148" w:type="dxa"/>
          </w:tcPr>
          <w:p w14:paraId="2273E4F7" w14:textId="77777777" w:rsidR="00342D83" w:rsidRDefault="00342D83">
            <w:pPr>
              <w:spacing w:before="60" w:after="60"/>
              <w:rPr>
                <w:rFonts w:ascii="Arial" w:hAnsi="Arial" w:cs="Arial"/>
                <w:sz w:val="16"/>
                <w:szCs w:val="16"/>
              </w:rPr>
            </w:pPr>
          </w:p>
        </w:tc>
        <w:tc>
          <w:tcPr>
            <w:tcW w:w="658" w:type="dxa"/>
            <w:vMerge/>
          </w:tcPr>
          <w:p w14:paraId="53238E6D" w14:textId="77777777" w:rsidR="00342D83" w:rsidRDefault="00342D83">
            <w:pPr>
              <w:rPr>
                <w:rFonts w:ascii="Arial" w:hAnsi="Arial" w:cs="Arial"/>
                <w:sz w:val="16"/>
                <w:szCs w:val="16"/>
              </w:rPr>
            </w:pPr>
          </w:p>
        </w:tc>
        <w:tc>
          <w:tcPr>
            <w:tcW w:w="542" w:type="dxa"/>
            <w:vMerge/>
          </w:tcPr>
          <w:p w14:paraId="161BDC5E" w14:textId="77777777" w:rsidR="00342D83" w:rsidRDefault="00342D83">
            <w:pPr>
              <w:rPr>
                <w:rFonts w:ascii="Arial" w:hAnsi="Arial" w:cs="Arial"/>
                <w:sz w:val="16"/>
                <w:szCs w:val="16"/>
              </w:rPr>
            </w:pPr>
          </w:p>
        </w:tc>
        <w:tc>
          <w:tcPr>
            <w:tcW w:w="618" w:type="dxa"/>
            <w:vMerge/>
          </w:tcPr>
          <w:p w14:paraId="45E1C3C9" w14:textId="77777777" w:rsidR="00342D83" w:rsidRDefault="00342D83">
            <w:pPr>
              <w:rPr>
                <w:rFonts w:ascii="Arial" w:hAnsi="Arial" w:cs="Arial"/>
                <w:sz w:val="16"/>
                <w:szCs w:val="16"/>
              </w:rPr>
            </w:pPr>
          </w:p>
        </w:tc>
        <w:tc>
          <w:tcPr>
            <w:tcW w:w="307" w:type="dxa"/>
            <w:vMerge/>
          </w:tcPr>
          <w:p w14:paraId="0120D45C" w14:textId="77777777" w:rsidR="00342D83" w:rsidRDefault="00342D83">
            <w:pPr>
              <w:rPr>
                <w:rFonts w:ascii="Arial" w:hAnsi="Arial" w:cs="Arial"/>
                <w:sz w:val="16"/>
                <w:szCs w:val="16"/>
              </w:rPr>
            </w:pPr>
          </w:p>
        </w:tc>
        <w:tc>
          <w:tcPr>
            <w:tcW w:w="5578" w:type="dxa"/>
            <w:vMerge/>
          </w:tcPr>
          <w:p w14:paraId="637F74D5" w14:textId="77777777" w:rsidR="00342D83" w:rsidRDefault="00342D83">
            <w:pPr>
              <w:rPr>
                <w:rFonts w:ascii="Arial" w:hAnsi="Arial" w:cs="Arial"/>
                <w:sz w:val="16"/>
                <w:szCs w:val="16"/>
              </w:rPr>
            </w:pPr>
          </w:p>
        </w:tc>
        <w:tc>
          <w:tcPr>
            <w:tcW w:w="5149" w:type="dxa"/>
            <w:vMerge/>
          </w:tcPr>
          <w:p w14:paraId="2BB1FE0D" w14:textId="77777777" w:rsidR="00342D83" w:rsidRDefault="00342D83">
            <w:pPr>
              <w:rPr>
                <w:rFonts w:ascii="Arial" w:hAnsi="Arial" w:cs="Arial"/>
                <w:sz w:val="16"/>
                <w:szCs w:val="16"/>
              </w:rPr>
            </w:pPr>
          </w:p>
        </w:tc>
      </w:tr>
      <w:tr w:rsidR="00342D83" w14:paraId="7DF0B11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A9CBA9" w14:textId="77777777" w:rsidR="00342D83" w:rsidRDefault="00342D83">
            <w:pPr>
              <w:rPr>
                <w:rFonts w:ascii="Arial" w:hAnsi="Arial" w:cs="Arial"/>
                <w:sz w:val="16"/>
                <w:szCs w:val="16"/>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9935D4C" w14:textId="77777777">
              <w:tblPrEx>
                <w:tblCellMar>
                  <w:top w:w="0" w:type="dxa"/>
                  <w:bottom w:w="0" w:type="dxa"/>
                </w:tblCellMar>
              </w:tblPrEx>
              <w:tc>
                <w:tcPr>
                  <w:tcW w:w="202" w:type="dxa"/>
                  <w:tcBorders>
                    <w:top w:val="nil"/>
                    <w:left w:val="nil"/>
                    <w:bottom w:val="nil"/>
                    <w:right w:val="nil"/>
                  </w:tcBorders>
                  <w:noWrap/>
                </w:tcPr>
                <w:p w14:paraId="04F6EB57"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0FAF0D06" w14:textId="77777777" w:rsidR="00342D83" w:rsidRDefault="00000000">
                  <w:pPr>
                    <w:spacing w:before="60"/>
                    <w:rPr>
                      <w:rFonts w:ascii="Arial" w:hAnsi="Arial" w:cs="Arial"/>
                      <w:sz w:val="18"/>
                      <w:szCs w:val="18"/>
                    </w:rPr>
                  </w:pPr>
                  <w:r>
                    <w:rPr>
                      <w:rFonts w:ascii="Arial" w:hAnsi="Arial" w:cs="Arial"/>
                      <w:sz w:val="18"/>
                      <w:szCs w:val="18"/>
                    </w:rPr>
                    <w:t>FV1132A fails/set closed, manual valve inadvertently closed or check valve stuck closed (P&amp;ID 25A)</w:t>
                  </w:r>
                </w:p>
              </w:tc>
            </w:tr>
          </w:tbl>
          <w:p w14:paraId="356EF65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E13D868" w14:textId="77777777">
              <w:tblPrEx>
                <w:tblCellMar>
                  <w:top w:w="0" w:type="dxa"/>
                  <w:bottom w:w="0" w:type="dxa"/>
                </w:tblCellMar>
              </w:tblPrEx>
              <w:tc>
                <w:tcPr>
                  <w:tcW w:w="202" w:type="dxa"/>
                  <w:tcBorders>
                    <w:top w:val="nil"/>
                    <w:left w:val="nil"/>
                    <w:bottom w:val="nil"/>
                    <w:right w:val="nil"/>
                  </w:tcBorders>
                  <w:noWrap/>
                </w:tcPr>
                <w:p w14:paraId="7CED374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36D95AD" w14:textId="77777777" w:rsidR="00342D83" w:rsidRDefault="00000000">
                  <w:pPr>
                    <w:spacing w:before="60"/>
                    <w:rPr>
                      <w:rFonts w:ascii="Arial" w:hAnsi="Arial" w:cs="Arial"/>
                      <w:sz w:val="18"/>
                      <w:szCs w:val="18"/>
                    </w:rPr>
                  </w:pPr>
                  <w:r>
                    <w:rPr>
                      <w:rFonts w:ascii="Arial" w:hAnsi="Arial" w:cs="Arial"/>
                      <w:sz w:val="18"/>
                      <w:szCs w:val="18"/>
                    </w:rPr>
                    <w:t xml:space="preserve">Normally blocked in and not used.  No hazardous consequences identified. </w:t>
                  </w:r>
                </w:p>
              </w:tc>
            </w:tr>
          </w:tbl>
          <w:p w14:paraId="2A61B6FE" w14:textId="77777777" w:rsidR="00342D83" w:rsidRDefault="00342D83">
            <w:pPr>
              <w:spacing w:after="60"/>
              <w:rPr>
                <w:rFonts w:ascii="Arial" w:hAnsi="Arial" w:cs="Arial"/>
                <w:sz w:val="18"/>
                <w:szCs w:val="18"/>
              </w:rPr>
            </w:pPr>
          </w:p>
        </w:tc>
        <w:tc>
          <w:tcPr>
            <w:tcW w:w="2250" w:type="dxa"/>
          </w:tcPr>
          <w:p w14:paraId="01B6045F" w14:textId="77777777" w:rsidR="00342D83" w:rsidRDefault="00342D83">
            <w:pPr>
              <w:spacing w:before="60" w:after="60"/>
              <w:rPr>
                <w:rFonts w:ascii="Arial" w:hAnsi="Arial" w:cs="Arial"/>
                <w:sz w:val="18"/>
                <w:szCs w:val="18"/>
              </w:rPr>
            </w:pPr>
          </w:p>
        </w:tc>
        <w:tc>
          <w:tcPr>
            <w:tcW w:w="1148" w:type="dxa"/>
          </w:tcPr>
          <w:p w14:paraId="3ED258AC" w14:textId="77777777" w:rsidR="00342D83" w:rsidRDefault="00342D83">
            <w:pPr>
              <w:spacing w:before="60" w:after="60"/>
              <w:rPr>
                <w:rFonts w:ascii="Arial" w:hAnsi="Arial" w:cs="Arial"/>
                <w:sz w:val="16"/>
                <w:szCs w:val="16"/>
              </w:rPr>
            </w:pPr>
          </w:p>
        </w:tc>
        <w:tc>
          <w:tcPr>
            <w:tcW w:w="658" w:type="dxa"/>
            <w:shd w:val="clear" w:color="auto" w:fill="E0E0E0"/>
          </w:tcPr>
          <w:p w14:paraId="26A0A61D" w14:textId="77777777" w:rsidR="00342D83" w:rsidRDefault="00342D83">
            <w:pPr>
              <w:spacing w:before="60" w:after="60"/>
              <w:rPr>
                <w:rFonts w:ascii="Arial" w:hAnsi="Arial" w:cs="Arial"/>
                <w:sz w:val="18"/>
                <w:szCs w:val="18"/>
              </w:rPr>
            </w:pPr>
          </w:p>
        </w:tc>
        <w:tc>
          <w:tcPr>
            <w:tcW w:w="542" w:type="dxa"/>
            <w:shd w:val="clear" w:color="auto" w:fill="E0E0E0"/>
          </w:tcPr>
          <w:p w14:paraId="7C117907" w14:textId="77777777" w:rsidR="00342D83" w:rsidRDefault="00342D83">
            <w:pPr>
              <w:spacing w:before="60" w:after="60"/>
              <w:rPr>
                <w:rFonts w:ascii="Arial" w:hAnsi="Arial" w:cs="Arial"/>
                <w:sz w:val="18"/>
                <w:szCs w:val="18"/>
              </w:rPr>
            </w:pPr>
          </w:p>
        </w:tc>
        <w:tc>
          <w:tcPr>
            <w:tcW w:w="618" w:type="dxa"/>
            <w:shd w:val="clear" w:color="auto" w:fill="E0E0E0"/>
          </w:tcPr>
          <w:p w14:paraId="455D0139" w14:textId="77777777" w:rsidR="00342D83" w:rsidRDefault="00342D83">
            <w:pPr>
              <w:spacing w:before="60" w:after="60"/>
              <w:rPr>
                <w:rFonts w:ascii="Arial" w:hAnsi="Arial" w:cs="Arial"/>
                <w:sz w:val="18"/>
                <w:szCs w:val="18"/>
              </w:rPr>
            </w:pPr>
          </w:p>
        </w:tc>
        <w:tc>
          <w:tcPr>
            <w:tcW w:w="307" w:type="dxa"/>
          </w:tcPr>
          <w:p w14:paraId="1C04AEF7" w14:textId="77777777" w:rsidR="00342D83" w:rsidRDefault="00342D83">
            <w:pPr>
              <w:spacing w:before="60" w:after="60"/>
              <w:rPr>
                <w:rFonts w:ascii="Arial" w:hAnsi="Arial" w:cs="Arial"/>
                <w:sz w:val="18"/>
                <w:szCs w:val="18"/>
              </w:rPr>
            </w:pPr>
          </w:p>
        </w:tc>
        <w:tc>
          <w:tcPr>
            <w:tcW w:w="5578" w:type="dxa"/>
          </w:tcPr>
          <w:p w14:paraId="7AB9099A" w14:textId="77777777" w:rsidR="00342D83" w:rsidRDefault="00342D83">
            <w:pPr>
              <w:spacing w:before="60" w:after="60"/>
              <w:rPr>
                <w:rFonts w:ascii="Arial" w:hAnsi="Arial" w:cs="Arial"/>
                <w:sz w:val="18"/>
                <w:szCs w:val="18"/>
              </w:rPr>
            </w:pPr>
          </w:p>
        </w:tc>
        <w:tc>
          <w:tcPr>
            <w:tcW w:w="5149" w:type="dxa"/>
          </w:tcPr>
          <w:p w14:paraId="27B24AEA" w14:textId="77777777" w:rsidR="00342D83" w:rsidRDefault="00342D83">
            <w:pPr>
              <w:spacing w:before="60" w:after="60"/>
              <w:rPr>
                <w:rFonts w:ascii="Arial" w:hAnsi="Arial" w:cs="Arial"/>
                <w:sz w:val="18"/>
                <w:szCs w:val="18"/>
              </w:rPr>
            </w:pPr>
          </w:p>
        </w:tc>
      </w:tr>
      <w:tr w:rsidR="00342D83" w14:paraId="6AC555F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5C7E25B"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F7F9455" w14:textId="77777777">
              <w:tblPrEx>
                <w:tblCellMar>
                  <w:top w:w="0" w:type="dxa"/>
                  <w:bottom w:w="0" w:type="dxa"/>
                </w:tblCellMar>
              </w:tblPrEx>
              <w:tc>
                <w:tcPr>
                  <w:tcW w:w="202" w:type="dxa"/>
                  <w:tcBorders>
                    <w:top w:val="nil"/>
                    <w:left w:val="nil"/>
                    <w:bottom w:val="nil"/>
                    <w:right w:val="nil"/>
                  </w:tcBorders>
                  <w:noWrap/>
                </w:tcPr>
                <w:p w14:paraId="30438CB5"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2A79D8D1" w14:textId="77777777" w:rsidR="00342D83" w:rsidRDefault="00000000">
                  <w:pPr>
                    <w:spacing w:before="60"/>
                    <w:rPr>
                      <w:rFonts w:ascii="Arial" w:hAnsi="Arial" w:cs="Arial"/>
                      <w:sz w:val="18"/>
                      <w:szCs w:val="18"/>
                    </w:rPr>
                  </w:pPr>
                  <w:r>
                    <w:rPr>
                      <w:rFonts w:ascii="Arial" w:hAnsi="Arial" w:cs="Arial"/>
                      <w:sz w:val="18"/>
                      <w:szCs w:val="18"/>
                    </w:rPr>
                    <w:t xml:space="preserve">FV1133 fails/set closed or upstream/ downstream manual block valve </w:t>
                  </w:r>
                  <w:r>
                    <w:rPr>
                      <w:rFonts w:ascii="Arial" w:hAnsi="Arial" w:cs="Arial"/>
                      <w:sz w:val="18"/>
                      <w:szCs w:val="18"/>
                    </w:rPr>
                    <w:lastRenderedPageBreak/>
                    <w:t>inadvertently closed (P&amp;ID 22B/25A)</w:t>
                  </w:r>
                </w:p>
              </w:tc>
            </w:tr>
          </w:tbl>
          <w:p w14:paraId="7C6A428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7826F93" w14:textId="77777777">
              <w:tblPrEx>
                <w:tblCellMar>
                  <w:top w:w="0" w:type="dxa"/>
                  <w:bottom w:w="0" w:type="dxa"/>
                </w:tblCellMar>
              </w:tblPrEx>
              <w:tc>
                <w:tcPr>
                  <w:tcW w:w="202" w:type="dxa"/>
                  <w:tcBorders>
                    <w:top w:val="nil"/>
                    <w:left w:val="nil"/>
                    <w:bottom w:val="nil"/>
                    <w:right w:val="nil"/>
                  </w:tcBorders>
                  <w:noWrap/>
                </w:tcPr>
                <w:p w14:paraId="1386A04A"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2EC004BC" w14:textId="77777777" w:rsidR="00342D83" w:rsidRDefault="00000000">
                  <w:pPr>
                    <w:spacing w:before="60"/>
                    <w:rPr>
                      <w:rFonts w:ascii="Arial" w:hAnsi="Arial" w:cs="Arial"/>
                      <w:sz w:val="18"/>
                      <w:szCs w:val="18"/>
                    </w:rPr>
                  </w:pPr>
                  <w:r>
                    <w:rPr>
                      <w:rFonts w:ascii="Arial" w:hAnsi="Arial" w:cs="Arial"/>
                      <w:sz w:val="18"/>
                      <w:szCs w:val="18"/>
                    </w:rPr>
                    <w:t xml:space="preserve">Potential loss of reflux back to 17T001A. Potential operability issue but no hazardous consequence identified. Pumps will not </w:t>
                  </w:r>
                  <w:r>
                    <w:rPr>
                      <w:rFonts w:ascii="Arial" w:hAnsi="Arial" w:cs="Arial"/>
                      <w:sz w:val="18"/>
                      <w:szCs w:val="18"/>
                    </w:rPr>
                    <w:lastRenderedPageBreak/>
                    <w:t>deadhead as flow is still available to wash spray header and product outlet.</w:t>
                  </w:r>
                </w:p>
              </w:tc>
            </w:tr>
          </w:tbl>
          <w:p w14:paraId="01FF14A0" w14:textId="77777777" w:rsidR="00342D83" w:rsidRDefault="00342D83">
            <w:pPr>
              <w:spacing w:after="60"/>
              <w:rPr>
                <w:rFonts w:ascii="Arial" w:hAnsi="Arial" w:cs="Arial"/>
                <w:sz w:val="18"/>
                <w:szCs w:val="18"/>
              </w:rPr>
            </w:pPr>
          </w:p>
        </w:tc>
        <w:tc>
          <w:tcPr>
            <w:tcW w:w="2250" w:type="dxa"/>
          </w:tcPr>
          <w:p w14:paraId="31C6F6C6" w14:textId="77777777" w:rsidR="00342D83" w:rsidRDefault="00342D83">
            <w:pPr>
              <w:spacing w:before="60" w:after="60"/>
              <w:rPr>
                <w:rFonts w:ascii="Arial" w:hAnsi="Arial" w:cs="Arial"/>
                <w:sz w:val="18"/>
                <w:szCs w:val="18"/>
              </w:rPr>
            </w:pPr>
          </w:p>
        </w:tc>
        <w:tc>
          <w:tcPr>
            <w:tcW w:w="1148" w:type="dxa"/>
          </w:tcPr>
          <w:p w14:paraId="38F5C9B2" w14:textId="77777777" w:rsidR="00342D83" w:rsidRDefault="00342D83">
            <w:pPr>
              <w:spacing w:before="60" w:after="60"/>
              <w:rPr>
                <w:rFonts w:ascii="Arial" w:hAnsi="Arial" w:cs="Arial"/>
                <w:sz w:val="16"/>
                <w:szCs w:val="16"/>
              </w:rPr>
            </w:pPr>
          </w:p>
        </w:tc>
        <w:tc>
          <w:tcPr>
            <w:tcW w:w="658" w:type="dxa"/>
            <w:shd w:val="clear" w:color="auto" w:fill="E0E0E0"/>
          </w:tcPr>
          <w:p w14:paraId="4847923F" w14:textId="77777777" w:rsidR="00342D83" w:rsidRDefault="00342D83">
            <w:pPr>
              <w:spacing w:before="60" w:after="60"/>
              <w:rPr>
                <w:rFonts w:ascii="Arial" w:hAnsi="Arial" w:cs="Arial"/>
                <w:sz w:val="18"/>
                <w:szCs w:val="18"/>
              </w:rPr>
            </w:pPr>
          </w:p>
        </w:tc>
        <w:tc>
          <w:tcPr>
            <w:tcW w:w="542" w:type="dxa"/>
            <w:shd w:val="clear" w:color="auto" w:fill="E0E0E0"/>
          </w:tcPr>
          <w:p w14:paraId="7CC259E4" w14:textId="77777777" w:rsidR="00342D83" w:rsidRDefault="00342D83">
            <w:pPr>
              <w:spacing w:before="60" w:after="60"/>
              <w:rPr>
                <w:rFonts w:ascii="Arial" w:hAnsi="Arial" w:cs="Arial"/>
                <w:sz w:val="18"/>
                <w:szCs w:val="18"/>
              </w:rPr>
            </w:pPr>
          </w:p>
        </w:tc>
        <w:tc>
          <w:tcPr>
            <w:tcW w:w="618" w:type="dxa"/>
            <w:shd w:val="clear" w:color="auto" w:fill="E0E0E0"/>
          </w:tcPr>
          <w:p w14:paraId="46FF8C52" w14:textId="77777777" w:rsidR="00342D83" w:rsidRDefault="00342D83">
            <w:pPr>
              <w:spacing w:before="60" w:after="60"/>
              <w:rPr>
                <w:rFonts w:ascii="Arial" w:hAnsi="Arial" w:cs="Arial"/>
                <w:sz w:val="18"/>
                <w:szCs w:val="18"/>
              </w:rPr>
            </w:pPr>
          </w:p>
        </w:tc>
        <w:tc>
          <w:tcPr>
            <w:tcW w:w="307" w:type="dxa"/>
          </w:tcPr>
          <w:p w14:paraId="54B6EF71" w14:textId="77777777" w:rsidR="00342D83" w:rsidRDefault="00342D83">
            <w:pPr>
              <w:spacing w:before="60" w:after="60"/>
              <w:rPr>
                <w:rFonts w:ascii="Arial" w:hAnsi="Arial" w:cs="Arial"/>
                <w:sz w:val="18"/>
                <w:szCs w:val="18"/>
              </w:rPr>
            </w:pPr>
          </w:p>
        </w:tc>
        <w:tc>
          <w:tcPr>
            <w:tcW w:w="5578" w:type="dxa"/>
          </w:tcPr>
          <w:p w14:paraId="090CB119" w14:textId="77777777" w:rsidR="00342D83" w:rsidRDefault="00342D83">
            <w:pPr>
              <w:spacing w:before="60" w:after="60"/>
              <w:rPr>
                <w:rFonts w:ascii="Arial" w:hAnsi="Arial" w:cs="Arial"/>
                <w:sz w:val="18"/>
                <w:szCs w:val="18"/>
              </w:rPr>
            </w:pPr>
          </w:p>
        </w:tc>
        <w:tc>
          <w:tcPr>
            <w:tcW w:w="5149" w:type="dxa"/>
          </w:tcPr>
          <w:p w14:paraId="46F2C6E7" w14:textId="77777777" w:rsidR="00342D83" w:rsidRDefault="00342D83">
            <w:pPr>
              <w:spacing w:before="60" w:after="60"/>
              <w:rPr>
                <w:rFonts w:ascii="Arial" w:hAnsi="Arial" w:cs="Arial"/>
                <w:sz w:val="18"/>
                <w:szCs w:val="18"/>
              </w:rPr>
            </w:pPr>
          </w:p>
        </w:tc>
      </w:tr>
      <w:tr w:rsidR="00342D83" w14:paraId="387B53E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F7F1070" w14:textId="77777777" w:rsidR="00342D83" w:rsidRDefault="00342D83">
            <w:pPr>
              <w:rPr>
                <w:rFonts w:ascii="Arial" w:hAnsi="Arial" w:cs="Arial"/>
                <w:sz w:val="18"/>
                <w:szCs w:val="18"/>
              </w:rPr>
            </w:pPr>
          </w:p>
        </w:tc>
        <w:tc>
          <w:tcPr>
            <w:tcW w:w="2498" w:type="dxa"/>
            <w:vMerge/>
          </w:tcPr>
          <w:p w14:paraId="38A66557"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FB4CC8C" w14:textId="77777777">
              <w:tblPrEx>
                <w:tblCellMar>
                  <w:top w:w="0" w:type="dxa"/>
                  <w:bottom w:w="0" w:type="dxa"/>
                </w:tblCellMar>
              </w:tblPrEx>
              <w:tc>
                <w:tcPr>
                  <w:tcW w:w="202" w:type="dxa"/>
                  <w:tcBorders>
                    <w:top w:val="nil"/>
                    <w:left w:val="nil"/>
                    <w:bottom w:val="nil"/>
                    <w:right w:val="nil"/>
                  </w:tcBorders>
                  <w:noWrap/>
                </w:tcPr>
                <w:p w14:paraId="628A8D7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862571C" w14:textId="77777777" w:rsidR="00342D83" w:rsidRDefault="00000000">
                  <w:pPr>
                    <w:spacing w:before="60"/>
                    <w:rPr>
                      <w:rFonts w:ascii="Arial" w:hAnsi="Arial" w:cs="Arial"/>
                      <w:sz w:val="18"/>
                      <w:szCs w:val="18"/>
                    </w:rPr>
                  </w:pPr>
                  <w:r>
                    <w:rPr>
                      <w:rFonts w:ascii="Arial" w:hAnsi="Arial" w:cs="Arial"/>
                      <w:sz w:val="18"/>
                      <w:szCs w:val="18"/>
                    </w:rPr>
                    <w:t>Potential loss of preheat to reduced crude. Potential operability issue but no hazardous consequence identified.</w:t>
                  </w:r>
                </w:p>
              </w:tc>
            </w:tr>
          </w:tbl>
          <w:p w14:paraId="06180EF9" w14:textId="77777777" w:rsidR="00342D83" w:rsidRDefault="00342D83">
            <w:pPr>
              <w:spacing w:after="60"/>
              <w:rPr>
                <w:rFonts w:ascii="Arial" w:hAnsi="Arial" w:cs="Arial"/>
                <w:sz w:val="18"/>
                <w:szCs w:val="18"/>
              </w:rPr>
            </w:pPr>
          </w:p>
        </w:tc>
        <w:tc>
          <w:tcPr>
            <w:tcW w:w="2250" w:type="dxa"/>
          </w:tcPr>
          <w:p w14:paraId="64032086" w14:textId="77777777" w:rsidR="00342D83" w:rsidRDefault="00342D83">
            <w:pPr>
              <w:spacing w:before="60" w:after="60"/>
              <w:rPr>
                <w:rFonts w:ascii="Arial" w:hAnsi="Arial" w:cs="Arial"/>
                <w:sz w:val="18"/>
                <w:szCs w:val="18"/>
              </w:rPr>
            </w:pPr>
          </w:p>
        </w:tc>
        <w:tc>
          <w:tcPr>
            <w:tcW w:w="1148" w:type="dxa"/>
          </w:tcPr>
          <w:p w14:paraId="6703AC1D" w14:textId="77777777" w:rsidR="00342D83" w:rsidRDefault="00342D83">
            <w:pPr>
              <w:spacing w:before="60" w:after="60"/>
              <w:rPr>
                <w:rFonts w:ascii="Arial" w:hAnsi="Arial" w:cs="Arial"/>
                <w:sz w:val="16"/>
                <w:szCs w:val="16"/>
              </w:rPr>
            </w:pPr>
          </w:p>
        </w:tc>
        <w:tc>
          <w:tcPr>
            <w:tcW w:w="658" w:type="dxa"/>
            <w:shd w:val="clear" w:color="auto" w:fill="E0E0E0"/>
          </w:tcPr>
          <w:p w14:paraId="12EEC2E8" w14:textId="77777777" w:rsidR="00342D83" w:rsidRDefault="00342D83">
            <w:pPr>
              <w:spacing w:before="60" w:after="60"/>
              <w:rPr>
                <w:rFonts w:ascii="Arial" w:hAnsi="Arial" w:cs="Arial"/>
                <w:sz w:val="18"/>
                <w:szCs w:val="18"/>
              </w:rPr>
            </w:pPr>
          </w:p>
        </w:tc>
        <w:tc>
          <w:tcPr>
            <w:tcW w:w="542" w:type="dxa"/>
            <w:shd w:val="clear" w:color="auto" w:fill="E0E0E0"/>
          </w:tcPr>
          <w:p w14:paraId="6CB8071C" w14:textId="77777777" w:rsidR="00342D83" w:rsidRDefault="00342D83">
            <w:pPr>
              <w:spacing w:before="60" w:after="60"/>
              <w:rPr>
                <w:rFonts w:ascii="Arial" w:hAnsi="Arial" w:cs="Arial"/>
                <w:sz w:val="18"/>
                <w:szCs w:val="18"/>
              </w:rPr>
            </w:pPr>
          </w:p>
        </w:tc>
        <w:tc>
          <w:tcPr>
            <w:tcW w:w="618" w:type="dxa"/>
            <w:shd w:val="clear" w:color="auto" w:fill="E0E0E0"/>
          </w:tcPr>
          <w:p w14:paraId="6AF5AC4A" w14:textId="77777777" w:rsidR="00342D83" w:rsidRDefault="00342D83">
            <w:pPr>
              <w:spacing w:before="60" w:after="60"/>
              <w:rPr>
                <w:rFonts w:ascii="Arial" w:hAnsi="Arial" w:cs="Arial"/>
                <w:sz w:val="18"/>
                <w:szCs w:val="18"/>
              </w:rPr>
            </w:pPr>
          </w:p>
        </w:tc>
        <w:tc>
          <w:tcPr>
            <w:tcW w:w="307" w:type="dxa"/>
          </w:tcPr>
          <w:p w14:paraId="6DDF7B1B" w14:textId="77777777" w:rsidR="00342D83" w:rsidRDefault="00342D83">
            <w:pPr>
              <w:spacing w:before="60" w:after="60"/>
              <w:rPr>
                <w:rFonts w:ascii="Arial" w:hAnsi="Arial" w:cs="Arial"/>
                <w:sz w:val="18"/>
                <w:szCs w:val="18"/>
              </w:rPr>
            </w:pPr>
          </w:p>
        </w:tc>
        <w:tc>
          <w:tcPr>
            <w:tcW w:w="5578" w:type="dxa"/>
          </w:tcPr>
          <w:p w14:paraId="3182AE20" w14:textId="77777777" w:rsidR="00342D83" w:rsidRDefault="00342D83">
            <w:pPr>
              <w:spacing w:before="60" w:after="60"/>
              <w:rPr>
                <w:rFonts w:ascii="Arial" w:hAnsi="Arial" w:cs="Arial"/>
                <w:sz w:val="18"/>
                <w:szCs w:val="18"/>
              </w:rPr>
            </w:pPr>
          </w:p>
        </w:tc>
        <w:tc>
          <w:tcPr>
            <w:tcW w:w="5149" w:type="dxa"/>
          </w:tcPr>
          <w:p w14:paraId="7D5ECA14" w14:textId="77777777" w:rsidR="00342D83" w:rsidRDefault="00342D83">
            <w:pPr>
              <w:spacing w:before="60" w:after="60"/>
              <w:rPr>
                <w:rFonts w:ascii="Arial" w:hAnsi="Arial" w:cs="Arial"/>
                <w:sz w:val="18"/>
                <w:szCs w:val="18"/>
              </w:rPr>
            </w:pPr>
          </w:p>
        </w:tc>
      </w:tr>
      <w:tr w:rsidR="00342D83" w14:paraId="23763E0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E4EC1D2" w14:textId="77777777" w:rsidR="00342D83" w:rsidRDefault="00342D83">
            <w:pPr>
              <w:rPr>
                <w:rFonts w:ascii="Arial" w:hAnsi="Arial" w:cs="Arial"/>
                <w:sz w:val="18"/>
                <w:szCs w:val="18"/>
              </w:rPr>
            </w:pPr>
          </w:p>
        </w:tc>
        <w:tc>
          <w:tcPr>
            <w:tcW w:w="2498" w:type="dxa"/>
            <w:vMerge/>
          </w:tcPr>
          <w:p w14:paraId="5E6E8D9F"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43A858E" w14:textId="77777777">
              <w:tblPrEx>
                <w:tblCellMar>
                  <w:top w:w="0" w:type="dxa"/>
                  <w:bottom w:w="0" w:type="dxa"/>
                </w:tblCellMar>
              </w:tblPrEx>
              <w:tc>
                <w:tcPr>
                  <w:tcW w:w="202" w:type="dxa"/>
                  <w:tcBorders>
                    <w:top w:val="nil"/>
                    <w:left w:val="nil"/>
                    <w:bottom w:val="nil"/>
                    <w:right w:val="nil"/>
                  </w:tcBorders>
                  <w:noWrap/>
                </w:tcPr>
                <w:p w14:paraId="523C022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632C4406" w14:textId="77777777" w:rsidR="00342D83" w:rsidRDefault="00000000">
                  <w:pPr>
                    <w:spacing w:before="60"/>
                    <w:rPr>
                      <w:rFonts w:ascii="Arial" w:hAnsi="Arial" w:cs="Arial"/>
                      <w:sz w:val="18"/>
                      <w:szCs w:val="18"/>
                    </w:rPr>
                  </w:pPr>
                  <w:r>
                    <w:rPr>
                      <w:rFonts w:ascii="Arial" w:hAnsi="Arial" w:cs="Arial"/>
                      <w:sz w:val="18"/>
                      <w:szCs w:val="18"/>
                    </w:rPr>
                    <w:t xml:space="preserve">Potential loss of spray flow and pump around cooling to vacuum column. Loss of spray flow results in coking of packing grid. Potential offspec product, potential commercial impact ($100k-$1MM) due to repair/replacement of packing grid. </w:t>
                  </w:r>
                </w:p>
              </w:tc>
            </w:tr>
          </w:tbl>
          <w:p w14:paraId="4422573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2DFE646" w14:textId="77777777">
              <w:tblPrEx>
                <w:tblCellMar>
                  <w:top w:w="0" w:type="dxa"/>
                  <w:bottom w:w="0" w:type="dxa"/>
                </w:tblCellMar>
              </w:tblPrEx>
              <w:tc>
                <w:tcPr>
                  <w:tcW w:w="302" w:type="dxa"/>
                  <w:tcBorders>
                    <w:top w:val="nil"/>
                    <w:left w:val="nil"/>
                    <w:bottom w:val="nil"/>
                    <w:right w:val="nil"/>
                  </w:tcBorders>
                  <w:noWrap/>
                </w:tcPr>
                <w:p w14:paraId="74792036"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65D5B725"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7291F17B" w14:textId="77777777" w:rsidR="00342D83" w:rsidRDefault="00342D83">
            <w:pPr>
              <w:spacing w:after="60"/>
              <w:rPr>
                <w:rFonts w:ascii="Arial" w:hAnsi="Arial" w:cs="Arial"/>
                <w:sz w:val="18"/>
                <w:szCs w:val="18"/>
              </w:rPr>
            </w:pPr>
          </w:p>
        </w:tc>
        <w:tc>
          <w:tcPr>
            <w:tcW w:w="1148" w:type="dxa"/>
          </w:tcPr>
          <w:p w14:paraId="63E9E4A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1EF5ED4E"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B9D8EDE"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467ECA1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091ACBD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40AAC87" w14:textId="77777777" w:rsidR="00342D83" w:rsidRDefault="00342D83">
            <w:pPr>
              <w:spacing w:before="60" w:after="60"/>
              <w:rPr>
                <w:rFonts w:ascii="Arial" w:hAnsi="Arial" w:cs="Arial"/>
                <w:sz w:val="18"/>
                <w:szCs w:val="18"/>
              </w:rPr>
            </w:pPr>
          </w:p>
        </w:tc>
        <w:tc>
          <w:tcPr>
            <w:tcW w:w="5149" w:type="dxa"/>
            <w:vMerge w:val="restart"/>
          </w:tcPr>
          <w:p w14:paraId="0889A471" w14:textId="77777777" w:rsidR="00342D83" w:rsidRDefault="00342D83">
            <w:pPr>
              <w:spacing w:before="60" w:after="60"/>
              <w:rPr>
                <w:rFonts w:ascii="Arial" w:hAnsi="Arial" w:cs="Arial"/>
                <w:sz w:val="18"/>
                <w:szCs w:val="18"/>
              </w:rPr>
            </w:pPr>
          </w:p>
        </w:tc>
      </w:tr>
      <w:tr w:rsidR="00342D83" w14:paraId="2DBA635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A361DC9" w14:textId="77777777" w:rsidR="00342D83" w:rsidRDefault="00342D83">
            <w:pPr>
              <w:rPr>
                <w:rFonts w:ascii="Arial" w:hAnsi="Arial" w:cs="Arial"/>
                <w:sz w:val="18"/>
                <w:szCs w:val="18"/>
              </w:rPr>
            </w:pPr>
          </w:p>
        </w:tc>
        <w:tc>
          <w:tcPr>
            <w:tcW w:w="2498" w:type="dxa"/>
            <w:vMerge/>
          </w:tcPr>
          <w:p w14:paraId="592164EF" w14:textId="77777777" w:rsidR="00342D83" w:rsidRDefault="00342D83">
            <w:pPr>
              <w:rPr>
                <w:rFonts w:ascii="Arial" w:hAnsi="Arial" w:cs="Arial"/>
                <w:sz w:val="18"/>
                <w:szCs w:val="18"/>
              </w:rPr>
            </w:pPr>
          </w:p>
        </w:tc>
        <w:tc>
          <w:tcPr>
            <w:tcW w:w="3879" w:type="dxa"/>
            <w:vMerge/>
          </w:tcPr>
          <w:p w14:paraId="712A188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AECFAD2" w14:textId="77777777">
              <w:tblPrEx>
                <w:tblCellMar>
                  <w:top w:w="0" w:type="dxa"/>
                  <w:bottom w:w="0" w:type="dxa"/>
                </w:tblCellMar>
              </w:tblPrEx>
              <w:tc>
                <w:tcPr>
                  <w:tcW w:w="302" w:type="dxa"/>
                  <w:tcBorders>
                    <w:top w:val="nil"/>
                    <w:left w:val="nil"/>
                    <w:bottom w:val="nil"/>
                    <w:right w:val="nil"/>
                  </w:tcBorders>
                  <w:noWrap/>
                </w:tcPr>
                <w:p w14:paraId="76FB44CF" w14:textId="77777777" w:rsidR="00342D83" w:rsidRDefault="00000000">
                  <w:pPr>
                    <w:spacing w:before="60"/>
                    <w:rPr>
                      <w:rFonts w:ascii="Arial" w:hAnsi="Arial" w:cs="Arial"/>
                      <w:sz w:val="18"/>
                      <w:szCs w:val="18"/>
                    </w:rPr>
                  </w:pPr>
                  <w:r>
                    <w:rPr>
                      <w:rFonts w:ascii="Arial" w:hAnsi="Arial" w:cs="Arial"/>
                      <w:sz w:val="18"/>
                      <w:szCs w:val="18"/>
                    </w:rPr>
                    <w:t xml:space="preserve">58. </w:t>
                  </w:r>
                </w:p>
              </w:tc>
              <w:tc>
                <w:tcPr>
                  <w:tcW w:w="1788" w:type="dxa"/>
                  <w:tcBorders>
                    <w:top w:val="nil"/>
                    <w:left w:val="nil"/>
                    <w:bottom w:val="nil"/>
                    <w:right w:val="nil"/>
                  </w:tcBorders>
                </w:tcPr>
                <w:p w14:paraId="208BB6B5" w14:textId="77777777" w:rsidR="00342D83" w:rsidRDefault="00000000">
                  <w:pPr>
                    <w:spacing w:before="60"/>
                    <w:rPr>
                      <w:rFonts w:ascii="Arial" w:hAnsi="Arial" w:cs="Arial"/>
                      <w:sz w:val="18"/>
                      <w:szCs w:val="18"/>
                    </w:rPr>
                  </w:pPr>
                  <w:r>
                    <w:rPr>
                      <w:rFonts w:ascii="Arial" w:hAnsi="Arial" w:cs="Arial"/>
                      <w:sz w:val="18"/>
                      <w:szCs w:val="18"/>
                    </w:rPr>
                    <w:t>17FC1133 with low flow alarm may afford operator response</w:t>
                  </w:r>
                </w:p>
              </w:tc>
            </w:tr>
          </w:tbl>
          <w:p w14:paraId="605F258D" w14:textId="77777777" w:rsidR="00342D83" w:rsidRDefault="00342D83">
            <w:pPr>
              <w:spacing w:after="60"/>
              <w:rPr>
                <w:rFonts w:ascii="Arial" w:hAnsi="Arial" w:cs="Arial"/>
                <w:sz w:val="18"/>
                <w:szCs w:val="18"/>
              </w:rPr>
            </w:pPr>
          </w:p>
        </w:tc>
        <w:tc>
          <w:tcPr>
            <w:tcW w:w="1148" w:type="dxa"/>
          </w:tcPr>
          <w:p w14:paraId="3D307534" w14:textId="77777777" w:rsidR="00342D83" w:rsidRDefault="00342D83">
            <w:pPr>
              <w:spacing w:before="60" w:after="60"/>
              <w:rPr>
                <w:rFonts w:ascii="Arial" w:hAnsi="Arial" w:cs="Arial"/>
                <w:sz w:val="16"/>
                <w:szCs w:val="16"/>
              </w:rPr>
            </w:pPr>
          </w:p>
        </w:tc>
        <w:tc>
          <w:tcPr>
            <w:tcW w:w="658" w:type="dxa"/>
            <w:vMerge/>
          </w:tcPr>
          <w:p w14:paraId="070D23B6" w14:textId="77777777" w:rsidR="00342D83" w:rsidRDefault="00342D83">
            <w:pPr>
              <w:rPr>
                <w:rFonts w:ascii="Arial" w:hAnsi="Arial" w:cs="Arial"/>
                <w:sz w:val="16"/>
                <w:szCs w:val="16"/>
              </w:rPr>
            </w:pPr>
          </w:p>
        </w:tc>
        <w:tc>
          <w:tcPr>
            <w:tcW w:w="542" w:type="dxa"/>
            <w:vMerge/>
          </w:tcPr>
          <w:p w14:paraId="1E1FAC1A" w14:textId="77777777" w:rsidR="00342D83" w:rsidRDefault="00342D83">
            <w:pPr>
              <w:rPr>
                <w:rFonts w:ascii="Arial" w:hAnsi="Arial" w:cs="Arial"/>
                <w:sz w:val="16"/>
                <w:szCs w:val="16"/>
              </w:rPr>
            </w:pPr>
          </w:p>
        </w:tc>
        <w:tc>
          <w:tcPr>
            <w:tcW w:w="618" w:type="dxa"/>
            <w:vMerge/>
          </w:tcPr>
          <w:p w14:paraId="401A10A7" w14:textId="77777777" w:rsidR="00342D83" w:rsidRDefault="00342D83">
            <w:pPr>
              <w:rPr>
                <w:rFonts w:ascii="Arial" w:hAnsi="Arial" w:cs="Arial"/>
                <w:sz w:val="16"/>
                <w:szCs w:val="16"/>
              </w:rPr>
            </w:pPr>
          </w:p>
        </w:tc>
        <w:tc>
          <w:tcPr>
            <w:tcW w:w="307" w:type="dxa"/>
            <w:vMerge/>
          </w:tcPr>
          <w:p w14:paraId="42FD9AC7" w14:textId="77777777" w:rsidR="00342D83" w:rsidRDefault="00342D83">
            <w:pPr>
              <w:rPr>
                <w:rFonts w:ascii="Arial" w:hAnsi="Arial" w:cs="Arial"/>
                <w:sz w:val="16"/>
                <w:szCs w:val="16"/>
              </w:rPr>
            </w:pPr>
          </w:p>
        </w:tc>
        <w:tc>
          <w:tcPr>
            <w:tcW w:w="5578" w:type="dxa"/>
            <w:vMerge/>
          </w:tcPr>
          <w:p w14:paraId="1627A268" w14:textId="77777777" w:rsidR="00342D83" w:rsidRDefault="00342D83">
            <w:pPr>
              <w:rPr>
                <w:rFonts w:ascii="Arial" w:hAnsi="Arial" w:cs="Arial"/>
                <w:sz w:val="16"/>
                <w:szCs w:val="16"/>
              </w:rPr>
            </w:pPr>
          </w:p>
        </w:tc>
        <w:tc>
          <w:tcPr>
            <w:tcW w:w="5149" w:type="dxa"/>
            <w:vMerge/>
          </w:tcPr>
          <w:p w14:paraId="098E28A8" w14:textId="77777777" w:rsidR="00342D83" w:rsidRDefault="00342D83">
            <w:pPr>
              <w:rPr>
                <w:rFonts w:ascii="Arial" w:hAnsi="Arial" w:cs="Arial"/>
                <w:sz w:val="16"/>
                <w:szCs w:val="16"/>
              </w:rPr>
            </w:pPr>
          </w:p>
        </w:tc>
      </w:tr>
      <w:tr w:rsidR="00342D83" w14:paraId="1461262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281BDD2" w14:textId="77777777" w:rsidR="00342D83" w:rsidRDefault="00342D83">
            <w:pPr>
              <w:rPr>
                <w:rFonts w:ascii="Arial" w:hAnsi="Arial" w:cs="Arial"/>
                <w:sz w:val="16"/>
                <w:szCs w:val="16"/>
              </w:rPr>
            </w:pPr>
          </w:p>
        </w:tc>
        <w:tc>
          <w:tcPr>
            <w:tcW w:w="2498" w:type="dxa"/>
            <w:vMerge/>
          </w:tcPr>
          <w:p w14:paraId="265C0A7E" w14:textId="77777777" w:rsidR="00342D83" w:rsidRDefault="00342D83">
            <w:pPr>
              <w:rPr>
                <w:rFonts w:ascii="Arial" w:hAnsi="Arial" w:cs="Arial"/>
                <w:sz w:val="16"/>
                <w:szCs w:val="16"/>
              </w:rPr>
            </w:pPr>
          </w:p>
        </w:tc>
        <w:tc>
          <w:tcPr>
            <w:tcW w:w="3879" w:type="dxa"/>
            <w:vMerge/>
          </w:tcPr>
          <w:p w14:paraId="340B3826"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EE31248" w14:textId="77777777">
              <w:tblPrEx>
                <w:tblCellMar>
                  <w:top w:w="0" w:type="dxa"/>
                  <w:bottom w:w="0" w:type="dxa"/>
                </w:tblCellMar>
              </w:tblPrEx>
              <w:tc>
                <w:tcPr>
                  <w:tcW w:w="302" w:type="dxa"/>
                  <w:tcBorders>
                    <w:top w:val="nil"/>
                    <w:left w:val="nil"/>
                    <w:bottom w:val="nil"/>
                    <w:right w:val="nil"/>
                  </w:tcBorders>
                  <w:noWrap/>
                </w:tcPr>
                <w:p w14:paraId="2D75E25F" w14:textId="77777777" w:rsidR="00342D83" w:rsidRDefault="00000000">
                  <w:pPr>
                    <w:spacing w:before="60"/>
                    <w:rPr>
                      <w:rFonts w:ascii="Arial" w:hAnsi="Arial" w:cs="Arial"/>
                      <w:sz w:val="18"/>
                      <w:szCs w:val="18"/>
                    </w:rPr>
                  </w:pPr>
                  <w:r>
                    <w:rPr>
                      <w:rFonts w:ascii="Arial" w:hAnsi="Arial" w:cs="Arial"/>
                      <w:sz w:val="18"/>
                      <w:szCs w:val="18"/>
                    </w:rPr>
                    <w:t xml:space="preserve">59. </w:t>
                  </w:r>
                </w:p>
              </w:tc>
              <w:tc>
                <w:tcPr>
                  <w:tcW w:w="1788" w:type="dxa"/>
                  <w:tcBorders>
                    <w:top w:val="nil"/>
                    <w:left w:val="nil"/>
                    <w:bottom w:val="nil"/>
                    <w:right w:val="nil"/>
                  </w:tcBorders>
                </w:tcPr>
                <w:p w14:paraId="1E7A24D0" w14:textId="77777777" w:rsidR="00342D83" w:rsidRDefault="00000000">
                  <w:pPr>
                    <w:spacing w:before="60"/>
                    <w:rPr>
                      <w:rFonts w:ascii="Arial" w:hAnsi="Arial" w:cs="Arial"/>
                      <w:sz w:val="18"/>
                      <w:szCs w:val="18"/>
                    </w:rPr>
                  </w:pPr>
                  <w:r>
                    <w:rPr>
                      <w:rFonts w:ascii="Arial" w:hAnsi="Arial" w:cs="Arial"/>
                      <w:sz w:val="18"/>
                      <w:szCs w:val="18"/>
                    </w:rPr>
                    <w:t>17FC1132 with low flow alarm may afford operator response</w:t>
                  </w:r>
                </w:p>
              </w:tc>
            </w:tr>
          </w:tbl>
          <w:p w14:paraId="7841425F" w14:textId="77777777" w:rsidR="00342D83" w:rsidRDefault="00342D83">
            <w:pPr>
              <w:spacing w:after="60"/>
              <w:rPr>
                <w:rFonts w:ascii="Arial" w:hAnsi="Arial" w:cs="Arial"/>
                <w:sz w:val="18"/>
                <w:szCs w:val="18"/>
              </w:rPr>
            </w:pPr>
          </w:p>
        </w:tc>
        <w:tc>
          <w:tcPr>
            <w:tcW w:w="1148" w:type="dxa"/>
          </w:tcPr>
          <w:p w14:paraId="7A9C3E21" w14:textId="77777777" w:rsidR="00342D83" w:rsidRDefault="00342D83">
            <w:pPr>
              <w:spacing w:before="60" w:after="60"/>
              <w:rPr>
                <w:rFonts w:ascii="Arial" w:hAnsi="Arial" w:cs="Arial"/>
                <w:sz w:val="16"/>
                <w:szCs w:val="16"/>
              </w:rPr>
            </w:pPr>
          </w:p>
        </w:tc>
        <w:tc>
          <w:tcPr>
            <w:tcW w:w="658" w:type="dxa"/>
            <w:vMerge/>
          </w:tcPr>
          <w:p w14:paraId="57086F7F" w14:textId="77777777" w:rsidR="00342D83" w:rsidRDefault="00342D83">
            <w:pPr>
              <w:rPr>
                <w:rFonts w:ascii="Arial" w:hAnsi="Arial" w:cs="Arial"/>
                <w:sz w:val="16"/>
                <w:szCs w:val="16"/>
              </w:rPr>
            </w:pPr>
          </w:p>
        </w:tc>
        <w:tc>
          <w:tcPr>
            <w:tcW w:w="542" w:type="dxa"/>
            <w:vMerge/>
          </w:tcPr>
          <w:p w14:paraId="79AA508C" w14:textId="77777777" w:rsidR="00342D83" w:rsidRDefault="00342D83">
            <w:pPr>
              <w:rPr>
                <w:rFonts w:ascii="Arial" w:hAnsi="Arial" w:cs="Arial"/>
                <w:sz w:val="16"/>
                <w:szCs w:val="16"/>
              </w:rPr>
            </w:pPr>
          </w:p>
        </w:tc>
        <w:tc>
          <w:tcPr>
            <w:tcW w:w="618" w:type="dxa"/>
            <w:vMerge/>
          </w:tcPr>
          <w:p w14:paraId="15E0FCE7" w14:textId="77777777" w:rsidR="00342D83" w:rsidRDefault="00342D83">
            <w:pPr>
              <w:rPr>
                <w:rFonts w:ascii="Arial" w:hAnsi="Arial" w:cs="Arial"/>
                <w:sz w:val="16"/>
                <w:szCs w:val="16"/>
              </w:rPr>
            </w:pPr>
          </w:p>
        </w:tc>
        <w:tc>
          <w:tcPr>
            <w:tcW w:w="307" w:type="dxa"/>
            <w:vMerge/>
          </w:tcPr>
          <w:p w14:paraId="7352EF13" w14:textId="77777777" w:rsidR="00342D83" w:rsidRDefault="00342D83">
            <w:pPr>
              <w:rPr>
                <w:rFonts w:ascii="Arial" w:hAnsi="Arial" w:cs="Arial"/>
                <w:sz w:val="16"/>
                <w:szCs w:val="16"/>
              </w:rPr>
            </w:pPr>
          </w:p>
        </w:tc>
        <w:tc>
          <w:tcPr>
            <w:tcW w:w="5578" w:type="dxa"/>
            <w:vMerge/>
          </w:tcPr>
          <w:p w14:paraId="4FAA9ED7" w14:textId="77777777" w:rsidR="00342D83" w:rsidRDefault="00342D83">
            <w:pPr>
              <w:rPr>
                <w:rFonts w:ascii="Arial" w:hAnsi="Arial" w:cs="Arial"/>
                <w:sz w:val="16"/>
                <w:szCs w:val="16"/>
              </w:rPr>
            </w:pPr>
          </w:p>
        </w:tc>
        <w:tc>
          <w:tcPr>
            <w:tcW w:w="5149" w:type="dxa"/>
            <w:vMerge/>
          </w:tcPr>
          <w:p w14:paraId="5F9C9085" w14:textId="77777777" w:rsidR="00342D83" w:rsidRDefault="00342D83">
            <w:pPr>
              <w:rPr>
                <w:rFonts w:ascii="Arial" w:hAnsi="Arial" w:cs="Arial"/>
                <w:sz w:val="16"/>
                <w:szCs w:val="16"/>
              </w:rPr>
            </w:pPr>
          </w:p>
        </w:tc>
      </w:tr>
      <w:tr w:rsidR="00342D83" w14:paraId="028FB2B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E021004" w14:textId="77777777" w:rsidR="00342D83" w:rsidRDefault="00342D83">
            <w:pPr>
              <w:rPr>
                <w:rFonts w:ascii="Arial" w:hAnsi="Arial" w:cs="Arial"/>
                <w:sz w:val="16"/>
                <w:szCs w:val="16"/>
              </w:rPr>
            </w:pPr>
          </w:p>
        </w:tc>
        <w:tc>
          <w:tcPr>
            <w:tcW w:w="2498" w:type="dxa"/>
            <w:vMerge/>
          </w:tcPr>
          <w:p w14:paraId="602D65D5" w14:textId="77777777" w:rsidR="00342D83" w:rsidRDefault="00342D83">
            <w:pPr>
              <w:rPr>
                <w:rFonts w:ascii="Arial" w:hAnsi="Arial" w:cs="Arial"/>
                <w:sz w:val="16"/>
                <w:szCs w:val="16"/>
              </w:rPr>
            </w:pPr>
          </w:p>
        </w:tc>
        <w:tc>
          <w:tcPr>
            <w:tcW w:w="3879" w:type="dxa"/>
            <w:vMerge/>
          </w:tcPr>
          <w:p w14:paraId="48A88A4C"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1DF4109" w14:textId="77777777">
              <w:tblPrEx>
                <w:tblCellMar>
                  <w:top w:w="0" w:type="dxa"/>
                  <w:bottom w:w="0" w:type="dxa"/>
                </w:tblCellMar>
              </w:tblPrEx>
              <w:tc>
                <w:tcPr>
                  <w:tcW w:w="302" w:type="dxa"/>
                  <w:tcBorders>
                    <w:top w:val="nil"/>
                    <w:left w:val="nil"/>
                    <w:bottom w:val="nil"/>
                    <w:right w:val="nil"/>
                  </w:tcBorders>
                  <w:noWrap/>
                </w:tcPr>
                <w:p w14:paraId="04CE715C" w14:textId="77777777" w:rsidR="00342D83" w:rsidRDefault="00000000">
                  <w:pPr>
                    <w:spacing w:before="60"/>
                    <w:rPr>
                      <w:rFonts w:ascii="Arial" w:hAnsi="Arial" w:cs="Arial"/>
                      <w:sz w:val="18"/>
                      <w:szCs w:val="18"/>
                    </w:rPr>
                  </w:pPr>
                  <w:r>
                    <w:rPr>
                      <w:rFonts w:ascii="Arial" w:hAnsi="Arial" w:cs="Arial"/>
                      <w:sz w:val="18"/>
                      <w:szCs w:val="18"/>
                    </w:rPr>
                    <w:t xml:space="preserve">60. </w:t>
                  </w:r>
                </w:p>
              </w:tc>
              <w:tc>
                <w:tcPr>
                  <w:tcW w:w="1788" w:type="dxa"/>
                  <w:tcBorders>
                    <w:top w:val="nil"/>
                    <w:left w:val="nil"/>
                    <w:bottom w:val="nil"/>
                    <w:right w:val="nil"/>
                  </w:tcBorders>
                </w:tcPr>
                <w:p w14:paraId="7EDF9189" w14:textId="77777777" w:rsidR="00342D83" w:rsidRDefault="00000000">
                  <w:pPr>
                    <w:spacing w:before="60"/>
                    <w:rPr>
                      <w:rFonts w:ascii="Arial" w:hAnsi="Arial" w:cs="Arial"/>
                      <w:sz w:val="18"/>
                      <w:szCs w:val="18"/>
                    </w:rPr>
                  </w:pPr>
                  <w:r>
                    <w:rPr>
                      <w:rFonts w:ascii="Arial" w:hAnsi="Arial" w:cs="Arial"/>
                      <w:sz w:val="18"/>
                      <w:szCs w:val="18"/>
                    </w:rPr>
                    <w:t>17PT1198 with low pressure alarm may afford operator response (P&amp;ID 17AA0025A)</w:t>
                  </w:r>
                </w:p>
              </w:tc>
            </w:tr>
          </w:tbl>
          <w:p w14:paraId="4CCED14F" w14:textId="77777777" w:rsidR="00342D83" w:rsidRDefault="00342D83">
            <w:pPr>
              <w:spacing w:after="60"/>
              <w:rPr>
                <w:rFonts w:ascii="Arial" w:hAnsi="Arial" w:cs="Arial"/>
                <w:sz w:val="18"/>
                <w:szCs w:val="18"/>
              </w:rPr>
            </w:pPr>
          </w:p>
        </w:tc>
        <w:tc>
          <w:tcPr>
            <w:tcW w:w="1148" w:type="dxa"/>
          </w:tcPr>
          <w:p w14:paraId="354091C7" w14:textId="77777777" w:rsidR="00342D83" w:rsidRDefault="00342D83">
            <w:pPr>
              <w:spacing w:before="60" w:after="60"/>
              <w:rPr>
                <w:rFonts w:ascii="Arial" w:hAnsi="Arial" w:cs="Arial"/>
                <w:sz w:val="16"/>
                <w:szCs w:val="16"/>
              </w:rPr>
            </w:pPr>
          </w:p>
        </w:tc>
        <w:tc>
          <w:tcPr>
            <w:tcW w:w="658" w:type="dxa"/>
            <w:vMerge/>
          </w:tcPr>
          <w:p w14:paraId="09253D1D" w14:textId="77777777" w:rsidR="00342D83" w:rsidRDefault="00342D83">
            <w:pPr>
              <w:rPr>
                <w:rFonts w:ascii="Arial" w:hAnsi="Arial" w:cs="Arial"/>
                <w:sz w:val="16"/>
                <w:szCs w:val="16"/>
              </w:rPr>
            </w:pPr>
          </w:p>
        </w:tc>
        <w:tc>
          <w:tcPr>
            <w:tcW w:w="542" w:type="dxa"/>
            <w:vMerge/>
          </w:tcPr>
          <w:p w14:paraId="74A62F63" w14:textId="77777777" w:rsidR="00342D83" w:rsidRDefault="00342D83">
            <w:pPr>
              <w:rPr>
                <w:rFonts w:ascii="Arial" w:hAnsi="Arial" w:cs="Arial"/>
                <w:sz w:val="16"/>
                <w:szCs w:val="16"/>
              </w:rPr>
            </w:pPr>
          </w:p>
        </w:tc>
        <w:tc>
          <w:tcPr>
            <w:tcW w:w="618" w:type="dxa"/>
            <w:vMerge/>
          </w:tcPr>
          <w:p w14:paraId="2674EF77" w14:textId="77777777" w:rsidR="00342D83" w:rsidRDefault="00342D83">
            <w:pPr>
              <w:rPr>
                <w:rFonts w:ascii="Arial" w:hAnsi="Arial" w:cs="Arial"/>
                <w:sz w:val="16"/>
                <w:szCs w:val="16"/>
              </w:rPr>
            </w:pPr>
          </w:p>
        </w:tc>
        <w:tc>
          <w:tcPr>
            <w:tcW w:w="307" w:type="dxa"/>
            <w:vMerge/>
          </w:tcPr>
          <w:p w14:paraId="6F135D80" w14:textId="77777777" w:rsidR="00342D83" w:rsidRDefault="00342D83">
            <w:pPr>
              <w:rPr>
                <w:rFonts w:ascii="Arial" w:hAnsi="Arial" w:cs="Arial"/>
                <w:sz w:val="16"/>
                <w:szCs w:val="16"/>
              </w:rPr>
            </w:pPr>
          </w:p>
        </w:tc>
        <w:tc>
          <w:tcPr>
            <w:tcW w:w="5578" w:type="dxa"/>
            <w:vMerge/>
          </w:tcPr>
          <w:p w14:paraId="54F6FD52" w14:textId="77777777" w:rsidR="00342D83" w:rsidRDefault="00342D83">
            <w:pPr>
              <w:rPr>
                <w:rFonts w:ascii="Arial" w:hAnsi="Arial" w:cs="Arial"/>
                <w:sz w:val="16"/>
                <w:szCs w:val="16"/>
              </w:rPr>
            </w:pPr>
          </w:p>
        </w:tc>
        <w:tc>
          <w:tcPr>
            <w:tcW w:w="5149" w:type="dxa"/>
            <w:vMerge/>
          </w:tcPr>
          <w:p w14:paraId="22611C84" w14:textId="77777777" w:rsidR="00342D83" w:rsidRDefault="00342D83">
            <w:pPr>
              <w:rPr>
                <w:rFonts w:ascii="Arial" w:hAnsi="Arial" w:cs="Arial"/>
                <w:sz w:val="16"/>
                <w:szCs w:val="16"/>
              </w:rPr>
            </w:pPr>
          </w:p>
        </w:tc>
      </w:tr>
      <w:tr w:rsidR="00342D83" w14:paraId="2DEB066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DC9051A" w14:textId="77777777" w:rsidR="00342D83" w:rsidRDefault="00342D83">
            <w:pPr>
              <w:rPr>
                <w:rFonts w:ascii="Arial" w:hAnsi="Arial" w:cs="Arial"/>
                <w:sz w:val="16"/>
                <w:szCs w:val="16"/>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50AC284" w14:textId="77777777">
              <w:tblPrEx>
                <w:tblCellMar>
                  <w:top w:w="0" w:type="dxa"/>
                  <w:bottom w:w="0" w:type="dxa"/>
                </w:tblCellMar>
              </w:tblPrEx>
              <w:tc>
                <w:tcPr>
                  <w:tcW w:w="202" w:type="dxa"/>
                  <w:tcBorders>
                    <w:top w:val="nil"/>
                    <w:left w:val="nil"/>
                    <w:bottom w:val="nil"/>
                    <w:right w:val="nil"/>
                  </w:tcBorders>
                  <w:noWrap/>
                </w:tcPr>
                <w:p w14:paraId="03D5ADB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3776D65F" w14:textId="77777777" w:rsidR="00342D83" w:rsidRDefault="00000000">
                  <w:pPr>
                    <w:spacing w:before="60"/>
                    <w:rPr>
                      <w:rFonts w:ascii="Arial" w:hAnsi="Arial" w:cs="Arial"/>
                      <w:sz w:val="18"/>
                      <w:szCs w:val="18"/>
                    </w:rPr>
                  </w:pPr>
                  <w:r>
                    <w:rPr>
                      <w:rFonts w:ascii="Arial" w:hAnsi="Arial" w:cs="Arial"/>
                      <w:sz w:val="18"/>
                      <w:szCs w:val="18"/>
                    </w:rPr>
                    <w:t>Plugged 17BS004A/B HVGO PA Strainers or manual isolation valve inadvertently closed (P&amp;ID 22B)</w:t>
                  </w:r>
                </w:p>
              </w:tc>
            </w:tr>
          </w:tbl>
          <w:p w14:paraId="68D5312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853A85A" w14:textId="77777777">
              <w:tblPrEx>
                <w:tblCellMar>
                  <w:top w:w="0" w:type="dxa"/>
                  <w:bottom w:w="0" w:type="dxa"/>
                </w:tblCellMar>
              </w:tblPrEx>
              <w:tc>
                <w:tcPr>
                  <w:tcW w:w="202" w:type="dxa"/>
                  <w:tcBorders>
                    <w:top w:val="nil"/>
                    <w:left w:val="nil"/>
                    <w:bottom w:val="nil"/>
                    <w:right w:val="nil"/>
                  </w:tcBorders>
                  <w:noWrap/>
                </w:tcPr>
                <w:p w14:paraId="55CB478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2852119" w14:textId="77777777" w:rsidR="00342D83" w:rsidRDefault="00000000">
                  <w:pPr>
                    <w:spacing w:before="60"/>
                    <w:rPr>
                      <w:rFonts w:ascii="Arial" w:hAnsi="Arial" w:cs="Arial"/>
                      <w:sz w:val="18"/>
                      <w:szCs w:val="18"/>
                    </w:rPr>
                  </w:pPr>
                  <w:r>
                    <w:rPr>
                      <w:rFonts w:ascii="Arial" w:hAnsi="Arial" w:cs="Arial"/>
                      <w:sz w:val="18"/>
                      <w:szCs w:val="18"/>
                    </w:rPr>
                    <w:t>Potential loss of reflux back to 17T001A. Potential operability issue but no hazardous consequence identified. Pumps will not deadhead as flow is still available to wash spray header and product outlet.</w:t>
                  </w:r>
                </w:p>
              </w:tc>
            </w:tr>
          </w:tbl>
          <w:p w14:paraId="3C6E70AB" w14:textId="77777777" w:rsidR="00342D83" w:rsidRDefault="00342D83">
            <w:pPr>
              <w:spacing w:after="60"/>
              <w:rPr>
                <w:rFonts w:ascii="Arial" w:hAnsi="Arial" w:cs="Arial"/>
                <w:sz w:val="18"/>
                <w:szCs w:val="18"/>
              </w:rPr>
            </w:pPr>
          </w:p>
        </w:tc>
        <w:tc>
          <w:tcPr>
            <w:tcW w:w="2250" w:type="dxa"/>
          </w:tcPr>
          <w:p w14:paraId="73E52037" w14:textId="77777777" w:rsidR="00342D83" w:rsidRDefault="00342D83">
            <w:pPr>
              <w:spacing w:before="60" w:after="60"/>
              <w:rPr>
                <w:rFonts w:ascii="Arial" w:hAnsi="Arial" w:cs="Arial"/>
                <w:sz w:val="18"/>
                <w:szCs w:val="18"/>
              </w:rPr>
            </w:pPr>
          </w:p>
        </w:tc>
        <w:tc>
          <w:tcPr>
            <w:tcW w:w="1148" w:type="dxa"/>
          </w:tcPr>
          <w:p w14:paraId="3811E4DA" w14:textId="77777777" w:rsidR="00342D83" w:rsidRDefault="00342D83">
            <w:pPr>
              <w:spacing w:before="60" w:after="60"/>
              <w:rPr>
                <w:rFonts w:ascii="Arial" w:hAnsi="Arial" w:cs="Arial"/>
                <w:sz w:val="16"/>
                <w:szCs w:val="16"/>
              </w:rPr>
            </w:pPr>
          </w:p>
        </w:tc>
        <w:tc>
          <w:tcPr>
            <w:tcW w:w="658" w:type="dxa"/>
            <w:shd w:val="clear" w:color="auto" w:fill="E0E0E0"/>
          </w:tcPr>
          <w:p w14:paraId="2185573D" w14:textId="77777777" w:rsidR="00342D83" w:rsidRDefault="00342D83">
            <w:pPr>
              <w:spacing w:before="60" w:after="60"/>
              <w:rPr>
                <w:rFonts w:ascii="Arial" w:hAnsi="Arial" w:cs="Arial"/>
                <w:sz w:val="18"/>
                <w:szCs w:val="18"/>
              </w:rPr>
            </w:pPr>
          </w:p>
        </w:tc>
        <w:tc>
          <w:tcPr>
            <w:tcW w:w="542" w:type="dxa"/>
            <w:shd w:val="clear" w:color="auto" w:fill="E0E0E0"/>
          </w:tcPr>
          <w:p w14:paraId="1370830C" w14:textId="77777777" w:rsidR="00342D83" w:rsidRDefault="00342D83">
            <w:pPr>
              <w:spacing w:before="60" w:after="60"/>
              <w:rPr>
                <w:rFonts w:ascii="Arial" w:hAnsi="Arial" w:cs="Arial"/>
                <w:sz w:val="18"/>
                <w:szCs w:val="18"/>
              </w:rPr>
            </w:pPr>
          </w:p>
        </w:tc>
        <w:tc>
          <w:tcPr>
            <w:tcW w:w="618" w:type="dxa"/>
            <w:shd w:val="clear" w:color="auto" w:fill="E0E0E0"/>
          </w:tcPr>
          <w:p w14:paraId="5E602C90" w14:textId="77777777" w:rsidR="00342D83" w:rsidRDefault="00342D83">
            <w:pPr>
              <w:spacing w:before="60" w:after="60"/>
              <w:rPr>
                <w:rFonts w:ascii="Arial" w:hAnsi="Arial" w:cs="Arial"/>
                <w:sz w:val="18"/>
                <w:szCs w:val="18"/>
              </w:rPr>
            </w:pPr>
          </w:p>
        </w:tc>
        <w:tc>
          <w:tcPr>
            <w:tcW w:w="307" w:type="dxa"/>
          </w:tcPr>
          <w:p w14:paraId="2A9A7BE9" w14:textId="77777777" w:rsidR="00342D83" w:rsidRDefault="00342D83">
            <w:pPr>
              <w:spacing w:before="60" w:after="60"/>
              <w:rPr>
                <w:rFonts w:ascii="Arial" w:hAnsi="Arial" w:cs="Arial"/>
                <w:sz w:val="18"/>
                <w:szCs w:val="18"/>
              </w:rPr>
            </w:pPr>
          </w:p>
        </w:tc>
        <w:tc>
          <w:tcPr>
            <w:tcW w:w="5578" w:type="dxa"/>
          </w:tcPr>
          <w:p w14:paraId="03906D32" w14:textId="77777777" w:rsidR="00342D83" w:rsidRDefault="00342D83">
            <w:pPr>
              <w:spacing w:before="60" w:after="60"/>
              <w:rPr>
                <w:rFonts w:ascii="Arial" w:hAnsi="Arial" w:cs="Arial"/>
                <w:sz w:val="18"/>
                <w:szCs w:val="18"/>
              </w:rPr>
            </w:pPr>
          </w:p>
        </w:tc>
        <w:tc>
          <w:tcPr>
            <w:tcW w:w="5149" w:type="dxa"/>
          </w:tcPr>
          <w:p w14:paraId="56B9B895" w14:textId="77777777" w:rsidR="00342D83" w:rsidRDefault="00342D83">
            <w:pPr>
              <w:spacing w:before="60" w:after="60"/>
              <w:rPr>
                <w:rFonts w:ascii="Arial" w:hAnsi="Arial" w:cs="Arial"/>
                <w:sz w:val="18"/>
                <w:szCs w:val="18"/>
              </w:rPr>
            </w:pPr>
          </w:p>
        </w:tc>
      </w:tr>
      <w:tr w:rsidR="00342D83" w14:paraId="5F1013A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C620BFE" w14:textId="77777777" w:rsidR="00342D83" w:rsidRDefault="00342D83">
            <w:pPr>
              <w:rPr>
                <w:rFonts w:ascii="Arial" w:hAnsi="Arial" w:cs="Arial"/>
                <w:sz w:val="18"/>
                <w:szCs w:val="18"/>
              </w:rPr>
            </w:pPr>
          </w:p>
        </w:tc>
        <w:tc>
          <w:tcPr>
            <w:tcW w:w="2498" w:type="dxa"/>
            <w:vMerge/>
          </w:tcPr>
          <w:p w14:paraId="4872CFF0"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1482D1D" w14:textId="77777777">
              <w:tblPrEx>
                <w:tblCellMar>
                  <w:top w:w="0" w:type="dxa"/>
                  <w:bottom w:w="0" w:type="dxa"/>
                </w:tblCellMar>
              </w:tblPrEx>
              <w:tc>
                <w:tcPr>
                  <w:tcW w:w="202" w:type="dxa"/>
                  <w:tcBorders>
                    <w:top w:val="nil"/>
                    <w:left w:val="nil"/>
                    <w:bottom w:val="nil"/>
                    <w:right w:val="nil"/>
                  </w:tcBorders>
                  <w:noWrap/>
                </w:tcPr>
                <w:p w14:paraId="779FFAA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F600261" w14:textId="77777777" w:rsidR="00342D83" w:rsidRDefault="00000000">
                  <w:pPr>
                    <w:spacing w:before="60"/>
                    <w:rPr>
                      <w:rFonts w:ascii="Arial" w:hAnsi="Arial" w:cs="Arial"/>
                      <w:sz w:val="18"/>
                      <w:szCs w:val="18"/>
                    </w:rPr>
                  </w:pPr>
                  <w:r>
                    <w:rPr>
                      <w:rFonts w:ascii="Arial" w:hAnsi="Arial" w:cs="Arial"/>
                      <w:sz w:val="18"/>
                      <w:szCs w:val="18"/>
                    </w:rPr>
                    <w:t>Potential loss of preheat to reduced crude. Potential operability issue but no hazardous consequence identified.</w:t>
                  </w:r>
                </w:p>
              </w:tc>
            </w:tr>
          </w:tbl>
          <w:p w14:paraId="38F77E43" w14:textId="77777777" w:rsidR="00342D83" w:rsidRDefault="00342D83">
            <w:pPr>
              <w:spacing w:after="60"/>
              <w:rPr>
                <w:rFonts w:ascii="Arial" w:hAnsi="Arial" w:cs="Arial"/>
                <w:sz w:val="18"/>
                <w:szCs w:val="18"/>
              </w:rPr>
            </w:pPr>
          </w:p>
        </w:tc>
        <w:tc>
          <w:tcPr>
            <w:tcW w:w="2250" w:type="dxa"/>
          </w:tcPr>
          <w:p w14:paraId="09B3AA2F" w14:textId="77777777" w:rsidR="00342D83" w:rsidRDefault="00342D83">
            <w:pPr>
              <w:spacing w:before="60" w:after="60"/>
              <w:rPr>
                <w:rFonts w:ascii="Arial" w:hAnsi="Arial" w:cs="Arial"/>
                <w:sz w:val="18"/>
                <w:szCs w:val="18"/>
              </w:rPr>
            </w:pPr>
          </w:p>
        </w:tc>
        <w:tc>
          <w:tcPr>
            <w:tcW w:w="1148" w:type="dxa"/>
          </w:tcPr>
          <w:p w14:paraId="4C947862" w14:textId="77777777" w:rsidR="00342D83" w:rsidRDefault="00342D83">
            <w:pPr>
              <w:spacing w:before="60" w:after="60"/>
              <w:rPr>
                <w:rFonts w:ascii="Arial" w:hAnsi="Arial" w:cs="Arial"/>
                <w:sz w:val="16"/>
                <w:szCs w:val="16"/>
              </w:rPr>
            </w:pPr>
          </w:p>
        </w:tc>
        <w:tc>
          <w:tcPr>
            <w:tcW w:w="658" w:type="dxa"/>
            <w:shd w:val="clear" w:color="auto" w:fill="E0E0E0"/>
          </w:tcPr>
          <w:p w14:paraId="76DB20FD" w14:textId="77777777" w:rsidR="00342D83" w:rsidRDefault="00342D83">
            <w:pPr>
              <w:spacing w:before="60" w:after="60"/>
              <w:rPr>
                <w:rFonts w:ascii="Arial" w:hAnsi="Arial" w:cs="Arial"/>
                <w:sz w:val="18"/>
                <w:szCs w:val="18"/>
              </w:rPr>
            </w:pPr>
          </w:p>
        </w:tc>
        <w:tc>
          <w:tcPr>
            <w:tcW w:w="542" w:type="dxa"/>
            <w:shd w:val="clear" w:color="auto" w:fill="E0E0E0"/>
          </w:tcPr>
          <w:p w14:paraId="4F8D7E7F" w14:textId="77777777" w:rsidR="00342D83" w:rsidRDefault="00342D83">
            <w:pPr>
              <w:spacing w:before="60" w:after="60"/>
              <w:rPr>
                <w:rFonts w:ascii="Arial" w:hAnsi="Arial" w:cs="Arial"/>
                <w:sz w:val="18"/>
                <w:szCs w:val="18"/>
              </w:rPr>
            </w:pPr>
          </w:p>
        </w:tc>
        <w:tc>
          <w:tcPr>
            <w:tcW w:w="618" w:type="dxa"/>
            <w:shd w:val="clear" w:color="auto" w:fill="E0E0E0"/>
          </w:tcPr>
          <w:p w14:paraId="023AC042" w14:textId="77777777" w:rsidR="00342D83" w:rsidRDefault="00342D83">
            <w:pPr>
              <w:spacing w:before="60" w:after="60"/>
              <w:rPr>
                <w:rFonts w:ascii="Arial" w:hAnsi="Arial" w:cs="Arial"/>
                <w:sz w:val="18"/>
                <w:szCs w:val="18"/>
              </w:rPr>
            </w:pPr>
          </w:p>
        </w:tc>
        <w:tc>
          <w:tcPr>
            <w:tcW w:w="307" w:type="dxa"/>
          </w:tcPr>
          <w:p w14:paraId="22EE4998" w14:textId="77777777" w:rsidR="00342D83" w:rsidRDefault="00342D83">
            <w:pPr>
              <w:spacing w:before="60" w:after="60"/>
              <w:rPr>
                <w:rFonts w:ascii="Arial" w:hAnsi="Arial" w:cs="Arial"/>
                <w:sz w:val="18"/>
                <w:szCs w:val="18"/>
              </w:rPr>
            </w:pPr>
          </w:p>
        </w:tc>
        <w:tc>
          <w:tcPr>
            <w:tcW w:w="5578" w:type="dxa"/>
          </w:tcPr>
          <w:p w14:paraId="2A8A06BE" w14:textId="77777777" w:rsidR="00342D83" w:rsidRDefault="00342D83">
            <w:pPr>
              <w:spacing w:before="60" w:after="60"/>
              <w:rPr>
                <w:rFonts w:ascii="Arial" w:hAnsi="Arial" w:cs="Arial"/>
                <w:sz w:val="18"/>
                <w:szCs w:val="18"/>
              </w:rPr>
            </w:pPr>
          </w:p>
        </w:tc>
        <w:tc>
          <w:tcPr>
            <w:tcW w:w="5149" w:type="dxa"/>
          </w:tcPr>
          <w:p w14:paraId="0C316C30" w14:textId="77777777" w:rsidR="00342D83" w:rsidRDefault="00342D83">
            <w:pPr>
              <w:spacing w:before="60" w:after="60"/>
              <w:rPr>
                <w:rFonts w:ascii="Arial" w:hAnsi="Arial" w:cs="Arial"/>
                <w:sz w:val="18"/>
                <w:szCs w:val="18"/>
              </w:rPr>
            </w:pPr>
          </w:p>
        </w:tc>
      </w:tr>
      <w:tr w:rsidR="00342D83" w14:paraId="16DA3C6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C4F3C49" w14:textId="77777777">
              <w:tblPrEx>
                <w:tblCellMar>
                  <w:top w:w="0" w:type="dxa"/>
                  <w:bottom w:w="0" w:type="dxa"/>
                </w:tblCellMar>
              </w:tblPrEx>
              <w:tc>
                <w:tcPr>
                  <w:tcW w:w="202" w:type="dxa"/>
                  <w:tcBorders>
                    <w:top w:val="nil"/>
                    <w:left w:val="nil"/>
                    <w:bottom w:val="nil"/>
                    <w:right w:val="nil"/>
                  </w:tcBorders>
                  <w:noWrap/>
                </w:tcPr>
                <w:p w14:paraId="06CEB993"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43B1EFF4"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26C86B6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9948737" w14:textId="77777777">
              <w:tblPrEx>
                <w:tblCellMar>
                  <w:top w:w="0" w:type="dxa"/>
                  <w:bottom w:w="0" w:type="dxa"/>
                </w:tblCellMar>
              </w:tblPrEx>
              <w:tc>
                <w:tcPr>
                  <w:tcW w:w="202" w:type="dxa"/>
                  <w:tcBorders>
                    <w:top w:val="nil"/>
                    <w:left w:val="nil"/>
                    <w:bottom w:val="nil"/>
                    <w:right w:val="nil"/>
                  </w:tcBorders>
                  <w:noWrap/>
                </w:tcPr>
                <w:p w14:paraId="71CE033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75D83C3" w14:textId="77777777" w:rsidR="00342D83" w:rsidRDefault="00000000">
                  <w:pPr>
                    <w:spacing w:before="60"/>
                    <w:rPr>
                      <w:rFonts w:ascii="Arial" w:hAnsi="Arial" w:cs="Arial"/>
                      <w:sz w:val="18"/>
                      <w:szCs w:val="18"/>
                    </w:rPr>
                  </w:pPr>
                  <w:r>
                    <w:rPr>
                      <w:rFonts w:ascii="Arial" w:hAnsi="Arial" w:cs="Arial"/>
                      <w:sz w:val="18"/>
                      <w:szCs w:val="18"/>
                    </w:rPr>
                    <w:t>6" manual bypass valves around 17E001A/B inadvertently opened (P&amp;ID 22E)</w:t>
                  </w:r>
                </w:p>
              </w:tc>
            </w:tr>
          </w:tbl>
          <w:p w14:paraId="4214055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6B4DA03" w14:textId="77777777">
              <w:tblPrEx>
                <w:tblCellMar>
                  <w:top w:w="0" w:type="dxa"/>
                  <w:bottom w:w="0" w:type="dxa"/>
                </w:tblCellMar>
              </w:tblPrEx>
              <w:tc>
                <w:tcPr>
                  <w:tcW w:w="202" w:type="dxa"/>
                  <w:tcBorders>
                    <w:top w:val="nil"/>
                    <w:left w:val="nil"/>
                    <w:bottom w:val="nil"/>
                    <w:right w:val="nil"/>
                  </w:tcBorders>
                  <w:noWrap/>
                </w:tcPr>
                <w:p w14:paraId="151EF6C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FEE5EB9" w14:textId="77777777" w:rsidR="00342D83" w:rsidRDefault="00000000">
                  <w:pPr>
                    <w:spacing w:before="60"/>
                    <w:rPr>
                      <w:rFonts w:ascii="Arial" w:hAnsi="Arial" w:cs="Arial"/>
                      <w:sz w:val="18"/>
                      <w:szCs w:val="18"/>
                    </w:rPr>
                  </w:pPr>
                  <w:r>
                    <w:rPr>
                      <w:rFonts w:ascii="Arial" w:hAnsi="Arial" w:cs="Arial"/>
                      <w:sz w:val="18"/>
                      <w:szCs w:val="18"/>
                    </w:rPr>
                    <w:t>Potential loss of heat exchange to reduced crude/HVGO exchangers. Potential reduced efficiency at charge heater. Potential operability issue but no hazardous consequence identified.</w:t>
                  </w:r>
                </w:p>
              </w:tc>
            </w:tr>
          </w:tbl>
          <w:p w14:paraId="731C9A20" w14:textId="77777777" w:rsidR="00342D83" w:rsidRDefault="00342D83">
            <w:pPr>
              <w:spacing w:after="60"/>
              <w:rPr>
                <w:rFonts w:ascii="Arial" w:hAnsi="Arial" w:cs="Arial"/>
                <w:sz w:val="18"/>
                <w:szCs w:val="18"/>
              </w:rPr>
            </w:pPr>
          </w:p>
        </w:tc>
        <w:tc>
          <w:tcPr>
            <w:tcW w:w="2250" w:type="dxa"/>
          </w:tcPr>
          <w:p w14:paraId="2B51B330" w14:textId="77777777" w:rsidR="00342D83" w:rsidRDefault="00342D83">
            <w:pPr>
              <w:spacing w:before="60" w:after="60"/>
              <w:rPr>
                <w:rFonts w:ascii="Arial" w:hAnsi="Arial" w:cs="Arial"/>
                <w:sz w:val="18"/>
                <w:szCs w:val="18"/>
              </w:rPr>
            </w:pPr>
          </w:p>
        </w:tc>
        <w:tc>
          <w:tcPr>
            <w:tcW w:w="1148" w:type="dxa"/>
          </w:tcPr>
          <w:p w14:paraId="78541220" w14:textId="77777777" w:rsidR="00342D83" w:rsidRDefault="00342D83">
            <w:pPr>
              <w:spacing w:before="60" w:after="60"/>
              <w:rPr>
                <w:rFonts w:ascii="Arial" w:hAnsi="Arial" w:cs="Arial"/>
                <w:sz w:val="16"/>
                <w:szCs w:val="16"/>
              </w:rPr>
            </w:pPr>
          </w:p>
        </w:tc>
        <w:tc>
          <w:tcPr>
            <w:tcW w:w="658" w:type="dxa"/>
            <w:shd w:val="clear" w:color="auto" w:fill="E0E0E0"/>
          </w:tcPr>
          <w:p w14:paraId="4C483FB9" w14:textId="77777777" w:rsidR="00342D83" w:rsidRDefault="00342D83">
            <w:pPr>
              <w:spacing w:before="60" w:after="60"/>
              <w:rPr>
                <w:rFonts w:ascii="Arial" w:hAnsi="Arial" w:cs="Arial"/>
                <w:sz w:val="18"/>
                <w:szCs w:val="18"/>
              </w:rPr>
            </w:pPr>
          </w:p>
        </w:tc>
        <w:tc>
          <w:tcPr>
            <w:tcW w:w="542" w:type="dxa"/>
            <w:shd w:val="clear" w:color="auto" w:fill="E0E0E0"/>
          </w:tcPr>
          <w:p w14:paraId="0AC17DD8" w14:textId="77777777" w:rsidR="00342D83" w:rsidRDefault="00342D83">
            <w:pPr>
              <w:spacing w:before="60" w:after="60"/>
              <w:rPr>
                <w:rFonts w:ascii="Arial" w:hAnsi="Arial" w:cs="Arial"/>
                <w:sz w:val="18"/>
                <w:szCs w:val="18"/>
              </w:rPr>
            </w:pPr>
          </w:p>
        </w:tc>
        <w:tc>
          <w:tcPr>
            <w:tcW w:w="618" w:type="dxa"/>
            <w:shd w:val="clear" w:color="auto" w:fill="E0E0E0"/>
          </w:tcPr>
          <w:p w14:paraId="3C056E95" w14:textId="77777777" w:rsidR="00342D83" w:rsidRDefault="00342D83">
            <w:pPr>
              <w:spacing w:before="60" w:after="60"/>
              <w:rPr>
                <w:rFonts w:ascii="Arial" w:hAnsi="Arial" w:cs="Arial"/>
                <w:sz w:val="18"/>
                <w:szCs w:val="18"/>
              </w:rPr>
            </w:pPr>
          </w:p>
        </w:tc>
        <w:tc>
          <w:tcPr>
            <w:tcW w:w="307" w:type="dxa"/>
          </w:tcPr>
          <w:p w14:paraId="37701CED" w14:textId="77777777" w:rsidR="00342D83" w:rsidRDefault="00342D83">
            <w:pPr>
              <w:spacing w:before="60" w:after="60"/>
              <w:rPr>
                <w:rFonts w:ascii="Arial" w:hAnsi="Arial" w:cs="Arial"/>
                <w:sz w:val="18"/>
                <w:szCs w:val="18"/>
              </w:rPr>
            </w:pPr>
          </w:p>
        </w:tc>
        <w:tc>
          <w:tcPr>
            <w:tcW w:w="5578" w:type="dxa"/>
          </w:tcPr>
          <w:p w14:paraId="63127EEC" w14:textId="77777777" w:rsidR="00342D83" w:rsidRDefault="00342D83">
            <w:pPr>
              <w:spacing w:before="60" w:after="60"/>
              <w:rPr>
                <w:rFonts w:ascii="Arial" w:hAnsi="Arial" w:cs="Arial"/>
                <w:sz w:val="18"/>
                <w:szCs w:val="18"/>
              </w:rPr>
            </w:pPr>
          </w:p>
        </w:tc>
        <w:tc>
          <w:tcPr>
            <w:tcW w:w="5149" w:type="dxa"/>
          </w:tcPr>
          <w:p w14:paraId="579C00DE" w14:textId="77777777" w:rsidR="00342D83" w:rsidRDefault="00342D83">
            <w:pPr>
              <w:spacing w:before="60" w:after="60"/>
              <w:rPr>
                <w:rFonts w:ascii="Arial" w:hAnsi="Arial" w:cs="Arial"/>
                <w:sz w:val="18"/>
                <w:szCs w:val="18"/>
              </w:rPr>
            </w:pPr>
          </w:p>
        </w:tc>
      </w:tr>
      <w:tr w:rsidR="00342D83" w14:paraId="7132F13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4B5F7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57B29FB" w14:textId="77777777">
              <w:tblPrEx>
                <w:tblCellMar>
                  <w:top w:w="0" w:type="dxa"/>
                  <w:bottom w:w="0" w:type="dxa"/>
                </w:tblCellMar>
              </w:tblPrEx>
              <w:tc>
                <w:tcPr>
                  <w:tcW w:w="202" w:type="dxa"/>
                  <w:tcBorders>
                    <w:top w:val="nil"/>
                    <w:left w:val="nil"/>
                    <w:bottom w:val="nil"/>
                    <w:right w:val="nil"/>
                  </w:tcBorders>
                  <w:noWrap/>
                </w:tcPr>
                <w:p w14:paraId="5F9AD06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1397CF2" w14:textId="77777777" w:rsidR="00342D83" w:rsidRDefault="00000000">
                  <w:pPr>
                    <w:spacing w:before="60"/>
                    <w:rPr>
                      <w:rFonts w:ascii="Arial" w:hAnsi="Arial" w:cs="Arial"/>
                      <w:sz w:val="18"/>
                      <w:szCs w:val="18"/>
                    </w:rPr>
                  </w:pPr>
                  <w:r>
                    <w:rPr>
                      <w:rFonts w:ascii="Arial" w:hAnsi="Arial" w:cs="Arial"/>
                      <w:sz w:val="18"/>
                      <w:szCs w:val="18"/>
                    </w:rPr>
                    <w:t xml:space="preserve">6" vacuum gas oil crossover valve from 17E001A/B outlet to 17E002A outlet inadvertently opened (P&amp;ID 22E | F6) </w:t>
                  </w:r>
                </w:p>
              </w:tc>
            </w:tr>
          </w:tbl>
          <w:p w14:paraId="0106426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C309DD7" w14:textId="77777777">
              <w:tblPrEx>
                <w:tblCellMar>
                  <w:top w:w="0" w:type="dxa"/>
                  <w:bottom w:w="0" w:type="dxa"/>
                </w:tblCellMar>
              </w:tblPrEx>
              <w:tc>
                <w:tcPr>
                  <w:tcW w:w="202" w:type="dxa"/>
                  <w:tcBorders>
                    <w:top w:val="nil"/>
                    <w:left w:val="nil"/>
                    <w:bottom w:val="nil"/>
                    <w:right w:val="nil"/>
                  </w:tcBorders>
                  <w:noWrap/>
                </w:tcPr>
                <w:p w14:paraId="682E101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A2BC4FB"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4023ED9D" w14:textId="77777777" w:rsidR="00342D83" w:rsidRDefault="00342D83">
            <w:pPr>
              <w:spacing w:after="60"/>
              <w:rPr>
                <w:rFonts w:ascii="Arial" w:hAnsi="Arial" w:cs="Arial"/>
                <w:sz w:val="18"/>
                <w:szCs w:val="18"/>
              </w:rPr>
            </w:pPr>
          </w:p>
        </w:tc>
        <w:tc>
          <w:tcPr>
            <w:tcW w:w="2250" w:type="dxa"/>
          </w:tcPr>
          <w:p w14:paraId="3D5F75D4" w14:textId="77777777" w:rsidR="00342D83" w:rsidRDefault="00342D83">
            <w:pPr>
              <w:spacing w:before="60" w:after="60"/>
              <w:rPr>
                <w:rFonts w:ascii="Arial" w:hAnsi="Arial" w:cs="Arial"/>
                <w:sz w:val="18"/>
                <w:szCs w:val="18"/>
              </w:rPr>
            </w:pPr>
          </w:p>
        </w:tc>
        <w:tc>
          <w:tcPr>
            <w:tcW w:w="1148" w:type="dxa"/>
          </w:tcPr>
          <w:p w14:paraId="12381F09" w14:textId="77777777" w:rsidR="00342D83" w:rsidRDefault="00342D83">
            <w:pPr>
              <w:spacing w:before="60" w:after="60"/>
              <w:rPr>
                <w:rFonts w:ascii="Arial" w:hAnsi="Arial" w:cs="Arial"/>
                <w:sz w:val="16"/>
                <w:szCs w:val="16"/>
              </w:rPr>
            </w:pPr>
          </w:p>
        </w:tc>
        <w:tc>
          <w:tcPr>
            <w:tcW w:w="658" w:type="dxa"/>
            <w:shd w:val="clear" w:color="auto" w:fill="E0E0E0"/>
          </w:tcPr>
          <w:p w14:paraId="0E0B47A8" w14:textId="77777777" w:rsidR="00342D83" w:rsidRDefault="00342D83">
            <w:pPr>
              <w:spacing w:before="60" w:after="60"/>
              <w:rPr>
                <w:rFonts w:ascii="Arial" w:hAnsi="Arial" w:cs="Arial"/>
                <w:sz w:val="18"/>
                <w:szCs w:val="18"/>
              </w:rPr>
            </w:pPr>
          </w:p>
        </w:tc>
        <w:tc>
          <w:tcPr>
            <w:tcW w:w="542" w:type="dxa"/>
            <w:shd w:val="clear" w:color="auto" w:fill="E0E0E0"/>
          </w:tcPr>
          <w:p w14:paraId="61C8B206" w14:textId="77777777" w:rsidR="00342D83" w:rsidRDefault="00342D83">
            <w:pPr>
              <w:spacing w:before="60" w:after="60"/>
              <w:rPr>
                <w:rFonts w:ascii="Arial" w:hAnsi="Arial" w:cs="Arial"/>
                <w:sz w:val="18"/>
                <w:szCs w:val="18"/>
              </w:rPr>
            </w:pPr>
          </w:p>
        </w:tc>
        <w:tc>
          <w:tcPr>
            <w:tcW w:w="618" w:type="dxa"/>
            <w:shd w:val="clear" w:color="auto" w:fill="E0E0E0"/>
          </w:tcPr>
          <w:p w14:paraId="6B6280A5" w14:textId="77777777" w:rsidR="00342D83" w:rsidRDefault="00342D83">
            <w:pPr>
              <w:spacing w:before="60" w:after="60"/>
              <w:rPr>
                <w:rFonts w:ascii="Arial" w:hAnsi="Arial" w:cs="Arial"/>
                <w:sz w:val="18"/>
                <w:szCs w:val="18"/>
              </w:rPr>
            </w:pPr>
          </w:p>
        </w:tc>
        <w:tc>
          <w:tcPr>
            <w:tcW w:w="307" w:type="dxa"/>
          </w:tcPr>
          <w:p w14:paraId="3CEE2C6F" w14:textId="77777777" w:rsidR="00342D83" w:rsidRDefault="00342D83">
            <w:pPr>
              <w:spacing w:before="60" w:after="60"/>
              <w:rPr>
                <w:rFonts w:ascii="Arial" w:hAnsi="Arial" w:cs="Arial"/>
                <w:sz w:val="18"/>
                <w:szCs w:val="18"/>
              </w:rPr>
            </w:pPr>
          </w:p>
        </w:tc>
        <w:tc>
          <w:tcPr>
            <w:tcW w:w="5578" w:type="dxa"/>
          </w:tcPr>
          <w:p w14:paraId="182B66C8" w14:textId="77777777" w:rsidR="00342D83" w:rsidRDefault="00342D83">
            <w:pPr>
              <w:spacing w:before="60" w:after="60"/>
              <w:rPr>
                <w:rFonts w:ascii="Arial" w:hAnsi="Arial" w:cs="Arial"/>
                <w:sz w:val="18"/>
                <w:szCs w:val="18"/>
              </w:rPr>
            </w:pPr>
          </w:p>
        </w:tc>
        <w:tc>
          <w:tcPr>
            <w:tcW w:w="5149" w:type="dxa"/>
          </w:tcPr>
          <w:p w14:paraId="5412D2EF" w14:textId="77777777" w:rsidR="00342D83" w:rsidRDefault="00342D83">
            <w:pPr>
              <w:spacing w:before="60" w:after="60"/>
              <w:rPr>
                <w:rFonts w:ascii="Arial" w:hAnsi="Arial" w:cs="Arial"/>
                <w:sz w:val="18"/>
                <w:szCs w:val="18"/>
              </w:rPr>
            </w:pPr>
          </w:p>
        </w:tc>
      </w:tr>
      <w:tr w:rsidR="00342D83" w14:paraId="566484B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5CB561"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4B7C084" w14:textId="77777777">
              <w:tblPrEx>
                <w:tblCellMar>
                  <w:top w:w="0" w:type="dxa"/>
                  <w:bottom w:w="0" w:type="dxa"/>
                </w:tblCellMar>
              </w:tblPrEx>
              <w:tc>
                <w:tcPr>
                  <w:tcW w:w="202" w:type="dxa"/>
                  <w:tcBorders>
                    <w:top w:val="nil"/>
                    <w:left w:val="nil"/>
                    <w:bottom w:val="nil"/>
                    <w:right w:val="nil"/>
                  </w:tcBorders>
                  <w:noWrap/>
                </w:tcPr>
                <w:p w14:paraId="61A7216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63B86997" w14:textId="77777777" w:rsidR="00342D83" w:rsidRDefault="00000000">
                  <w:pPr>
                    <w:spacing w:before="60"/>
                    <w:rPr>
                      <w:rFonts w:ascii="Arial" w:hAnsi="Arial" w:cs="Arial"/>
                      <w:sz w:val="18"/>
                      <w:szCs w:val="18"/>
                    </w:rPr>
                  </w:pPr>
                  <w:r>
                    <w:rPr>
                      <w:rFonts w:ascii="Arial" w:hAnsi="Arial" w:cs="Arial"/>
                      <w:sz w:val="18"/>
                      <w:szCs w:val="18"/>
                    </w:rPr>
                    <w:t>4" manual bypass valve around 17E009 inadvertently opened (P&amp;ID 26E)</w:t>
                  </w:r>
                </w:p>
              </w:tc>
            </w:tr>
          </w:tbl>
          <w:p w14:paraId="086148B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1EEC8A3" w14:textId="77777777">
              <w:tblPrEx>
                <w:tblCellMar>
                  <w:top w:w="0" w:type="dxa"/>
                  <w:bottom w:w="0" w:type="dxa"/>
                </w:tblCellMar>
              </w:tblPrEx>
              <w:tc>
                <w:tcPr>
                  <w:tcW w:w="202" w:type="dxa"/>
                  <w:tcBorders>
                    <w:top w:val="nil"/>
                    <w:left w:val="nil"/>
                    <w:bottom w:val="nil"/>
                    <w:right w:val="nil"/>
                  </w:tcBorders>
                  <w:noWrap/>
                </w:tcPr>
                <w:p w14:paraId="172E85B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ECDA2E3" w14:textId="77777777" w:rsidR="00342D83" w:rsidRDefault="00000000">
                  <w:pPr>
                    <w:spacing w:before="60"/>
                    <w:rPr>
                      <w:rFonts w:ascii="Arial" w:hAnsi="Arial" w:cs="Arial"/>
                      <w:sz w:val="18"/>
                      <w:szCs w:val="18"/>
                    </w:rPr>
                  </w:pPr>
                  <w:r>
                    <w:rPr>
                      <w:rFonts w:ascii="Arial" w:hAnsi="Arial" w:cs="Arial"/>
                      <w:sz w:val="18"/>
                      <w:szCs w:val="18"/>
                    </w:rPr>
                    <w:t>Potential bypass of 17E009 fin fans resulting in loss of HVGO reflux cooling. Potential operability issues within the vacuum unit, but no hazardous consequence identified.</w:t>
                  </w:r>
                </w:p>
              </w:tc>
            </w:tr>
          </w:tbl>
          <w:p w14:paraId="2093FDE4" w14:textId="77777777" w:rsidR="00342D83" w:rsidRDefault="00342D83">
            <w:pPr>
              <w:spacing w:after="60"/>
              <w:rPr>
                <w:rFonts w:ascii="Arial" w:hAnsi="Arial" w:cs="Arial"/>
                <w:sz w:val="18"/>
                <w:szCs w:val="18"/>
              </w:rPr>
            </w:pPr>
          </w:p>
        </w:tc>
        <w:tc>
          <w:tcPr>
            <w:tcW w:w="2250" w:type="dxa"/>
          </w:tcPr>
          <w:p w14:paraId="687FE426" w14:textId="77777777" w:rsidR="00342D83" w:rsidRDefault="00342D83">
            <w:pPr>
              <w:spacing w:before="60" w:after="60"/>
              <w:rPr>
                <w:rFonts w:ascii="Arial" w:hAnsi="Arial" w:cs="Arial"/>
                <w:sz w:val="18"/>
                <w:szCs w:val="18"/>
              </w:rPr>
            </w:pPr>
          </w:p>
        </w:tc>
        <w:tc>
          <w:tcPr>
            <w:tcW w:w="1148" w:type="dxa"/>
          </w:tcPr>
          <w:p w14:paraId="0D607B39" w14:textId="77777777" w:rsidR="00342D83" w:rsidRDefault="00342D83">
            <w:pPr>
              <w:spacing w:before="60" w:after="60"/>
              <w:rPr>
                <w:rFonts w:ascii="Arial" w:hAnsi="Arial" w:cs="Arial"/>
                <w:sz w:val="16"/>
                <w:szCs w:val="16"/>
              </w:rPr>
            </w:pPr>
          </w:p>
        </w:tc>
        <w:tc>
          <w:tcPr>
            <w:tcW w:w="658" w:type="dxa"/>
            <w:shd w:val="clear" w:color="auto" w:fill="E0E0E0"/>
          </w:tcPr>
          <w:p w14:paraId="4963DF05" w14:textId="77777777" w:rsidR="00342D83" w:rsidRDefault="00342D83">
            <w:pPr>
              <w:spacing w:before="60" w:after="60"/>
              <w:rPr>
                <w:rFonts w:ascii="Arial" w:hAnsi="Arial" w:cs="Arial"/>
                <w:sz w:val="18"/>
                <w:szCs w:val="18"/>
              </w:rPr>
            </w:pPr>
          </w:p>
        </w:tc>
        <w:tc>
          <w:tcPr>
            <w:tcW w:w="542" w:type="dxa"/>
            <w:shd w:val="clear" w:color="auto" w:fill="E0E0E0"/>
          </w:tcPr>
          <w:p w14:paraId="176FAE31" w14:textId="77777777" w:rsidR="00342D83" w:rsidRDefault="00342D83">
            <w:pPr>
              <w:spacing w:before="60" w:after="60"/>
              <w:rPr>
                <w:rFonts w:ascii="Arial" w:hAnsi="Arial" w:cs="Arial"/>
                <w:sz w:val="18"/>
                <w:szCs w:val="18"/>
              </w:rPr>
            </w:pPr>
          </w:p>
        </w:tc>
        <w:tc>
          <w:tcPr>
            <w:tcW w:w="618" w:type="dxa"/>
            <w:shd w:val="clear" w:color="auto" w:fill="E0E0E0"/>
          </w:tcPr>
          <w:p w14:paraId="327A4C71" w14:textId="77777777" w:rsidR="00342D83" w:rsidRDefault="00342D83">
            <w:pPr>
              <w:spacing w:before="60" w:after="60"/>
              <w:rPr>
                <w:rFonts w:ascii="Arial" w:hAnsi="Arial" w:cs="Arial"/>
                <w:sz w:val="18"/>
                <w:szCs w:val="18"/>
              </w:rPr>
            </w:pPr>
          </w:p>
        </w:tc>
        <w:tc>
          <w:tcPr>
            <w:tcW w:w="307" w:type="dxa"/>
          </w:tcPr>
          <w:p w14:paraId="18D35F33" w14:textId="77777777" w:rsidR="00342D83" w:rsidRDefault="00342D83">
            <w:pPr>
              <w:spacing w:before="60" w:after="60"/>
              <w:rPr>
                <w:rFonts w:ascii="Arial" w:hAnsi="Arial" w:cs="Arial"/>
                <w:sz w:val="18"/>
                <w:szCs w:val="18"/>
              </w:rPr>
            </w:pPr>
          </w:p>
        </w:tc>
        <w:tc>
          <w:tcPr>
            <w:tcW w:w="5578" w:type="dxa"/>
          </w:tcPr>
          <w:p w14:paraId="7FF7DA53" w14:textId="77777777" w:rsidR="00342D83" w:rsidRDefault="00342D83">
            <w:pPr>
              <w:spacing w:before="60" w:after="60"/>
              <w:rPr>
                <w:rFonts w:ascii="Arial" w:hAnsi="Arial" w:cs="Arial"/>
                <w:sz w:val="18"/>
                <w:szCs w:val="18"/>
              </w:rPr>
            </w:pPr>
          </w:p>
        </w:tc>
        <w:tc>
          <w:tcPr>
            <w:tcW w:w="5149" w:type="dxa"/>
          </w:tcPr>
          <w:p w14:paraId="627FA833" w14:textId="77777777" w:rsidR="00342D83" w:rsidRDefault="00342D83">
            <w:pPr>
              <w:spacing w:before="60" w:after="60"/>
              <w:rPr>
                <w:rFonts w:ascii="Arial" w:hAnsi="Arial" w:cs="Arial"/>
                <w:sz w:val="18"/>
                <w:szCs w:val="18"/>
              </w:rPr>
            </w:pPr>
          </w:p>
        </w:tc>
      </w:tr>
      <w:tr w:rsidR="00342D83" w14:paraId="2D54EDF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94458AA" w14:textId="77777777" w:rsidR="00342D83" w:rsidRDefault="00342D83">
            <w:pPr>
              <w:rPr>
                <w:rFonts w:ascii="Arial" w:hAnsi="Arial" w:cs="Arial"/>
                <w:sz w:val="18"/>
                <w:szCs w:val="18"/>
              </w:rPr>
            </w:pPr>
          </w:p>
        </w:tc>
        <w:tc>
          <w:tcPr>
            <w:tcW w:w="2498" w:type="dxa"/>
            <w:vMerge/>
          </w:tcPr>
          <w:p w14:paraId="7E0A5915"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43961E8" w14:textId="77777777">
              <w:tblPrEx>
                <w:tblCellMar>
                  <w:top w:w="0" w:type="dxa"/>
                  <w:bottom w:w="0" w:type="dxa"/>
                </w:tblCellMar>
              </w:tblPrEx>
              <w:tc>
                <w:tcPr>
                  <w:tcW w:w="202" w:type="dxa"/>
                  <w:tcBorders>
                    <w:top w:val="nil"/>
                    <w:left w:val="nil"/>
                    <w:bottom w:val="nil"/>
                    <w:right w:val="nil"/>
                  </w:tcBorders>
                  <w:noWrap/>
                </w:tcPr>
                <w:p w14:paraId="6E0866F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3635179" w14:textId="77777777" w:rsidR="00342D83" w:rsidRDefault="00000000">
                  <w:pPr>
                    <w:spacing w:before="60"/>
                    <w:rPr>
                      <w:rFonts w:ascii="Arial" w:hAnsi="Arial" w:cs="Arial"/>
                      <w:sz w:val="18"/>
                      <w:szCs w:val="18"/>
                    </w:rPr>
                  </w:pPr>
                  <w:r>
                    <w:rPr>
                      <w:rFonts w:ascii="Arial" w:hAnsi="Arial" w:cs="Arial"/>
                      <w:sz w:val="18"/>
                      <w:szCs w:val="18"/>
                    </w:rPr>
                    <w:t>Potential increased temperature of product rundown to storage. Vacuum 2 product mixes with vacuum 3 product downstream as well as other rundowns to cat feed storage tank. Potential higher temperature rundown to storage. Potential operability issue but no hazardous consequence identified.</w:t>
                  </w:r>
                </w:p>
              </w:tc>
            </w:tr>
          </w:tbl>
          <w:p w14:paraId="486DB7AE" w14:textId="77777777" w:rsidR="00342D83" w:rsidRDefault="00342D83">
            <w:pPr>
              <w:spacing w:after="60"/>
              <w:rPr>
                <w:rFonts w:ascii="Arial" w:hAnsi="Arial" w:cs="Arial"/>
                <w:sz w:val="18"/>
                <w:szCs w:val="18"/>
              </w:rPr>
            </w:pPr>
          </w:p>
        </w:tc>
        <w:tc>
          <w:tcPr>
            <w:tcW w:w="2250" w:type="dxa"/>
          </w:tcPr>
          <w:p w14:paraId="342C631B" w14:textId="77777777" w:rsidR="00342D83" w:rsidRDefault="00342D83">
            <w:pPr>
              <w:spacing w:before="60" w:after="60"/>
              <w:rPr>
                <w:rFonts w:ascii="Arial" w:hAnsi="Arial" w:cs="Arial"/>
                <w:sz w:val="18"/>
                <w:szCs w:val="18"/>
              </w:rPr>
            </w:pPr>
          </w:p>
        </w:tc>
        <w:tc>
          <w:tcPr>
            <w:tcW w:w="1148" w:type="dxa"/>
          </w:tcPr>
          <w:p w14:paraId="25E2D4EF" w14:textId="77777777" w:rsidR="00342D83" w:rsidRDefault="00342D83">
            <w:pPr>
              <w:spacing w:before="60" w:after="60"/>
              <w:rPr>
                <w:rFonts w:ascii="Arial" w:hAnsi="Arial" w:cs="Arial"/>
                <w:sz w:val="16"/>
                <w:szCs w:val="16"/>
              </w:rPr>
            </w:pPr>
          </w:p>
        </w:tc>
        <w:tc>
          <w:tcPr>
            <w:tcW w:w="658" w:type="dxa"/>
            <w:shd w:val="clear" w:color="auto" w:fill="E0E0E0"/>
          </w:tcPr>
          <w:p w14:paraId="0A0F8B4D" w14:textId="77777777" w:rsidR="00342D83" w:rsidRDefault="00342D83">
            <w:pPr>
              <w:spacing w:before="60" w:after="60"/>
              <w:rPr>
                <w:rFonts w:ascii="Arial" w:hAnsi="Arial" w:cs="Arial"/>
                <w:sz w:val="18"/>
                <w:szCs w:val="18"/>
              </w:rPr>
            </w:pPr>
          </w:p>
        </w:tc>
        <w:tc>
          <w:tcPr>
            <w:tcW w:w="542" w:type="dxa"/>
            <w:shd w:val="clear" w:color="auto" w:fill="E0E0E0"/>
          </w:tcPr>
          <w:p w14:paraId="115FBE7A" w14:textId="77777777" w:rsidR="00342D83" w:rsidRDefault="00342D83">
            <w:pPr>
              <w:spacing w:before="60" w:after="60"/>
              <w:rPr>
                <w:rFonts w:ascii="Arial" w:hAnsi="Arial" w:cs="Arial"/>
                <w:sz w:val="18"/>
                <w:szCs w:val="18"/>
              </w:rPr>
            </w:pPr>
          </w:p>
        </w:tc>
        <w:tc>
          <w:tcPr>
            <w:tcW w:w="618" w:type="dxa"/>
            <w:shd w:val="clear" w:color="auto" w:fill="E0E0E0"/>
          </w:tcPr>
          <w:p w14:paraId="211AF5F6" w14:textId="77777777" w:rsidR="00342D83" w:rsidRDefault="00342D83">
            <w:pPr>
              <w:spacing w:before="60" w:after="60"/>
              <w:rPr>
                <w:rFonts w:ascii="Arial" w:hAnsi="Arial" w:cs="Arial"/>
                <w:sz w:val="18"/>
                <w:szCs w:val="18"/>
              </w:rPr>
            </w:pPr>
          </w:p>
        </w:tc>
        <w:tc>
          <w:tcPr>
            <w:tcW w:w="307" w:type="dxa"/>
          </w:tcPr>
          <w:p w14:paraId="225A9538" w14:textId="77777777" w:rsidR="00342D83" w:rsidRDefault="00342D83">
            <w:pPr>
              <w:spacing w:before="60" w:after="60"/>
              <w:rPr>
                <w:rFonts w:ascii="Arial" w:hAnsi="Arial" w:cs="Arial"/>
                <w:sz w:val="18"/>
                <w:szCs w:val="18"/>
              </w:rPr>
            </w:pPr>
          </w:p>
        </w:tc>
        <w:tc>
          <w:tcPr>
            <w:tcW w:w="5578" w:type="dxa"/>
          </w:tcPr>
          <w:p w14:paraId="081B3753" w14:textId="77777777" w:rsidR="00342D83" w:rsidRDefault="00342D83">
            <w:pPr>
              <w:spacing w:before="60" w:after="60"/>
              <w:rPr>
                <w:rFonts w:ascii="Arial" w:hAnsi="Arial" w:cs="Arial"/>
                <w:sz w:val="18"/>
                <w:szCs w:val="18"/>
              </w:rPr>
            </w:pPr>
          </w:p>
        </w:tc>
        <w:tc>
          <w:tcPr>
            <w:tcW w:w="5149" w:type="dxa"/>
          </w:tcPr>
          <w:p w14:paraId="1726248D" w14:textId="77777777" w:rsidR="00342D83" w:rsidRDefault="00342D83">
            <w:pPr>
              <w:spacing w:before="60" w:after="60"/>
              <w:rPr>
                <w:rFonts w:ascii="Arial" w:hAnsi="Arial" w:cs="Arial"/>
                <w:sz w:val="18"/>
                <w:szCs w:val="18"/>
              </w:rPr>
            </w:pPr>
          </w:p>
        </w:tc>
      </w:tr>
      <w:tr w:rsidR="00342D83" w14:paraId="5A255A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E3923A6"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42131AA" w14:textId="77777777">
              <w:tblPrEx>
                <w:tblCellMar>
                  <w:top w:w="0" w:type="dxa"/>
                  <w:bottom w:w="0" w:type="dxa"/>
                </w:tblCellMar>
              </w:tblPrEx>
              <w:tc>
                <w:tcPr>
                  <w:tcW w:w="202" w:type="dxa"/>
                  <w:tcBorders>
                    <w:top w:val="nil"/>
                    <w:left w:val="nil"/>
                    <w:bottom w:val="nil"/>
                    <w:right w:val="nil"/>
                  </w:tcBorders>
                  <w:noWrap/>
                </w:tcPr>
                <w:p w14:paraId="61195CC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25088D4B" w14:textId="77777777" w:rsidR="00342D83" w:rsidRDefault="00000000">
                  <w:pPr>
                    <w:spacing w:before="60"/>
                    <w:rPr>
                      <w:rFonts w:ascii="Arial" w:hAnsi="Arial" w:cs="Arial"/>
                      <w:sz w:val="18"/>
                      <w:szCs w:val="18"/>
                    </w:rPr>
                  </w:pPr>
                  <w:r>
                    <w:rPr>
                      <w:rFonts w:ascii="Arial" w:hAnsi="Arial" w:cs="Arial"/>
                      <w:sz w:val="18"/>
                      <w:szCs w:val="18"/>
                    </w:rPr>
                    <w:t>Tube Leak in 17E009 HVGO Product Cooler (P&amp;ID 26E)</w:t>
                  </w:r>
                </w:p>
              </w:tc>
            </w:tr>
          </w:tbl>
          <w:p w14:paraId="187B222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169FAD9" w14:textId="77777777">
              <w:tblPrEx>
                <w:tblCellMar>
                  <w:top w:w="0" w:type="dxa"/>
                  <w:bottom w:w="0" w:type="dxa"/>
                </w:tblCellMar>
              </w:tblPrEx>
              <w:tc>
                <w:tcPr>
                  <w:tcW w:w="202" w:type="dxa"/>
                  <w:tcBorders>
                    <w:top w:val="nil"/>
                    <w:left w:val="nil"/>
                    <w:bottom w:val="nil"/>
                    <w:right w:val="nil"/>
                  </w:tcBorders>
                  <w:noWrap/>
                </w:tcPr>
                <w:p w14:paraId="46DABC8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07FC9B5" w14:textId="77777777" w:rsidR="00342D83" w:rsidRDefault="00000000">
                  <w:pPr>
                    <w:spacing w:before="60"/>
                    <w:rPr>
                      <w:rFonts w:ascii="Arial" w:hAnsi="Arial" w:cs="Arial"/>
                      <w:sz w:val="18"/>
                      <w:szCs w:val="18"/>
                    </w:rPr>
                  </w:pPr>
                  <w:r>
                    <w:rPr>
                      <w:rFonts w:ascii="Arial" w:hAnsi="Arial" w:cs="Arial"/>
                      <w:sz w:val="18"/>
                      <w:szCs w:val="18"/>
                    </w:rPr>
                    <w:t>Potential release of HVGO to atmosphere via leak. Potential ignition and fire. Potential injury to personnel (SDI). Potential environmental impact (Negligible). Potential commercial impact ($100k-$1MM).</w:t>
                  </w:r>
                </w:p>
              </w:tc>
            </w:tr>
          </w:tbl>
          <w:p w14:paraId="69C9255B"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0E24057" w14:textId="77777777">
              <w:tblPrEx>
                <w:tblCellMar>
                  <w:top w:w="0" w:type="dxa"/>
                  <w:bottom w:w="0" w:type="dxa"/>
                </w:tblCellMar>
              </w:tblPrEx>
              <w:tc>
                <w:tcPr>
                  <w:tcW w:w="302" w:type="dxa"/>
                  <w:tcBorders>
                    <w:top w:val="nil"/>
                    <w:left w:val="nil"/>
                    <w:bottom w:val="nil"/>
                    <w:right w:val="nil"/>
                  </w:tcBorders>
                  <w:noWrap/>
                </w:tcPr>
                <w:p w14:paraId="64AAFBAF" w14:textId="77777777" w:rsidR="00342D83" w:rsidRDefault="00000000">
                  <w:pPr>
                    <w:spacing w:before="60"/>
                    <w:rPr>
                      <w:rFonts w:ascii="Arial" w:hAnsi="Arial" w:cs="Arial"/>
                      <w:sz w:val="18"/>
                      <w:szCs w:val="18"/>
                    </w:rPr>
                  </w:pPr>
                  <w:r>
                    <w:rPr>
                      <w:rFonts w:ascii="Arial" w:hAnsi="Arial" w:cs="Arial"/>
                      <w:sz w:val="18"/>
                      <w:szCs w:val="18"/>
                    </w:rPr>
                    <w:t xml:space="preserve">38. </w:t>
                  </w:r>
                </w:p>
              </w:tc>
              <w:tc>
                <w:tcPr>
                  <w:tcW w:w="1788" w:type="dxa"/>
                  <w:tcBorders>
                    <w:top w:val="nil"/>
                    <w:left w:val="nil"/>
                    <w:bottom w:val="nil"/>
                    <w:right w:val="nil"/>
                  </w:tcBorders>
                </w:tcPr>
                <w:p w14:paraId="0E864A6F" w14:textId="77777777" w:rsidR="00342D83" w:rsidRDefault="00000000">
                  <w:pPr>
                    <w:spacing w:before="60"/>
                    <w:rPr>
                      <w:rFonts w:ascii="Arial" w:hAnsi="Arial" w:cs="Arial"/>
                      <w:sz w:val="18"/>
                      <w:szCs w:val="18"/>
                    </w:rPr>
                  </w:pPr>
                  <w:r>
                    <w:rPr>
                      <w:rFonts w:ascii="Arial" w:hAnsi="Arial" w:cs="Arial"/>
                      <w:sz w:val="18"/>
                      <w:szCs w:val="18"/>
                    </w:rPr>
                    <w:t>Procedural - Mechanical integrity program with regular inspection of heater tubing</w:t>
                  </w:r>
                </w:p>
              </w:tc>
            </w:tr>
          </w:tbl>
          <w:p w14:paraId="12CB3668" w14:textId="77777777" w:rsidR="00342D83" w:rsidRDefault="00342D83">
            <w:pPr>
              <w:spacing w:after="60"/>
              <w:rPr>
                <w:rFonts w:ascii="Arial" w:hAnsi="Arial" w:cs="Arial"/>
                <w:sz w:val="18"/>
                <w:szCs w:val="18"/>
              </w:rPr>
            </w:pPr>
          </w:p>
        </w:tc>
        <w:tc>
          <w:tcPr>
            <w:tcW w:w="1148" w:type="dxa"/>
            <w:vMerge w:val="restart"/>
          </w:tcPr>
          <w:p w14:paraId="18F2DD5F" w14:textId="77777777" w:rsidR="00342D83" w:rsidRDefault="00342D83">
            <w:pPr>
              <w:spacing w:before="60" w:after="60"/>
              <w:rPr>
                <w:rFonts w:ascii="Arial" w:hAnsi="Arial" w:cs="Arial"/>
                <w:sz w:val="16"/>
                <w:szCs w:val="16"/>
              </w:rPr>
            </w:pPr>
          </w:p>
        </w:tc>
        <w:tc>
          <w:tcPr>
            <w:tcW w:w="658" w:type="dxa"/>
            <w:shd w:val="clear" w:color="auto" w:fill="E0E0E0"/>
          </w:tcPr>
          <w:p w14:paraId="382331B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9374021"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7A3F52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7FF9CE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4320574" w14:textId="77777777" w:rsidR="00342D83" w:rsidRDefault="00342D83">
            <w:pPr>
              <w:spacing w:before="60" w:after="60"/>
              <w:rPr>
                <w:rFonts w:ascii="Arial" w:hAnsi="Arial" w:cs="Arial"/>
                <w:sz w:val="18"/>
                <w:szCs w:val="18"/>
              </w:rPr>
            </w:pPr>
          </w:p>
        </w:tc>
        <w:tc>
          <w:tcPr>
            <w:tcW w:w="5149" w:type="dxa"/>
            <w:vMerge w:val="restart"/>
          </w:tcPr>
          <w:p w14:paraId="3E08294E" w14:textId="77777777" w:rsidR="00342D83" w:rsidRDefault="00342D83">
            <w:pPr>
              <w:spacing w:before="60" w:after="60"/>
              <w:rPr>
                <w:rFonts w:ascii="Arial" w:hAnsi="Arial" w:cs="Arial"/>
                <w:sz w:val="18"/>
                <w:szCs w:val="18"/>
              </w:rPr>
            </w:pPr>
          </w:p>
        </w:tc>
      </w:tr>
      <w:tr w:rsidR="00342D83" w14:paraId="20ADEE0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FC477D" w14:textId="77777777" w:rsidR="00342D83" w:rsidRDefault="00342D83">
            <w:pPr>
              <w:rPr>
                <w:rFonts w:ascii="Arial" w:hAnsi="Arial" w:cs="Arial"/>
                <w:sz w:val="18"/>
                <w:szCs w:val="18"/>
              </w:rPr>
            </w:pPr>
          </w:p>
        </w:tc>
        <w:tc>
          <w:tcPr>
            <w:tcW w:w="2498" w:type="dxa"/>
            <w:vMerge/>
          </w:tcPr>
          <w:p w14:paraId="1A4F6B0B" w14:textId="77777777" w:rsidR="00342D83" w:rsidRDefault="00342D83">
            <w:pPr>
              <w:rPr>
                <w:rFonts w:ascii="Arial" w:hAnsi="Arial" w:cs="Arial"/>
                <w:sz w:val="18"/>
                <w:szCs w:val="18"/>
              </w:rPr>
            </w:pPr>
          </w:p>
        </w:tc>
        <w:tc>
          <w:tcPr>
            <w:tcW w:w="3879" w:type="dxa"/>
            <w:vMerge/>
          </w:tcPr>
          <w:p w14:paraId="73CA364C" w14:textId="77777777" w:rsidR="00342D83" w:rsidRDefault="00342D83">
            <w:pPr>
              <w:rPr>
                <w:rFonts w:ascii="Arial" w:hAnsi="Arial" w:cs="Arial"/>
                <w:sz w:val="18"/>
                <w:szCs w:val="18"/>
              </w:rPr>
            </w:pPr>
          </w:p>
        </w:tc>
        <w:tc>
          <w:tcPr>
            <w:tcW w:w="2250" w:type="dxa"/>
            <w:vMerge/>
          </w:tcPr>
          <w:p w14:paraId="2F91EF61" w14:textId="77777777" w:rsidR="00342D83" w:rsidRDefault="00342D83">
            <w:pPr>
              <w:rPr>
                <w:rFonts w:ascii="Arial" w:hAnsi="Arial" w:cs="Arial"/>
                <w:sz w:val="18"/>
                <w:szCs w:val="18"/>
              </w:rPr>
            </w:pPr>
          </w:p>
        </w:tc>
        <w:tc>
          <w:tcPr>
            <w:tcW w:w="1148" w:type="dxa"/>
            <w:vMerge/>
          </w:tcPr>
          <w:p w14:paraId="0C993A20" w14:textId="77777777" w:rsidR="00342D83" w:rsidRDefault="00342D83">
            <w:pPr>
              <w:rPr>
                <w:rFonts w:ascii="Arial" w:hAnsi="Arial" w:cs="Arial"/>
                <w:sz w:val="18"/>
                <w:szCs w:val="18"/>
              </w:rPr>
            </w:pPr>
          </w:p>
        </w:tc>
        <w:tc>
          <w:tcPr>
            <w:tcW w:w="658" w:type="dxa"/>
            <w:shd w:val="clear" w:color="auto" w:fill="E0E0E0"/>
          </w:tcPr>
          <w:p w14:paraId="6D57A7F4"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6D31CAC"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BFFD503"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209BCED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45A3C83" w14:textId="77777777" w:rsidR="00342D83" w:rsidRDefault="00342D83">
            <w:pPr>
              <w:rPr>
                <w:rFonts w:ascii="Arial" w:hAnsi="Arial" w:cs="Arial"/>
                <w:sz w:val="18"/>
                <w:szCs w:val="18"/>
              </w:rPr>
            </w:pPr>
          </w:p>
        </w:tc>
        <w:tc>
          <w:tcPr>
            <w:tcW w:w="5149" w:type="dxa"/>
            <w:vMerge/>
          </w:tcPr>
          <w:p w14:paraId="64D0287B" w14:textId="77777777" w:rsidR="00342D83" w:rsidRDefault="00342D83">
            <w:pPr>
              <w:rPr>
                <w:rFonts w:ascii="Arial" w:hAnsi="Arial" w:cs="Arial"/>
                <w:sz w:val="18"/>
                <w:szCs w:val="18"/>
              </w:rPr>
            </w:pPr>
          </w:p>
        </w:tc>
      </w:tr>
      <w:tr w:rsidR="00342D83" w14:paraId="47F848B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B920366" w14:textId="77777777" w:rsidR="00342D83" w:rsidRDefault="00342D83">
            <w:pPr>
              <w:rPr>
                <w:rFonts w:ascii="Arial" w:hAnsi="Arial" w:cs="Arial"/>
                <w:sz w:val="18"/>
                <w:szCs w:val="18"/>
              </w:rPr>
            </w:pPr>
          </w:p>
        </w:tc>
        <w:tc>
          <w:tcPr>
            <w:tcW w:w="2498" w:type="dxa"/>
            <w:vMerge/>
          </w:tcPr>
          <w:p w14:paraId="3B992D02" w14:textId="77777777" w:rsidR="00342D83" w:rsidRDefault="00342D83">
            <w:pPr>
              <w:rPr>
                <w:rFonts w:ascii="Arial" w:hAnsi="Arial" w:cs="Arial"/>
                <w:sz w:val="18"/>
                <w:szCs w:val="18"/>
              </w:rPr>
            </w:pPr>
          </w:p>
        </w:tc>
        <w:tc>
          <w:tcPr>
            <w:tcW w:w="3879" w:type="dxa"/>
            <w:vMerge/>
          </w:tcPr>
          <w:p w14:paraId="7E606E1B" w14:textId="77777777" w:rsidR="00342D83" w:rsidRDefault="00342D83">
            <w:pPr>
              <w:rPr>
                <w:rFonts w:ascii="Arial" w:hAnsi="Arial" w:cs="Arial"/>
                <w:sz w:val="18"/>
                <w:szCs w:val="18"/>
              </w:rPr>
            </w:pPr>
          </w:p>
        </w:tc>
        <w:tc>
          <w:tcPr>
            <w:tcW w:w="2250" w:type="dxa"/>
            <w:vMerge/>
          </w:tcPr>
          <w:p w14:paraId="546CED7B" w14:textId="77777777" w:rsidR="00342D83" w:rsidRDefault="00342D83">
            <w:pPr>
              <w:rPr>
                <w:rFonts w:ascii="Arial" w:hAnsi="Arial" w:cs="Arial"/>
                <w:sz w:val="18"/>
                <w:szCs w:val="18"/>
              </w:rPr>
            </w:pPr>
          </w:p>
        </w:tc>
        <w:tc>
          <w:tcPr>
            <w:tcW w:w="1148" w:type="dxa"/>
            <w:vMerge/>
          </w:tcPr>
          <w:p w14:paraId="71DF6245" w14:textId="77777777" w:rsidR="00342D83" w:rsidRDefault="00342D83">
            <w:pPr>
              <w:rPr>
                <w:rFonts w:ascii="Arial" w:hAnsi="Arial" w:cs="Arial"/>
                <w:sz w:val="18"/>
                <w:szCs w:val="18"/>
              </w:rPr>
            </w:pPr>
          </w:p>
        </w:tc>
        <w:tc>
          <w:tcPr>
            <w:tcW w:w="658" w:type="dxa"/>
            <w:shd w:val="clear" w:color="auto" w:fill="E0E0E0"/>
          </w:tcPr>
          <w:p w14:paraId="21C9E20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58F22FFD"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E27F53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3DF840C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7DA431F" w14:textId="77777777" w:rsidR="00342D83" w:rsidRDefault="00342D83">
            <w:pPr>
              <w:rPr>
                <w:rFonts w:ascii="Arial" w:hAnsi="Arial" w:cs="Arial"/>
                <w:sz w:val="18"/>
                <w:szCs w:val="18"/>
              </w:rPr>
            </w:pPr>
          </w:p>
        </w:tc>
        <w:tc>
          <w:tcPr>
            <w:tcW w:w="5149" w:type="dxa"/>
            <w:vMerge/>
          </w:tcPr>
          <w:p w14:paraId="0B4DEFE1" w14:textId="77777777" w:rsidR="00342D83" w:rsidRDefault="00342D83">
            <w:pPr>
              <w:rPr>
                <w:rFonts w:ascii="Arial" w:hAnsi="Arial" w:cs="Arial"/>
                <w:sz w:val="18"/>
                <w:szCs w:val="18"/>
              </w:rPr>
            </w:pPr>
          </w:p>
        </w:tc>
      </w:tr>
      <w:tr w:rsidR="00342D83" w14:paraId="7B21777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B0A038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D5D0242" w14:textId="77777777">
              <w:tblPrEx>
                <w:tblCellMar>
                  <w:top w:w="0" w:type="dxa"/>
                  <w:bottom w:w="0" w:type="dxa"/>
                </w:tblCellMar>
              </w:tblPrEx>
              <w:tc>
                <w:tcPr>
                  <w:tcW w:w="202" w:type="dxa"/>
                  <w:tcBorders>
                    <w:top w:val="nil"/>
                    <w:left w:val="nil"/>
                    <w:bottom w:val="nil"/>
                    <w:right w:val="nil"/>
                  </w:tcBorders>
                  <w:noWrap/>
                </w:tcPr>
                <w:p w14:paraId="6A36E9BF"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57B2470F" w14:textId="77777777" w:rsidR="00342D83" w:rsidRDefault="00000000">
                  <w:pPr>
                    <w:spacing w:before="60"/>
                    <w:rPr>
                      <w:rFonts w:ascii="Arial" w:hAnsi="Arial" w:cs="Arial"/>
                      <w:sz w:val="18"/>
                      <w:szCs w:val="18"/>
                    </w:rPr>
                  </w:pPr>
                  <w:r>
                    <w:rPr>
                      <w:rFonts w:ascii="Arial" w:hAnsi="Arial" w:cs="Arial"/>
                      <w:sz w:val="18"/>
                      <w:szCs w:val="18"/>
                    </w:rPr>
                    <w:t>4" manual valve inadvertently opened to Vac 1 manifold trough drain (P&amp;ID 25B)</w:t>
                  </w:r>
                </w:p>
              </w:tc>
            </w:tr>
          </w:tbl>
          <w:p w14:paraId="242C88D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F21CC7E" w14:textId="77777777">
              <w:tblPrEx>
                <w:tblCellMar>
                  <w:top w:w="0" w:type="dxa"/>
                  <w:bottom w:w="0" w:type="dxa"/>
                </w:tblCellMar>
              </w:tblPrEx>
              <w:tc>
                <w:tcPr>
                  <w:tcW w:w="202" w:type="dxa"/>
                  <w:tcBorders>
                    <w:top w:val="nil"/>
                    <w:left w:val="nil"/>
                    <w:bottom w:val="nil"/>
                    <w:right w:val="nil"/>
                  </w:tcBorders>
                  <w:noWrap/>
                </w:tcPr>
                <w:p w14:paraId="5B89E16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39891E4" w14:textId="77777777" w:rsidR="00342D83" w:rsidRDefault="00000000">
                  <w:pPr>
                    <w:spacing w:before="60"/>
                    <w:rPr>
                      <w:rFonts w:ascii="Arial" w:hAnsi="Arial" w:cs="Arial"/>
                      <w:sz w:val="18"/>
                      <w:szCs w:val="18"/>
                    </w:rPr>
                  </w:pPr>
                  <w:r>
                    <w:rPr>
                      <w:rFonts w:ascii="Arial" w:hAnsi="Arial" w:cs="Arial"/>
                      <w:sz w:val="18"/>
                      <w:szCs w:val="18"/>
                    </w:rPr>
                    <w:t xml:space="preserve">No consequence identified. This is a sample loop and is normally cracked open. Closing this valve results in the inability to sample. </w:t>
                  </w:r>
                </w:p>
              </w:tc>
            </w:tr>
          </w:tbl>
          <w:p w14:paraId="6EAED07E" w14:textId="77777777" w:rsidR="00342D83" w:rsidRDefault="00342D83">
            <w:pPr>
              <w:spacing w:after="60"/>
              <w:rPr>
                <w:rFonts w:ascii="Arial" w:hAnsi="Arial" w:cs="Arial"/>
                <w:sz w:val="18"/>
                <w:szCs w:val="18"/>
              </w:rPr>
            </w:pPr>
          </w:p>
        </w:tc>
        <w:tc>
          <w:tcPr>
            <w:tcW w:w="2250" w:type="dxa"/>
          </w:tcPr>
          <w:p w14:paraId="43815FFE" w14:textId="77777777" w:rsidR="00342D83" w:rsidRDefault="00342D83">
            <w:pPr>
              <w:spacing w:before="60" w:after="60"/>
              <w:rPr>
                <w:rFonts w:ascii="Arial" w:hAnsi="Arial" w:cs="Arial"/>
                <w:sz w:val="18"/>
                <w:szCs w:val="18"/>
              </w:rPr>
            </w:pPr>
          </w:p>
        </w:tc>
        <w:tc>
          <w:tcPr>
            <w:tcW w:w="1148" w:type="dxa"/>
          </w:tcPr>
          <w:p w14:paraId="554C749B" w14:textId="77777777" w:rsidR="00342D83" w:rsidRDefault="00342D83">
            <w:pPr>
              <w:spacing w:before="60" w:after="60"/>
              <w:rPr>
                <w:rFonts w:ascii="Arial" w:hAnsi="Arial" w:cs="Arial"/>
                <w:sz w:val="16"/>
                <w:szCs w:val="16"/>
              </w:rPr>
            </w:pPr>
          </w:p>
        </w:tc>
        <w:tc>
          <w:tcPr>
            <w:tcW w:w="658" w:type="dxa"/>
            <w:shd w:val="clear" w:color="auto" w:fill="E0E0E0"/>
          </w:tcPr>
          <w:p w14:paraId="71223646" w14:textId="77777777" w:rsidR="00342D83" w:rsidRDefault="00342D83">
            <w:pPr>
              <w:spacing w:before="60" w:after="60"/>
              <w:rPr>
                <w:rFonts w:ascii="Arial" w:hAnsi="Arial" w:cs="Arial"/>
                <w:sz w:val="18"/>
                <w:szCs w:val="18"/>
              </w:rPr>
            </w:pPr>
          </w:p>
        </w:tc>
        <w:tc>
          <w:tcPr>
            <w:tcW w:w="542" w:type="dxa"/>
            <w:shd w:val="clear" w:color="auto" w:fill="E0E0E0"/>
          </w:tcPr>
          <w:p w14:paraId="4888FEB6" w14:textId="77777777" w:rsidR="00342D83" w:rsidRDefault="00342D83">
            <w:pPr>
              <w:spacing w:before="60" w:after="60"/>
              <w:rPr>
                <w:rFonts w:ascii="Arial" w:hAnsi="Arial" w:cs="Arial"/>
                <w:sz w:val="18"/>
                <w:szCs w:val="18"/>
              </w:rPr>
            </w:pPr>
          </w:p>
        </w:tc>
        <w:tc>
          <w:tcPr>
            <w:tcW w:w="618" w:type="dxa"/>
            <w:shd w:val="clear" w:color="auto" w:fill="E0E0E0"/>
          </w:tcPr>
          <w:p w14:paraId="4AA05985" w14:textId="77777777" w:rsidR="00342D83" w:rsidRDefault="00342D83">
            <w:pPr>
              <w:spacing w:before="60" w:after="60"/>
              <w:rPr>
                <w:rFonts w:ascii="Arial" w:hAnsi="Arial" w:cs="Arial"/>
                <w:sz w:val="18"/>
                <w:szCs w:val="18"/>
              </w:rPr>
            </w:pPr>
          </w:p>
        </w:tc>
        <w:tc>
          <w:tcPr>
            <w:tcW w:w="307" w:type="dxa"/>
          </w:tcPr>
          <w:p w14:paraId="04970F26" w14:textId="77777777" w:rsidR="00342D83" w:rsidRDefault="00342D83">
            <w:pPr>
              <w:spacing w:before="60" w:after="60"/>
              <w:rPr>
                <w:rFonts w:ascii="Arial" w:hAnsi="Arial" w:cs="Arial"/>
                <w:sz w:val="18"/>
                <w:szCs w:val="18"/>
              </w:rPr>
            </w:pPr>
          </w:p>
        </w:tc>
        <w:tc>
          <w:tcPr>
            <w:tcW w:w="5578" w:type="dxa"/>
          </w:tcPr>
          <w:p w14:paraId="322CD163" w14:textId="77777777" w:rsidR="00342D83" w:rsidRDefault="00342D83">
            <w:pPr>
              <w:spacing w:before="60" w:after="60"/>
              <w:rPr>
                <w:rFonts w:ascii="Arial" w:hAnsi="Arial" w:cs="Arial"/>
                <w:sz w:val="18"/>
                <w:szCs w:val="18"/>
              </w:rPr>
            </w:pPr>
          </w:p>
        </w:tc>
        <w:tc>
          <w:tcPr>
            <w:tcW w:w="5149" w:type="dxa"/>
          </w:tcPr>
          <w:p w14:paraId="7C699FB9" w14:textId="77777777" w:rsidR="00342D83" w:rsidRDefault="00342D83">
            <w:pPr>
              <w:spacing w:before="60" w:after="60"/>
              <w:rPr>
                <w:rFonts w:ascii="Arial" w:hAnsi="Arial" w:cs="Arial"/>
                <w:sz w:val="18"/>
                <w:szCs w:val="18"/>
              </w:rPr>
            </w:pPr>
          </w:p>
        </w:tc>
      </w:tr>
      <w:tr w:rsidR="00342D83" w14:paraId="640060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22E4E07" w14:textId="77777777">
              <w:tblPrEx>
                <w:tblCellMar>
                  <w:top w:w="0" w:type="dxa"/>
                  <w:bottom w:w="0" w:type="dxa"/>
                </w:tblCellMar>
              </w:tblPrEx>
              <w:tc>
                <w:tcPr>
                  <w:tcW w:w="202" w:type="dxa"/>
                  <w:tcBorders>
                    <w:top w:val="nil"/>
                    <w:left w:val="nil"/>
                    <w:bottom w:val="nil"/>
                    <w:right w:val="nil"/>
                  </w:tcBorders>
                  <w:noWrap/>
                </w:tcPr>
                <w:p w14:paraId="4DF0E26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2D2B537B"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75745328"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65782FA" w14:textId="77777777">
              <w:tblPrEx>
                <w:tblCellMar>
                  <w:top w:w="0" w:type="dxa"/>
                  <w:bottom w:w="0" w:type="dxa"/>
                </w:tblCellMar>
              </w:tblPrEx>
              <w:tc>
                <w:tcPr>
                  <w:tcW w:w="202" w:type="dxa"/>
                  <w:tcBorders>
                    <w:top w:val="nil"/>
                    <w:left w:val="nil"/>
                    <w:bottom w:val="nil"/>
                    <w:right w:val="nil"/>
                  </w:tcBorders>
                  <w:noWrap/>
                </w:tcPr>
                <w:p w14:paraId="0AA7260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96AEE87" w14:textId="77777777" w:rsidR="00342D83" w:rsidRDefault="00000000">
                  <w:pPr>
                    <w:spacing w:before="60"/>
                    <w:rPr>
                      <w:rFonts w:ascii="Arial" w:hAnsi="Arial" w:cs="Arial"/>
                      <w:sz w:val="18"/>
                      <w:szCs w:val="18"/>
                    </w:rPr>
                  </w:pPr>
                  <w:r>
                    <w:rPr>
                      <w:rFonts w:ascii="Arial" w:hAnsi="Arial" w:cs="Arial"/>
                      <w:sz w:val="18"/>
                      <w:szCs w:val="18"/>
                    </w:rPr>
                    <w:t>17E009 HVGO Product Cooler fan shuts down (P&amp;ID 26E)</w:t>
                  </w:r>
                </w:p>
                <w:p w14:paraId="264D80EB"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6.7.1</w:t>
                  </w:r>
                </w:p>
              </w:tc>
            </w:tr>
          </w:tbl>
          <w:p w14:paraId="66486ED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F9EBDAC" w14:textId="77777777">
              <w:tblPrEx>
                <w:tblCellMar>
                  <w:top w:w="0" w:type="dxa"/>
                  <w:bottom w:w="0" w:type="dxa"/>
                </w:tblCellMar>
              </w:tblPrEx>
              <w:tc>
                <w:tcPr>
                  <w:tcW w:w="202" w:type="dxa"/>
                  <w:tcBorders>
                    <w:top w:val="nil"/>
                    <w:left w:val="nil"/>
                    <w:bottom w:val="nil"/>
                    <w:right w:val="nil"/>
                  </w:tcBorders>
                  <w:noWrap/>
                </w:tcPr>
                <w:p w14:paraId="03D1D70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433BB22" w14:textId="77777777" w:rsidR="00342D83" w:rsidRDefault="00000000">
                  <w:pPr>
                    <w:spacing w:before="60"/>
                    <w:rPr>
                      <w:rFonts w:ascii="Arial" w:hAnsi="Arial" w:cs="Arial"/>
                      <w:sz w:val="18"/>
                      <w:szCs w:val="18"/>
                    </w:rPr>
                  </w:pPr>
                  <w:r>
                    <w:rPr>
                      <w:rFonts w:ascii="Arial" w:hAnsi="Arial" w:cs="Arial"/>
                      <w:sz w:val="18"/>
                      <w:szCs w:val="18"/>
                    </w:rPr>
                    <w:t>Potential increased temperature of product rundown to storage. Vacuum 2 product mixes with vacuum 3 product downstream as well as other rundowns to cat feed storage tank. Potential higher temperature rundown to storage. Potential operability issue but no hazardous consequence identified.</w:t>
                  </w:r>
                </w:p>
              </w:tc>
            </w:tr>
          </w:tbl>
          <w:p w14:paraId="37DF63C6" w14:textId="77777777" w:rsidR="00342D83" w:rsidRDefault="00342D83">
            <w:pPr>
              <w:spacing w:after="60"/>
              <w:rPr>
                <w:rFonts w:ascii="Arial" w:hAnsi="Arial" w:cs="Arial"/>
                <w:sz w:val="18"/>
                <w:szCs w:val="18"/>
              </w:rPr>
            </w:pPr>
          </w:p>
        </w:tc>
        <w:tc>
          <w:tcPr>
            <w:tcW w:w="2250" w:type="dxa"/>
          </w:tcPr>
          <w:p w14:paraId="1003792D" w14:textId="77777777" w:rsidR="00342D83" w:rsidRDefault="00342D83">
            <w:pPr>
              <w:spacing w:before="60" w:after="60"/>
              <w:rPr>
                <w:rFonts w:ascii="Arial" w:hAnsi="Arial" w:cs="Arial"/>
                <w:sz w:val="18"/>
                <w:szCs w:val="18"/>
              </w:rPr>
            </w:pPr>
          </w:p>
        </w:tc>
        <w:tc>
          <w:tcPr>
            <w:tcW w:w="1148" w:type="dxa"/>
          </w:tcPr>
          <w:p w14:paraId="704C6971" w14:textId="77777777" w:rsidR="00342D83" w:rsidRDefault="00342D83">
            <w:pPr>
              <w:spacing w:before="60" w:after="60"/>
              <w:rPr>
                <w:rFonts w:ascii="Arial" w:hAnsi="Arial" w:cs="Arial"/>
                <w:sz w:val="16"/>
                <w:szCs w:val="16"/>
              </w:rPr>
            </w:pPr>
          </w:p>
        </w:tc>
        <w:tc>
          <w:tcPr>
            <w:tcW w:w="658" w:type="dxa"/>
            <w:shd w:val="clear" w:color="auto" w:fill="E0E0E0"/>
          </w:tcPr>
          <w:p w14:paraId="3E7619CC" w14:textId="77777777" w:rsidR="00342D83" w:rsidRDefault="00342D83">
            <w:pPr>
              <w:spacing w:before="60" w:after="60"/>
              <w:rPr>
                <w:rFonts w:ascii="Arial" w:hAnsi="Arial" w:cs="Arial"/>
                <w:sz w:val="18"/>
                <w:szCs w:val="18"/>
              </w:rPr>
            </w:pPr>
          </w:p>
        </w:tc>
        <w:tc>
          <w:tcPr>
            <w:tcW w:w="542" w:type="dxa"/>
            <w:shd w:val="clear" w:color="auto" w:fill="E0E0E0"/>
          </w:tcPr>
          <w:p w14:paraId="53C889CA" w14:textId="77777777" w:rsidR="00342D83" w:rsidRDefault="00342D83">
            <w:pPr>
              <w:spacing w:before="60" w:after="60"/>
              <w:rPr>
                <w:rFonts w:ascii="Arial" w:hAnsi="Arial" w:cs="Arial"/>
                <w:sz w:val="18"/>
                <w:szCs w:val="18"/>
              </w:rPr>
            </w:pPr>
          </w:p>
        </w:tc>
        <w:tc>
          <w:tcPr>
            <w:tcW w:w="618" w:type="dxa"/>
            <w:shd w:val="clear" w:color="auto" w:fill="E0E0E0"/>
          </w:tcPr>
          <w:p w14:paraId="4F5AECB0" w14:textId="77777777" w:rsidR="00342D83" w:rsidRDefault="00342D83">
            <w:pPr>
              <w:spacing w:before="60" w:after="60"/>
              <w:rPr>
                <w:rFonts w:ascii="Arial" w:hAnsi="Arial" w:cs="Arial"/>
                <w:sz w:val="18"/>
                <w:szCs w:val="18"/>
              </w:rPr>
            </w:pPr>
          </w:p>
        </w:tc>
        <w:tc>
          <w:tcPr>
            <w:tcW w:w="307" w:type="dxa"/>
          </w:tcPr>
          <w:p w14:paraId="6E3701C3" w14:textId="77777777" w:rsidR="00342D83" w:rsidRDefault="00342D83">
            <w:pPr>
              <w:spacing w:before="60" w:after="60"/>
              <w:rPr>
                <w:rFonts w:ascii="Arial" w:hAnsi="Arial" w:cs="Arial"/>
                <w:sz w:val="18"/>
                <w:szCs w:val="18"/>
              </w:rPr>
            </w:pPr>
          </w:p>
        </w:tc>
        <w:tc>
          <w:tcPr>
            <w:tcW w:w="5578" w:type="dxa"/>
          </w:tcPr>
          <w:p w14:paraId="4F4B9046" w14:textId="77777777" w:rsidR="00342D83" w:rsidRDefault="00342D83">
            <w:pPr>
              <w:spacing w:before="60" w:after="60"/>
              <w:rPr>
                <w:rFonts w:ascii="Arial" w:hAnsi="Arial" w:cs="Arial"/>
                <w:sz w:val="18"/>
                <w:szCs w:val="18"/>
              </w:rPr>
            </w:pPr>
          </w:p>
        </w:tc>
        <w:tc>
          <w:tcPr>
            <w:tcW w:w="5149" w:type="dxa"/>
          </w:tcPr>
          <w:p w14:paraId="20EA9FC7" w14:textId="77777777" w:rsidR="00342D83" w:rsidRDefault="00342D83">
            <w:pPr>
              <w:spacing w:before="60" w:after="60"/>
              <w:rPr>
                <w:rFonts w:ascii="Arial" w:hAnsi="Arial" w:cs="Arial"/>
                <w:sz w:val="18"/>
                <w:szCs w:val="18"/>
              </w:rPr>
            </w:pPr>
          </w:p>
        </w:tc>
      </w:tr>
      <w:tr w:rsidR="00342D83" w14:paraId="417C795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D8975FB" w14:textId="77777777" w:rsidR="00342D83" w:rsidRDefault="00342D83">
            <w:pPr>
              <w:rPr>
                <w:rFonts w:ascii="Arial" w:hAnsi="Arial" w:cs="Arial"/>
                <w:sz w:val="18"/>
                <w:szCs w:val="18"/>
              </w:rPr>
            </w:pPr>
          </w:p>
        </w:tc>
        <w:tc>
          <w:tcPr>
            <w:tcW w:w="2498" w:type="dxa"/>
            <w:vMerge/>
          </w:tcPr>
          <w:p w14:paraId="1D8013AC"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42EA4C1" w14:textId="77777777">
              <w:tblPrEx>
                <w:tblCellMar>
                  <w:top w:w="0" w:type="dxa"/>
                  <w:bottom w:w="0" w:type="dxa"/>
                </w:tblCellMar>
              </w:tblPrEx>
              <w:tc>
                <w:tcPr>
                  <w:tcW w:w="202" w:type="dxa"/>
                  <w:tcBorders>
                    <w:top w:val="nil"/>
                    <w:left w:val="nil"/>
                    <w:bottom w:val="nil"/>
                    <w:right w:val="nil"/>
                  </w:tcBorders>
                  <w:noWrap/>
                </w:tcPr>
                <w:p w14:paraId="557F802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763593E"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overpressure, potential to exceed MAWP of No. 2 vacuum tower (&gt;2X MAWP). Potential LOPC via rupture. Potential for ignition, fire, and explosion. Potential injury to personnel (Fatality). Potential damage to equipment ($5MM-$10MM). Potential environmental impact (Moderate).</w:t>
                  </w:r>
                </w:p>
                <w:p w14:paraId="59635E89" w14:textId="77777777" w:rsidR="00342D83" w:rsidRDefault="00000000">
                  <w:pPr>
                    <w:rPr>
                      <w:rFonts w:ascii="Arial" w:hAnsi="Arial" w:cs="Arial"/>
                      <w:sz w:val="18"/>
                      <w:szCs w:val="18"/>
                    </w:rPr>
                  </w:pPr>
                  <w:r>
                    <w:rPr>
                      <w:rFonts w:ascii="Arial" w:hAnsi="Arial" w:cs="Arial"/>
                      <w:color w:val="0000FF"/>
                      <w:sz w:val="18"/>
                      <w:szCs w:val="18"/>
                      <w:u w:val="single"/>
                    </w:rPr>
                    <w:t>LOPA Scenario: 6.7</w:t>
                  </w:r>
                </w:p>
              </w:tc>
            </w:tr>
          </w:tbl>
          <w:p w14:paraId="1C736B0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6C80B9A" w14:textId="77777777">
              <w:tblPrEx>
                <w:tblCellMar>
                  <w:top w:w="0" w:type="dxa"/>
                  <w:bottom w:w="0" w:type="dxa"/>
                </w:tblCellMar>
              </w:tblPrEx>
              <w:tc>
                <w:tcPr>
                  <w:tcW w:w="302" w:type="dxa"/>
                  <w:tcBorders>
                    <w:top w:val="nil"/>
                    <w:left w:val="nil"/>
                    <w:bottom w:val="nil"/>
                    <w:right w:val="nil"/>
                  </w:tcBorders>
                  <w:noWrap/>
                </w:tcPr>
                <w:p w14:paraId="12DE19D4"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788" w:type="dxa"/>
                  <w:tcBorders>
                    <w:top w:val="nil"/>
                    <w:left w:val="nil"/>
                    <w:bottom w:val="nil"/>
                    <w:right w:val="nil"/>
                  </w:tcBorders>
                </w:tcPr>
                <w:p w14:paraId="6D91A085"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4371BB08" w14:textId="77777777" w:rsidR="00342D83" w:rsidRDefault="00342D83">
            <w:pPr>
              <w:spacing w:after="60"/>
              <w:rPr>
                <w:rFonts w:ascii="Arial" w:hAnsi="Arial" w:cs="Arial"/>
                <w:sz w:val="18"/>
                <w:szCs w:val="18"/>
              </w:rPr>
            </w:pPr>
          </w:p>
        </w:tc>
        <w:tc>
          <w:tcPr>
            <w:tcW w:w="1148" w:type="dxa"/>
          </w:tcPr>
          <w:p w14:paraId="7D21028F"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66C3449"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01EDCF7"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2B0FC0BB"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66186F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683CB69"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719F24A" w14:textId="77777777">
              <w:tblPrEx>
                <w:tblCellMar>
                  <w:top w:w="0" w:type="dxa"/>
                  <w:bottom w:w="0" w:type="dxa"/>
                </w:tblCellMar>
              </w:tblPrEx>
              <w:tc>
                <w:tcPr>
                  <w:tcW w:w="202" w:type="dxa"/>
                  <w:tcBorders>
                    <w:top w:val="nil"/>
                    <w:left w:val="nil"/>
                    <w:bottom w:val="nil"/>
                    <w:right w:val="nil"/>
                  </w:tcBorders>
                  <w:noWrap/>
                </w:tcPr>
                <w:p w14:paraId="791F438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F6E575A"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0970A527" w14:textId="77777777" w:rsidR="00342D83" w:rsidRDefault="00342D83">
            <w:pPr>
              <w:spacing w:after="60"/>
              <w:rPr>
                <w:rFonts w:ascii="Arial" w:hAnsi="Arial" w:cs="Arial"/>
                <w:sz w:val="18"/>
                <w:szCs w:val="18"/>
              </w:rPr>
            </w:pPr>
          </w:p>
        </w:tc>
      </w:tr>
      <w:tr w:rsidR="00342D83" w14:paraId="05A932F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F481D4D" w14:textId="77777777" w:rsidR="00342D83" w:rsidRDefault="00342D83">
            <w:pPr>
              <w:rPr>
                <w:rFonts w:ascii="Arial" w:hAnsi="Arial" w:cs="Arial"/>
                <w:sz w:val="18"/>
                <w:szCs w:val="18"/>
              </w:rPr>
            </w:pPr>
          </w:p>
        </w:tc>
        <w:tc>
          <w:tcPr>
            <w:tcW w:w="2498" w:type="dxa"/>
            <w:vMerge/>
          </w:tcPr>
          <w:p w14:paraId="6C99083C" w14:textId="77777777" w:rsidR="00342D83" w:rsidRDefault="00342D83">
            <w:pPr>
              <w:rPr>
                <w:rFonts w:ascii="Arial" w:hAnsi="Arial" w:cs="Arial"/>
                <w:sz w:val="18"/>
                <w:szCs w:val="18"/>
              </w:rPr>
            </w:pPr>
          </w:p>
        </w:tc>
        <w:tc>
          <w:tcPr>
            <w:tcW w:w="3879" w:type="dxa"/>
            <w:vMerge/>
          </w:tcPr>
          <w:p w14:paraId="45DDC9E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C693D90" w14:textId="77777777">
              <w:tblPrEx>
                <w:tblCellMar>
                  <w:top w:w="0" w:type="dxa"/>
                  <w:bottom w:w="0" w:type="dxa"/>
                </w:tblCellMar>
              </w:tblPrEx>
              <w:tc>
                <w:tcPr>
                  <w:tcW w:w="302" w:type="dxa"/>
                  <w:tcBorders>
                    <w:top w:val="nil"/>
                    <w:left w:val="nil"/>
                    <w:bottom w:val="nil"/>
                    <w:right w:val="nil"/>
                  </w:tcBorders>
                  <w:noWrap/>
                </w:tcPr>
                <w:p w14:paraId="6897702B"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14B705E1"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7C6B9952" w14:textId="77777777" w:rsidR="00342D83" w:rsidRDefault="00342D83">
            <w:pPr>
              <w:spacing w:after="60"/>
              <w:rPr>
                <w:rFonts w:ascii="Arial" w:hAnsi="Arial" w:cs="Arial"/>
                <w:sz w:val="18"/>
                <w:szCs w:val="18"/>
              </w:rPr>
            </w:pPr>
          </w:p>
        </w:tc>
        <w:tc>
          <w:tcPr>
            <w:tcW w:w="1148" w:type="dxa"/>
          </w:tcPr>
          <w:p w14:paraId="46E5E11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BF90465"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B2A9D1E"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CDA364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A612C5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CEEEAAF" w14:textId="77777777" w:rsidR="00342D83" w:rsidRDefault="00342D83">
            <w:pPr>
              <w:rPr>
                <w:rFonts w:ascii="Arial" w:hAnsi="Arial" w:cs="Arial"/>
                <w:sz w:val="18"/>
                <w:szCs w:val="18"/>
              </w:rPr>
            </w:pPr>
          </w:p>
        </w:tc>
        <w:tc>
          <w:tcPr>
            <w:tcW w:w="5149" w:type="dxa"/>
            <w:vMerge/>
          </w:tcPr>
          <w:p w14:paraId="64AE16AF" w14:textId="77777777" w:rsidR="00342D83" w:rsidRDefault="00342D83">
            <w:pPr>
              <w:rPr>
                <w:rFonts w:ascii="Arial" w:hAnsi="Arial" w:cs="Arial"/>
                <w:sz w:val="18"/>
                <w:szCs w:val="18"/>
              </w:rPr>
            </w:pPr>
          </w:p>
        </w:tc>
      </w:tr>
      <w:tr w:rsidR="00342D83" w14:paraId="1F200C8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715A73E" w14:textId="77777777" w:rsidR="00342D83" w:rsidRDefault="00342D83">
            <w:pPr>
              <w:rPr>
                <w:rFonts w:ascii="Arial" w:hAnsi="Arial" w:cs="Arial"/>
                <w:sz w:val="18"/>
                <w:szCs w:val="18"/>
              </w:rPr>
            </w:pPr>
          </w:p>
        </w:tc>
        <w:tc>
          <w:tcPr>
            <w:tcW w:w="2498" w:type="dxa"/>
            <w:vMerge/>
          </w:tcPr>
          <w:p w14:paraId="24BDCA1F" w14:textId="77777777" w:rsidR="00342D83" w:rsidRDefault="00342D83">
            <w:pPr>
              <w:rPr>
                <w:rFonts w:ascii="Arial" w:hAnsi="Arial" w:cs="Arial"/>
                <w:sz w:val="18"/>
                <w:szCs w:val="18"/>
              </w:rPr>
            </w:pPr>
          </w:p>
        </w:tc>
        <w:tc>
          <w:tcPr>
            <w:tcW w:w="3879" w:type="dxa"/>
            <w:vMerge/>
          </w:tcPr>
          <w:p w14:paraId="1FFFBD8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FDE20CA" w14:textId="77777777">
              <w:tblPrEx>
                <w:tblCellMar>
                  <w:top w:w="0" w:type="dxa"/>
                  <w:bottom w:w="0" w:type="dxa"/>
                </w:tblCellMar>
              </w:tblPrEx>
              <w:tc>
                <w:tcPr>
                  <w:tcW w:w="302" w:type="dxa"/>
                  <w:tcBorders>
                    <w:top w:val="nil"/>
                    <w:left w:val="nil"/>
                    <w:bottom w:val="nil"/>
                    <w:right w:val="nil"/>
                  </w:tcBorders>
                  <w:noWrap/>
                </w:tcPr>
                <w:p w14:paraId="3116118C"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36AC0239"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079CEEA8" w14:textId="77777777" w:rsidR="00342D83" w:rsidRDefault="00342D83">
            <w:pPr>
              <w:spacing w:after="60"/>
              <w:rPr>
                <w:rFonts w:ascii="Arial" w:hAnsi="Arial" w:cs="Arial"/>
                <w:sz w:val="18"/>
                <w:szCs w:val="18"/>
              </w:rPr>
            </w:pPr>
          </w:p>
        </w:tc>
        <w:tc>
          <w:tcPr>
            <w:tcW w:w="1148" w:type="dxa"/>
          </w:tcPr>
          <w:p w14:paraId="2A7C4D84"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7DB69A6A"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614ED010"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2790E3E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7C83286B"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4EB29079" w14:textId="77777777" w:rsidR="00342D83" w:rsidRDefault="00342D83">
            <w:pPr>
              <w:rPr>
                <w:rFonts w:ascii="Arial" w:hAnsi="Arial" w:cs="Arial"/>
                <w:sz w:val="18"/>
                <w:szCs w:val="18"/>
              </w:rPr>
            </w:pPr>
          </w:p>
        </w:tc>
        <w:tc>
          <w:tcPr>
            <w:tcW w:w="5149" w:type="dxa"/>
            <w:vMerge/>
          </w:tcPr>
          <w:p w14:paraId="335D58AF" w14:textId="77777777" w:rsidR="00342D83" w:rsidRDefault="00342D83">
            <w:pPr>
              <w:rPr>
                <w:rFonts w:ascii="Arial" w:hAnsi="Arial" w:cs="Arial"/>
                <w:sz w:val="18"/>
                <w:szCs w:val="18"/>
              </w:rPr>
            </w:pPr>
          </w:p>
        </w:tc>
      </w:tr>
      <w:tr w:rsidR="00342D83" w14:paraId="754A1D0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B8DD13E" w14:textId="77777777" w:rsidR="00342D83" w:rsidRDefault="00342D83">
            <w:pPr>
              <w:rPr>
                <w:rFonts w:ascii="Arial" w:hAnsi="Arial" w:cs="Arial"/>
                <w:sz w:val="18"/>
                <w:szCs w:val="18"/>
              </w:rPr>
            </w:pPr>
          </w:p>
        </w:tc>
        <w:tc>
          <w:tcPr>
            <w:tcW w:w="2498" w:type="dxa"/>
            <w:vMerge/>
          </w:tcPr>
          <w:p w14:paraId="7AA0F975" w14:textId="77777777" w:rsidR="00342D83" w:rsidRDefault="00342D83">
            <w:pPr>
              <w:rPr>
                <w:rFonts w:ascii="Arial" w:hAnsi="Arial" w:cs="Arial"/>
                <w:sz w:val="18"/>
                <w:szCs w:val="18"/>
              </w:rPr>
            </w:pPr>
          </w:p>
        </w:tc>
        <w:tc>
          <w:tcPr>
            <w:tcW w:w="3879" w:type="dxa"/>
            <w:vMerge/>
          </w:tcPr>
          <w:p w14:paraId="0C8EF7B7"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9C9F1CE" w14:textId="77777777">
              <w:tblPrEx>
                <w:tblCellMar>
                  <w:top w:w="0" w:type="dxa"/>
                  <w:bottom w:w="0" w:type="dxa"/>
                </w:tblCellMar>
              </w:tblPrEx>
              <w:tc>
                <w:tcPr>
                  <w:tcW w:w="302" w:type="dxa"/>
                  <w:tcBorders>
                    <w:top w:val="nil"/>
                    <w:left w:val="nil"/>
                    <w:bottom w:val="nil"/>
                    <w:right w:val="nil"/>
                  </w:tcBorders>
                  <w:noWrap/>
                </w:tcPr>
                <w:p w14:paraId="63C1E4D8"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2075299B"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634E4526" w14:textId="77777777" w:rsidR="00342D83" w:rsidRDefault="00342D83">
            <w:pPr>
              <w:spacing w:after="60"/>
              <w:rPr>
                <w:rFonts w:ascii="Arial" w:hAnsi="Arial" w:cs="Arial"/>
                <w:sz w:val="18"/>
                <w:szCs w:val="18"/>
              </w:rPr>
            </w:pPr>
          </w:p>
        </w:tc>
        <w:tc>
          <w:tcPr>
            <w:tcW w:w="1148" w:type="dxa"/>
          </w:tcPr>
          <w:p w14:paraId="4CBFB06D" w14:textId="77777777" w:rsidR="00342D83" w:rsidRDefault="00342D83">
            <w:pPr>
              <w:spacing w:before="60" w:after="60"/>
              <w:rPr>
                <w:rFonts w:ascii="Arial" w:hAnsi="Arial" w:cs="Arial"/>
                <w:sz w:val="16"/>
                <w:szCs w:val="16"/>
              </w:rPr>
            </w:pPr>
          </w:p>
        </w:tc>
        <w:tc>
          <w:tcPr>
            <w:tcW w:w="658" w:type="dxa"/>
            <w:vMerge/>
          </w:tcPr>
          <w:p w14:paraId="70E01578" w14:textId="77777777" w:rsidR="00342D83" w:rsidRDefault="00342D83">
            <w:pPr>
              <w:rPr>
                <w:rFonts w:ascii="Arial" w:hAnsi="Arial" w:cs="Arial"/>
                <w:sz w:val="16"/>
                <w:szCs w:val="16"/>
              </w:rPr>
            </w:pPr>
          </w:p>
        </w:tc>
        <w:tc>
          <w:tcPr>
            <w:tcW w:w="542" w:type="dxa"/>
            <w:vMerge/>
          </w:tcPr>
          <w:p w14:paraId="5FA48E8F" w14:textId="77777777" w:rsidR="00342D83" w:rsidRDefault="00342D83">
            <w:pPr>
              <w:rPr>
                <w:rFonts w:ascii="Arial" w:hAnsi="Arial" w:cs="Arial"/>
                <w:sz w:val="16"/>
                <w:szCs w:val="16"/>
              </w:rPr>
            </w:pPr>
          </w:p>
        </w:tc>
        <w:tc>
          <w:tcPr>
            <w:tcW w:w="618" w:type="dxa"/>
            <w:vMerge/>
          </w:tcPr>
          <w:p w14:paraId="46FDE86E" w14:textId="77777777" w:rsidR="00342D83" w:rsidRDefault="00342D83">
            <w:pPr>
              <w:rPr>
                <w:rFonts w:ascii="Arial" w:hAnsi="Arial" w:cs="Arial"/>
                <w:sz w:val="16"/>
                <w:szCs w:val="16"/>
              </w:rPr>
            </w:pPr>
          </w:p>
        </w:tc>
        <w:tc>
          <w:tcPr>
            <w:tcW w:w="307" w:type="dxa"/>
            <w:vMerge/>
          </w:tcPr>
          <w:p w14:paraId="15CA8DB1" w14:textId="77777777" w:rsidR="00342D83" w:rsidRDefault="00342D83">
            <w:pPr>
              <w:rPr>
                <w:rFonts w:ascii="Arial" w:hAnsi="Arial" w:cs="Arial"/>
                <w:sz w:val="16"/>
                <w:szCs w:val="16"/>
              </w:rPr>
            </w:pPr>
          </w:p>
        </w:tc>
        <w:tc>
          <w:tcPr>
            <w:tcW w:w="5578" w:type="dxa"/>
            <w:vMerge/>
          </w:tcPr>
          <w:p w14:paraId="16AA8EF4" w14:textId="77777777" w:rsidR="00342D83" w:rsidRDefault="00342D83">
            <w:pPr>
              <w:rPr>
                <w:rFonts w:ascii="Arial" w:hAnsi="Arial" w:cs="Arial"/>
                <w:sz w:val="16"/>
                <w:szCs w:val="16"/>
              </w:rPr>
            </w:pPr>
          </w:p>
        </w:tc>
        <w:tc>
          <w:tcPr>
            <w:tcW w:w="5149" w:type="dxa"/>
            <w:vMerge/>
          </w:tcPr>
          <w:p w14:paraId="283ADD57" w14:textId="77777777" w:rsidR="00342D83" w:rsidRDefault="00342D83">
            <w:pPr>
              <w:rPr>
                <w:rFonts w:ascii="Arial" w:hAnsi="Arial" w:cs="Arial"/>
                <w:sz w:val="16"/>
                <w:szCs w:val="16"/>
              </w:rPr>
            </w:pPr>
          </w:p>
        </w:tc>
      </w:tr>
      <w:tr w:rsidR="00342D83" w14:paraId="346A27D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47BDBA" w14:textId="77777777" w:rsidR="00342D83" w:rsidRDefault="00342D83">
            <w:pPr>
              <w:rPr>
                <w:rFonts w:ascii="Arial" w:hAnsi="Arial" w:cs="Arial"/>
                <w:sz w:val="16"/>
                <w:szCs w:val="16"/>
              </w:rPr>
            </w:pPr>
          </w:p>
        </w:tc>
        <w:tc>
          <w:tcPr>
            <w:tcW w:w="2498" w:type="dxa"/>
            <w:vMerge/>
          </w:tcPr>
          <w:p w14:paraId="564666E7" w14:textId="77777777" w:rsidR="00342D83" w:rsidRDefault="00342D83">
            <w:pPr>
              <w:rPr>
                <w:rFonts w:ascii="Arial" w:hAnsi="Arial" w:cs="Arial"/>
                <w:sz w:val="16"/>
                <w:szCs w:val="16"/>
              </w:rPr>
            </w:pPr>
          </w:p>
        </w:tc>
        <w:tc>
          <w:tcPr>
            <w:tcW w:w="3879" w:type="dxa"/>
            <w:vMerge/>
          </w:tcPr>
          <w:p w14:paraId="65E6A00E"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8B55F8F" w14:textId="77777777">
              <w:tblPrEx>
                <w:tblCellMar>
                  <w:top w:w="0" w:type="dxa"/>
                  <w:bottom w:w="0" w:type="dxa"/>
                </w:tblCellMar>
              </w:tblPrEx>
              <w:tc>
                <w:tcPr>
                  <w:tcW w:w="302" w:type="dxa"/>
                  <w:tcBorders>
                    <w:top w:val="nil"/>
                    <w:left w:val="nil"/>
                    <w:bottom w:val="nil"/>
                    <w:right w:val="nil"/>
                  </w:tcBorders>
                  <w:noWrap/>
                </w:tcPr>
                <w:p w14:paraId="5B9727C1"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50DCFBD1"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711FDA98" w14:textId="77777777" w:rsidR="00342D83" w:rsidRDefault="00342D83">
            <w:pPr>
              <w:spacing w:after="60"/>
              <w:rPr>
                <w:rFonts w:ascii="Arial" w:hAnsi="Arial" w:cs="Arial"/>
                <w:sz w:val="18"/>
                <w:szCs w:val="18"/>
              </w:rPr>
            </w:pPr>
          </w:p>
        </w:tc>
        <w:tc>
          <w:tcPr>
            <w:tcW w:w="1148" w:type="dxa"/>
          </w:tcPr>
          <w:p w14:paraId="6E11FDC4" w14:textId="77777777" w:rsidR="00342D83" w:rsidRDefault="00342D83">
            <w:pPr>
              <w:spacing w:before="60" w:after="60"/>
              <w:rPr>
                <w:rFonts w:ascii="Arial" w:hAnsi="Arial" w:cs="Arial"/>
                <w:sz w:val="16"/>
                <w:szCs w:val="16"/>
              </w:rPr>
            </w:pPr>
          </w:p>
        </w:tc>
        <w:tc>
          <w:tcPr>
            <w:tcW w:w="658" w:type="dxa"/>
            <w:vMerge/>
          </w:tcPr>
          <w:p w14:paraId="43412E7B" w14:textId="77777777" w:rsidR="00342D83" w:rsidRDefault="00342D83">
            <w:pPr>
              <w:rPr>
                <w:rFonts w:ascii="Arial" w:hAnsi="Arial" w:cs="Arial"/>
                <w:sz w:val="16"/>
                <w:szCs w:val="16"/>
              </w:rPr>
            </w:pPr>
          </w:p>
        </w:tc>
        <w:tc>
          <w:tcPr>
            <w:tcW w:w="542" w:type="dxa"/>
            <w:vMerge/>
          </w:tcPr>
          <w:p w14:paraId="36A0FC47" w14:textId="77777777" w:rsidR="00342D83" w:rsidRDefault="00342D83">
            <w:pPr>
              <w:rPr>
                <w:rFonts w:ascii="Arial" w:hAnsi="Arial" w:cs="Arial"/>
                <w:sz w:val="16"/>
                <w:szCs w:val="16"/>
              </w:rPr>
            </w:pPr>
          </w:p>
        </w:tc>
        <w:tc>
          <w:tcPr>
            <w:tcW w:w="618" w:type="dxa"/>
            <w:vMerge/>
          </w:tcPr>
          <w:p w14:paraId="58FAF03B" w14:textId="77777777" w:rsidR="00342D83" w:rsidRDefault="00342D83">
            <w:pPr>
              <w:rPr>
                <w:rFonts w:ascii="Arial" w:hAnsi="Arial" w:cs="Arial"/>
                <w:sz w:val="16"/>
                <w:szCs w:val="16"/>
              </w:rPr>
            </w:pPr>
          </w:p>
        </w:tc>
        <w:tc>
          <w:tcPr>
            <w:tcW w:w="307" w:type="dxa"/>
            <w:vMerge/>
          </w:tcPr>
          <w:p w14:paraId="2DDEE95E" w14:textId="77777777" w:rsidR="00342D83" w:rsidRDefault="00342D83">
            <w:pPr>
              <w:rPr>
                <w:rFonts w:ascii="Arial" w:hAnsi="Arial" w:cs="Arial"/>
                <w:sz w:val="16"/>
                <w:szCs w:val="16"/>
              </w:rPr>
            </w:pPr>
          </w:p>
        </w:tc>
        <w:tc>
          <w:tcPr>
            <w:tcW w:w="5578" w:type="dxa"/>
            <w:vMerge/>
          </w:tcPr>
          <w:p w14:paraId="5BAB7E22" w14:textId="77777777" w:rsidR="00342D83" w:rsidRDefault="00342D83">
            <w:pPr>
              <w:rPr>
                <w:rFonts w:ascii="Arial" w:hAnsi="Arial" w:cs="Arial"/>
                <w:sz w:val="16"/>
                <w:szCs w:val="16"/>
              </w:rPr>
            </w:pPr>
          </w:p>
        </w:tc>
        <w:tc>
          <w:tcPr>
            <w:tcW w:w="5149" w:type="dxa"/>
            <w:vMerge/>
          </w:tcPr>
          <w:p w14:paraId="5D12C706" w14:textId="77777777" w:rsidR="00342D83" w:rsidRDefault="00342D83">
            <w:pPr>
              <w:rPr>
                <w:rFonts w:ascii="Arial" w:hAnsi="Arial" w:cs="Arial"/>
                <w:sz w:val="16"/>
                <w:szCs w:val="16"/>
              </w:rPr>
            </w:pPr>
          </w:p>
        </w:tc>
      </w:tr>
      <w:tr w:rsidR="00342D83" w14:paraId="7D6BCA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883EB2" w14:textId="77777777" w:rsidR="00342D83" w:rsidRDefault="00342D83">
            <w:pPr>
              <w:rPr>
                <w:rFonts w:ascii="Arial" w:hAnsi="Arial" w:cs="Arial"/>
                <w:sz w:val="16"/>
                <w:szCs w:val="16"/>
              </w:rPr>
            </w:pPr>
          </w:p>
        </w:tc>
        <w:tc>
          <w:tcPr>
            <w:tcW w:w="2498" w:type="dxa"/>
            <w:vMerge/>
          </w:tcPr>
          <w:p w14:paraId="70DA24B4"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7D3538F" w14:textId="77777777">
              <w:tblPrEx>
                <w:tblCellMar>
                  <w:top w:w="0" w:type="dxa"/>
                  <w:bottom w:w="0" w:type="dxa"/>
                </w:tblCellMar>
              </w:tblPrEx>
              <w:tc>
                <w:tcPr>
                  <w:tcW w:w="202" w:type="dxa"/>
                  <w:tcBorders>
                    <w:top w:val="nil"/>
                    <w:left w:val="nil"/>
                    <w:bottom w:val="nil"/>
                    <w:right w:val="nil"/>
                  </w:tcBorders>
                  <w:noWrap/>
                </w:tcPr>
                <w:p w14:paraId="7BBEF8C2"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685A35EA"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313970F6" w14:textId="77777777" w:rsidR="00342D83" w:rsidRDefault="00342D83">
            <w:pPr>
              <w:spacing w:after="60"/>
              <w:rPr>
                <w:rFonts w:ascii="Arial" w:hAnsi="Arial" w:cs="Arial"/>
                <w:sz w:val="18"/>
                <w:szCs w:val="18"/>
              </w:rPr>
            </w:pPr>
          </w:p>
        </w:tc>
        <w:tc>
          <w:tcPr>
            <w:tcW w:w="2250" w:type="dxa"/>
          </w:tcPr>
          <w:p w14:paraId="03AF694F" w14:textId="77777777" w:rsidR="00342D83" w:rsidRDefault="00342D83">
            <w:pPr>
              <w:spacing w:before="60" w:after="60"/>
              <w:rPr>
                <w:rFonts w:ascii="Arial" w:hAnsi="Arial" w:cs="Arial"/>
                <w:sz w:val="18"/>
                <w:szCs w:val="18"/>
              </w:rPr>
            </w:pPr>
          </w:p>
        </w:tc>
        <w:tc>
          <w:tcPr>
            <w:tcW w:w="1148" w:type="dxa"/>
          </w:tcPr>
          <w:p w14:paraId="7B67AA4D" w14:textId="77777777" w:rsidR="00342D83" w:rsidRDefault="00342D83">
            <w:pPr>
              <w:spacing w:before="60" w:after="60"/>
              <w:rPr>
                <w:rFonts w:ascii="Arial" w:hAnsi="Arial" w:cs="Arial"/>
                <w:sz w:val="16"/>
                <w:szCs w:val="16"/>
              </w:rPr>
            </w:pPr>
          </w:p>
        </w:tc>
        <w:tc>
          <w:tcPr>
            <w:tcW w:w="658" w:type="dxa"/>
            <w:shd w:val="clear" w:color="auto" w:fill="E0E0E0"/>
          </w:tcPr>
          <w:p w14:paraId="52FD4B6D" w14:textId="77777777" w:rsidR="00342D83" w:rsidRDefault="00342D83">
            <w:pPr>
              <w:spacing w:before="60" w:after="60"/>
              <w:rPr>
                <w:rFonts w:ascii="Arial" w:hAnsi="Arial" w:cs="Arial"/>
                <w:sz w:val="18"/>
                <w:szCs w:val="18"/>
              </w:rPr>
            </w:pPr>
          </w:p>
        </w:tc>
        <w:tc>
          <w:tcPr>
            <w:tcW w:w="542" w:type="dxa"/>
            <w:shd w:val="clear" w:color="auto" w:fill="E0E0E0"/>
          </w:tcPr>
          <w:p w14:paraId="5A436D63" w14:textId="77777777" w:rsidR="00342D83" w:rsidRDefault="00342D83">
            <w:pPr>
              <w:spacing w:before="60" w:after="60"/>
              <w:rPr>
                <w:rFonts w:ascii="Arial" w:hAnsi="Arial" w:cs="Arial"/>
                <w:sz w:val="18"/>
                <w:szCs w:val="18"/>
              </w:rPr>
            </w:pPr>
          </w:p>
        </w:tc>
        <w:tc>
          <w:tcPr>
            <w:tcW w:w="618" w:type="dxa"/>
            <w:shd w:val="clear" w:color="auto" w:fill="E0E0E0"/>
          </w:tcPr>
          <w:p w14:paraId="67C8522B" w14:textId="77777777" w:rsidR="00342D83" w:rsidRDefault="00342D83">
            <w:pPr>
              <w:spacing w:before="60" w:after="60"/>
              <w:rPr>
                <w:rFonts w:ascii="Arial" w:hAnsi="Arial" w:cs="Arial"/>
                <w:sz w:val="18"/>
                <w:szCs w:val="18"/>
              </w:rPr>
            </w:pPr>
          </w:p>
        </w:tc>
        <w:tc>
          <w:tcPr>
            <w:tcW w:w="307" w:type="dxa"/>
          </w:tcPr>
          <w:p w14:paraId="0B052858" w14:textId="77777777" w:rsidR="00342D83" w:rsidRDefault="00342D83">
            <w:pPr>
              <w:spacing w:before="60" w:after="60"/>
              <w:rPr>
                <w:rFonts w:ascii="Arial" w:hAnsi="Arial" w:cs="Arial"/>
                <w:sz w:val="18"/>
                <w:szCs w:val="18"/>
              </w:rPr>
            </w:pPr>
          </w:p>
        </w:tc>
        <w:tc>
          <w:tcPr>
            <w:tcW w:w="5578" w:type="dxa"/>
          </w:tcPr>
          <w:p w14:paraId="5FE980F3" w14:textId="77777777" w:rsidR="00342D83" w:rsidRDefault="00342D83">
            <w:pPr>
              <w:spacing w:before="60" w:after="60"/>
              <w:rPr>
                <w:rFonts w:ascii="Arial" w:hAnsi="Arial" w:cs="Arial"/>
                <w:sz w:val="18"/>
                <w:szCs w:val="18"/>
              </w:rPr>
            </w:pPr>
          </w:p>
        </w:tc>
        <w:tc>
          <w:tcPr>
            <w:tcW w:w="5149" w:type="dxa"/>
          </w:tcPr>
          <w:p w14:paraId="1C04C0F9" w14:textId="77777777" w:rsidR="00342D83" w:rsidRDefault="00342D83">
            <w:pPr>
              <w:spacing w:before="60" w:after="60"/>
              <w:rPr>
                <w:rFonts w:ascii="Arial" w:hAnsi="Arial" w:cs="Arial"/>
                <w:sz w:val="18"/>
                <w:szCs w:val="18"/>
              </w:rPr>
            </w:pPr>
          </w:p>
        </w:tc>
      </w:tr>
      <w:tr w:rsidR="00342D83" w14:paraId="219E10D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B314F06"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51D58E4" w14:textId="77777777">
              <w:tblPrEx>
                <w:tblCellMar>
                  <w:top w:w="0" w:type="dxa"/>
                  <w:bottom w:w="0" w:type="dxa"/>
                </w:tblCellMar>
              </w:tblPrEx>
              <w:tc>
                <w:tcPr>
                  <w:tcW w:w="202" w:type="dxa"/>
                  <w:tcBorders>
                    <w:top w:val="nil"/>
                    <w:left w:val="nil"/>
                    <w:bottom w:val="nil"/>
                    <w:right w:val="nil"/>
                  </w:tcBorders>
                  <w:noWrap/>
                </w:tcPr>
                <w:p w14:paraId="1DB157B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7800790" w14:textId="77777777" w:rsidR="00342D83" w:rsidRDefault="00000000">
                  <w:pPr>
                    <w:spacing w:before="60"/>
                    <w:rPr>
                      <w:rFonts w:ascii="Arial" w:hAnsi="Arial" w:cs="Arial"/>
                      <w:sz w:val="18"/>
                      <w:szCs w:val="18"/>
                    </w:rPr>
                  </w:pPr>
                  <w:r>
                    <w:rPr>
                      <w:rFonts w:ascii="Arial" w:hAnsi="Arial" w:cs="Arial"/>
                      <w:sz w:val="18"/>
                      <w:szCs w:val="18"/>
                    </w:rPr>
                    <w:t>TC1400 malfunction causing the 17E009 HVGO Product Cooler louvers to close (P&amp;ID 26E)</w:t>
                  </w:r>
                </w:p>
                <w:p w14:paraId="45AEFC99"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6.8.1</w:t>
                  </w:r>
                </w:p>
              </w:tc>
            </w:tr>
          </w:tbl>
          <w:p w14:paraId="31E7FE7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3347CF" w14:textId="77777777">
              <w:tblPrEx>
                <w:tblCellMar>
                  <w:top w:w="0" w:type="dxa"/>
                  <w:bottom w:w="0" w:type="dxa"/>
                </w:tblCellMar>
              </w:tblPrEx>
              <w:tc>
                <w:tcPr>
                  <w:tcW w:w="202" w:type="dxa"/>
                  <w:tcBorders>
                    <w:top w:val="nil"/>
                    <w:left w:val="nil"/>
                    <w:bottom w:val="nil"/>
                    <w:right w:val="nil"/>
                  </w:tcBorders>
                  <w:noWrap/>
                </w:tcPr>
                <w:p w14:paraId="2C19FA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BB31B82" w14:textId="77777777" w:rsidR="00342D83" w:rsidRDefault="00000000">
                  <w:pPr>
                    <w:spacing w:before="60"/>
                    <w:rPr>
                      <w:rFonts w:ascii="Arial" w:hAnsi="Arial" w:cs="Arial"/>
                      <w:sz w:val="18"/>
                      <w:szCs w:val="18"/>
                    </w:rPr>
                  </w:pPr>
                  <w:r>
                    <w:rPr>
                      <w:rFonts w:ascii="Arial" w:hAnsi="Arial" w:cs="Arial"/>
                      <w:sz w:val="18"/>
                      <w:szCs w:val="18"/>
                    </w:rPr>
                    <w:t>Potential increased temperature of product rundown to storage. Vacuum 2 product mixes with vacuum 3 product downstream as well as other rundowns to cat feed storage tank. Potential higher temperature rundown to storage. Potential operability issue but no hazardous consequence identified.</w:t>
                  </w:r>
                </w:p>
              </w:tc>
            </w:tr>
          </w:tbl>
          <w:p w14:paraId="47569429" w14:textId="77777777" w:rsidR="00342D83" w:rsidRDefault="00342D83">
            <w:pPr>
              <w:spacing w:after="60"/>
              <w:rPr>
                <w:rFonts w:ascii="Arial" w:hAnsi="Arial" w:cs="Arial"/>
                <w:sz w:val="18"/>
                <w:szCs w:val="18"/>
              </w:rPr>
            </w:pPr>
          </w:p>
        </w:tc>
        <w:tc>
          <w:tcPr>
            <w:tcW w:w="2250" w:type="dxa"/>
          </w:tcPr>
          <w:p w14:paraId="5F7EB911" w14:textId="77777777" w:rsidR="00342D83" w:rsidRDefault="00342D83">
            <w:pPr>
              <w:spacing w:before="60" w:after="60"/>
              <w:rPr>
                <w:rFonts w:ascii="Arial" w:hAnsi="Arial" w:cs="Arial"/>
                <w:sz w:val="18"/>
                <w:szCs w:val="18"/>
              </w:rPr>
            </w:pPr>
          </w:p>
        </w:tc>
        <w:tc>
          <w:tcPr>
            <w:tcW w:w="1148" w:type="dxa"/>
          </w:tcPr>
          <w:p w14:paraId="1B8EA8A8" w14:textId="77777777" w:rsidR="00342D83" w:rsidRDefault="00342D83">
            <w:pPr>
              <w:spacing w:before="60" w:after="60"/>
              <w:rPr>
                <w:rFonts w:ascii="Arial" w:hAnsi="Arial" w:cs="Arial"/>
                <w:sz w:val="16"/>
                <w:szCs w:val="16"/>
              </w:rPr>
            </w:pPr>
          </w:p>
        </w:tc>
        <w:tc>
          <w:tcPr>
            <w:tcW w:w="658" w:type="dxa"/>
            <w:shd w:val="clear" w:color="auto" w:fill="E0E0E0"/>
          </w:tcPr>
          <w:p w14:paraId="4AE8E296" w14:textId="77777777" w:rsidR="00342D83" w:rsidRDefault="00342D83">
            <w:pPr>
              <w:spacing w:before="60" w:after="60"/>
              <w:rPr>
                <w:rFonts w:ascii="Arial" w:hAnsi="Arial" w:cs="Arial"/>
                <w:sz w:val="18"/>
                <w:szCs w:val="18"/>
              </w:rPr>
            </w:pPr>
          </w:p>
        </w:tc>
        <w:tc>
          <w:tcPr>
            <w:tcW w:w="542" w:type="dxa"/>
            <w:shd w:val="clear" w:color="auto" w:fill="E0E0E0"/>
          </w:tcPr>
          <w:p w14:paraId="63497F1D" w14:textId="77777777" w:rsidR="00342D83" w:rsidRDefault="00342D83">
            <w:pPr>
              <w:spacing w:before="60" w:after="60"/>
              <w:rPr>
                <w:rFonts w:ascii="Arial" w:hAnsi="Arial" w:cs="Arial"/>
                <w:sz w:val="18"/>
                <w:szCs w:val="18"/>
              </w:rPr>
            </w:pPr>
          </w:p>
        </w:tc>
        <w:tc>
          <w:tcPr>
            <w:tcW w:w="618" w:type="dxa"/>
            <w:shd w:val="clear" w:color="auto" w:fill="E0E0E0"/>
          </w:tcPr>
          <w:p w14:paraId="159E6796" w14:textId="77777777" w:rsidR="00342D83" w:rsidRDefault="00342D83">
            <w:pPr>
              <w:spacing w:before="60" w:after="60"/>
              <w:rPr>
                <w:rFonts w:ascii="Arial" w:hAnsi="Arial" w:cs="Arial"/>
                <w:sz w:val="18"/>
                <w:szCs w:val="18"/>
              </w:rPr>
            </w:pPr>
          </w:p>
        </w:tc>
        <w:tc>
          <w:tcPr>
            <w:tcW w:w="307" w:type="dxa"/>
          </w:tcPr>
          <w:p w14:paraId="78F8961E" w14:textId="77777777" w:rsidR="00342D83" w:rsidRDefault="00342D83">
            <w:pPr>
              <w:spacing w:before="60" w:after="60"/>
              <w:rPr>
                <w:rFonts w:ascii="Arial" w:hAnsi="Arial" w:cs="Arial"/>
                <w:sz w:val="18"/>
                <w:szCs w:val="18"/>
              </w:rPr>
            </w:pPr>
          </w:p>
        </w:tc>
        <w:tc>
          <w:tcPr>
            <w:tcW w:w="5578" w:type="dxa"/>
          </w:tcPr>
          <w:p w14:paraId="73A3F8AD" w14:textId="77777777" w:rsidR="00342D83" w:rsidRDefault="00342D83">
            <w:pPr>
              <w:spacing w:before="60" w:after="60"/>
              <w:rPr>
                <w:rFonts w:ascii="Arial" w:hAnsi="Arial" w:cs="Arial"/>
                <w:sz w:val="18"/>
                <w:szCs w:val="18"/>
              </w:rPr>
            </w:pPr>
          </w:p>
        </w:tc>
        <w:tc>
          <w:tcPr>
            <w:tcW w:w="5149" w:type="dxa"/>
          </w:tcPr>
          <w:p w14:paraId="748807BF" w14:textId="77777777" w:rsidR="00342D83" w:rsidRDefault="00342D83">
            <w:pPr>
              <w:spacing w:before="60" w:after="60"/>
              <w:rPr>
                <w:rFonts w:ascii="Arial" w:hAnsi="Arial" w:cs="Arial"/>
                <w:sz w:val="18"/>
                <w:szCs w:val="18"/>
              </w:rPr>
            </w:pPr>
          </w:p>
        </w:tc>
      </w:tr>
      <w:tr w:rsidR="00342D83" w14:paraId="33C2C73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7F7E117" w14:textId="77777777" w:rsidR="00342D83" w:rsidRDefault="00342D83">
            <w:pPr>
              <w:rPr>
                <w:rFonts w:ascii="Arial" w:hAnsi="Arial" w:cs="Arial"/>
                <w:sz w:val="18"/>
                <w:szCs w:val="18"/>
              </w:rPr>
            </w:pPr>
          </w:p>
        </w:tc>
        <w:tc>
          <w:tcPr>
            <w:tcW w:w="2498" w:type="dxa"/>
            <w:vMerge/>
          </w:tcPr>
          <w:p w14:paraId="0B830DEB"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FD6EEC4" w14:textId="77777777">
              <w:tblPrEx>
                <w:tblCellMar>
                  <w:top w:w="0" w:type="dxa"/>
                  <w:bottom w:w="0" w:type="dxa"/>
                </w:tblCellMar>
              </w:tblPrEx>
              <w:tc>
                <w:tcPr>
                  <w:tcW w:w="202" w:type="dxa"/>
                  <w:tcBorders>
                    <w:top w:val="nil"/>
                    <w:left w:val="nil"/>
                    <w:bottom w:val="nil"/>
                    <w:right w:val="nil"/>
                  </w:tcBorders>
                  <w:noWrap/>
                </w:tcPr>
                <w:p w14:paraId="3DB9ACB0"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722BE3F" w14:textId="77777777" w:rsidR="00342D83" w:rsidRDefault="00000000">
                  <w:pPr>
                    <w:spacing w:before="60"/>
                    <w:rPr>
                      <w:rFonts w:ascii="Arial" w:hAnsi="Arial" w:cs="Arial"/>
                      <w:sz w:val="18"/>
                      <w:szCs w:val="18"/>
                    </w:rPr>
                  </w:pPr>
                  <w:r>
                    <w:rPr>
                      <w:rFonts w:ascii="Arial" w:hAnsi="Arial" w:cs="Arial"/>
                      <w:sz w:val="18"/>
                      <w:szCs w:val="18"/>
                    </w:rPr>
                    <w:t xml:space="preserve">Potential high temperature in 17T001A, potential overpressure, potential to exceed MAWP of No. 2 vacuum tower (&gt;2X MAWP). Potential LOPC via rupture. Potential for ignition, fire, and explosion. Potential injury to personnel (Fatality). Potential damage to </w:t>
                  </w:r>
                  <w:r>
                    <w:rPr>
                      <w:rFonts w:ascii="Arial" w:hAnsi="Arial" w:cs="Arial"/>
                      <w:sz w:val="18"/>
                      <w:szCs w:val="18"/>
                    </w:rPr>
                    <w:lastRenderedPageBreak/>
                    <w:t>equipment ($5MM-$10MM). Potential environmental impact (Moderate).</w:t>
                  </w:r>
                </w:p>
                <w:p w14:paraId="2AE9365A" w14:textId="77777777" w:rsidR="00342D83" w:rsidRDefault="00000000">
                  <w:pPr>
                    <w:rPr>
                      <w:rFonts w:ascii="Arial" w:hAnsi="Arial" w:cs="Arial"/>
                      <w:sz w:val="18"/>
                      <w:szCs w:val="18"/>
                    </w:rPr>
                  </w:pPr>
                  <w:r>
                    <w:rPr>
                      <w:rFonts w:ascii="Arial" w:hAnsi="Arial" w:cs="Arial"/>
                      <w:color w:val="0000FF"/>
                      <w:sz w:val="18"/>
                      <w:szCs w:val="18"/>
                      <w:u w:val="single"/>
                    </w:rPr>
                    <w:t>LOPA Scenario: 6.8</w:t>
                  </w:r>
                </w:p>
              </w:tc>
            </w:tr>
          </w:tbl>
          <w:p w14:paraId="0392A767"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A744A21" w14:textId="77777777">
              <w:tblPrEx>
                <w:tblCellMar>
                  <w:top w:w="0" w:type="dxa"/>
                  <w:bottom w:w="0" w:type="dxa"/>
                </w:tblCellMar>
              </w:tblPrEx>
              <w:tc>
                <w:tcPr>
                  <w:tcW w:w="302" w:type="dxa"/>
                  <w:tcBorders>
                    <w:top w:val="nil"/>
                    <w:left w:val="nil"/>
                    <w:bottom w:val="nil"/>
                    <w:right w:val="nil"/>
                  </w:tcBorders>
                  <w:noWrap/>
                </w:tcPr>
                <w:p w14:paraId="2C2CD7DC"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16. </w:t>
                  </w:r>
                </w:p>
              </w:tc>
              <w:tc>
                <w:tcPr>
                  <w:tcW w:w="1788" w:type="dxa"/>
                  <w:tcBorders>
                    <w:top w:val="nil"/>
                    <w:left w:val="nil"/>
                    <w:bottom w:val="nil"/>
                    <w:right w:val="nil"/>
                  </w:tcBorders>
                </w:tcPr>
                <w:p w14:paraId="4F61EAAA" w14:textId="77777777" w:rsidR="00342D83" w:rsidRDefault="00000000">
                  <w:pPr>
                    <w:spacing w:before="60"/>
                    <w:rPr>
                      <w:rFonts w:ascii="Arial" w:hAnsi="Arial" w:cs="Arial"/>
                      <w:sz w:val="18"/>
                      <w:szCs w:val="18"/>
                    </w:rPr>
                  </w:pPr>
                  <w:r>
                    <w:rPr>
                      <w:rFonts w:ascii="Arial" w:hAnsi="Arial" w:cs="Arial"/>
                      <w:sz w:val="18"/>
                      <w:szCs w:val="18"/>
                    </w:rPr>
                    <w:t>17PSV002A Relief Valve on 17T001A Vacuum Tower set @ 45 psig.</w:t>
                  </w:r>
                </w:p>
              </w:tc>
            </w:tr>
          </w:tbl>
          <w:p w14:paraId="5A4CD40A" w14:textId="77777777" w:rsidR="00342D83" w:rsidRDefault="00342D83">
            <w:pPr>
              <w:spacing w:after="60"/>
              <w:rPr>
                <w:rFonts w:ascii="Arial" w:hAnsi="Arial" w:cs="Arial"/>
                <w:sz w:val="18"/>
                <w:szCs w:val="18"/>
              </w:rPr>
            </w:pPr>
          </w:p>
        </w:tc>
        <w:tc>
          <w:tcPr>
            <w:tcW w:w="1148" w:type="dxa"/>
          </w:tcPr>
          <w:p w14:paraId="506F6DC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DD4606F"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784720B"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6F17E32A"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272B3E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56D53B5"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6DDC1EF" w14:textId="77777777">
              <w:tblPrEx>
                <w:tblCellMar>
                  <w:top w:w="0" w:type="dxa"/>
                  <w:bottom w:w="0" w:type="dxa"/>
                </w:tblCellMar>
              </w:tblPrEx>
              <w:tc>
                <w:tcPr>
                  <w:tcW w:w="202" w:type="dxa"/>
                  <w:tcBorders>
                    <w:top w:val="nil"/>
                    <w:left w:val="nil"/>
                    <w:bottom w:val="nil"/>
                    <w:right w:val="nil"/>
                  </w:tcBorders>
                  <w:noWrap/>
                </w:tcPr>
                <w:p w14:paraId="4E30FA9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80AF174" w14:textId="77777777" w:rsidR="00342D83" w:rsidRDefault="00000000">
                  <w:pPr>
                    <w:spacing w:before="60"/>
                    <w:rPr>
                      <w:rFonts w:ascii="Arial" w:hAnsi="Arial" w:cs="Arial"/>
                      <w:sz w:val="18"/>
                      <w:szCs w:val="18"/>
                    </w:rPr>
                  </w:pPr>
                  <w:r>
                    <w:rPr>
                      <w:rFonts w:ascii="Arial" w:hAnsi="Arial" w:cs="Arial"/>
                      <w:sz w:val="18"/>
                      <w:szCs w:val="18"/>
                    </w:rPr>
                    <w:t>No credit taken for operator response to high pressure alarm as overpressure is expected to occur faster than an operator could respond.</w:t>
                  </w:r>
                </w:p>
              </w:tc>
            </w:tr>
          </w:tbl>
          <w:p w14:paraId="6465E303" w14:textId="77777777" w:rsidR="00342D83" w:rsidRDefault="00342D83">
            <w:pPr>
              <w:spacing w:after="60"/>
              <w:rPr>
                <w:rFonts w:ascii="Arial" w:hAnsi="Arial" w:cs="Arial"/>
                <w:sz w:val="18"/>
                <w:szCs w:val="18"/>
              </w:rPr>
            </w:pPr>
          </w:p>
        </w:tc>
      </w:tr>
      <w:tr w:rsidR="00342D83" w14:paraId="0B187BA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61CD71" w14:textId="77777777" w:rsidR="00342D83" w:rsidRDefault="00342D83">
            <w:pPr>
              <w:rPr>
                <w:rFonts w:ascii="Arial" w:hAnsi="Arial" w:cs="Arial"/>
                <w:sz w:val="18"/>
                <w:szCs w:val="18"/>
              </w:rPr>
            </w:pPr>
          </w:p>
        </w:tc>
        <w:tc>
          <w:tcPr>
            <w:tcW w:w="2498" w:type="dxa"/>
            <w:vMerge/>
          </w:tcPr>
          <w:p w14:paraId="0D134BEF" w14:textId="77777777" w:rsidR="00342D83" w:rsidRDefault="00342D83">
            <w:pPr>
              <w:rPr>
                <w:rFonts w:ascii="Arial" w:hAnsi="Arial" w:cs="Arial"/>
                <w:sz w:val="18"/>
                <w:szCs w:val="18"/>
              </w:rPr>
            </w:pPr>
          </w:p>
        </w:tc>
        <w:tc>
          <w:tcPr>
            <w:tcW w:w="3879" w:type="dxa"/>
            <w:vMerge/>
          </w:tcPr>
          <w:p w14:paraId="3854C82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3409149" w14:textId="77777777">
              <w:tblPrEx>
                <w:tblCellMar>
                  <w:top w:w="0" w:type="dxa"/>
                  <w:bottom w:w="0" w:type="dxa"/>
                </w:tblCellMar>
              </w:tblPrEx>
              <w:tc>
                <w:tcPr>
                  <w:tcW w:w="302" w:type="dxa"/>
                  <w:tcBorders>
                    <w:top w:val="nil"/>
                    <w:left w:val="nil"/>
                    <w:bottom w:val="nil"/>
                    <w:right w:val="nil"/>
                  </w:tcBorders>
                  <w:noWrap/>
                </w:tcPr>
                <w:p w14:paraId="27900A3D"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5BE5A039" w14:textId="77777777" w:rsidR="00342D83" w:rsidRDefault="00000000">
                  <w:pPr>
                    <w:spacing w:before="60"/>
                    <w:rPr>
                      <w:rFonts w:ascii="Arial" w:hAnsi="Arial" w:cs="Arial"/>
                      <w:sz w:val="18"/>
                      <w:szCs w:val="18"/>
                    </w:rPr>
                  </w:pPr>
                  <w:r>
                    <w:rPr>
                      <w:rFonts w:ascii="Arial" w:hAnsi="Arial" w:cs="Arial"/>
                      <w:sz w:val="18"/>
                      <w:szCs w:val="18"/>
                    </w:rPr>
                    <w:t xml:space="preserve">17PC1146 with high pressure alarm may afford operator </w:t>
                  </w:r>
                  <w:r>
                    <w:rPr>
                      <w:rFonts w:ascii="Arial" w:hAnsi="Arial" w:cs="Arial"/>
                      <w:sz w:val="18"/>
                      <w:szCs w:val="18"/>
                    </w:rPr>
                    <w:lastRenderedPageBreak/>
                    <w:t>response (P&amp;ID 17AA0025A)</w:t>
                  </w:r>
                </w:p>
              </w:tc>
            </w:tr>
          </w:tbl>
          <w:p w14:paraId="2F126A8C" w14:textId="77777777" w:rsidR="00342D83" w:rsidRDefault="00342D83">
            <w:pPr>
              <w:spacing w:after="60"/>
              <w:rPr>
                <w:rFonts w:ascii="Arial" w:hAnsi="Arial" w:cs="Arial"/>
                <w:sz w:val="18"/>
                <w:szCs w:val="18"/>
              </w:rPr>
            </w:pPr>
          </w:p>
        </w:tc>
        <w:tc>
          <w:tcPr>
            <w:tcW w:w="1148" w:type="dxa"/>
          </w:tcPr>
          <w:p w14:paraId="708E4C35" w14:textId="77777777" w:rsidR="00342D83" w:rsidRDefault="00000000">
            <w:pPr>
              <w:spacing w:before="60"/>
              <w:rPr>
                <w:rFonts w:ascii="Arial" w:hAnsi="Arial" w:cs="Arial"/>
                <w:sz w:val="16"/>
                <w:szCs w:val="16"/>
              </w:rPr>
            </w:pPr>
            <w:r>
              <w:rPr>
                <w:rFonts w:ascii="Arial" w:hAnsi="Arial" w:cs="Arial"/>
                <w:sz w:val="16"/>
                <w:szCs w:val="16"/>
              </w:rPr>
              <w:lastRenderedPageBreak/>
              <w:t>CTP</w:t>
            </w:r>
          </w:p>
        </w:tc>
        <w:tc>
          <w:tcPr>
            <w:tcW w:w="658" w:type="dxa"/>
            <w:shd w:val="clear" w:color="auto" w:fill="E0E0E0"/>
          </w:tcPr>
          <w:p w14:paraId="1E0E74CF"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BA3DDE0"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883A87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DE227F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823B639" w14:textId="77777777" w:rsidR="00342D83" w:rsidRDefault="00342D83">
            <w:pPr>
              <w:rPr>
                <w:rFonts w:ascii="Arial" w:hAnsi="Arial" w:cs="Arial"/>
                <w:sz w:val="18"/>
                <w:szCs w:val="18"/>
              </w:rPr>
            </w:pPr>
          </w:p>
        </w:tc>
        <w:tc>
          <w:tcPr>
            <w:tcW w:w="5149" w:type="dxa"/>
            <w:vMerge/>
          </w:tcPr>
          <w:p w14:paraId="3D1288D7" w14:textId="77777777" w:rsidR="00342D83" w:rsidRDefault="00342D83">
            <w:pPr>
              <w:rPr>
                <w:rFonts w:ascii="Arial" w:hAnsi="Arial" w:cs="Arial"/>
                <w:sz w:val="18"/>
                <w:szCs w:val="18"/>
              </w:rPr>
            </w:pPr>
          </w:p>
        </w:tc>
      </w:tr>
      <w:tr w:rsidR="00342D83" w14:paraId="146C591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54D279D" w14:textId="77777777" w:rsidR="00342D83" w:rsidRDefault="00342D83">
            <w:pPr>
              <w:rPr>
                <w:rFonts w:ascii="Arial" w:hAnsi="Arial" w:cs="Arial"/>
                <w:sz w:val="18"/>
                <w:szCs w:val="18"/>
              </w:rPr>
            </w:pPr>
          </w:p>
        </w:tc>
        <w:tc>
          <w:tcPr>
            <w:tcW w:w="2498" w:type="dxa"/>
            <w:vMerge/>
          </w:tcPr>
          <w:p w14:paraId="3BF5795E" w14:textId="77777777" w:rsidR="00342D83" w:rsidRDefault="00342D83">
            <w:pPr>
              <w:rPr>
                <w:rFonts w:ascii="Arial" w:hAnsi="Arial" w:cs="Arial"/>
                <w:sz w:val="18"/>
                <w:szCs w:val="18"/>
              </w:rPr>
            </w:pPr>
          </w:p>
        </w:tc>
        <w:tc>
          <w:tcPr>
            <w:tcW w:w="3879" w:type="dxa"/>
            <w:vMerge/>
          </w:tcPr>
          <w:p w14:paraId="533DE1FD"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5E2D46E" w14:textId="77777777">
              <w:tblPrEx>
                <w:tblCellMar>
                  <w:top w:w="0" w:type="dxa"/>
                  <w:bottom w:w="0" w:type="dxa"/>
                </w:tblCellMar>
              </w:tblPrEx>
              <w:tc>
                <w:tcPr>
                  <w:tcW w:w="302" w:type="dxa"/>
                  <w:tcBorders>
                    <w:top w:val="nil"/>
                    <w:left w:val="nil"/>
                    <w:bottom w:val="nil"/>
                    <w:right w:val="nil"/>
                  </w:tcBorders>
                  <w:noWrap/>
                </w:tcPr>
                <w:p w14:paraId="081394C2"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723E94E4"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49FC657D" w14:textId="77777777" w:rsidR="00342D83" w:rsidRDefault="00342D83">
            <w:pPr>
              <w:spacing w:after="60"/>
              <w:rPr>
                <w:rFonts w:ascii="Arial" w:hAnsi="Arial" w:cs="Arial"/>
                <w:sz w:val="18"/>
                <w:szCs w:val="18"/>
              </w:rPr>
            </w:pPr>
          </w:p>
        </w:tc>
        <w:tc>
          <w:tcPr>
            <w:tcW w:w="1148" w:type="dxa"/>
          </w:tcPr>
          <w:p w14:paraId="72CE4AF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6F1EEEC6"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10BB0450" w14:textId="77777777" w:rsidR="00342D83" w:rsidRDefault="00000000">
            <w:pPr>
              <w:spacing w:before="60"/>
              <w:rPr>
                <w:rFonts w:ascii="Arial" w:hAnsi="Arial" w:cs="Arial"/>
                <w:sz w:val="18"/>
                <w:szCs w:val="18"/>
              </w:rPr>
            </w:pPr>
            <w:r>
              <w:rPr>
                <w:rFonts w:ascii="Arial" w:hAnsi="Arial" w:cs="Arial"/>
                <w:sz w:val="18"/>
                <w:szCs w:val="18"/>
              </w:rPr>
              <w:t>2</w:t>
            </w:r>
          </w:p>
        </w:tc>
        <w:tc>
          <w:tcPr>
            <w:tcW w:w="618" w:type="dxa"/>
            <w:vMerge w:val="restart"/>
            <w:shd w:val="clear" w:color="auto" w:fill="E0E0E0"/>
          </w:tcPr>
          <w:p w14:paraId="71A1379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FFFF00"/>
          </w:tcPr>
          <w:p w14:paraId="50DDB2F5"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tcPr>
          <w:p w14:paraId="64272F74" w14:textId="77777777" w:rsidR="00342D83" w:rsidRDefault="00342D83">
            <w:pPr>
              <w:rPr>
                <w:rFonts w:ascii="Arial" w:hAnsi="Arial" w:cs="Arial"/>
                <w:sz w:val="18"/>
                <w:szCs w:val="18"/>
              </w:rPr>
            </w:pPr>
          </w:p>
        </w:tc>
        <w:tc>
          <w:tcPr>
            <w:tcW w:w="5149" w:type="dxa"/>
            <w:vMerge/>
          </w:tcPr>
          <w:p w14:paraId="4E5455CC" w14:textId="77777777" w:rsidR="00342D83" w:rsidRDefault="00342D83">
            <w:pPr>
              <w:rPr>
                <w:rFonts w:ascii="Arial" w:hAnsi="Arial" w:cs="Arial"/>
                <w:sz w:val="18"/>
                <w:szCs w:val="18"/>
              </w:rPr>
            </w:pPr>
          </w:p>
        </w:tc>
      </w:tr>
      <w:tr w:rsidR="00342D83" w14:paraId="40B9D2C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BA28300" w14:textId="77777777" w:rsidR="00342D83" w:rsidRDefault="00342D83">
            <w:pPr>
              <w:rPr>
                <w:rFonts w:ascii="Arial" w:hAnsi="Arial" w:cs="Arial"/>
                <w:sz w:val="18"/>
                <w:szCs w:val="18"/>
              </w:rPr>
            </w:pPr>
          </w:p>
        </w:tc>
        <w:tc>
          <w:tcPr>
            <w:tcW w:w="2498" w:type="dxa"/>
            <w:vMerge/>
          </w:tcPr>
          <w:p w14:paraId="448860F4" w14:textId="77777777" w:rsidR="00342D83" w:rsidRDefault="00342D83">
            <w:pPr>
              <w:rPr>
                <w:rFonts w:ascii="Arial" w:hAnsi="Arial" w:cs="Arial"/>
                <w:sz w:val="18"/>
                <w:szCs w:val="18"/>
              </w:rPr>
            </w:pPr>
          </w:p>
        </w:tc>
        <w:tc>
          <w:tcPr>
            <w:tcW w:w="3879" w:type="dxa"/>
            <w:vMerge/>
          </w:tcPr>
          <w:p w14:paraId="3EFC5532"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A4C9500" w14:textId="77777777">
              <w:tblPrEx>
                <w:tblCellMar>
                  <w:top w:w="0" w:type="dxa"/>
                  <w:bottom w:w="0" w:type="dxa"/>
                </w:tblCellMar>
              </w:tblPrEx>
              <w:tc>
                <w:tcPr>
                  <w:tcW w:w="302" w:type="dxa"/>
                  <w:tcBorders>
                    <w:top w:val="nil"/>
                    <w:left w:val="nil"/>
                    <w:bottom w:val="nil"/>
                    <w:right w:val="nil"/>
                  </w:tcBorders>
                  <w:noWrap/>
                </w:tcPr>
                <w:p w14:paraId="715D2FDC" w14:textId="77777777" w:rsidR="00342D83" w:rsidRDefault="00000000">
                  <w:pPr>
                    <w:spacing w:before="60"/>
                    <w:rPr>
                      <w:rFonts w:ascii="Arial" w:hAnsi="Arial" w:cs="Arial"/>
                      <w:sz w:val="18"/>
                      <w:szCs w:val="18"/>
                    </w:rPr>
                  </w:pPr>
                  <w:r>
                    <w:rPr>
                      <w:rFonts w:ascii="Arial" w:hAnsi="Arial" w:cs="Arial"/>
                      <w:sz w:val="18"/>
                      <w:szCs w:val="18"/>
                    </w:rPr>
                    <w:t xml:space="preserve">41. </w:t>
                  </w:r>
                </w:p>
              </w:tc>
              <w:tc>
                <w:tcPr>
                  <w:tcW w:w="1788" w:type="dxa"/>
                  <w:tcBorders>
                    <w:top w:val="nil"/>
                    <w:left w:val="nil"/>
                    <w:bottom w:val="nil"/>
                    <w:right w:val="nil"/>
                  </w:tcBorders>
                </w:tcPr>
                <w:p w14:paraId="1F01FCD1" w14:textId="77777777" w:rsidR="00342D83" w:rsidRDefault="00000000">
                  <w:pPr>
                    <w:spacing w:before="60"/>
                    <w:rPr>
                      <w:rFonts w:ascii="Arial" w:hAnsi="Arial" w:cs="Arial"/>
                      <w:sz w:val="18"/>
                      <w:szCs w:val="18"/>
                    </w:rPr>
                  </w:pPr>
                  <w:r>
                    <w:rPr>
                      <w:rFonts w:ascii="Arial" w:hAnsi="Arial" w:cs="Arial"/>
                      <w:sz w:val="18"/>
                      <w:szCs w:val="18"/>
                    </w:rPr>
                    <w:t>17PT1198 with high pressure alarm may afford operator response (P&amp;ID 17AA0025A)</w:t>
                  </w:r>
                </w:p>
              </w:tc>
            </w:tr>
          </w:tbl>
          <w:p w14:paraId="56FCE7E2" w14:textId="77777777" w:rsidR="00342D83" w:rsidRDefault="00342D83">
            <w:pPr>
              <w:spacing w:after="60"/>
              <w:rPr>
                <w:rFonts w:ascii="Arial" w:hAnsi="Arial" w:cs="Arial"/>
                <w:sz w:val="18"/>
                <w:szCs w:val="18"/>
              </w:rPr>
            </w:pPr>
          </w:p>
        </w:tc>
        <w:tc>
          <w:tcPr>
            <w:tcW w:w="1148" w:type="dxa"/>
          </w:tcPr>
          <w:p w14:paraId="3F589C7F" w14:textId="77777777" w:rsidR="00342D83" w:rsidRDefault="00342D83">
            <w:pPr>
              <w:spacing w:before="60" w:after="60"/>
              <w:rPr>
                <w:rFonts w:ascii="Arial" w:hAnsi="Arial" w:cs="Arial"/>
                <w:sz w:val="16"/>
                <w:szCs w:val="16"/>
              </w:rPr>
            </w:pPr>
          </w:p>
        </w:tc>
        <w:tc>
          <w:tcPr>
            <w:tcW w:w="658" w:type="dxa"/>
            <w:vMerge/>
          </w:tcPr>
          <w:p w14:paraId="45789458" w14:textId="77777777" w:rsidR="00342D83" w:rsidRDefault="00342D83">
            <w:pPr>
              <w:rPr>
                <w:rFonts w:ascii="Arial" w:hAnsi="Arial" w:cs="Arial"/>
                <w:sz w:val="16"/>
                <w:szCs w:val="16"/>
              </w:rPr>
            </w:pPr>
          </w:p>
        </w:tc>
        <w:tc>
          <w:tcPr>
            <w:tcW w:w="542" w:type="dxa"/>
            <w:vMerge/>
          </w:tcPr>
          <w:p w14:paraId="3DDFD680" w14:textId="77777777" w:rsidR="00342D83" w:rsidRDefault="00342D83">
            <w:pPr>
              <w:rPr>
                <w:rFonts w:ascii="Arial" w:hAnsi="Arial" w:cs="Arial"/>
                <w:sz w:val="16"/>
                <w:szCs w:val="16"/>
              </w:rPr>
            </w:pPr>
          </w:p>
        </w:tc>
        <w:tc>
          <w:tcPr>
            <w:tcW w:w="618" w:type="dxa"/>
            <w:vMerge/>
          </w:tcPr>
          <w:p w14:paraId="4F34C0DE" w14:textId="77777777" w:rsidR="00342D83" w:rsidRDefault="00342D83">
            <w:pPr>
              <w:rPr>
                <w:rFonts w:ascii="Arial" w:hAnsi="Arial" w:cs="Arial"/>
                <w:sz w:val="16"/>
                <w:szCs w:val="16"/>
              </w:rPr>
            </w:pPr>
          </w:p>
        </w:tc>
        <w:tc>
          <w:tcPr>
            <w:tcW w:w="307" w:type="dxa"/>
            <w:vMerge/>
          </w:tcPr>
          <w:p w14:paraId="35D7F2B8" w14:textId="77777777" w:rsidR="00342D83" w:rsidRDefault="00342D83">
            <w:pPr>
              <w:rPr>
                <w:rFonts w:ascii="Arial" w:hAnsi="Arial" w:cs="Arial"/>
                <w:sz w:val="16"/>
                <w:szCs w:val="16"/>
              </w:rPr>
            </w:pPr>
          </w:p>
        </w:tc>
        <w:tc>
          <w:tcPr>
            <w:tcW w:w="5578" w:type="dxa"/>
            <w:vMerge/>
          </w:tcPr>
          <w:p w14:paraId="3887502A" w14:textId="77777777" w:rsidR="00342D83" w:rsidRDefault="00342D83">
            <w:pPr>
              <w:rPr>
                <w:rFonts w:ascii="Arial" w:hAnsi="Arial" w:cs="Arial"/>
                <w:sz w:val="16"/>
                <w:szCs w:val="16"/>
              </w:rPr>
            </w:pPr>
          </w:p>
        </w:tc>
        <w:tc>
          <w:tcPr>
            <w:tcW w:w="5149" w:type="dxa"/>
            <w:vMerge/>
          </w:tcPr>
          <w:p w14:paraId="3A1B3480" w14:textId="77777777" w:rsidR="00342D83" w:rsidRDefault="00342D83">
            <w:pPr>
              <w:rPr>
                <w:rFonts w:ascii="Arial" w:hAnsi="Arial" w:cs="Arial"/>
                <w:sz w:val="16"/>
                <w:szCs w:val="16"/>
              </w:rPr>
            </w:pPr>
          </w:p>
        </w:tc>
      </w:tr>
      <w:tr w:rsidR="00342D83" w14:paraId="4AA2B69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3D86361" w14:textId="77777777" w:rsidR="00342D83" w:rsidRDefault="00342D83">
            <w:pPr>
              <w:rPr>
                <w:rFonts w:ascii="Arial" w:hAnsi="Arial" w:cs="Arial"/>
                <w:sz w:val="16"/>
                <w:szCs w:val="16"/>
              </w:rPr>
            </w:pPr>
          </w:p>
        </w:tc>
        <w:tc>
          <w:tcPr>
            <w:tcW w:w="2498" w:type="dxa"/>
            <w:vMerge/>
          </w:tcPr>
          <w:p w14:paraId="0F694B78" w14:textId="77777777" w:rsidR="00342D83" w:rsidRDefault="00342D83">
            <w:pPr>
              <w:rPr>
                <w:rFonts w:ascii="Arial" w:hAnsi="Arial" w:cs="Arial"/>
                <w:sz w:val="16"/>
                <w:szCs w:val="16"/>
              </w:rPr>
            </w:pPr>
          </w:p>
        </w:tc>
        <w:tc>
          <w:tcPr>
            <w:tcW w:w="3879" w:type="dxa"/>
            <w:vMerge/>
          </w:tcPr>
          <w:p w14:paraId="5580FC28"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890D813" w14:textId="77777777">
              <w:tblPrEx>
                <w:tblCellMar>
                  <w:top w:w="0" w:type="dxa"/>
                  <w:bottom w:w="0" w:type="dxa"/>
                </w:tblCellMar>
              </w:tblPrEx>
              <w:tc>
                <w:tcPr>
                  <w:tcW w:w="302" w:type="dxa"/>
                  <w:tcBorders>
                    <w:top w:val="nil"/>
                    <w:left w:val="nil"/>
                    <w:bottom w:val="nil"/>
                    <w:right w:val="nil"/>
                  </w:tcBorders>
                  <w:noWrap/>
                </w:tcPr>
                <w:p w14:paraId="505661E6" w14:textId="77777777" w:rsidR="00342D83" w:rsidRDefault="00000000">
                  <w:pPr>
                    <w:spacing w:before="60"/>
                    <w:rPr>
                      <w:rFonts w:ascii="Arial" w:hAnsi="Arial" w:cs="Arial"/>
                      <w:sz w:val="18"/>
                      <w:szCs w:val="18"/>
                    </w:rPr>
                  </w:pPr>
                  <w:r>
                    <w:rPr>
                      <w:rFonts w:ascii="Arial" w:hAnsi="Arial" w:cs="Arial"/>
                      <w:sz w:val="18"/>
                      <w:szCs w:val="18"/>
                    </w:rPr>
                    <w:t xml:space="preserve">42. </w:t>
                  </w:r>
                </w:p>
              </w:tc>
              <w:tc>
                <w:tcPr>
                  <w:tcW w:w="1788" w:type="dxa"/>
                  <w:tcBorders>
                    <w:top w:val="nil"/>
                    <w:left w:val="nil"/>
                    <w:bottom w:val="nil"/>
                    <w:right w:val="nil"/>
                  </w:tcBorders>
                </w:tcPr>
                <w:p w14:paraId="1CF68674" w14:textId="77777777" w:rsidR="00342D83" w:rsidRDefault="00000000">
                  <w:pPr>
                    <w:spacing w:before="60"/>
                    <w:rPr>
                      <w:rFonts w:ascii="Arial" w:hAnsi="Arial" w:cs="Arial"/>
                      <w:sz w:val="18"/>
                      <w:szCs w:val="18"/>
                    </w:rPr>
                  </w:pPr>
                  <w:r>
                    <w:rPr>
                      <w:rFonts w:ascii="Arial" w:hAnsi="Arial" w:cs="Arial"/>
                      <w:sz w:val="18"/>
                      <w:szCs w:val="18"/>
                    </w:rPr>
                    <w:t>17PC1125 with high pressure alarm may afford operator response (P&amp;ID 17AA0025A)</w:t>
                  </w:r>
                </w:p>
              </w:tc>
            </w:tr>
          </w:tbl>
          <w:p w14:paraId="27BE12C4" w14:textId="77777777" w:rsidR="00342D83" w:rsidRDefault="00342D83">
            <w:pPr>
              <w:spacing w:after="60"/>
              <w:rPr>
                <w:rFonts w:ascii="Arial" w:hAnsi="Arial" w:cs="Arial"/>
                <w:sz w:val="18"/>
                <w:szCs w:val="18"/>
              </w:rPr>
            </w:pPr>
          </w:p>
        </w:tc>
        <w:tc>
          <w:tcPr>
            <w:tcW w:w="1148" w:type="dxa"/>
          </w:tcPr>
          <w:p w14:paraId="41E2B614" w14:textId="77777777" w:rsidR="00342D83" w:rsidRDefault="00342D83">
            <w:pPr>
              <w:spacing w:before="60" w:after="60"/>
              <w:rPr>
                <w:rFonts w:ascii="Arial" w:hAnsi="Arial" w:cs="Arial"/>
                <w:sz w:val="16"/>
                <w:szCs w:val="16"/>
              </w:rPr>
            </w:pPr>
          </w:p>
        </w:tc>
        <w:tc>
          <w:tcPr>
            <w:tcW w:w="658" w:type="dxa"/>
            <w:vMerge/>
          </w:tcPr>
          <w:p w14:paraId="3170050B" w14:textId="77777777" w:rsidR="00342D83" w:rsidRDefault="00342D83">
            <w:pPr>
              <w:rPr>
                <w:rFonts w:ascii="Arial" w:hAnsi="Arial" w:cs="Arial"/>
                <w:sz w:val="16"/>
                <w:szCs w:val="16"/>
              </w:rPr>
            </w:pPr>
          </w:p>
        </w:tc>
        <w:tc>
          <w:tcPr>
            <w:tcW w:w="542" w:type="dxa"/>
            <w:vMerge/>
          </w:tcPr>
          <w:p w14:paraId="317E406D" w14:textId="77777777" w:rsidR="00342D83" w:rsidRDefault="00342D83">
            <w:pPr>
              <w:rPr>
                <w:rFonts w:ascii="Arial" w:hAnsi="Arial" w:cs="Arial"/>
                <w:sz w:val="16"/>
                <w:szCs w:val="16"/>
              </w:rPr>
            </w:pPr>
          </w:p>
        </w:tc>
        <w:tc>
          <w:tcPr>
            <w:tcW w:w="618" w:type="dxa"/>
            <w:vMerge/>
          </w:tcPr>
          <w:p w14:paraId="537A6FBC" w14:textId="77777777" w:rsidR="00342D83" w:rsidRDefault="00342D83">
            <w:pPr>
              <w:rPr>
                <w:rFonts w:ascii="Arial" w:hAnsi="Arial" w:cs="Arial"/>
                <w:sz w:val="16"/>
                <w:szCs w:val="16"/>
              </w:rPr>
            </w:pPr>
          </w:p>
        </w:tc>
        <w:tc>
          <w:tcPr>
            <w:tcW w:w="307" w:type="dxa"/>
            <w:vMerge/>
          </w:tcPr>
          <w:p w14:paraId="1B1D6CD8" w14:textId="77777777" w:rsidR="00342D83" w:rsidRDefault="00342D83">
            <w:pPr>
              <w:rPr>
                <w:rFonts w:ascii="Arial" w:hAnsi="Arial" w:cs="Arial"/>
                <w:sz w:val="16"/>
                <w:szCs w:val="16"/>
              </w:rPr>
            </w:pPr>
          </w:p>
        </w:tc>
        <w:tc>
          <w:tcPr>
            <w:tcW w:w="5578" w:type="dxa"/>
            <w:vMerge/>
          </w:tcPr>
          <w:p w14:paraId="52E56360" w14:textId="77777777" w:rsidR="00342D83" w:rsidRDefault="00342D83">
            <w:pPr>
              <w:rPr>
                <w:rFonts w:ascii="Arial" w:hAnsi="Arial" w:cs="Arial"/>
                <w:sz w:val="16"/>
                <w:szCs w:val="16"/>
              </w:rPr>
            </w:pPr>
          </w:p>
        </w:tc>
        <w:tc>
          <w:tcPr>
            <w:tcW w:w="5149" w:type="dxa"/>
            <w:vMerge/>
          </w:tcPr>
          <w:p w14:paraId="45222999" w14:textId="77777777" w:rsidR="00342D83" w:rsidRDefault="00342D83">
            <w:pPr>
              <w:rPr>
                <w:rFonts w:ascii="Arial" w:hAnsi="Arial" w:cs="Arial"/>
                <w:sz w:val="16"/>
                <w:szCs w:val="16"/>
              </w:rPr>
            </w:pPr>
          </w:p>
        </w:tc>
      </w:tr>
      <w:tr w:rsidR="00342D83" w14:paraId="47A1C3D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F446B51" w14:textId="77777777" w:rsidR="00342D83" w:rsidRDefault="00342D83">
            <w:pPr>
              <w:rPr>
                <w:rFonts w:ascii="Arial" w:hAnsi="Arial" w:cs="Arial"/>
                <w:sz w:val="16"/>
                <w:szCs w:val="16"/>
              </w:rPr>
            </w:pPr>
          </w:p>
        </w:tc>
        <w:tc>
          <w:tcPr>
            <w:tcW w:w="2498" w:type="dxa"/>
            <w:vMerge/>
          </w:tcPr>
          <w:p w14:paraId="5ED5EACD"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0507045" w14:textId="77777777">
              <w:tblPrEx>
                <w:tblCellMar>
                  <w:top w:w="0" w:type="dxa"/>
                  <w:bottom w:w="0" w:type="dxa"/>
                </w:tblCellMar>
              </w:tblPrEx>
              <w:tc>
                <w:tcPr>
                  <w:tcW w:w="202" w:type="dxa"/>
                  <w:tcBorders>
                    <w:top w:val="nil"/>
                    <w:left w:val="nil"/>
                    <w:bottom w:val="nil"/>
                    <w:right w:val="nil"/>
                  </w:tcBorders>
                  <w:noWrap/>
                </w:tcPr>
                <w:p w14:paraId="4F9D954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6B74F10D" w14:textId="77777777" w:rsidR="00342D83" w:rsidRDefault="00000000">
                  <w:pPr>
                    <w:spacing w:before="60"/>
                    <w:rPr>
                      <w:rFonts w:ascii="Arial" w:hAnsi="Arial" w:cs="Arial"/>
                      <w:sz w:val="18"/>
                      <w:szCs w:val="18"/>
                    </w:rPr>
                  </w:pPr>
                  <w:r>
                    <w:rPr>
                      <w:rFonts w:ascii="Arial" w:hAnsi="Arial" w:cs="Arial"/>
                      <w:sz w:val="18"/>
                      <w:szCs w:val="18"/>
                    </w:rPr>
                    <w:t>Potential high temperature in 17T001A, potential over temperature of condensers considered but not deemed credible as condensers still have cooling water flow, potential operability issue but no hazardous consequences identified.</w:t>
                  </w:r>
                </w:p>
              </w:tc>
            </w:tr>
          </w:tbl>
          <w:p w14:paraId="28EFB3F3" w14:textId="77777777" w:rsidR="00342D83" w:rsidRDefault="00342D83">
            <w:pPr>
              <w:spacing w:after="60"/>
              <w:rPr>
                <w:rFonts w:ascii="Arial" w:hAnsi="Arial" w:cs="Arial"/>
                <w:sz w:val="18"/>
                <w:szCs w:val="18"/>
              </w:rPr>
            </w:pPr>
          </w:p>
        </w:tc>
        <w:tc>
          <w:tcPr>
            <w:tcW w:w="2250" w:type="dxa"/>
          </w:tcPr>
          <w:p w14:paraId="0ED7438E" w14:textId="77777777" w:rsidR="00342D83" w:rsidRDefault="00342D83">
            <w:pPr>
              <w:spacing w:before="60" w:after="60"/>
              <w:rPr>
                <w:rFonts w:ascii="Arial" w:hAnsi="Arial" w:cs="Arial"/>
                <w:sz w:val="18"/>
                <w:szCs w:val="18"/>
              </w:rPr>
            </w:pPr>
          </w:p>
        </w:tc>
        <w:tc>
          <w:tcPr>
            <w:tcW w:w="1148" w:type="dxa"/>
          </w:tcPr>
          <w:p w14:paraId="73474B04" w14:textId="77777777" w:rsidR="00342D83" w:rsidRDefault="00342D83">
            <w:pPr>
              <w:spacing w:before="60" w:after="60"/>
              <w:rPr>
                <w:rFonts w:ascii="Arial" w:hAnsi="Arial" w:cs="Arial"/>
                <w:sz w:val="16"/>
                <w:szCs w:val="16"/>
              </w:rPr>
            </w:pPr>
          </w:p>
        </w:tc>
        <w:tc>
          <w:tcPr>
            <w:tcW w:w="658" w:type="dxa"/>
            <w:shd w:val="clear" w:color="auto" w:fill="E0E0E0"/>
          </w:tcPr>
          <w:p w14:paraId="1115CDA5" w14:textId="77777777" w:rsidR="00342D83" w:rsidRDefault="00342D83">
            <w:pPr>
              <w:spacing w:before="60" w:after="60"/>
              <w:rPr>
                <w:rFonts w:ascii="Arial" w:hAnsi="Arial" w:cs="Arial"/>
                <w:sz w:val="18"/>
                <w:szCs w:val="18"/>
              </w:rPr>
            </w:pPr>
          </w:p>
        </w:tc>
        <w:tc>
          <w:tcPr>
            <w:tcW w:w="542" w:type="dxa"/>
            <w:shd w:val="clear" w:color="auto" w:fill="E0E0E0"/>
          </w:tcPr>
          <w:p w14:paraId="0C7EE9B8" w14:textId="77777777" w:rsidR="00342D83" w:rsidRDefault="00342D83">
            <w:pPr>
              <w:spacing w:before="60" w:after="60"/>
              <w:rPr>
                <w:rFonts w:ascii="Arial" w:hAnsi="Arial" w:cs="Arial"/>
                <w:sz w:val="18"/>
                <w:szCs w:val="18"/>
              </w:rPr>
            </w:pPr>
          </w:p>
        </w:tc>
        <w:tc>
          <w:tcPr>
            <w:tcW w:w="618" w:type="dxa"/>
            <w:shd w:val="clear" w:color="auto" w:fill="E0E0E0"/>
          </w:tcPr>
          <w:p w14:paraId="7BD8E2D9" w14:textId="77777777" w:rsidR="00342D83" w:rsidRDefault="00342D83">
            <w:pPr>
              <w:spacing w:before="60" w:after="60"/>
              <w:rPr>
                <w:rFonts w:ascii="Arial" w:hAnsi="Arial" w:cs="Arial"/>
                <w:sz w:val="18"/>
                <w:szCs w:val="18"/>
              </w:rPr>
            </w:pPr>
          </w:p>
        </w:tc>
        <w:tc>
          <w:tcPr>
            <w:tcW w:w="307" w:type="dxa"/>
          </w:tcPr>
          <w:p w14:paraId="4A83A913" w14:textId="77777777" w:rsidR="00342D83" w:rsidRDefault="00342D83">
            <w:pPr>
              <w:spacing w:before="60" w:after="60"/>
              <w:rPr>
                <w:rFonts w:ascii="Arial" w:hAnsi="Arial" w:cs="Arial"/>
                <w:sz w:val="18"/>
                <w:szCs w:val="18"/>
              </w:rPr>
            </w:pPr>
          </w:p>
        </w:tc>
        <w:tc>
          <w:tcPr>
            <w:tcW w:w="5578" w:type="dxa"/>
          </w:tcPr>
          <w:p w14:paraId="37FA1CB0" w14:textId="77777777" w:rsidR="00342D83" w:rsidRDefault="00342D83">
            <w:pPr>
              <w:spacing w:before="60" w:after="60"/>
              <w:rPr>
                <w:rFonts w:ascii="Arial" w:hAnsi="Arial" w:cs="Arial"/>
                <w:sz w:val="18"/>
                <w:szCs w:val="18"/>
              </w:rPr>
            </w:pPr>
          </w:p>
        </w:tc>
        <w:tc>
          <w:tcPr>
            <w:tcW w:w="5149" w:type="dxa"/>
          </w:tcPr>
          <w:p w14:paraId="112B5D2A" w14:textId="77777777" w:rsidR="00342D83" w:rsidRDefault="00342D83">
            <w:pPr>
              <w:spacing w:before="60" w:after="60"/>
              <w:rPr>
                <w:rFonts w:ascii="Arial" w:hAnsi="Arial" w:cs="Arial"/>
                <w:sz w:val="18"/>
                <w:szCs w:val="18"/>
              </w:rPr>
            </w:pPr>
          </w:p>
        </w:tc>
      </w:tr>
      <w:tr w:rsidR="00342D83" w14:paraId="0C7120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4D4B7BA" w14:textId="77777777">
              <w:tblPrEx>
                <w:tblCellMar>
                  <w:top w:w="0" w:type="dxa"/>
                  <w:bottom w:w="0" w:type="dxa"/>
                </w:tblCellMar>
              </w:tblPrEx>
              <w:tc>
                <w:tcPr>
                  <w:tcW w:w="202" w:type="dxa"/>
                  <w:tcBorders>
                    <w:top w:val="nil"/>
                    <w:left w:val="nil"/>
                    <w:bottom w:val="nil"/>
                    <w:right w:val="nil"/>
                  </w:tcBorders>
                  <w:noWrap/>
                </w:tcPr>
                <w:p w14:paraId="23E2CFB2"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4F46A92B"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4F9943F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1A973D3" w14:textId="77777777">
              <w:tblPrEx>
                <w:tblCellMar>
                  <w:top w:w="0" w:type="dxa"/>
                  <w:bottom w:w="0" w:type="dxa"/>
                </w:tblCellMar>
              </w:tblPrEx>
              <w:tc>
                <w:tcPr>
                  <w:tcW w:w="202" w:type="dxa"/>
                  <w:tcBorders>
                    <w:top w:val="nil"/>
                    <w:left w:val="nil"/>
                    <w:bottom w:val="nil"/>
                    <w:right w:val="nil"/>
                  </w:tcBorders>
                  <w:noWrap/>
                </w:tcPr>
                <w:p w14:paraId="45D256E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15D4193" w14:textId="77777777" w:rsidR="00342D83" w:rsidRDefault="00000000">
                  <w:pPr>
                    <w:spacing w:before="60"/>
                    <w:rPr>
                      <w:rFonts w:ascii="Arial" w:hAnsi="Arial" w:cs="Arial"/>
                      <w:sz w:val="18"/>
                      <w:szCs w:val="18"/>
                    </w:rPr>
                  </w:pPr>
                  <w:r>
                    <w:rPr>
                      <w:rFonts w:ascii="Arial" w:hAnsi="Arial" w:cs="Arial"/>
                      <w:sz w:val="18"/>
                      <w:szCs w:val="18"/>
                    </w:rPr>
                    <w:t>TC1400 malfunction causing the 17E009 HVGO Product Cooler louvers to open (P&amp;ID 26E)</w:t>
                  </w:r>
                </w:p>
              </w:tc>
            </w:tr>
          </w:tbl>
          <w:p w14:paraId="3CCD542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AEA6107" w14:textId="77777777">
              <w:tblPrEx>
                <w:tblCellMar>
                  <w:top w:w="0" w:type="dxa"/>
                  <w:bottom w:w="0" w:type="dxa"/>
                </w:tblCellMar>
              </w:tblPrEx>
              <w:tc>
                <w:tcPr>
                  <w:tcW w:w="202" w:type="dxa"/>
                  <w:tcBorders>
                    <w:top w:val="nil"/>
                    <w:left w:val="nil"/>
                    <w:bottom w:val="nil"/>
                    <w:right w:val="nil"/>
                  </w:tcBorders>
                  <w:noWrap/>
                </w:tcPr>
                <w:p w14:paraId="2C22F2C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3C796A0" w14:textId="77777777" w:rsidR="00342D83" w:rsidRDefault="00000000">
                  <w:pPr>
                    <w:spacing w:before="60"/>
                    <w:rPr>
                      <w:rFonts w:ascii="Arial" w:hAnsi="Arial" w:cs="Arial"/>
                      <w:sz w:val="18"/>
                      <w:szCs w:val="18"/>
                    </w:rPr>
                  </w:pPr>
                  <w:r>
                    <w:rPr>
                      <w:rFonts w:ascii="Arial" w:hAnsi="Arial" w:cs="Arial"/>
                      <w:sz w:val="18"/>
                      <w:szCs w:val="18"/>
                    </w:rPr>
                    <w:t>Potential cooler than normal reflux back to column. Potential offspec product. Potential operability issue but no hazardous consequence identified.</w:t>
                  </w:r>
                </w:p>
              </w:tc>
            </w:tr>
          </w:tbl>
          <w:p w14:paraId="7C990868" w14:textId="77777777" w:rsidR="00342D83" w:rsidRDefault="00342D83">
            <w:pPr>
              <w:spacing w:after="60"/>
              <w:rPr>
                <w:rFonts w:ascii="Arial" w:hAnsi="Arial" w:cs="Arial"/>
                <w:sz w:val="18"/>
                <w:szCs w:val="18"/>
              </w:rPr>
            </w:pPr>
          </w:p>
        </w:tc>
        <w:tc>
          <w:tcPr>
            <w:tcW w:w="2250" w:type="dxa"/>
          </w:tcPr>
          <w:p w14:paraId="15E466D5" w14:textId="77777777" w:rsidR="00342D83" w:rsidRDefault="00342D83">
            <w:pPr>
              <w:spacing w:before="60" w:after="60"/>
              <w:rPr>
                <w:rFonts w:ascii="Arial" w:hAnsi="Arial" w:cs="Arial"/>
                <w:sz w:val="18"/>
                <w:szCs w:val="18"/>
              </w:rPr>
            </w:pPr>
          </w:p>
        </w:tc>
        <w:tc>
          <w:tcPr>
            <w:tcW w:w="1148" w:type="dxa"/>
          </w:tcPr>
          <w:p w14:paraId="7649C654" w14:textId="77777777" w:rsidR="00342D83" w:rsidRDefault="00342D83">
            <w:pPr>
              <w:spacing w:before="60" w:after="60"/>
              <w:rPr>
                <w:rFonts w:ascii="Arial" w:hAnsi="Arial" w:cs="Arial"/>
                <w:sz w:val="16"/>
                <w:szCs w:val="16"/>
              </w:rPr>
            </w:pPr>
          </w:p>
        </w:tc>
        <w:tc>
          <w:tcPr>
            <w:tcW w:w="658" w:type="dxa"/>
            <w:shd w:val="clear" w:color="auto" w:fill="E0E0E0"/>
          </w:tcPr>
          <w:p w14:paraId="074A7343" w14:textId="77777777" w:rsidR="00342D83" w:rsidRDefault="00342D83">
            <w:pPr>
              <w:spacing w:before="60" w:after="60"/>
              <w:rPr>
                <w:rFonts w:ascii="Arial" w:hAnsi="Arial" w:cs="Arial"/>
                <w:sz w:val="18"/>
                <w:szCs w:val="18"/>
              </w:rPr>
            </w:pPr>
          </w:p>
        </w:tc>
        <w:tc>
          <w:tcPr>
            <w:tcW w:w="542" w:type="dxa"/>
            <w:shd w:val="clear" w:color="auto" w:fill="E0E0E0"/>
          </w:tcPr>
          <w:p w14:paraId="4E3496CC" w14:textId="77777777" w:rsidR="00342D83" w:rsidRDefault="00342D83">
            <w:pPr>
              <w:spacing w:before="60" w:after="60"/>
              <w:rPr>
                <w:rFonts w:ascii="Arial" w:hAnsi="Arial" w:cs="Arial"/>
                <w:sz w:val="18"/>
                <w:szCs w:val="18"/>
              </w:rPr>
            </w:pPr>
          </w:p>
        </w:tc>
        <w:tc>
          <w:tcPr>
            <w:tcW w:w="618" w:type="dxa"/>
            <w:shd w:val="clear" w:color="auto" w:fill="E0E0E0"/>
          </w:tcPr>
          <w:p w14:paraId="5289F88F" w14:textId="77777777" w:rsidR="00342D83" w:rsidRDefault="00342D83">
            <w:pPr>
              <w:spacing w:before="60" w:after="60"/>
              <w:rPr>
                <w:rFonts w:ascii="Arial" w:hAnsi="Arial" w:cs="Arial"/>
                <w:sz w:val="18"/>
                <w:szCs w:val="18"/>
              </w:rPr>
            </w:pPr>
          </w:p>
        </w:tc>
        <w:tc>
          <w:tcPr>
            <w:tcW w:w="307" w:type="dxa"/>
          </w:tcPr>
          <w:p w14:paraId="121167BC" w14:textId="77777777" w:rsidR="00342D83" w:rsidRDefault="00342D83">
            <w:pPr>
              <w:spacing w:before="60" w:after="60"/>
              <w:rPr>
                <w:rFonts w:ascii="Arial" w:hAnsi="Arial" w:cs="Arial"/>
                <w:sz w:val="18"/>
                <w:szCs w:val="18"/>
              </w:rPr>
            </w:pPr>
          </w:p>
        </w:tc>
        <w:tc>
          <w:tcPr>
            <w:tcW w:w="5578" w:type="dxa"/>
          </w:tcPr>
          <w:p w14:paraId="40C54C59" w14:textId="77777777" w:rsidR="00342D83" w:rsidRDefault="00342D83">
            <w:pPr>
              <w:spacing w:before="60" w:after="60"/>
              <w:rPr>
                <w:rFonts w:ascii="Arial" w:hAnsi="Arial" w:cs="Arial"/>
                <w:sz w:val="18"/>
                <w:szCs w:val="18"/>
              </w:rPr>
            </w:pPr>
          </w:p>
        </w:tc>
        <w:tc>
          <w:tcPr>
            <w:tcW w:w="5149" w:type="dxa"/>
          </w:tcPr>
          <w:p w14:paraId="6C0EBCE2" w14:textId="77777777" w:rsidR="00342D83" w:rsidRDefault="00342D83">
            <w:pPr>
              <w:spacing w:before="60" w:after="60"/>
              <w:rPr>
                <w:rFonts w:ascii="Arial" w:hAnsi="Arial" w:cs="Arial"/>
                <w:sz w:val="18"/>
                <w:szCs w:val="18"/>
              </w:rPr>
            </w:pPr>
          </w:p>
        </w:tc>
      </w:tr>
      <w:tr w:rsidR="00342D83" w14:paraId="5C4D3FF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C6FE747" w14:textId="77777777">
              <w:tblPrEx>
                <w:tblCellMar>
                  <w:top w:w="0" w:type="dxa"/>
                  <w:bottom w:w="0" w:type="dxa"/>
                </w:tblCellMar>
              </w:tblPrEx>
              <w:tc>
                <w:tcPr>
                  <w:tcW w:w="202" w:type="dxa"/>
                  <w:tcBorders>
                    <w:top w:val="nil"/>
                    <w:left w:val="nil"/>
                    <w:bottom w:val="nil"/>
                    <w:right w:val="nil"/>
                  </w:tcBorders>
                  <w:noWrap/>
                </w:tcPr>
                <w:p w14:paraId="6AE6F5DF"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39736ED6"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0C0858F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84E5C63" w14:textId="77777777">
              <w:tblPrEx>
                <w:tblCellMar>
                  <w:top w:w="0" w:type="dxa"/>
                  <w:bottom w:w="0" w:type="dxa"/>
                </w:tblCellMar>
              </w:tblPrEx>
              <w:tc>
                <w:tcPr>
                  <w:tcW w:w="202" w:type="dxa"/>
                  <w:tcBorders>
                    <w:top w:val="nil"/>
                    <w:left w:val="nil"/>
                    <w:bottom w:val="nil"/>
                    <w:right w:val="nil"/>
                  </w:tcBorders>
                  <w:noWrap/>
                </w:tcPr>
                <w:p w14:paraId="374A1B8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10FDAEC"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013B14D7" w14:textId="77777777" w:rsidR="00342D83" w:rsidRDefault="00342D83">
            <w:pPr>
              <w:spacing w:after="60"/>
              <w:rPr>
                <w:rFonts w:ascii="Arial" w:hAnsi="Arial" w:cs="Arial"/>
                <w:sz w:val="18"/>
                <w:szCs w:val="18"/>
              </w:rPr>
            </w:pPr>
          </w:p>
        </w:tc>
        <w:tc>
          <w:tcPr>
            <w:tcW w:w="3879" w:type="dxa"/>
          </w:tcPr>
          <w:p w14:paraId="529B2B89" w14:textId="77777777" w:rsidR="00342D83" w:rsidRDefault="00342D83">
            <w:pPr>
              <w:spacing w:before="60" w:after="60"/>
              <w:rPr>
                <w:rFonts w:ascii="Arial" w:hAnsi="Arial" w:cs="Arial"/>
                <w:sz w:val="18"/>
                <w:szCs w:val="18"/>
              </w:rPr>
            </w:pPr>
          </w:p>
        </w:tc>
        <w:tc>
          <w:tcPr>
            <w:tcW w:w="2250" w:type="dxa"/>
          </w:tcPr>
          <w:p w14:paraId="25E1FFCA" w14:textId="77777777" w:rsidR="00342D83" w:rsidRDefault="00342D83">
            <w:pPr>
              <w:spacing w:before="60" w:after="60"/>
              <w:rPr>
                <w:rFonts w:ascii="Arial" w:hAnsi="Arial" w:cs="Arial"/>
                <w:sz w:val="18"/>
                <w:szCs w:val="18"/>
              </w:rPr>
            </w:pPr>
          </w:p>
        </w:tc>
        <w:tc>
          <w:tcPr>
            <w:tcW w:w="1148" w:type="dxa"/>
          </w:tcPr>
          <w:p w14:paraId="6A1E9F3A" w14:textId="77777777" w:rsidR="00342D83" w:rsidRDefault="00342D83">
            <w:pPr>
              <w:spacing w:before="60" w:after="60"/>
              <w:rPr>
                <w:rFonts w:ascii="Arial" w:hAnsi="Arial" w:cs="Arial"/>
                <w:sz w:val="16"/>
                <w:szCs w:val="16"/>
              </w:rPr>
            </w:pPr>
          </w:p>
        </w:tc>
        <w:tc>
          <w:tcPr>
            <w:tcW w:w="658" w:type="dxa"/>
            <w:shd w:val="clear" w:color="auto" w:fill="E0E0E0"/>
          </w:tcPr>
          <w:p w14:paraId="33CF72C6" w14:textId="77777777" w:rsidR="00342D83" w:rsidRDefault="00342D83">
            <w:pPr>
              <w:spacing w:before="60" w:after="60"/>
              <w:rPr>
                <w:rFonts w:ascii="Arial" w:hAnsi="Arial" w:cs="Arial"/>
                <w:sz w:val="18"/>
                <w:szCs w:val="18"/>
              </w:rPr>
            </w:pPr>
          </w:p>
        </w:tc>
        <w:tc>
          <w:tcPr>
            <w:tcW w:w="542" w:type="dxa"/>
            <w:shd w:val="clear" w:color="auto" w:fill="E0E0E0"/>
          </w:tcPr>
          <w:p w14:paraId="3872F5B0" w14:textId="77777777" w:rsidR="00342D83" w:rsidRDefault="00342D83">
            <w:pPr>
              <w:spacing w:before="60" w:after="60"/>
              <w:rPr>
                <w:rFonts w:ascii="Arial" w:hAnsi="Arial" w:cs="Arial"/>
                <w:sz w:val="18"/>
                <w:szCs w:val="18"/>
              </w:rPr>
            </w:pPr>
          </w:p>
        </w:tc>
        <w:tc>
          <w:tcPr>
            <w:tcW w:w="618" w:type="dxa"/>
            <w:shd w:val="clear" w:color="auto" w:fill="E0E0E0"/>
          </w:tcPr>
          <w:p w14:paraId="2D484006" w14:textId="77777777" w:rsidR="00342D83" w:rsidRDefault="00342D83">
            <w:pPr>
              <w:spacing w:before="60" w:after="60"/>
              <w:rPr>
                <w:rFonts w:ascii="Arial" w:hAnsi="Arial" w:cs="Arial"/>
                <w:sz w:val="18"/>
                <w:szCs w:val="18"/>
              </w:rPr>
            </w:pPr>
          </w:p>
        </w:tc>
        <w:tc>
          <w:tcPr>
            <w:tcW w:w="307" w:type="dxa"/>
          </w:tcPr>
          <w:p w14:paraId="47CCECE9" w14:textId="77777777" w:rsidR="00342D83" w:rsidRDefault="00342D83">
            <w:pPr>
              <w:spacing w:before="60" w:after="60"/>
              <w:rPr>
                <w:rFonts w:ascii="Arial" w:hAnsi="Arial" w:cs="Arial"/>
                <w:sz w:val="18"/>
                <w:szCs w:val="18"/>
              </w:rPr>
            </w:pPr>
          </w:p>
        </w:tc>
        <w:tc>
          <w:tcPr>
            <w:tcW w:w="5578" w:type="dxa"/>
          </w:tcPr>
          <w:p w14:paraId="1BA99278" w14:textId="77777777" w:rsidR="00342D83" w:rsidRDefault="00342D83">
            <w:pPr>
              <w:spacing w:before="60" w:after="60"/>
              <w:rPr>
                <w:rFonts w:ascii="Arial" w:hAnsi="Arial" w:cs="Arial"/>
                <w:sz w:val="18"/>
                <w:szCs w:val="18"/>
              </w:rPr>
            </w:pPr>
          </w:p>
        </w:tc>
        <w:tc>
          <w:tcPr>
            <w:tcW w:w="5149" w:type="dxa"/>
          </w:tcPr>
          <w:p w14:paraId="5364C7AE" w14:textId="77777777" w:rsidR="00342D83" w:rsidRDefault="00342D83">
            <w:pPr>
              <w:spacing w:before="60" w:after="60"/>
              <w:rPr>
                <w:rFonts w:ascii="Arial" w:hAnsi="Arial" w:cs="Arial"/>
                <w:sz w:val="18"/>
                <w:szCs w:val="18"/>
              </w:rPr>
            </w:pPr>
          </w:p>
        </w:tc>
      </w:tr>
      <w:tr w:rsidR="00342D83" w14:paraId="7D99506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3C9B159" w14:textId="77777777">
              <w:tblPrEx>
                <w:tblCellMar>
                  <w:top w:w="0" w:type="dxa"/>
                  <w:bottom w:w="0" w:type="dxa"/>
                </w:tblCellMar>
              </w:tblPrEx>
              <w:tc>
                <w:tcPr>
                  <w:tcW w:w="202" w:type="dxa"/>
                  <w:tcBorders>
                    <w:top w:val="nil"/>
                    <w:left w:val="nil"/>
                    <w:bottom w:val="nil"/>
                    <w:right w:val="nil"/>
                  </w:tcBorders>
                  <w:noWrap/>
                </w:tcPr>
                <w:p w14:paraId="1A9CCEB0"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0CB2007F"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0BA5796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8F6352" w14:textId="77777777">
              <w:tblPrEx>
                <w:tblCellMar>
                  <w:top w:w="0" w:type="dxa"/>
                  <w:bottom w:w="0" w:type="dxa"/>
                </w:tblCellMar>
              </w:tblPrEx>
              <w:tc>
                <w:tcPr>
                  <w:tcW w:w="202" w:type="dxa"/>
                  <w:tcBorders>
                    <w:top w:val="nil"/>
                    <w:left w:val="nil"/>
                    <w:bottom w:val="nil"/>
                    <w:right w:val="nil"/>
                  </w:tcBorders>
                  <w:noWrap/>
                </w:tcPr>
                <w:p w14:paraId="6630191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E40A1E3"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7E2232B" w14:textId="77777777" w:rsidR="00342D83" w:rsidRDefault="00342D83">
            <w:pPr>
              <w:spacing w:after="60"/>
              <w:rPr>
                <w:rFonts w:ascii="Arial" w:hAnsi="Arial" w:cs="Arial"/>
                <w:sz w:val="18"/>
                <w:szCs w:val="18"/>
              </w:rPr>
            </w:pPr>
          </w:p>
        </w:tc>
        <w:tc>
          <w:tcPr>
            <w:tcW w:w="3879" w:type="dxa"/>
          </w:tcPr>
          <w:p w14:paraId="496C157E" w14:textId="77777777" w:rsidR="00342D83" w:rsidRDefault="00342D83">
            <w:pPr>
              <w:spacing w:before="60" w:after="60"/>
              <w:rPr>
                <w:rFonts w:ascii="Arial" w:hAnsi="Arial" w:cs="Arial"/>
                <w:sz w:val="18"/>
                <w:szCs w:val="18"/>
              </w:rPr>
            </w:pPr>
          </w:p>
        </w:tc>
        <w:tc>
          <w:tcPr>
            <w:tcW w:w="2250" w:type="dxa"/>
          </w:tcPr>
          <w:p w14:paraId="528159B0" w14:textId="77777777" w:rsidR="00342D83" w:rsidRDefault="00342D83">
            <w:pPr>
              <w:spacing w:before="60" w:after="60"/>
              <w:rPr>
                <w:rFonts w:ascii="Arial" w:hAnsi="Arial" w:cs="Arial"/>
                <w:sz w:val="18"/>
                <w:szCs w:val="18"/>
              </w:rPr>
            </w:pPr>
          </w:p>
        </w:tc>
        <w:tc>
          <w:tcPr>
            <w:tcW w:w="1148" w:type="dxa"/>
          </w:tcPr>
          <w:p w14:paraId="475AA9C0" w14:textId="77777777" w:rsidR="00342D83" w:rsidRDefault="00342D83">
            <w:pPr>
              <w:spacing w:before="60" w:after="60"/>
              <w:rPr>
                <w:rFonts w:ascii="Arial" w:hAnsi="Arial" w:cs="Arial"/>
                <w:sz w:val="16"/>
                <w:szCs w:val="16"/>
              </w:rPr>
            </w:pPr>
          </w:p>
        </w:tc>
        <w:tc>
          <w:tcPr>
            <w:tcW w:w="658" w:type="dxa"/>
            <w:shd w:val="clear" w:color="auto" w:fill="E0E0E0"/>
          </w:tcPr>
          <w:p w14:paraId="7C2F0B67" w14:textId="77777777" w:rsidR="00342D83" w:rsidRDefault="00342D83">
            <w:pPr>
              <w:spacing w:before="60" w:after="60"/>
              <w:rPr>
                <w:rFonts w:ascii="Arial" w:hAnsi="Arial" w:cs="Arial"/>
                <w:sz w:val="18"/>
                <w:szCs w:val="18"/>
              </w:rPr>
            </w:pPr>
          </w:p>
        </w:tc>
        <w:tc>
          <w:tcPr>
            <w:tcW w:w="542" w:type="dxa"/>
            <w:shd w:val="clear" w:color="auto" w:fill="E0E0E0"/>
          </w:tcPr>
          <w:p w14:paraId="33D57AC2" w14:textId="77777777" w:rsidR="00342D83" w:rsidRDefault="00342D83">
            <w:pPr>
              <w:spacing w:before="60" w:after="60"/>
              <w:rPr>
                <w:rFonts w:ascii="Arial" w:hAnsi="Arial" w:cs="Arial"/>
                <w:sz w:val="18"/>
                <w:szCs w:val="18"/>
              </w:rPr>
            </w:pPr>
          </w:p>
        </w:tc>
        <w:tc>
          <w:tcPr>
            <w:tcW w:w="618" w:type="dxa"/>
            <w:shd w:val="clear" w:color="auto" w:fill="E0E0E0"/>
          </w:tcPr>
          <w:p w14:paraId="1FD3468F" w14:textId="77777777" w:rsidR="00342D83" w:rsidRDefault="00342D83">
            <w:pPr>
              <w:spacing w:before="60" w:after="60"/>
              <w:rPr>
                <w:rFonts w:ascii="Arial" w:hAnsi="Arial" w:cs="Arial"/>
                <w:sz w:val="18"/>
                <w:szCs w:val="18"/>
              </w:rPr>
            </w:pPr>
          </w:p>
        </w:tc>
        <w:tc>
          <w:tcPr>
            <w:tcW w:w="307" w:type="dxa"/>
          </w:tcPr>
          <w:p w14:paraId="0746ACE0" w14:textId="77777777" w:rsidR="00342D83" w:rsidRDefault="00342D83">
            <w:pPr>
              <w:spacing w:before="60" w:after="60"/>
              <w:rPr>
                <w:rFonts w:ascii="Arial" w:hAnsi="Arial" w:cs="Arial"/>
                <w:sz w:val="18"/>
                <w:szCs w:val="18"/>
              </w:rPr>
            </w:pPr>
          </w:p>
        </w:tc>
        <w:tc>
          <w:tcPr>
            <w:tcW w:w="5578" w:type="dxa"/>
          </w:tcPr>
          <w:p w14:paraId="3D62C772" w14:textId="77777777" w:rsidR="00342D83" w:rsidRDefault="00342D83">
            <w:pPr>
              <w:spacing w:before="60" w:after="60"/>
              <w:rPr>
                <w:rFonts w:ascii="Arial" w:hAnsi="Arial" w:cs="Arial"/>
                <w:sz w:val="18"/>
                <w:szCs w:val="18"/>
              </w:rPr>
            </w:pPr>
          </w:p>
        </w:tc>
        <w:tc>
          <w:tcPr>
            <w:tcW w:w="5149" w:type="dxa"/>
          </w:tcPr>
          <w:p w14:paraId="118A317D" w14:textId="77777777" w:rsidR="00342D83" w:rsidRDefault="00342D83">
            <w:pPr>
              <w:spacing w:before="60" w:after="60"/>
              <w:rPr>
                <w:rFonts w:ascii="Arial" w:hAnsi="Arial" w:cs="Arial"/>
                <w:sz w:val="18"/>
                <w:szCs w:val="18"/>
              </w:rPr>
            </w:pPr>
          </w:p>
        </w:tc>
      </w:tr>
      <w:tr w:rsidR="00342D83" w14:paraId="741A7EA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8BB96AC" w14:textId="77777777">
              <w:tblPrEx>
                <w:tblCellMar>
                  <w:top w:w="0" w:type="dxa"/>
                  <w:bottom w:w="0" w:type="dxa"/>
                </w:tblCellMar>
              </w:tblPrEx>
              <w:tc>
                <w:tcPr>
                  <w:tcW w:w="302" w:type="dxa"/>
                  <w:tcBorders>
                    <w:top w:val="nil"/>
                    <w:left w:val="nil"/>
                    <w:bottom w:val="nil"/>
                    <w:right w:val="nil"/>
                  </w:tcBorders>
                  <w:noWrap/>
                </w:tcPr>
                <w:p w14:paraId="7DAEE1B3"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39157F26"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1F8FEB0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AE51054" w14:textId="77777777">
              <w:tblPrEx>
                <w:tblCellMar>
                  <w:top w:w="0" w:type="dxa"/>
                  <w:bottom w:w="0" w:type="dxa"/>
                </w:tblCellMar>
              </w:tblPrEx>
              <w:tc>
                <w:tcPr>
                  <w:tcW w:w="202" w:type="dxa"/>
                  <w:tcBorders>
                    <w:top w:val="nil"/>
                    <w:left w:val="nil"/>
                    <w:bottom w:val="nil"/>
                    <w:right w:val="nil"/>
                  </w:tcBorders>
                  <w:noWrap/>
                </w:tcPr>
                <w:p w14:paraId="6F37206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0E34BF0"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60B02DB2" w14:textId="77777777" w:rsidR="00342D83" w:rsidRDefault="00342D83">
            <w:pPr>
              <w:spacing w:after="60"/>
              <w:rPr>
                <w:rFonts w:ascii="Arial" w:hAnsi="Arial" w:cs="Arial"/>
                <w:sz w:val="18"/>
                <w:szCs w:val="18"/>
              </w:rPr>
            </w:pPr>
          </w:p>
        </w:tc>
        <w:tc>
          <w:tcPr>
            <w:tcW w:w="3879" w:type="dxa"/>
          </w:tcPr>
          <w:p w14:paraId="61D5F4EE" w14:textId="77777777" w:rsidR="00342D83" w:rsidRDefault="00342D83">
            <w:pPr>
              <w:spacing w:before="60" w:after="60"/>
              <w:rPr>
                <w:rFonts w:ascii="Arial" w:hAnsi="Arial" w:cs="Arial"/>
                <w:sz w:val="18"/>
                <w:szCs w:val="18"/>
              </w:rPr>
            </w:pPr>
          </w:p>
        </w:tc>
        <w:tc>
          <w:tcPr>
            <w:tcW w:w="2250" w:type="dxa"/>
          </w:tcPr>
          <w:p w14:paraId="6822448C" w14:textId="77777777" w:rsidR="00342D83" w:rsidRDefault="00342D83">
            <w:pPr>
              <w:spacing w:before="60" w:after="60"/>
              <w:rPr>
                <w:rFonts w:ascii="Arial" w:hAnsi="Arial" w:cs="Arial"/>
                <w:sz w:val="18"/>
                <w:szCs w:val="18"/>
              </w:rPr>
            </w:pPr>
          </w:p>
        </w:tc>
        <w:tc>
          <w:tcPr>
            <w:tcW w:w="1148" w:type="dxa"/>
          </w:tcPr>
          <w:p w14:paraId="05AC92E4" w14:textId="77777777" w:rsidR="00342D83" w:rsidRDefault="00342D83">
            <w:pPr>
              <w:spacing w:before="60" w:after="60"/>
              <w:rPr>
                <w:rFonts w:ascii="Arial" w:hAnsi="Arial" w:cs="Arial"/>
                <w:sz w:val="16"/>
                <w:szCs w:val="16"/>
              </w:rPr>
            </w:pPr>
          </w:p>
        </w:tc>
        <w:tc>
          <w:tcPr>
            <w:tcW w:w="658" w:type="dxa"/>
            <w:shd w:val="clear" w:color="auto" w:fill="E0E0E0"/>
          </w:tcPr>
          <w:p w14:paraId="488BFB1C" w14:textId="77777777" w:rsidR="00342D83" w:rsidRDefault="00342D83">
            <w:pPr>
              <w:spacing w:before="60" w:after="60"/>
              <w:rPr>
                <w:rFonts w:ascii="Arial" w:hAnsi="Arial" w:cs="Arial"/>
                <w:sz w:val="18"/>
                <w:szCs w:val="18"/>
              </w:rPr>
            </w:pPr>
          </w:p>
        </w:tc>
        <w:tc>
          <w:tcPr>
            <w:tcW w:w="542" w:type="dxa"/>
            <w:shd w:val="clear" w:color="auto" w:fill="E0E0E0"/>
          </w:tcPr>
          <w:p w14:paraId="3D2D498C" w14:textId="77777777" w:rsidR="00342D83" w:rsidRDefault="00342D83">
            <w:pPr>
              <w:spacing w:before="60" w:after="60"/>
              <w:rPr>
                <w:rFonts w:ascii="Arial" w:hAnsi="Arial" w:cs="Arial"/>
                <w:sz w:val="18"/>
                <w:szCs w:val="18"/>
              </w:rPr>
            </w:pPr>
          </w:p>
        </w:tc>
        <w:tc>
          <w:tcPr>
            <w:tcW w:w="618" w:type="dxa"/>
            <w:shd w:val="clear" w:color="auto" w:fill="E0E0E0"/>
          </w:tcPr>
          <w:p w14:paraId="0D6B5AAD" w14:textId="77777777" w:rsidR="00342D83" w:rsidRDefault="00342D83">
            <w:pPr>
              <w:spacing w:before="60" w:after="60"/>
              <w:rPr>
                <w:rFonts w:ascii="Arial" w:hAnsi="Arial" w:cs="Arial"/>
                <w:sz w:val="18"/>
                <w:szCs w:val="18"/>
              </w:rPr>
            </w:pPr>
          </w:p>
        </w:tc>
        <w:tc>
          <w:tcPr>
            <w:tcW w:w="307" w:type="dxa"/>
          </w:tcPr>
          <w:p w14:paraId="6A825804" w14:textId="77777777" w:rsidR="00342D83" w:rsidRDefault="00342D83">
            <w:pPr>
              <w:spacing w:before="60" w:after="60"/>
              <w:rPr>
                <w:rFonts w:ascii="Arial" w:hAnsi="Arial" w:cs="Arial"/>
                <w:sz w:val="18"/>
                <w:szCs w:val="18"/>
              </w:rPr>
            </w:pPr>
          </w:p>
        </w:tc>
        <w:tc>
          <w:tcPr>
            <w:tcW w:w="5578" w:type="dxa"/>
          </w:tcPr>
          <w:p w14:paraId="257781FF" w14:textId="77777777" w:rsidR="00342D83" w:rsidRDefault="00342D83">
            <w:pPr>
              <w:spacing w:before="60" w:after="60"/>
              <w:rPr>
                <w:rFonts w:ascii="Arial" w:hAnsi="Arial" w:cs="Arial"/>
                <w:sz w:val="18"/>
                <w:szCs w:val="18"/>
              </w:rPr>
            </w:pPr>
          </w:p>
        </w:tc>
        <w:tc>
          <w:tcPr>
            <w:tcW w:w="5149" w:type="dxa"/>
          </w:tcPr>
          <w:p w14:paraId="74C2E6BB" w14:textId="77777777" w:rsidR="00342D83" w:rsidRDefault="00342D83">
            <w:pPr>
              <w:spacing w:before="60" w:after="60"/>
              <w:rPr>
                <w:rFonts w:ascii="Arial" w:hAnsi="Arial" w:cs="Arial"/>
                <w:sz w:val="18"/>
                <w:szCs w:val="18"/>
              </w:rPr>
            </w:pPr>
          </w:p>
        </w:tc>
      </w:tr>
      <w:tr w:rsidR="00342D83" w14:paraId="2630A1C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8BB6DF5" w14:textId="77777777">
              <w:tblPrEx>
                <w:tblCellMar>
                  <w:top w:w="0" w:type="dxa"/>
                  <w:bottom w:w="0" w:type="dxa"/>
                </w:tblCellMar>
              </w:tblPrEx>
              <w:tc>
                <w:tcPr>
                  <w:tcW w:w="302" w:type="dxa"/>
                  <w:tcBorders>
                    <w:top w:val="nil"/>
                    <w:left w:val="nil"/>
                    <w:bottom w:val="nil"/>
                    <w:right w:val="nil"/>
                  </w:tcBorders>
                  <w:noWrap/>
                </w:tcPr>
                <w:p w14:paraId="3778D981"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323CFCCF"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79764B4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288740" w14:textId="77777777">
              <w:tblPrEx>
                <w:tblCellMar>
                  <w:top w:w="0" w:type="dxa"/>
                  <w:bottom w:w="0" w:type="dxa"/>
                </w:tblCellMar>
              </w:tblPrEx>
              <w:tc>
                <w:tcPr>
                  <w:tcW w:w="202" w:type="dxa"/>
                  <w:tcBorders>
                    <w:top w:val="nil"/>
                    <w:left w:val="nil"/>
                    <w:bottom w:val="nil"/>
                    <w:right w:val="nil"/>
                  </w:tcBorders>
                  <w:noWrap/>
                </w:tcPr>
                <w:p w14:paraId="4A321B7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F545AB3"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7D996C3" w14:textId="77777777" w:rsidR="00342D83" w:rsidRDefault="00342D83">
            <w:pPr>
              <w:spacing w:after="60"/>
              <w:rPr>
                <w:rFonts w:ascii="Arial" w:hAnsi="Arial" w:cs="Arial"/>
                <w:sz w:val="18"/>
                <w:szCs w:val="18"/>
              </w:rPr>
            </w:pPr>
          </w:p>
        </w:tc>
        <w:tc>
          <w:tcPr>
            <w:tcW w:w="3879" w:type="dxa"/>
          </w:tcPr>
          <w:p w14:paraId="0179A1FE" w14:textId="77777777" w:rsidR="00342D83" w:rsidRDefault="00342D83">
            <w:pPr>
              <w:spacing w:before="60" w:after="60"/>
              <w:rPr>
                <w:rFonts w:ascii="Arial" w:hAnsi="Arial" w:cs="Arial"/>
                <w:sz w:val="18"/>
                <w:szCs w:val="18"/>
              </w:rPr>
            </w:pPr>
          </w:p>
        </w:tc>
        <w:tc>
          <w:tcPr>
            <w:tcW w:w="2250" w:type="dxa"/>
          </w:tcPr>
          <w:p w14:paraId="32483702" w14:textId="77777777" w:rsidR="00342D83" w:rsidRDefault="00342D83">
            <w:pPr>
              <w:spacing w:before="60" w:after="60"/>
              <w:rPr>
                <w:rFonts w:ascii="Arial" w:hAnsi="Arial" w:cs="Arial"/>
                <w:sz w:val="18"/>
                <w:szCs w:val="18"/>
              </w:rPr>
            </w:pPr>
          </w:p>
        </w:tc>
        <w:tc>
          <w:tcPr>
            <w:tcW w:w="1148" w:type="dxa"/>
          </w:tcPr>
          <w:p w14:paraId="1773283D" w14:textId="77777777" w:rsidR="00342D83" w:rsidRDefault="00342D83">
            <w:pPr>
              <w:spacing w:before="60" w:after="60"/>
              <w:rPr>
                <w:rFonts w:ascii="Arial" w:hAnsi="Arial" w:cs="Arial"/>
                <w:sz w:val="16"/>
                <w:szCs w:val="16"/>
              </w:rPr>
            </w:pPr>
          </w:p>
        </w:tc>
        <w:tc>
          <w:tcPr>
            <w:tcW w:w="658" w:type="dxa"/>
            <w:shd w:val="clear" w:color="auto" w:fill="E0E0E0"/>
          </w:tcPr>
          <w:p w14:paraId="37DB6957" w14:textId="77777777" w:rsidR="00342D83" w:rsidRDefault="00342D83">
            <w:pPr>
              <w:spacing w:before="60" w:after="60"/>
              <w:rPr>
                <w:rFonts w:ascii="Arial" w:hAnsi="Arial" w:cs="Arial"/>
                <w:sz w:val="18"/>
                <w:szCs w:val="18"/>
              </w:rPr>
            </w:pPr>
          </w:p>
        </w:tc>
        <w:tc>
          <w:tcPr>
            <w:tcW w:w="542" w:type="dxa"/>
            <w:shd w:val="clear" w:color="auto" w:fill="E0E0E0"/>
          </w:tcPr>
          <w:p w14:paraId="77650123" w14:textId="77777777" w:rsidR="00342D83" w:rsidRDefault="00342D83">
            <w:pPr>
              <w:spacing w:before="60" w:after="60"/>
              <w:rPr>
                <w:rFonts w:ascii="Arial" w:hAnsi="Arial" w:cs="Arial"/>
                <w:sz w:val="18"/>
                <w:szCs w:val="18"/>
              </w:rPr>
            </w:pPr>
          </w:p>
        </w:tc>
        <w:tc>
          <w:tcPr>
            <w:tcW w:w="618" w:type="dxa"/>
            <w:shd w:val="clear" w:color="auto" w:fill="E0E0E0"/>
          </w:tcPr>
          <w:p w14:paraId="78E98BA8" w14:textId="77777777" w:rsidR="00342D83" w:rsidRDefault="00342D83">
            <w:pPr>
              <w:spacing w:before="60" w:after="60"/>
              <w:rPr>
                <w:rFonts w:ascii="Arial" w:hAnsi="Arial" w:cs="Arial"/>
                <w:sz w:val="18"/>
                <w:szCs w:val="18"/>
              </w:rPr>
            </w:pPr>
          </w:p>
        </w:tc>
        <w:tc>
          <w:tcPr>
            <w:tcW w:w="307" w:type="dxa"/>
          </w:tcPr>
          <w:p w14:paraId="329F9442" w14:textId="77777777" w:rsidR="00342D83" w:rsidRDefault="00342D83">
            <w:pPr>
              <w:spacing w:before="60" w:after="60"/>
              <w:rPr>
                <w:rFonts w:ascii="Arial" w:hAnsi="Arial" w:cs="Arial"/>
                <w:sz w:val="18"/>
                <w:szCs w:val="18"/>
              </w:rPr>
            </w:pPr>
          </w:p>
        </w:tc>
        <w:tc>
          <w:tcPr>
            <w:tcW w:w="5578" w:type="dxa"/>
          </w:tcPr>
          <w:p w14:paraId="2F0774EE" w14:textId="77777777" w:rsidR="00342D83" w:rsidRDefault="00342D83">
            <w:pPr>
              <w:spacing w:before="60" w:after="60"/>
              <w:rPr>
                <w:rFonts w:ascii="Arial" w:hAnsi="Arial" w:cs="Arial"/>
                <w:sz w:val="18"/>
                <w:szCs w:val="18"/>
              </w:rPr>
            </w:pPr>
          </w:p>
        </w:tc>
        <w:tc>
          <w:tcPr>
            <w:tcW w:w="5149" w:type="dxa"/>
          </w:tcPr>
          <w:p w14:paraId="4C1D96D7" w14:textId="77777777" w:rsidR="00342D83" w:rsidRDefault="00342D83">
            <w:pPr>
              <w:spacing w:before="60" w:after="60"/>
              <w:rPr>
                <w:rFonts w:ascii="Arial" w:hAnsi="Arial" w:cs="Arial"/>
                <w:sz w:val="18"/>
                <w:szCs w:val="18"/>
              </w:rPr>
            </w:pPr>
          </w:p>
        </w:tc>
      </w:tr>
      <w:tr w:rsidR="00342D83" w14:paraId="5136FE5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2FDAB97" w14:textId="77777777">
              <w:tblPrEx>
                <w:tblCellMar>
                  <w:top w:w="0" w:type="dxa"/>
                  <w:bottom w:w="0" w:type="dxa"/>
                </w:tblCellMar>
              </w:tblPrEx>
              <w:tc>
                <w:tcPr>
                  <w:tcW w:w="302" w:type="dxa"/>
                  <w:tcBorders>
                    <w:top w:val="nil"/>
                    <w:left w:val="nil"/>
                    <w:bottom w:val="nil"/>
                    <w:right w:val="nil"/>
                  </w:tcBorders>
                  <w:noWrap/>
                </w:tcPr>
                <w:p w14:paraId="32BB29CF"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513FADDC"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28AC6B1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BEA6E07" w14:textId="77777777">
              <w:tblPrEx>
                <w:tblCellMar>
                  <w:top w:w="0" w:type="dxa"/>
                  <w:bottom w:w="0" w:type="dxa"/>
                </w:tblCellMar>
              </w:tblPrEx>
              <w:tc>
                <w:tcPr>
                  <w:tcW w:w="202" w:type="dxa"/>
                  <w:tcBorders>
                    <w:top w:val="nil"/>
                    <w:left w:val="nil"/>
                    <w:bottom w:val="nil"/>
                    <w:right w:val="nil"/>
                  </w:tcBorders>
                  <w:noWrap/>
                </w:tcPr>
                <w:p w14:paraId="799523C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98A5BA3"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B8BFF5F" w14:textId="77777777" w:rsidR="00342D83" w:rsidRDefault="00342D83">
            <w:pPr>
              <w:spacing w:after="60"/>
              <w:rPr>
                <w:rFonts w:ascii="Arial" w:hAnsi="Arial" w:cs="Arial"/>
                <w:sz w:val="18"/>
                <w:szCs w:val="18"/>
              </w:rPr>
            </w:pPr>
          </w:p>
        </w:tc>
        <w:tc>
          <w:tcPr>
            <w:tcW w:w="3879" w:type="dxa"/>
          </w:tcPr>
          <w:p w14:paraId="74D0D106" w14:textId="77777777" w:rsidR="00342D83" w:rsidRDefault="00342D83">
            <w:pPr>
              <w:spacing w:before="60" w:after="60"/>
              <w:rPr>
                <w:rFonts w:ascii="Arial" w:hAnsi="Arial" w:cs="Arial"/>
                <w:sz w:val="18"/>
                <w:szCs w:val="18"/>
              </w:rPr>
            </w:pPr>
          </w:p>
        </w:tc>
        <w:tc>
          <w:tcPr>
            <w:tcW w:w="2250" w:type="dxa"/>
          </w:tcPr>
          <w:p w14:paraId="09EFDA94" w14:textId="77777777" w:rsidR="00342D83" w:rsidRDefault="00342D83">
            <w:pPr>
              <w:spacing w:before="60" w:after="60"/>
              <w:rPr>
                <w:rFonts w:ascii="Arial" w:hAnsi="Arial" w:cs="Arial"/>
                <w:sz w:val="18"/>
                <w:szCs w:val="18"/>
              </w:rPr>
            </w:pPr>
          </w:p>
        </w:tc>
        <w:tc>
          <w:tcPr>
            <w:tcW w:w="1148" w:type="dxa"/>
          </w:tcPr>
          <w:p w14:paraId="51A11BEF" w14:textId="77777777" w:rsidR="00342D83" w:rsidRDefault="00342D83">
            <w:pPr>
              <w:spacing w:before="60" w:after="60"/>
              <w:rPr>
                <w:rFonts w:ascii="Arial" w:hAnsi="Arial" w:cs="Arial"/>
                <w:sz w:val="16"/>
                <w:szCs w:val="16"/>
              </w:rPr>
            </w:pPr>
          </w:p>
        </w:tc>
        <w:tc>
          <w:tcPr>
            <w:tcW w:w="658" w:type="dxa"/>
            <w:shd w:val="clear" w:color="auto" w:fill="E0E0E0"/>
          </w:tcPr>
          <w:p w14:paraId="2CB97432" w14:textId="77777777" w:rsidR="00342D83" w:rsidRDefault="00342D83">
            <w:pPr>
              <w:spacing w:before="60" w:after="60"/>
              <w:rPr>
                <w:rFonts w:ascii="Arial" w:hAnsi="Arial" w:cs="Arial"/>
                <w:sz w:val="18"/>
                <w:szCs w:val="18"/>
              </w:rPr>
            </w:pPr>
          </w:p>
        </w:tc>
        <w:tc>
          <w:tcPr>
            <w:tcW w:w="542" w:type="dxa"/>
            <w:shd w:val="clear" w:color="auto" w:fill="E0E0E0"/>
          </w:tcPr>
          <w:p w14:paraId="61AB69DE" w14:textId="77777777" w:rsidR="00342D83" w:rsidRDefault="00342D83">
            <w:pPr>
              <w:spacing w:before="60" w:after="60"/>
              <w:rPr>
                <w:rFonts w:ascii="Arial" w:hAnsi="Arial" w:cs="Arial"/>
                <w:sz w:val="18"/>
                <w:szCs w:val="18"/>
              </w:rPr>
            </w:pPr>
          </w:p>
        </w:tc>
        <w:tc>
          <w:tcPr>
            <w:tcW w:w="618" w:type="dxa"/>
            <w:shd w:val="clear" w:color="auto" w:fill="E0E0E0"/>
          </w:tcPr>
          <w:p w14:paraId="08096356" w14:textId="77777777" w:rsidR="00342D83" w:rsidRDefault="00342D83">
            <w:pPr>
              <w:spacing w:before="60" w:after="60"/>
              <w:rPr>
                <w:rFonts w:ascii="Arial" w:hAnsi="Arial" w:cs="Arial"/>
                <w:sz w:val="18"/>
                <w:szCs w:val="18"/>
              </w:rPr>
            </w:pPr>
          </w:p>
        </w:tc>
        <w:tc>
          <w:tcPr>
            <w:tcW w:w="307" w:type="dxa"/>
          </w:tcPr>
          <w:p w14:paraId="6B348D1E" w14:textId="77777777" w:rsidR="00342D83" w:rsidRDefault="00342D83">
            <w:pPr>
              <w:spacing w:before="60" w:after="60"/>
              <w:rPr>
                <w:rFonts w:ascii="Arial" w:hAnsi="Arial" w:cs="Arial"/>
                <w:sz w:val="18"/>
                <w:szCs w:val="18"/>
              </w:rPr>
            </w:pPr>
          </w:p>
        </w:tc>
        <w:tc>
          <w:tcPr>
            <w:tcW w:w="5578" w:type="dxa"/>
          </w:tcPr>
          <w:p w14:paraId="5A169E8D" w14:textId="77777777" w:rsidR="00342D83" w:rsidRDefault="00342D83">
            <w:pPr>
              <w:spacing w:before="60" w:after="60"/>
              <w:rPr>
                <w:rFonts w:ascii="Arial" w:hAnsi="Arial" w:cs="Arial"/>
                <w:sz w:val="18"/>
                <w:szCs w:val="18"/>
              </w:rPr>
            </w:pPr>
          </w:p>
        </w:tc>
        <w:tc>
          <w:tcPr>
            <w:tcW w:w="5149" w:type="dxa"/>
          </w:tcPr>
          <w:p w14:paraId="30CD5B5E" w14:textId="77777777" w:rsidR="00342D83" w:rsidRDefault="00342D83">
            <w:pPr>
              <w:spacing w:before="60" w:after="60"/>
              <w:rPr>
                <w:rFonts w:ascii="Arial" w:hAnsi="Arial" w:cs="Arial"/>
                <w:sz w:val="18"/>
                <w:szCs w:val="18"/>
              </w:rPr>
            </w:pPr>
          </w:p>
        </w:tc>
      </w:tr>
      <w:tr w:rsidR="00342D83" w14:paraId="760FB26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C4E0CB7" w14:textId="77777777">
              <w:tblPrEx>
                <w:tblCellMar>
                  <w:top w:w="0" w:type="dxa"/>
                  <w:bottom w:w="0" w:type="dxa"/>
                </w:tblCellMar>
              </w:tblPrEx>
              <w:tc>
                <w:tcPr>
                  <w:tcW w:w="302" w:type="dxa"/>
                  <w:tcBorders>
                    <w:top w:val="nil"/>
                    <w:left w:val="nil"/>
                    <w:bottom w:val="nil"/>
                    <w:right w:val="nil"/>
                  </w:tcBorders>
                  <w:noWrap/>
                </w:tcPr>
                <w:p w14:paraId="45C722BF"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038CD182"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694AB3E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C1616DA" w14:textId="77777777">
              <w:tblPrEx>
                <w:tblCellMar>
                  <w:top w:w="0" w:type="dxa"/>
                  <w:bottom w:w="0" w:type="dxa"/>
                </w:tblCellMar>
              </w:tblPrEx>
              <w:tc>
                <w:tcPr>
                  <w:tcW w:w="202" w:type="dxa"/>
                  <w:tcBorders>
                    <w:top w:val="nil"/>
                    <w:left w:val="nil"/>
                    <w:bottom w:val="nil"/>
                    <w:right w:val="nil"/>
                  </w:tcBorders>
                  <w:noWrap/>
                </w:tcPr>
                <w:p w14:paraId="71E5771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B15BD91"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5677855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8A8910" w14:textId="77777777">
              <w:tblPrEx>
                <w:tblCellMar>
                  <w:top w:w="0" w:type="dxa"/>
                  <w:bottom w:w="0" w:type="dxa"/>
                </w:tblCellMar>
              </w:tblPrEx>
              <w:tc>
                <w:tcPr>
                  <w:tcW w:w="202" w:type="dxa"/>
                  <w:tcBorders>
                    <w:top w:val="nil"/>
                    <w:left w:val="nil"/>
                    <w:bottom w:val="nil"/>
                    <w:right w:val="nil"/>
                  </w:tcBorders>
                  <w:noWrap/>
                </w:tcPr>
                <w:p w14:paraId="4243DDE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0A5E68D"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58B8FC7C" w14:textId="77777777" w:rsidR="00342D83" w:rsidRDefault="00342D83">
            <w:pPr>
              <w:spacing w:after="60"/>
              <w:rPr>
                <w:rFonts w:ascii="Arial" w:hAnsi="Arial" w:cs="Arial"/>
                <w:sz w:val="18"/>
                <w:szCs w:val="18"/>
              </w:rPr>
            </w:pPr>
          </w:p>
        </w:tc>
        <w:tc>
          <w:tcPr>
            <w:tcW w:w="2250" w:type="dxa"/>
          </w:tcPr>
          <w:p w14:paraId="4BBAFA70" w14:textId="77777777" w:rsidR="00342D83" w:rsidRDefault="00342D83">
            <w:pPr>
              <w:spacing w:before="60" w:after="60"/>
              <w:rPr>
                <w:rFonts w:ascii="Arial" w:hAnsi="Arial" w:cs="Arial"/>
                <w:sz w:val="18"/>
                <w:szCs w:val="18"/>
              </w:rPr>
            </w:pPr>
          </w:p>
        </w:tc>
        <w:tc>
          <w:tcPr>
            <w:tcW w:w="1148" w:type="dxa"/>
          </w:tcPr>
          <w:p w14:paraId="5F2668E9" w14:textId="77777777" w:rsidR="00342D83" w:rsidRDefault="00342D83">
            <w:pPr>
              <w:spacing w:before="60" w:after="60"/>
              <w:rPr>
                <w:rFonts w:ascii="Arial" w:hAnsi="Arial" w:cs="Arial"/>
                <w:sz w:val="16"/>
                <w:szCs w:val="16"/>
              </w:rPr>
            </w:pPr>
          </w:p>
        </w:tc>
        <w:tc>
          <w:tcPr>
            <w:tcW w:w="658" w:type="dxa"/>
            <w:shd w:val="clear" w:color="auto" w:fill="E0E0E0"/>
          </w:tcPr>
          <w:p w14:paraId="5F93A4C2" w14:textId="77777777" w:rsidR="00342D83" w:rsidRDefault="00342D83">
            <w:pPr>
              <w:spacing w:before="60" w:after="60"/>
              <w:rPr>
                <w:rFonts w:ascii="Arial" w:hAnsi="Arial" w:cs="Arial"/>
                <w:sz w:val="18"/>
                <w:szCs w:val="18"/>
              </w:rPr>
            </w:pPr>
          </w:p>
        </w:tc>
        <w:tc>
          <w:tcPr>
            <w:tcW w:w="542" w:type="dxa"/>
            <w:shd w:val="clear" w:color="auto" w:fill="E0E0E0"/>
          </w:tcPr>
          <w:p w14:paraId="3E2498D1" w14:textId="77777777" w:rsidR="00342D83" w:rsidRDefault="00342D83">
            <w:pPr>
              <w:spacing w:before="60" w:after="60"/>
              <w:rPr>
                <w:rFonts w:ascii="Arial" w:hAnsi="Arial" w:cs="Arial"/>
                <w:sz w:val="18"/>
                <w:szCs w:val="18"/>
              </w:rPr>
            </w:pPr>
          </w:p>
        </w:tc>
        <w:tc>
          <w:tcPr>
            <w:tcW w:w="618" w:type="dxa"/>
            <w:shd w:val="clear" w:color="auto" w:fill="E0E0E0"/>
          </w:tcPr>
          <w:p w14:paraId="1D076ACF" w14:textId="77777777" w:rsidR="00342D83" w:rsidRDefault="00342D83">
            <w:pPr>
              <w:spacing w:before="60" w:after="60"/>
              <w:rPr>
                <w:rFonts w:ascii="Arial" w:hAnsi="Arial" w:cs="Arial"/>
                <w:sz w:val="18"/>
                <w:szCs w:val="18"/>
              </w:rPr>
            </w:pPr>
          </w:p>
        </w:tc>
        <w:tc>
          <w:tcPr>
            <w:tcW w:w="307" w:type="dxa"/>
          </w:tcPr>
          <w:p w14:paraId="40995BB8" w14:textId="77777777" w:rsidR="00342D83" w:rsidRDefault="00342D83">
            <w:pPr>
              <w:spacing w:before="60" w:after="60"/>
              <w:rPr>
                <w:rFonts w:ascii="Arial" w:hAnsi="Arial" w:cs="Arial"/>
                <w:sz w:val="18"/>
                <w:szCs w:val="18"/>
              </w:rPr>
            </w:pPr>
          </w:p>
        </w:tc>
        <w:tc>
          <w:tcPr>
            <w:tcW w:w="5578" w:type="dxa"/>
          </w:tcPr>
          <w:p w14:paraId="5660777C" w14:textId="77777777" w:rsidR="00342D83" w:rsidRDefault="00342D83">
            <w:pPr>
              <w:spacing w:before="60" w:after="60"/>
              <w:rPr>
                <w:rFonts w:ascii="Arial" w:hAnsi="Arial" w:cs="Arial"/>
                <w:sz w:val="18"/>
                <w:szCs w:val="18"/>
              </w:rPr>
            </w:pPr>
          </w:p>
        </w:tc>
        <w:tc>
          <w:tcPr>
            <w:tcW w:w="5149" w:type="dxa"/>
          </w:tcPr>
          <w:p w14:paraId="4DD4C17D" w14:textId="77777777" w:rsidR="00342D83" w:rsidRDefault="00342D83">
            <w:pPr>
              <w:spacing w:before="60" w:after="60"/>
              <w:rPr>
                <w:rFonts w:ascii="Arial" w:hAnsi="Arial" w:cs="Arial"/>
                <w:sz w:val="18"/>
                <w:szCs w:val="18"/>
              </w:rPr>
            </w:pPr>
          </w:p>
        </w:tc>
      </w:tr>
      <w:tr w:rsidR="00342D83" w14:paraId="1789E49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9165741" w14:textId="77777777">
              <w:tblPrEx>
                <w:tblCellMar>
                  <w:top w:w="0" w:type="dxa"/>
                  <w:bottom w:w="0" w:type="dxa"/>
                </w:tblCellMar>
              </w:tblPrEx>
              <w:tc>
                <w:tcPr>
                  <w:tcW w:w="302" w:type="dxa"/>
                  <w:tcBorders>
                    <w:top w:val="nil"/>
                    <w:left w:val="nil"/>
                    <w:bottom w:val="nil"/>
                    <w:right w:val="nil"/>
                  </w:tcBorders>
                  <w:noWrap/>
                </w:tcPr>
                <w:p w14:paraId="533BD2AA"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390D94E8"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491E43B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75AE680" w14:textId="77777777">
              <w:tblPrEx>
                <w:tblCellMar>
                  <w:top w:w="0" w:type="dxa"/>
                  <w:bottom w:w="0" w:type="dxa"/>
                </w:tblCellMar>
              </w:tblPrEx>
              <w:tc>
                <w:tcPr>
                  <w:tcW w:w="202" w:type="dxa"/>
                  <w:tcBorders>
                    <w:top w:val="nil"/>
                    <w:left w:val="nil"/>
                    <w:bottom w:val="nil"/>
                    <w:right w:val="nil"/>
                  </w:tcBorders>
                  <w:noWrap/>
                </w:tcPr>
                <w:p w14:paraId="2917801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598F0CF" w14:textId="77777777" w:rsidR="00342D83" w:rsidRDefault="00000000">
                  <w:pPr>
                    <w:spacing w:before="60"/>
                    <w:rPr>
                      <w:rFonts w:ascii="Arial" w:hAnsi="Arial" w:cs="Arial"/>
                      <w:sz w:val="18"/>
                      <w:szCs w:val="18"/>
                    </w:rPr>
                  </w:pPr>
                  <w:r>
                    <w:rPr>
                      <w:rFonts w:ascii="Arial" w:hAnsi="Arial" w:cs="Arial"/>
                      <w:sz w:val="18"/>
                      <w:szCs w:val="18"/>
                    </w:rPr>
                    <w:t>Failure to sample when required</w:t>
                  </w:r>
                </w:p>
              </w:tc>
            </w:tr>
          </w:tbl>
          <w:p w14:paraId="5549AA4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911793C" w14:textId="77777777">
              <w:tblPrEx>
                <w:tblCellMar>
                  <w:top w:w="0" w:type="dxa"/>
                  <w:bottom w:w="0" w:type="dxa"/>
                </w:tblCellMar>
              </w:tblPrEx>
              <w:tc>
                <w:tcPr>
                  <w:tcW w:w="202" w:type="dxa"/>
                  <w:tcBorders>
                    <w:top w:val="nil"/>
                    <w:left w:val="nil"/>
                    <w:bottom w:val="nil"/>
                    <w:right w:val="nil"/>
                  </w:tcBorders>
                  <w:noWrap/>
                </w:tcPr>
                <w:p w14:paraId="0615F6E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3ACD91A" w14:textId="77777777" w:rsidR="00342D83" w:rsidRDefault="00000000">
                  <w:pPr>
                    <w:spacing w:before="60"/>
                    <w:rPr>
                      <w:rFonts w:ascii="Arial" w:hAnsi="Arial" w:cs="Arial"/>
                      <w:sz w:val="18"/>
                      <w:szCs w:val="18"/>
                    </w:rPr>
                  </w:pPr>
                  <w:r>
                    <w:rPr>
                      <w:rFonts w:ascii="Arial" w:hAnsi="Arial" w:cs="Arial"/>
                      <w:sz w:val="18"/>
                      <w:szCs w:val="18"/>
                    </w:rPr>
                    <w:t>Potential offspec product. Potential operability issue but no hazardous consequence of interest identified.</w:t>
                  </w:r>
                </w:p>
              </w:tc>
            </w:tr>
          </w:tbl>
          <w:p w14:paraId="5E64D4E0" w14:textId="77777777" w:rsidR="00342D83" w:rsidRDefault="00342D83">
            <w:pPr>
              <w:spacing w:after="60"/>
              <w:rPr>
                <w:rFonts w:ascii="Arial" w:hAnsi="Arial" w:cs="Arial"/>
                <w:sz w:val="18"/>
                <w:szCs w:val="18"/>
              </w:rPr>
            </w:pPr>
          </w:p>
        </w:tc>
        <w:tc>
          <w:tcPr>
            <w:tcW w:w="2250" w:type="dxa"/>
          </w:tcPr>
          <w:p w14:paraId="5D478CA9" w14:textId="77777777" w:rsidR="00342D83" w:rsidRDefault="00342D83">
            <w:pPr>
              <w:spacing w:before="60" w:after="60"/>
              <w:rPr>
                <w:rFonts w:ascii="Arial" w:hAnsi="Arial" w:cs="Arial"/>
                <w:sz w:val="18"/>
                <w:szCs w:val="18"/>
              </w:rPr>
            </w:pPr>
          </w:p>
        </w:tc>
        <w:tc>
          <w:tcPr>
            <w:tcW w:w="1148" w:type="dxa"/>
          </w:tcPr>
          <w:p w14:paraId="1CEC0FD4" w14:textId="77777777" w:rsidR="00342D83" w:rsidRDefault="00342D83">
            <w:pPr>
              <w:spacing w:before="60" w:after="60"/>
              <w:rPr>
                <w:rFonts w:ascii="Arial" w:hAnsi="Arial" w:cs="Arial"/>
                <w:sz w:val="16"/>
                <w:szCs w:val="16"/>
              </w:rPr>
            </w:pPr>
          </w:p>
        </w:tc>
        <w:tc>
          <w:tcPr>
            <w:tcW w:w="658" w:type="dxa"/>
            <w:shd w:val="clear" w:color="auto" w:fill="E0E0E0"/>
          </w:tcPr>
          <w:p w14:paraId="27280917" w14:textId="77777777" w:rsidR="00342D83" w:rsidRDefault="00342D83">
            <w:pPr>
              <w:spacing w:before="60" w:after="60"/>
              <w:rPr>
                <w:rFonts w:ascii="Arial" w:hAnsi="Arial" w:cs="Arial"/>
                <w:sz w:val="18"/>
                <w:szCs w:val="18"/>
              </w:rPr>
            </w:pPr>
          </w:p>
        </w:tc>
        <w:tc>
          <w:tcPr>
            <w:tcW w:w="542" w:type="dxa"/>
            <w:shd w:val="clear" w:color="auto" w:fill="E0E0E0"/>
          </w:tcPr>
          <w:p w14:paraId="45F17F5D" w14:textId="77777777" w:rsidR="00342D83" w:rsidRDefault="00342D83">
            <w:pPr>
              <w:spacing w:before="60" w:after="60"/>
              <w:rPr>
                <w:rFonts w:ascii="Arial" w:hAnsi="Arial" w:cs="Arial"/>
                <w:sz w:val="18"/>
                <w:szCs w:val="18"/>
              </w:rPr>
            </w:pPr>
          </w:p>
        </w:tc>
        <w:tc>
          <w:tcPr>
            <w:tcW w:w="618" w:type="dxa"/>
            <w:shd w:val="clear" w:color="auto" w:fill="E0E0E0"/>
          </w:tcPr>
          <w:p w14:paraId="5CAFDB9D" w14:textId="77777777" w:rsidR="00342D83" w:rsidRDefault="00342D83">
            <w:pPr>
              <w:spacing w:before="60" w:after="60"/>
              <w:rPr>
                <w:rFonts w:ascii="Arial" w:hAnsi="Arial" w:cs="Arial"/>
                <w:sz w:val="18"/>
                <w:szCs w:val="18"/>
              </w:rPr>
            </w:pPr>
          </w:p>
        </w:tc>
        <w:tc>
          <w:tcPr>
            <w:tcW w:w="307" w:type="dxa"/>
          </w:tcPr>
          <w:p w14:paraId="61890527" w14:textId="77777777" w:rsidR="00342D83" w:rsidRDefault="00342D83">
            <w:pPr>
              <w:spacing w:before="60" w:after="60"/>
              <w:rPr>
                <w:rFonts w:ascii="Arial" w:hAnsi="Arial" w:cs="Arial"/>
                <w:sz w:val="18"/>
                <w:szCs w:val="18"/>
              </w:rPr>
            </w:pPr>
          </w:p>
        </w:tc>
        <w:tc>
          <w:tcPr>
            <w:tcW w:w="5578" w:type="dxa"/>
          </w:tcPr>
          <w:p w14:paraId="60979151" w14:textId="77777777" w:rsidR="00342D83" w:rsidRDefault="00342D83">
            <w:pPr>
              <w:spacing w:before="60" w:after="60"/>
              <w:rPr>
                <w:rFonts w:ascii="Arial" w:hAnsi="Arial" w:cs="Arial"/>
                <w:sz w:val="18"/>
                <w:szCs w:val="18"/>
              </w:rPr>
            </w:pPr>
          </w:p>
        </w:tc>
        <w:tc>
          <w:tcPr>
            <w:tcW w:w="5149" w:type="dxa"/>
          </w:tcPr>
          <w:p w14:paraId="31AEBCB3" w14:textId="77777777" w:rsidR="00342D83" w:rsidRDefault="00342D83">
            <w:pPr>
              <w:spacing w:before="60" w:after="60"/>
              <w:rPr>
                <w:rFonts w:ascii="Arial" w:hAnsi="Arial" w:cs="Arial"/>
                <w:sz w:val="18"/>
                <w:szCs w:val="18"/>
              </w:rPr>
            </w:pPr>
          </w:p>
        </w:tc>
      </w:tr>
      <w:tr w:rsidR="00342D83" w14:paraId="5CA74F5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F7DA0FD" w14:textId="77777777">
              <w:tblPrEx>
                <w:tblCellMar>
                  <w:top w:w="0" w:type="dxa"/>
                  <w:bottom w:w="0" w:type="dxa"/>
                </w:tblCellMar>
              </w:tblPrEx>
              <w:tc>
                <w:tcPr>
                  <w:tcW w:w="302" w:type="dxa"/>
                  <w:tcBorders>
                    <w:top w:val="nil"/>
                    <w:left w:val="nil"/>
                    <w:bottom w:val="nil"/>
                    <w:right w:val="nil"/>
                  </w:tcBorders>
                  <w:noWrap/>
                </w:tcPr>
                <w:p w14:paraId="2012315F"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74FCC0CE"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3195D10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6C25BA8" w14:textId="77777777">
              <w:tblPrEx>
                <w:tblCellMar>
                  <w:top w:w="0" w:type="dxa"/>
                  <w:bottom w:w="0" w:type="dxa"/>
                </w:tblCellMar>
              </w:tblPrEx>
              <w:tc>
                <w:tcPr>
                  <w:tcW w:w="202" w:type="dxa"/>
                  <w:tcBorders>
                    <w:top w:val="nil"/>
                    <w:left w:val="nil"/>
                    <w:bottom w:val="nil"/>
                    <w:right w:val="nil"/>
                  </w:tcBorders>
                  <w:noWrap/>
                </w:tcPr>
                <w:p w14:paraId="5B806EC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925B5F5"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9432C33" w14:textId="77777777" w:rsidR="00342D83" w:rsidRDefault="00342D83">
            <w:pPr>
              <w:spacing w:after="60"/>
              <w:rPr>
                <w:rFonts w:ascii="Arial" w:hAnsi="Arial" w:cs="Arial"/>
                <w:sz w:val="18"/>
                <w:szCs w:val="18"/>
              </w:rPr>
            </w:pPr>
          </w:p>
        </w:tc>
        <w:tc>
          <w:tcPr>
            <w:tcW w:w="3879" w:type="dxa"/>
          </w:tcPr>
          <w:p w14:paraId="31037725" w14:textId="77777777" w:rsidR="00342D83" w:rsidRDefault="00342D83">
            <w:pPr>
              <w:spacing w:before="60" w:after="60"/>
              <w:rPr>
                <w:rFonts w:ascii="Arial" w:hAnsi="Arial" w:cs="Arial"/>
                <w:sz w:val="18"/>
                <w:szCs w:val="18"/>
              </w:rPr>
            </w:pPr>
          </w:p>
        </w:tc>
        <w:tc>
          <w:tcPr>
            <w:tcW w:w="2250" w:type="dxa"/>
          </w:tcPr>
          <w:p w14:paraId="6CFE9F61" w14:textId="77777777" w:rsidR="00342D83" w:rsidRDefault="00342D83">
            <w:pPr>
              <w:spacing w:before="60" w:after="60"/>
              <w:rPr>
                <w:rFonts w:ascii="Arial" w:hAnsi="Arial" w:cs="Arial"/>
                <w:sz w:val="18"/>
                <w:szCs w:val="18"/>
              </w:rPr>
            </w:pPr>
          </w:p>
        </w:tc>
        <w:tc>
          <w:tcPr>
            <w:tcW w:w="1148" w:type="dxa"/>
          </w:tcPr>
          <w:p w14:paraId="7F353D60" w14:textId="77777777" w:rsidR="00342D83" w:rsidRDefault="00342D83">
            <w:pPr>
              <w:spacing w:before="60" w:after="60"/>
              <w:rPr>
                <w:rFonts w:ascii="Arial" w:hAnsi="Arial" w:cs="Arial"/>
                <w:sz w:val="16"/>
                <w:szCs w:val="16"/>
              </w:rPr>
            </w:pPr>
          </w:p>
        </w:tc>
        <w:tc>
          <w:tcPr>
            <w:tcW w:w="658" w:type="dxa"/>
            <w:shd w:val="clear" w:color="auto" w:fill="E0E0E0"/>
          </w:tcPr>
          <w:p w14:paraId="388096DE" w14:textId="77777777" w:rsidR="00342D83" w:rsidRDefault="00342D83">
            <w:pPr>
              <w:spacing w:before="60" w:after="60"/>
              <w:rPr>
                <w:rFonts w:ascii="Arial" w:hAnsi="Arial" w:cs="Arial"/>
                <w:sz w:val="18"/>
                <w:szCs w:val="18"/>
              </w:rPr>
            </w:pPr>
          </w:p>
        </w:tc>
        <w:tc>
          <w:tcPr>
            <w:tcW w:w="542" w:type="dxa"/>
            <w:shd w:val="clear" w:color="auto" w:fill="E0E0E0"/>
          </w:tcPr>
          <w:p w14:paraId="38289A64" w14:textId="77777777" w:rsidR="00342D83" w:rsidRDefault="00342D83">
            <w:pPr>
              <w:spacing w:before="60" w:after="60"/>
              <w:rPr>
                <w:rFonts w:ascii="Arial" w:hAnsi="Arial" w:cs="Arial"/>
                <w:sz w:val="18"/>
                <w:szCs w:val="18"/>
              </w:rPr>
            </w:pPr>
          </w:p>
        </w:tc>
        <w:tc>
          <w:tcPr>
            <w:tcW w:w="618" w:type="dxa"/>
            <w:shd w:val="clear" w:color="auto" w:fill="E0E0E0"/>
          </w:tcPr>
          <w:p w14:paraId="08B7BCB5" w14:textId="77777777" w:rsidR="00342D83" w:rsidRDefault="00342D83">
            <w:pPr>
              <w:spacing w:before="60" w:after="60"/>
              <w:rPr>
                <w:rFonts w:ascii="Arial" w:hAnsi="Arial" w:cs="Arial"/>
                <w:sz w:val="18"/>
                <w:szCs w:val="18"/>
              </w:rPr>
            </w:pPr>
          </w:p>
        </w:tc>
        <w:tc>
          <w:tcPr>
            <w:tcW w:w="307" w:type="dxa"/>
          </w:tcPr>
          <w:p w14:paraId="0BCF1F15" w14:textId="77777777" w:rsidR="00342D83" w:rsidRDefault="00342D83">
            <w:pPr>
              <w:spacing w:before="60" w:after="60"/>
              <w:rPr>
                <w:rFonts w:ascii="Arial" w:hAnsi="Arial" w:cs="Arial"/>
                <w:sz w:val="18"/>
                <w:szCs w:val="18"/>
              </w:rPr>
            </w:pPr>
          </w:p>
        </w:tc>
        <w:tc>
          <w:tcPr>
            <w:tcW w:w="5578" w:type="dxa"/>
          </w:tcPr>
          <w:p w14:paraId="23E82C5E" w14:textId="77777777" w:rsidR="00342D83" w:rsidRDefault="00342D83">
            <w:pPr>
              <w:spacing w:before="60" w:after="60"/>
              <w:rPr>
                <w:rFonts w:ascii="Arial" w:hAnsi="Arial" w:cs="Arial"/>
                <w:sz w:val="18"/>
                <w:szCs w:val="18"/>
              </w:rPr>
            </w:pPr>
          </w:p>
        </w:tc>
        <w:tc>
          <w:tcPr>
            <w:tcW w:w="5149" w:type="dxa"/>
          </w:tcPr>
          <w:p w14:paraId="1CFACD6B" w14:textId="77777777" w:rsidR="00342D83" w:rsidRDefault="00342D83">
            <w:pPr>
              <w:spacing w:before="60" w:after="60"/>
              <w:rPr>
                <w:rFonts w:ascii="Arial" w:hAnsi="Arial" w:cs="Arial"/>
                <w:sz w:val="18"/>
                <w:szCs w:val="18"/>
              </w:rPr>
            </w:pPr>
          </w:p>
        </w:tc>
      </w:tr>
      <w:tr w:rsidR="00342D83" w14:paraId="5310BFE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3EA84B2" w14:textId="77777777">
              <w:tblPrEx>
                <w:tblCellMar>
                  <w:top w:w="0" w:type="dxa"/>
                  <w:bottom w:w="0" w:type="dxa"/>
                </w:tblCellMar>
              </w:tblPrEx>
              <w:tc>
                <w:tcPr>
                  <w:tcW w:w="302" w:type="dxa"/>
                  <w:tcBorders>
                    <w:top w:val="nil"/>
                    <w:left w:val="nil"/>
                    <w:bottom w:val="nil"/>
                    <w:right w:val="nil"/>
                  </w:tcBorders>
                  <w:noWrap/>
                </w:tcPr>
                <w:p w14:paraId="199BDC21"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0B58ACD1"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36F1986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8DD6906" w14:textId="77777777">
              <w:tblPrEx>
                <w:tblCellMar>
                  <w:top w:w="0" w:type="dxa"/>
                  <w:bottom w:w="0" w:type="dxa"/>
                </w:tblCellMar>
              </w:tblPrEx>
              <w:tc>
                <w:tcPr>
                  <w:tcW w:w="202" w:type="dxa"/>
                  <w:tcBorders>
                    <w:top w:val="nil"/>
                    <w:left w:val="nil"/>
                    <w:bottom w:val="nil"/>
                    <w:right w:val="nil"/>
                  </w:tcBorders>
                  <w:noWrap/>
                </w:tcPr>
                <w:p w14:paraId="6D7064E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BDD0389" w14:textId="77777777" w:rsidR="00342D83" w:rsidRDefault="00000000">
                  <w:pPr>
                    <w:spacing w:before="60"/>
                    <w:rPr>
                      <w:rFonts w:ascii="Arial" w:hAnsi="Arial" w:cs="Arial"/>
                      <w:sz w:val="18"/>
                      <w:szCs w:val="18"/>
                    </w:rPr>
                  </w:pPr>
                  <w:r>
                    <w:rPr>
                      <w:rFonts w:ascii="Arial" w:hAnsi="Arial" w:cs="Arial"/>
                      <w:sz w:val="18"/>
                      <w:szCs w:val="18"/>
                    </w:rPr>
                    <w:t>17E001A/B HVGO/Reduced Crude Exchangers do not have relief protection</w:t>
                  </w:r>
                </w:p>
              </w:tc>
            </w:tr>
          </w:tbl>
          <w:p w14:paraId="2112E53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77B8D4E" w14:textId="77777777">
              <w:tblPrEx>
                <w:tblCellMar>
                  <w:top w:w="0" w:type="dxa"/>
                  <w:bottom w:w="0" w:type="dxa"/>
                </w:tblCellMar>
              </w:tblPrEx>
              <w:tc>
                <w:tcPr>
                  <w:tcW w:w="202" w:type="dxa"/>
                  <w:tcBorders>
                    <w:top w:val="nil"/>
                    <w:left w:val="nil"/>
                    <w:bottom w:val="nil"/>
                    <w:right w:val="nil"/>
                  </w:tcBorders>
                  <w:noWrap/>
                </w:tcPr>
                <w:p w14:paraId="6CF1621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34D4C7A" w14:textId="77777777" w:rsidR="00342D83" w:rsidRDefault="00000000">
                  <w:pPr>
                    <w:spacing w:before="60"/>
                    <w:rPr>
                      <w:rFonts w:ascii="Arial" w:hAnsi="Arial" w:cs="Arial"/>
                      <w:sz w:val="18"/>
                      <w:szCs w:val="18"/>
                    </w:rPr>
                  </w:pPr>
                  <w:r>
                    <w:rPr>
                      <w:rFonts w:ascii="Arial" w:hAnsi="Arial" w:cs="Arial"/>
                      <w:sz w:val="18"/>
                      <w:szCs w:val="18"/>
                    </w:rPr>
                    <w:t>See comment</w:t>
                  </w:r>
                </w:p>
              </w:tc>
            </w:tr>
          </w:tbl>
          <w:p w14:paraId="69E8D0E3" w14:textId="77777777" w:rsidR="00342D83" w:rsidRDefault="00342D83">
            <w:pPr>
              <w:spacing w:after="60"/>
              <w:rPr>
                <w:rFonts w:ascii="Arial" w:hAnsi="Arial" w:cs="Arial"/>
                <w:sz w:val="18"/>
                <w:szCs w:val="18"/>
              </w:rPr>
            </w:pPr>
          </w:p>
        </w:tc>
        <w:tc>
          <w:tcPr>
            <w:tcW w:w="2250" w:type="dxa"/>
          </w:tcPr>
          <w:p w14:paraId="23A2865C" w14:textId="77777777" w:rsidR="00342D83" w:rsidRDefault="00342D83">
            <w:pPr>
              <w:spacing w:before="60" w:after="60"/>
              <w:rPr>
                <w:rFonts w:ascii="Arial" w:hAnsi="Arial" w:cs="Arial"/>
                <w:sz w:val="18"/>
                <w:szCs w:val="18"/>
              </w:rPr>
            </w:pPr>
          </w:p>
        </w:tc>
        <w:tc>
          <w:tcPr>
            <w:tcW w:w="1148" w:type="dxa"/>
          </w:tcPr>
          <w:p w14:paraId="2D092E7F" w14:textId="77777777" w:rsidR="00342D83" w:rsidRDefault="00342D83">
            <w:pPr>
              <w:spacing w:before="60" w:after="60"/>
              <w:rPr>
                <w:rFonts w:ascii="Arial" w:hAnsi="Arial" w:cs="Arial"/>
                <w:sz w:val="16"/>
                <w:szCs w:val="16"/>
              </w:rPr>
            </w:pPr>
          </w:p>
        </w:tc>
        <w:tc>
          <w:tcPr>
            <w:tcW w:w="658" w:type="dxa"/>
            <w:shd w:val="clear" w:color="auto" w:fill="E0E0E0"/>
          </w:tcPr>
          <w:p w14:paraId="54498505" w14:textId="77777777" w:rsidR="00342D83" w:rsidRDefault="00342D83">
            <w:pPr>
              <w:spacing w:before="60" w:after="60"/>
              <w:rPr>
                <w:rFonts w:ascii="Arial" w:hAnsi="Arial" w:cs="Arial"/>
                <w:sz w:val="18"/>
                <w:szCs w:val="18"/>
              </w:rPr>
            </w:pPr>
          </w:p>
        </w:tc>
        <w:tc>
          <w:tcPr>
            <w:tcW w:w="542" w:type="dxa"/>
            <w:shd w:val="clear" w:color="auto" w:fill="E0E0E0"/>
          </w:tcPr>
          <w:p w14:paraId="2380E437" w14:textId="77777777" w:rsidR="00342D83" w:rsidRDefault="00342D83">
            <w:pPr>
              <w:spacing w:before="60" w:after="60"/>
              <w:rPr>
                <w:rFonts w:ascii="Arial" w:hAnsi="Arial" w:cs="Arial"/>
                <w:sz w:val="18"/>
                <w:szCs w:val="18"/>
              </w:rPr>
            </w:pPr>
          </w:p>
        </w:tc>
        <w:tc>
          <w:tcPr>
            <w:tcW w:w="618" w:type="dxa"/>
            <w:shd w:val="clear" w:color="auto" w:fill="E0E0E0"/>
          </w:tcPr>
          <w:p w14:paraId="22BFCBD4" w14:textId="77777777" w:rsidR="00342D83" w:rsidRDefault="00342D83">
            <w:pPr>
              <w:spacing w:before="60" w:after="60"/>
              <w:rPr>
                <w:rFonts w:ascii="Arial" w:hAnsi="Arial" w:cs="Arial"/>
                <w:sz w:val="18"/>
                <w:szCs w:val="18"/>
              </w:rPr>
            </w:pPr>
          </w:p>
        </w:tc>
        <w:tc>
          <w:tcPr>
            <w:tcW w:w="307" w:type="dxa"/>
          </w:tcPr>
          <w:p w14:paraId="32FB402F" w14:textId="77777777" w:rsidR="00342D83" w:rsidRDefault="00342D83">
            <w:pPr>
              <w:spacing w:before="60" w:after="60"/>
              <w:rPr>
                <w:rFonts w:ascii="Arial" w:hAnsi="Arial" w:cs="Arial"/>
                <w:sz w:val="18"/>
                <w:szCs w:val="18"/>
              </w:rPr>
            </w:pPr>
          </w:p>
        </w:tc>
        <w:tc>
          <w:tcPr>
            <w:tcW w:w="5578" w:type="dxa"/>
          </w:tcPr>
          <w:p w14:paraId="6BDA1F71"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1DF7848" w14:textId="77777777">
              <w:tblPrEx>
                <w:tblCellMar>
                  <w:top w:w="0" w:type="dxa"/>
                  <w:bottom w:w="0" w:type="dxa"/>
                </w:tblCellMar>
              </w:tblPrEx>
              <w:tc>
                <w:tcPr>
                  <w:tcW w:w="202" w:type="dxa"/>
                  <w:tcBorders>
                    <w:top w:val="nil"/>
                    <w:left w:val="nil"/>
                    <w:bottom w:val="nil"/>
                    <w:right w:val="nil"/>
                  </w:tcBorders>
                  <w:noWrap/>
                </w:tcPr>
                <w:p w14:paraId="29F5201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BDE18A8" w14:textId="77777777" w:rsidR="00342D83" w:rsidRDefault="00000000">
                  <w:pPr>
                    <w:spacing w:before="60"/>
                    <w:rPr>
                      <w:rFonts w:ascii="Arial" w:hAnsi="Arial" w:cs="Arial"/>
                      <w:sz w:val="18"/>
                      <w:szCs w:val="18"/>
                    </w:rPr>
                  </w:pPr>
                  <w:r>
                    <w:rPr>
                      <w:rFonts w:ascii="Arial" w:hAnsi="Arial" w:cs="Arial"/>
                      <w:sz w:val="18"/>
                      <w:szCs w:val="18"/>
                    </w:rPr>
                    <w:t>2014 HAZOP RECOMMENDATION #X Verify ASME VIII Code requirements for relief protection for E1661/E1662 HVGO/Reduced Crude Exchangers and install as required to reduce the likelihood of overpressure.</w:t>
                  </w:r>
                </w:p>
                <w:p w14:paraId="5264C53D" w14:textId="77777777" w:rsidR="00342D83" w:rsidRDefault="00342D83">
                  <w:pPr>
                    <w:rPr>
                      <w:rFonts w:ascii="Arial" w:hAnsi="Arial" w:cs="Arial"/>
                      <w:sz w:val="18"/>
                      <w:szCs w:val="18"/>
                    </w:rPr>
                  </w:pPr>
                </w:p>
                <w:p w14:paraId="7EEF97B0" w14:textId="77777777" w:rsidR="00342D83" w:rsidRDefault="00000000">
                  <w:pPr>
                    <w:rPr>
                      <w:rFonts w:ascii="Arial" w:hAnsi="Arial" w:cs="Arial"/>
                      <w:sz w:val="18"/>
                      <w:szCs w:val="18"/>
                    </w:rPr>
                  </w:pPr>
                  <w:r>
                    <w:rPr>
                      <w:rFonts w:ascii="Arial" w:hAnsi="Arial" w:cs="Arial"/>
                      <w:sz w:val="18"/>
                      <w:szCs w:val="18"/>
                    </w:rPr>
                    <w:t>2018 HAZOP team does not propose any new recommendation. Team notes that this recommendation is still open in action tracking.</w:t>
                  </w:r>
                </w:p>
                <w:p w14:paraId="489B35AB" w14:textId="77777777" w:rsidR="00342D83" w:rsidRDefault="00342D83">
                  <w:pPr>
                    <w:rPr>
                      <w:rFonts w:ascii="Arial" w:hAnsi="Arial" w:cs="Arial"/>
                      <w:sz w:val="18"/>
                      <w:szCs w:val="18"/>
                    </w:rPr>
                  </w:pPr>
                </w:p>
                <w:p w14:paraId="0566CF58" w14:textId="77777777" w:rsidR="00342D83" w:rsidRDefault="00000000">
                  <w:pPr>
                    <w:rPr>
                      <w:rFonts w:ascii="Arial" w:hAnsi="Arial" w:cs="Arial"/>
                      <w:sz w:val="18"/>
                      <w:szCs w:val="18"/>
                    </w:rPr>
                  </w:pPr>
                  <w:r>
                    <w:rPr>
                      <w:rFonts w:ascii="Arial" w:hAnsi="Arial" w:cs="Arial"/>
                      <w:b/>
                      <w:bCs/>
                      <w:sz w:val="18"/>
                      <w:szCs w:val="18"/>
                      <w:u w:val="single"/>
                    </w:rPr>
                    <w:t>2022 Vac 2 HAZOP Update:</w:t>
                  </w:r>
                </w:p>
                <w:p w14:paraId="542D1DDD" w14:textId="77777777" w:rsidR="00342D83" w:rsidRDefault="00000000">
                  <w:pPr>
                    <w:rPr>
                      <w:rFonts w:ascii="Arial" w:hAnsi="Arial" w:cs="Arial"/>
                      <w:sz w:val="18"/>
                      <w:szCs w:val="18"/>
                    </w:rPr>
                  </w:pPr>
                  <w:r>
                    <w:rPr>
                      <w:rFonts w:ascii="Arial" w:hAnsi="Arial" w:cs="Arial"/>
                      <w:sz w:val="18"/>
                      <w:szCs w:val="18"/>
                    </w:rPr>
                    <w:t xml:space="preserve">Blocked in heat on condition of 17E001A/B was determined not to result in safety hazard as loss of charge feed to the unit would result in loss of HVGO flow to the shell side of this exchanger. In addition tube leak was not determined to result in a safety hazard. This recommendation has been closed, no further action proposed by team. </w:t>
                  </w:r>
                </w:p>
              </w:tc>
            </w:tr>
          </w:tbl>
          <w:p w14:paraId="5516498E" w14:textId="77777777" w:rsidR="00342D83" w:rsidRDefault="00342D83">
            <w:pPr>
              <w:spacing w:after="60"/>
              <w:rPr>
                <w:rFonts w:ascii="Arial" w:hAnsi="Arial" w:cs="Arial"/>
                <w:sz w:val="18"/>
                <w:szCs w:val="18"/>
              </w:rPr>
            </w:pPr>
          </w:p>
        </w:tc>
      </w:tr>
      <w:tr w:rsidR="00342D83" w14:paraId="2ABE1F7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0B728AC" w14:textId="77777777">
              <w:tblPrEx>
                <w:tblCellMar>
                  <w:top w:w="0" w:type="dxa"/>
                  <w:bottom w:w="0" w:type="dxa"/>
                </w:tblCellMar>
              </w:tblPrEx>
              <w:tc>
                <w:tcPr>
                  <w:tcW w:w="302" w:type="dxa"/>
                  <w:tcBorders>
                    <w:top w:val="nil"/>
                    <w:left w:val="nil"/>
                    <w:bottom w:val="nil"/>
                    <w:right w:val="nil"/>
                  </w:tcBorders>
                  <w:noWrap/>
                </w:tcPr>
                <w:p w14:paraId="449EC94C"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17. </w:t>
                  </w:r>
                </w:p>
              </w:tc>
              <w:tc>
                <w:tcPr>
                  <w:tcW w:w="1103" w:type="dxa"/>
                  <w:tcBorders>
                    <w:top w:val="nil"/>
                    <w:left w:val="nil"/>
                    <w:bottom w:val="nil"/>
                    <w:right w:val="nil"/>
                  </w:tcBorders>
                </w:tcPr>
                <w:p w14:paraId="1A9D5449" w14:textId="77777777" w:rsidR="00342D83" w:rsidRDefault="00000000">
                  <w:pPr>
                    <w:spacing w:before="60"/>
                    <w:rPr>
                      <w:rFonts w:ascii="Arial" w:hAnsi="Arial" w:cs="Arial"/>
                      <w:sz w:val="18"/>
                      <w:szCs w:val="18"/>
                    </w:rPr>
                  </w:pPr>
                  <w:r>
                    <w:rPr>
                      <w:rFonts w:ascii="Arial" w:hAnsi="Arial" w:cs="Arial"/>
                      <w:sz w:val="18"/>
                      <w:szCs w:val="18"/>
                    </w:rPr>
                    <w:t>Other</w:t>
                  </w:r>
                </w:p>
              </w:tc>
            </w:tr>
          </w:tbl>
          <w:p w14:paraId="2DA0122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9FB2147" w14:textId="77777777">
              <w:tblPrEx>
                <w:tblCellMar>
                  <w:top w:w="0" w:type="dxa"/>
                  <w:bottom w:w="0" w:type="dxa"/>
                </w:tblCellMar>
              </w:tblPrEx>
              <w:tc>
                <w:tcPr>
                  <w:tcW w:w="202" w:type="dxa"/>
                  <w:tcBorders>
                    <w:top w:val="nil"/>
                    <w:left w:val="nil"/>
                    <w:bottom w:val="nil"/>
                    <w:right w:val="nil"/>
                  </w:tcBorders>
                  <w:noWrap/>
                </w:tcPr>
                <w:p w14:paraId="70E4F01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9DC0D68"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2387A1C" w14:textId="77777777" w:rsidR="00342D83" w:rsidRDefault="00342D83">
            <w:pPr>
              <w:spacing w:after="60"/>
              <w:rPr>
                <w:rFonts w:ascii="Arial" w:hAnsi="Arial" w:cs="Arial"/>
                <w:sz w:val="18"/>
                <w:szCs w:val="18"/>
              </w:rPr>
            </w:pPr>
          </w:p>
        </w:tc>
        <w:tc>
          <w:tcPr>
            <w:tcW w:w="3879" w:type="dxa"/>
          </w:tcPr>
          <w:p w14:paraId="6BB14B6D" w14:textId="77777777" w:rsidR="00342D83" w:rsidRDefault="00342D83">
            <w:pPr>
              <w:spacing w:before="60" w:after="60"/>
              <w:rPr>
                <w:rFonts w:ascii="Arial" w:hAnsi="Arial" w:cs="Arial"/>
                <w:sz w:val="18"/>
                <w:szCs w:val="18"/>
              </w:rPr>
            </w:pPr>
          </w:p>
        </w:tc>
        <w:tc>
          <w:tcPr>
            <w:tcW w:w="2250" w:type="dxa"/>
          </w:tcPr>
          <w:p w14:paraId="0BA78AD7" w14:textId="77777777" w:rsidR="00342D83" w:rsidRDefault="00342D83">
            <w:pPr>
              <w:spacing w:before="60" w:after="60"/>
              <w:rPr>
                <w:rFonts w:ascii="Arial" w:hAnsi="Arial" w:cs="Arial"/>
                <w:sz w:val="18"/>
                <w:szCs w:val="18"/>
              </w:rPr>
            </w:pPr>
          </w:p>
        </w:tc>
        <w:tc>
          <w:tcPr>
            <w:tcW w:w="1148" w:type="dxa"/>
          </w:tcPr>
          <w:p w14:paraId="3585FF7F" w14:textId="77777777" w:rsidR="00342D83" w:rsidRDefault="00342D83">
            <w:pPr>
              <w:spacing w:before="60" w:after="60"/>
              <w:rPr>
                <w:rFonts w:ascii="Arial" w:hAnsi="Arial" w:cs="Arial"/>
                <w:sz w:val="16"/>
                <w:szCs w:val="16"/>
              </w:rPr>
            </w:pPr>
          </w:p>
        </w:tc>
        <w:tc>
          <w:tcPr>
            <w:tcW w:w="658" w:type="dxa"/>
            <w:shd w:val="clear" w:color="auto" w:fill="E0E0E0"/>
          </w:tcPr>
          <w:p w14:paraId="70A7771D" w14:textId="77777777" w:rsidR="00342D83" w:rsidRDefault="00342D83">
            <w:pPr>
              <w:spacing w:before="60" w:after="60"/>
              <w:rPr>
                <w:rFonts w:ascii="Arial" w:hAnsi="Arial" w:cs="Arial"/>
                <w:sz w:val="18"/>
                <w:szCs w:val="18"/>
              </w:rPr>
            </w:pPr>
          </w:p>
        </w:tc>
        <w:tc>
          <w:tcPr>
            <w:tcW w:w="542" w:type="dxa"/>
            <w:shd w:val="clear" w:color="auto" w:fill="E0E0E0"/>
          </w:tcPr>
          <w:p w14:paraId="6391746A" w14:textId="77777777" w:rsidR="00342D83" w:rsidRDefault="00342D83">
            <w:pPr>
              <w:spacing w:before="60" w:after="60"/>
              <w:rPr>
                <w:rFonts w:ascii="Arial" w:hAnsi="Arial" w:cs="Arial"/>
                <w:sz w:val="18"/>
                <w:szCs w:val="18"/>
              </w:rPr>
            </w:pPr>
          </w:p>
        </w:tc>
        <w:tc>
          <w:tcPr>
            <w:tcW w:w="618" w:type="dxa"/>
            <w:shd w:val="clear" w:color="auto" w:fill="E0E0E0"/>
          </w:tcPr>
          <w:p w14:paraId="5E2C0177" w14:textId="77777777" w:rsidR="00342D83" w:rsidRDefault="00342D83">
            <w:pPr>
              <w:spacing w:before="60" w:after="60"/>
              <w:rPr>
                <w:rFonts w:ascii="Arial" w:hAnsi="Arial" w:cs="Arial"/>
                <w:sz w:val="18"/>
                <w:szCs w:val="18"/>
              </w:rPr>
            </w:pPr>
          </w:p>
        </w:tc>
        <w:tc>
          <w:tcPr>
            <w:tcW w:w="307" w:type="dxa"/>
          </w:tcPr>
          <w:p w14:paraId="59410ED7" w14:textId="77777777" w:rsidR="00342D83" w:rsidRDefault="00342D83">
            <w:pPr>
              <w:spacing w:before="60" w:after="60"/>
              <w:rPr>
                <w:rFonts w:ascii="Arial" w:hAnsi="Arial" w:cs="Arial"/>
                <w:sz w:val="18"/>
                <w:szCs w:val="18"/>
              </w:rPr>
            </w:pPr>
          </w:p>
        </w:tc>
        <w:tc>
          <w:tcPr>
            <w:tcW w:w="5578" w:type="dxa"/>
          </w:tcPr>
          <w:p w14:paraId="2FE33B6D" w14:textId="77777777" w:rsidR="00342D83" w:rsidRDefault="00342D83">
            <w:pPr>
              <w:spacing w:before="60" w:after="60"/>
              <w:rPr>
                <w:rFonts w:ascii="Arial" w:hAnsi="Arial" w:cs="Arial"/>
                <w:sz w:val="18"/>
                <w:szCs w:val="18"/>
              </w:rPr>
            </w:pPr>
          </w:p>
        </w:tc>
        <w:tc>
          <w:tcPr>
            <w:tcW w:w="5149" w:type="dxa"/>
          </w:tcPr>
          <w:p w14:paraId="3B6B9EF6" w14:textId="77777777" w:rsidR="00342D83" w:rsidRDefault="00342D83">
            <w:pPr>
              <w:spacing w:before="60" w:after="60"/>
              <w:rPr>
                <w:rFonts w:ascii="Arial" w:hAnsi="Arial" w:cs="Arial"/>
                <w:sz w:val="18"/>
                <w:szCs w:val="18"/>
              </w:rPr>
            </w:pPr>
          </w:p>
        </w:tc>
      </w:tr>
    </w:tbl>
    <w:p w14:paraId="5AC9880B" w14:textId="77777777" w:rsidR="00342D83" w:rsidRDefault="00342D83">
      <w:pPr>
        <w:rPr>
          <w:rFonts w:ascii="Arial" w:hAnsi="Arial" w:cs="Arial"/>
          <w:sz w:val="18"/>
          <w:szCs w:val="18"/>
        </w:rPr>
      </w:pPr>
    </w:p>
    <w:p w14:paraId="00750536"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0343B70B" w14:textId="77777777">
        <w:trPr>
          <w:cantSplit/>
          <w:tblHeader/>
        </w:trPr>
        <w:tc>
          <w:tcPr>
            <w:tcW w:w="24192" w:type="dxa"/>
            <w:gridSpan w:val="11"/>
          </w:tcPr>
          <w:p w14:paraId="24559BB8" w14:textId="77777777" w:rsidR="00342D83" w:rsidRDefault="00000000">
            <w:pPr>
              <w:spacing w:before="60"/>
              <w:rPr>
                <w:sz w:val="13"/>
                <w:szCs w:val="13"/>
              </w:rPr>
            </w:pPr>
            <w:r>
              <w:rPr>
                <w:b/>
                <w:bCs/>
                <w:sz w:val="13"/>
                <w:szCs w:val="13"/>
              </w:rPr>
              <w:lastRenderedPageBreak/>
              <w:t xml:space="preserve">Document: </w:t>
            </w:r>
            <w:r>
              <w:rPr>
                <w:sz w:val="13"/>
                <w:szCs w:val="13"/>
              </w:rPr>
              <w:t>17AA0025A; 17AA0025H; 17AA0022A; 17AA0031; 17AA0026C; 17AA0022C</w:t>
            </w:r>
          </w:p>
        </w:tc>
      </w:tr>
      <w:tr w:rsidR="00342D83" w14:paraId="26CFB335" w14:textId="77777777">
        <w:trPr>
          <w:cantSplit/>
          <w:tblHeader/>
        </w:trPr>
        <w:tc>
          <w:tcPr>
            <w:tcW w:w="24192" w:type="dxa"/>
            <w:gridSpan w:val="11"/>
          </w:tcPr>
          <w:p w14:paraId="57D1CDC4"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green"/>
              </w:rPr>
              <w:t>7. Slop Wax</w:t>
            </w:r>
          </w:p>
        </w:tc>
      </w:tr>
      <w:tr w:rsidR="00342D83" w14:paraId="12EC45D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091AC6A2"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6342E82D"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18D1F073"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4902270C"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72A0C4D5"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1CAC188A"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11363509"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679D5802"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1A463858" w14:textId="77777777" w:rsidR="00342D83" w:rsidRDefault="00000000">
            <w:pPr>
              <w:spacing w:before="60"/>
              <w:jc w:val="center"/>
              <w:rPr>
                <w:b/>
                <w:bCs/>
                <w:sz w:val="18"/>
                <w:szCs w:val="18"/>
              </w:rPr>
            </w:pPr>
            <w:r>
              <w:rPr>
                <w:b/>
                <w:bCs/>
                <w:color w:val="FFFFFF"/>
                <w:sz w:val="18"/>
                <w:szCs w:val="18"/>
              </w:rPr>
              <w:t>Comment</w:t>
            </w:r>
          </w:p>
        </w:tc>
      </w:tr>
      <w:tr w:rsidR="00342D83" w14:paraId="11AE1A5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0D40E41D" w14:textId="77777777" w:rsidR="00342D83" w:rsidRDefault="00342D83">
            <w:pPr>
              <w:rPr>
                <w:b/>
                <w:bCs/>
                <w:sz w:val="18"/>
                <w:szCs w:val="18"/>
              </w:rPr>
            </w:pPr>
          </w:p>
        </w:tc>
        <w:tc>
          <w:tcPr>
            <w:tcW w:w="2498" w:type="dxa"/>
            <w:vMerge/>
          </w:tcPr>
          <w:p w14:paraId="0D7BE230" w14:textId="77777777" w:rsidR="00342D83" w:rsidRDefault="00342D83">
            <w:pPr>
              <w:rPr>
                <w:b/>
                <w:bCs/>
                <w:sz w:val="18"/>
                <w:szCs w:val="18"/>
              </w:rPr>
            </w:pPr>
          </w:p>
        </w:tc>
        <w:tc>
          <w:tcPr>
            <w:tcW w:w="3879" w:type="dxa"/>
            <w:vMerge/>
          </w:tcPr>
          <w:p w14:paraId="64A10102" w14:textId="77777777" w:rsidR="00342D83" w:rsidRDefault="00342D83">
            <w:pPr>
              <w:rPr>
                <w:b/>
                <w:bCs/>
                <w:sz w:val="18"/>
                <w:szCs w:val="18"/>
              </w:rPr>
            </w:pPr>
          </w:p>
        </w:tc>
        <w:tc>
          <w:tcPr>
            <w:tcW w:w="2250" w:type="dxa"/>
            <w:shd w:val="clear" w:color="auto" w:fill="00008B"/>
            <w:vAlign w:val="center"/>
          </w:tcPr>
          <w:p w14:paraId="0FB0A510"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06B9098B"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03AFCBDA" w14:textId="77777777" w:rsidR="00342D83" w:rsidRDefault="00342D83">
            <w:pPr>
              <w:jc w:val="center"/>
              <w:rPr>
                <w:b/>
                <w:bCs/>
                <w:sz w:val="18"/>
                <w:szCs w:val="18"/>
              </w:rPr>
            </w:pPr>
          </w:p>
        </w:tc>
        <w:tc>
          <w:tcPr>
            <w:tcW w:w="542" w:type="dxa"/>
            <w:shd w:val="clear" w:color="auto" w:fill="00008B"/>
            <w:vAlign w:val="center"/>
          </w:tcPr>
          <w:p w14:paraId="0A2C2013"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59D71D04" w14:textId="77777777" w:rsidR="00342D83" w:rsidRDefault="00000000">
            <w:pPr>
              <w:spacing w:before="60"/>
              <w:jc w:val="center"/>
              <w:rPr>
                <w:b/>
                <w:bCs/>
                <w:sz w:val="18"/>
                <w:szCs w:val="18"/>
              </w:rPr>
            </w:pPr>
            <w:r>
              <w:rPr>
                <w:b/>
                <w:bCs/>
                <w:color w:val="FFFFFF"/>
                <w:sz w:val="18"/>
                <w:szCs w:val="18"/>
              </w:rPr>
              <w:t>L</w:t>
            </w:r>
          </w:p>
        </w:tc>
        <w:tc>
          <w:tcPr>
            <w:tcW w:w="307" w:type="dxa"/>
            <w:vMerge/>
          </w:tcPr>
          <w:p w14:paraId="2C81116C" w14:textId="77777777" w:rsidR="00342D83" w:rsidRDefault="00342D83">
            <w:pPr>
              <w:jc w:val="center"/>
              <w:rPr>
                <w:b/>
                <w:bCs/>
                <w:sz w:val="18"/>
                <w:szCs w:val="18"/>
              </w:rPr>
            </w:pPr>
          </w:p>
        </w:tc>
        <w:tc>
          <w:tcPr>
            <w:tcW w:w="5578" w:type="dxa"/>
            <w:vMerge/>
          </w:tcPr>
          <w:p w14:paraId="6E863672" w14:textId="77777777" w:rsidR="00342D83" w:rsidRDefault="00342D83">
            <w:pPr>
              <w:jc w:val="center"/>
              <w:rPr>
                <w:b/>
                <w:bCs/>
                <w:sz w:val="18"/>
                <w:szCs w:val="18"/>
              </w:rPr>
            </w:pPr>
          </w:p>
        </w:tc>
        <w:tc>
          <w:tcPr>
            <w:tcW w:w="5149" w:type="dxa"/>
            <w:vMerge/>
          </w:tcPr>
          <w:p w14:paraId="2DE3A7EE" w14:textId="77777777" w:rsidR="00342D83" w:rsidRDefault="00342D83">
            <w:pPr>
              <w:jc w:val="center"/>
              <w:rPr>
                <w:b/>
                <w:bCs/>
                <w:sz w:val="18"/>
                <w:szCs w:val="18"/>
              </w:rPr>
            </w:pPr>
          </w:p>
        </w:tc>
      </w:tr>
      <w:tr w:rsidR="00342D83" w14:paraId="4E90F27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0879754" w14:textId="77777777">
              <w:tblPrEx>
                <w:tblCellMar>
                  <w:top w:w="0" w:type="dxa"/>
                  <w:bottom w:w="0" w:type="dxa"/>
                </w:tblCellMar>
              </w:tblPrEx>
              <w:tc>
                <w:tcPr>
                  <w:tcW w:w="202" w:type="dxa"/>
                  <w:tcBorders>
                    <w:top w:val="nil"/>
                    <w:left w:val="nil"/>
                    <w:bottom w:val="nil"/>
                    <w:right w:val="nil"/>
                  </w:tcBorders>
                  <w:noWrap/>
                </w:tcPr>
                <w:p w14:paraId="5F3492D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7EF2B7F1" w14:textId="77777777" w:rsidR="00342D83" w:rsidRDefault="00000000">
                  <w:pPr>
                    <w:spacing w:before="60"/>
                    <w:rPr>
                      <w:rFonts w:ascii="Arial" w:hAnsi="Arial" w:cs="Arial"/>
                      <w:sz w:val="18"/>
                      <w:szCs w:val="18"/>
                    </w:rPr>
                  </w:pPr>
                  <w:r>
                    <w:rPr>
                      <w:rFonts w:ascii="Arial" w:hAnsi="Arial" w:cs="Arial"/>
                      <w:sz w:val="18"/>
                      <w:szCs w:val="18"/>
                    </w:rPr>
                    <w:t>Previous recommendation</w:t>
                  </w:r>
                </w:p>
              </w:tc>
            </w:tr>
          </w:tbl>
          <w:p w14:paraId="2CC5583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2DAF40" w14:textId="77777777">
              <w:tblPrEx>
                <w:tblCellMar>
                  <w:top w:w="0" w:type="dxa"/>
                  <w:bottom w:w="0" w:type="dxa"/>
                </w:tblCellMar>
              </w:tblPrEx>
              <w:tc>
                <w:tcPr>
                  <w:tcW w:w="202" w:type="dxa"/>
                  <w:tcBorders>
                    <w:top w:val="nil"/>
                    <w:left w:val="nil"/>
                    <w:bottom w:val="nil"/>
                    <w:right w:val="nil"/>
                  </w:tcBorders>
                  <w:noWrap/>
                </w:tcPr>
                <w:p w14:paraId="29D71D7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C930B85" w14:textId="77777777" w:rsidR="00342D83" w:rsidRDefault="00000000">
                  <w:pPr>
                    <w:spacing w:before="60"/>
                    <w:rPr>
                      <w:rFonts w:ascii="Arial" w:hAnsi="Arial" w:cs="Arial"/>
                      <w:sz w:val="18"/>
                      <w:szCs w:val="18"/>
                    </w:rPr>
                  </w:pPr>
                  <w:r>
                    <w:rPr>
                      <w:rFonts w:ascii="Arial" w:hAnsi="Arial" w:cs="Arial"/>
                      <w:sz w:val="18"/>
                      <w:szCs w:val="18"/>
                    </w:rPr>
                    <w:t xml:space="preserve">See comment </w:t>
                  </w:r>
                </w:p>
              </w:tc>
            </w:tr>
          </w:tbl>
          <w:p w14:paraId="23A9247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5AF098A" w14:textId="77777777">
              <w:tblPrEx>
                <w:tblCellMar>
                  <w:top w:w="0" w:type="dxa"/>
                  <w:bottom w:w="0" w:type="dxa"/>
                </w:tblCellMar>
              </w:tblPrEx>
              <w:tc>
                <w:tcPr>
                  <w:tcW w:w="202" w:type="dxa"/>
                  <w:tcBorders>
                    <w:top w:val="nil"/>
                    <w:left w:val="nil"/>
                    <w:bottom w:val="nil"/>
                    <w:right w:val="nil"/>
                  </w:tcBorders>
                  <w:noWrap/>
                </w:tcPr>
                <w:p w14:paraId="2AE8803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48C4E92" w14:textId="77777777" w:rsidR="00342D83" w:rsidRDefault="00342D83">
                  <w:pPr>
                    <w:spacing w:before="60"/>
                    <w:rPr>
                      <w:rFonts w:ascii="Arial" w:hAnsi="Arial" w:cs="Arial"/>
                      <w:sz w:val="18"/>
                      <w:szCs w:val="18"/>
                    </w:rPr>
                  </w:pPr>
                </w:p>
              </w:tc>
            </w:tr>
          </w:tbl>
          <w:p w14:paraId="270DA616" w14:textId="77777777" w:rsidR="00342D83" w:rsidRDefault="00342D83">
            <w:pPr>
              <w:spacing w:after="60"/>
              <w:rPr>
                <w:rFonts w:ascii="Arial" w:hAnsi="Arial" w:cs="Arial"/>
                <w:sz w:val="18"/>
                <w:szCs w:val="18"/>
              </w:rPr>
            </w:pPr>
          </w:p>
        </w:tc>
        <w:tc>
          <w:tcPr>
            <w:tcW w:w="2250" w:type="dxa"/>
          </w:tcPr>
          <w:p w14:paraId="51A96140" w14:textId="77777777" w:rsidR="00342D83" w:rsidRDefault="00342D83">
            <w:pPr>
              <w:spacing w:before="60" w:after="60"/>
              <w:rPr>
                <w:rFonts w:ascii="Arial" w:hAnsi="Arial" w:cs="Arial"/>
                <w:sz w:val="18"/>
                <w:szCs w:val="18"/>
              </w:rPr>
            </w:pPr>
          </w:p>
        </w:tc>
        <w:tc>
          <w:tcPr>
            <w:tcW w:w="1148" w:type="dxa"/>
          </w:tcPr>
          <w:p w14:paraId="6A04A41F" w14:textId="77777777" w:rsidR="00342D83" w:rsidRDefault="00342D83">
            <w:pPr>
              <w:spacing w:before="60" w:after="60"/>
              <w:rPr>
                <w:rFonts w:ascii="Arial" w:hAnsi="Arial" w:cs="Arial"/>
                <w:sz w:val="16"/>
                <w:szCs w:val="16"/>
              </w:rPr>
            </w:pPr>
          </w:p>
        </w:tc>
        <w:tc>
          <w:tcPr>
            <w:tcW w:w="658" w:type="dxa"/>
            <w:shd w:val="clear" w:color="auto" w:fill="E0E0E0"/>
          </w:tcPr>
          <w:p w14:paraId="4F192B3A" w14:textId="77777777" w:rsidR="00342D83" w:rsidRDefault="00342D83">
            <w:pPr>
              <w:spacing w:before="60" w:after="60"/>
              <w:rPr>
                <w:rFonts w:ascii="Arial" w:hAnsi="Arial" w:cs="Arial"/>
                <w:sz w:val="18"/>
                <w:szCs w:val="18"/>
              </w:rPr>
            </w:pPr>
          </w:p>
        </w:tc>
        <w:tc>
          <w:tcPr>
            <w:tcW w:w="542" w:type="dxa"/>
            <w:shd w:val="clear" w:color="auto" w:fill="E0E0E0"/>
          </w:tcPr>
          <w:p w14:paraId="139C347A" w14:textId="77777777" w:rsidR="00342D83" w:rsidRDefault="00342D83">
            <w:pPr>
              <w:spacing w:before="60" w:after="60"/>
              <w:rPr>
                <w:rFonts w:ascii="Arial" w:hAnsi="Arial" w:cs="Arial"/>
                <w:sz w:val="18"/>
                <w:szCs w:val="18"/>
              </w:rPr>
            </w:pPr>
          </w:p>
        </w:tc>
        <w:tc>
          <w:tcPr>
            <w:tcW w:w="618" w:type="dxa"/>
            <w:shd w:val="clear" w:color="auto" w:fill="E0E0E0"/>
          </w:tcPr>
          <w:p w14:paraId="6A95EF14" w14:textId="77777777" w:rsidR="00342D83" w:rsidRDefault="00342D83">
            <w:pPr>
              <w:spacing w:before="60" w:after="60"/>
              <w:rPr>
                <w:rFonts w:ascii="Arial" w:hAnsi="Arial" w:cs="Arial"/>
                <w:sz w:val="18"/>
                <w:szCs w:val="18"/>
              </w:rPr>
            </w:pPr>
          </w:p>
        </w:tc>
        <w:tc>
          <w:tcPr>
            <w:tcW w:w="307" w:type="dxa"/>
          </w:tcPr>
          <w:p w14:paraId="1501CC67" w14:textId="77777777" w:rsidR="00342D83" w:rsidRDefault="00342D83">
            <w:pPr>
              <w:spacing w:before="60" w:after="60"/>
              <w:rPr>
                <w:rFonts w:ascii="Arial" w:hAnsi="Arial" w:cs="Arial"/>
                <w:sz w:val="18"/>
                <w:szCs w:val="18"/>
              </w:rPr>
            </w:pPr>
          </w:p>
        </w:tc>
        <w:tc>
          <w:tcPr>
            <w:tcW w:w="5578" w:type="dxa"/>
          </w:tcPr>
          <w:p w14:paraId="010B41BF"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B10D3F0" w14:textId="77777777">
              <w:tblPrEx>
                <w:tblCellMar>
                  <w:top w:w="0" w:type="dxa"/>
                  <w:bottom w:w="0" w:type="dxa"/>
                </w:tblCellMar>
              </w:tblPrEx>
              <w:tc>
                <w:tcPr>
                  <w:tcW w:w="202" w:type="dxa"/>
                  <w:tcBorders>
                    <w:top w:val="nil"/>
                    <w:left w:val="nil"/>
                    <w:bottom w:val="nil"/>
                    <w:right w:val="nil"/>
                  </w:tcBorders>
                  <w:noWrap/>
                </w:tcPr>
                <w:p w14:paraId="27E5E3F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966B786" w14:textId="77777777" w:rsidR="00342D83" w:rsidRDefault="00000000">
                  <w:pPr>
                    <w:spacing w:before="60"/>
                    <w:rPr>
                      <w:rFonts w:ascii="Arial" w:hAnsi="Arial" w:cs="Arial"/>
                      <w:sz w:val="18"/>
                      <w:szCs w:val="18"/>
                    </w:rPr>
                  </w:pPr>
                  <w:r>
                    <w:rPr>
                      <w:rFonts w:ascii="Arial" w:hAnsi="Arial" w:cs="Arial"/>
                      <w:b/>
                      <w:bCs/>
                      <w:sz w:val="18"/>
                      <w:szCs w:val="18"/>
                      <w:u w:val="single"/>
                    </w:rPr>
                    <w:t>2018 HAZOP Recommendation</w:t>
                  </w:r>
                </w:p>
                <w:p w14:paraId="349B5148" w14:textId="77777777" w:rsidR="00342D83" w:rsidRDefault="00000000">
                  <w:pPr>
                    <w:rPr>
                      <w:rFonts w:ascii="Arial" w:hAnsi="Arial" w:cs="Arial"/>
                      <w:sz w:val="18"/>
                      <w:szCs w:val="18"/>
                    </w:rPr>
                  </w:pPr>
                  <w:r>
                    <w:rPr>
                      <w:rFonts w:ascii="Arial" w:hAnsi="Arial" w:cs="Arial"/>
                      <w:sz w:val="18"/>
                      <w:szCs w:val="18"/>
                    </w:rPr>
                    <w:t xml:space="preserve">Evaluate upgrading slop wax seal pot and/or pump system design to safeguard against seal failures and injury to personnel (single disabling injury).  Alternatively, consideration may be given to removal of slop wax system.  Team notes that failure rate of existing slop wax pump seals occurs on a regular basis (multiple replacements per month).  </w:t>
                  </w:r>
                </w:p>
                <w:p w14:paraId="4589FECA" w14:textId="77777777" w:rsidR="00342D83" w:rsidRDefault="00342D83">
                  <w:pPr>
                    <w:rPr>
                      <w:rFonts w:ascii="Arial" w:hAnsi="Arial" w:cs="Arial"/>
                      <w:sz w:val="18"/>
                      <w:szCs w:val="18"/>
                    </w:rPr>
                  </w:pPr>
                </w:p>
                <w:p w14:paraId="5A0057BC" w14:textId="77777777" w:rsidR="00342D83" w:rsidRDefault="00000000">
                  <w:pPr>
                    <w:rPr>
                      <w:rFonts w:ascii="Arial" w:hAnsi="Arial" w:cs="Arial"/>
                      <w:sz w:val="18"/>
                      <w:szCs w:val="18"/>
                    </w:rPr>
                  </w:pPr>
                  <w:r>
                    <w:rPr>
                      <w:rFonts w:ascii="Arial" w:hAnsi="Arial" w:cs="Arial"/>
                      <w:sz w:val="18"/>
                      <w:szCs w:val="18"/>
                    </w:rPr>
                    <w:t>This recommendation is related to all causes resulting in deadhead/cavitation of the slop wax pumps.</w:t>
                  </w:r>
                </w:p>
                <w:p w14:paraId="5A32A4A8" w14:textId="77777777" w:rsidR="00342D83" w:rsidRDefault="00342D83">
                  <w:pPr>
                    <w:rPr>
                      <w:rFonts w:ascii="Arial" w:hAnsi="Arial" w:cs="Arial"/>
                      <w:sz w:val="18"/>
                      <w:szCs w:val="18"/>
                    </w:rPr>
                  </w:pPr>
                </w:p>
                <w:p w14:paraId="63E3A74E" w14:textId="77777777" w:rsidR="00342D83" w:rsidRDefault="00000000">
                  <w:pPr>
                    <w:rPr>
                      <w:rFonts w:ascii="Arial" w:hAnsi="Arial" w:cs="Arial"/>
                      <w:sz w:val="18"/>
                      <w:szCs w:val="18"/>
                    </w:rPr>
                  </w:pPr>
                  <w:r>
                    <w:rPr>
                      <w:rFonts w:ascii="Arial" w:hAnsi="Arial" w:cs="Arial"/>
                      <w:sz w:val="18"/>
                      <w:szCs w:val="18"/>
                    </w:rPr>
                    <w:t>Alternatively, team notes that this yellow (3 - medium) risk may be endorsed by management team.</w:t>
                  </w:r>
                </w:p>
                <w:p w14:paraId="2F965937" w14:textId="77777777" w:rsidR="00342D83" w:rsidRDefault="00342D83">
                  <w:pPr>
                    <w:rPr>
                      <w:rFonts w:ascii="Arial" w:hAnsi="Arial" w:cs="Arial"/>
                      <w:sz w:val="18"/>
                      <w:szCs w:val="18"/>
                    </w:rPr>
                  </w:pPr>
                </w:p>
                <w:p w14:paraId="35E972D1" w14:textId="77777777" w:rsidR="00342D83" w:rsidRDefault="00000000">
                  <w:pPr>
                    <w:rPr>
                      <w:rFonts w:ascii="Arial" w:hAnsi="Arial" w:cs="Arial"/>
                      <w:sz w:val="18"/>
                      <w:szCs w:val="18"/>
                    </w:rPr>
                  </w:pPr>
                  <w:r>
                    <w:rPr>
                      <w:rFonts w:ascii="Arial" w:hAnsi="Arial" w:cs="Arial"/>
                      <w:sz w:val="18"/>
                      <w:szCs w:val="18"/>
                    </w:rPr>
                    <w:t>Team notes there is a project in development to address reliability issues associated with slop wax pumps.</w:t>
                  </w:r>
                </w:p>
                <w:p w14:paraId="57E67B9D" w14:textId="77777777" w:rsidR="00342D83" w:rsidRDefault="00342D83">
                  <w:pPr>
                    <w:rPr>
                      <w:rFonts w:ascii="Arial" w:hAnsi="Arial" w:cs="Arial"/>
                      <w:sz w:val="18"/>
                      <w:szCs w:val="18"/>
                    </w:rPr>
                  </w:pPr>
                </w:p>
                <w:p w14:paraId="40211F03" w14:textId="77777777" w:rsidR="00342D83" w:rsidRDefault="00000000">
                  <w:pPr>
                    <w:rPr>
                      <w:rFonts w:ascii="Arial" w:hAnsi="Arial" w:cs="Arial"/>
                      <w:sz w:val="18"/>
                      <w:szCs w:val="18"/>
                    </w:rPr>
                  </w:pPr>
                  <w:r>
                    <w:rPr>
                      <w:rFonts w:ascii="Arial" w:hAnsi="Arial" w:cs="Arial"/>
                      <w:b/>
                      <w:bCs/>
                      <w:sz w:val="18"/>
                      <w:szCs w:val="18"/>
                      <w:u w:val="single"/>
                    </w:rPr>
                    <w:t>2022 Vac 2 PHA Update:</w:t>
                  </w:r>
                </w:p>
                <w:p w14:paraId="51AF7BEC" w14:textId="77777777" w:rsidR="00342D83" w:rsidRDefault="00000000">
                  <w:pPr>
                    <w:rPr>
                      <w:rFonts w:ascii="Arial" w:hAnsi="Arial" w:cs="Arial"/>
                      <w:sz w:val="18"/>
                      <w:szCs w:val="18"/>
                    </w:rPr>
                  </w:pPr>
                  <w:r>
                    <w:rPr>
                      <w:rFonts w:ascii="Arial" w:hAnsi="Arial" w:cs="Arial"/>
                      <w:sz w:val="18"/>
                      <w:szCs w:val="18"/>
                    </w:rPr>
                    <w:t xml:space="preserve">This recommendation has been closed. Team notes that this system has not been used in approximately 4 years and is currently locked out of service and requires an MOC to bring back in to service. In addition MOC # 17-Vacuum 2_4_2022_2 is currently in implementation step to demo the Slop Wax System. No further action proposed by team. </w:t>
                  </w:r>
                </w:p>
                <w:p w14:paraId="5431F1A9" w14:textId="77777777" w:rsidR="00342D83" w:rsidRDefault="00000000">
                  <w:pPr>
                    <w:rPr>
                      <w:rFonts w:ascii="Arial" w:hAnsi="Arial" w:cs="Arial"/>
                      <w:sz w:val="18"/>
                      <w:szCs w:val="18"/>
                    </w:rPr>
                  </w:pPr>
                  <w:r>
                    <w:rPr>
                      <w:rFonts w:ascii="Arial" w:hAnsi="Arial" w:cs="Arial"/>
                      <w:sz w:val="18"/>
                      <w:szCs w:val="18"/>
                    </w:rPr>
                    <w:t xml:space="preserve"> </w:t>
                  </w:r>
                </w:p>
              </w:tc>
            </w:tr>
          </w:tbl>
          <w:p w14:paraId="6F9F551B" w14:textId="77777777" w:rsidR="00342D83" w:rsidRDefault="00342D83">
            <w:pPr>
              <w:spacing w:after="60"/>
              <w:rPr>
                <w:rFonts w:ascii="Arial" w:hAnsi="Arial" w:cs="Arial"/>
                <w:sz w:val="18"/>
                <w:szCs w:val="18"/>
              </w:rPr>
            </w:pPr>
          </w:p>
        </w:tc>
      </w:tr>
    </w:tbl>
    <w:p w14:paraId="29B33453" w14:textId="77777777" w:rsidR="00342D83" w:rsidRDefault="00342D83">
      <w:pPr>
        <w:rPr>
          <w:rFonts w:ascii="Arial" w:hAnsi="Arial" w:cs="Arial"/>
          <w:sz w:val="18"/>
          <w:szCs w:val="18"/>
        </w:rPr>
      </w:pPr>
    </w:p>
    <w:p w14:paraId="5AEB0D3F"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61BF6D15" w14:textId="77777777">
        <w:trPr>
          <w:cantSplit/>
          <w:tblHeader/>
        </w:trPr>
        <w:tc>
          <w:tcPr>
            <w:tcW w:w="24192" w:type="dxa"/>
            <w:gridSpan w:val="11"/>
          </w:tcPr>
          <w:p w14:paraId="06681377" w14:textId="77777777" w:rsidR="00342D83" w:rsidRDefault="00000000">
            <w:pPr>
              <w:spacing w:before="60"/>
              <w:rPr>
                <w:sz w:val="13"/>
                <w:szCs w:val="13"/>
              </w:rPr>
            </w:pPr>
            <w:r>
              <w:rPr>
                <w:b/>
                <w:bCs/>
                <w:sz w:val="13"/>
                <w:szCs w:val="13"/>
              </w:rPr>
              <w:lastRenderedPageBreak/>
              <w:t xml:space="preserve">Document: </w:t>
            </w:r>
            <w:r>
              <w:rPr>
                <w:sz w:val="13"/>
                <w:szCs w:val="13"/>
              </w:rPr>
              <w:t>17AA0025A; 17AA0025C; 17AA0026C; 17AA0031; 17AA0032; 17AA0026B; 17AA0022C</w:t>
            </w:r>
          </w:p>
        </w:tc>
      </w:tr>
      <w:tr w:rsidR="00342D83" w14:paraId="380668D1" w14:textId="77777777">
        <w:trPr>
          <w:cantSplit/>
          <w:tblHeader/>
        </w:trPr>
        <w:tc>
          <w:tcPr>
            <w:tcW w:w="24192" w:type="dxa"/>
            <w:gridSpan w:val="11"/>
          </w:tcPr>
          <w:p w14:paraId="07C8A8F5"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color w:val="FFFFFF"/>
                <w:sz w:val="16"/>
                <w:szCs w:val="16"/>
                <w:highlight w:val="darkMagenta"/>
              </w:rPr>
              <w:t>8. Vacuum Tower Bottoms</w:t>
            </w:r>
          </w:p>
        </w:tc>
      </w:tr>
      <w:tr w:rsidR="00342D83" w14:paraId="2BE7AC4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68EFDB09"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54B2E28D"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6DAA25D8"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337ABB84"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06788E19"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59F01213"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69F23732"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0C3C6045"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0345E826" w14:textId="77777777" w:rsidR="00342D83" w:rsidRDefault="00000000">
            <w:pPr>
              <w:spacing w:before="60"/>
              <w:jc w:val="center"/>
              <w:rPr>
                <w:b/>
                <w:bCs/>
                <w:sz w:val="18"/>
                <w:szCs w:val="18"/>
              </w:rPr>
            </w:pPr>
            <w:r>
              <w:rPr>
                <w:b/>
                <w:bCs/>
                <w:color w:val="FFFFFF"/>
                <w:sz w:val="18"/>
                <w:szCs w:val="18"/>
              </w:rPr>
              <w:t>Comment</w:t>
            </w:r>
          </w:p>
        </w:tc>
      </w:tr>
      <w:tr w:rsidR="00342D83" w14:paraId="5C846D2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71CA1682" w14:textId="77777777" w:rsidR="00342D83" w:rsidRDefault="00342D83">
            <w:pPr>
              <w:rPr>
                <w:b/>
                <w:bCs/>
                <w:sz w:val="18"/>
                <w:szCs w:val="18"/>
              </w:rPr>
            </w:pPr>
          </w:p>
        </w:tc>
        <w:tc>
          <w:tcPr>
            <w:tcW w:w="2498" w:type="dxa"/>
            <w:vMerge/>
          </w:tcPr>
          <w:p w14:paraId="70CE78D4" w14:textId="77777777" w:rsidR="00342D83" w:rsidRDefault="00342D83">
            <w:pPr>
              <w:rPr>
                <w:b/>
                <w:bCs/>
                <w:sz w:val="18"/>
                <w:szCs w:val="18"/>
              </w:rPr>
            </w:pPr>
          </w:p>
        </w:tc>
        <w:tc>
          <w:tcPr>
            <w:tcW w:w="3879" w:type="dxa"/>
            <w:vMerge/>
          </w:tcPr>
          <w:p w14:paraId="3BFE43BE" w14:textId="77777777" w:rsidR="00342D83" w:rsidRDefault="00342D83">
            <w:pPr>
              <w:rPr>
                <w:b/>
                <w:bCs/>
                <w:sz w:val="18"/>
                <w:szCs w:val="18"/>
              </w:rPr>
            </w:pPr>
          </w:p>
        </w:tc>
        <w:tc>
          <w:tcPr>
            <w:tcW w:w="2250" w:type="dxa"/>
            <w:shd w:val="clear" w:color="auto" w:fill="00008B"/>
            <w:vAlign w:val="center"/>
          </w:tcPr>
          <w:p w14:paraId="2479AB10"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6AA452E3"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3D0CB2A5" w14:textId="77777777" w:rsidR="00342D83" w:rsidRDefault="00342D83">
            <w:pPr>
              <w:jc w:val="center"/>
              <w:rPr>
                <w:b/>
                <w:bCs/>
                <w:sz w:val="18"/>
                <w:szCs w:val="18"/>
              </w:rPr>
            </w:pPr>
          </w:p>
        </w:tc>
        <w:tc>
          <w:tcPr>
            <w:tcW w:w="542" w:type="dxa"/>
            <w:shd w:val="clear" w:color="auto" w:fill="00008B"/>
            <w:vAlign w:val="center"/>
          </w:tcPr>
          <w:p w14:paraId="2B2E382A"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272D5D08" w14:textId="77777777" w:rsidR="00342D83" w:rsidRDefault="00000000">
            <w:pPr>
              <w:spacing w:before="60"/>
              <w:jc w:val="center"/>
              <w:rPr>
                <w:b/>
                <w:bCs/>
                <w:sz w:val="18"/>
                <w:szCs w:val="18"/>
              </w:rPr>
            </w:pPr>
            <w:r>
              <w:rPr>
                <w:b/>
                <w:bCs/>
                <w:color w:val="FFFFFF"/>
                <w:sz w:val="18"/>
                <w:szCs w:val="18"/>
              </w:rPr>
              <w:t>L</w:t>
            </w:r>
          </w:p>
        </w:tc>
        <w:tc>
          <w:tcPr>
            <w:tcW w:w="307" w:type="dxa"/>
            <w:vMerge/>
          </w:tcPr>
          <w:p w14:paraId="1256B11C" w14:textId="77777777" w:rsidR="00342D83" w:rsidRDefault="00342D83">
            <w:pPr>
              <w:jc w:val="center"/>
              <w:rPr>
                <w:b/>
                <w:bCs/>
                <w:sz w:val="18"/>
                <w:szCs w:val="18"/>
              </w:rPr>
            </w:pPr>
          </w:p>
        </w:tc>
        <w:tc>
          <w:tcPr>
            <w:tcW w:w="5578" w:type="dxa"/>
            <w:vMerge/>
          </w:tcPr>
          <w:p w14:paraId="22D5314D" w14:textId="77777777" w:rsidR="00342D83" w:rsidRDefault="00342D83">
            <w:pPr>
              <w:jc w:val="center"/>
              <w:rPr>
                <w:b/>
                <w:bCs/>
                <w:sz w:val="18"/>
                <w:szCs w:val="18"/>
              </w:rPr>
            </w:pPr>
          </w:p>
        </w:tc>
        <w:tc>
          <w:tcPr>
            <w:tcW w:w="5149" w:type="dxa"/>
            <w:vMerge/>
          </w:tcPr>
          <w:p w14:paraId="67D11E4D" w14:textId="77777777" w:rsidR="00342D83" w:rsidRDefault="00342D83">
            <w:pPr>
              <w:jc w:val="center"/>
              <w:rPr>
                <w:b/>
                <w:bCs/>
                <w:sz w:val="18"/>
                <w:szCs w:val="18"/>
              </w:rPr>
            </w:pPr>
          </w:p>
        </w:tc>
      </w:tr>
      <w:tr w:rsidR="00342D83" w14:paraId="5C47A65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9910C5F" w14:textId="77777777">
              <w:tblPrEx>
                <w:tblCellMar>
                  <w:top w:w="0" w:type="dxa"/>
                  <w:bottom w:w="0" w:type="dxa"/>
                </w:tblCellMar>
              </w:tblPrEx>
              <w:tc>
                <w:tcPr>
                  <w:tcW w:w="202" w:type="dxa"/>
                  <w:tcBorders>
                    <w:top w:val="nil"/>
                    <w:left w:val="nil"/>
                    <w:bottom w:val="nil"/>
                    <w:right w:val="nil"/>
                  </w:tcBorders>
                  <w:noWrap/>
                </w:tcPr>
                <w:p w14:paraId="5F5D453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18344D95"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3C9457AD"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0783F2C" w14:textId="77777777">
              <w:tblPrEx>
                <w:tblCellMar>
                  <w:top w:w="0" w:type="dxa"/>
                  <w:bottom w:w="0" w:type="dxa"/>
                </w:tblCellMar>
              </w:tblPrEx>
              <w:tc>
                <w:tcPr>
                  <w:tcW w:w="202" w:type="dxa"/>
                  <w:tcBorders>
                    <w:top w:val="nil"/>
                    <w:left w:val="nil"/>
                    <w:bottom w:val="nil"/>
                    <w:right w:val="nil"/>
                  </w:tcBorders>
                  <w:noWrap/>
                </w:tcPr>
                <w:p w14:paraId="21F4666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8098676" w14:textId="77777777" w:rsidR="00342D83" w:rsidRDefault="00000000">
                  <w:pPr>
                    <w:spacing w:before="60"/>
                    <w:rPr>
                      <w:rFonts w:ascii="Arial" w:hAnsi="Arial" w:cs="Arial"/>
                      <w:sz w:val="18"/>
                      <w:szCs w:val="18"/>
                    </w:rPr>
                  </w:pPr>
                  <w:r>
                    <w:rPr>
                      <w:rFonts w:ascii="Arial" w:hAnsi="Arial" w:cs="Arial"/>
                      <w:sz w:val="18"/>
                      <w:szCs w:val="18"/>
                    </w:rPr>
                    <w:t>Manual valve inadvertently closed or check valve sticks closed on 17P007A/B individual discharge line (P&amp;ID 25C)</w:t>
                  </w:r>
                </w:p>
              </w:tc>
            </w:tr>
          </w:tbl>
          <w:p w14:paraId="001C60D1"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69AEA8D" w14:textId="77777777">
              <w:tblPrEx>
                <w:tblCellMar>
                  <w:top w:w="0" w:type="dxa"/>
                  <w:bottom w:w="0" w:type="dxa"/>
                </w:tblCellMar>
              </w:tblPrEx>
              <w:tc>
                <w:tcPr>
                  <w:tcW w:w="202" w:type="dxa"/>
                  <w:tcBorders>
                    <w:top w:val="nil"/>
                    <w:left w:val="nil"/>
                    <w:bottom w:val="nil"/>
                    <w:right w:val="nil"/>
                  </w:tcBorders>
                  <w:noWrap/>
                </w:tcPr>
                <w:p w14:paraId="5BBADFA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221C0D" w14:textId="77777777" w:rsidR="00342D83" w:rsidRDefault="00000000">
                  <w:pPr>
                    <w:spacing w:before="60"/>
                    <w:rPr>
                      <w:rFonts w:ascii="Arial" w:hAnsi="Arial" w:cs="Arial"/>
                      <w:sz w:val="18"/>
                      <w:szCs w:val="18"/>
                    </w:rPr>
                  </w:pPr>
                  <w:r>
                    <w:rPr>
                      <w:rFonts w:ascii="Arial" w:hAnsi="Arial" w:cs="Arial"/>
                      <w:sz w:val="18"/>
                      <w:szCs w:val="18"/>
                    </w:rPr>
                    <w:t>Potential to deadhead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1024F62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15DDA56" w14:textId="77777777">
              <w:tblPrEx>
                <w:tblCellMar>
                  <w:top w:w="0" w:type="dxa"/>
                  <w:bottom w:w="0" w:type="dxa"/>
                </w:tblCellMar>
              </w:tblPrEx>
              <w:tc>
                <w:tcPr>
                  <w:tcW w:w="302" w:type="dxa"/>
                  <w:tcBorders>
                    <w:top w:val="nil"/>
                    <w:left w:val="nil"/>
                    <w:bottom w:val="nil"/>
                    <w:right w:val="nil"/>
                  </w:tcBorders>
                  <w:noWrap/>
                </w:tcPr>
                <w:p w14:paraId="7504AC61"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4F56007F"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788DD2AE" w14:textId="77777777" w:rsidR="00342D83" w:rsidRDefault="00342D83">
            <w:pPr>
              <w:spacing w:after="60"/>
              <w:rPr>
                <w:rFonts w:ascii="Arial" w:hAnsi="Arial" w:cs="Arial"/>
                <w:sz w:val="18"/>
                <w:szCs w:val="18"/>
              </w:rPr>
            </w:pPr>
          </w:p>
        </w:tc>
        <w:tc>
          <w:tcPr>
            <w:tcW w:w="1148" w:type="dxa"/>
          </w:tcPr>
          <w:p w14:paraId="73D85B5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E3400E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C12721C"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AB062C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BC963F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80E1E55" w14:textId="77777777" w:rsidR="00342D83" w:rsidRDefault="00342D83">
            <w:pPr>
              <w:spacing w:before="60" w:after="60"/>
              <w:rPr>
                <w:rFonts w:ascii="Arial" w:hAnsi="Arial" w:cs="Arial"/>
                <w:sz w:val="18"/>
                <w:szCs w:val="18"/>
              </w:rPr>
            </w:pPr>
          </w:p>
        </w:tc>
        <w:tc>
          <w:tcPr>
            <w:tcW w:w="5149" w:type="dxa"/>
            <w:vMerge w:val="restart"/>
          </w:tcPr>
          <w:p w14:paraId="20AE5D8D" w14:textId="77777777" w:rsidR="00342D83" w:rsidRDefault="00342D83">
            <w:pPr>
              <w:spacing w:before="60" w:after="60"/>
              <w:rPr>
                <w:rFonts w:ascii="Arial" w:hAnsi="Arial" w:cs="Arial"/>
                <w:sz w:val="18"/>
                <w:szCs w:val="18"/>
              </w:rPr>
            </w:pPr>
          </w:p>
        </w:tc>
      </w:tr>
      <w:tr w:rsidR="00342D83" w14:paraId="6317FBC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3C43ED4" w14:textId="77777777" w:rsidR="00342D83" w:rsidRDefault="00342D83">
            <w:pPr>
              <w:rPr>
                <w:rFonts w:ascii="Arial" w:hAnsi="Arial" w:cs="Arial"/>
                <w:sz w:val="18"/>
                <w:szCs w:val="18"/>
              </w:rPr>
            </w:pPr>
          </w:p>
        </w:tc>
        <w:tc>
          <w:tcPr>
            <w:tcW w:w="2498" w:type="dxa"/>
            <w:vMerge/>
          </w:tcPr>
          <w:p w14:paraId="5AAB16D7" w14:textId="77777777" w:rsidR="00342D83" w:rsidRDefault="00342D83">
            <w:pPr>
              <w:rPr>
                <w:rFonts w:ascii="Arial" w:hAnsi="Arial" w:cs="Arial"/>
                <w:sz w:val="18"/>
                <w:szCs w:val="18"/>
              </w:rPr>
            </w:pPr>
          </w:p>
        </w:tc>
        <w:tc>
          <w:tcPr>
            <w:tcW w:w="3879" w:type="dxa"/>
            <w:vMerge/>
          </w:tcPr>
          <w:p w14:paraId="70982F6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B49F03B" w14:textId="77777777">
              <w:tblPrEx>
                <w:tblCellMar>
                  <w:top w:w="0" w:type="dxa"/>
                  <w:bottom w:w="0" w:type="dxa"/>
                </w:tblCellMar>
              </w:tblPrEx>
              <w:tc>
                <w:tcPr>
                  <w:tcW w:w="302" w:type="dxa"/>
                  <w:tcBorders>
                    <w:top w:val="nil"/>
                    <w:left w:val="nil"/>
                    <w:bottom w:val="nil"/>
                    <w:right w:val="nil"/>
                  </w:tcBorders>
                  <w:noWrap/>
                </w:tcPr>
                <w:p w14:paraId="195FD246"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0C12761D"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1E91DC08" w14:textId="77777777" w:rsidR="00342D83" w:rsidRDefault="00342D83">
            <w:pPr>
              <w:spacing w:after="60"/>
              <w:rPr>
                <w:rFonts w:ascii="Arial" w:hAnsi="Arial" w:cs="Arial"/>
                <w:sz w:val="18"/>
                <w:szCs w:val="18"/>
              </w:rPr>
            </w:pPr>
          </w:p>
        </w:tc>
        <w:tc>
          <w:tcPr>
            <w:tcW w:w="1148" w:type="dxa"/>
          </w:tcPr>
          <w:p w14:paraId="5CB2D527" w14:textId="77777777" w:rsidR="00342D83" w:rsidRDefault="00342D83">
            <w:pPr>
              <w:spacing w:before="60" w:after="60"/>
              <w:rPr>
                <w:rFonts w:ascii="Arial" w:hAnsi="Arial" w:cs="Arial"/>
                <w:sz w:val="16"/>
                <w:szCs w:val="16"/>
              </w:rPr>
            </w:pPr>
          </w:p>
        </w:tc>
        <w:tc>
          <w:tcPr>
            <w:tcW w:w="658" w:type="dxa"/>
            <w:shd w:val="clear" w:color="auto" w:fill="E0E0E0"/>
          </w:tcPr>
          <w:p w14:paraId="53A8267D"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74D963C5"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2D57F0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3769F6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8CF3D24" w14:textId="77777777" w:rsidR="00342D83" w:rsidRDefault="00342D83">
            <w:pPr>
              <w:rPr>
                <w:rFonts w:ascii="Arial" w:hAnsi="Arial" w:cs="Arial"/>
                <w:sz w:val="18"/>
                <w:szCs w:val="18"/>
              </w:rPr>
            </w:pPr>
          </w:p>
        </w:tc>
        <w:tc>
          <w:tcPr>
            <w:tcW w:w="5149" w:type="dxa"/>
            <w:vMerge/>
          </w:tcPr>
          <w:p w14:paraId="2169636C" w14:textId="77777777" w:rsidR="00342D83" w:rsidRDefault="00342D83">
            <w:pPr>
              <w:rPr>
                <w:rFonts w:ascii="Arial" w:hAnsi="Arial" w:cs="Arial"/>
                <w:sz w:val="18"/>
                <w:szCs w:val="18"/>
              </w:rPr>
            </w:pPr>
          </w:p>
        </w:tc>
      </w:tr>
      <w:tr w:rsidR="00342D83" w14:paraId="6D78A45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23D1F3" w14:textId="77777777" w:rsidR="00342D83" w:rsidRDefault="00342D83">
            <w:pPr>
              <w:rPr>
                <w:rFonts w:ascii="Arial" w:hAnsi="Arial" w:cs="Arial"/>
                <w:sz w:val="18"/>
                <w:szCs w:val="18"/>
              </w:rPr>
            </w:pPr>
          </w:p>
        </w:tc>
        <w:tc>
          <w:tcPr>
            <w:tcW w:w="2498" w:type="dxa"/>
            <w:vMerge/>
          </w:tcPr>
          <w:p w14:paraId="3B3A0F06" w14:textId="77777777" w:rsidR="00342D83" w:rsidRDefault="00342D83">
            <w:pPr>
              <w:rPr>
                <w:rFonts w:ascii="Arial" w:hAnsi="Arial" w:cs="Arial"/>
                <w:sz w:val="18"/>
                <w:szCs w:val="18"/>
              </w:rPr>
            </w:pPr>
          </w:p>
        </w:tc>
        <w:tc>
          <w:tcPr>
            <w:tcW w:w="3879" w:type="dxa"/>
            <w:vMerge/>
          </w:tcPr>
          <w:p w14:paraId="3D5F386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F7AB14D" w14:textId="77777777">
              <w:tblPrEx>
                <w:tblCellMar>
                  <w:top w:w="0" w:type="dxa"/>
                  <w:bottom w:w="0" w:type="dxa"/>
                </w:tblCellMar>
              </w:tblPrEx>
              <w:tc>
                <w:tcPr>
                  <w:tcW w:w="302" w:type="dxa"/>
                  <w:tcBorders>
                    <w:top w:val="nil"/>
                    <w:left w:val="nil"/>
                    <w:bottom w:val="nil"/>
                    <w:right w:val="nil"/>
                  </w:tcBorders>
                  <w:noWrap/>
                </w:tcPr>
                <w:p w14:paraId="09040F2E"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7BC714ED"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40F08B59" w14:textId="77777777" w:rsidR="00342D83" w:rsidRDefault="00342D83">
            <w:pPr>
              <w:spacing w:after="60"/>
              <w:rPr>
                <w:rFonts w:ascii="Arial" w:hAnsi="Arial" w:cs="Arial"/>
                <w:sz w:val="18"/>
                <w:szCs w:val="18"/>
              </w:rPr>
            </w:pPr>
          </w:p>
        </w:tc>
        <w:tc>
          <w:tcPr>
            <w:tcW w:w="1148" w:type="dxa"/>
          </w:tcPr>
          <w:p w14:paraId="671EADE5" w14:textId="77777777" w:rsidR="00342D83" w:rsidRDefault="00342D83">
            <w:pPr>
              <w:spacing w:before="60" w:after="60"/>
              <w:rPr>
                <w:rFonts w:ascii="Arial" w:hAnsi="Arial" w:cs="Arial"/>
                <w:sz w:val="16"/>
                <w:szCs w:val="16"/>
              </w:rPr>
            </w:pPr>
          </w:p>
        </w:tc>
        <w:tc>
          <w:tcPr>
            <w:tcW w:w="658" w:type="dxa"/>
            <w:shd w:val="clear" w:color="auto" w:fill="E0E0E0"/>
          </w:tcPr>
          <w:p w14:paraId="1F021EDB"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F668A48"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0BD3B40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3ADB85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A85FF54" w14:textId="77777777" w:rsidR="00342D83" w:rsidRDefault="00342D83">
            <w:pPr>
              <w:rPr>
                <w:rFonts w:ascii="Arial" w:hAnsi="Arial" w:cs="Arial"/>
                <w:sz w:val="18"/>
                <w:szCs w:val="18"/>
              </w:rPr>
            </w:pPr>
          </w:p>
        </w:tc>
        <w:tc>
          <w:tcPr>
            <w:tcW w:w="5149" w:type="dxa"/>
            <w:vMerge/>
          </w:tcPr>
          <w:p w14:paraId="11A120EB" w14:textId="77777777" w:rsidR="00342D83" w:rsidRDefault="00342D83">
            <w:pPr>
              <w:rPr>
                <w:rFonts w:ascii="Arial" w:hAnsi="Arial" w:cs="Arial"/>
                <w:sz w:val="18"/>
                <w:szCs w:val="18"/>
              </w:rPr>
            </w:pPr>
          </w:p>
        </w:tc>
      </w:tr>
      <w:tr w:rsidR="00342D83" w14:paraId="068B532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44CC88" w14:textId="77777777" w:rsidR="00342D83" w:rsidRDefault="00342D83">
            <w:pPr>
              <w:rPr>
                <w:rFonts w:ascii="Arial" w:hAnsi="Arial" w:cs="Arial"/>
                <w:sz w:val="18"/>
                <w:szCs w:val="18"/>
              </w:rPr>
            </w:pPr>
          </w:p>
        </w:tc>
        <w:tc>
          <w:tcPr>
            <w:tcW w:w="2498" w:type="dxa"/>
            <w:vMerge/>
          </w:tcPr>
          <w:p w14:paraId="1267693B"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2D3587E" w14:textId="77777777">
              <w:tblPrEx>
                <w:tblCellMar>
                  <w:top w:w="0" w:type="dxa"/>
                  <w:bottom w:w="0" w:type="dxa"/>
                </w:tblCellMar>
              </w:tblPrEx>
              <w:tc>
                <w:tcPr>
                  <w:tcW w:w="202" w:type="dxa"/>
                  <w:tcBorders>
                    <w:top w:val="nil"/>
                    <w:left w:val="nil"/>
                    <w:bottom w:val="nil"/>
                    <w:right w:val="nil"/>
                  </w:tcBorders>
                  <w:noWrap/>
                </w:tcPr>
                <w:p w14:paraId="243CBE8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965D619"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operability issue but no hazardous consequence identified.</w:t>
                  </w:r>
                </w:p>
              </w:tc>
            </w:tr>
          </w:tbl>
          <w:p w14:paraId="60F6CAB0" w14:textId="77777777" w:rsidR="00342D83" w:rsidRDefault="00342D83">
            <w:pPr>
              <w:spacing w:after="60"/>
              <w:rPr>
                <w:rFonts w:ascii="Arial" w:hAnsi="Arial" w:cs="Arial"/>
                <w:sz w:val="18"/>
                <w:szCs w:val="18"/>
              </w:rPr>
            </w:pPr>
          </w:p>
        </w:tc>
        <w:tc>
          <w:tcPr>
            <w:tcW w:w="2250" w:type="dxa"/>
          </w:tcPr>
          <w:p w14:paraId="76CAB7DF" w14:textId="77777777" w:rsidR="00342D83" w:rsidRDefault="00342D83">
            <w:pPr>
              <w:spacing w:before="60" w:after="60"/>
              <w:rPr>
                <w:rFonts w:ascii="Arial" w:hAnsi="Arial" w:cs="Arial"/>
                <w:sz w:val="18"/>
                <w:szCs w:val="18"/>
              </w:rPr>
            </w:pPr>
          </w:p>
        </w:tc>
        <w:tc>
          <w:tcPr>
            <w:tcW w:w="1148" w:type="dxa"/>
          </w:tcPr>
          <w:p w14:paraId="59FCE277" w14:textId="77777777" w:rsidR="00342D83" w:rsidRDefault="00342D83">
            <w:pPr>
              <w:spacing w:before="60" w:after="60"/>
              <w:rPr>
                <w:rFonts w:ascii="Arial" w:hAnsi="Arial" w:cs="Arial"/>
                <w:sz w:val="16"/>
                <w:szCs w:val="16"/>
              </w:rPr>
            </w:pPr>
          </w:p>
        </w:tc>
        <w:tc>
          <w:tcPr>
            <w:tcW w:w="658" w:type="dxa"/>
            <w:shd w:val="clear" w:color="auto" w:fill="E0E0E0"/>
          </w:tcPr>
          <w:p w14:paraId="5588E431" w14:textId="77777777" w:rsidR="00342D83" w:rsidRDefault="00342D83">
            <w:pPr>
              <w:spacing w:before="60" w:after="60"/>
              <w:rPr>
                <w:rFonts w:ascii="Arial" w:hAnsi="Arial" w:cs="Arial"/>
                <w:sz w:val="18"/>
                <w:szCs w:val="18"/>
              </w:rPr>
            </w:pPr>
          </w:p>
        </w:tc>
        <w:tc>
          <w:tcPr>
            <w:tcW w:w="542" w:type="dxa"/>
            <w:shd w:val="clear" w:color="auto" w:fill="E0E0E0"/>
          </w:tcPr>
          <w:p w14:paraId="7FA71A64" w14:textId="77777777" w:rsidR="00342D83" w:rsidRDefault="00342D83">
            <w:pPr>
              <w:spacing w:before="60" w:after="60"/>
              <w:rPr>
                <w:rFonts w:ascii="Arial" w:hAnsi="Arial" w:cs="Arial"/>
                <w:sz w:val="18"/>
                <w:szCs w:val="18"/>
              </w:rPr>
            </w:pPr>
          </w:p>
        </w:tc>
        <w:tc>
          <w:tcPr>
            <w:tcW w:w="618" w:type="dxa"/>
            <w:shd w:val="clear" w:color="auto" w:fill="E0E0E0"/>
          </w:tcPr>
          <w:p w14:paraId="48AC726D" w14:textId="77777777" w:rsidR="00342D83" w:rsidRDefault="00342D83">
            <w:pPr>
              <w:spacing w:before="60" w:after="60"/>
              <w:rPr>
                <w:rFonts w:ascii="Arial" w:hAnsi="Arial" w:cs="Arial"/>
                <w:sz w:val="18"/>
                <w:szCs w:val="18"/>
              </w:rPr>
            </w:pPr>
          </w:p>
        </w:tc>
        <w:tc>
          <w:tcPr>
            <w:tcW w:w="307" w:type="dxa"/>
          </w:tcPr>
          <w:p w14:paraId="1AAEA26E" w14:textId="77777777" w:rsidR="00342D83" w:rsidRDefault="00342D83">
            <w:pPr>
              <w:spacing w:before="60" w:after="60"/>
              <w:rPr>
                <w:rFonts w:ascii="Arial" w:hAnsi="Arial" w:cs="Arial"/>
                <w:sz w:val="18"/>
                <w:szCs w:val="18"/>
              </w:rPr>
            </w:pPr>
          </w:p>
        </w:tc>
        <w:tc>
          <w:tcPr>
            <w:tcW w:w="5578" w:type="dxa"/>
          </w:tcPr>
          <w:p w14:paraId="389A1FD7" w14:textId="77777777" w:rsidR="00342D83" w:rsidRDefault="00342D83">
            <w:pPr>
              <w:spacing w:before="60" w:after="60"/>
              <w:rPr>
                <w:rFonts w:ascii="Arial" w:hAnsi="Arial" w:cs="Arial"/>
                <w:sz w:val="18"/>
                <w:szCs w:val="18"/>
              </w:rPr>
            </w:pPr>
          </w:p>
        </w:tc>
        <w:tc>
          <w:tcPr>
            <w:tcW w:w="5149" w:type="dxa"/>
          </w:tcPr>
          <w:p w14:paraId="0BC458B2" w14:textId="77777777" w:rsidR="00342D83" w:rsidRDefault="00342D83">
            <w:pPr>
              <w:spacing w:before="60" w:after="60"/>
              <w:rPr>
                <w:rFonts w:ascii="Arial" w:hAnsi="Arial" w:cs="Arial"/>
                <w:sz w:val="18"/>
                <w:szCs w:val="18"/>
              </w:rPr>
            </w:pPr>
          </w:p>
        </w:tc>
      </w:tr>
      <w:tr w:rsidR="00342D83" w14:paraId="07949C1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00976B" w14:textId="77777777" w:rsidR="00342D83" w:rsidRDefault="00342D83">
            <w:pPr>
              <w:rPr>
                <w:rFonts w:ascii="Arial" w:hAnsi="Arial" w:cs="Arial"/>
                <w:sz w:val="18"/>
                <w:szCs w:val="18"/>
              </w:rPr>
            </w:pPr>
          </w:p>
        </w:tc>
        <w:tc>
          <w:tcPr>
            <w:tcW w:w="2498" w:type="dxa"/>
            <w:vMerge/>
          </w:tcPr>
          <w:p w14:paraId="73BD9E76"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ACE5B78" w14:textId="77777777">
              <w:tblPrEx>
                <w:tblCellMar>
                  <w:top w:w="0" w:type="dxa"/>
                  <w:bottom w:w="0" w:type="dxa"/>
                </w:tblCellMar>
              </w:tblPrEx>
              <w:tc>
                <w:tcPr>
                  <w:tcW w:w="202" w:type="dxa"/>
                  <w:tcBorders>
                    <w:top w:val="nil"/>
                    <w:left w:val="nil"/>
                    <w:bottom w:val="nil"/>
                    <w:right w:val="nil"/>
                  </w:tcBorders>
                  <w:noWrap/>
                </w:tcPr>
                <w:p w14:paraId="4C7516B8"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2F56271" w14:textId="77777777" w:rsidR="00342D83" w:rsidRDefault="00000000">
                  <w:pPr>
                    <w:spacing w:before="60"/>
                    <w:rPr>
                      <w:rFonts w:ascii="Arial" w:hAnsi="Arial" w:cs="Arial"/>
                      <w:sz w:val="18"/>
                      <w:szCs w:val="18"/>
                    </w:rPr>
                  </w:pPr>
                  <w:r>
                    <w:rPr>
                      <w:rFonts w:ascii="Arial" w:hAnsi="Arial" w:cs="Arial"/>
                      <w:sz w:val="18"/>
                      <w:szCs w:val="18"/>
                    </w:rPr>
                    <w:t>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3998034E" w14:textId="77777777" w:rsidR="00342D83" w:rsidRDefault="00342D83">
            <w:pPr>
              <w:spacing w:after="60"/>
              <w:rPr>
                <w:rFonts w:ascii="Arial" w:hAnsi="Arial" w:cs="Arial"/>
                <w:sz w:val="18"/>
                <w:szCs w:val="18"/>
              </w:rPr>
            </w:pPr>
          </w:p>
        </w:tc>
        <w:tc>
          <w:tcPr>
            <w:tcW w:w="2250" w:type="dxa"/>
          </w:tcPr>
          <w:p w14:paraId="17C392B7" w14:textId="77777777" w:rsidR="00342D83" w:rsidRDefault="00342D83">
            <w:pPr>
              <w:spacing w:before="60" w:after="60"/>
              <w:rPr>
                <w:rFonts w:ascii="Arial" w:hAnsi="Arial" w:cs="Arial"/>
                <w:sz w:val="18"/>
                <w:szCs w:val="18"/>
              </w:rPr>
            </w:pPr>
          </w:p>
        </w:tc>
        <w:tc>
          <w:tcPr>
            <w:tcW w:w="1148" w:type="dxa"/>
          </w:tcPr>
          <w:p w14:paraId="44E045FB" w14:textId="77777777" w:rsidR="00342D83" w:rsidRDefault="00342D83">
            <w:pPr>
              <w:spacing w:before="60" w:after="60"/>
              <w:rPr>
                <w:rFonts w:ascii="Arial" w:hAnsi="Arial" w:cs="Arial"/>
                <w:sz w:val="16"/>
                <w:szCs w:val="16"/>
              </w:rPr>
            </w:pPr>
          </w:p>
        </w:tc>
        <w:tc>
          <w:tcPr>
            <w:tcW w:w="658" w:type="dxa"/>
            <w:shd w:val="clear" w:color="auto" w:fill="E0E0E0"/>
          </w:tcPr>
          <w:p w14:paraId="6AE97D4E" w14:textId="77777777" w:rsidR="00342D83" w:rsidRDefault="00342D83">
            <w:pPr>
              <w:spacing w:before="60" w:after="60"/>
              <w:rPr>
                <w:rFonts w:ascii="Arial" w:hAnsi="Arial" w:cs="Arial"/>
                <w:sz w:val="18"/>
                <w:szCs w:val="18"/>
              </w:rPr>
            </w:pPr>
          </w:p>
        </w:tc>
        <w:tc>
          <w:tcPr>
            <w:tcW w:w="542" w:type="dxa"/>
            <w:shd w:val="clear" w:color="auto" w:fill="E0E0E0"/>
          </w:tcPr>
          <w:p w14:paraId="1A791259" w14:textId="77777777" w:rsidR="00342D83" w:rsidRDefault="00342D83">
            <w:pPr>
              <w:spacing w:before="60" w:after="60"/>
              <w:rPr>
                <w:rFonts w:ascii="Arial" w:hAnsi="Arial" w:cs="Arial"/>
                <w:sz w:val="18"/>
                <w:szCs w:val="18"/>
              </w:rPr>
            </w:pPr>
          </w:p>
        </w:tc>
        <w:tc>
          <w:tcPr>
            <w:tcW w:w="618" w:type="dxa"/>
            <w:shd w:val="clear" w:color="auto" w:fill="E0E0E0"/>
          </w:tcPr>
          <w:p w14:paraId="31C1A14C" w14:textId="77777777" w:rsidR="00342D83" w:rsidRDefault="00342D83">
            <w:pPr>
              <w:spacing w:before="60" w:after="60"/>
              <w:rPr>
                <w:rFonts w:ascii="Arial" w:hAnsi="Arial" w:cs="Arial"/>
                <w:sz w:val="18"/>
                <w:szCs w:val="18"/>
              </w:rPr>
            </w:pPr>
          </w:p>
        </w:tc>
        <w:tc>
          <w:tcPr>
            <w:tcW w:w="307" w:type="dxa"/>
          </w:tcPr>
          <w:p w14:paraId="6C55A697" w14:textId="77777777" w:rsidR="00342D83" w:rsidRDefault="00342D83">
            <w:pPr>
              <w:spacing w:before="60" w:after="60"/>
              <w:rPr>
                <w:rFonts w:ascii="Arial" w:hAnsi="Arial" w:cs="Arial"/>
                <w:sz w:val="18"/>
                <w:szCs w:val="18"/>
              </w:rPr>
            </w:pPr>
          </w:p>
        </w:tc>
        <w:tc>
          <w:tcPr>
            <w:tcW w:w="5578" w:type="dxa"/>
          </w:tcPr>
          <w:p w14:paraId="2CE4E1B9"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1FD44B0" w14:textId="77777777">
              <w:tblPrEx>
                <w:tblCellMar>
                  <w:top w:w="0" w:type="dxa"/>
                  <w:bottom w:w="0" w:type="dxa"/>
                </w:tblCellMar>
              </w:tblPrEx>
              <w:tc>
                <w:tcPr>
                  <w:tcW w:w="202" w:type="dxa"/>
                  <w:tcBorders>
                    <w:top w:val="nil"/>
                    <w:left w:val="nil"/>
                    <w:bottom w:val="nil"/>
                    <w:right w:val="nil"/>
                  </w:tcBorders>
                  <w:noWrap/>
                </w:tcPr>
                <w:p w14:paraId="63B43B3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45091FD"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1C411378" w14:textId="77777777" w:rsidR="00342D83" w:rsidRDefault="00342D83">
            <w:pPr>
              <w:spacing w:after="60"/>
              <w:rPr>
                <w:rFonts w:ascii="Arial" w:hAnsi="Arial" w:cs="Arial"/>
                <w:sz w:val="18"/>
                <w:szCs w:val="18"/>
              </w:rPr>
            </w:pPr>
          </w:p>
        </w:tc>
      </w:tr>
      <w:tr w:rsidR="00342D83" w14:paraId="2B47921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2014A40" w14:textId="77777777">
              <w:tblPrEx>
                <w:tblCellMar>
                  <w:top w:w="0" w:type="dxa"/>
                  <w:bottom w:w="0" w:type="dxa"/>
                </w:tblCellMar>
              </w:tblPrEx>
              <w:tc>
                <w:tcPr>
                  <w:tcW w:w="202" w:type="dxa"/>
                  <w:tcBorders>
                    <w:top w:val="nil"/>
                    <w:left w:val="nil"/>
                    <w:bottom w:val="nil"/>
                    <w:right w:val="nil"/>
                  </w:tcBorders>
                  <w:noWrap/>
                </w:tcPr>
                <w:p w14:paraId="6B33F7D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43B8C243"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268A3EC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9F6EC1A" w14:textId="77777777">
              <w:tblPrEx>
                <w:tblCellMar>
                  <w:top w:w="0" w:type="dxa"/>
                  <w:bottom w:w="0" w:type="dxa"/>
                </w:tblCellMar>
              </w:tblPrEx>
              <w:tc>
                <w:tcPr>
                  <w:tcW w:w="202" w:type="dxa"/>
                  <w:tcBorders>
                    <w:top w:val="nil"/>
                    <w:left w:val="nil"/>
                    <w:bottom w:val="nil"/>
                    <w:right w:val="nil"/>
                  </w:tcBorders>
                  <w:noWrap/>
                </w:tcPr>
                <w:p w14:paraId="20976E1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C66AC8F" w14:textId="77777777" w:rsidR="00342D83" w:rsidRDefault="00000000">
                  <w:pPr>
                    <w:spacing w:before="60"/>
                    <w:rPr>
                      <w:rFonts w:ascii="Arial" w:hAnsi="Arial" w:cs="Arial"/>
                      <w:sz w:val="18"/>
                      <w:szCs w:val="18"/>
                    </w:rPr>
                  </w:pPr>
                  <w:r>
                    <w:rPr>
                      <w:rFonts w:ascii="Arial" w:hAnsi="Arial" w:cs="Arial"/>
                      <w:sz w:val="18"/>
                      <w:szCs w:val="18"/>
                    </w:rPr>
                    <w:t>HV1474 fails/set closed (P&amp;ID 25A)</w:t>
                  </w:r>
                </w:p>
              </w:tc>
            </w:tr>
          </w:tbl>
          <w:p w14:paraId="50CC688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B215955" w14:textId="77777777">
              <w:tblPrEx>
                <w:tblCellMar>
                  <w:top w:w="0" w:type="dxa"/>
                  <w:bottom w:w="0" w:type="dxa"/>
                </w:tblCellMar>
              </w:tblPrEx>
              <w:tc>
                <w:tcPr>
                  <w:tcW w:w="202" w:type="dxa"/>
                  <w:tcBorders>
                    <w:top w:val="nil"/>
                    <w:left w:val="nil"/>
                    <w:bottom w:val="nil"/>
                    <w:right w:val="nil"/>
                  </w:tcBorders>
                  <w:noWrap/>
                </w:tcPr>
                <w:p w14:paraId="4CD3D18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519D586"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not deemed credible as this valve is managed open via removal of hand wheel and mechanical stop. </w:t>
                  </w:r>
                </w:p>
              </w:tc>
            </w:tr>
          </w:tbl>
          <w:p w14:paraId="496D0232" w14:textId="77777777" w:rsidR="00342D83" w:rsidRDefault="00342D83">
            <w:pPr>
              <w:spacing w:after="60"/>
              <w:rPr>
                <w:rFonts w:ascii="Arial" w:hAnsi="Arial" w:cs="Arial"/>
                <w:sz w:val="18"/>
                <w:szCs w:val="18"/>
              </w:rPr>
            </w:pPr>
          </w:p>
        </w:tc>
        <w:tc>
          <w:tcPr>
            <w:tcW w:w="2250" w:type="dxa"/>
          </w:tcPr>
          <w:p w14:paraId="75FA1CCA" w14:textId="77777777" w:rsidR="00342D83" w:rsidRDefault="00342D83">
            <w:pPr>
              <w:spacing w:before="60" w:after="60"/>
              <w:rPr>
                <w:rFonts w:ascii="Arial" w:hAnsi="Arial" w:cs="Arial"/>
                <w:sz w:val="18"/>
                <w:szCs w:val="18"/>
              </w:rPr>
            </w:pPr>
          </w:p>
        </w:tc>
        <w:tc>
          <w:tcPr>
            <w:tcW w:w="1148" w:type="dxa"/>
          </w:tcPr>
          <w:p w14:paraId="172F6F6A" w14:textId="77777777" w:rsidR="00342D83" w:rsidRDefault="00342D83">
            <w:pPr>
              <w:spacing w:before="60" w:after="60"/>
              <w:rPr>
                <w:rFonts w:ascii="Arial" w:hAnsi="Arial" w:cs="Arial"/>
                <w:sz w:val="16"/>
                <w:szCs w:val="16"/>
              </w:rPr>
            </w:pPr>
          </w:p>
        </w:tc>
        <w:tc>
          <w:tcPr>
            <w:tcW w:w="658" w:type="dxa"/>
            <w:shd w:val="clear" w:color="auto" w:fill="E0E0E0"/>
          </w:tcPr>
          <w:p w14:paraId="11D1FD11" w14:textId="77777777" w:rsidR="00342D83" w:rsidRDefault="00342D83">
            <w:pPr>
              <w:spacing w:before="60" w:after="60"/>
              <w:rPr>
                <w:rFonts w:ascii="Arial" w:hAnsi="Arial" w:cs="Arial"/>
                <w:sz w:val="18"/>
                <w:szCs w:val="18"/>
              </w:rPr>
            </w:pPr>
          </w:p>
        </w:tc>
        <w:tc>
          <w:tcPr>
            <w:tcW w:w="542" w:type="dxa"/>
            <w:shd w:val="clear" w:color="auto" w:fill="E0E0E0"/>
          </w:tcPr>
          <w:p w14:paraId="3FE63A8F" w14:textId="77777777" w:rsidR="00342D83" w:rsidRDefault="00342D83">
            <w:pPr>
              <w:spacing w:before="60" w:after="60"/>
              <w:rPr>
                <w:rFonts w:ascii="Arial" w:hAnsi="Arial" w:cs="Arial"/>
                <w:sz w:val="18"/>
                <w:szCs w:val="18"/>
              </w:rPr>
            </w:pPr>
          </w:p>
        </w:tc>
        <w:tc>
          <w:tcPr>
            <w:tcW w:w="618" w:type="dxa"/>
            <w:shd w:val="clear" w:color="auto" w:fill="E0E0E0"/>
          </w:tcPr>
          <w:p w14:paraId="7E61616D" w14:textId="77777777" w:rsidR="00342D83" w:rsidRDefault="00342D83">
            <w:pPr>
              <w:spacing w:before="60" w:after="60"/>
              <w:rPr>
                <w:rFonts w:ascii="Arial" w:hAnsi="Arial" w:cs="Arial"/>
                <w:sz w:val="18"/>
                <w:szCs w:val="18"/>
              </w:rPr>
            </w:pPr>
          </w:p>
        </w:tc>
        <w:tc>
          <w:tcPr>
            <w:tcW w:w="307" w:type="dxa"/>
          </w:tcPr>
          <w:p w14:paraId="78E39EDC" w14:textId="77777777" w:rsidR="00342D83" w:rsidRDefault="00342D83">
            <w:pPr>
              <w:spacing w:before="60" w:after="60"/>
              <w:rPr>
                <w:rFonts w:ascii="Arial" w:hAnsi="Arial" w:cs="Arial"/>
                <w:sz w:val="18"/>
                <w:szCs w:val="18"/>
              </w:rPr>
            </w:pPr>
          </w:p>
        </w:tc>
        <w:tc>
          <w:tcPr>
            <w:tcW w:w="5578" w:type="dxa"/>
          </w:tcPr>
          <w:p w14:paraId="4F525F53" w14:textId="77777777" w:rsidR="00342D83" w:rsidRDefault="00342D83">
            <w:pPr>
              <w:spacing w:before="60" w:after="60"/>
              <w:rPr>
                <w:rFonts w:ascii="Arial" w:hAnsi="Arial" w:cs="Arial"/>
                <w:sz w:val="18"/>
                <w:szCs w:val="18"/>
              </w:rPr>
            </w:pPr>
          </w:p>
        </w:tc>
        <w:tc>
          <w:tcPr>
            <w:tcW w:w="5149" w:type="dxa"/>
          </w:tcPr>
          <w:p w14:paraId="261FC14E" w14:textId="77777777" w:rsidR="00342D83" w:rsidRDefault="00342D83">
            <w:pPr>
              <w:spacing w:before="60" w:after="60"/>
              <w:rPr>
                <w:rFonts w:ascii="Arial" w:hAnsi="Arial" w:cs="Arial"/>
                <w:sz w:val="18"/>
                <w:szCs w:val="18"/>
              </w:rPr>
            </w:pPr>
          </w:p>
        </w:tc>
      </w:tr>
      <w:tr w:rsidR="00342D83" w14:paraId="12F4A41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3BD7F5B"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7AA7EC0" w14:textId="77777777">
              <w:tblPrEx>
                <w:tblCellMar>
                  <w:top w:w="0" w:type="dxa"/>
                  <w:bottom w:w="0" w:type="dxa"/>
                </w:tblCellMar>
              </w:tblPrEx>
              <w:tc>
                <w:tcPr>
                  <w:tcW w:w="202" w:type="dxa"/>
                  <w:tcBorders>
                    <w:top w:val="nil"/>
                    <w:left w:val="nil"/>
                    <w:bottom w:val="nil"/>
                    <w:right w:val="nil"/>
                  </w:tcBorders>
                  <w:noWrap/>
                </w:tcPr>
                <w:p w14:paraId="47CBCCE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0819E80" w14:textId="77777777" w:rsidR="00342D83" w:rsidRDefault="00000000">
                  <w:pPr>
                    <w:spacing w:before="60"/>
                    <w:rPr>
                      <w:rFonts w:ascii="Arial" w:hAnsi="Arial" w:cs="Arial"/>
                      <w:sz w:val="18"/>
                      <w:szCs w:val="18"/>
                    </w:rPr>
                  </w:pPr>
                  <w:r>
                    <w:rPr>
                      <w:rFonts w:ascii="Arial" w:hAnsi="Arial" w:cs="Arial"/>
                      <w:sz w:val="18"/>
                      <w:szCs w:val="18"/>
                    </w:rPr>
                    <w:t>Plugged VTB Pump Suction Strainers or manual isolation valve inadvertently closed on individual or common suction line to 17P007A/B (P&amp;ID 25C)</w:t>
                  </w:r>
                </w:p>
              </w:tc>
            </w:tr>
          </w:tbl>
          <w:p w14:paraId="22CD551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56E42F0" w14:textId="77777777">
              <w:tblPrEx>
                <w:tblCellMar>
                  <w:top w:w="0" w:type="dxa"/>
                  <w:bottom w:w="0" w:type="dxa"/>
                </w:tblCellMar>
              </w:tblPrEx>
              <w:tc>
                <w:tcPr>
                  <w:tcW w:w="202" w:type="dxa"/>
                  <w:tcBorders>
                    <w:top w:val="nil"/>
                    <w:left w:val="nil"/>
                    <w:bottom w:val="nil"/>
                    <w:right w:val="nil"/>
                  </w:tcBorders>
                  <w:noWrap/>
                </w:tcPr>
                <w:p w14:paraId="3A46BF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73FCB7D" w14:textId="77777777" w:rsidR="00342D83" w:rsidRDefault="00000000">
                  <w:pPr>
                    <w:spacing w:before="60"/>
                    <w:rPr>
                      <w:rFonts w:ascii="Arial" w:hAnsi="Arial" w:cs="Arial"/>
                      <w:sz w:val="18"/>
                      <w:szCs w:val="18"/>
                    </w:rPr>
                  </w:pPr>
                  <w:r>
                    <w:rPr>
                      <w:rFonts w:ascii="Arial" w:hAnsi="Arial" w:cs="Arial"/>
                      <w:sz w:val="18"/>
                      <w:szCs w:val="18"/>
                    </w:rPr>
                    <w:t>Potential to cavitate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220AEAC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E70EA99" w14:textId="77777777">
              <w:tblPrEx>
                <w:tblCellMar>
                  <w:top w:w="0" w:type="dxa"/>
                  <w:bottom w:w="0" w:type="dxa"/>
                </w:tblCellMar>
              </w:tblPrEx>
              <w:tc>
                <w:tcPr>
                  <w:tcW w:w="302" w:type="dxa"/>
                  <w:tcBorders>
                    <w:top w:val="nil"/>
                    <w:left w:val="nil"/>
                    <w:bottom w:val="nil"/>
                    <w:right w:val="nil"/>
                  </w:tcBorders>
                  <w:noWrap/>
                </w:tcPr>
                <w:p w14:paraId="17DE6675"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4A0D61E2"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4CE4E512" w14:textId="77777777" w:rsidR="00342D83" w:rsidRDefault="00342D83">
            <w:pPr>
              <w:spacing w:after="60"/>
              <w:rPr>
                <w:rFonts w:ascii="Arial" w:hAnsi="Arial" w:cs="Arial"/>
                <w:sz w:val="18"/>
                <w:szCs w:val="18"/>
              </w:rPr>
            </w:pPr>
          </w:p>
        </w:tc>
        <w:tc>
          <w:tcPr>
            <w:tcW w:w="1148" w:type="dxa"/>
          </w:tcPr>
          <w:p w14:paraId="0434B630"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53E1053"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9052587"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57DA31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FE70E5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E1DD6AE" w14:textId="77777777" w:rsidR="00342D83" w:rsidRDefault="00342D83">
            <w:pPr>
              <w:spacing w:before="60" w:after="60"/>
              <w:rPr>
                <w:rFonts w:ascii="Arial" w:hAnsi="Arial" w:cs="Arial"/>
                <w:sz w:val="18"/>
                <w:szCs w:val="18"/>
              </w:rPr>
            </w:pPr>
          </w:p>
        </w:tc>
        <w:tc>
          <w:tcPr>
            <w:tcW w:w="5149" w:type="dxa"/>
            <w:vMerge w:val="restart"/>
          </w:tcPr>
          <w:p w14:paraId="79C19817" w14:textId="77777777" w:rsidR="00342D83" w:rsidRDefault="00342D83">
            <w:pPr>
              <w:spacing w:before="60" w:after="60"/>
              <w:rPr>
                <w:rFonts w:ascii="Arial" w:hAnsi="Arial" w:cs="Arial"/>
                <w:sz w:val="18"/>
                <w:szCs w:val="18"/>
              </w:rPr>
            </w:pPr>
          </w:p>
        </w:tc>
      </w:tr>
      <w:tr w:rsidR="00342D83" w14:paraId="0B4D700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48CCD1" w14:textId="77777777" w:rsidR="00342D83" w:rsidRDefault="00342D83">
            <w:pPr>
              <w:rPr>
                <w:rFonts w:ascii="Arial" w:hAnsi="Arial" w:cs="Arial"/>
                <w:sz w:val="18"/>
                <w:szCs w:val="18"/>
              </w:rPr>
            </w:pPr>
          </w:p>
        </w:tc>
        <w:tc>
          <w:tcPr>
            <w:tcW w:w="2498" w:type="dxa"/>
            <w:vMerge/>
          </w:tcPr>
          <w:p w14:paraId="59E6576C" w14:textId="77777777" w:rsidR="00342D83" w:rsidRDefault="00342D83">
            <w:pPr>
              <w:rPr>
                <w:rFonts w:ascii="Arial" w:hAnsi="Arial" w:cs="Arial"/>
                <w:sz w:val="18"/>
                <w:szCs w:val="18"/>
              </w:rPr>
            </w:pPr>
          </w:p>
        </w:tc>
        <w:tc>
          <w:tcPr>
            <w:tcW w:w="3879" w:type="dxa"/>
            <w:vMerge/>
          </w:tcPr>
          <w:p w14:paraId="74B4C0D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00A5593" w14:textId="77777777">
              <w:tblPrEx>
                <w:tblCellMar>
                  <w:top w:w="0" w:type="dxa"/>
                  <w:bottom w:w="0" w:type="dxa"/>
                </w:tblCellMar>
              </w:tblPrEx>
              <w:tc>
                <w:tcPr>
                  <w:tcW w:w="302" w:type="dxa"/>
                  <w:tcBorders>
                    <w:top w:val="nil"/>
                    <w:left w:val="nil"/>
                    <w:bottom w:val="nil"/>
                    <w:right w:val="nil"/>
                  </w:tcBorders>
                  <w:noWrap/>
                </w:tcPr>
                <w:p w14:paraId="55570CE9"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07973CF6"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3781C8B0" w14:textId="77777777" w:rsidR="00342D83" w:rsidRDefault="00342D83">
            <w:pPr>
              <w:spacing w:after="60"/>
              <w:rPr>
                <w:rFonts w:ascii="Arial" w:hAnsi="Arial" w:cs="Arial"/>
                <w:sz w:val="18"/>
                <w:szCs w:val="18"/>
              </w:rPr>
            </w:pPr>
          </w:p>
        </w:tc>
        <w:tc>
          <w:tcPr>
            <w:tcW w:w="1148" w:type="dxa"/>
          </w:tcPr>
          <w:p w14:paraId="08FCCB14" w14:textId="77777777" w:rsidR="00342D83" w:rsidRDefault="00342D83">
            <w:pPr>
              <w:spacing w:before="60" w:after="60"/>
              <w:rPr>
                <w:rFonts w:ascii="Arial" w:hAnsi="Arial" w:cs="Arial"/>
                <w:sz w:val="16"/>
                <w:szCs w:val="16"/>
              </w:rPr>
            </w:pPr>
          </w:p>
        </w:tc>
        <w:tc>
          <w:tcPr>
            <w:tcW w:w="658" w:type="dxa"/>
            <w:shd w:val="clear" w:color="auto" w:fill="E0E0E0"/>
          </w:tcPr>
          <w:p w14:paraId="65076826"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833683F"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7332F0D"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21A0CA5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07FED96" w14:textId="77777777" w:rsidR="00342D83" w:rsidRDefault="00342D83">
            <w:pPr>
              <w:rPr>
                <w:rFonts w:ascii="Arial" w:hAnsi="Arial" w:cs="Arial"/>
                <w:sz w:val="18"/>
                <w:szCs w:val="18"/>
              </w:rPr>
            </w:pPr>
          </w:p>
        </w:tc>
        <w:tc>
          <w:tcPr>
            <w:tcW w:w="5149" w:type="dxa"/>
            <w:vMerge/>
          </w:tcPr>
          <w:p w14:paraId="36CA55E1" w14:textId="77777777" w:rsidR="00342D83" w:rsidRDefault="00342D83">
            <w:pPr>
              <w:rPr>
                <w:rFonts w:ascii="Arial" w:hAnsi="Arial" w:cs="Arial"/>
                <w:sz w:val="18"/>
                <w:szCs w:val="18"/>
              </w:rPr>
            </w:pPr>
          </w:p>
        </w:tc>
      </w:tr>
      <w:tr w:rsidR="00342D83" w14:paraId="5ABBA39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4CFADD6" w14:textId="77777777" w:rsidR="00342D83" w:rsidRDefault="00342D83">
            <w:pPr>
              <w:rPr>
                <w:rFonts w:ascii="Arial" w:hAnsi="Arial" w:cs="Arial"/>
                <w:sz w:val="18"/>
                <w:szCs w:val="18"/>
              </w:rPr>
            </w:pPr>
          </w:p>
        </w:tc>
        <w:tc>
          <w:tcPr>
            <w:tcW w:w="2498" w:type="dxa"/>
            <w:vMerge/>
          </w:tcPr>
          <w:p w14:paraId="1E4CB6CC" w14:textId="77777777" w:rsidR="00342D83" w:rsidRDefault="00342D83">
            <w:pPr>
              <w:rPr>
                <w:rFonts w:ascii="Arial" w:hAnsi="Arial" w:cs="Arial"/>
                <w:sz w:val="18"/>
                <w:szCs w:val="18"/>
              </w:rPr>
            </w:pPr>
          </w:p>
        </w:tc>
        <w:tc>
          <w:tcPr>
            <w:tcW w:w="3879" w:type="dxa"/>
            <w:vMerge/>
          </w:tcPr>
          <w:p w14:paraId="000D719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19E0115" w14:textId="77777777">
              <w:tblPrEx>
                <w:tblCellMar>
                  <w:top w:w="0" w:type="dxa"/>
                  <w:bottom w:w="0" w:type="dxa"/>
                </w:tblCellMar>
              </w:tblPrEx>
              <w:tc>
                <w:tcPr>
                  <w:tcW w:w="302" w:type="dxa"/>
                  <w:tcBorders>
                    <w:top w:val="nil"/>
                    <w:left w:val="nil"/>
                    <w:bottom w:val="nil"/>
                    <w:right w:val="nil"/>
                  </w:tcBorders>
                  <w:noWrap/>
                </w:tcPr>
                <w:p w14:paraId="1ECBCAFC"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0B36D535"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359C70A0" w14:textId="77777777" w:rsidR="00342D83" w:rsidRDefault="00342D83">
            <w:pPr>
              <w:spacing w:after="60"/>
              <w:rPr>
                <w:rFonts w:ascii="Arial" w:hAnsi="Arial" w:cs="Arial"/>
                <w:sz w:val="18"/>
                <w:szCs w:val="18"/>
              </w:rPr>
            </w:pPr>
          </w:p>
        </w:tc>
        <w:tc>
          <w:tcPr>
            <w:tcW w:w="1148" w:type="dxa"/>
          </w:tcPr>
          <w:p w14:paraId="4D99767A" w14:textId="77777777" w:rsidR="00342D83" w:rsidRDefault="00342D83">
            <w:pPr>
              <w:spacing w:before="60" w:after="60"/>
              <w:rPr>
                <w:rFonts w:ascii="Arial" w:hAnsi="Arial" w:cs="Arial"/>
                <w:sz w:val="16"/>
                <w:szCs w:val="16"/>
              </w:rPr>
            </w:pPr>
          </w:p>
        </w:tc>
        <w:tc>
          <w:tcPr>
            <w:tcW w:w="658" w:type="dxa"/>
            <w:shd w:val="clear" w:color="auto" w:fill="E0E0E0"/>
          </w:tcPr>
          <w:p w14:paraId="136303A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5891107D"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03262ED"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3809FDE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25F7983" w14:textId="77777777" w:rsidR="00342D83" w:rsidRDefault="00342D83">
            <w:pPr>
              <w:rPr>
                <w:rFonts w:ascii="Arial" w:hAnsi="Arial" w:cs="Arial"/>
                <w:sz w:val="18"/>
                <w:szCs w:val="18"/>
              </w:rPr>
            </w:pPr>
          </w:p>
        </w:tc>
        <w:tc>
          <w:tcPr>
            <w:tcW w:w="5149" w:type="dxa"/>
            <w:vMerge/>
          </w:tcPr>
          <w:p w14:paraId="53C57F90" w14:textId="77777777" w:rsidR="00342D83" w:rsidRDefault="00342D83">
            <w:pPr>
              <w:rPr>
                <w:rFonts w:ascii="Arial" w:hAnsi="Arial" w:cs="Arial"/>
                <w:sz w:val="18"/>
                <w:szCs w:val="18"/>
              </w:rPr>
            </w:pPr>
          </w:p>
        </w:tc>
      </w:tr>
      <w:tr w:rsidR="00342D83" w14:paraId="7F7731E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7F7706" w14:textId="77777777" w:rsidR="00342D83" w:rsidRDefault="00342D83">
            <w:pPr>
              <w:rPr>
                <w:rFonts w:ascii="Arial" w:hAnsi="Arial" w:cs="Arial"/>
                <w:sz w:val="18"/>
                <w:szCs w:val="18"/>
              </w:rPr>
            </w:pPr>
          </w:p>
        </w:tc>
        <w:tc>
          <w:tcPr>
            <w:tcW w:w="2498" w:type="dxa"/>
            <w:vMerge/>
          </w:tcPr>
          <w:p w14:paraId="1406109A"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BA6AEFD" w14:textId="77777777">
              <w:tblPrEx>
                <w:tblCellMar>
                  <w:top w:w="0" w:type="dxa"/>
                  <w:bottom w:w="0" w:type="dxa"/>
                </w:tblCellMar>
              </w:tblPrEx>
              <w:tc>
                <w:tcPr>
                  <w:tcW w:w="202" w:type="dxa"/>
                  <w:tcBorders>
                    <w:top w:val="nil"/>
                    <w:left w:val="nil"/>
                    <w:bottom w:val="nil"/>
                    <w:right w:val="nil"/>
                  </w:tcBorders>
                  <w:noWrap/>
                </w:tcPr>
                <w:p w14:paraId="47B79B5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9CE552E"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operability issue but no hazardous consequence identified.</w:t>
                  </w:r>
                </w:p>
              </w:tc>
            </w:tr>
          </w:tbl>
          <w:p w14:paraId="3493DB41" w14:textId="77777777" w:rsidR="00342D83" w:rsidRDefault="00342D83">
            <w:pPr>
              <w:spacing w:after="60"/>
              <w:rPr>
                <w:rFonts w:ascii="Arial" w:hAnsi="Arial" w:cs="Arial"/>
                <w:sz w:val="18"/>
                <w:szCs w:val="18"/>
              </w:rPr>
            </w:pPr>
          </w:p>
        </w:tc>
        <w:tc>
          <w:tcPr>
            <w:tcW w:w="2250" w:type="dxa"/>
          </w:tcPr>
          <w:p w14:paraId="274F210F" w14:textId="77777777" w:rsidR="00342D83" w:rsidRDefault="00342D83">
            <w:pPr>
              <w:spacing w:before="60" w:after="60"/>
              <w:rPr>
                <w:rFonts w:ascii="Arial" w:hAnsi="Arial" w:cs="Arial"/>
                <w:sz w:val="18"/>
                <w:szCs w:val="18"/>
              </w:rPr>
            </w:pPr>
          </w:p>
        </w:tc>
        <w:tc>
          <w:tcPr>
            <w:tcW w:w="1148" w:type="dxa"/>
          </w:tcPr>
          <w:p w14:paraId="21B40B20" w14:textId="77777777" w:rsidR="00342D83" w:rsidRDefault="00342D83">
            <w:pPr>
              <w:spacing w:before="60" w:after="60"/>
              <w:rPr>
                <w:rFonts w:ascii="Arial" w:hAnsi="Arial" w:cs="Arial"/>
                <w:sz w:val="16"/>
                <w:szCs w:val="16"/>
              </w:rPr>
            </w:pPr>
          </w:p>
        </w:tc>
        <w:tc>
          <w:tcPr>
            <w:tcW w:w="658" w:type="dxa"/>
            <w:shd w:val="clear" w:color="auto" w:fill="E0E0E0"/>
          </w:tcPr>
          <w:p w14:paraId="131B99D4" w14:textId="77777777" w:rsidR="00342D83" w:rsidRDefault="00342D83">
            <w:pPr>
              <w:spacing w:before="60" w:after="60"/>
              <w:rPr>
                <w:rFonts w:ascii="Arial" w:hAnsi="Arial" w:cs="Arial"/>
                <w:sz w:val="18"/>
                <w:szCs w:val="18"/>
              </w:rPr>
            </w:pPr>
          </w:p>
        </w:tc>
        <w:tc>
          <w:tcPr>
            <w:tcW w:w="542" w:type="dxa"/>
            <w:shd w:val="clear" w:color="auto" w:fill="E0E0E0"/>
          </w:tcPr>
          <w:p w14:paraId="24E90D45" w14:textId="77777777" w:rsidR="00342D83" w:rsidRDefault="00342D83">
            <w:pPr>
              <w:spacing w:before="60" w:after="60"/>
              <w:rPr>
                <w:rFonts w:ascii="Arial" w:hAnsi="Arial" w:cs="Arial"/>
                <w:sz w:val="18"/>
                <w:szCs w:val="18"/>
              </w:rPr>
            </w:pPr>
          </w:p>
        </w:tc>
        <w:tc>
          <w:tcPr>
            <w:tcW w:w="618" w:type="dxa"/>
            <w:shd w:val="clear" w:color="auto" w:fill="E0E0E0"/>
          </w:tcPr>
          <w:p w14:paraId="1BAECCD6" w14:textId="77777777" w:rsidR="00342D83" w:rsidRDefault="00342D83">
            <w:pPr>
              <w:spacing w:before="60" w:after="60"/>
              <w:rPr>
                <w:rFonts w:ascii="Arial" w:hAnsi="Arial" w:cs="Arial"/>
                <w:sz w:val="18"/>
                <w:szCs w:val="18"/>
              </w:rPr>
            </w:pPr>
          </w:p>
        </w:tc>
        <w:tc>
          <w:tcPr>
            <w:tcW w:w="307" w:type="dxa"/>
          </w:tcPr>
          <w:p w14:paraId="1BF4ED22" w14:textId="77777777" w:rsidR="00342D83" w:rsidRDefault="00342D83">
            <w:pPr>
              <w:spacing w:before="60" w:after="60"/>
              <w:rPr>
                <w:rFonts w:ascii="Arial" w:hAnsi="Arial" w:cs="Arial"/>
                <w:sz w:val="18"/>
                <w:szCs w:val="18"/>
              </w:rPr>
            </w:pPr>
          </w:p>
        </w:tc>
        <w:tc>
          <w:tcPr>
            <w:tcW w:w="5578" w:type="dxa"/>
          </w:tcPr>
          <w:p w14:paraId="1E39FE75" w14:textId="77777777" w:rsidR="00342D83" w:rsidRDefault="00342D83">
            <w:pPr>
              <w:spacing w:before="60" w:after="60"/>
              <w:rPr>
                <w:rFonts w:ascii="Arial" w:hAnsi="Arial" w:cs="Arial"/>
                <w:sz w:val="18"/>
                <w:szCs w:val="18"/>
              </w:rPr>
            </w:pPr>
          </w:p>
        </w:tc>
        <w:tc>
          <w:tcPr>
            <w:tcW w:w="5149" w:type="dxa"/>
          </w:tcPr>
          <w:p w14:paraId="31E37E76" w14:textId="77777777" w:rsidR="00342D83" w:rsidRDefault="00342D83">
            <w:pPr>
              <w:spacing w:before="60" w:after="60"/>
              <w:rPr>
                <w:rFonts w:ascii="Arial" w:hAnsi="Arial" w:cs="Arial"/>
                <w:sz w:val="18"/>
                <w:szCs w:val="18"/>
              </w:rPr>
            </w:pPr>
          </w:p>
        </w:tc>
      </w:tr>
      <w:tr w:rsidR="00342D83" w14:paraId="67920EB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AC37917" w14:textId="77777777" w:rsidR="00342D83" w:rsidRDefault="00342D83">
            <w:pPr>
              <w:rPr>
                <w:rFonts w:ascii="Arial" w:hAnsi="Arial" w:cs="Arial"/>
                <w:sz w:val="18"/>
                <w:szCs w:val="18"/>
              </w:rPr>
            </w:pPr>
          </w:p>
        </w:tc>
        <w:tc>
          <w:tcPr>
            <w:tcW w:w="2498" w:type="dxa"/>
            <w:vMerge/>
          </w:tcPr>
          <w:p w14:paraId="5809241F"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DD702FA" w14:textId="77777777">
              <w:tblPrEx>
                <w:tblCellMar>
                  <w:top w:w="0" w:type="dxa"/>
                  <w:bottom w:w="0" w:type="dxa"/>
                </w:tblCellMar>
              </w:tblPrEx>
              <w:tc>
                <w:tcPr>
                  <w:tcW w:w="202" w:type="dxa"/>
                  <w:tcBorders>
                    <w:top w:val="nil"/>
                    <w:left w:val="nil"/>
                    <w:bottom w:val="nil"/>
                    <w:right w:val="nil"/>
                  </w:tcBorders>
                  <w:noWrap/>
                </w:tcPr>
                <w:p w14:paraId="71BB9F0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5D0298E" w14:textId="77777777" w:rsidR="00342D83" w:rsidRDefault="00000000">
                  <w:pPr>
                    <w:spacing w:before="60"/>
                    <w:rPr>
                      <w:rFonts w:ascii="Arial" w:hAnsi="Arial" w:cs="Arial"/>
                      <w:sz w:val="18"/>
                      <w:szCs w:val="18"/>
                    </w:rPr>
                  </w:pPr>
                  <w:r>
                    <w:rPr>
                      <w:rFonts w:ascii="Arial" w:hAnsi="Arial" w:cs="Arial"/>
                      <w:sz w:val="18"/>
                      <w:szCs w:val="18"/>
                    </w:rPr>
                    <w:t>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1C9A1B39" w14:textId="77777777" w:rsidR="00342D83" w:rsidRDefault="00342D83">
            <w:pPr>
              <w:spacing w:after="60"/>
              <w:rPr>
                <w:rFonts w:ascii="Arial" w:hAnsi="Arial" w:cs="Arial"/>
                <w:sz w:val="18"/>
                <w:szCs w:val="18"/>
              </w:rPr>
            </w:pPr>
          </w:p>
        </w:tc>
        <w:tc>
          <w:tcPr>
            <w:tcW w:w="2250" w:type="dxa"/>
          </w:tcPr>
          <w:p w14:paraId="5F130A7C" w14:textId="77777777" w:rsidR="00342D83" w:rsidRDefault="00342D83">
            <w:pPr>
              <w:spacing w:before="60" w:after="60"/>
              <w:rPr>
                <w:rFonts w:ascii="Arial" w:hAnsi="Arial" w:cs="Arial"/>
                <w:sz w:val="18"/>
                <w:szCs w:val="18"/>
              </w:rPr>
            </w:pPr>
          </w:p>
        </w:tc>
        <w:tc>
          <w:tcPr>
            <w:tcW w:w="1148" w:type="dxa"/>
          </w:tcPr>
          <w:p w14:paraId="78861A66" w14:textId="77777777" w:rsidR="00342D83" w:rsidRDefault="00342D83">
            <w:pPr>
              <w:spacing w:before="60" w:after="60"/>
              <w:rPr>
                <w:rFonts w:ascii="Arial" w:hAnsi="Arial" w:cs="Arial"/>
                <w:sz w:val="16"/>
                <w:szCs w:val="16"/>
              </w:rPr>
            </w:pPr>
          </w:p>
        </w:tc>
        <w:tc>
          <w:tcPr>
            <w:tcW w:w="658" w:type="dxa"/>
            <w:shd w:val="clear" w:color="auto" w:fill="E0E0E0"/>
          </w:tcPr>
          <w:p w14:paraId="4BAFB5B6" w14:textId="77777777" w:rsidR="00342D83" w:rsidRDefault="00342D83">
            <w:pPr>
              <w:spacing w:before="60" w:after="60"/>
              <w:rPr>
                <w:rFonts w:ascii="Arial" w:hAnsi="Arial" w:cs="Arial"/>
                <w:sz w:val="18"/>
                <w:szCs w:val="18"/>
              </w:rPr>
            </w:pPr>
          </w:p>
        </w:tc>
        <w:tc>
          <w:tcPr>
            <w:tcW w:w="542" w:type="dxa"/>
            <w:shd w:val="clear" w:color="auto" w:fill="E0E0E0"/>
          </w:tcPr>
          <w:p w14:paraId="2EDAEE4B" w14:textId="77777777" w:rsidR="00342D83" w:rsidRDefault="00342D83">
            <w:pPr>
              <w:spacing w:before="60" w:after="60"/>
              <w:rPr>
                <w:rFonts w:ascii="Arial" w:hAnsi="Arial" w:cs="Arial"/>
                <w:sz w:val="18"/>
                <w:szCs w:val="18"/>
              </w:rPr>
            </w:pPr>
          </w:p>
        </w:tc>
        <w:tc>
          <w:tcPr>
            <w:tcW w:w="618" w:type="dxa"/>
            <w:shd w:val="clear" w:color="auto" w:fill="E0E0E0"/>
          </w:tcPr>
          <w:p w14:paraId="1FF491A8" w14:textId="77777777" w:rsidR="00342D83" w:rsidRDefault="00342D83">
            <w:pPr>
              <w:spacing w:before="60" w:after="60"/>
              <w:rPr>
                <w:rFonts w:ascii="Arial" w:hAnsi="Arial" w:cs="Arial"/>
                <w:sz w:val="18"/>
                <w:szCs w:val="18"/>
              </w:rPr>
            </w:pPr>
          </w:p>
        </w:tc>
        <w:tc>
          <w:tcPr>
            <w:tcW w:w="307" w:type="dxa"/>
          </w:tcPr>
          <w:p w14:paraId="0484AEC7" w14:textId="77777777" w:rsidR="00342D83" w:rsidRDefault="00342D83">
            <w:pPr>
              <w:spacing w:before="60" w:after="60"/>
              <w:rPr>
                <w:rFonts w:ascii="Arial" w:hAnsi="Arial" w:cs="Arial"/>
                <w:sz w:val="18"/>
                <w:szCs w:val="18"/>
              </w:rPr>
            </w:pPr>
          </w:p>
        </w:tc>
        <w:tc>
          <w:tcPr>
            <w:tcW w:w="5578" w:type="dxa"/>
          </w:tcPr>
          <w:p w14:paraId="7131CC7A"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5B38B89" w14:textId="77777777">
              <w:tblPrEx>
                <w:tblCellMar>
                  <w:top w:w="0" w:type="dxa"/>
                  <w:bottom w:w="0" w:type="dxa"/>
                </w:tblCellMar>
              </w:tblPrEx>
              <w:tc>
                <w:tcPr>
                  <w:tcW w:w="202" w:type="dxa"/>
                  <w:tcBorders>
                    <w:top w:val="nil"/>
                    <w:left w:val="nil"/>
                    <w:bottom w:val="nil"/>
                    <w:right w:val="nil"/>
                  </w:tcBorders>
                  <w:noWrap/>
                </w:tcPr>
                <w:p w14:paraId="1E7E496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DD2A93D"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13FCE2B6" w14:textId="77777777" w:rsidR="00342D83" w:rsidRDefault="00342D83">
            <w:pPr>
              <w:spacing w:after="60"/>
              <w:rPr>
                <w:rFonts w:ascii="Arial" w:hAnsi="Arial" w:cs="Arial"/>
                <w:sz w:val="18"/>
                <w:szCs w:val="18"/>
              </w:rPr>
            </w:pPr>
          </w:p>
        </w:tc>
      </w:tr>
      <w:tr w:rsidR="00342D83" w14:paraId="325B899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B3E0063" w14:textId="77777777">
              <w:tblPrEx>
                <w:tblCellMar>
                  <w:top w:w="0" w:type="dxa"/>
                  <w:bottom w:w="0" w:type="dxa"/>
                </w:tblCellMar>
              </w:tblPrEx>
              <w:tc>
                <w:tcPr>
                  <w:tcW w:w="202" w:type="dxa"/>
                  <w:tcBorders>
                    <w:top w:val="nil"/>
                    <w:left w:val="nil"/>
                    <w:bottom w:val="nil"/>
                    <w:right w:val="nil"/>
                  </w:tcBorders>
                  <w:noWrap/>
                </w:tcPr>
                <w:p w14:paraId="694BA84B"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16844454"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44A1C6CF"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899CA7" w14:textId="77777777">
              <w:tblPrEx>
                <w:tblCellMar>
                  <w:top w:w="0" w:type="dxa"/>
                  <w:bottom w:w="0" w:type="dxa"/>
                </w:tblCellMar>
              </w:tblPrEx>
              <w:tc>
                <w:tcPr>
                  <w:tcW w:w="202" w:type="dxa"/>
                  <w:tcBorders>
                    <w:top w:val="nil"/>
                    <w:left w:val="nil"/>
                    <w:bottom w:val="nil"/>
                    <w:right w:val="nil"/>
                  </w:tcBorders>
                  <w:noWrap/>
                </w:tcPr>
                <w:p w14:paraId="0D54BBF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6BB67CB" w14:textId="77777777" w:rsidR="00342D83" w:rsidRDefault="00000000">
                  <w:pPr>
                    <w:spacing w:before="60"/>
                    <w:rPr>
                      <w:rFonts w:ascii="Arial" w:hAnsi="Arial" w:cs="Arial"/>
                      <w:sz w:val="18"/>
                      <w:szCs w:val="18"/>
                    </w:rPr>
                  </w:pPr>
                  <w:r>
                    <w:rPr>
                      <w:rFonts w:ascii="Arial" w:hAnsi="Arial" w:cs="Arial"/>
                      <w:sz w:val="18"/>
                      <w:szCs w:val="18"/>
                    </w:rPr>
                    <w:t>FV1135 fails/set open or manual bypass valve inadvertently opened (P&amp;ID 26C)</w:t>
                  </w:r>
                </w:p>
              </w:tc>
            </w:tr>
          </w:tbl>
          <w:p w14:paraId="604B9E90"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6A0B02" w14:textId="77777777">
              <w:tblPrEx>
                <w:tblCellMar>
                  <w:top w:w="0" w:type="dxa"/>
                  <w:bottom w:w="0" w:type="dxa"/>
                </w:tblCellMar>
              </w:tblPrEx>
              <w:tc>
                <w:tcPr>
                  <w:tcW w:w="202" w:type="dxa"/>
                  <w:tcBorders>
                    <w:top w:val="nil"/>
                    <w:left w:val="nil"/>
                    <w:bottom w:val="nil"/>
                    <w:right w:val="nil"/>
                  </w:tcBorders>
                  <w:noWrap/>
                </w:tcPr>
                <w:p w14:paraId="500EE9B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7298898" w14:textId="77777777" w:rsidR="00342D83" w:rsidRDefault="00000000">
                  <w:pPr>
                    <w:spacing w:before="60"/>
                    <w:rPr>
                      <w:rFonts w:ascii="Arial" w:hAnsi="Arial" w:cs="Arial"/>
                      <w:sz w:val="18"/>
                      <w:szCs w:val="18"/>
                    </w:rPr>
                  </w:pPr>
                  <w:r>
                    <w:rPr>
                      <w:rFonts w:ascii="Arial" w:hAnsi="Arial" w:cs="Arial"/>
                      <w:sz w:val="18"/>
                      <w:szCs w:val="18"/>
                    </w:rPr>
                    <w:t>More Flow resulting in Low Level in the 17T001A Vacuum Tower. Potential to cavitate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623512C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D409C8A" w14:textId="77777777">
              <w:tblPrEx>
                <w:tblCellMar>
                  <w:top w:w="0" w:type="dxa"/>
                  <w:bottom w:w="0" w:type="dxa"/>
                </w:tblCellMar>
              </w:tblPrEx>
              <w:tc>
                <w:tcPr>
                  <w:tcW w:w="302" w:type="dxa"/>
                  <w:tcBorders>
                    <w:top w:val="nil"/>
                    <w:left w:val="nil"/>
                    <w:bottom w:val="nil"/>
                    <w:right w:val="nil"/>
                  </w:tcBorders>
                  <w:noWrap/>
                </w:tcPr>
                <w:p w14:paraId="291D7DCF"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6B70462A"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42C22789" w14:textId="77777777" w:rsidR="00342D83" w:rsidRDefault="00342D83">
            <w:pPr>
              <w:spacing w:after="60"/>
              <w:rPr>
                <w:rFonts w:ascii="Arial" w:hAnsi="Arial" w:cs="Arial"/>
                <w:sz w:val="18"/>
                <w:szCs w:val="18"/>
              </w:rPr>
            </w:pPr>
          </w:p>
        </w:tc>
        <w:tc>
          <w:tcPr>
            <w:tcW w:w="1148" w:type="dxa"/>
          </w:tcPr>
          <w:p w14:paraId="2D737E9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2CC868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B51C5CE"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B1E44B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33F8C0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7ECD1ED" w14:textId="77777777" w:rsidR="00342D83" w:rsidRDefault="00342D83">
            <w:pPr>
              <w:spacing w:before="60" w:after="60"/>
              <w:rPr>
                <w:rFonts w:ascii="Arial" w:hAnsi="Arial" w:cs="Arial"/>
                <w:sz w:val="18"/>
                <w:szCs w:val="18"/>
              </w:rPr>
            </w:pPr>
          </w:p>
        </w:tc>
        <w:tc>
          <w:tcPr>
            <w:tcW w:w="5149" w:type="dxa"/>
            <w:vMerge w:val="restart"/>
          </w:tcPr>
          <w:p w14:paraId="733E2698" w14:textId="77777777" w:rsidR="00342D83" w:rsidRDefault="00342D83">
            <w:pPr>
              <w:spacing w:before="60" w:after="60"/>
              <w:rPr>
                <w:rFonts w:ascii="Arial" w:hAnsi="Arial" w:cs="Arial"/>
                <w:sz w:val="18"/>
                <w:szCs w:val="18"/>
              </w:rPr>
            </w:pPr>
          </w:p>
        </w:tc>
      </w:tr>
      <w:tr w:rsidR="00342D83" w14:paraId="2FC5583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B9F669" w14:textId="77777777" w:rsidR="00342D83" w:rsidRDefault="00342D83">
            <w:pPr>
              <w:rPr>
                <w:rFonts w:ascii="Arial" w:hAnsi="Arial" w:cs="Arial"/>
                <w:sz w:val="18"/>
                <w:szCs w:val="18"/>
              </w:rPr>
            </w:pPr>
          </w:p>
        </w:tc>
        <w:tc>
          <w:tcPr>
            <w:tcW w:w="2498" w:type="dxa"/>
            <w:vMerge/>
          </w:tcPr>
          <w:p w14:paraId="052F1FD2" w14:textId="77777777" w:rsidR="00342D83" w:rsidRDefault="00342D83">
            <w:pPr>
              <w:rPr>
                <w:rFonts w:ascii="Arial" w:hAnsi="Arial" w:cs="Arial"/>
                <w:sz w:val="18"/>
                <w:szCs w:val="18"/>
              </w:rPr>
            </w:pPr>
          </w:p>
        </w:tc>
        <w:tc>
          <w:tcPr>
            <w:tcW w:w="3879" w:type="dxa"/>
            <w:vMerge/>
          </w:tcPr>
          <w:p w14:paraId="7BE4708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2E5CA0A" w14:textId="77777777">
              <w:tblPrEx>
                <w:tblCellMar>
                  <w:top w:w="0" w:type="dxa"/>
                  <w:bottom w:w="0" w:type="dxa"/>
                </w:tblCellMar>
              </w:tblPrEx>
              <w:tc>
                <w:tcPr>
                  <w:tcW w:w="302" w:type="dxa"/>
                  <w:tcBorders>
                    <w:top w:val="nil"/>
                    <w:left w:val="nil"/>
                    <w:bottom w:val="nil"/>
                    <w:right w:val="nil"/>
                  </w:tcBorders>
                  <w:noWrap/>
                </w:tcPr>
                <w:p w14:paraId="05BF23C6"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10CC264B"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44849D5A" w14:textId="77777777" w:rsidR="00342D83" w:rsidRDefault="00342D83">
            <w:pPr>
              <w:spacing w:after="60"/>
              <w:rPr>
                <w:rFonts w:ascii="Arial" w:hAnsi="Arial" w:cs="Arial"/>
                <w:sz w:val="18"/>
                <w:szCs w:val="18"/>
              </w:rPr>
            </w:pPr>
          </w:p>
        </w:tc>
        <w:tc>
          <w:tcPr>
            <w:tcW w:w="1148" w:type="dxa"/>
          </w:tcPr>
          <w:p w14:paraId="2E95569F" w14:textId="77777777" w:rsidR="00342D83" w:rsidRDefault="00342D83">
            <w:pPr>
              <w:spacing w:before="60" w:after="60"/>
              <w:rPr>
                <w:rFonts w:ascii="Arial" w:hAnsi="Arial" w:cs="Arial"/>
                <w:sz w:val="16"/>
                <w:szCs w:val="16"/>
              </w:rPr>
            </w:pPr>
          </w:p>
        </w:tc>
        <w:tc>
          <w:tcPr>
            <w:tcW w:w="658" w:type="dxa"/>
            <w:shd w:val="clear" w:color="auto" w:fill="E0E0E0"/>
          </w:tcPr>
          <w:p w14:paraId="3228E2D6"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592F3BF"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19DD594"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2F177DE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3452F41" w14:textId="77777777" w:rsidR="00342D83" w:rsidRDefault="00342D83">
            <w:pPr>
              <w:rPr>
                <w:rFonts w:ascii="Arial" w:hAnsi="Arial" w:cs="Arial"/>
                <w:sz w:val="18"/>
                <w:szCs w:val="18"/>
              </w:rPr>
            </w:pPr>
          </w:p>
        </w:tc>
        <w:tc>
          <w:tcPr>
            <w:tcW w:w="5149" w:type="dxa"/>
            <w:vMerge/>
          </w:tcPr>
          <w:p w14:paraId="00329687" w14:textId="77777777" w:rsidR="00342D83" w:rsidRDefault="00342D83">
            <w:pPr>
              <w:rPr>
                <w:rFonts w:ascii="Arial" w:hAnsi="Arial" w:cs="Arial"/>
                <w:sz w:val="18"/>
                <w:szCs w:val="18"/>
              </w:rPr>
            </w:pPr>
          </w:p>
        </w:tc>
      </w:tr>
      <w:tr w:rsidR="00342D83" w14:paraId="6CDBFDB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D5FF0A" w14:textId="77777777" w:rsidR="00342D83" w:rsidRDefault="00342D83">
            <w:pPr>
              <w:rPr>
                <w:rFonts w:ascii="Arial" w:hAnsi="Arial" w:cs="Arial"/>
                <w:sz w:val="18"/>
                <w:szCs w:val="18"/>
              </w:rPr>
            </w:pPr>
          </w:p>
        </w:tc>
        <w:tc>
          <w:tcPr>
            <w:tcW w:w="2498" w:type="dxa"/>
            <w:vMerge/>
          </w:tcPr>
          <w:p w14:paraId="6CA5E850" w14:textId="77777777" w:rsidR="00342D83" w:rsidRDefault="00342D83">
            <w:pPr>
              <w:rPr>
                <w:rFonts w:ascii="Arial" w:hAnsi="Arial" w:cs="Arial"/>
                <w:sz w:val="18"/>
                <w:szCs w:val="18"/>
              </w:rPr>
            </w:pPr>
          </w:p>
        </w:tc>
        <w:tc>
          <w:tcPr>
            <w:tcW w:w="3879" w:type="dxa"/>
            <w:vMerge/>
          </w:tcPr>
          <w:p w14:paraId="33CE426B"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750381D" w14:textId="77777777">
              <w:tblPrEx>
                <w:tblCellMar>
                  <w:top w:w="0" w:type="dxa"/>
                  <w:bottom w:w="0" w:type="dxa"/>
                </w:tblCellMar>
              </w:tblPrEx>
              <w:tc>
                <w:tcPr>
                  <w:tcW w:w="302" w:type="dxa"/>
                  <w:tcBorders>
                    <w:top w:val="nil"/>
                    <w:left w:val="nil"/>
                    <w:bottom w:val="nil"/>
                    <w:right w:val="nil"/>
                  </w:tcBorders>
                  <w:noWrap/>
                </w:tcPr>
                <w:p w14:paraId="0AD6D85E" w14:textId="77777777" w:rsidR="00342D83" w:rsidRDefault="00000000">
                  <w:pPr>
                    <w:spacing w:before="60"/>
                    <w:rPr>
                      <w:rFonts w:ascii="Arial" w:hAnsi="Arial" w:cs="Arial"/>
                      <w:sz w:val="18"/>
                      <w:szCs w:val="18"/>
                    </w:rPr>
                  </w:pPr>
                  <w:r>
                    <w:rPr>
                      <w:rFonts w:ascii="Arial" w:hAnsi="Arial" w:cs="Arial"/>
                      <w:sz w:val="18"/>
                      <w:szCs w:val="18"/>
                    </w:rPr>
                    <w:t xml:space="preserve">86. </w:t>
                  </w:r>
                </w:p>
              </w:tc>
              <w:tc>
                <w:tcPr>
                  <w:tcW w:w="1788" w:type="dxa"/>
                  <w:tcBorders>
                    <w:top w:val="nil"/>
                    <w:left w:val="nil"/>
                    <w:bottom w:val="nil"/>
                    <w:right w:val="nil"/>
                  </w:tcBorders>
                </w:tcPr>
                <w:p w14:paraId="6F374B4A" w14:textId="77777777" w:rsidR="00342D83" w:rsidRDefault="00000000">
                  <w:pPr>
                    <w:spacing w:before="60"/>
                    <w:rPr>
                      <w:rFonts w:ascii="Arial" w:hAnsi="Arial" w:cs="Arial"/>
                      <w:sz w:val="18"/>
                      <w:szCs w:val="18"/>
                    </w:rPr>
                  </w:pPr>
                  <w:r>
                    <w:rPr>
                      <w:rFonts w:ascii="Arial" w:hAnsi="Arial" w:cs="Arial"/>
                      <w:sz w:val="18"/>
                      <w:szCs w:val="18"/>
                    </w:rPr>
                    <w:t xml:space="preserve">17LC1124 with low level alarm may afford operator response. </w:t>
                  </w:r>
                </w:p>
              </w:tc>
            </w:tr>
          </w:tbl>
          <w:p w14:paraId="1B858F79" w14:textId="77777777" w:rsidR="00342D83" w:rsidRDefault="00342D83">
            <w:pPr>
              <w:spacing w:after="60"/>
              <w:rPr>
                <w:rFonts w:ascii="Arial" w:hAnsi="Arial" w:cs="Arial"/>
                <w:sz w:val="18"/>
                <w:szCs w:val="18"/>
              </w:rPr>
            </w:pPr>
          </w:p>
        </w:tc>
        <w:tc>
          <w:tcPr>
            <w:tcW w:w="1148" w:type="dxa"/>
          </w:tcPr>
          <w:p w14:paraId="6DDDCDC0" w14:textId="77777777" w:rsidR="00342D83" w:rsidRDefault="00342D83">
            <w:pPr>
              <w:spacing w:before="60" w:after="60"/>
              <w:rPr>
                <w:rFonts w:ascii="Arial" w:hAnsi="Arial" w:cs="Arial"/>
                <w:sz w:val="16"/>
                <w:szCs w:val="16"/>
              </w:rPr>
            </w:pPr>
          </w:p>
        </w:tc>
        <w:tc>
          <w:tcPr>
            <w:tcW w:w="658" w:type="dxa"/>
            <w:shd w:val="clear" w:color="auto" w:fill="E0E0E0"/>
          </w:tcPr>
          <w:p w14:paraId="712B32D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1493D57"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1C2FC1D"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004E9F4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3415037" w14:textId="77777777" w:rsidR="00342D83" w:rsidRDefault="00342D83">
            <w:pPr>
              <w:rPr>
                <w:rFonts w:ascii="Arial" w:hAnsi="Arial" w:cs="Arial"/>
                <w:sz w:val="18"/>
                <w:szCs w:val="18"/>
              </w:rPr>
            </w:pPr>
          </w:p>
        </w:tc>
        <w:tc>
          <w:tcPr>
            <w:tcW w:w="5149" w:type="dxa"/>
            <w:vMerge/>
          </w:tcPr>
          <w:p w14:paraId="5BAF3DA0" w14:textId="77777777" w:rsidR="00342D83" w:rsidRDefault="00342D83">
            <w:pPr>
              <w:rPr>
                <w:rFonts w:ascii="Arial" w:hAnsi="Arial" w:cs="Arial"/>
                <w:sz w:val="18"/>
                <w:szCs w:val="18"/>
              </w:rPr>
            </w:pPr>
          </w:p>
        </w:tc>
      </w:tr>
      <w:tr w:rsidR="00342D83" w14:paraId="3E8C15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A1201C"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75D9F0B" w14:textId="77777777">
              <w:tblPrEx>
                <w:tblCellMar>
                  <w:top w:w="0" w:type="dxa"/>
                  <w:bottom w:w="0" w:type="dxa"/>
                </w:tblCellMar>
              </w:tblPrEx>
              <w:tc>
                <w:tcPr>
                  <w:tcW w:w="202" w:type="dxa"/>
                  <w:tcBorders>
                    <w:top w:val="nil"/>
                    <w:left w:val="nil"/>
                    <w:bottom w:val="nil"/>
                    <w:right w:val="nil"/>
                  </w:tcBorders>
                  <w:noWrap/>
                </w:tcPr>
                <w:p w14:paraId="1659A8B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8AA4675" w14:textId="77777777" w:rsidR="00342D83" w:rsidRDefault="00000000">
                  <w:pPr>
                    <w:spacing w:before="60"/>
                    <w:rPr>
                      <w:rFonts w:ascii="Arial" w:hAnsi="Arial" w:cs="Arial"/>
                      <w:sz w:val="18"/>
                      <w:szCs w:val="18"/>
                    </w:rPr>
                  </w:pPr>
                  <w:r>
                    <w:rPr>
                      <w:rFonts w:ascii="Arial" w:hAnsi="Arial" w:cs="Arial"/>
                      <w:sz w:val="18"/>
                      <w:szCs w:val="18"/>
                    </w:rPr>
                    <w:t>FC1177 or LC1124 Malfunction causing FV1177 to open or manual bypass valve inadvertently opened (P&amp;ID 26C)</w:t>
                  </w:r>
                </w:p>
              </w:tc>
            </w:tr>
          </w:tbl>
          <w:p w14:paraId="2DAB26BD"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0553DBE" w14:textId="77777777">
              <w:tblPrEx>
                <w:tblCellMar>
                  <w:top w:w="0" w:type="dxa"/>
                  <w:bottom w:w="0" w:type="dxa"/>
                </w:tblCellMar>
              </w:tblPrEx>
              <w:tc>
                <w:tcPr>
                  <w:tcW w:w="202" w:type="dxa"/>
                  <w:tcBorders>
                    <w:top w:val="nil"/>
                    <w:left w:val="nil"/>
                    <w:bottom w:val="nil"/>
                    <w:right w:val="nil"/>
                  </w:tcBorders>
                  <w:noWrap/>
                </w:tcPr>
                <w:p w14:paraId="19F9EDE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428E7E7" w14:textId="77777777" w:rsidR="00342D83" w:rsidRDefault="00000000">
                  <w:pPr>
                    <w:spacing w:before="60"/>
                    <w:rPr>
                      <w:rFonts w:ascii="Arial" w:hAnsi="Arial" w:cs="Arial"/>
                      <w:sz w:val="18"/>
                      <w:szCs w:val="18"/>
                    </w:rPr>
                  </w:pPr>
                  <w:r>
                    <w:rPr>
                      <w:rFonts w:ascii="Arial" w:hAnsi="Arial" w:cs="Arial"/>
                      <w:sz w:val="18"/>
                      <w:szCs w:val="18"/>
                    </w:rPr>
                    <w:t>More Flow resulting in Low Level in the 17T001A Vacuum Tower. Potential to cavitate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712E7E08"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FA944AB" w14:textId="77777777">
              <w:tblPrEx>
                <w:tblCellMar>
                  <w:top w:w="0" w:type="dxa"/>
                  <w:bottom w:w="0" w:type="dxa"/>
                </w:tblCellMar>
              </w:tblPrEx>
              <w:tc>
                <w:tcPr>
                  <w:tcW w:w="302" w:type="dxa"/>
                  <w:tcBorders>
                    <w:top w:val="nil"/>
                    <w:left w:val="nil"/>
                    <w:bottom w:val="nil"/>
                    <w:right w:val="nil"/>
                  </w:tcBorders>
                  <w:noWrap/>
                </w:tcPr>
                <w:p w14:paraId="1FA5FB35"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3DA2F54C"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0BBC28B8" w14:textId="77777777" w:rsidR="00342D83" w:rsidRDefault="00342D83">
            <w:pPr>
              <w:spacing w:after="60"/>
              <w:rPr>
                <w:rFonts w:ascii="Arial" w:hAnsi="Arial" w:cs="Arial"/>
                <w:sz w:val="18"/>
                <w:szCs w:val="18"/>
              </w:rPr>
            </w:pPr>
          </w:p>
        </w:tc>
        <w:tc>
          <w:tcPr>
            <w:tcW w:w="1148" w:type="dxa"/>
          </w:tcPr>
          <w:p w14:paraId="4C72D11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BCC4CAC"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7A66337"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6538EADA"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3969E0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439AE3D" w14:textId="77777777" w:rsidR="00342D83" w:rsidRDefault="00342D83">
            <w:pPr>
              <w:spacing w:before="60" w:after="60"/>
              <w:rPr>
                <w:rFonts w:ascii="Arial" w:hAnsi="Arial" w:cs="Arial"/>
                <w:sz w:val="18"/>
                <w:szCs w:val="18"/>
              </w:rPr>
            </w:pPr>
          </w:p>
        </w:tc>
        <w:tc>
          <w:tcPr>
            <w:tcW w:w="5149" w:type="dxa"/>
            <w:vMerge w:val="restart"/>
          </w:tcPr>
          <w:p w14:paraId="43DE3460" w14:textId="77777777" w:rsidR="00342D83" w:rsidRDefault="00342D83">
            <w:pPr>
              <w:spacing w:before="60" w:after="60"/>
              <w:rPr>
                <w:rFonts w:ascii="Arial" w:hAnsi="Arial" w:cs="Arial"/>
                <w:sz w:val="18"/>
                <w:szCs w:val="18"/>
              </w:rPr>
            </w:pPr>
          </w:p>
        </w:tc>
      </w:tr>
      <w:tr w:rsidR="00342D83" w14:paraId="04316F2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0F7254" w14:textId="77777777" w:rsidR="00342D83" w:rsidRDefault="00342D83">
            <w:pPr>
              <w:rPr>
                <w:rFonts w:ascii="Arial" w:hAnsi="Arial" w:cs="Arial"/>
                <w:sz w:val="18"/>
                <w:szCs w:val="18"/>
              </w:rPr>
            </w:pPr>
          </w:p>
        </w:tc>
        <w:tc>
          <w:tcPr>
            <w:tcW w:w="2498" w:type="dxa"/>
            <w:vMerge/>
          </w:tcPr>
          <w:p w14:paraId="2EA1D09E" w14:textId="77777777" w:rsidR="00342D83" w:rsidRDefault="00342D83">
            <w:pPr>
              <w:rPr>
                <w:rFonts w:ascii="Arial" w:hAnsi="Arial" w:cs="Arial"/>
                <w:sz w:val="18"/>
                <w:szCs w:val="18"/>
              </w:rPr>
            </w:pPr>
          </w:p>
        </w:tc>
        <w:tc>
          <w:tcPr>
            <w:tcW w:w="3879" w:type="dxa"/>
            <w:vMerge/>
          </w:tcPr>
          <w:p w14:paraId="10CCF78C"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484D205" w14:textId="77777777">
              <w:tblPrEx>
                <w:tblCellMar>
                  <w:top w:w="0" w:type="dxa"/>
                  <w:bottom w:w="0" w:type="dxa"/>
                </w:tblCellMar>
              </w:tblPrEx>
              <w:tc>
                <w:tcPr>
                  <w:tcW w:w="302" w:type="dxa"/>
                  <w:tcBorders>
                    <w:top w:val="nil"/>
                    <w:left w:val="nil"/>
                    <w:bottom w:val="nil"/>
                    <w:right w:val="nil"/>
                  </w:tcBorders>
                  <w:noWrap/>
                </w:tcPr>
                <w:p w14:paraId="2241678A"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422DDD05"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2679F56A" w14:textId="77777777" w:rsidR="00342D83" w:rsidRDefault="00342D83">
            <w:pPr>
              <w:spacing w:after="60"/>
              <w:rPr>
                <w:rFonts w:ascii="Arial" w:hAnsi="Arial" w:cs="Arial"/>
                <w:sz w:val="18"/>
                <w:szCs w:val="18"/>
              </w:rPr>
            </w:pPr>
          </w:p>
        </w:tc>
        <w:tc>
          <w:tcPr>
            <w:tcW w:w="1148" w:type="dxa"/>
            <w:vMerge w:val="restart"/>
          </w:tcPr>
          <w:p w14:paraId="2FC8B70E" w14:textId="77777777" w:rsidR="00342D83" w:rsidRDefault="00342D83">
            <w:pPr>
              <w:spacing w:before="60" w:after="60"/>
              <w:rPr>
                <w:rFonts w:ascii="Arial" w:hAnsi="Arial" w:cs="Arial"/>
                <w:sz w:val="16"/>
                <w:szCs w:val="16"/>
              </w:rPr>
            </w:pPr>
          </w:p>
        </w:tc>
        <w:tc>
          <w:tcPr>
            <w:tcW w:w="658" w:type="dxa"/>
            <w:shd w:val="clear" w:color="auto" w:fill="E0E0E0"/>
          </w:tcPr>
          <w:p w14:paraId="42235BDE"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1882DEF"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057254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6A3F085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F30A843" w14:textId="77777777" w:rsidR="00342D83" w:rsidRDefault="00342D83">
            <w:pPr>
              <w:rPr>
                <w:rFonts w:ascii="Arial" w:hAnsi="Arial" w:cs="Arial"/>
                <w:sz w:val="18"/>
                <w:szCs w:val="18"/>
              </w:rPr>
            </w:pPr>
          </w:p>
        </w:tc>
        <w:tc>
          <w:tcPr>
            <w:tcW w:w="5149" w:type="dxa"/>
            <w:vMerge/>
          </w:tcPr>
          <w:p w14:paraId="58B3C8F6" w14:textId="77777777" w:rsidR="00342D83" w:rsidRDefault="00342D83">
            <w:pPr>
              <w:rPr>
                <w:rFonts w:ascii="Arial" w:hAnsi="Arial" w:cs="Arial"/>
                <w:sz w:val="18"/>
                <w:szCs w:val="18"/>
              </w:rPr>
            </w:pPr>
          </w:p>
        </w:tc>
      </w:tr>
      <w:tr w:rsidR="00342D83" w14:paraId="0F0694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7828A60" w14:textId="77777777" w:rsidR="00342D83" w:rsidRDefault="00342D83">
            <w:pPr>
              <w:rPr>
                <w:rFonts w:ascii="Arial" w:hAnsi="Arial" w:cs="Arial"/>
                <w:sz w:val="18"/>
                <w:szCs w:val="18"/>
              </w:rPr>
            </w:pPr>
          </w:p>
        </w:tc>
        <w:tc>
          <w:tcPr>
            <w:tcW w:w="2498" w:type="dxa"/>
            <w:vMerge/>
          </w:tcPr>
          <w:p w14:paraId="66038932" w14:textId="77777777" w:rsidR="00342D83" w:rsidRDefault="00342D83">
            <w:pPr>
              <w:rPr>
                <w:rFonts w:ascii="Arial" w:hAnsi="Arial" w:cs="Arial"/>
                <w:sz w:val="18"/>
                <w:szCs w:val="18"/>
              </w:rPr>
            </w:pPr>
          </w:p>
        </w:tc>
        <w:tc>
          <w:tcPr>
            <w:tcW w:w="3879" w:type="dxa"/>
            <w:vMerge/>
          </w:tcPr>
          <w:p w14:paraId="30B33AFA" w14:textId="77777777" w:rsidR="00342D83" w:rsidRDefault="00342D83">
            <w:pPr>
              <w:rPr>
                <w:rFonts w:ascii="Arial" w:hAnsi="Arial" w:cs="Arial"/>
                <w:sz w:val="18"/>
                <w:szCs w:val="18"/>
              </w:rPr>
            </w:pPr>
          </w:p>
        </w:tc>
        <w:tc>
          <w:tcPr>
            <w:tcW w:w="2250" w:type="dxa"/>
            <w:vMerge/>
          </w:tcPr>
          <w:p w14:paraId="66EA4D4D" w14:textId="77777777" w:rsidR="00342D83" w:rsidRDefault="00342D83">
            <w:pPr>
              <w:rPr>
                <w:rFonts w:ascii="Arial" w:hAnsi="Arial" w:cs="Arial"/>
                <w:sz w:val="18"/>
                <w:szCs w:val="18"/>
              </w:rPr>
            </w:pPr>
          </w:p>
        </w:tc>
        <w:tc>
          <w:tcPr>
            <w:tcW w:w="1148" w:type="dxa"/>
            <w:vMerge/>
          </w:tcPr>
          <w:p w14:paraId="45A483ED" w14:textId="77777777" w:rsidR="00342D83" w:rsidRDefault="00342D83">
            <w:pPr>
              <w:rPr>
                <w:rFonts w:ascii="Arial" w:hAnsi="Arial" w:cs="Arial"/>
                <w:sz w:val="18"/>
                <w:szCs w:val="18"/>
              </w:rPr>
            </w:pPr>
          </w:p>
        </w:tc>
        <w:tc>
          <w:tcPr>
            <w:tcW w:w="658" w:type="dxa"/>
            <w:shd w:val="clear" w:color="auto" w:fill="E0E0E0"/>
          </w:tcPr>
          <w:p w14:paraId="5365E5BA"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72AE71E"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3F11582"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22D2EB2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0930EBB" w14:textId="77777777" w:rsidR="00342D83" w:rsidRDefault="00342D83">
            <w:pPr>
              <w:rPr>
                <w:rFonts w:ascii="Arial" w:hAnsi="Arial" w:cs="Arial"/>
                <w:sz w:val="18"/>
                <w:szCs w:val="18"/>
              </w:rPr>
            </w:pPr>
          </w:p>
        </w:tc>
        <w:tc>
          <w:tcPr>
            <w:tcW w:w="5149" w:type="dxa"/>
            <w:vMerge/>
          </w:tcPr>
          <w:p w14:paraId="74A8E92F" w14:textId="77777777" w:rsidR="00342D83" w:rsidRDefault="00342D83">
            <w:pPr>
              <w:rPr>
                <w:rFonts w:ascii="Arial" w:hAnsi="Arial" w:cs="Arial"/>
                <w:sz w:val="18"/>
                <w:szCs w:val="18"/>
              </w:rPr>
            </w:pPr>
          </w:p>
        </w:tc>
      </w:tr>
      <w:tr w:rsidR="00342D83" w14:paraId="68F0914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A7535D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8559D6F" w14:textId="77777777">
              <w:tblPrEx>
                <w:tblCellMar>
                  <w:top w:w="0" w:type="dxa"/>
                  <w:bottom w:w="0" w:type="dxa"/>
                </w:tblCellMar>
              </w:tblPrEx>
              <w:tc>
                <w:tcPr>
                  <w:tcW w:w="202" w:type="dxa"/>
                  <w:tcBorders>
                    <w:top w:val="nil"/>
                    <w:left w:val="nil"/>
                    <w:bottom w:val="nil"/>
                    <w:right w:val="nil"/>
                  </w:tcBorders>
                  <w:noWrap/>
                </w:tcPr>
                <w:p w14:paraId="4D9FD62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7E71D24" w14:textId="77777777" w:rsidR="00342D83" w:rsidRDefault="00000000">
                  <w:pPr>
                    <w:spacing w:before="60"/>
                    <w:rPr>
                      <w:rFonts w:ascii="Arial" w:hAnsi="Arial" w:cs="Arial"/>
                      <w:sz w:val="18"/>
                      <w:szCs w:val="18"/>
                    </w:rPr>
                  </w:pPr>
                  <w:r>
                    <w:rPr>
                      <w:rFonts w:ascii="Arial" w:hAnsi="Arial" w:cs="Arial"/>
                      <w:sz w:val="18"/>
                      <w:szCs w:val="18"/>
                    </w:rPr>
                    <w:t>FC1476 or TC1335 Malfunction causing FV1476 to open or manual bypass valve inadvertently opened (P&amp;ID 25A)</w:t>
                  </w:r>
                </w:p>
              </w:tc>
            </w:tr>
          </w:tbl>
          <w:p w14:paraId="17857D6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E6F1067" w14:textId="77777777">
              <w:tblPrEx>
                <w:tblCellMar>
                  <w:top w:w="0" w:type="dxa"/>
                  <w:bottom w:w="0" w:type="dxa"/>
                </w:tblCellMar>
              </w:tblPrEx>
              <w:tc>
                <w:tcPr>
                  <w:tcW w:w="202" w:type="dxa"/>
                  <w:tcBorders>
                    <w:top w:val="nil"/>
                    <w:left w:val="nil"/>
                    <w:bottom w:val="nil"/>
                    <w:right w:val="nil"/>
                  </w:tcBorders>
                  <w:noWrap/>
                </w:tcPr>
                <w:p w14:paraId="77277B6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0B51839" w14:textId="77777777" w:rsidR="00342D83" w:rsidRDefault="00000000">
                  <w:pPr>
                    <w:spacing w:before="60"/>
                    <w:rPr>
                      <w:rFonts w:ascii="Arial" w:hAnsi="Arial" w:cs="Arial"/>
                      <w:sz w:val="18"/>
                      <w:szCs w:val="18"/>
                    </w:rPr>
                  </w:pPr>
                  <w:r>
                    <w:rPr>
                      <w:rFonts w:ascii="Arial" w:hAnsi="Arial" w:cs="Arial"/>
                      <w:sz w:val="18"/>
                      <w:szCs w:val="18"/>
                    </w:rPr>
                    <w:t>Potential increased quench flow, potential reduced temperature VTB, potential operability issue but no hazardous consequence identified.</w:t>
                  </w:r>
                </w:p>
              </w:tc>
            </w:tr>
          </w:tbl>
          <w:p w14:paraId="05D54D7C" w14:textId="77777777" w:rsidR="00342D83" w:rsidRDefault="00342D83">
            <w:pPr>
              <w:spacing w:after="60"/>
              <w:rPr>
                <w:rFonts w:ascii="Arial" w:hAnsi="Arial" w:cs="Arial"/>
                <w:sz w:val="18"/>
                <w:szCs w:val="18"/>
              </w:rPr>
            </w:pPr>
          </w:p>
        </w:tc>
        <w:tc>
          <w:tcPr>
            <w:tcW w:w="2250" w:type="dxa"/>
          </w:tcPr>
          <w:p w14:paraId="630A5082" w14:textId="77777777" w:rsidR="00342D83" w:rsidRDefault="00342D83">
            <w:pPr>
              <w:spacing w:before="60" w:after="60"/>
              <w:rPr>
                <w:rFonts w:ascii="Arial" w:hAnsi="Arial" w:cs="Arial"/>
                <w:sz w:val="18"/>
                <w:szCs w:val="18"/>
              </w:rPr>
            </w:pPr>
          </w:p>
        </w:tc>
        <w:tc>
          <w:tcPr>
            <w:tcW w:w="1148" w:type="dxa"/>
          </w:tcPr>
          <w:p w14:paraId="1DBF697D" w14:textId="77777777" w:rsidR="00342D83" w:rsidRDefault="00342D83">
            <w:pPr>
              <w:spacing w:before="60" w:after="60"/>
              <w:rPr>
                <w:rFonts w:ascii="Arial" w:hAnsi="Arial" w:cs="Arial"/>
                <w:sz w:val="16"/>
                <w:szCs w:val="16"/>
              </w:rPr>
            </w:pPr>
          </w:p>
        </w:tc>
        <w:tc>
          <w:tcPr>
            <w:tcW w:w="658" w:type="dxa"/>
            <w:shd w:val="clear" w:color="auto" w:fill="E0E0E0"/>
          </w:tcPr>
          <w:p w14:paraId="533EA737" w14:textId="77777777" w:rsidR="00342D83" w:rsidRDefault="00342D83">
            <w:pPr>
              <w:spacing w:before="60" w:after="60"/>
              <w:rPr>
                <w:rFonts w:ascii="Arial" w:hAnsi="Arial" w:cs="Arial"/>
                <w:sz w:val="18"/>
                <w:szCs w:val="18"/>
              </w:rPr>
            </w:pPr>
          </w:p>
        </w:tc>
        <w:tc>
          <w:tcPr>
            <w:tcW w:w="542" w:type="dxa"/>
            <w:shd w:val="clear" w:color="auto" w:fill="E0E0E0"/>
          </w:tcPr>
          <w:p w14:paraId="25A1DBC6" w14:textId="77777777" w:rsidR="00342D83" w:rsidRDefault="00342D83">
            <w:pPr>
              <w:spacing w:before="60" w:after="60"/>
              <w:rPr>
                <w:rFonts w:ascii="Arial" w:hAnsi="Arial" w:cs="Arial"/>
                <w:sz w:val="18"/>
                <w:szCs w:val="18"/>
              </w:rPr>
            </w:pPr>
          </w:p>
        </w:tc>
        <w:tc>
          <w:tcPr>
            <w:tcW w:w="618" w:type="dxa"/>
            <w:shd w:val="clear" w:color="auto" w:fill="E0E0E0"/>
          </w:tcPr>
          <w:p w14:paraId="4D78F8E5" w14:textId="77777777" w:rsidR="00342D83" w:rsidRDefault="00342D83">
            <w:pPr>
              <w:spacing w:before="60" w:after="60"/>
              <w:rPr>
                <w:rFonts w:ascii="Arial" w:hAnsi="Arial" w:cs="Arial"/>
                <w:sz w:val="18"/>
                <w:szCs w:val="18"/>
              </w:rPr>
            </w:pPr>
          </w:p>
        </w:tc>
        <w:tc>
          <w:tcPr>
            <w:tcW w:w="307" w:type="dxa"/>
          </w:tcPr>
          <w:p w14:paraId="34F14B59" w14:textId="77777777" w:rsidR="00342D83" w:rsidRDefault="00342D83">
            <w:pPr>
              <w:spacing w:before="60" w:after="60"/>
              <w:rPr>
                <w:rFonts w:ascii="Arial" w:hAnsi="Arial" w:cs="Arial"/>
                <w:sz w:val="18"/>
                <w:szCs w:val="18"/>
              </w:rPr>
            </w:pPr>
          </w:p>
        </w:tc>
        <w:tc>
          <w:tcPr>
            <w:tcW w:w="5578" w:type="dxa"/>
          </w:tcPr>
          <w:p w14:paraId="27E46D3A" w14:textId="77777777" w:rsidR="00342D83" w:rsidRDefault="00342D83">
            <w:pPr>
              <w:spacing w:before="60" w:after="60"/>
              <w:rPr>
                <w:rFonts w:ascii="Arial" w:hAnsi="Arial" w:cs="Arial"/>
                <w:sz w:val="18"/>
                <w:szCs w:val="18"/>
              </w:rPr>
            </w:pPr>
          </w:p>
        </w:tc>
        <w:tc>
          <w:tcPr>
            <w:tcW w:w="5149" w:type="dxa"/>
          </w:tcPr>
          <w:p w14:paraId="013F0006" w14:textId="77777777" w:rsidR="00342D83" w:rsidRDefault="00342D83">
            <w:pPr>
              <w:spacing w:before="60" w:after="60"/>
              <w:rPr>
                <w:rFonts w:ascii="Arial" w:hAnsi="Arial" w:cs="Arial"/>
                <w:sz w:val="18"/>
                <w:szCs w:val="18"/>
              </w:rPr>
            </w:pPr>
          </w:p>
        </w:tc>
      </w:tr>
      <w:tr w:rsidR="00342D83" w14:paraId="636942C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0B83188" w14:textId="77777777">
              <w:tblPrEx>
                <w:tblCellMar>
                  <w:top w:w="0" w:type="dxa"/>
                  <w:bottom w:w="0" w:type="dxa"/>
                </w:tblCellMar>
              </w:tblPrEx>
              <w:tc>
                <w:tcPr>
                  <w:tcW w:w="202" w:type="dxa"/>
                  <w:tcBorders>
                    <w:top w:val="nil"/>
                    <w:left w:val="nil"/>
                    <w:bottom w:val="nil"/>
                    <w:right w:val="nil"/>
                  </w:tcBorders>
                  <w:noWrap/>
                </w:tcPr>
                <w:p w14:paraId="7001A230"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09B7F17E"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6551288A"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9287827" w14:textId="77777777">
              <w:tblPrEx>
                <w:tblCellMar>
                  <w:top w:w="0" w:type="dxa"/>
                  <w:bottom w:w="0" w:type="dxa"/>
                </w:tblCellMar>
              </w:tblPrEx>
              <w:tc>
                <w:tcPr>
                  <w:tcW w:w="202" w:type="dxa"/>
                  <w:tcBorders>
                    <w:top w:val="nil"/>
                    <w:left w:val="nil"/>
                    <w:bottom w:val="nil"/>
                    <w:right w:val="nil"/>
                  </w:tcBorders>
                  <w:noWrap/>
                </w:tcPr>
                <w:p w14:paraId="758D12F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01D8FF5" w14:textId="77777777" w:rsidR="00342D83" w:rsidRDefault="00000000">
                  <w:pPr>
                    <w:spacing w:before="60"/>
                    <w:rPr>
                      <w:rFonts w:ascii="Arial" w:hAnsi="Arial" w:cs="Arial"/>
                      <w:sz w:val="18"/>
                      <w:szCs w:val="18"/>
                    </w:rPr>
                  </w:pPr>
                  <w:r>
                    <w:rPr>
                      <w:rFonts w:ascii="Arial" w:hAnsi="Arial" w:cs="Arial"/>
                      <w:sz w:val="18"/>
                      <w:szCs w:val="18"/>
                    </w:rPr>
                    <w:t>17P007A/B VTB Pump shuts down (P&amp;ID 25C)</w:t>
                  </w:r>
                </w:p>
              </w:tc>
            </w:tr>
          </w:tbl>
          <w:p w14:paraId="30965B5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709C7A" w14:textId="77777777">
              <w:tblPrEx>
                <w:tblCellMar>
                  <w:top w:w="0" w:type="dxa"/>
                  <w:bottom w:w="0" w:type="dxa"/>
                </w:tblCellMar>
              </w:tblPrEx>
              <w:tc>
                <w:tcPr>
                  <w:tcW w:w="202" w:type="dxa"/>
                  <w:tcBorders>
                    <w:top w:val="nil"/>
                    <w:left w:val="nil"/>
                    <w:bottom w:val="nil"/>
                    <w:right w:val="nil"/>
                  </w:tcBorders>
                  <w:noWrap/>
                </w:tcPr>
                <w:p w14:paraId="133A028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37FAF30"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operability issue but no hazardous consequence identified.</w:t>
                  </w:r>
                </w:p>
              </w:tc>
            </w:tr>
          </w:tbl>
          <w:p w14:paraId="2F2FDE92" w14:textId="77777777" w:rsidR="00342D83" w:rsidRDefault="00342D83">
            <w:pPr>
              <w:spacing w:after="60"/>
              <w:rPr>
                <w:rFonts w:ascii="Arial" w:hAnsi="Arial" w:cs="Arial"/>
                <w:sz w:val="18"/>
                <w:szCs w:val="18"/>
              </w:rPr>
            </w:pPr>
          </w:p>
        </w:tc>
        <w:tc>
          <w:tcPr>
            <w:tcW w:w="2250" w:type="dxa"/>
          </w:tcPr>
          <w:p w14:paraId="5A7A503E" w14:textId="77777777" w:rsidR="00342D83" w:rsidRDefault="00342D83">
            <w:pPr>
              <w:spacing w:before="60" w:after="60"/>
              <w:rPr>
                <w:rFonts w:ascii="Arial" w:hAnsi="Arial" w:cs="Arial"/>
                <w:sz w:val="18"/>
                <w:szCs w:val="18"/>
              </w:rPr>
            </w:pPr>
          </w:p>
        </w:tc>
        <w:tc>
          <w:tcPr>
            <w:tcW w:w="1148" w:type="dxa"/>
          </w:tcPr>
          <w:p w14:paraId="2165461F" w14:textId="77777777" w:rsidR="00342D83" w:rsidRDefault="00342D83">
            <w:pPr>
              <w:spacing w:before="60" w:after="60"/>
              <w:rPr>
                <w:rFonts w:ascii="Arial" w:hAnsi="Arial" w:cs="Arial"/>
                <w:sz w:val="16"/>
                <w:szCs w:val="16"/>
              </w:rPr>
            </w:pPr>
          </w:p>
        </w:tc>
        <w:tc>
          <w:tcPr>
            <w:tcW w:w="658" w:type="dxa"/>
            <w:shd w:val="clear" w:color="auto" w:fill="E0E0E0"/>
          </w:tcPr>
          <w:p w14:paraId="453FE6CF" w14:textId="77777777" w:rsidR="00342D83" w:rsidRDefault="00342D83">
            <w:pPr>
              <w:spacing w:before="60" w:after="60"/>
              <w:rPr>
                <w:rFonts w:ascii="Arial" w:hAnsi="Arial" w:cs="Arial"/>
                <w:sz w:val="18"/>
                <w:szCs w:val="18"/>
              </w:rPr>
            </w:pPr>
          </w:p>
        </w:tc>
        <w:tc>
          <w:tcPr>
            <w:tcW w:w="542" w:type="dxa"/>
            <w:shd w:val="clear" w:color="auto" w:fill="E0E0E0"/>
          </w:tcPr>
          <w:p w14:paraId="3F865AFB" w14:textId="77777777" w:rsidR="00342D83" w:rsidRDefault="00342D83">
            <w:pPr>
              <w:spacing w:before="60" w:after="60"/>
              <w:rPr>
                <w:rFonts w:ascii="Arial" w:hAnsi="Arial" w:cs="Arial"/>
                <w:sz w:val="18"/>
                <w:szCs w:val="18"/>
              </w:rPr>
            </w:pPr>
          </w:p>
        </w:tc>
        <w:tc>
          <w:tcPr>
            <w:tcW w:w="618" w:type="dxa"/>
            <w:shd w:val="clear" w:color="auto" w:fill="E0E0E0"/>
          </w:tcPr>
          <w:p w14:paraId="205D2979" w14:textId="77777777" w:rsidR="00342D83" w:rsidRDefault="00342D83">
            <w:pPr>
              <w:spacing w:before="60" w:after="60"/>
              <w:rPr>
                <w:rFonts w:ascii="Arial" w:hAnsi="Arial" w:cs="Arial"/>
                <w:sz w:val="18"/>
                <w:szCs w:val="18"/>
              </w:rPr>
            </w:pPr>
          </w:p>
        </w:tc>
        <w:tc>
          <w:tcPr>
            <w:tcW w:w="307" w:type="dxa"/>
          </w:tcPr>
          <w:p w14:paraId="310CDC14" w14:textId="77777777" w:rsidR="00342D83" w:rsidRDefault="00342D83">
            <w:pPr>
              <w:spacing w:before="60" w:after="60"/>
              <w:rPr>
                <w:rFonts w:ascii="Arial" w:hAnsi="Arial" w:cs="Arial"/>
                <w:sz w:val="18"/>
                <w:szCs w:val="18"/>
              </w:rPr>
            </w:pPr>
          </w:p>
        </w:tc>
        <w:tc>
          <w:tcPr>
            <w:tcW w:w="5578" w:type="dxa"/>
          </w:tcPr>
          <w:p w14:paraId="5563ABEE" w14:textId="77777777" w:rsidR="00342D83" w:rsidRDefault="00342D83">
            <w:pPr>
              <w:spacing w:before="60" w:after="60"/>
              <w:rPr>
                <w:rFonts w:ascii="Arial" w:hAnsi="Arial" w:cs="Arial"/>
                <w:sz w:val="18"/>
                <w:szCs w:val="18"/>
              </w:rPr>
            </w:pPr>
          </w:p>
        </w:tc>
        <w:tc>
          <w:tcPr>
            <w:tcW w:w="5149" w:type="dxa"/>
          </w:tcPr>
          <w:p w14:paraId="6BC799EE" w14:textId="77777777" w:rsidR="00342D83" w:rsidRDefault="00342D83">
            <w:pPr>
              <w:spacing w:before="60" w:after="60"/>
              <w:rPr>
                <w:rFonts w:ascii="Arial" w:hAnsi="Arial" w:cs="Arial"/>
                <w:sz w:val="18"/>
                <w:szCs w:val="18"/>
              </w:rPr>
            </w:pPr>
          </w:p>
        </w:tc>
      </w:tr>
      <w:tr w:rsidR="00342D83" w14:paraId="73257B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34E912" w14:textId="77777777" w:rsidR="00342D83" w:rsidRDefault="00342D83">
            <w:pPr>
              <w:rPr>
                <w:rFonts w:ascii="Arial" w:hAnsi="Arial" w:cs="Arial"/>
                <w:sz w:val="18"/>
                <w:szCs w:val="18"/>
              </w:rPr>
            </w:pPr>
          </w:p>
        </w:tc>
        <w:tc>
          <w:tcPr>
            <w:tcW w:w="2498" w:type="dxa"/>
            <w:vMerge/>
          </w:tcPr>
          <w:p w14:paraId="00DE4AA2"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7809A5F" w14:textId="77777777">
              <w:tblPrEx>
                <w:tblCellMar>
                  <w:top w:w="0" w:type="dxa"/>
                  <w:bottom w:w="0" w:type="dxa"/>
                </w:tblCellMar>
              </w:tblPrEx>
              <w:tc>
                <w:tcPr>
                  <w:tcW w:w="202" w:type="dxa"/>
                  <w:tcBorders>
                    <w:top w:val="nil"/>
                    <w:left w:val="nil"/>
                    <w:bottom w:val="nil"/>
                    <w:right w:val="nil"/>
                  </w:tcBorders>
                  <w:noWrap/>
                </w:tcPr>
                <w:p w14:paraId="6AE1DC5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5CE5430" w14:textId="77777777" w:rsidR="00342D83" w:rsidRDefault="00000000">
                  <w:pPr>
                    <w:spacing w:before="60"/>
                    <w:rPr>
                      <w:rFonts w:ascii="Arial" w:hAnsi="Arial" w:cs="Arial"/>
                      <w:sz w:val="18"/>
                      <w:szCs w:val="18"/>
                    </w:rPr>
                  </w:pPr>
                  <w:r>
                    <w:rPr>
                      <w:rFonts w:ascii="Arial" w:hAnsi="Arial" w:cs="Arial"/>
                      <w:sz w:val="18"/>
                      <w:szCs w:val="18"/>
                    </w:rPr>
                    <w:t>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6BAED566" w14:textId="77777777" w:rsidR="00342D83" w:rsidRDefault="00342D83">
            <w:pPr>
              <w:spacing w:after="60"/>
              <w:rPr>
                <w:rFonts w:ascii="Arial" w:hAnsi="Arial" w:cs="Arial"/>
                <w:sz w:val="18"/>
                <w:szCs w:val="18"/>
              </w:rPr>
            </w:pPr>
          </w:p>
        </w:tc>
        <w:tc>
          <w:tcPr>
            <w:tcW w:w="2250" w:type="dxa"/>
          </w:tcPr>
          <w:p w14:paraId="2D3D8E4F" w14:textId="77777777" w:rsidR="00342D83" w:rsidRDefault="00342D83">
            <w:pPr>
              <w:spacing w:before="60" w:after="60"/>
              <w:rPr>
                <w:rFonts w:ascii="Arial" w:hAnsi="Arial" w:cs="Arial"/>
                <w:sz w:val="18"/>
                <w:szCs w:val="18"/>
              </w:rPr>
            </w:pPr>
          </w:p>
        </w:tc>
        <w:tc>
          <w:tcPr>
            <w:tcW w:w="1148" w:type="dxa"/>
          </w:tcPr>
          <w:p w14:paraId="2D89480A" w14:textId="77777777" w:rsidR="00342D83" w:rsidRDefault="00342D83">
            <w:pPr>
              <w:spacing w:before="60" w:after="60"/>
              <w:rPr>
                <w:rFonts w:ascii="Arial" w:hAnsi="Arial" w:cs="Arial"/>
                <w:sz w:val="16"/>
                <w:szCs w:val="16"/>
              </w:rPr>
            </w:pPr>
          </w:p>
        </w:tc>
        <w:tc>
          <w:tcPr>
            <w:tcW w:w="658" w:type="dxa"/>
            <w:shd w:val="clear" w:color="auto" w:fill="E0E0E0"/>
          </w:tcPr>
          <w:p w14:paraId="069D6B39" w14:textId="77777777" w:rsidR="00342D83" w:rsidRDefault="00342D83">
            <w:pPr>
              <w:spacing w:before="60" w:after="60"/>
              <w:rPr>
                <w:rFonts w:ascii="Arial" w:hAnsi="Arial" w:cs="Arial"/>
                <w:sz w:val="18"/>
                <w:szCs w:val="18"/>
              </w:rPr>
            </w:pPr>
          </w:p>
        </w:tc>
        <w:tc>
          <w:tcPr>
            <w:tcW w:w="542" w:type="dxa"/>
            <w:shd w:val="clear" w:color="auto" w:fill="E0E0E0"/>
          </w:tcPr>
          <w:p w14:paraId="60271709" w14:textId="77777777" w:rsidR="00342D83" w:rsidRDefault="00342D83">
            <w:pPr>
              <w:spacing w:before="60" w:after="60"/>
              <w:rPr>
                <w:rFonts w:ascii="Arial" w:hAnsi="Arial" w:cs="Arial"/>
                <w:sz w:val="18"/>
                <w:szCs w:val="18"/>
              </w:rPr>
            </w:pPr>
          </w:p>
        </w:tc>
        <w:tc>
          <w:tcPr>
            <w:tcW w:w="618" w:type="dxa"/>
            <w:shd w:val="clear" w:color="auto" w:fill="E0E0E0"/>
          </w:tcPr>
          <w:p w14:paraId="56ABB05A" w14:textId="77777777" w:rsidR="00342D83" w:rsidRDefault="00342D83">
            <w:pPr>
              <w:spacing w:before="60" w:after="60"/>
              <w:rPr>
                <w:rFonts w:ascii="Arial" w:hAnsi="Arial" w:cs="Arial"/>
                <w:sz w:val="18"/>
                <w:szCs w:val="18"/>
              </w:rPr>
            </w:pPr>
          </w:p>
        </w:tc>
        <w:tc>
          <w:tcPr>
            <w:tcW w:w="307" w:type="dxa"/>
          </w:tcPr>
          <w:p w14:paraId="13993EBF" w14:textId="77777777" w:rsidR="00342D83" w:rsidRDefault="00342D83">
            <w:pPr>
              <w:spacing w:before="60" w:after="60"/>
              <w:rPr>
                <w:rFonts w:ascii="Arial" w:hAnsi="Arial" w:cs="Arial"/>
                <w:sz w:val="18"/>
                <w:szCs w:val="18"/>
              </w:rPr>
            </w:pPr>
          </w:p>
        </w:tc>
        <w:tc>
          <w:tcPr>
            <w:tcW w:w="5578" w:type="dxa"/>
          </w:tcPr>
          <w:p w14:paraId="7908D4E3"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823650B" w14:textId="77777777">
              <w:tblPrEx>
                <w:tblCellMar>
                  <w:top w:w="0" w:type="dxa"/>
                  <w:bottom w:w="0" w:type="dxa"/>
                </w:tblCellMar>
              </w:tblPrEx>
              <w:tc>
                <w:tcPr>
                  <w:tcW w:w="202" w:type="dxa"/>
                  <w:tcBorders>
                    <w:top w:val="nil"/>
                    <w:left w:val="nil"/>
                    <w:bottom w:val="nil"/>
                    <w:right w:val="nil"/>
                  </w:tcBorders>
                  <w:noWrap/>
                </w:tcPr>
                <w:p w14:paraId="62DC0EC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F310F44"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50E81975" w14:textId="77777777" w:rsidR="00342D83" w:rsidRDefault="00342D83">
            <w:pPr>
              <w:spacing w:after="60"/>
              <w:rPr>
                <w:rFonts w:ascii="Arial" w:hAnsi="Arial" w:cs="Arial"/>
                <w:sz w:val="18"/>
                <w:szCs w:val="18"/>
              </w:rPr>
            </w:pPr>
          </w:p>
        </w:tc>
      </w:tr>
      <w:tr w:rsidR="00342D83" w14:paraId="182EA1F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09D50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1473FDD" w14:textId="77777777">
              <w:tblPrEx>
                <w:tblCellMar>
                  <w:top w:w="0" w:type="dxa"/>
                  <w:bottom w:w="0" w:type="dxa"/>
                </w:tblCellMar>
              </w:tblPrEx>
              <w:tc>
                <w:tcPr>
                  <w:tcW w:w="202" w:type="dxa"/>
                  <w:tcBorders>
                    <w:top w:val="nil"/>
                    <w:left w:val="nil"/>
                    <w:bottom w:val="nil"/>
                    <w:right w:val="nil"/>
                  </w:tcBorders>
                  <w:noWrap/>
                </w:tcPr>
                <w:p w14:paraId="143DA09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B46AC28" w14:textId="77777777" w:rsidR="00342D83" w:rsidRDefault="00000000">
                  <w:pPr>
                    <w:spacing w:before="60"/>
                    <w:rPr>
                      <w:rFonts w:ascii="Arial" w:hAnsi="Arial" w:cs="Arial"/>
                      <w:sz w:val="18"/>
                      <w:szCs w:val="18"/>
                    </w:rPr>
                  </w:pPr>
                  <w:r>
                    <w:rPr>
                      <w:rFonts w:ascii="Arial" w:hAnsi="Arial" w:cs="Arial"/>
                      <w:sz w:val="18"/>
                      <w:szCs w:val="18"/>
                    </w:rPr>
                    <w:t>Either manual valve on line to coker inadvertently closed (P&amp;ID 25C)</w:t>
                  </w:r>
                </w:p>
              </w:tc>
            </w:tr>
          </w:tbl>
          <w:p w14:paraId="2569AD9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C4A4422" w14:textId="77777777">
              <w:tblPrEx>
                <w:tblCellMar>
                  <w:top w:w="0" w:type="dxa"/>
                  <w:bottom w:w="0" w:type="dxa"/>
                </w:tblCellMar>
              </w:tblPrEx>
              <w:tc>
                <w:tcPr>
                  <w:tcW w:w="202" w:type="dxa"/>
                  <w:tcBorders>
                    <w:top w:val="nil"/>
                    <w:left w:val="nil"/>
                    <w:bottom w:val="nil"/>
                    <w:right w:val="nil"/>
                  </w:tcBorders>
                  <w:noWrap/>
                </w:tcPr>
                <w:p w14:paraId="62347AE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25CC6FB" w14:textId="77777777" w:rsidR="00342D83" w:rsidRDefault="00000000">
                  <w:pPr>
                    <w:spacing w:before="60"/>
                    <w:rPr>
                      <w:rFonts w:ascii="Arial" w:hAnsi="Arial" w:cs="Arial"/>
                      <w:sz w:val="18"/>
                      <w:szCs w:val="18"/>
                    </w:rPr>
                  </w:pPr>
                  <w:r>
                    <w:rPr>
                      <w:rFonts w:ascii="Arial" w:hAnsi="Arial" w:cs="Arial"/>
                      <w:sz w:val="18"/>
                      <w:szCs w:val="18"/>
                    </w:rPr>
                    <w:t>Potential loss of hot tar flow to coker. Potential high level in 17T001A considered but not deemed credible as LC-1124 will control level as part of its normal process control. Potential operability issue but no hazardous consequence identified.</w:t>
                  </w:r>
                </w:p>
              </w:tc>
            </w:tr>
          </w:tbl>
          <w:p w14:paraId="182481A1" w14:textId="77777777" w:rsidR="00342D83" w:rsidRDefault="00342D83">
            <w:pPr>
              <w:spacing w:after="60"/>
              <w:rPr>
                <w:rFonts w:ascii="Arial" w:hAnsi="Arial" w:cs="Arial"/>
                <w:sz w:val="18"/>
                <w:szCs w:val="18"/>
              </w:rPr>
            </w:pPr>
          </w:p>
        </w:tc>
        <w:tc>
          <w:tcPr>
            <w:tcW w:w="2250" w:type="dxa"/>
          </w:tcPr>
          <w:p w14:paraId="4B8DB695" w14:textId="77777777" w:rsidR="00342D83" w:rsidRDefault="00342D83">
            <w:pPr>
              <w:spacing w:before="60" w:after="60"/>
              <w:rPr>
                <w:rFonts w:ascii="Arial" w:hAnsi="Arial" w:cs="Arial"/>
                <w:sz w:val="18"/>
                <w:szCs w:val="18"/>
              </w:rPr>
            </w:pPr>
          </w:p>
        </w:tc>
        <w:tc>
          <w:tcPr>
            <w:tcW w:w="1148" w:type="dxa"/>
          </w:tcPr>
          <w:p w14:paraId="16A25BB5" w14:textId="77777777" w:rsidR="00342D83" w:rsidRDefault="00342D83">
            <w:pPr>
              <w:spacing w:before="60" w:after="60"/>
              <w:rPr>
                <w:rFonts w:ascii="Arial" w:hAnsi="Arial" w:cs="Arial"/>
                <w:sz w:val="16"/>
                <w:szCs w:val="16"/>
              </w:rPr>
            </w:pPr>
          </w:p>
        </w:tc>
        <w:tc>
          <w:tcPr>
            <w:tcW w:w="658" w:type="dxa"/>
            <w:shd w:val="clear" w:color="auto" w:fill="E0E0E0"/>
          </w:tcPr>
          <w:p w14:paraId="6DA4DF9B" w14:textId="77777777" w:rsidR="00342D83" w:rsidRDefault="00342D83">
            <w:pPr>
              <w:spacing w:before="60" w:after="60"/>
              <w:rPr>
                <w:rFonts w:ascii="Arial" w:hAnsi="Arial" w:cs="Arial"/>
                <w:sz w:val="18"/>
                <w:szCs w:val="18"/>
              </w:rPr>
            </w:pPr>
          </w:p>
        </w:tc>
        <w:tc>
          <w:tcPr>
            <w:tcW w:w="542" w:type="dxa"/>
            <w:shd w:val="clear" w:color="auto" w:fill="E0E0E0"/>
          </w:tcPr>
          <w:p w14:paraId="692327A1" w14:textId="77777777" w:rsidR="00342D83" w:rsidRDefault="00342D83">
            <w:pPr>
              <w:spacing w:before="60" w:after="60"/>
              <w:rPr>
                <w:rFonts w:ascii="Arial" w:hAnsi="Arial" w:cs="Arial"/>
                <w:sz w:val="18"/>
                <w:szCs w:val="18"/>
              </w:rPr>
            </w:pPr>
          </w:p>
        </w:tc>
        <w:tc>
          <w:tcPr>
            <w:tcW w:w="618" w:type="dxa"/>
            <w:shd w:val="clear" w:color="auto" w:fill="E0E0E0"/>
          </w:tcPr>
          <w:p w14:paraId="04B4421B" w14:textId="77777777" w:rsidR="00342D83" w:rsidRDefault="00342D83">
            <w:pPr>
              <w:spacing w:before="60" w:after="60"/>
              <w:rPr>
                <w:rFonts w:ascii="Arial" w:hAnsi="Arial" w:cs="Arial"/>
                <w:sz w:val="18"/>
                <w:szCs w:val="18"/>
              </w:rPr>
            </w:pPr>
          </w:p>
        </w:tc>
        <w:tc>
          <w:tcPr>
            <w:tcW w:w="307" w:type="dxa"/>
          </w:tcPr>
          <w:p w14:paraId="1258A788" w14:textId="77777777" w:rsidR="00342D83" w:rsidRDefault="00342D83">
            <w:pPr>
              <w:spacing w:before="60" w:after="60"/>
              <w:rPr>
                <w:rFonts w:ascii="Arial" w:hAnsi="Arial" w:cs="Arial"/>
                <w:sz w:val="18"/>
                <w:szCs w:val="18"/>
              </w:rPr>
            </w:pPr>
          </w:p>
        </w:tc>
        <w:tc>
          <w:tcPr>
            <w:tcW w:w="5578" w:type="dxa"/>
          </w:tcPr>
          <w:p w14:paraId="6E1FB5D7" w14:textId="77777777" w:rsidR="00342D83" w:rsidRDefault="00342D83">
            <w:pPr>
              <w:spacing w:before="60" w:after="60"/>
              <w:rPr>
                <w:rFonts w:ascii="Arial" w:hAnsi="Arial" w:cs="Arial"/>
                <w:sz w:val="18"/>
                <w:szCs w:val="18"/>
              </w:rPr>
            </w:pPr>
          </w:p>
        </w:tc>
        <w:tc>
          <w:tcPr>
            <w:tcW w:w="5149" w:type="dxa"/>
          </w:tcPr>
          <w:p w14:paraId="518FE41A" w14:textId="77777777" w:rsidR="00342D83" w:rsidRDefault="00342D83">
            <w:pPr>
              <w:spacing w:before="60" w:after="60"/>
              <w:rPr>
                <w:rFonts w:ascii="Arial" w:hAnsi="Arial" w:cs="Arial"/>
                <w:sz w:val="18"/>
                <w:szCs w:val="18"/>
              </w:rPr>
            </w:pPr>
          </w:p>
        </w:tc>
      </w:tr>
      <w:tr w:rsidR="00342D83" w14:paraId="40919BE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088FD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78D2541" w14:textId="77777777">
              <w:tblPrEx>
                <w:tblCellMar>
                  <w:top w:w="0" w:type="dxa"/>
                  <w:bottom w:w="0" w:type="dxa"/>
                </w:tblCellMar>
              </w:tblPrEx>
              <w:tc>
                <w:tcPr>
                  <w:tcW w:w="202" w:type="dxa"/>
                  <w:tcBorders>
                    <w:top w:val="nil"/>
                    <w:left w:val="nil"/>
                    <w:bottom w:val="nil"/>
                    <w:right w:val="nil"/>
                  </w:tcBorders>
                  <w:noWrap/>
                </w:tcPr>
                <w:p w14:paraId="738328C2"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9BF8BC6" w14:textId="77777777" w:rsidR="00342D83" w:rsidRDefault="00000000">
                  <w:pPr>
                    <w:spacing w:before="60"/>
                    <w:rPr>
                      <w:rFonts w:ascii="Arial" w:hAnsi="Arial" w:cs="Arial"/>
                      <w:sz w:val="18"/>
                      <w:szCs w:val="18"/>
                    </w:rPr>
                  </w:pPr>
                  <w:r>
                    <w:rPr>
                      <w:rFonts w:ascii="Arial" w:hAnsi="Arial" w:cs="Arial"/>
                      <w:sz w:val="18"/>
                      <w:szCs w:val="18"/>
                    </w:rPr>
                    <w:t xml:space="preserve">FV-1135 OR FV-1177 OR upstream/downstream manual valve inadvertently closed OR manual valve in the inlet/outlet of 17E005A/17E013A inadvertently closed OR plugged tubes in 17E005A/013A  </w:t>
                  </w:r>
                </w:p>
                <w:p w14:paraId="1461D09F" w14:textId="77777777" w:rsidR="00342D83" w:rsidRDefault="00000000">
                  <w:pPr>
                    <w:rPr>
                      <w:rFonts w:ascii="Arial" w:hAnsi="Arial" w:cs="Arial"/>
                      <w:sz w:val="18"/>
                      <w:szCs w:val="18"/>
                    </w:rPr>
                  </w:pPr>
                  <w:r>
                    <w:rPr>
                      <w:rFonts w:ascii="Arial" w:hAnsi="Arial" w:cs="Arial"/>
                      <w:sz w:val="18"/>
                      <w:szCs w:val="18"/>
                    </w:rPr>
                    <w:t>(P&amp;ID 26C)</w:t>
                  </w:r>
                </w:p>
              </w:tc>
            </w:tr>
          </w:tbl>
          <w:p w14:paraId="4CDAD8A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47B2481" w14:textId="77777777">
              <w:tblPrEx>
                <w:tblCellMar>
                  <w:top w:w="0" w:type="dxa"/>
                  <w:bottom w:w="0" w:type="dxa"/>
                </w:tblCellMar>
              </w:tblPrEx>
              <w:tc>
                <w:tcPr>
                  <w:tcW w:w="202" w:type="dxa"/>
                  <w:tcBorders>
                    <w:top w:val="nil"/>
                    <w:left w:val="nil"/>
                    <w:bottom w:val="nil"/>
                    <w:right w:val="nil"/>
                  </w:tcBorders>
                  <w:noWrap/>
                </w:tcPr>
                <w:p w14:paraId="02B62E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21BEDB6" w14:textId="77777777" w:rsidR="00342D83" w:rsidRDefault="00000000">
                  <w:pPr>
                    <w:spacing w:before="60"/>
                    <w:rPr>
                      <w:rFonts w:ascii="Arial" w:hAnsi="Arial" w:cs="Arial"/>
                      <w:sz w:val="18"/>
                      <w:szCs w:val="18"/>
                    </w:rPr>
                  </w:pPr>
                  <w:r>
                    <w:rPr>
                      <w:rFonts w:ascii="Arial" w:hAnsi="Arial" w:cs="Arial"/>
                      <w:sz w:val="18"/>
                      <w:szCs w:val="18"/>
                    </w:rPr>
                    <w:t>[When flowing hot tar to coker] Deadhead considered but not deemed credible as hot tar flow out to coker is still available. Potential operability issue, but no hazardous consequence identified.</w:t>
                  </w:r>
                </w:p>
              </w:tc>
            </w:tr>
          </w:tbl>
          <w:p w14:paraId="23343AFD" w14:textId="77777777" w:rsidR="00342D83" w:rsidRDefault="00342D83">
            <w:pPr>
              <w:spacing w:after="60"/>
              <w:rPr>
                <w:rFonts w:ascii="Arial" w:hAnsi="Arial" w:cs="Arial"/>
                <w:sz w:val="18"/>
                <w:szCs w:val="18"/>
              </w:rPr>
            </w:pPr>
          </w:p>
        </w:tc>
        <w:tc>
          <w:tcPr>
            <w:tcW w:w="2250" w:type="dxa"/>
          </w:tcPr>
          <w:p w14:paraId="25C7B263" w14:textId="77777777" w:rsidR="00342D83" w:rsidRDefault="00342D83">
            <w:pPr>
              <w:spacing w:before="60" w:after="60"/>
              <w:rPr>
                <w:rFonts w:ascii="Arial" w:hAnsi="Arial" w:cs="Arial"/>
                <w:sz w:val="18"/>
                <w:szCs w:val="18"/>
              </w:rPr>
            </w:pPr>
          </w:p>
        </w:tc>
        <w:tc>
          <w:tcPr>
            <w:tcW w:w="1148" w:type="dxa"/>
          </w:tcPr>
          <w:p w14:paraId="79133576" w14:textId="77777777" w:rsidR="00342D83" w:rsidRDefault="00342D83">
            <w:pPr>
              <w:spacing w:before="60" w:after="60"/>
              <w:rPr>
                <w:rFonts w:ascii="Arial" w:hAnsi="Arial" w:cs="Arial"/>
                <w:sz w:val="16"/>
                <w:szCs w:val="16"/>
              </w:rPr>
            </w:pPr>
          </w:p>
        </w:tc>
        <w:tc>
          <w:tcPr>
            <w:tcW w:w="658" w:type="dxa"/>
            <w:shd w:val="clear" w:color="auto" w:fill="E0E0E0"/>
          </w:tcPr>
          <w:p w14:paraId="70F6E43A" w14:textId="77777777" w:rsidR="00342D83" w:rsidRDefault="00342D83">
            <w:pPr>
              <w:spacing w:before="60" w:after="60"/>
              <w:rPr>
                <w:rFonts w:ascii="Arial" w:hAnsi="Arial" w:cs="Arial"/>
                <w:sz w:val="18"/>
                <w:szCs w:val="18"/>
              </w:rPr>
            </w:pPr>
          </w:p>
        </w:tc>
        <w:tc>
          <w:tcPr>
            <w:tcW w:w="542" w:type="dxa"/>
            <w:shd w:val="clear" w:color="auto" w:fill="E0E0E0"/>
          </w:tcPr>
          <w:p w14:paraId="4A9E88B8" w14:textId="77777777" w:rsidR="00342D83" w:rsidRDefault="00342D83">
            <w:pPr>
              <w:spacing w:before="60" w:after="60"/>
              <w:rPr>
                <w:rFonts w:ascii="Arial" w:hAnsi="Arial" w:cs="Arial"/>
                <w:sz w:val="18"/>
                <w:szCs w:val="18"/>
              </w:rPr>
            </w:pPr>
          </w:p>
        </w:tc>
        <w:tc>
          <w:tcPr>
            <w:tcW w:w="618" w:type="dxa"/>
            <w:shd w:val="clear" w:color="auto" w:fill="E0E0E0"/>
          </w:tcPr>
          <w:p w14:paraId="3EEFDA3A" w14:textId="77777777" w:rsidR="00342D83" w:rsidRDefault="00342D83">
            <w:pPr>
              <w:spacing w:before="60" w:after="60"/>
              <w:rPr>
                <w:rFonts w:ascii="Arial" w:hAnsi="Arial" w:cs="Arial"/>
                <w:sz w:val="18"/>
                <w:szCs w:val="18"/>
              </w:rPr>
            </w:pPr>
          </w:p>
        </w:tc>
        <w:tc>
          <w:tcPr>
            <w:tcW w:w="307" w:type="dxa"/>
          </w:tcPr>
          <w:p w14:paraId="1293C5AE" w14:textId="77777777" w:rsidR="00342D83" w:rsidRDefault="00342D83">
            <w:pPr>
              <w:spacing w:before="60" w:after="60"/>
              <w:rPr>
                <w:rFonts w:ascii="Arial" w:hAnsi="Arial" w:cs="Arial"/>
                <w:sz w:val="18"/>
                <w:szCs w:val="18"/>
              </w:rPr>
            </w:pPr>
          </w:p>
        </w:tc>
        <w:tc>
          <w:tcPr>
            <w:tcW w:w="5578" w:type="dxa"/>
          </w:tcPr>
          <w:p w14:paraId="4A13592F" w14:textId="77777777" w:rsidR="00342D83" w:rsidRDefault="00342D83">
            <w:pPr>
              <w:spacing w:before="60" w:after="60"/>
              <w:rPr>
                <w:rFonts w:ascii="Arial" w:hAnsi="Arial" w:cs="Arial"/>
                <w:sz w:val="18"/>
                <w:szCs w:val="18"/>
              </w:rPr>
            </w:pPr>
          </w:p>
        </w:tc>
        <w:tc>
          <w:tcPr>
            <w:tcW w:w="5149" w:type="dxa"/>
          </w:tcPr>
          <w:p w14:paraId="63514A05" w14:textId="77777777" w:rsidR="00342D83" w:rsidRDefault="00342D83">
            <w:pPr>
              <w:spacing w:before="60" w:after="60"/>
              <w:rPr>
                <w:rFonts w:ascii="Arial" w:hAnsi="Arial" w:cs="Arial"/>
                <w:sz w:val="18"/>
                <w:szCs w:val="18"/>
              </w:rPr>
            </w:pPr>
          </w:p>
        </w:tc>
      </w:tr>
      <w:tr w:rsidR="00342D83" w14:paraId="5595834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15B618" w14:textId="77777777" w:rsidR="00342D83" w:rsidRDefault="00342D83">
            <w:pPr>
              <w:rPr>
                <w:rFonts w:ascii="Arial" w:hAnsi="Arial" w:cs="Arial"/>
                <w:sz w:val="18"/>
                <w:szCs w:val="18"/>
              </w:rPr>
            </w:pPr>
          </w:p>
        </w:tc>
        <w:tc>
          <w:tcPr>
            <w:tcW w:w="2498" w:type="dxa"/>
            <w:vMerge/>
          </w:tcPr>
          <w:p w14:paraId="34F788C4"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ACF314E" w14:textId="77777777">
              <w:tblPrEx>
                <w:tblCellMar>
                  <w:top w:w="0" w:type="dxa"/>
                  <w:bottom w:w="0" w:type="dxa"/>
                </w:tblCellMar>
              </w:tblPrEx>
              <w:tc>
                <w:tcPr>
                  <w:tcW w:w="202" w:type="dxa"/>
                  <w:tcBorders>
                    <w:top w:val="nil"/>
                    <w:left w:val="nil"/>
                    <w:bottom w:val="nil"/>
                    <w:right w:val="nil"/>
                  </w:tcBorders>
                  <w:noWrap/>
                </w:tcPr>
                <w:p w14:paraId="17469D1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B049B87"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operability issue but no hazardous consequence identified.</w:t>
                  </w:r>
                </w:p>
              </w:tc>
            </w:tr>
          </w:tbl>
          <w:p w14:paraId="09A35E12" w14:textId="77777777" w:rsidR="00342D83" w:rsidRDefault="00342D83">
            <w:pPr>
              <w:spacing w:after="60"/>
              <w:rPr>
                <w:rFonts w:ascii="Arial" w:hAnsi="Arial" w:cs="Arial"/>
                <w:sz w:val="18"/>
                <w:szCs w:val="18"/>
              </w:rPr>
            </w:pPr>
          </w:p>
        </w:tc>
        <w:tc>
          <w:tcPr>
            <w:tcW w:w="2250" w:type="dxa"/>
          </w:tcPr>
          <w:p w14:paraId="5B5C9F1F" w14:textId="77777777" w:rsidR="00342D83" w:rsidRDefault="00342D83">
            <w:pPr>
              <w:spacing w:before="60" w:after="60"/>
              <w:rPr>
                <w:rFonts w:ascii="Arial" w:hAnsi="Arial" w:cs="Arial"/>
                <w:sz w:val="18"/>
                <w:szCs w:val="18"/>
              </w:rPr>
            </w:pPr>
          </w:p>
        </w:tc>
        <w:tc>
          <w:tcPr>
            <w:tcW w:w="1148" w:type="dxa"/>
          </w:tcPr>
          <w:p w14:paraId="0B514627" w14:textId="77777777" w:rsidR="00342D83" w:rsidRDefault="00342D83">
            <w:pPr>
              <w:spacing w:before="60" w:after="60"/>
              <w:rPr>
                <w:rFonts w:ascii="Arial" w:hAnsi="Arial" w:cs="Arial"/>
                <w:sz w:val="16"/>
                <w:szCs w:val="16"/>
              </w:rPr>
            </w:pPr>
          </w:p>
        </w:tc>
        <w:tc>
          <w:tcPr>
            <w:tcW w:w="658" w:type="dxa"/>
            <w:shd w:val="clear" w:color="auto" w:fill="E0E0E0"/>
          </w:tcPr>
          <w:p w14:paraId="47FCEA22" w14:textId="77777777" w:rsidR="00342D83" w:rsidRDefault="00342D83">
            <w:pPr>
              <w:spacing w:before="60" w:after="60"/>
              <w:rPr>
                <w:rFonts w:ascii="Arial" w:hAnsi="Arial" w:cs="Arial"/>
                <w:sz w:val="18"/>
                <w:szCs w:val="18"/>
              </w:rPr>
            </w:pPr>
          </w:p>
        </w:tc>
        <w:tc>
          <w:tcPr>
            <w:tcW w:w="542" w:type="dxa"/>
            <w:shd w:val="clear" w:color="auto" w:fill="E0E0E0"/>
          </w:tcPr>
          <w:p w14:paraId="4CAEFB62" w14:textId="77777777" w:rsidR="00342D83" w:rsidRDefault="00342D83">
            <w:pPr>
              <w:spacing w:before="60" w:after="60"/>
              <w:rPr>
                <w:rFonts w:ascii="Arial" w:hAnsi="Arial" w:cs="Arial"/>
                <w:sz w:val="18"/>
                <w:szCs w:val="18"/>
              </w:rPr>
            </w:pPr>
          </w:p>
        </w:tc>
        <w:tc>
          <w:tcPr>
            <w:tcW w:w="618" w:type="dxa"/>
            <w:shd w:val="clear" w:color="auto" w:fill="E0E0E0"/>
          </w:tcPr>
          <w:p w14:paraId="6FEEC10E" w14:textId="77777777" w:rsidR="00342D83" w:rsidRDefault="00342D83">
            <w:pPr>
              <w:spacing w:before="60" w:after="60"/>
              <w:rPr>
                <w:rFonts w:ascii="Arial" w:hAnsi="Arial" w:cs="Arial"/>
                <w:sz w:val="18"/>
                <w:szCs w:val="18"/>
              </w:rPr>
            </w:pPr>
          </w:p>
        </w:tc>
        <w:tc>
          <w:tcPr>
            <w:tcW w:w="307" w:type="dxa"/>
          </w:tcPr>
          <w:p w14:paraId="357129DA" w14:textId="77777777" w:rsidR="00342D83" w:rsidRDefault="00342D83">
            <w:pPr>
              <w:spacing w:before="60" w:after="60"/>
              <w:rPr>
                <w:rFonts w:ascii="Arial" w:hAnsi="Arial" w:cs="Arial"/>
                <w:sz w:val="18"/>
                <w:szCs w:val="18"/>
              </w:rPr>
            </w:pPr>
          </w:p>
        </w:tc>
        <w:tc>
          <w:tcPr>
            <w:tcW w:w="5578" w:type="dxa"/>
          </w:tcPr>
          <w:p w14:paraId="515F5C19" w14:textId="77777777" w:rsidR="00342D83" w:rsidRDefault="00342D83">
            <w:pPr>
              <w:spacing w:before="60" w:after="60"/>
              <w:rPr>
                <w:rFonts w:ascii="Arial" w:hAnsi="Arial" w:cs="Arial"/>
                <w:sz w:val="18"/>
                <w:szCs w:val="18"/>
              </w:rPr>
            </w:pPr>
          </w:p>
        </w:tc>
        <w:tc>
          <w:tcPr>
            <w:tcW w:w="5149" w:type="dxa"/>
          </w:tcPr>
          <w:p w14:paraId="525D04FF" w14:textId="77777777" w:rsidR="00342D83" w:rsidRDefault="00342D83">
            <w:pPr>
              <w:spacing w:before="60" w:after="60"/>
              <w:rPr>
                <w:rFonts w:ascii="Arial" w:hAnsi="Arial" w:cs="Arial"/>
                <w:sz w:val="18"/>
                <w:szCs w:val="18"/>
              </w:rPr>
            </w:pPr>
          </w:p>
        </w:tc>
      </w:tr>
      <w:tr w:rsidR="00342D83" w14:paraId="0CD7E6F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DA100F" w14:textId="77777777" w:rsidR="00342D83" w:rsidRDefault="00342D83">
            <w:pPr>
              <w:rPr>
                <w:rFonts w:ascii="Arial" w:hAnsi="Arial" w:cs="Arial"/>
                <w:sz w:val="18"/>
                <w:szCs w:val="18"/>
              </w:rPr>
            </w:pPr>
          </w:p>
        </w:tc>
        <w:tc>
          <w:tcPr>
            <w:tcW w:w="2498" w:type="dxa"/>
            <w:vMerge/>
          </w:tcPr>
          <w:p w14:paraId="3FA7046A"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4990372" w14:textId="77777777">
              <w:tblPrEx>
                <w:tblCellMar>
                  <w:top w:w="0" w:type="dxa"/>
                  <w:bottom w:w="0" w:type="dxa"/>
                </w:tblCellMar>
              </w:tblPrEx>
              <w:tc>
                <w:tcPr>
                  <w:tcW w:w="202" w:type="dxa"/>
                  <w:tcBorders>
                    <w:top w:val="nil"/>
                    <w:left w:val="nil"/>
                    <w:bottom w:val="nil"/>
                    <w:right w:val="nil"/>
                  </w:tcBorders>
                  <w:noWrap/>
                </w:tcPr>
                <w:p w14:paraId="05611EB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79E51664" w14:textId="77777777" w:rsidR="00342D83" w:rsidRDefault="00000000">
                  <w:pPr>
                    <w:spacing w:before="60"/>
                    <w:rPr>
                      <w:rFonts w:ascii="Arial" w:hAnsi="Arial" w:cs="Arial"/>
                      <w:sz w:val="18"/>
                      <w:szCs w:val="18"/>
                    </w:rPr>
                  </w:pPr>
                  <w:r>
                    <w:rPr>
                      <w:rFonts w:ascii="Arial" w:hAnsi="Arial" w:cs="Arial"/>
                      <w:sz w:val="18"/>
                      <w:szCs w:val="18"/>
                    </w:rPr>
                    <w:t>[When not flowing hot tar to coker] Potential to deadhead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5D2615D6"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E624D0C" w14:textId="77777777">
              <w:tblPrEx>
                <w:tblCellMar>
                  <w:top w:w="0" w:type="dxa"/>
                  <w:bottom w:w="0" w:type="dxa"/>
                </w:tblCellMar>
              </w:tblPrEx>
              <w:tc>
                <w:tcPr>
                  <w:tcW w:w="302" w:type="dxa"/>
                  <w:tcBorders>
                    <w:top w:val="nil"/>
                    <w:left w:val="nil"/>
                    <w:bottom w:val="nil"/>
                    <w:right w:val="nil"/>
                  </w:tcBorders>
                  <w:noWrap/>
                </w:tcPr>
                <w:p w14:paraId="1920A263"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14027C2C"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5C328D84" w14:textId="77777777" w:rsidR="00342D83" w:rsidRDefault="00342D83">
            <w:pPr>
              <w:spacing w:after="60"/>
              <w:rPr>
                <w:rFonts w:ascii="Arial" w:hAnsi="Arial" w:cs="Arial"/>
                <w:sz w:val="18"/>
                <w:szCs w:val="18"/>
              </w:rPr>
            </w:pPr>
          </w:p>
        </w:tc>
        <w:tc>
          <w:tcPr>
            <w:tcW w:w="1148" w:type="dxa"/>
          </w:tcPr>
          <w:p w14:paraId="1A6BD7B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363F94B9"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0393FBE"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6F4F414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E871D4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07BDFED" w14:textId="77777777" w:rsidR="00342D83" w:rsidRDefault="00342D83">
            <w:pPr>
              <w:spacing w:before="60" w:after="60"/>
              <w:rPr>
                <w:rFonts w:ascii="Arial" w:hAnsi="Arial" w:cs="Arial"/>
                <w:sz w:val="18"/>
                <w:szCs w:val="18"/>
              </w:rPr>
            </w:pPr>
          </w:p>
        </w:tc>
        <w:tc>
          <w:tcPr>
            <w:tcW w:w="5149" w:type="dxa"/>
            <w:vMerge w:val="restart"/>
          </w:tcPr>
          <w:p w14:paraId="1B4A4F7B" w14:textId="77777777" w:rsidR="00342D83" w:rsidRDefault="00342D83">
            <w:pPr>
              <w:spacing w:before="60" w:after="60"/>
              <w:rPr>
                <w:rFonts w:ascii="Arial" w:hAnsi="Arial" w:cs="Arial"/>
                <w:sz w:val="18"/>
                <w:szCs w:val="18"/>
              </w:rPr>
            </w:pPr>
          </w:p>
        </w:tc>
      </w:tr>
      <w:tr w:rsidR="00342D83" w14:paraId="0744ED3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C578C9" w14:textId="77777777" w:rsidR="00342D83" w:rsidRDefault="00342D83">
            <w:pPr>
              <w:rPr>
                <w:rFonts w:ascii="Arial" w:hAnsi="Arial" w:cs="Arial"/>
                <w:sz w:val="18"/>
                <w:szCs w:val="18"/>
              </w:rPr>
            </w:pPr>
          </w:p>
        </w:tc>
        <w:tc>
          <w:tcPr>
            <w:tcW w:w="2498" w:type="dxa"/>
            <w:vMerge/>
          </w:tcPr>
          <w:p w14:paraId="1FB7A10C" w14:textId="77777777" w:rsidR="00342D83" w:rsidRDefault="00342D83">
            <w:pPr>
              <w:rPr>
                <w:rFonts w:ascii="Arial" w:hAnsi="Arial" w:cs="Arial"/>
                <w:sz w:val="18"/>
                <w:szCs w:val="18"/>
              </w:rPr>
            </w:pPr>
          </w:p>
        </w:tc>
        <w:tc>
          <w:tcPr>
            <w:tcW w:w="3879" w:type="dxa"/>
            <w:vMerge/>
          </w:tcPr>
          <w:p w14:paraId="62A9FDA8"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1AFCE03" w14:textId="77777777">
              <w:tblPrEx>
                <w:tblCellMar>
                  <w:top w:w="0" w:type="dxa"/>
                  <w:bottom w:w="0" w:type="dxa"/>
                </w:tblCellMar>
              </w:tblPrEx>
              <w:tc>
                <w:tcPr>
                  <w:tcW w:w="302" w:type="dxa"/>
                  <w:tcBorders>
                    <w:top w:val="nil"/>
                    <w:left w:val="nil"/>
                    <w:bottom w:val="nil"/>
                    <w:right w:val="nil"/>
                  </w:tcBorders>
                  <w:noWrap/>
                </w:tcPr>
                <w:p w14:paraId="2E750DFE"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5BA69BB1"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707F1477" w14:textId="77777777" w:rsidR="00342D83" w:rsidRDefault="00342D83">
            <w:pPr>
              <w:spacing w:after="60"/>
              <w:rPr>
                <w:rFonts w:ascii="Arial" w:hAnsi="Arial" w:cs="Arial"/>
                <w:sz w:val="18"/>
                <w:szCs w:val="18"/>
              </w:rPr>
            </w:pPr>
          </w:p>
        </w:tc>
        <w:tc>
          <w:tcPr>
            <w:tcW w:w="1148" w:type="dxa"/>
            <w:vMerge w:val="restart"/>
          </w:tcPr>
          <w:p w14:paraId="56410F17" w14:textId="77777777" w:rsidR="00342D83" w:rsidRDefault="00342D83">
            <w:pPr>
              <w:spacing w:before="60" w:after="60"/>
              <w:rPr>
                <w:rFonts w:ascii="Arial" w:hAnsi="Arial" w:cs="Arial"/>
                <w:sz w:val="16"/>
                <w:szCs w:val="16"/>
              </w:rPr>
            </w:pPr>
          </w:p>
        </w:tc>
        <w:tc>
          <w:tcPr>
            <w:tcW w:w="658" w:type="dxa"/>
            <w:shd w:val="clear" w:color="auto" w:fill="E0E0E0"/>
          </w:tcPr>
          <w:p w14:paraId="18ECDAEC"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19742FC"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2F1A0A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7AADF29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E40CB0B" w14:textId="77777777" w:rsidR="00342D83" w:rsidRDefault="00342D83">
            <w:pPr>
              <w:rPr>
                <w:rFonts w:ascii="Arial" w:hAnsi="Arial" w:cs="Arial"/>
                <w:sz w:val="18"/>
                <w:szCs w:val="18"/>
              </w:rPr>
            </w:pPr>
          </w:p>
        </w:tc>
        <w:tc>
          <w:tcPr>
            <w:tcW w:w="5149" w:type="dxa"/>
            <w:vMerge/>
          </w:tcPr>
          <w:p w14:paraId="16BA61C1" w14:textId="77777777" w:rsidR="00342D83" w:rsidRDefault="00342D83">
            <w:pPr>
              <w:rPr>
                <w:rFonts w:ascii="Arial" w:hAnsi="Arial" w:cs="Arial"/>
                <w:sz w:val="18"/>
                <w:szCs w:val="18"/>
              </w:rPr>
            </w:pPr>
          </w:p>
        </w:tc>
      </w:tr>
      <w:tr w:rsidR="00342D83" w14:paraId="6E33F28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4D81D0" w14:textId="77777777" w:rsidR="00342D83" w:rsidRDefault="00342D83">
            <w:pPr>
              <w:rPr>
                <w:rFonts w:ascii="Arial" w:hAnsi="Arial" w:cs="Arial"/>
                <w:sz w:val="18"/>
                <w:szCs w:val="18"/>
              </w:rPr>
            </w:pPr>
          </w:p>
        </w:tc>
        <w:tc>
          <w:tcPr>
            <w:tcW w:w="2498" w:type="dxa"/>
            <w:vMerge/>
          </w:tcPr>
          <w:p w14:paraId="0A7A0E2A" w14:textId="77777777" w:rsidR="00342D83" w:rsidRDefault="00342D83">
            <w:pPr>
              <w:rPr>
                <w:rFonts w:ascii="Arial" w:hAnsi="Arial" w:cs="Arial"/>
                <w:sz w:val="18"/>
                <w:szCs w:val="18"/>
              </w:rPr>
            </w:pPr>
          </w:p>
        </w:tc>
        <w:tc>
          <w:tcPr>
            <w:tcW w:w="3879" w:type="dxa"/>
            <w:vMerge/>
          </w:tcPr>
          <w:p w14:paraId="077E0FA4" w14:textId="77777777" w:rsidR="00342D83" w:rsidRDefault="00342D83">
            <w:pPr>
              <w:rPr>
                <w:rFonts w:ascii="Arial" w:hAnsi="Arial" w:cs="Arial"/>
                <w:sz w:val="18"/>
                <w:szCs w:val="18"/>
              </w:rPr>
            </w:pPr>
          </w:p>
        </w:tc>
        <w:tc>
          <w:tcPr>
            <w:tcW w:w="2250" w:type="dxa"/>
            <w:vMerge/>
          </w:tcPr>
          <w:p w14:paraId="0A2ACAC4" w14:textId="77777777" w:rsidR="00342D83" w:rsidRDefault="00342D83">
            <w:pPr>
              <w:rPr>
                <w:rFonts w:ascii="Arial" w:hAnsi="Arial" w:cs="Arial"/>
                <w:sz w:val="18"/>
                <w:szCs w:val="18"/>
              </w:rPr>
            </w:pPr>
          </w:p>
        </w:tc>
        <w:tc>
          <w:tcPr>
            <w:tcW w:w="1148" w:type="dxa"/>
            <w:vMerge/>
          </w:tcPr>
          <w:p w14:paraId="26B17FEC" w14:textId="77777777" w:rsidR="00342D83" w:rsidRDefault="00342D83">
            <w:pPr>
              <w:rPr>
                <w:rFonts w:ascii="Arial" w:hAnsi="Arial" w:cs="Arial"/>
                <w:sz w:val="18"/>
                <w:szCs w:val="18"/>
              </w:rPr>
            </w:pPr>
          </w:p>
        </w:tc>
        <w:tc>
          <w:tcPr>
            <w:tcW w:w="658" w:type="dxa"/>
            <w:shd w:val="clear" w:color="auto" w:fill="E0E0E0"/>
          </w:tcPr>
          <w:p w14:paraId="0285357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4B61AB17"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CED716A"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3C24DB1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CF66E5A" w14:textId="77777777" w:rsidR="00342D83" w:rsidRDefault="00342D83">
            <w:pPr>
              <w:rPr>
                <w:rFonts w:ascii="Arial" w:hAnsi="Arial" w:cs="Arial"/>
                <w:sz w:val="18"/>
                <w:szCs w:val="18"/>
              </w:rPr>
            </w:pPr>
          </w:p>
        </w:tc>
        <w:tc>
          <w:tcPr>
            <w:tcW w:w="5149" w:type="dxa"/>
            <w:vMerge/>
          </w:tcPr>
          <w:p w14:paraId="44F460D7" w14:textId="77777777" w:rsidR="00342D83" w:rsidRDefault="00342D83">
            <w:pPr>
              <w:rPr>
                <w:rFonts w:ascii="Arial" w:hAnsi="Arial" w:cs="Arial"/>
                <w:sz w:val="18"/>
                <w:szCs w:val="18"/>
              </w:rPr>
            </w:pPr>
          </w:p>
        </w:tc>
      </w:tr>
      <w:tr w:rsidR="00342D83" w14:paraId="3A187AB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ECA18D" w14:textId="77777777" w:rsidR="00342D83" w:rsidRDefault="00342D83">
            <w:pPr>
              <w:rPr>
                <w:rFonts w:ascii="Arial" w:hAnsi="Arial" w:cs="Arial"/>
                <w:sz w:val="18"/>
                <w:szCs w:val="18"/>
              </w:rPr>
            </w:pPr>
          </w:p>
        </w:tc>
        <w:tc>
          <w:tcPr>
            <w:tcW w:w="2498" w:type="dxa"/>
            <w:vMerge/>
          </w:tcPr>
          <w:p w14:paraId="65FE7D28"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6761C7" w14:textId="77777777">
              <w:tblPrEx>
                <w:tblCellMar>
                  <w:top w:w="0" w:type="dxa"/>
                  <w:bottom w:w="0" w:type="dxa"/>
                </w:tblCellMar>
              </w:tblPrEx>
              <w:tc>
                <w:tcPr>
                  <w:tcW w:w="202" w:type="dxa"/>
                  <w:tcBorders>
                    <w:top w:val="nil"/>
                    <w:left w:val="nil"/>
                    <w:bottom w:val="nil"/>
                    <w:right w:val="nil"/>
                  </w:tcBorders>
                  <w:noWrap/>
                </w:tcPr>
                <w:p w14:paraId="6F1446B0"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77E8C200" w14:textId="77777777" w:rsidR="00342D83" w:rsidRDefault="00000000">
                  <w:pPr>
                    <w:spacing w:before="60"/>
                    <w:rPr>
                      <w:rFonts w:ascii="Arial" w:hAnsi="Arial" w:cs="Arial"/>
                      <w:sz w:val="18"/>
                      <w:szCs w:val="18"/>
                    </w:rPr>
                  </w:pPr>
                  <w:r>
                    <w:rPr>
                      <w:rFonts w:ascii="Arial" w:hAnsi="Arial" w:cs="Arial"/>
                      <w:sz w:val="18"/>
                      <w:szCs w:val="18"/>
                    </w:rPr>
                    <w:t xml:space="preserve">Potential high level in 17T001A, potential overfill and overpressure of 17T001A considered but not deemed credible as this is a slow developing event with multiple opportunities for operator response. Potential </w:t>
                  </w:r>
                  <w:r>
                    <w:rPr>
                      <w:rFonts w:ascii="Arial" w:hAnsi="Arial" w:cs="Arial"/>
                      <w:sz w:val="18"/>
                      <w:szCs w:val="18"/>
                    </w:rPr>
                    <w:lastRenderedPageBreak/>
                    <w:t>operability issues but no hazardous consequence identified.</w:t>
                  </w:r>
                </w:p>
              </w:tc>
            </w:tr>
          </w:tbl>
          <w:p w14:paraId="141ED8CD" w14:textId="77777777" w:rsidR="00342D83" w:rsidRDefault="00342D83">
            <w:pPr>
              <w:spacing w:after="60"/>
              <w:rPr>
                <w:rFonts w:ascii="Arial" w:hAnsi="Arial" w:cs="Arial"/>
                <w:sz w:val="18"/>
                <w:szCs w:val="18"/>
              </w:rPr>
            </w:pPr>
          </w:p>
        </w:tc>
        <w:tc>
          <w:tcPr>
            <w:tcW w:w="2250" w:type="dxa"/>
          </w:tcPr>
          <w:p w14:paraId="7E6FEB37" w14:textId="77777777" w:rsidR="00342D83" w:rsidRDefault="00342D83">
            <w:pPr>
              <w:spacing w:before="60" w:after="60"/>
              <w:rPr>
                <w:rFonts w:ascii="Arial" w:hAnsi="Arial" w:cs="Arial"/>
                <w:sz w:val="18"/>
                <w:szCs w:val="18"/>
              </w:rPr>
            </w:pPr>
          </w:p>
        </w:tc>
        <w:tc>
          <w:tcPr>
            <w:tcW w:w="1148" w:type="dxa"/>
          </w:tcPr>
          <w:p w14:paraId="269F8668" w14:textId="77777777" w:rsidR="00342D83" w:rsidRDefault="00342D83">
            <w:pPr>
              <w:spacing w:before="60" w:after="60"/>
              <w:rPr>
                <w:rFonts w:ascii="Arial" w:hAnsi="Arial" w:cs="Arial"/>
                <w:sz w:val="16"/>
                <w:szCs w:val="16"/>
              </w:rPr>
            </w:pPr>
          </w:p>
        </w:tc>
        <w:tc>
          <w:tcPr>
            <w:tcW w:w="658" w:type="dxa"/>
            <w:shd w:val="clear" w:color="auto" w:fill="E0E0E0"/>
          </w:tcPr>
          <w:p w14:paraId="50F40D23" w14:textId="77777777" w:rsidR="00342D83" w:rsidRDefault="00342D83">
            <w:pPr>
              <w:spacing w:before="60" w:after="60"/>
              <w:rPr>
                <w:rFonts w:ascii="Arial" w:hAnsi="Arial" w:cs="Arial"/>
                <w:sz w:val="18"/>
                <w:szCs w:val="18"/>
              </w:rPr>
            </w:pPr>
          </w:p>
        </w:tc>
        <w:tc>
          <w:tcPr>
            <w:tcW w:w="542" w:type="dxa"/>
            <w:shd w:val="clear" w:color="auto" w:fill="E0E0E0"/>
          </w:tcPr>
          <w:p w14:paraId="3DA8CAE3" w14:textId="77777777" w:rsidR="00342D83" w:rsidRDefault="00342D83">
            <w:pPr>
              <w:spacing w:before="60" w:after="60"/>
              <w:rPr>
                <w:rFonts w:ascii="Arial" w:hAnsi="Arial" w:cs="Arial"/>
                <w:sz w:val="18"/>
                <w:szCs w:val="18"/>
              </w:rPr>
            </w:pPr>
          </w:p>
        </w:tc>
        <w:tc>
          <w:tcPr>
            <w:tcW w:w="618" w:type="dxa"/>
            <w:shd w:val="clear" w:color="auto" w:fill="E0E0E0"/>
          </w:tcPr>
          <w:p w14:paraId="0F7C31C5" w14:textId="77777777" w:rsidR="00342D83" w:rsidRDefault="00342D83">
            <w:pPr>
              <w:spacing w:before="60" w:after="60"/>
              <w:rPr>
                <w:rFonts w:ascii="Arial" w:hAnsi="Arial" w:cs="Arial"/>
                <w:sz w:val="18"/>
                <w:szCs w:val="18"/>
              </w:rPr>
            </w:pPr>
          </w:p>
        </w:tc>
        <w:tc>
          <w:tcPr>
            <w:tcW w:w="307" w:type="dxa"/>
          </w:tcPr>
          <w:p w14:paraId="2A8E1B19" w14:textId="77777777" w:rsidR="00342D83" w:rsidRDefault="00342D83">
            <w:pPr>
              <w:spacing w:before="60" w:after="60"/>
              <w:rPr>
                <w:rFonts w:ascii="Arial" w:hAnsi="Arial" w:cs="Arial"/>
                <w:sz w:val="18"/>
                <w:szCs w:val="18"/>
              </w:rPr>
            </w:pPr>
          </w:p>
        </w:tc>
        <w:tc>
          <w:tcPr>
            <w:tcW w:w="5578" w:type="dxa"/>
          </w:tcPr>
          <w:p w14:paraId="28B26154"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822115E" w14:textId="77777777">
              <w:tblPrEx>
                <w:tblCellMar>
                  <w:top w:w="0" w:type="dxa"/>
                  <w:bottom w:w="0" w:type="dxa"/>
                </w:tblCellMar>
              </w:tblPrEx>
              <w:tc>
                <w:tcPr>
                  <w:tcW w:w="202" w:type="dxa"/>
                  <w:tcBorders>
                    <w:top w:val="nil"/>
                    <w:left w:val="nil"/>
                    <w:bottom w:val="nil"/>
                    <w:right w:val="nil"/>
                  </w:tcBorders>
                  <w:noWrap/>
                </w:tcPr>
                <w:p w14:paraId="5E4CA5C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D80FACB"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6E0111E5" w14:textId="77777777" w:rsidR="00342D83" w:rsidRDefault="00342D83">
            <w:pPr>
              <w:spacing w:after="60"/>
              <w:rPr>
                <w:rFonts w:ascii="Arial" w:hAnsi="Arial" w:cs="Arial"/>
                <w:sz w:val="18"/>
                <w:szCs w:val="18"/>
              </w:rPr>
            </w:pPr>
          </w:p>
        </w:tc>
      </w:tr>
      <w:tr w:rsidR="00342D83" w14:paraId="7BF794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28E0D9"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3004D4" w14:textId="77777777">
              <w:tblPrEx>
                <w:tblCellMar>
                  <w:top w:w="0" w:type="dxa"/>
                  <w:bottom w:w="0" w:type="dxa"/>
                </w:tblCellMar>
              </w:tblPrEx>
              <w:tc>
                <w:tcPr>
                  <w:tcW w:w="202" w:type="dxa"/>
                  <w:tcBorders>
                    <w:top w:val="nil"/>
                    <w:left w:val="nil"/>
                    <w:bottom w:val="nil"/>
                    <w:right w:val="nil"/>
                  </w:tcBorders>
                  <w:noWrap/>
                </w:tcPr>
                <w:p w14:paraId="3346D646"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3F97156B" w14:textId="77777777" w:rsidR="00342D83" w:rsidRDefault="00000000">
                  <w:pPr>
                    <w:spacing w:before="60"/>
                    <w:rPr>
                      <w:rFonts w:ascii="Arial" w:hAnsi="Arial" w:cs="Arial"/>
                      <w:sz w:val="18"/>
                      <w:szCs w:val="18"/>
                    </w:rPr>
                  </w:pPr>
                  <w:r>
                    <w:rPr>
                      <w:rFonts w:ascii="Arial" w:hAnsi="Arial" w:cs="Arial"/>
                      <w:sz w:val="18"/>
                      <w:szCs w:val="18"/>
                    </w:rPr>
                    <w:t xml:space="preserve">3" Manual valve inadvertently closed on the outlet of 17E005A </w:t>
                  </w:r>
                </w:p>
                <w:p w14:paraId="221D897B" w14:textId="77777777" w:rsidR="00342D83" w:rsidRDefault="00000000">
                  <w:pPr>
                    <w:rPr>
                      <w:rFonts w:ascii="Arial" w:hAnsi="Arial" w:cs="Arial"/>
                      <w:sz w:val="18"/>
                      <w:szCs w:val="18"/>
                    </w:rPr>
                  </w:pPr>
                  <w:r>
                    <w:rPr>
                      <w:rFonts w:ascii="Arial" w:hAnsi="Arial" w:cs="Arial"/>
                      <w:sz w:val="18"/>
                      <w:szCs w:val="18"/>
                    </w:rPr>
                    <w:t>(P&amp;ID 26C | D1)</w:t>
                  </w:r>
                </w:p>
              </w:tc>
            </w:tr>
          </w:tbl>
          <w:p w14:paraId="67362E5A"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DEAC4C" w14:textId="77777777">
              <w:tblPrEx>
                <w:tblCellMar>
                  <w:top w:w="0" w:type="dxa"/>
                  <w:bottom w:w="0" w:type="dxa"/>
                </w:tblCellMar>
              </w:tblPrEx>
              <w:tc>
                <w:tcPr>
                  <w:tcW w:w="202" w:type="dxa"/>
                  <w:tcBorders>
                    <w:top w:val="nil"/>
                    <w:left w:val="nil"/>
                    <w:bottom w:val="nil"/>
                    <w:right w:val="nil"/>
                  </w:tcBorders>
                  <w:noWrap/>
                </w:tcPr>
                <w:p w14:paraId="249D1DC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A8BD7B2" w14:textId="77777777" w:rsidR="00342D83" w:rsidRDefault="00000000">
                  <w:pPr>
                    <w:spacing w:before="60"/>
                    <w:rPr>
                      <w:rFonts w:ascii="Arial" w:hAnsi="Arial" w:cs="Arial"/>
                      <w:sz w:val="18"/>
                      <w:szCs w:val="18"/>
                    </w:rPr>
                  </w:pPr>
                  <w:r>
                    <w:rPr>
                      <w:rFonts w:ascii="Arial" w:hAnsi="Arial" w:cs="Arial"/>
                      <w:sz w:val="18"/>
                      <w:szCs w:val="18"/>
                    </w:rPr>
                    <w:t>Potential loss of quench to 17T001A vacuum tower No.2. Potential to cavitate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768490E9"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D2D1506" w14:textId="77777777">
              <w:tblPrEx>
                <w:tblCellMar>
                  <w:top w:w="0" w:type="dxa"/>
                  <w:bottom w:w="0" w:type="dxa"/>
                </w:tblCellMar>
              </w:tblPrEx>
              <w:tc>
                <w:tcPr>
                  <w:tcW w:w="302" w:type="dxa"/>
                  <w:tcBorders>
                    <w:top w:val="nil"/>
                    <w:left w:val="nil"/>
                    <w:bottom w:val="nil"/>
                    <w:right w:val="nil"/>
                  </w:tcBorders>
                  <w:noWrap/>
                </w:tcPr>
                <w:p w14:paraId="56B8286A"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71F34864"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658C41D9" w14:textId="77777777" w:rsidR="00342D83" w:rsidRDefault="00342D83">
            <w:pPr>
              <w:spacing w:after="60"/>
              <w:rPr>
                <w:rFonts w:ascii="Arial" w:hAnsi="Arial" w:cs="Arial"/>
                <w:sz w:val="18"/>
                <w:szCs w:val="18"/>
              </w:rPr>
            </w:pPr>
          </w:p>
        </w:tc>
        <w:tc>
          <w:tcPr>
            <w:tcW w:w="1148" w:type="dxa"/>
          </w:tcPr>
          <w:p w14:paraId="50C7044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DFC584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4D3B459"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8BA8D4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7CAB98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073D517C" w14:textId="77777777" w:rsidR="00342D83" w:rsidRDefault="00342D83">
            <w:pPr>
              <w:spacing w:before="60" w:after="60"/>
              <w:rPr>
                <w:rFonts w:ascii="Arial" w:hAnsi="Arial" w:cs="Arial"/>
                <w:sz w:val="18"/>
                <w:szCs w:val="18"/>
              </w:rPr>
            </w:pPr>
          </w:p>
        </w:tc>
        <w:tc>
          <w:tcPr>
            <w:tcW w:w="5149" w:type="dxa"/>
            <w:vMerge w:val="restart"/>
          </w:tcPr>
          <w:p w14:paraId="566BADCE" w14:textId="77777777" w:rsidR="00342D83" w:rsidRDefault="00342D83">
            <w:pPr>
              <w:spacing w:before="60" w:after="60"/>
              <w:rPr>
                <w:rFonts w:ascii="Arial" w:hAnsi="Arial" w:cs="Arial"/>
                <w:sz w:val="18"/>
                <w:szCs w:val="18"/>
              </w:rPr>
            </w:pPr>
          </w:p>
        </w:tc>
      </w:tr>
      <w:tr w:rsidR="00342D83" w14:paraId="469ADB9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0F6658" w14:textId="77777777" w:rsidR="00342D83" w:rsidRDefault="00342D83">
            <w:pPr>
              <w:rPr>
                <w:rFonts w:ascii="Arial" w:hAnsi="Arial" w:cs="Arial"/>
                <w:sz w:val="18"/>
                <w:szCs w:val="18"/>
              </w:rPr>
            </w:pPr>
          </w:p>
        </w:tc>
        <w:tc>
          <w:tcPr>
            <w:tcW w:w="2498" w:type="dxa"/>
            <w:vMerge/>
          </w:tcPr>
          <w:p w14:paraId="3DD6327C" w14:textId="77777777" w:rsidR="00342D83" w:rsidRDefault="00342D83">
            <w:pPr>
              <w:rPr>
                <w:rFonts w:ascii="Arial" w:hAnsi="Arial" w:cs="Arial"/>
                <w:sz w:val="18"/>
                <w:szCs w:val="18"/>
              </w:rPr>
            </w:pPr>
          </w:p>
        </w:tc>
        <w:tc>
          <w:tcPr>
            <w:tcW w:w="3879" w:type="dxa"/>
            <w:vMerge/>
          </w:tcPr>
          <w:p w14:paraId="5D5B83D4"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0BD870F" w14:textId="77777777">
              <w:tblPrEx>
                <w:tblCellMar>
                  <w:top w:w="0" w:type="dxa"/>
                  <w:bottom w:w="0" w:type="dxa"/>
                </w:tblCellMar>
              </w:tblPrEx>
              <w:tc>
                <w:tcPr>
                  <w:tcW w:w="302" w:type="dxa"/>
                  <w:tcBorders>
                    <w:top w:val="nil"/>
                    <w:left w:val="nil"/>
                    <w:bottom w:val="nil"/>
                    <w:right w:val="nil"/>
                  </w:tcBorders>
                  <w:noWrap/>
                </w:tcPr>
                <w:p w14:paraId="1ADD527B"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37B1F2D4"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41F30E56" w14:textId="77777777" w:rsidR="00342D83" w:rsidRDefault="00342D83">
            <w:pPr>
              <w:spacing w:after="60"/>
              <w:rPr>
                <w:rFonts w:ascii="Arial" w:hAnsi="Arial" w:cs="Arial"/>
                <w:sz w:val="18"/>
                <w:szCs w:val="18"/>
              </w:rPr>
            </w:pPr>
          </w:p>
        </w:tc>
        <w:tc>
          <w:tcPr>
            <w:tcW w:w="1148" w:type="dxa"/>
          </w:tcPr>
          <w:p w14:paraId="2479C273" w14:textId="77777777" w:rsidR="00342D83" w:rsidRDefault="00342D83">
            <w:pPr>
              <w:spacing w:before="60" w:after="60"/>
              <w:rPr>
                <w:rFonts w:ascii="Arial" w:hAnsi="Arial" w:cs="Arial"/>
                <w:sz w:val="16"/>
                <w:szCs w:val="16"/>
              </w:rPr>
            </w:pPr>
          </w:p>
        </w:tc>
        <w:tc>
          <w:tcPr>
            <w:tcW w:w="658" w:type="dxa"/>
            <w:shd w:val="clear" w:color="auto" w:fill="E0E0E0"/>
          </w:tcPr>
          <w:p w14:paraId="6E257B02"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EECF5A3"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398361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15F31C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C06301C" w14:textId="77777777" w:rsidR="00342D83" w:rsidRDefault="00342D83">
            <w:pPr>
              <w:rPr>
                <w:rFonts w:ascii="Arial" w:hAnsi="Arial" w:cs="Arial"/>
                <w:sz w:val="18"/>
                <w:szCs w:val="18"/>
              </w:rPr>
            </w:pPr>
          </w:p>
        </w:tc>
        <w:tc>
          <w:tcPr>
            <w:tcW w:w="5149" w:type="dxa"/>
            <w:vMerge/>
          </w:tcPr>
          <w:p w14:paraId="64706335" w14:textId="77777777" w:rsidR="00342D83" w:rsidRDefault="00342D83">
            <w:pPr>
              <w:rPr>
                <w:rFonts w:ascii="Arial" w:hAnsi="Arial" w:cs="Arial"/>
                <w:sz w:val="18"/>
                <w:szCs w:val="18"/>
              </w:rPr>
            </w:pPr>
          </w:p>
        </w:tc>
      </w:tr>
      <w:tr w:rsidR="00342D83" w14:paraId="15FF3FB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E6386C" w14:textId="77777777" w:rsidR="00342D83" w:rsidRDefault="00342D83">
            <w:pPr>
              <w:rPr>
                <w:rFonts w:ascii="Arial" w:hAnsi="Arial" w:cs="Arial"/>
                <w:sz w:val="18"/>
                <w:szCs w:val="18"/>
              </w:rPr>
            </w:pPr>
          </w:p>
        </w:tc>
        <w:tc>
          <w:tcPr>
            <w:tcW w:w="2498" w:type="dxa"/>
            <w:vMerge/>
          </w:tcPr>
          <w:p w14:paraId="440F4C8B" w14:textId="77777777" w:rsidR="00342D83" w:rsidRDefault="00342D83">
            <w:pPr>
              <w:rPr>
                <w:rFonts w:ascii="Arial" w:hAnsi="Arial" w:cs="Arial"/>
                <w:sz w:val="18"/>
                <w:szCs w:val="18"/>
              </w:rPr>
            </w:pPr>
          </w:p>
        </w:tc>
        <w:tc>
          <w:tcPr>
            <w:tcW w:w="3879" w:type="dxa"/>
            <w:vMerge/>
          </w:tcPr>
          <w:p w14:paraId="19F84B0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CAAB11B" w14:textId="77777777">
              <w:tblPrEx>
                <w:tblCellMar>
                  <w:top w:w="0" w:type="dxa"/>
                  <w:bottom w:w="0" w:type="dxa"/>
                </w:tblCellMar>
              </w:tblPrEx>
              <w:tc>
                <w:tcPr>
                  <w:tcW w:w="302" w:type="dxa"/>
                  <w:tcBorders>
                    <w:top w:val="nil"/>
                    <w:left w:val="nil"/>
                    <w:bottom w:val="nil"/>
                    <w:right w:val="nil"/>
                  </w:tcBorders>
                  <w:noWrap/>
                </w:tcPr>
                <w:p w14:paraId="656275C0"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0D4C216B"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7B592B3A" w14:textId="77777777" w:rsidR="00342D83" w:rsidRDefault="00342D83">
            <w:pPr>
              <w:spacing w:after="60"/>
              <w:rPr>
                <w:rFonts w:ascii="Arial" w:hAnsi="Arial" w:cs="Arial"/>
                <w:sz w:val="18"/>
                <w:szCs w:val="18"/>
              </w:rPr>
            </w:pPr>
          </w:p>
        </w:tc>
        <w:tc>
          <w:tcPr>
            <w:tcW w:w="1148" w:type="dxa"/>
          </w:tcPr>
          <w:p w14:paraId="26DC48C8" w14:textId="77777777" w:rsidR="00342D83" w:rsidRDefault="00342D83">
            <w:pPr>
              <w:spacing w:before="60" w:after="60"/>
              <w:rPr>
                <w:rFonts w:ascii="Arial" w:hAnsi="Arial" w:cs="Arial"/>
                <w:sz w:val="16"/>
                <w:szCs w:val="16"/>
              </w:rPr>
            </w:pPr>
          </w:p>
        </w:tc>
        <w:tc>
          <w:tcPr>
            <w:tcW w:w="658" w:type="dxa"/>
            <w:shd w:val="clear" w:color="auto" w:fill="E0E0E0"/>
          </w:tcPr>
          <w:p w14:paraId="6BE0EC1B"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ECEC4A4"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D5A92B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6BBF0E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3153652" w14:textId="77777777" w:rsidR="00342D83" w:rsidRDefault="00342D83">
            <w:pPr>
              <w:rPr>
                <w:rFonts w:ascii="Arial" w:hAnsi="Arial" w:cs="Arial"/>
                <w:sz w:val="18"/>
                <w:szCs w:val="18"/>
              </w:rPr>
            </w:pPr>
          </w:p>
        </w:tc>
        <w:tc>
          <w:tcPr>
            <w:tcW w:w="5149" w:type="dxa"/>
            <w:vMerge/>
          </w:tcPr>
          <w:p w14:paraId="2FD192F3" w14:textId="77777777" w:rsidR="00342D83" w:rsidRDefault="00342D83">
            <w:pPr>
              <w:rPr>
                <w:rFonts w:ascii="Arial" w:hAnsi="Arial" w:cs="Arial"/>
                <w:sz w:val="18"/>
                <w:szCs w:val="18"/>
              </w:rPr>
            </w:pPr>
          </w:p>
        </w:tc>
      </w:tr>
      <w:tr w:rsidR="00342D83" w14:paraId="3E23DA7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3CBF6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8528036" w14:textId="77777777">
              <w:tblPrEx>
                <w:tblCellMar>
                  <w:top w:w="0" w:type="dxa"/>
                  <w:bottom w:w="0" w:type="dxa"/>
                </w:tblCellMar>
              </w:tblPrEx>
              <w:tc>
                <w:tcPr>
                  <w:tcW w:w="202" w:type="dxa"/>
                  <w:tcBorders>
                    <w:top w:val="nil"/>
                    <w:left w:val="nil"/>
                    <w:bottom w:val="nil"/>
                    <w:right w:val="nil"/>
                  </w:tcBorders>
                  <w:noWrap/>
                </w:tcPr>
                <w:p w14:paraId="41879D6C"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0AAF0B55" w14:textId="77777777" w:rsidR="00342D83" w:rsidRDefault="00000000">
                  <w:pPr>
                    <w:spacing w:before="60"/>
                    <w:rPr>
                      <w:rFonts w:ascii="Arial" w:hAnsi="Arial" w:cs="Arial"/>
                      <w:sz w:val="18"/>
                      <w:szCs w:val="18"/>
                    </w:rPr>
                  </w:pPr>
                  <w:r>
                    <w:rPr>
                      <w:rFonts w:ascii="Arial" w:hAnsi="Arial" w:cs="Arial"/>
                      <w:sz w:val="18"/>
                      <w:szCs w:val="18"/>
                    </w:rPr>
                    <w:t>Either manual valve (3"/4"/6") inadvertently closed on inlet/outlet to 17E006A (P&amp;ID 26B)</w:t>
                  </w:r>
                </w:p>
              </w:tc>
            </w:tr>
          </w:tbl>
          <w:p w14:paraId="100D8AA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8F2890E" w14:textId="77777777">
              <w:tblPrEx>
                <w:tblCellMar>
                  <w:top w:w="0" w:type="dxa"/>
                  <w:bottom w:w="0" w:type="dxa"/>
                </w:tblCellMar>
              </w:tblPrEx>
              <w:tc>
                <w:tcPr>
                  <w:tcW w:w="202" w:type="dxa"/>
                  <w:tcBorders>
                    <w:top w:val="nil"/>
                    <w:left w:val="nil"/>
                    <w:bottom w:val="nil"/>
                    <w:right w:val="nil"/>
                  </w:tcBorders>
                  <w:noWrap/>
                </w:tcPr>
                <w:p w14:paraId="728C3BC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8DEDDE0" w14:textId="77777777" w:rsidR="00342D83" w:rsidRDefault="00000000">
                  <w:pPr>
                    <w:spacing w:before="60"/>
                    <w:rPr>
                      <w:rFonts w:ascii="Arial" w:hAnsi="Arial" w:cs="Arial"/>
                      <w:sz w:val="18"/>
                      <w:szCs w:val="18"/>
                    </w:rPr>
                  </w:pPr>
                  <w:r>
                    <w:rPr>
                      <w:rFonts w:ascii="Arial" w:hAnsi="Arial" w:cs="Arial"/>
                      <w:sz w:val="18"/>
                      <w:szCs w:val="18"/>
                    </w:rPr>
                    <w:t>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3B80BE25" w14:textId="77777777" w:rsidR="00342D83" w:rsidRDefault="00342D83">
            <w:pPr>
              <w:spacing w:after="60"/>
              <w:rPr>
                <w:rFonts w:ascii="Arial" w:hAnsi="Arial" w:cs="Arial"/>
                <w:sz w:val="18"/>
                <w:szCs w:val="18"/>
              </w:rPr>
            </w:pPr>
          </w:p>
        </w:tc>
        <w:tc>
          <w:tcPr>
            <w:tcW w:w="2250" w:type="dxa"/>
          </w:tcPr>
          <w:p w14:paraId="550B6609" w14:textId="77777777" w:rsidR="00342D83" w:rsidRDefault="00342D83">
            <w:pPr>
              <w:spacing w:before="60" w:after="60"/>
              <w:rPr>
                <w:rFonts w:ascii="Arial" w:hAnsi="Arial" w:cs="Arial"/>
                <w:sz w:val="18"/>
                <w:szCs w:val="18"/>
              </w:rPr>
            </w:pPr>
          </w:p>
        </w:tc>
        <w:tc>
          <w:tcPr>
            <w:tcW w:w="1148" w:type="dxa"/>
          </w:tcPr>
          <w:p w14:paraId="315643E2" w14:textId="77777777" w:rsidR="00342D83" w:rsidRDefault="00342D83">
            <w:pPr>
              <w:spacing w:before="60" w:after="60"/>
              <w:rPr>
                <w:rFonts w:ascii="Arial" w:hAnsi="Arial" w:cs="Arial"/>
                <w:sz w:val="16"/>
                <w:szCs w:val="16"/>
              </w:rPr>
            </w:pPr>
          </w:p>
        </w:tc>
        <w:tc>
          <w:tcPr>
            <w:tcW w:w="658" w:type="dxa"/>
            <w:shd w:val="clear" w:color="auto" w:fill="E0E0E0"/>
          </w:tcPr>
          <w:p w14:paraId="5576FC0F" w14:textId="77777777" w:rsidR="00342D83" w:rsidRDefault="00342D83">
            <w:pPr>
              <w:spacing w:before="60" w:after="60"/>
              <w:rPr>
                <w:rFonts w:ascii="Arial" w:hAnsi="Arial" w:cs="Arial"/>
                <w:sz w:val="18"/>
                <w:szCs w:val="18"/>
              </w:rPr>
            </w:pPr>
          </w:p>
        </w:tc>
        <w:tc>
          <w:tcPr>
            <w:tcW w:w="542" w:type="dxa"/>
            <w:shd w:val="clear" w:color="auto" w:fill="E0E0E0"/>
          </w:tcPr>
          <w:p w14:paraId="50B0A5D0" w14:textId="77777777" w:rsidR="00342D83" w:rsidRDefault="00342D83">
            <w:pPr>
              <w:spacing w:before="60" w:after="60"/>
              <w:rPr>
                <w:rFonts w:ascii="Arial" w:hAnsi="Arial" w:cs="Arial"/>
                <w:sz w:val="18"/>
                <w:szCs w:val="18"/>
              </w:rPr>
            </w:pPr>
          </w:p>
        </w:tc>
        <w:tc>
          <w:tcPr>
            <w:tcW w:w="618" w:type="dxa"/>
            <w:shd w:val="clear" w:color="auto" w:fill="E0E0E0"/>
          </w:tcPr>
          <w:p w14:paraId="23D5F8A7" w14:textId="77777777" w:rsidR="00342D83" w:rsidRDefault="00342D83">
            <w:pPr>
              <w:spacing w:before="60" w:after="60"/>
              <w:rPr>
                <w:rFonts w:ascii="Arial" w:hAnsi="Arial" w:cs="Arial"/>
                <w:sz w:val="18"/>
                <w:szCs w:val="18"/>
              </w:rPr>
            </w:pPr>
          </w:p>
        </w:tc>
        <w:tc>
          <w:tcPr>
            <w:tcW w:w="307" w:type="dxa"/>
          </w:tcPr>
          <w:p w14:paraId="62B0DB35" w14:textId="77777777" w:rsidR="00342D83" w:rsidRDefault="00342D83">
            <w:pPr>
              <w:spacing w:before="60" w:after="60"/>
              <w:rPr>
                <w:rFonts w:ascii="Arial" w:hAnsi="Arial" w:cs="Arial"/>
                <w:sz w:val="18"/>
                <w:szCs w:val="18"/>
              </w:rPr>
            </w:pPr>
          </w:p>
        </w:tc>
        <w:tc>
          <w:tcPr>
            <w:tcW w:w="5578" w:type="dxa"/>
          </w:tcPr>
          <w:p w14:paraId="35D67777"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8628DA1" w14:textId="77777777">
              <w:tblPrEx>
                <w:tblCellMar>
                  <w:top w:w="0" w:type="dxa"/>
                  <w:bottom w:w="0" w:type="dxa"/>
                </w:tblCellMar>
              </w:tblPrEx>
              <w:tc>
                <w:tcPr>
                  <w:tcW w:w="202" w:type="dxa"/>
                  <w:tcBorders>
                    <w:top w:val="nil"/>
                    <w:left w:val="nil"/>
                    <w:bottom w:val="nil"/>
                    <w:right w:val="nil"/>
                  </w:tcBorders>
                  <w:noWrap/>
                </w:tcPr>
                <w:p w14:paraId="7FB1E9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75F26DB"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07E02CD0" w14:textId="77777777" w:rsidR="00342D83" w:rsidRDefault="00342D83">
            <w:pPr>
              <w:spacing w:after="60"/>
              <w:rPr>
                <w:rFonts w:ascii="Arial" w:hAnsi="Arial" w:cs="Arial"/>
                <w:sz w:val="18"/>
                <w:szCs w:val="18"/>
              </w:rPr>
            </w:pPr>
          </w:p>
        </w:tc>
      </w:tr>
      <w:tr w:rsidR="00342D83" w14:paraId="02804C5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07FE15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9F4785F" w14:textId="77777777">
              <w:tblPrEx>
                <w:tblCellMar>
                  <w:top w:w="0" w:type="dxa"/>
                  <w:bottom w:w="0" w:type="dxa"/>
                </w:tblCellMar>
              </w:tblPrEx>
              <w:tc>
                <w:tcPr>
                  <w:tcW w:w="202" w:type="dxa"/>
                  <w:tcBorders>
                    <w:top w:val="nil"/>
                    <w:left w:val="nil"/>
                    <w:bottom w:val="nil"/>
                    <w:right w:val="nil"/>
                  </w:tcBorders>
                  <w:noWrap/>
                </w:tcPr>
                <w:p w14:paraId="44F49A9A"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76DBD12C" w14:textId="77777777" w:rsidR="00342D83" w:rsidRDefault="00000000">
                  <w:pPr>
                    <w:spacing w:before="60"/>
                    <w:rPr>
                      <w:rFonts w:ascii="Arial" w:hAnsi="Arial" w:cs="Arial"/>
                      <w:sz w:val="18"/>
                      <w:szCs w:val="18"/>
                    </w:rPr>
                  </w:pPr>
                  <w:r>
                    <w:rPr>
                      <w:rFonts w:ascii="Arial" w:hAnsi="Arial" w:cs="Arial"/>
                      <w:sz w:val="18"/>
                      <w:szCs w:val="18"/>
                    </w:rPr>
                    <w:t>Plugged tubes in 17E006A/13E015A (P&amp;ID 26B/32)</w:t>
                  </w:r>
                </w:p>
              </w:tc>
            </w:tr>
          </w:tbl>
          <w:p w14:paraId="62BACA3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1B7EC9" w14:textId="77777777">
              <w:tblPrEx>
                <w:tblCellMar>
                  <w:top w:w="0" w:type="dxa"/>
                  <w:bottom w:w="0" w:type="dxa"/>
                </w:tblCellMar>
              </w:tblPrEx>
              <w:tc>
                <w:tcPr>
                  <w:tcW w:w="202" w:type="dxa"/>
                  <w:tcBorders>
                    <w:top w:val="nil"/>
                    <w:left w:val="nil"/>
                    <w:bottom w:val="nil"/>
                    <w:right w:val="nil"/>
                  </w:tcBorders>
                  <w:noWrap/>
                </w:tcPr>
                <w:p w14:paraId="32ECD44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297C2DD" w14:textId="77777777" w:rsidR="00342D83" w:rsidRDefault="00000000">
                  <w:pPr>
                    <w:spacing w:before="60"/>
                    <w:rPr>
                      <w:rFonts w:ascii="Arial" w:hAnsi="Arial" w:cs="Arial"/>
                      <w:sz w:val="18"/>
                      <w:szCs w:val="18"/>
                    </w:rPr>
                  </w:pPr>
                  <w:r>
                    <w:rPr>
                      <w:rFonts w:ascii="Arial" w:hAnsi="Arial" w:cs="Arial"/>
                      <w:sz w:val="18"/>
                      <w:szCs w:val="18"/>
                    </w:rPr>
                    <w:t>[When flowing hot tar to coker] Deadhead considered but not deemed credible as hot tar flow out to coker is still available. Potential operability issue, but no hazardous consequence identified.</w:t>
                  </w:r>
                </w:p>
              </w:tc>
            </w:tr>
          </w:tbl>
          <w:p w14:paraId="60DBD170" w14:textId="77777777" w:rsidR="00342D83" w:rsidRDefault="00342D83">
            <w:pPr>
              <w:spacing w:after="60"/>
              <w:rPr>
                <w:rFonts w:ascii="Arial" w:hAnsi="Arial" w:cs="Arial"/>
                <w:sz w:val="18"/>
                <w:szCs w:val="18"/>
              </w:rPr>
            </w:pPr>
          </w:p>
        </w:tc>
        <w:tc>
          <w:tcPr>
            <w:tcW w:w="2250" w:type="dxa"/>
          </w:tcPr>
          <w:p w14:paraId="6BFEAF85" w14:textId="77777777" w:rsidR="00342D83" w:rsidRDefault="00342D83">
            <w:pPr>
              <w:spacing w:before="60" w:after="60"/>
              <w:rPr>
                <w:rFonts w:ascii="Arial" w:hAnsi="Arial" w:cs="Arial"/>
                <w:sz w:val="18"/>
                <w:szCs w:val="18"/>
              </w:rPr>
            </w:pPr>
          </w:p>
        </w:tc>
        <w:tc>
          <w:tcPr>
            <w:tcW w:w="1148" w:type="dxa"/>
          </w:tcPr>
          <w:p w14:paraId="24A0687F" w14:textId="77777777" w:rsidR="00342D83" w:rsidRDefault="00342D83">
            <w:pPr>
              <w:spacing w:before="60" w:after="60"/>
              <w:rPr>
                <w:rFonts w:ascii="Arial" w:hAnsi="Arial" w:cs="Arial"/>
                <w:sz w:val="16"/>
                <w:szCs w:val="16"/>
              </w:rPr>
            </w:pPr>
          </w:p>
        </w:tc>
        <w:tc>
          <w:tcPr>
            <w:tcW w:w="658" w:type="dxa"/>
            <w:shd w:val="clear" w:color="auto" w:fill="E0E0E0"/>
          </w:tcPr>
          <w:p w14:paraId="38D58842" w14:textId="77777777" w:rsidR="00342D83" w:rsidRDefault="00342D83">
            <w:pPr>
              <w:spacing w:before="60" w:after="60"/>
              <w:rPr>
                <w:rFonts w:ascii="Arial" w:hAnsi="Arial" w:cs="Arial"/>
                <w:sz w:val="18"/>
                <w:szCs w:val="18"/>
              </w:rPr>
            </w:pPr>
          </w:p>
        </w:tc>
        <w:tc>
          <w:tcPr>
            <w:tcW w:w="542" w:type="dxa"/>
            <w:shd w:val="clear" w:color="auto" w:fill="E0E0E0"/>
          </w:tcPr>
          <w:p w14:paraId="72D927B0" w14:textId="77777777" w:rsidR="00342D83" w:rsidRDefault="00342D83">
            <w:pPr>
              <w:spacing w:before="60" w:after="60"/>
              <w:rPr>
                <w:rFonts w:ascii="Arial" w:hAnsi="Arial" w:cs="Arial"/>
                <w:sz w:val="18"/>
                <w:szCs w:val="18"/>
              </w:rPr>
            </w:pPr>
          </w:p>
        </w:tc>
        <w:tc>
          <w:tcPr>
            <w:tcW w:w="618" w:type="dxa"/>
            <w:shd w:val="clear" w:color="auto" w:fill="E0E0E0"/>
          </w:tcPr>
          <w:p w14:paraId="0FD4715E" w14:textId="77777777" w:rsidR="00342D83" w:rsidRDefault="00342D83">
            <w:pPr>
              <w:spacing w:before="60" w:after="60"/>
              <w:rPr>
                <w:rFonts w:ascii="Arial" w:hAnsi="Arial" w:cs="Arial"/>
                <w:sz w:val="18"/>
                <w:szCs w:val="18"/>
              </w:rPr>
            </w:pPr>
          </w:p>
        </w:tc>
        <w:tc>
          <w:tcPr>
            <w:tcW w:w="307" w:type="dxa"/>
          </w:tcPr>
          <w:p w14:paraId="640DE250" w14:textId="77777777" w:rsidR="00342D83" w:rsidRDefault="00342D83">
            <w:pPr>
              <w:spacing w:before="60" w:after="60"/>
              <w:rPr>
                <w:rFonts w:ascii="Arial" w:hAnsi="Arial" w:cs="Arial"/>
                <w:sz w:val="18"/>
                <w:szCs w:val="18"/>
              </w:rPr>
            </w:pPr>
          </w:p>
        </w:tc>
        <w:tc>
          <w:tcPr>
            <w:tcW w:w="5578" w:type="dxa"/>
          </w:tcPr>
          <w:p w14:paraId="03AFF5A0" w14:textId="77777777" w:rsidR="00342D83" w:rsidRDefault="00342D83">
            <w:pPr>
              <w:spacing w:before="60" w:after="60"/>
              <w:rPr>
                <w:rFonts w:ascii="Arial" w:hAnsi="Arial" w:cs="Arial"/>
                <w:sz w:val="18"/>
                <w:szCs w:val="18"/>
              </w:rPr>
            </w:pPr>
          </w:p>
        </w:tc>
        <w:tc>
          <w:tcPr>
            <w:tcW w:w="5149" w:type="dxa"/>
          </w:tcPr>
          <w:p w14:paraId="106EB772" w14:textId="77777777" w:rsidR="00342D83" w:rsidRDefault="00342D83">
            <w:pPr>
              <w:spacing w:before="60" w:after="60"/>
              <w:rPr>
                <w:rFonts w:ascii="Arial" w:hAnsi="Arial" w:cs="Arial"/>
                <w:sz w:val="18"/>
                <w:szCs w:val="18"/>
              </w:rPr>
            </w:pPr>
          </w:p>
        </w:tc>
      </w:tr>
      <w:tr w:rsidR="00342D83" w14:paraId="36516DC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FE24E4" w14:textId="77777777" w:rsidR="00342D83" w:rsidRDefault="00342D83">
            <w:pPr>
              <w:rPr>
                <w:rFonts w:ascii="Arial" w:hAnsi="Arial" w:cs="Arial"/>
                <w:sz w:val="18"/>
                <w:szCs w:val="18"/>
              </w:rPr>
            </w:pPr>
          </w:p>
        </w:tc>
        <w:tc>
          <w:tcPr>
            <w:tcW w:w="2498" w:type="dxa"/>
            <w:vMerge/>
          </w:tcPr>
          <w:p w14:paraId="46D9EC89"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C82C3F2" w14:textId="77777777">
              <w:tblPrEx>
                <w:tblCellMar>
                  <w:top w:w="0" w:type="dxa"/>
                  <w:bottom w:w="0" w:type="dxa"/>
                </w:tblCellMar>
              </w:tblPrEx>
              <w:tc>
                <w:tcPr>
                  <w:tcW w:w="202" w:type="dxa"/>
                  <w:tcBorders>
                    <w:top w:val="nil"/>
                    <w:left w:val="nil"/>
                    <w:bottom w:val="nil"/>
                    <w:right w:val="nil"/>
                  </w:tcBorders>
                  <w:noWrap/>
                </w:tcPr>
                <w:p w14:paraId="31542CF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54E00D6"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operability issue but no hazardous consequence identified.</w:t>
                  </w:r>
                </w:p>
              </w:tc>
            </w:tr>
          </w:tbl>
          <w:p w14:paraId="5FA3E936" w14:textId="77777777" w:rsidR="00342D83" w:rsidRDefault="00342D83">
            <w:pPr>
              <w:spacing w:after="60"/>
              <w:rPr>
                <w:rFonts w:ascii="Arial" w:hAnsi="Arial" w:cs="Arial"/>
                <w:sz w:val="18"/>
                <w:szCs w:val="18"/>
              </w:rPr>
            </w:pPr>
          </w:p>
        </w:tc>
        <w:tc>
          <w:tcPr>
            <w:tcW w:w="2250" w:type="dxa"/>
          </w:tcPr>
          <w:p w14:paraId="2E36B5B4" w14:textId="77777777" w:rsidR="00342D83" w:rsidRDefault="00342D83">
            <w:pPr>
              <w:spacing w:before="60" w:after="60"/>
              <w:rPr>
                <w:rFonts w:ascii="Arial" w:hAnsi="Arial" w:cs="Arial"/>
                <w:sz w:val="18"/>
                <w:szCs w:val="18"/>
              </w:rPr>
            </w:pPr>
          </w:p>
        </w:tc>
        <w:tc>
          <w:tcPr>
            <w:tcW w:w="1148" w:type="dxa"/>
          </w:tcPr>
          <w:p w14:paraId="03E58240" w14:textId="77777777" w:rsidR="00342D83" w:rsidRDefault="00342D83">
            <w:pPr>
              <w:spacing w:before="60" w:after="60"/>
              <w:rPr>
                <w:rFonts w:ascii="Arial" w:hAnsi="Arial" w:cs="Arial"/>
                <w:sz w:val="16"/>
                <w:szCs w:val="16"/>
              </w:rPr>
            </w:pPr>
          </w:p>
        </w:tc>
        <w:tc>
          <w:tcPr>
            <w:tcW w:w="658" w:type="dxa"/>
            <w:shd w:val="clear" w:color="auto" w:fill="E0E0E0"/>
          </w:tcPr>
          <w:p w14:paraId="16C28C25" w14:textId="77777777" w:rsidR="00342D83" w:rsidRDefault="00342D83">
            <w:pPr>
              <w:spacing w:before="60" w:after="60"/>
              <w:rPr>
                <w:rFonts w:ascii="Arial" w:hAnsi="Arial" w:cs="Arial"/>
                <w:sz w:val="18"/>
                <w:szCs w:val="18"/>
              </w:rPr>
            </w:pPr>
          </w:p>
        </w:tc>
        <w:tc>
          <w:tcPr>
            <w:tcW w:w="542" w:type="dxa"/>
            <w:shd w:val="clear" w:color="auto" w:fill="E0E0E0"/>
          </w:tcPr>
          <w:p w14:paraId="40873870" w14:textId="77777777" w:rsidR="00342D83" w:rsidRDefault="00342D83">
            <w:pPr>
              <w:spacing w:before="60" w:after="60"/>
              <w:rPr>
                <w:rFonts w:ascii="Arial" w:hAnsi="Arial" w:cs="Arial"/>
                <w:sz w:val="18"/>
                <w:szCs w:val="18"/>
              </w:rPr>
            </w:pPr>
          </w:p>
        </w:tc>
        <w:tc>
          <w:tcPr>
            <w:tcW w:w="618" w:type="dxa"/>
            <w:shd w:val="clear" w:color="auto" w:fill="E0E0E0"/>
          </w:tcPr>
          <w:p w14:paraId="1E8D0817" w14:textId="77777777" w:rsidR="00342D83" w:rsidRDefault="00342D83">
            <w:pPr>
              <w:spacing w:before="60" w:after="60"/>
              <w:rPr>
                <w:rFonts w:ascii="Arial" w:hAnsi="Arial" w:cs="Arial"/>
                <w:sz w:val="18"/>
                <w:szCs w:val="18"/>
              </w:rPr>
            </w:pPr>
          </w:p>
        </w:tc>
        <w:tc>
          <w:tcPr>
            <w:tcW w:w="307" w:type="dxa"/>
          </w:tcPr>
          <w:p w14:paraId="237C274F" w14:textId="77777777" w:rsidR="00342D83" w:rsidRDefault="00342D83">
            <w:pPr>
              <w:spacing w:before="60" w:after="60"/>
              <w:rPr>
                <w:rFonts w:ascii="Arial" w:hAnsi="Arial" w:cs="Arial"/>
                <w:sz w:val="18"/>
                <w:szCs w:val="18"/>
              </w:rPr>
            </w:pPr>
          </w:p>
        </w:tc>
        <w:tc>
          <w:tcPr>
            <w:tcW w:w="5578" w:type="dxa"/>
          </w:tcPr>
          <w:p w14:paraId="6CFCCA14" w14:textId="77777777" w:rsidR="00342D83" w:rsidRDefault="00342D83">
            <w:pPr>
              <w:spacing w:before="60" w:after="60"/>
              <w:rPr>
                <w:rFonts w:ascii="Arial" w:hAnsi="Arial" w:cs="Arial"/>
                <w:sz w:val="18"/>
                <w:szCs w:val="18"/>
              </w:rPr>
            </w:pPr>
          </w:p>
        </w:tc>
        <w:tc>
          <w:tcPr>
            <w:tcW w:w="5149" w:type="dxa"/>
          </w:tcPr>
          <w:p w14:paraId="38E14CF0" w14:textId="77777777" w:rsidR="00342D83" w:rsidRDefault="00342D83">
            <w:pPr>
              <w:spacing w:before="60" w:after="60"/>
              <w:rPr>
                <w:rFonts w:ascii="Arial" w:hAnsi="Arial" w:cs="Arial"/>
                <w:sz w:val="18"/>
                <w:szCs w:val="18"/>
              </w:rPr>
            </w:pPr>
          </w:p>
        </w:tc>
      </w:tr>
      <w:tr w:rsidR="00342D83" w14:paraId="5C3C532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CED35EB" w14:textId="77777777" w:rsidR="00342D83" w:rsidRDefault="00342D83">
            <w:pPr>
              <w:rPr>
                <w:rFonts w:ascii="Arial" w:hAnsi="Arial" w:cs="Arial"/>
                <w:sz w:val="18"/>
                <w:szCs w:val="18"/>
              </w:rPr>
            </w:pPr>
          </w:p>
        </w:tc>
        <w:tc>
          <w:tcPr>
            <w:tcW w:w="2498" w:type="dxa"/>
            <w:vMerge/>
          </w:tcPr>
          <w:p w14:paraId="633A7546"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6D60F71" w14:textId="77777777">
              <w:tblPrEx>
                <w:tblCellMar>
                  <w:top w:w="0" w:type="dxa"/>
                  <w:bottom w:w="0" w:type="dxa"/>
                </w:tblCellMar>
              </w:tblPrEx>
              <w:tc>
                <w:tcPr>
                  <w:tcW w:w="202" w:type="dxa"/>
                  <w:tcBorders>
                    <w:top w:val="nil"/>
                    <w:left w:val="nil"/>
                    <w:bottom w:val="nil"/>
                    <w:right w:val="nil"/>
                  </w:tcBorders>
                  <w:noWrap/>
                </w:tcPr>
                <w:p w14:paraId="54B1F6D7"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A576BF9" w14:textId="77777777" w:rsidR="00342D83" w:rsidRDefault="00000000">
                  <w:pPr>
                    <w:spacing w:before="60"/>
                    <w:rPr>
                      <w:rFonts w:ascii="Arial" w:hAnsi="Arial" w:cs="Arial"/>
                      <w:sz w:val="18"/>
                      <w:szCs w:val="18"/>
                    </w:rPr>
                  </w:pPr>
                  <w:r>
                    <w:rPr>
                      <w:rFonts w:ascii="Arial" w:hAnsi="Arial" w:cs="Arial"/>
                      <w:sz w:val="18"/>
                      <w:szCs w:val="18"/>
                    </w:rPr>
                    <w:t>[When not flowing hot tar to coker] Potential to deadhead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2D1B2FAE"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1D47600" w14:textId="77777777">
              <w:tblPrEx>
                <w:tblCellMar>
                  <w:top w:w="0" w:type="dxa"/>
                  <w:bottom w:w="0" w:type="dxa"/>
                </w:tblCellMar>
              </w:tblPrEx>
              <w:tc>
                <w:tcPr>
                  <w:tcW w:w="302" w:type="dxa"/>
                  <w:tcBorders>
                    <w:top w:val="nil"/>
                    <w:left w:val="nil"/>
                    <w:bottom w:val="nil"/>
                    <w:right w:val="nil"/>
                  </w:tcBorders>
                  <w:noWrap/>
                </w:tcPr>
                <w:p w14:paraId="0700E095"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47B47AB6"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7EBFCEB0" w14:textId="77777777" w:rsidR="00342D83" w:rsidRDefault="00342D83">
            <w:pPr>
              <w:spacing w:after="60"/>
              <w:rPr>
                <w:rFonts w:ascii="Arial" w:hAnsi="Arial" w:cs="Arial"/>
                <w:sz w:val="18"/>
                <w:szCs w:val="18"/>
              </w:rPr>
            </w:pPr>
          </w:p>
        </w:tc>
        <w:tc>
          <w:tcPr>
            <w:tcW w:w="1148" w:type="dxa"/>
          </w:tcPr>
          <w:p w14:paraId="1F693D5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362C869"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FAF388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017E7A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01F11B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2F772B8" w14:textId="77777777" w:rsidR="00342D83" w:rsidRDefault="00342D83">
            <w:pPr>
              <w:spacing w:before="60" w:after="60"/>
              <w:rPr>
                <w:rFonts w:ascii="Arial" w:hAnsi="Arial" w:cs="Arial"/>
                <w:sz w:val="18"/>
                <w:szCs w:val="18"/>
              </w:rPr>
            </w:pPr>
          </w:p>
        </w:tc>
        <w:tc>
          <w:tcPr>
            <w:tcW w:w="5149" w:type="dxa"/>
            <w:vMerge w:val="restart"/>
          </w:tcPr>
          <w:p w14:paraId="79F8E37E" w14:textId="77777777" w:rsidR="00342D83" w:rsidRDefault="00342D83">
            <w:pPr>
              <w:spacing w:before="60" w:after="60"/>
              <w:rPr>
                <w:rFonts w:ascii="Arial" w:hAnsi="Arial" w:cs="Arial"/>
                <w:sz w:val="18"/>
                <w:szCs w:val="18"/>
              </w:rPr>
            </w:pPr>
          </w:p>
        </w:tc>
      </w:tr>
      <w:tr w:rsidR="00342D83" w14:paraId="62A4188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14E0AA8" w14:textId="77777777" w:rsidR="00342D83" w:rsidRDefault="00342D83">
            <w:pPr>
              <w:rPr>
                <w:rFonts w:ascii="Arial" w:hAnsi="Arial" w:cs="Arial"/>
                <w:sz w:val="18"/>
                <w:szCs w:val="18"/>
              </w:rPr>
            </w:pPr>
          </w:p>
        </w:tc>
        <w:tc>
          <w:tcPr>
            <w:tcW w:w="2498" w:type="dxa"/>
            <w:vMerge/>
          </w:tcPr>
          <w:p w14:paraId="79FB978F" w14:textId="77777777" w:rsidR="00342D83" w:rsidRDefault="00342D83">
            <w:pPr>
              <w:rPr>
                <w:rFonts w:ascii="Arial" w:hAnsi="Arial" w:cs="Arial"/>
                <w:sz w:val="18"/>
                <w:szCs w:val="18"/>
              </w:rPr>
            </w:pPr>
          </w:p>
        </w:tc>
        <w:tc>
          <w:tcPr>
            <w:tcW w:w="3879" w:type="dxa"/>
            <w:vMerge/>
          </w:tcPr>
          <w:p w14:paraId="43F2428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E3EF968" w14:textId="77777777">
              <w:tblPrEx>
                <w:tblCellMar>
                  <w:top w:w="0" w:type="dxa"/>
                  <w:bottom w:w="0" w:type="dxa"/>
                </w:tblCellMar>
              </w:tblPrEx>
              <w:tc>
                <w:tcPr>
                  <w:tcW w:w="302" w:type="dxa"/>
                  <w:tcBorders>
                    <w:top w:val="nil"/>
                    <w:left w:val="nil"/>
                    <w:bottom w:val="nil"/>
                    <w:right w:val="nil"/>
                  </w:tcBorders>
                  <w:noWrap/>
                </w:tcPr>
                <w:p w14:paraId="3FF03A4C"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7DF940FC"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30F30058" w14:textId="77777777" w:rsidR="00342D83" w:rsidRDefault="00342D83">
            <w:pPr>
              <w:spacing w:after="60"/>
              <w:rPr>
                <w:rFonts w:ascii="Arial" w:hAnsi="Arial" w:cs="Arial"/>
                <w:sz w:val="18"/>
                <w:szCs w:val="18"/>
              </w:rPr>
            </w:pPr>
          </w:p>
        </w:tc>
        <w:tc>
          <w:tcPr>
            <w:tcW w:w="1148" w:type="dxa"/>
          </w:tcPr>
          <w:p w14:paraId="75610994" w14:textId="77777777" w:rsidR="00342D83" w:rsidRDefault="00342D83">
            <w:pPr>
              <w:spacing w:before="60" w:after="60"/>
              <w:rPr>
                <w:rFonts w:ascii="Arial" w:hAnsi="Arial" w:cs="Arial"/>
                <w:sz w:val="16"/>
                <w:szCs w:val="16"/>
              </w:rPr>
            </w:pPr>
          </w:p>
        </w:tc>
        <w:tc>
          <w:tcPr>
            <w:tcW w:w="658" w:type="dxa"/>
            <w:shd w:val="clear" w:color="auto" w:fill="E0E0E0"/>
          </w:tcPr>
          <w:p w14:paraId="26B97C43"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34E0D5CE"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07713E8"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63437D7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F319520" w14:textId="77777777" w:rsidR="00342D83" w:rsidRDefault="00342D83">
            <w:pPr>
              <w:rPr>
                <w:rFonts w:ascii="Arial" w:hAnsi="Arial" w:cs="Arial"/>
                <w:sz w:val="18"/>
                <w:szCs w:val="18"/>
              </w:rPr>
            </w:pPr>
          </w:p>
        </w:tc>
        <w:tc>
          <w:tcPr>
            <w:tcW w:w="5149" w:type="dxa"/>
            <w:vMerge/>
          </w:tcPr>
          <w:p w14:paraId="1C32C45E" w14:textId="77777777" w:rsidR="00342D83" w:rsidRDefault="00342D83">
            <w:pPr>
              <w:rPr>
                <w:rFonts w:ascii="Arial" w:hAnsi="Arial" w:cs="Arial"/>
                <w:sz w:val="18"/>
                <w:szCs w:val="18"/>
              </w:rPr>
            </w:pPr>
          </w:p>
        </w:tc>
      </w:tr>
      <w:tr w:rsidR="00342D83" w14:paraId="1336AA7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C4DA65E" w14:textId="77777777" w:rsidR="00342D83" w:rsidRDefault="00342D83">
            <w:pPr>
              <w:rPr>
                <w:rFonts w:ascii="Arial" w:hAnsi="Arial" w:cs="Arial"/>
                <w:sz w:val="18"/>
                <w:szCs w:val="18"/>
              </w:rPr>
            </w:pPr>
          </w:p>
        </w:tc>
        <w:tc>
          <w:tcPr>
            <w:tcW w:w="2498" w:type="dxa"/>
            <w:vMerge/>
          </w:tcPr>
          <w:p w14:paraId="59F44E3F" w14:textId="77777777" w:rsidR="00342D83" w:rsidRDefault="00342D83">
            <w:pPr>
              <w:rPr>
                <w:rFonts w:ascii="Arial" w:hAnsi="Arial" w:cs="Arial"/>
                <w:sz w:val="18"/>
                <w:szCs w:val="18"/>
              </w:rPr>
            </w:pPr>
          </w:p>
        </w:tc>
        <w:tc>
          <w:tcPr>
            <w:tcW w:w="3879" w:type="dxa"/>
            <w:vMerge/>
          </w:tcPr>
          <w:p w14:paraId="0C6AA88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A224465" w14:textId="77777777">
              <w:tblPrEx>
                <w:tblCellMar>
                  <w:top w:w="0" w:type="dxa"/>
                  <w:bottom w:w="0" w:type="dxa"/>
                </w:tblCellMar>
              </w:tblPrEx>
              <w:tc>
                <w:tcPr>
                  <w:tcW w:w="302" w:type="dxa"/>
                  <w:tcBorders>
                    <w:top w:val="nil"/>
                    <w:left w:val="nil"/>
                    <w:bottom w:val="nil"/>
                    <w:right w:val="nil"/>
                  </w:tcBorders>
                  <w:noWrap/>
                </w:tcPr>
                <w:p w14:paraId="72CFC3CA"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2797158B"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3FA6BACC" w14:textId="77777777" w:rsidR="00342D83" w:rsidRDefault="00342D83">
            <w:pPr>
              <w:spacing w:after="60"/>
              <w:rPr>
                <w:rFonts w:ascii="Arial" w:hAnsi="Arial" w:cs="Arial"/>
                <w:sz w:val="18"/>
                <w:szCs w:val="18"/>
              </w:rPr>
            </w:pPr>
          </w:p>
        </w:tc>
        <w:tc>
          <w:tcPr>
            <w:tcW w:w="1148" w:type="dxa"/>
          </w:tcPr>
          <w:p w14:paraId="7A58F15B" w14:textId="77777777" w:rsidR="00342D83" w:rsidRDefault="00342D83">
            <w:pPr>
              <w:spacing w:before="60" w:after="60"/>
              <w:rPr>
                <w:rFonts w:ascii="Arial" w:hAnsi="Arial" w:cs="Arial"/>
                <w:sz w:val="16"/>
                <w:szCs w:val="16"/>
              </w:rPr>
            </w:pPr>
          </w:p>
        </w:tc>
        <w:tc>
          <w:tcPr>
            <w:tcW w:w="658" w:type="dxa"/>
            <w:shd w:val="clear" w:color="auto" w:fill="E0E0E0"/>
          </w:tcPr>
          <w:p w14:paraId="41303AA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247DA2F"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98A2706"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5407E50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DE9FAD5" w14:textId="77777777" w:rsidR="00342D83" w:rsidRDefault="00342D83">
            <w:pPr>
              <w:rPr>
                <w:rFonts w:ascii="Arial" w:hAnsi="Arial" w:cs="Arial"/>
                <w:sz w:val="18"/>
                <w:szCs w:val="18"/>
              </w:rPr>
            </w:pPr>
          </w:p>
        </w:tc>
        <w:tc>
          <w:tcPr>
            <w:tcW w:w="5149" w:type="dxa"/>
            <w:vMerge/>
          </w:tcPr>
          <w:p w14:paraId="2448AD8C" w14:textId="77777777" w:rsidR="00342D83" w:rsidRDefault="00342D83">
            <w:pPr>
              <w:rPr>
                <w:rFonts w:ascii="Arial" w:hAnsi="Arial" w:cs="Arial"/>
                <w:sz w:val="18"/>
                <w:szCs w:val="18"/>
              </w:rPr>
            </w:pPr>
          </w:p>
        </w:tc>
      </w:tr>
      <w:tr w:rsidR="00342D83" w14:paraId="67A6EC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336E343" w14:textId="77777777" w:rsidR="00342D83" w:rsidRDefault="00342D83">
            <w:pPr>
              <w:rPr>
                <w:rFonts w:ascii="Arial" w:hAnsi="Arial" w:cs="Arial"/>
                <w:sz w:val="18"/>
                <w:szCs w:val="18"/>
              </w:rPr>
            </w:pPr>
          </w:p>
        </w:tc>
        <w:tc>
          <w:tcPr>
            <w:tcW w:w="2498" w:type="dxa"/>
            <w:vMerge/>
          </w:tcPr>
          <w:p w14:paraId="5BB94C1E"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806FABF" w14:textId="77777777">
              <w:tblPrEx>
                <w:tblCellMar>
                  <w:top w:w="0" w:type="dxa"/>
                  <w:bottom w:w="0" w:type="dxa"/>
                </w:tblCellMar>
              </w:tblPrEx>
              <w:tc>
                <w:tcPr>
                  <w:tcW w:w="202" w:type="dxa"/>
                  <w:tcBorders>
                    <w:top w:val="nil"/>
                    <w:left w:val="nil"/>
                    <w:bottom w:val="nil"/>
                    <w:right w:val="nil"/>
                  </w:tcBorders>
                  <w:noWrap/>
                </w:tcPr>
                <w:p w14:paraId="6EA9FF60"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0AB6F5F9" w14:textId="77777777" w:rsidR="00342D83" w:rsidRDefault="00000000">
                  <w:pPr>
                    <w:spacing w:before="60"/>
                    <w:rPr>
                      <w:rFonts w:ascii="Arial" w:hAnsi="Arial" w:cs="Arial"/>
                      <w:sz w:val="18"/>
                      <w:szCs w:val="18"/>
                    </w:rPr>
                  </w:pPr>
                  <w:r>
                    <w:rPr>
                      <w:rFonts w:ascii="Arial" w:hAnsi="Arial" w:cs="Arial"/>
                      <w:sz w:val="18"/>
                      <w:szCs w:val="18"/>
                    </w:rPr>
                    <w:t>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2ECE2816" w14:textId="77777777" w:rsidR="00342D83" w:rsidRDefault="00342D83">
            <w:pPr>
              <w:spacing w:after="60"/>
              <w:rPr>
                <w:rFonts w:ascii="Arial" w:hAnsi="Arial" w:cs="Arial"/>
                <w:sz w:val="18"/>
                <w:szCs w:val="18"/>
              </w:rPr>
            </w:pPr>
          </w:p>
        </w:tc>
        <w:tc>
          <w:tcPr>
            <w:tcW w:w="2250" w:type="dxa"/>
          </w:tcPr>
          <w:p w14:paraId="35E49E66" w14:textId="77777777" w:rsidR="00342D83" w:rsidRDefault="00342D83">
            <w:pPr>
              <w:spacing w:before="60" w:after="60"/>
              <w:rPr>
                <w:rFonts w:ascii="Arial" w:hAnsi="Arial" w:cs="Arial"/>
                <w:sz w:val="18"/>
                <w:szCs w:val="18"/>
              </w:rPr>
            </w:pPr>
          </w:p>
        </w:tc>
        <w:tc>
          <w:tcPr>
            <w:tcW w:w="1148" w:type="dxa"/>
          </w:tcPr>
          <w:p w14:paraId="1E9D70B2" w14:textId="77777777" w:rsidR="00342D83" w:rsidRDefault="00342D83">
            <w:pPr>
              <w:spacing w:before="60" w:after="60"/>
              <w:rPr>
                <w:rFonts w:ascii="Arial" w:hAnsi="Arial" w:cs="Arial"/>
                <w:sz w:val="16"/>
                <w:szCs w:val="16"/>
              </w:rPr>
            </w:pPr>
          </w:p>
        </w:tc>
        <w:tc>
          <w:tcPr>
            <w:tcW w:w="658" w:type="dxa"/>
            <w:shd w:val="clear" w:color="auto" w:fill="E0E0E0"/>
          </w:tcPr>
          <w:p w14:paraId="18F914A3" w14:textId="77777777" w:rsidR="00342D83" w:rsidRDefault="00342D83">
            <w:pPr>
              <w:spacing w:before="60" w:after="60"/>
              <w:rPr>
                <w:rFonts w:ascii="Arial" w:hAnsi="Arial" w:cs="Arial"/>
                <w:sz w:val="18"/>
                <w:szCs w:val="18"/>
              </w:rPr>
            </w:pPr>
          </w:p>
        </w:tc>
        <w:tc>
          <w:tcPr>
            <w:tcW w:w="542" w:type="dxa"/>
            <w:shd w:val="clear" w:color="auto" w:fill="E0E0E0"/>
          </w:tcPr>
          <w:p w14:paraId="26997EFE" w14:textId="77777777" w:rsidR="00342D83" w:rsidRDefault="00342D83">
            <w:pPr>
              <w:spacing w:before="60" w:after="60"/>
              <w:rPr>
                <w:rFonts w:ascii="Arial" w:hAnsi="Arial" w:cs="Arial"/>
                <w:sz w:val="18"/>
                <w:szCs w:val="18"/>
              </w:rPr>
            </w:pPr>
          </w:p>
        </w:tc>
        <w:tc>
          <w:tcPr>
            <w:tcW w:w="618" w:type="dxa"/>
            <w:shd w:val="clear" w:color="auto" w:fill="E0E0E0"/>
          </w:tcPr>
          <w:p w14:paraId="69A99E94" w14:textId="77777777" w:rsidR="00342D83" w:rsidRDefault="00342D83">
            <w:pPr>
              <w:spacing w:before="60" w:after="60"/>
              <w:rPr>
                <w:rFonts w:ascii="Arial" w:hAnsi="Arial" w:cs="Arial"/>
                <w:sz w:val="18"/>
                <w:szCs w:val="18"/>
              </w:rPr>
            </w:pPr>
          </w:p>
        </w:tc>
        <w:tc>
          <w:tcPr>
            <w:tcW w:w="307" w:type="dxa"/>
          </w:tcPr>
          <w:p w14:paraId="2B357879" w14:textId="77777777" w:rsidR="00342D83" w:rsidRDefault="00342D83">
            <w:pPr>
              <w:spacing w:before="60" w:after="60"/>
              <w:rPr>
                <w:rFonts w:ascii="Arial" w:hAnsi="Arial" w:cs="Arial"/>
                <w:sz w:val="18"/>
                <w:szCs w:val="18"/>
              </w:rPr>
            </w:pPr>
          </w:p>
        </w:tc>
        <w:tc>
          <w:tcPr>
            <w:tcW w:w="5578" w:type="dxa"/>
          </w:tcPr>
          <w:p w14:paraId="3D5B723B"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00623D2" w14:textId="77777777">
              <w:tblPrEx>
                <w:tblCellMar>
                  <w:top w:w="0" w:type="dxa"/>
                  <w:bottom w:w="0" w:type="dxa"/>
                </w:tblCellMar>
              </w:tblPrEx>
              <w:tc>
                <w:tcPr>
                  <w:tcW w:w="202" w:type="dxa"/>
                  <w:tcBorders>
                    <w:top w:val="nil"/>
                    <w:left w:val="nil"/>
                    <w:bottom w:val="nil"/>
                    <w:right w:val="nil"/>
                  </w:tcBorders>
                  <w:noWrap/>
                </w:tcPr>
                <w:p w14:paraId="783A04B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4D3E507"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769906CD" w14:textId="77777777" w:rsidR="00342D83" w:rsidRDefault="00342D83">
            <w:pPr>
              <w:spacing w:after="60"/>
              <w:rPr>
                <w:rFonts w:ascii="Arial" w:hAnsi="Arial" w:cs="Arial"/>
                <w:sz w:val="18"/>
                <w:szCs w:val="18"/>
              </w:rPr>
            </w:pPr>
          </w:p>
        </w:tc>
      </w:tr>
      <w:tr w:rsidR="00342D83" w14:paraId="349187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9D24241"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015DAA8" w14:textId="77777777">
              <w:tblPrEx>
                <w:tblCellMar>
                  <w:top w:w="0" w:type="dxa"/>
                  <w:bottom w:w="0" w:type="dxa"/>
                </w:tblCellMar>
              </w:tblPrEx>
              <w:tc>
                <w:tcPr>
                  <w:tcW w:w="202" w:type="dxa"/>
                  <w:tcBorders>
                    <w:top w:val="nil"/>
                    <w:left w:val="nil"/>
                    <w:bottom w:val="nil"/>
                    <w:right w:val="nil"/>
                  </w:tcBorders>
                  <w:noWrap/>
                </w:tcPr>
                <w:p w14:paraId="62445AD4"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735D5F17" w14:textId="77777777" w:rsidR="00342D83" w:rsidRDefault="00000000">
                  <w:pPr>
                    <w:spacing w:before="60"/>
                    <w:rPr>
                      <w:rFonts w:ascii="Arial" w:hAnsi="Arial" w:cs="Arial"/>
                      <w:sz w:val="18"/>
                      <w:szCs w:val="18"/>
                    </w:rPr>
                  </w:pPr>
                  <w:r>
                    <w:rPr>
                      <w:rFonts w:ascii="Arial" w:hAnsi="Arial" w:cs="Arial"/>
                      <w:sz w:val="18"/>
                      <w:szCs w:val="18"/>
                    </w:rPr>
                    <w:t>Manual valve on outlet of 13E015A upstream of storage line split inadvertently closed (P&amp;ID 32|H4)</w:t>
                  </w:r>
                </w:p>
              </w:tc>
            </w:tr>
          </w:tbl>
          <w:p w14:paraId="41724F0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DE04BF9" w14:textId="77777777">
              <w:tblPrEx>
                <w:tblCellMar>
                  <w:top w:w="0" w:type="dxa"/>
                  <w:bottom w:w="0" w:type="dxa"/>
                </w:tblCellMar>
              </w:tblPrEx>
              <w:tc>
                <w:tcPr>
                  <w:tcW w:w="202" w:type="dxa"/>
                  <w:tcBorders>
                    <w:top w:val="nil"/>
                    <w:left w:val="nil"/>
                    <w:bottom w:val="nil"/>
                    <w:right w:val="nil"/>
                  </w:tcBorders>
                  <w:noWrap/>
                </w:tcPr>
                <w:p w14:paraId="594F6E6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74B4699"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operability issue but no hazardous consequence identified.</w:t>
                  </w:r>
                </w:p>
              </w:tc>
            </w:tr>
          </w:tbl>
          <w:p w14:paraId="20CF7AFB" w14:textId="77777777" w:rsidR="00342D83" w:rsidRDefault="00342D83">
            <w:pPr>
              <w:spacing w:after="60"/>
              <w:rPr>
                <w:rFonts w:ascii="Arial" w:hAnsi="Arial" w:cs="Arial"/>
                <w:sz w:val="18"/>
                <w:szCs w:val="18"/>
              </w:rPr>
            </w:pPr>
          </w:p>
        </w:tc>
        <w:tc>
          <w:tcPr>
            <w:tcW w:w="2250" w:type="dxa"/>
          </w:tcPr>
          <w:p w14:paraId="52ADBBD6" w14:textId="77777777" w:rsidR="00342D83" w:rsidRDefault="00342D83">
            <w:pPr>
              <w:spacing w:before="60" w:after="60"/>
              <w:rPr>
                <w:rFonts w:ascii="Arial" w:hAnsi="Arial" w:cs="Arial"/>
                <w:sz w:val="18"/>
                <w:szCs w:val="18"/>
              </w:rPr>
            </w:pPr>
          </w:p>
        </w:tc>
        <w:tc>
          <w:tcPr>
            <w:tcW w:w="1148" w:type="dxa"/>
          </w:tcPr>
          <w:p w14:paraId="6E0BD39C" w14:textId="77777777" w:rsidR="00342D83" w:rsidRDefault="00342D83">
            <w:pPr>
              <w:spacing w:before="60" w:after="60"/>
              <w:rPr>
                <w:rFonts w:ascii="Arial" w:hAnsi="Arial" w:cs="Arial"/>
                <w:sz w:val="16"/>
                <w:szCs w:val="16"/>
              </w:rPr>
            </w:pPr>
          </w:p>
        </w:tc>
        <w:tc>
          <w:tcPr>
            <w:tcW w:w="658" w:type="dxa"/>
            <w:shd w:val="clear" w:color="auto" w:fill="E0E0E0"/>
          </w:tcPr>
          <w:p w14:paraId="56C203D4" w14:textId="77777777" w:rsidR="00342D83" w:rsidRDefault="00342D83">
            <w:pPr>
              <w:spacing w:before="60" w:after="60"/>
              <w:rPr>
                <w:rFonts w:ascii="Arial" w:hAnsi="Arial" w:cs="Arial"/>
                <w:sz w:val="18"/>
                <w:szCs w:val="18"/>
              </w:rPr>
            </w:pPr>
          </w:p>
        </w:tc>
        <w:tc>
          <w:tcPr>
            <w:tcW w:w="542" w:type="dxa"/>
            <w:shd w:val="clear" w:color="auto" w:fill="E0E0E0"/>
          </w:tcPr>
          <w:p w14:paraId="6C19B51A" w14:textId="77777777" w:rsidR="00342D83" w:rsidRDefault="00342D83">
            <w:pPr>
              <w:spacing w:before="60" w:after="60"/>
              <w:rPr>
                <w:rFonts w:ascii="Arial" w:hAnsi="Arial" w:cs="Arial"/>
                <w:sz w:val="18"/>
                <w:szCs w:val="18"/>
              </w:rPr>
            </w:pPr>
          </w:p>
        </w:tc>
        <w:tc>
          <w:tcPr>
            <w:tcW w:w="618" w:type="dxa"/>
            <w:shd w:val="clear" w:color="auto" w:fill="E0E0E0"/>
          </w:tcPr>
          <w:p w14:paraId="3145A586" w14:textId="77777777" w:rsidR="00342D83" w:rsidRDefault="00342D83">
            <w:pPr>
              <w:spacing w:before="60" w:after="60"/>
              <w:rPr>
                <w:rFonts w:ascii="Arial" w:hAnsi="Arial" w:cs="Arial"/>
                <w:sz w:val="18"/>
                <w:szCs w:val="18"/>
              </w:rPr>
            </w:pPr>
          </w:p>
        </w:tc>
        <w:tc>
          <w:tcPr>
            <w:tcW w:w="307" w:type="dxa"/>
          </w:tcPr>
          <w:p w14:paraId="57EBE1EA" w14:textId="77777777" w:rsidR="00342D83" w:rsidRDefault="00342D83">
            <w:pPr>
              <w:spacing w:before="60" w:after="60"/>
              <w:rPr>
                <w:rFonts w:ascii="Arial" w:hAnsi="Arial" w:cs="Arial"/>
                <w:sz w:val="18"/>
                <w:szCs w:val="18"/>
              </w:rPr>
            </w:pPr>
          </w:p>
        </w:tc>
        <w:tc>
          <w:tcPr>
            <w:tcW w:w="5578" w:type="dxa"/>
          </w:tcPr>
          <w:p w14:paraId="0F46BEDA" w14:textId="77777777" w:rsidR="00342D83" w:rsidRDefault="00342D83">
            <w:pPr>
              <w:spacing w:before="60" w:after="60"/>
              <w:rPr>
                <w:rFonts w:ascii="Arial" w:hAnsi="Arial" w:cs="Arial"/>
                <w:sz w:val="18"/>
                <w:szCs w:val="18"/>
              </w:rPr>
            </w:pPr>
          </w:p>
        </w:tc>
        <w:tc>
          <w:tcPr>
            <w:tcW w:w="5149" w:type="dxa"/>
          </w:tcPr>
          <w:p w14:paraId="281479CD" w14:textId="77777777" w:rsidR="00342D83" w:rsidRDefault="00342D83">
            <w:pPr>
              <w:spacing w:before="60" w:after="60"/>
              <w:rPr>
                <w:rFonts w:ascii="Arial" w:hAnsi="Arial" w:cs="Arial"/>
                <w:sz w:val="18"/>
                <w:szCs w:val="18"/>
              </w:rPr>
            </w:pPr>
          </w:p>
        </w:tc>
      </w:tr>
      <w:tr w:rsidR="00342D83" w14:paraId="472C74B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0F3916" w14:textId="77777777" w:rsidR="00342D83" w:rsidRDefault="00342D83">
            <w:pPr>
              <w:rPr>
                <w:rFonts w:ascii="Arial" w:hAnsi="Arial" w:cs="Arial"/>
                <w:sz w:val="18"/>
                <w:szCs w:val="18"/>
              </w:rPr>
            </w:pPr>
          </w:p>
        </w:tc>
        <w:tc>
          <w:tcPr>
            <w:tcW w:w="2498" w:type="dxa"/>
            <w:vMerge/>
          </w:tcPr>
          <w:p w14:paraId="390DEC24"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9D4489A" w14:textId="77777777">
              <w:tblPrEx>
                <w:tblCellMar>
                  <w:top w:w="0" w:type="dxa"/>
                  <w:bottom w:w="0" w:type="dxa"/>
                </w:tblCellMar>
              </w:tblPrEx>
              <w:tc>
                <w:tcPr>
                  <w:tcW w:w="202" w:type="dxa"/>
                  <w:tcBorders>
                    <w:top w:val="nil"/>
                    <w:left w:val="nil"/>
                    <w:bottom w:val="nil"/>
                    <w:right w:val="nil"/>
                  </w:tcBorders>
                  <w:noWrap/>
                </w:tcPr>
                <w:p w14:paraId="6628F12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BB92BDB" w14:textId="77777777" w:rsidR="00342D83" w:rsidRDefault="00000000">
                  <w:pPr>
                    <w:spacing w:before="60"/>
                    <w:rPr>
                      <w:rFonts w:ascii="Arial" w:hAnsi="Arial" w:cs="Arial"/>
                      <w:sz w:val="18"/>
                      <w:szCs w:val="18"/>
                    </w:rPr>
                  </w:pPr>
                  <w:r>
                    <w:rPr>
                      <w:rFonts w:ascii="Arial" w:hAnsi="Arial" w:cs="Arial"/>
                      <w:sz w:val="18"/>
                      <w:szCs w:val="18"/>
                    </w:rPr>
                    <w:t>[When flowing hot tar to coker] Deadhead considered but not deemed credible as hot tar flow out to coker is still available. Potential operability issue, but no hazardous consequence identified.</w:t>
                  </w:r>
                </w:p>
              </w:tc>
            </w:tr>
          </w:tbl>
          <w:p w14:paraId="7FF1FFD4" w14:textId="77777777" w:rsidR="00342D83" w:rsidRDefault="00342D83">
            <w:pPr>
              <w:spacing w:after="60"/>
              <w:rPr>
                <w:rFonts w:ascii="Arial" w:hAnsi="Arial" w:cs="Arial"/>
                <w:sz w:val="18"/>
                <w:szCs w:val="18"/>
              </w:rPr>
            </w:pPr>
          </w:p>
        </w:tc>
        <w:tc>
          <w:tcPr>
            <w:tcW w:w="2250" w:type="dxa"/>
          </w:tcPr>
          <w:p w14:paraId="01F05797" w14:textId="77777777" w:rsidR="00342D83" w:rsidRDefault="00342D83">
            <w:pPr>
              <w:spacing w:before="60" w:after="60"/>
              <w:rPr>
                <w:rFonts w:ascii="Arial" w:hAnsi="Arial" w:cs="Arial"/>
                <w:sz w:val="18"/>
                <w:szCs w:val="18"/>
              </w:rPr>
            </w:pPr>
          </w:p>
        </w:tc>
        <w:tc>
          <w:tcPr>
            <w:tcW w:w="1148" w:type="dxa"/>
          </w:tcPr>
          <w:p w14:paraId="7C5CDACC" w14:textId="77777777" w:rsidR="00342D83" w:rsidRDefault="00342D83">
            <w:pPr>
              <w:spacing w:before="60" w:after="60"/>
              <w:rPr>
                <w:rFonts w:ascii="Arial" w:hAnsi="Arial" w:cs="Arial"/>
                <w:sz w:val="16"/>
                <w:szCs w:val="16"/>
              </w:rPr>
            </w:pPr>
          </w:p>
        </w:tc>
        <w:tc>
          <w:tcPr>
            <w:tcW w:w="658" w:type="dxa"/>
            <w:shd w:val="clear" w:color="auto" w:fill="E0E0E0"/>
          </w:tcPr>
          <w:p w14:paraId="1142C4FE" w14:textId="77777777" w:rsidR="00342D83" w:rsidRDefault="00342D83">
            <w:pPr>
              <w:spacing w:before="60" w:after="60"/>
              <w:rPr>
                <w:rFonts w:ascii="Arial" w:hAnsi="Arial" w:cs="Arial"/>
                <w:sz w:val="18"/>
                <w:szCs w:val="18"/>
              </w:rPr>
            </w:pPr>
          </w:p>
        </w:tc>
        <w:tc>
          <w:tcPr>
            <w:tcW w:w="542" w:type="dxa"/>
            <w:shd w:val="clear" w:color="auto" w:fill="E0E0E0"/>
          </w:tcPr>
          <w:p w14:paraId="498BF8A6" w14:textId="77777777" w:rsidR="00342D83" w:rsidRDefault="00342D83">
            <w:pPr>
              <w:spacing w:before="60" w:after="60"/>
              <w:rPr>
                <w:rFonts w:ascii="Arial" w:hAnsi="Arial" w:cs="Arial"/>
                <w:sz w:val="18"/>
                <w:szCs w:val="18"/>
              </w:rPr>
            </w:pPr>
          </w:p>
        </w:tc>
        <w:tc>
          <w:tcPr>
            <w:tcW w:w="618" w:type="dxa"/>
            <w:shd w:val="clear" w:color="auto" w:fill="E0E0E0"/>
          </w:tcPr>
          <w:p w14:paraId="19CED0DF" w14:textId="77777777" w:rsidR="00342D83" w:rsidRDefault="00342D83">
            <w:pPr>
              <w:spacing w:before="60" w:after="60"/>
              <w:rPr>
                <w:rFonts w:ascii="Arial" w:hAnsi="Arial" w:cs="Arial"/>
                <w:sz w:val="18"/>
                <w:szCs w:val="18"/>
              </w:rPr>
            </w:pPr>
          </w:p>
        </w:tc>
        <w:tc>
          <w:tcPr>
            <w:tcW w:w="307" w:type="dxa"/>
          </w:tcPr>
          <w:p w14:paraId="2E2FC950" w14:textId="77777777" w:rsidR="00342D83" w:rsidRDefault="00342D83">
            <w:pPr>
              <w:spacing w:before="60" w:after="60"/>
              <w:rPr>
                <w:rFonts w:ascii="Arial" w:hAnsi="Arial" w:cs="Arial"/>
                <w:sz w:val="18"/>
                <w:szCs w:val="18"/>
              </w:rPr>
            </w:pPr>
          </w:p>
        </w:tc>
        <w:tc>
          <w:tcPr>
            <w:tcW w:w="5578" w:type="dxa"/>
          </w:tcPr>
          <w:p w14:paraId="7A4AD4C8" w14:textId="77777777" w:rsidR="00342D83" w:rsidRDefault="00342D83">
            <w:pPr>
              <w:spacing w:before="60" w:after="60"/>
              <w:rPr>
                <w:rFonts w:ascii="Arial" w:hAnsi="Arial" w:cs="Arial"/>
                <w:sz w:val="18"/>
                <w:szCs w:val="18"/>
              </w:rPr>
            </w:pPr>
          </w:p>
        </w:tc>
        <w:tc>
          <w:tcPr>
            <w:tcW w:w="5149" w:type="dxa"/>
          </w:tcPr>
          <w:p w14:paraId="23D1EAE1" w14:textId="77777777" w:rsidR="00342D83" w:rsidRDefault="00342D83">
            <w:pPr>
              <w:spacing w:before="60" w:after="60"/>
              <w:rPr>
                <w:rFonts w:ascii="Arial" w:hAnsi="Arial" w:cs="Arial"/>
                <w:sz w:val="18"/>
                <w:szCs w:val="18"/>
              </w:rPr>
            </w:pPr>
          </w:p>
        </w:tc>
      </w:tr>
      <w:tr w:rsidR="00342D83" w14:paraId="292AC77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F861BB9" w14:textId="77777777" w:rsidR="00342D83" w:rsidRDefault="00342D83">
            <w:pPr>
              <w:rPr>
                <w:rFonts w:ascii="Arial" w:hAnsi="Arial" w:cs="Arial"/>
                <w:sz w:val="18"/>
                <w:szCs w:val="18"/>
              </w:rPr>
            </w:pPr>
          </w:p>
        </w:tc>
        <w:tc>
          <w:tcPr>
            <w:tcW w:w="2498" w:type="dxa"/>
            <w:vMerge/>
          </w:tcPr>
          <w:p w14:paraId="26E24520"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C059791" w14:textId="77777777">
              <w:tblPrEx>
                <w:tblCellMar>
                  <w:top w:w="0" w:type="dxa"/>
                  <w:bottom w:w="0" w:type="dxa"/>
                </w:tblCellMar>
              </w:tblPrEx>
              <w:tc>
                <w:tcPr>
                  <w:tcW w:w="202" w:type="dxa"/>
                  <w:tcBorders>
                    <w:top w:val="nil"/>
                    <w:left w:val="nil"/>
                    <w:bottom w:val="nil"/>
                    <w:right w:val="nil"/>
                  </w:tcBorders>
                  <w:noWrap/>
                </w:tcPr>
                <w:p w14:paraId="5182A9F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1CBEBA81" w14:textId="77777777" w:rsidR="00342D83" w:rsidRDefault="00000000">
                  <w:pPr>
                    <w:spacing w:before="60"/>
                    <w:rPr>
                      <w:rFonts w:ascii="Arial" w:hAnsi="Arial" w:cs="Arial"/>
                      <w:sz w:val="18"/>
                      <w:szCs w:val="18"/>
                    </w:rPr>
                  </w:pPr>
                  <w:r>
                    <w:rPr>
                      <w:rFonts w:ascii="Arial" w:hAnsi="Arial" w:cs="Arial"/>
                      <w:sz w:val="18"/>
                      <w:szCs w:val="18"/>
                    </w:rPr>
                    <w:t>[When not flowing hot tar to coker] Potential to deadhead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5D947210"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B213013" w14:textId="77777777">
              <w:tblPrEx>
                <w:tblCellMar>
                  <w:top w:w="0" w:type="dxa"/>
                  <w:bottom w:w="0" w:type="dxa"/>
                </w:tblCellMar>
              </w:tblPrEx>
              <w:tc>
                <w:tcPr>
                  <w:tcW w:w="302" w:type="dxa"/>
                  <w:tcBorders>
                    <w:top w:val="nil"/>
                    <w:left w:val="nil"/>
                    <w:bottom w:val="nil"/>
                    <w:right w:val="nil"/>
                  </w:tcBorders>
                  <w:noWrap/>
                </w:tcPr>
                <w:p w14:paraId="22E8A83B"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528A9FCC"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333E1003" w14:textId="77777777" w:rsidR="00342D83" w:rsidRDefault="00342D83">
            <w:pPr>
              <w:spacing w:after="60"/>
              <w:rPr>
                <w:rFonts w:ascii="Arial" w:hAnsi="Arial" w:cs="Arial"/>
                <w:sz w:val="18"/>
                <w:szCs w:val="18"/>
              </w:rPr>
            </w:pPr>
          </w:p>
        </w:tc>
        <w:tc>
          <w:tcPr>
            <w:tcW w:w="1148" w:type="dxa"/>
          </w:tcPr>
          <w:p w14:paraId="6EF9050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242B163"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39C06B2"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3B9AB7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4F2BA3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EDD7663" w14:textId="77777777" w:rsidR="00342D83" w:rsidRDefault="00342D83">
            <w:pPr>
              <w:spacing w:before="60" w:after="60"/>
              <w:rPr>
                <w:rFonts w:ascii="Arial" w:hAnsi="Arial" w:cs="Arial"/>
                <w:sz w:val="18"/>
                <w:szCs w:val="18"/>
              </w:rPr>
            </w:pPr>
          </w:p>
        </w:tc>
        <w:tc>
          <w:tcPr>
            <w:tcW w:w="5149" w:type="dxa"/>
            <w:vMerge w:val="restart"/>
          </w:tcPr>
          <w:p w14:paraId="4113A196" w14:textId="77777777" w:rsidR="00342D83" w:rsidRDefault="00342D83">
            <w:pPr>
              <w:spacing w:before="60" w:after="60"/>
              <w:rPr>
                <w:rFonts w:ascii="Arial" w:hAnsi="Arial" w:cs="Arial"/>
                <w:sz w:val="18"/>
                <w:szCs w:val="18"/>
              </w:rPr>
            </w:pPr>
          </w:p>
        </w:tc>
      </w:tr>
      <w:tr w:rsidR="00342D83" w14:paraId="7B4B79E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9320C9F" w14:textId="77777777" w:rsidR="00342D83" w:rsidRDefault="00342D83">
            <w:pPr>
              <w:rPr>
                <w:rFonts w:ascii="Arial" w:hAnsi="Arial" w:cs="Arial"/>
                <w:sz w:val="18"/>
                <w:szCs w:val="18"/>
              </w:rPr>
            </w:pPr>
          </w:p>
        </w:tc>
        <w:tc>
          <w:tcPr>
            <w:tcW w:w="2498" w:type="dxa"/>
            <w:vMerge/>
          </w:tcPr>
          <w:p w14:paraId="401B100B" w14:textId="77777777" w:rsidR="00342D83" w:rsidRDefault="00342D83">
            <w:pPr>
              <w:rPr>
                <w:rFonts w:ascii="Arial" w:hAnsi="Arial" w:cs="Arial"/>
                <w:sz w:val="18"/>
                <w:szCs w:val="18"/>
              </w:rPr>
            </w:pPr>
          </w:p>
        </w:tc>
        <w:tc>
          <w:tcPr>
            <w:tcW w:w="3879" w:type="dxa"/>
            <w:vMerge/>
          </w:tcPr>
          <w:p w14:paraId="69435F7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18C752A" w14:textId="77777777">
              <w:tblPrEx>
                <w:tblCellMar>
                  <w:top w:w="0" w:type="dxa"/>
                  <w:bottom w:w="0" w:type="dxa"/>
                </w:tblCellMar>
              </w:tblPrEx>
              <w:tc>
                <w:tcPr>
                  <w:tcW w:w="302" w:type="dxa"/>
                  <w:tcBorders>
                    <w:top w:val="nil"/>
                    <w:left w:val="nil"/>
                    <w:bottom w:val="nil"/>
                    <w:right w:val="nil"/>
                  </w:tcBorders>
                  <w:noWrap/>
                </w:tcPr>
                <w:p w14:paraId="58B35B62"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73C5AD0B"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04776A9C" w14:textId="77777777" w:rsidR="00342D83" w:rsidRDefault="00342D83">
            <w:pPr>
              <w:spacing w:after="60"/>
              <w:rPr>
                <w:rFonts w:ascii="Arial" w:hAnsi="Arial" w:cs="Arial"/>
                <w:sz w:val="18"/>
                <w:szCs w:val="18"/>
              </w:rPr>
            </w:pPr>
          </w:p>
        </w:tc>
        <w:tc>
          <w:tcPr>
            <w:tcW w:w="1148" w:type="dxa"/>
          </w:tcPr>
          <w:p w14:paraId="74418570" w14:textId="77777777" w:rsidR="00342D83" w:rsidRDefault="00342D83">
            <w:pPr>
              <w:spacing w:before="60" w:after="60"/>
              <w:rPr>
                <w:rFonts w:ascii="Arial" w:hAnsi="Arial" w:cs="Arial"/>
                <w:sz w:val="16"/>
                <w:szCs w:val="16"/>
              </w:rPr>
            </w:pPr>
          </w:p>
        </w:tc>
        <w:tc>
          <w:tcPr>
            <w:tcW w:w="658" w:type="dxa"/>
            <w:shd w:val="clear" w:color="auto" w:fill="E0E0E0"/>
          </w:tcPr>
          <w:p w14:paraId="10A909D1"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3FEA4F5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AF2DA8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1B74F8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072D4FF" w14:textId="77777777" w:rsidR="00342D83" w:rsidRDefault="00342D83">
            <w:pPr>
              <w:rPr>
                <w:rFonts w:ascii="Arial" w:hAnsi="Arial" w:cs="Arial"/>
                <w:sz w:val="18"/>
                <w:szCs w:val="18"/>
              </w:rPr>
            </w:pPr>
          </w:p>
        </w:tc>
        <w:tc>
          <w:tcPr>
            <w:tcW w:w="5149" w:type="dxa"/>
            <w:vMerge/>
          </w:tcPr>
          <w:p w14:paraId="7062044A" w14:textId="77777777" w:rsidR="00342D83" w:rsidRDefault="00342D83">
            <w:pPr>
              <w:rPr>
                <w:rFonts w:ascii="Arial" w:hAnsi="Arial" w:cs="Arial"/>
                <w:sz w:val="18"/>
                <w:szCs w:val="18"/>
              </w:rPr>
            </w:pPr>
          </w:p>
        </w:tc>
      </w:tr>
      <w:tr w:rsidR="00342D83" w14:paraId="5BCEE7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915A6F" w14:textId="77777777" w:rsidR="00342D83" w:rsidRDefault="00342D83">
            <w:pPr>
              <w:rPr>
                <w:rFonts w:ascii="Arial" w:hAnsi="Arial" w:cs="Arial"/>
                <w:sz w:val="18"/>
                <w:szCs w:val="18"/>
              </w:rPr>
            </w:pPr>
          </w:p>
        </w:tc>
        <w:tc>
          <w:tcPr>
            <w:tcW w:w="2498" w:type="dxa"/>
            <w:vMerge/>
          </w:tcPr>
          <w:p w14:paraId="78470600" w14:textId="77777777" w:rsidR="00342D83" w:rsidRDefault="00342D83">
            <w:pPr>
              <w:rPr>
                <w:rFonts w:ascii="Arial" w:hAnsi="Arial" w:cs="Arial"/>
                <w:sz w:val="18"/>
                <w:szCs w:val="18"/>
              </w:rPr>
            </w:pPr>
          </w:p>
        </w:tc>
        <w:tc>
          <w:tcPr>
            <w:tcW w:w="3879" w:type="dxa"/>
            <w:vMerge/>
          </w:tcPr>
          <w:p w14:paraId="57BE183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C0DCAFD" w14:textId="77777777">
              <w:tblPrEx>
                <w:tblCellMar>
                  <w:top w:w="0" w:type="dxa"/>
                  <w:bottom w:w="0" w:type="dxa"/>
                </w:tblCellMar>
              </w:tblPrEx>
              <w:tc>
                <w:tcPr>
                  <w:tcW w:w="302" w:type="dxa"/>
                  <w:tcBorders>
                    <w:top w:val="nil"/>
                    <w:left w:val="nil"/>
                    <w:bottom w:val="nil"/>
                    <w:right w:val="nil"/>
                  </w:tcBorders>
                  <w:noWrap/>
                </w:tcPr>
                <w:p w14:paraId="32B5189B"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687DC57A"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78311470" w14:textId="77777777" w:rsidR="00342D83" w:rsidRDefault="00342D83">
            <w:pPr>
              <w:spacing w:after="60"/>
              <w:rPr>
                <w:rFonts w:ascii="Arial" w:hAnsi="Arial" w:cs="Arial"/>
                <w:sz w:val="18"/>
                <w:szCs w:val="18"/>
              </w:rPr>
            </w:pPr>
          </w:p>
        </w:tc>
        <w:tc>
          <w:tcPr>
            <w:tcW w:w="1148" w:type="dxa"/>
          </w:tcPr>
          <w:p w14:paraId="0DEA064D" w14:textId="77777777" w:rsidR="00342D83" w:rsidRDefault="00342D83">
            <w:pPr>
              <w:spacing w:before="60" w:after="60"/>
              <w:rPr>
                <w:rFonts w:ascii="Arial" w:hAnsi="Arial" w:cs="Arial"/>
                <w:sz w:val="16"/>
                <w:szCs w:val="16"/>
              </w:rPr>
            </w:pPr>
          </w:p>
        </w:tc>
        <w:tc>
          <w:tcPr>
            <w:tcW w:w="658" w:type="dxa"/>
            <w:shd w:val="clear" w:color="auto" w:fill="E0E0E0"/>
          </w:tcPr>
          <w:p w14:paraId="660063F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38077962"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1C8741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21AD89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AF32BAF" w14:textId="77777777" w:rsidR="00342D83" w:rsidRDefault="00342D83">
            <w:pPr>
              <w:rPr>
                <w:rFonts w:ascii="Arial" w:hAnsi="Arial" w:cs="Arial"/>
                <w:sz w:val="18"/>
                <w:szCs w:val="18"/>
              </w:rPr>
            </w:pPr>
          </w:p>
        </w:tc>
        <w:tc>
          <w:tcPr>
            <w:tcW w:w="5149" w:type="dxa"/>
            <w:vMerge/>
          </w:tcPr>
          <w:p w14:paraId="0DDFBFD4" w14:textId="77777777" w:rsidR="00342D83" w:rsidRDefault="00342D83">
            <w:pPr>
              <w:rPr>
                <w:rFonts w:ascii="Arial" w:hAnsi="Arial" w:cs="Arial"/>
                <w:sz w:val="18"/>
                <w:szCs w:val="18"/>
              </w:rPr>
            </w:pPr>
          </w:p>
        </w:tc>
      </w:tr>
      <w:tr w:rsidR="00342D83" w14:paraId="2B02655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B87AE46" w14:textId="77777777" w:rsidR="00342D83" w:rsidRDefault="00342D83">
            <w:pPr>
              <w:rPr>
                <w:rFonts w:ascii="Arial" w:hAnsi="Arial" w:cs="Arial"/>
                <w:sz w:val="18"/>
                <w:szCs w:val="18"/>
              </w:rPr>
            </w:pPr>
          </w:p>
        </w:tc>
        <w:tc>
          <w:tcPr>
            <w:tcW w:w="2498" w:type="dxa"/>
            <w:vMerge/>
          </w:tcPr>
          <w:p w14:paraId="0F356FC0"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1027610" w14:textId="77777777">
              <w:tblPrEx>
                <w:tblCellMar>
                  <w:top w:w="0" w:type="dxa"/>
                  <w:bottom w:w="0" w:type="dxa"/>
                </w:tblCellMar>
              </w:tblPrEx>
              <w:tc>
                <w:tcPr>
                  <w:tcW w:w="202" w:type="dxa"/>
                  <w:tcBorders>
                    <w:top w:val="nil"/>
                    <w:left w:val="nil"/>
                    <w:bottom w:val="nil"/>
                    <w:right w:val="nil"/>
                  </w:tcBorders>
                  <w:noWrap/>
                </w:tcPr>
                <w:p w14:paraId="100CD4B2"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57487021" w14:textId="77777777" w:rsidR="00342D83" w:rsidRDefault="00000000">
                  <w:pPr>
                    <w:spacing w:before="60"/>
                    <w:rPr>
                      <w:rFonts w:ascii="Arial" w:hAnsi="Arial" w:cs="Arial"/>
                      <w:sz w:val="18"/>
                      <w:szCs w:val="18"/>
                    </w:rPr>
                  </w:pPr>
                  <w:r>
                    <w:rPr>
                      <w:rFonts w:ascii="Arial" w:hAnsi="Arial" w:cs="Arial"/>
                      <w:sz w:val="18"/>
                      <w:szCs w:val="18"/>
                    </w:rPr>
                    <w:t>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2677EFA6" w14:textId="77777777" w:rsidR="00342D83" w:rsidRDefault="00342D83">
            <w:pPr>
              <w:spacing w:after="60"/>
              <w:rPr>
                <w:rFonts w:ascii="Arial" w:hAnsi="Arial" w:cs="Arial"/>
                <w:sz w:val="18"/>
                <w:szCs w:val="18"/>
              </w:rPr>
            </w:pPr>
          </w:p>
        </w:tc>
        <w:tc>
          <w:tcPr>
            <w:tcW w:w="2250" w:type="dxa"/>
          </w:tcPr>
          <w:p w14:paraId="623170BE" w14:textId="77777777" w:rsidR="00342D83" w:rsidRDefault="00342D83">
            <w:pPr>
              <w:spacing w:before="60" w:after="60"/>
              <w:rPr>
                <w:rFonts w:ascii="Arial" w:hAnsi="Arial" w:cs="Arial"/>
                <w:sz w:val="18"/>
                <w:szCs w:val="18"/>
              </w:rPr>
            </w:pPr>
          </w:p>
        </w:tc>
        <w:tc>
          <w:tcPr>
            <w:tcW w:w="1148" w:type="dxa"/>
          </w:tcPr>
          <w:p w14:paraId="1DBF2721" w14:textId="77777777" w:rsidR="00342D83" w:rsidRDefault="00342D83">
            <w:pPr>
              <w:spacing w:before="60" w:after="60"/>
              <w:rPr>
                <w:rFonts w:ascii="Arial" w:hAnsi="Arial" w:cs="Arial"/>
                <w:sz w:val="16"/>
                <w:szCs w:val="16"/>
              </w:rPr>
            </w:pPr>
          </w:p>
        </w:tc>
        <w:tc>
          <w:tcPr>
            <w:tcW w:w="658" w:type="dxa"/>
            <w:shd w:val="clear" w:color="auto" w:fill="E0E0E0"/>
          </w:tcPr>
          <w:p w14:paraId="494CEB5D" w14:textId="77777777" w:rsidR="00342D83" w:rsidRDefault="00342D83">
            <w:pPr>
              <w:spacing w:before="60" w:after="60"/>
              <w:rPr>
                <w:rFonts w:ascii="Arial" w:hAnsi="Arial" w:cs="Arial"/>
                <w:sz w:val="18"/>
                <w:szCs w:val="18"/>
              </w:rPr>
            </w:pPr>
          </w:p>
        </w:tc>
        <w:tc>
          <w:tcPr>
            <w:tcW w:w="542" w:type="dxa"/>
            <w:shd w:val="clear" w:color="auto" w:fill="E0E0E0"/>
          </w:tcPr>
          <w:p w14:paraId="26EE287A" w14:textId="77777777" w:rsidR="00342D83" w:rsidRDefault="00342D83">
            <w:pPr>
              <w:spacing w:before="60" w:after="60"/>
              <w:rPr>
                <w:rFonts w:ascii="Arial" w:hAnsi="Arial" w:cs="Arial"/>
                <w:sz w:val="18"/>
                <w:szCs w:val="18"/>
              </w:rPr>
            </w:pPr>
          </w:p>
        </w:tc>
        <w:tc>
          <w:tcPr>
            <w:tcW w:w="618" w:type="dxa"/>
            <w:shd w:val="clear" w:color="auto" w:fill="E0E0E0"/>
          </w:tcPr>
          <w:p w14:paraId="1993940F" w14:textId="77777777" w:rsidR="00342D83" w:rsidRDefault="00342D83">
            <w:pPr>
              <w:spacing w:before="60" w:after="60"/>
              <w:rPr>
                <w:rFonts w:ascii="Arial" w:hAnsi="Arial" w:cs="Arial"/>
                <w:sz w:val="18"/>
                <w:szCs w:val="18"/>
              </w:rPr>
            </w:pPr>
          </w:p>
        </w:tc>
        <w:tc>
          <w:tcPr>
            <w:tcW w:w="307" w:type="dxa"/>
          </w:tcPr>
          <w:p w14:paraId="4DA3BEB8" w14:textId="77777777" w:rsidR="00342D83" w:rsidRDefault="00342D83">
            <w:pPr>
              <w:spacing w:before="60" w:after="60"/>
              <w:rPr>
                <w:rFonts w:ascii="Arial" w:hAnsi="Arial" w:cs="Arial"/>
                <w:sz w:val="18"/>
                <w:szCs w:val="18"/>
              </w:rPr>
            </w:pPr>
          </w:p>
        </w:tc>
        <w:tc>
          <w:tcPr>
            <w:tcW w:w="5578" w:type="dxa"/>
          </w:tcPr>
          <w:p w14:paraId="1DD86652"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F0D7F90" w14:textId="77777777">
              <w:tblPrEx>
                <w:tblCellMar>
                  <w:top w:w="0" w:type="dxa"/>
                  <w:bottom w:w="0" w:type="dxa"/>
                </w:tblCellMar>
              </w:tblPrEx>
              <w:tc>
                <w:tcPr>
                  <w:tcW w:w="202" w:type="dxa"/>
                  <w:tcBorders>
                    <w:top w:val="nil"/>
                    <w:left w:val="nil"/>
                    <w:bottom w:val="nil"/>
                    <w:right w:val="nil"/>
                  </w:tcBorders>
                  <w:noWrap/>
                </w:tcPr>
                <w:p w14:paraId="11DA2A9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9A08B50"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63E388C2" w14:textId="77777777" w:rsidR="00342D83" w:rsidRDefault="00342D83">
            <w:pPr>
              <w:spacing w:after="60"/>
              <w:rPr>
                <w:rFonts w:ascii="Arial" w:hAnsi="Arial" w:cs="Arial"/>
                <w:sz w:val="18"/>
                <w:szCs w:val="18"/>
              </w:rPr>
            </w:pPr>
          </w:p>
        </w:tc>
      </w:tr>
      <w:tr w:rsidR="00342D83" w14:paraId="2AB847B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5F5FBBE"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72AD3C0" w14:textId="77777777">
              <w:tblPrEx>
                <w:tblCellMar>
                  <w:top w:w="0" w:type="dxa"/>
                  <w:bottom w:w="0" w:type="dxa"/>
                </w:tblCellMar>
              </w:tblPrEx>
              <w:tc>
                <w:tcPr>
                  <w:tcW w:w="202" w:type="dxa"/>
                  <w:tcBorders>
                    <w:top w:val="nil"/>
                    <w:left w:val="nil"/>
                    <w:bottom w:val="nil"/>
                    <w:right w:val="nil"/>
                  </w:tcBorders>
                  <w:noWrap/>
                </w:tcPr>
                <w:p w14:paraId="18C772A8"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36864736" w14:textId="77777777" w:rsidR="00342D83" w:rsidRDefault="00000000">
                  <w:pPr>
                    <w:spacing w:before="60"/>
                    <w:rPr>
                      <w:rFonts w:ascii="Arial" w:hAnsi="Arial" w:cs="Arial"/>
                      <w:sz w:val="18"/>
                      <w:szCs w:val="18"/>
                    </w:rPr>
                  </w:pPr>
                  <w:r>
                    <w:rPr>
                      <w:rFonts w:ascii="Arial" w:hAnsi="Arial" w:cs="Arial"/>
                      <w:sz w:val="18"/>
                      <w:szCs w:val="18"/>
                    </w:rPr>
                    <w:t xml:space="preserve">Manual valve on outlet of 13E015A to storage inadvertently closed </w:t>
                  </w:r>
                </w:p>
                <w:p w14:paraId="5866B496" w14:textId="77777777" w:rsidR="00342D83" w:rsidRDefault="00000000">
                  <w:pPr>
                    <w:rPr>
                      <w:rFonts w:ascii="Arial" w:hAnsi="Arial" w:cs="Arial"/>
                      <w:sz w:val="18"/>
                      <w:szCs w:val="18"/>
                    </w:rPr>
                  </w:pPr>
                  <w:r>
                    <w:rPr>
                      <w:rFonts w:ascii="Arial" w:hAnsi="Arial" w:cs="Arial"/>
                      <w:sz w:val="18"/>
                      <w:szCs w:val="18"/>
                    </w:rPr>
                    <w:t>(P&amp;ID 32|I4/J4)</w:t>
                  </w:r>
                </w:p>
              </w:tc>
            </w:tr>
          </w:tbl>
          <w:p w14:paraId="410A773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172E825" w14:textId="77777777">
              <w:tblPrEx>
                <w:tblCellMar>
                  <w:top w:w="0" w:type="dxa"/>
                  <w:bottom w:w="0" w:type="dxa"/>
                </w:tblCellMar>
              </w:tblPrEx>
              <w:tc>
                <w:tcPr>
                  <w:tcW w:w="202" w:type="dxa"/>
                  <w:tcBorders>
                    <w:top w:val="nil"/>
                    <w:left w:val="nil"/>
                    <w:bottom w:val="nil"/>
                    <w:right w:val="nil"/>
                  </w:tcBorders>
                  <w:noWrap/>
                </w:tcPr>
                <w:p w14:paraId="498C6C9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2EE779" w14:textId="77777777" w:rsidR="00342D83" w:rsidRDefault="00000000">
                  <w:pPr>
                    <w:spacing w:before="60"/>
                    <w:rPr>
                      <w:rFonts w:ascii="Arial" w:hAnsi="Arial" w:cs="Arial"/>
                      <w:sz w:val="18"/>
                      <w:szCs w:val="18"/>
                    </w:rPr>
                  </w:pPr>
                  <w:r>
                    <w:rPr>
                      <w:rFonts w:ascii="Arial" w:hAnsi="Arial" w:cs="Arial"/>
                      <w:sz w:val="18"/>
                      <w:szCs w:val="18"/>
                    </w:rPr>
                    <w:t xml:space="preserve">[When lined up to both VTB Storage Tanks]Potential operability issue but no hazardous consequence identified as flow will run to alternate rundown line to storage. </w:t>
                  </w:r>
                </w:p>
              </w:tc>
            </w:tr>
          </w:tbl>
          <w:p w14:paraId="7040AF73" w14:textId="77777777" w:rsidR="00342D83" w:rsidRDefault="00342D83">
            <w:pPr>
              <w:spacing w:after="60"/>
              <w:rPr>
                <w:rFonts w:ascii="Arial" w:hAnsi="Arial" w:cs="Arial"/>
                <w:sz w:val="18"/>
                <w:szCs w:val="18"/>
              </w:rPr>
            </w:pPr>
          </w:p>
        </w:tc>
        <w:tc>
          <w:tcPr>
            <w:tcW w:w="2250" w:type="dxa"/>
          </w:tcPr>
          <w:p w14:paraId="7C97D113" w14:textId="77777777" w:rsidR="00342D83" w:rsidRDefault="00342D83">
            <w:pPr>
              <w:spacing w:before="60" w:after="60"/>
              <w:rPr>
                <w:rFonts w:ascii="Arial" w:hAnsi="Arial" w:cs="Arial"/>
                <w:sz w:val="18"/>
                <w:szCs w:val="18"/>
              </w:rPr>
            </w:pPr>
          </w:p>
        </w:tc>
        <w:tc>
          <w:tcPr>
            <w:tcW w:w="1148" w:type="dxa"/>
          </w:tcPr>
          <w:p w14:paraId="673CC14F" w14:textId="77777777" w:rsidR="00342D83" w:rsidRDefault="00342D83">
            <w:pPr>
              <w:spacing w:before="60" w:after="60"/>
              <w:rPr>
                <w:rFonts w:ascii="Arial" w:hAnsi="Arial" w:cs="Arial"/>
                <w:sz w:val="16"/>
                <w:szCs w:val="16"/>
              </w:rPr>
            </w:pPr>
          </w:p>
        </w:tc>
        <w:tc>
          <w:tcPr>
            <w:tcW w:w="658" w:type="dxa"/>
            <w:shd w:val="clear" w:color="auto" w:fill="E0E0E0"/>
          </w:tcPr>
          <w:p w14:paraId="20D0D3D6" w14:textId="77777777" w:rsidR="00342D83" w:rsidRDefault="00342D83">
            <w:pPr>
              <w:spacing w:before="60" w:after="60"/>
              <w:rPr>
                <w:rFonts w:ascii="Arial" w:hAnsi="Arial" w:cs="Arial"/>
                <w:sz w:val="18"/>
                <w:szCs w:val="18"/>
              </w:rPr>
            </w:pPr>
          </w:p>
        </w:tc>
        <w:tc>
          <w:tcPr>
            <w:tcW w:w="542" w:type="dxa"/>
            <w:shd w:val="clear" w:color="auto" w:fill="E0E0E0"/>
          </w:tcPr>
          <w:p w14:paraId="065B6DF2" w14:textId="77777777" w:rsidR="00342D83" w:rsidRDefault="00342D83">
            <w:pPr>
              <w:spacing w:before="60" w:after="60"/>
              <w:rPr>
                <w:rFonts w:ascii="Arial" w:hAnsi="Arial" w:cs="Arial"/>
                <w:sz w:val="18"/>
                <w:szCs w:val="18"/>
              </w:rPr>
            </w:pPr>
          </w:p>
        </w:tc>
        <w:tc>
          <w:tcPr>
            <w:tcW w:w="618" w:type="dxa"/>
            <w:shd w:val="clear" w:color="auto" w:fill="E0E0E0"/>
          </w:tcPr>
          <w:p w14:paraId="7C958F0A" w14:textId="77777777" w:rsidR="00342D83" w:rsidRDefault="00342D83">
            <w:pPr>
              <w:spacing w:before="60" w:after="60"/>
              <w:rPr>
                <w:rFonts w:ascii="Arial" w:hAnsi="Arial" w:cs="Arial"/>
                <w:sz w:val="18"/>
                <w:szCs w:val="18"/>
              </w:rPr>
            </w:pPr>
          </w:p>
        </w:tc>
        <w:tc>
          <w:tcPr>
            <w:tcW w:w="307" w:type="dxa"/>
          </w:tcPr>
          <w:p w14:paraId="109D6055" w14:textId="77777777" w:rsidR="00342D83" w:rsidRDefault="00342D83">
            <w:pPr>
              <w:spacing w:before="60" w:after="60"/>
              <w:rPr>
                <w:rFonts w:ascii="Arial" w:hAnsi="Arial" w:cs="Arial"/>
                <w:sz w:val="18"/>
                <w:szCs w:val="18"/>
              </w:rPr>
            </w:pPr>
          </w:p>
        </w:tc>
        <w:tc>
          <w:tcPr>
            <w:tcW w:w="5578" w:type="dxa"/>
          </w:tcPr>
          <w:p w14:paraId="00854D5D" w14:textId="77777777" w:rsidR="00342D83" w:rsidRDefault="00342D83">
            <w:pPr>
              <w:spacing w:before="60" w:after="60"/>
              <w:rPr>
                <w:rFonts w:ascii="Arial" w:hAnsi="Arial" w:cs="Arial"/>
                <w:sz w:val="18"/>
                <w:szCs w:val="18"/>
              </w:rPr>
            </w:pPr>
          </w:p>
        </w:tc>
        <w:tc>
          <w:tcPr>
            <w:tcW w:w="5149" w:type="dxa"/>
          </w:tcPr>
          <w:p w14:paraId="14F589E8" w14:textId="77777777" w:rsidR="00342D83" w:rsidRDefault="00342D83">
            <w:pPr>
              <w:spacing w:before="60" w:after="60"/>
              <w:rPr>
                <w:rFonts w:ascii="Arial" w:hAnsi="Arial" w:cs="Arial"/>
                <w:sz w:val="18"/>
                <w:szCs w:val="18"/>
              </w:rPr>
            </w:pPr>
          </w:p>
        </w:tc>
      </w:tr>
      <w:tr w:rsidR="00342D83" w14:paraId="424092D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A368C4" w14:textId="77777777" w:rsidR="00342D83" w:rsidRDefault="00342D83">
            <w:pPr>
              <w:rPr>
                <w:rFonts w:ascii="Arial" w:hAnsi="Arial" w:cs="Arial"/>
                <w:sz w:val="18"/>
                <w:szCs w:val="18"/>
              </w:rPr>
            </w:pPr>
          </w:p>
        </w:tc>
        <w:tc>
          <w:tcPr>
            <w:tcW w:w="2498" w:type="dxa"/>
            <w:vMerge/>
          </w:tcPr>
          <w:p w14:paraId="69F71B61"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D9396ED" w14:textId="77777777">
              <w:tblPrEx>
                <w:tblCellMar>
                  <w:top w:w="0" w:type="dxa"/>
                  <w:bottom w:w="0" w:type="dxa"/>
                </w:tblCellMar>
              </w:tblPrEx>
              <w:tc>
                <w:tcPr>
                  <w:tcW w:w="202" w:type="dxa"/>
                  <w:tcBorders>
                    <w:top w:val="nil"/>
                    <w:left w:val="nil"/>
                    <w:bottom w:val="nil"/>
                    <w:right w:val="nil"/>
                  </w:tcBorders>
                  <w:noWrap/>
                </w:tcPr>
                <w:p w14:paraId="47E2375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C7131E2"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operability issue but no hazardous consequence identified.</w:t>
                  </w:r>
                </w:p>
              </w:tc>
            </w:tr>
          </w:tbl>
          <w:p w14:paraId="1211C430" w14:textId="77777777" w:rsidR="00342D83" w:rsidRDefault="00342D83">
            <w:pPr>
              <w:spacing w:after="60"/>
              <w:rPr>
                <w:rFonts w:ascii="Arial" w:hAnsi="Arial" w:cs="Arial"/>
                <w:sz w:val="18"/>
                <w:szCs w:val="18"/>
              </w:rPr>
            </w:pPr>
          </w:p>
        </w:tc>
        <w:tc>
          <w:tcPr>
            <w:tcW w:w="2250" w:type="dxa"/>
          </w:tcPr>
          <w:p w14:paraId="4EA020DB" w14:textId="77777777" w:rsidR="00342D83" w:rsidRDefault="00342D83">
            <w:pPr>
              <w:spacing w:before="60" w:after="60"/>
              <w:rPr>
                <w:rFonts w:ascii="Arial" w:hAnsi="Arial" w:cs="Arial"/>
                <w:sz w:val="18"/>
                <w:szCs w:val="18"/>
              </w:rPr>
            </w:pPr>
          </w:p>
        </w:tc>
        <w:tc>
          <w:tcPr>
            <w:tcW w:w="1148" w:type="dxa"/>
          </w:tcPr>
          <w:p w14:paraId="70194CF8" w14:textId="77777777" w:rsidR="00342D83" w:rsidRDefault="00342D83">
            <w:pPr>
              <w:spacing w:before="60" w:after="60"/>
              <w:rPr>
                <w:rFonts w:ascii="Arial" w:hAnsi="Arial" w:cs="Arial"/>
                <w:sz w:val="16"/>
                <w:szCs w:val="16"/>
              </w:rPr>
            </w:pPr>
          </w:p>
        </w:tc>
        <w:tc>
          <w:tcPr>
            <w:tcW w:w="658" w:type="dxa"/>
            <w:shd w:val="clear" w:color="auto" w:fill="E0E0E0"/>
          </w:tcPr>
          <w:p w14:paraId="15AAB703" w14:textId="77777777" w:rsidR="00342D83" w:rsidRDefault="00342D83">
            <w:pPr>
              <w:spacing w:before="60" w:after="60"/>
              <w:rPr>
                <w:rFonts w:ascii="Arial" w:hAnsi="Arial" w:cs="Arial"/>
                <w:sz w:val="18"/>
                <w:szCs w:val="18"/>
              </w:rPr>
            </w:pPr>
          </w:p>
        </w:tc>
        <w:tc>
          <w:tcPr>
            <w:tcW w:w="542" w:type="dxa"/>
            <w:shd w:val="clear" w:color="auto" w:fill="E0E0E0"/>
          </w:tcPr>
          <w:p w14:paraId="513BBDBD" w14:textId="77777777" w:rsidR="00342D83" w:rsidRDefault="00342D83">
            <w:pPr>
              <w:spacing w:before="60" w:after="60"/>
              <w:rPr>
                <w:rFonts w:ascii="Arial" w:hAnsi="Arial" w:cs="Arial"/>
                <w:sz w:val="18"/>
                <w:szCs w:val="18"/>
              </w:rPr>
            </w:pPr>
          </w:p>
        </w:tc>
        <w:tc>
          <w:tcPr>
            <w:tcW w:w="618" w:type="dxa"/>
            <w:shd w:val="clear" w:color="auto" w:fill="E0E0E0"/>
          </w:tcPr>
          <w:p w14:paraId="7BEAD8B8" w14:textId="77777777" w:rsidR="00342D83" w:rsidRDefault="00342D83">
            <w:pPr>
              <w:spacing w:before="60" w:after="60"/>
              <w:rPr>
                <w:rFonts w:ascii="Arial" w:hAnsi="Arial" w:cs="Arial"/>
                <w:sz w:val="18"/>
                <w:szCs w:val="18"/>
              </w:rPr>
            </w:pPr>
          </w:p>
        </w:tc>
        <w:tc>
          <w:tcPr>
            <w:tcW w:w="307" w:type="dxa"/>
          </w:tcPr>
          <w:p w14:paraId="7B88FB9C" w14:textId="77777777" w:rsidR="00342D83" w:rsidRDefault="00342D83">
            <w:pPr>
              <w:spacing w:before="60" w:after="60"/>
              <w:rPr>
                <w:rFonts w:ascii="Arial" w:hAnsi="Arial" w:cs="Arial"/>
                <w:sz w:val="18"/>
                <w:szCs w:val="18"/>
              </w:rPr>
            </w:pPr>
          </w:p>
        </w:tc>
        <w:tc>
          <w:tcPr>
            <w:tcW w:w="5578" w:type="dxa"/>
          </w:tcPr>
          <w:p w14:paraId="512977BF" w14:textId="77777777" w:rsidR="00342D83" w:rsidRDefault="00342D83">
            <w:pPr>
              <w:spacing w:before="60" w:after="60"/>
              <w:rPr>
                <w:rFonts w:ascii="Arial" w:hAnsi="Arial" w:cs="Arial"/>
                <w:sz w:val="18"/>
                <w:szCs w:val="18"/>
              </w:rPr>
            </w:pPr>
          </w:p>
        </w:tc>
        <w:tc>
          <w:tcPr>
            <w:tcW w:w="5149" w:type="dxa"/>
          </w:tcPr>
          <w:p w14:paraId="3EE3BFC4" w14:textId="77777777" w:rsidR="00342D83" w:rsidRDefault="00342D83">
            <w:pPr>
              <w:spacing w:before="60" w:after="60"/>
              <w:rPr>
                <w:rFonts w:ascii="Arial" w:hAnsi="Arial" w:cs="Arial"/>
                <w:sz w:val="18"/>
                <w:szCs w:val="18"/>
              </w:rPr>
            </w:pPr>
          </w:p>
        </w:tc>
      </w:tr>
      <w:tr w:rsidR="00342D83" w14:paraId="2C360CD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24D9393" w14:textId="77777777" w:rsidR="00342D83" w:rsidRDefault="00342D83">
            <w:pPr>
              <w:rPr>
                <w:rFonts w:ascii="Arial" w:hAnsi="Arial" w:cs="Arial"/>
                <w:sz w:val="18"/>
                <w:szCs w:val="18"/>
              </w:rPr>
            </w:pPr>
          </w:p>
        </w:tc>
        <w:tc>
          <w:tcPr>
            <w:tcW w:w="2498" w:type="dxa"/>
            <w:vMerge/>
          </w:tcPr>
          <w:p w14:paraId="35234FF6"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1C59B2" w14:textId="77777777">
              <w:tblPrEx>
                <w:tblCellMar>
                  <w:top w:w="0" w:type="dxa"/>
                  <w:bottom w:w="0" w:type="dxa"/>
                </w:tblCellMar>
              </w:tblPrEx>
              <w:tc>
                <w:tcPr>
                  <w:tcW w:w="202" w:type="dxa"/>
                  <w:tcBorders>
                    <w:top w:val="nil"/>
                    <w:left w:val="nil"/>
                    <w:bottom w:val="nil"/>
                    <w:right w:val="nil"/>
                  </w:tcBorders>
                  <w:noWrap/>
                </w:tcPr>
                <w:p w14:paraId="26BF56E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1574A64B" w14:textId="77777777" w:rsidR="00342D83" w:rsidRDefault="00000000">
                  <w:pPr>
                    <w:spacing w:before="60"/>
                    <w:rPr>
                      <w:rFonts w:ascii="Arial" w:hAnsi="Arial" w:cs="Arial"/>
                      <w:sz w:val="18"/>
                      <w:szCs w:val="18"/>
                    </w:rPr>
                  </w:pPr>
                  <w:r>
                    <w:rPr>
                      <w:rFonts w:ascii="Arial" w:hAnsi="Arial" w:cs="Arial"/>
                      <w:sz w:val="18"/>
                      <w:szCs w:val="18"/>
                    </w:rPr>
                    <w:t>[When flowing hot tar to coker] Deadhead considered but not deemed credible as hot tar flow out to coker is still available. Potential operability issue, but no hazardous consequence identified.</w:t>
                  </w:r>
                </w:p>
              </w:tc>
            </w:tr>
          </w:tbl>
          <w:p w14:paraId="55A9E252" w14:textId="77777777" w:rsidR="00342D83" w:rsidRDefault="00342D83">
            <w:pPr>
              <w:spacing w:after="60"/>
              <w:rPr>
                <w:rFonts w:ascii="Arial" w:hAnsi="Arial" w:cs="Arial"/>
                <w:sz w:val="18"/>
                <w:szCs w:val="18"/>
              </w:rPr>
            </w:pPr>
          </w:p>
        </w:tc>
        <w:tc>
          <w:tcPr>
            <w:tcW w:w="2250" w:type="dxa"/>
          </w:tcPr>
          <w:p w14:paraId="715C49C4" w14:textId="77777777" w:rsidR="00342D83" w:rsidRDefault="00342D83">
            <w:pPr>
              <w:spacing w:before="60" w:after="60"/>
              <w:rPr>
                <w:rFonts w:ascii="Arial" w:hAnsi="Arial" w:cs="Arial"/>
                <w:sz w:val="18"/>
                <w:szCs w:val="18"/>
              </w:rPr>
            </w:pPr>
          </w:p>
        </w:tc>
        <w:tc>
          <w:tcPr>
            <w:tcW w:w="1148" w:type="dxa"/>
          </w:tcPr>
          <w:p w14:paraId="7C86C635" w14:textId="77777777" w:rsidR="00342D83" w:rsidRDefault="00342D83">
            <w:pPr>
              <w:spacing w:before="60" w:after="60"/>
              <w:rPr>
                <w:rFonts w:ascii="Arial" w:hAnsi="Arial" w:cs="Arial"/>
                <w:sz w:val="16"/>
                <w:szCs w:val="16"/>
              </w:rPr>
            </w:pPr>
          </w:p>
        </w:tc>
        <w:tc>
          <w:tcPr>
            <w:tcW w:w="658" w:type="dxa"/>
            <w:shd w:val="clear" w:color="auto" w:fill="E0E0E0"/>
          </w:tcPr>
          <w:p w14:paraId="596ECF92" w14:textId="77777777" w:rsidR="00342D83" w:rsidRDefault="00342D83">
            <w:pPr>
              <w:spacing w:before="60" w:after="60"/>
              <w:rPr>
                <w:rFonts w:ascii="Arial" w:hAnsi="Arial" w:cs="Arial"/>
                <w:sz w:val="18"/>
                <w:szCs w:val="18"/>
              </w:rPr>
            </w:pPr>
          </w:p>
        </w:tc>
        <w:tc>
          <w:tcPr>
            <w:tcW w:w="542" w:type="dxa"/>
            <w:shd w:val="clear" w:color="auto" w:fill="E0E0E0"/>
          </w:tcPr>
          <w:p w14:paraId="0B1DF8AC" w14:textId="77777777" w:rsidR="00342D83" w:rsidRDefault="00342D83">
            <w:pPr>
              <w:spacing w:before="60" w:after="60"/>
              <w:rPr>
                <w:rFonts w:ascii="Arial" w:hAnsi="Arial" w:cs="Arial"/>
                <w:sz w:val="18"/>
                <w:szCs w:val="18"/>
              </w:rPr>
            </w:pPr>
          </w:p>
        </w:tc>
        <w:tc>
          <w:tcPr>
            <w:tcW w:w="618" w:type="dxa"/>
            <w:shd w:val="clear" w:color="auto" w:fill="E0E0E0"/>
          </w:tcPr>
          <w:p w14:paraId="17D98FCA" w14:textId="77777777" w:rsidR="00342D83" w:rsidRDefault="00342D83">
            <w:pPr>
              <w:spacing w:before="60" w:after="60"/>
              <w:rPr>
                <w:rFonts w:ascii="Arial" w:hAnsi="Arial" w:cs="Arial"/>
                <w:sz w:val="18"/>
                <w:szCs w:val="18"/>
              </w:rPr>
            </w:pPr>
          </w:p>
        </w:tc>
        <w:tc>
          <w:tcPr>
            <w:tcW w:w="307" w:type="dxa"/>
          </w:tcPr>
          <w:p w14:paraId="106DFFCB" w14:textId="77777777" w:rsidR="00342D83" w:rsidRDefault="00342D83">
            <w:pPr>
              <w:spacing w:before="60" w:after="60"/>
              <w:rPr>
                <w:rFonts w:ascii="Arial" w:hAnsi="Arial" w:cs="Arial"/>
                <w:sz w:val="18"/>
                <w:szCs w:val="18"/>
              </w:rPr>
            </w:pPr>
          </w:p>
        </w:tc>
        <w:tc>
          <w:tcPr>
            <w:tcW w:w="5578" w:type="dxa"/>
          </w:tcPr>
          <w:p w14:paraId="66FAC631" w14:textId="77777777" w:rsidR="00342D83" w:rsidRDefault="00342D83">
            <w:pPr>
              <w:spacing w:before="60" w:after="60"/>
              <w:rPr>
                <w:rFonts w:ascii="Arial" w:hAnsi="Arial" w:cs="Arial"/>
                <w:sz w:val="18"/>
                <w:szCs w:val="18"/>
              </w:rPr>
            </w:pPr>
          </w:p>
        </w:tc>
        <w:tc>
          <w:tcPr>
            <w:tcW w:w="5149" w:type="dxa"/>
          </w:tcPr>
          <w:p w14:paraId="3D922F86" w14:textId="77777777" w:rsidR="00342D83" w:rsidRDefault="00342D83">
            <w:pPr>
              <w:spacing w:before="60" w:after="60"/>
              <w:rPr>
                <w:rFonts w:ascii="Arial" w:hAnsi="Arial" w:cs="Arial"/>
                <w:sz w:val="18"/>
                <w:szCs w:val="18"/>
              </w:rPr>
            </w:pPr>
          </w:p>
        </w:tc>
      </w:tr>
      <w:tr w:rsidR="00342D83" w14:paraId="5069ED0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0972976" w14:textId="77777777" w:rsidR="00342D83" w:rsidRDefault="00342D83">
            <w:pPr>
              <w:rPr>
                <w:rFonts w:ascii="Arial" w:hAnsi="Arial" w:cs="Arial"/>
                <w:sz w:val="18"/>
                <w:szCs w:val="18"/>
              </w:rPr>
            </w:pPr>
          </w:p>
        </w:tc>
        <w:tc>
          <w:tcPr>
            <w:tcW w:w="2498" w:type="dxa"/>
            <w:vMerge/>
          </w:tcPr>
          <w:p w14:paraId="321E64CA"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6308001" w14:textId="77777777">
              <w:tblPrEx>
                <w:tblCellMar>
                  <w:top w:w="0" w:type="dxa"/>
                  <w:bottom w:w="0" w:type="dxa"/>
                </w:tblCellMar>
              </w:tblPrEx>
              <w:tc>
                <w:tcPr>
                  <w:tcW w:w="202" w:type="dxa"/>
                  <w:tcBorders>
                    <w:top w:val="nil"/>
                    <w:left w:val="nil"/>
                    <w:bottom w:val="nil"/>
                    <w:right w:val="nil"/>
                  </w:tcBorders>
                  <w:noWrap/>
                </w:tcPr>
                <w:p w14:paraId="530D79D1"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47071800" w14:textId="77777777" w:rsidR="00342D83" w:rsidRDefault="00000000">
                  <w:pPr>
                    <w:spacing w:before="60"/>
                    <w:rPr>
                      <w:rFonts w:ascii="Arial" w:hAnsi="Arial" w:cs="Arial"/>
                      <w:sz w:val="18"/>
                      <w:szCs w:val="18"/>
                    </w:rPr>
                  </w:pPr>
                  <w:r>
                    <w:rPr>
                      <w:rFonts w:ascii="Arial" w:hAnsi="Arial" w:cs="Arial"/>
                      <w:sz w:val="18"/>
                      <w:szCs w:val="18"/>
                    </w:rPr>
                    <w:t>[When not flowing hot tar to coker] Potential to deadhead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3DAB958F"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D80A68E" w14:textId="77777777">
              <w:tblPrEx>
                <w:tblCellMar>
                  <w:top w:w="0" w:type="dxa"/>
                  <w:bottom w:w="0" w:type="dxa"/>
                </w:tblCellMar>
              </w:tblPrEx>
              <w:tc>
                <w:tcPr>
                  <w:tcW w:w="302" w:type="dxa"/>
                  <w:tcBorders>
                    <w:top w:val="nil"/>
                    <w:left w:val="nil"/>
                    <w:bottom w:val="nil"/>
                    <w:right w:val="nil"/>
                  </w:tcBorders>
                  <w:noWrap/>
                </w:tcPr>
                <w:p w14:paraId="7A9557B4"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4E527C8A"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5B82690E" w14:textId="77777777" w:rsidR="00342D83" w:rsidRDefault="00342D83">
            <w:pPr>
              <w:spacing w:after="60"/>
              <w:rPr>
                <w:rFonts w:ascii="Arial" w:hAnsi="Arial" w:cs="Arial"/>
                <w:sz w:val="18"/>
                <w:szCs w:val="18"/>
              </w:rPr>
            </w:pPr>
          </w:p>
        </w:tc>
        <w:tc>
          <w:tcPr>
            <w:tcW w:w="1148" w:type="dxa"/>
          </w:tcPr>
          <w:p w14:paraId="3505254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217359C0"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146EF7E"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95E9F5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E12F1D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7D5ACD5" w14:textId="77777777" w:rsidR="00342D83" w:rsidRDefault="00342D83">
            <w:pPr>
              <w:spacing w:before="60" w:after="60"/>
              <w:rPr>
                <w:rFonts w:ascii="Arial" w:hAnsi="Arial" w:cs="Arial"/>
                <w:sz w:val="18"/>
                <w:szCs w:val="18"/>
              </w:rPr>
            </w:pPr>
          </w:p>
        </w:tc>
        <w:tc>
          <w:tcPr>
            <w:tcW w:w="5149" w:type="dxa"/>
            <w:vMerge w:val="restart"/>
          </w:tcPr>
          <w:p w14:paraId="5B5469C1" w14:textId="77777777" w:rsidR="00342D83" w:rsidRDefault="00342D83">
            <w:pPr>
              <w:spacing w:before="60" w:after="60"/>
              <w:rPr>
                <w:rFonts w:ascii="Arial" w:hAnsi="Arial" w:cs="Arial"/>
                <w:sz w:val="18"/>
                <w:szCs w:val="18"/>
              </w:rPr>
            </w:pPr>
          </w:p>
        </w:tc>
      </w:tr>
      <w:tr w:rsidR="00342D83" w14:paraId="363BB1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AB7E0B2" w14:textId="77777777" w:rsidR="00342D83" w:rsidRDefault="00342D83">
            <w:pPr>
              <w:rPr>
                <w:rFonts w:ascii="Arial" w:hAnsi="Arial" w:cs="Arial"/>
                <w:sz w:val="18"/>
                <w:szCs w:val="18"/>
              </w:rPr>
            </w:pPr>
          </w:p>
        </w:tc>
        <w:tc>
          <w:tcPr>
            <w:tcW w:w="2498" w:type="dxa"/>
            <w:vMerge/>
          </w:tcPr>
          <w:p w14:paraId="4B33BF64" w14:textId="77777777" w:rsidR="00342D83" w:rsidRDefault="00342D83">
            <w:pPr>
              <w:rPr>
                <w:rFonts w:ascii="Arial" w:hAnsi="Arial" w:cs="Arial"/>
                <w:sz w:val="18"/>
                <w:szCs w:val="18"/>
              </w:rPr>
            </w:pPr>
          </w:p>
        </w:tc>
        <w:tc>
          <w:tcPr>
            <w:tcW w:w="3879" w:type="dxa"/>
            <w:vMerge/>
          </w:tcPr>
          <w:p w14:paraId="1B42380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C1A3E67" w14:textId="77777777">
              <w:tblPrEx>
                <w:tblCellMar>
                  <w:top w:w="0" w:type="dxa"/>
                  <w:bottom w:w="0" w:type="dxa"/>
                </w:tblCellMar>
              </w:tblPrEx>
              <w:tc>
                <w:tcPr>
                  <w:tcW w:w="302" w:type="dxa"/>
                  <w:tcBorders>
                    <w:top w:val="nil"/>
                    <w:left w:val="nil"/>
                    <w:bottom w:val="nil"/>
                    <w:right w:val="nil"/>
                  </w:tcBorders>
                  <w:noWrap/>
                </w:tcPr>
                <w:p w14:paraId="566CDA3B"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28FCFA47"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65D8A944" w14:textId="77777777" w:rsidR="00342D83" w:rsidRDefault="00342D83">
            <w:pPr>
              <w:spacing w:after="60"/>
              <w:rPr>
                <w:rFonts w:ascii="Arial" w:hAnsi="Arial" w:cs="Arial"/>
                <w:sz w:val="18"/>
                <w:szCs w:val="18"/>
              </w:rPr>
            </w:pPr>
          </w:p>
        </w:tc>
        <w:tc>
          <w:tcPr>
            <w:tcW w:w="1148" w:type="dxa"/>
          </w:tcPr>
          <w:p w14:paraId="43E28A37" w14:textId="77777777" w:rsidR="00342D83" w:rsidRDefault="00342D83">
            <w:pPr>
              <w:spacing w:before="60" w:after="60"/>
              <w:rPr>
                <w:rFonts w:ascii="Arial" w:hAnsi="Arial" w:cs="Arial"/>
                <w:sz w:val="16"/>
                <w:szCs w:val="16"/>
              </w:rPr>
            </w:pPr>
          </w:p>
        </w:tc>
        <w:tc>
          <w:tcPr>
            <w:tcW w:w="658" w:type="dxa"/>
            <w:shd w:val="clear" w:color="auto" w:fill="E0E0E0"/>
          </w:tcPr>
          <w:p w14:paraId="64DD4B20"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8980117"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A6E898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D9DCB8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9965762" w14:textId="77777777" w:rsidR="00342D83" w:rsidRDefault="00342D83">
            <w:pPr>
              <w:rPr>
                <w:rFonts w:ascii="Arial" w:hAnsi="Arial" w:cs="Arial"/>
                <w:sz w:val="18"/>
                <w:szCs w:val="18"/>
              </w:rPr>
            </w:pPr>
          </w:p>
        </w:tc>
        <w:tc>
          <w:tcPr>
            <w:tcW w:w="5149" w:type="dxa"/>
            <w:vMerge/>
          </w:tcPr>
          <w:p w14:paraId="27A313CF" w14:textId="77777777" w:rsidR="00342D83" w:rsidRDefault="00342D83">
            <w:pPr>
              <w:rPr>
                <w:rFonts w:ascii="Arial" w:hAnsi="Arial" w:cs="Arial"/>
                <w:sz w:val="18"/>
                <w:szCs w:val="18"/>
              </w:rPr>
            </w:pPr>
          </w:p>
        </w:tc>
      </w:tr>
      <w:tr w:rsidR="00342D83" w14:paraId="1462238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B12C2DF" w14:textId="77777777" w:rsidR="00342D83" w:rsidRDefault="00342D83">
            <w:pPr>
              <w:rPr>
                <w:rFonts w:ascii="Arial" w:hAnsi="Arial" w:cs="Arial"/>
                <w:sz w:val="18"/>
                <w:szCs w:val="18"/>
              </w:rPr>
            </w:pPr>
          </w:p>
        </w:tc>
        <w:tc>
          <w:tcPr>
            <w:tcW w:w="2498" w:type="dxa"/>
            <w:vMerge/>
          </w:tcPr>
          <w:p w14:paraId="09CAACCC" w14:textId="77777777" w:rsidR="00342D83" w:rsidRDefault="00342D83">
            <w:pPr>
              <w:rPr>
                <w:rFonts w:ascii="Arial" w:hAnsi="Arial" w:cs="Arial"/>
                <w:sz w:val="18"/>
                <w:szCs w:val="18"/>
              </w:rPr>
            </w:pPr>
          </w:p>
        </w:tc>
        <w:tc>
          <w:tcPr>
            <w:tcW w:w="3879" w:type="dxa"/>
            <w:vMerge/>
          </w:tcPr>
          <w:p w14:paraId="3F53C209"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C7914BF" w14:textId="77777777">
              <w:tblPrEx>
                <w:tblCellMar>
                  <w:top w:w="0" w:type="dxa"/>
                  <w:bottom w:w="0" w:type="dxa"/>
                </w:tblCellMar>
              </w:tblPrEx>
              <w:tc>
                <w:tcPr>
                  <w:tcW w:w="302" w:type="dxa"/>
                  <w:tcBorders>
                    <w:top w:val="nil"/>
                    <w:left w:val="nil"/>
                    <w:bottom w:val="nil"/>
                    <w:right w:val="nil"/>
                  </w:tcBorders>
                  <w:noWrap/>
                </w:tcPr>
                <w:p w14:paraId="0B47A864"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5713C4FD"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3C1DC060" w14:textId="77777777" w:rsidR="00342D83" w:rsidRDefault="00342D83">
            <w:pPr>
              <w:spacing w:after="60"/>
              <w:rPr>
                <w:rFonts w:ascii="Arial" w:hAnsi="Arial" w:cs="Arial"/>
                <w:sz w:val="18"/>
                <w:szCs w:val="18"/>
              </w:rPr>
            </w:pPr>
          </w:p>
        </w:tc>
        <w:tc>
          <w:tcPr>
            <w:tcW w:w="1148" w:type="dxa"/>
          </w:tcPr>
          <w:p w14:paraId="5C69E64F" w14:textId="77777777" w:rsidR="00342D83" w:rsidRDefault="00342D83">
            <w:pPr>
              <w:spacing w:before="60" w:after="60"/>
              <w:rPr>
                <w:rFonts w:ascii="Arial" w:hAnsi="Arial" w:cs="Arial"/>
                <w:sz w:val="16"/>
                <w:szCs w:val="16"/>
              </w:rPr>
            </w:pPr>
          </w:p>
        </w:tc>
        <w:tc>
          <w:tcPr>
            <w:tcW w:w="658" w:type="dxa"/>
            <w:shd w:val="clear" w:color="auto" w:fill="E0E0E0"/>
          </w:tcPr>
          <w:p w14:paraId="65B550D2"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7EA663F"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661768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40DB5D9"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D060957" w14:textId="77777777" w:rsidR="00342D83" w:rsidRDefault="00342D83">
            <w:pPr>
              <w:rPr>
                <w:rFonts w:ascii="Arial" w:hAnsi="Arial" w:cs="Arial"/>
                <w:sz w:val="18"/>
                <w:szCs w:val="18"/>
              </w:rPr>
            </w:pPr>
          </w:p>
        </w:tc>
        <w:tc>
          <w:tcPr>
            <w:tcW w:w="5149" w:type="dxa"/>
            <w:vMerge/>
          </w:tcPr>
          <w:p w14:paraId="1BA141B3" w14:textId="77777777" w:rsidR="00342D83" w:rsidRDefault="00342D83">
            <w:pPr>
              <w:rPr>
                <w:rFonts w:ascii="Arial" w:hAnsi="Arial" w:cs="Arial"/>
                <w:sz w:val="18"/>
                <w:szCs w:val="18"/>
              </w:rPr>
            </w:pPr>
          </w:p>
        </w:tc>
      </w:tr>
      <w:tr w:rsidR="00342D83" w14:paraId="532E753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F8DD8A" w14:textId="77777777" w:rsidR="00342D83" w:rsidRDefault="00342D83">
            <w:pPr>
              <w:rPr>
                <w:rFonts w:ascii="Arial" w:hAnsi="Arial" w:cs="Arial"/>
                <w:sz w:val="18"/>
                <w:szCs w:val="18"/>
              </w:rPr>
            </w:pPr>
          </w:p>
        </w:tc>
        <w:tc>
          <w:tcPr>
            <w:tcW w:w="2498" w:type="dxa"/>
            <w:vMerge/>
          </w:tcPr>
          <w:p w14:paraId="4D57AA29"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0F78F6F" w14:textId="77777777">
              <w:tblPrEx>
                <w:tblCellMar>
                  <w:top w:w="0" w:type="dxa"/>
                  <w:bottom w:w="0" w:type="dxa"/>
                </w:tblCellMar>
              </w:tblPrEx>
              <w:tc>
                <w:tcPr>
                  <w:tcW w:w="202" w:type="dxa"/>
                  <w:tcBorders>
                    <w:top w:val="nil"/>
                    <w:left w:val="nil"/>
                    <w:bottom w:val="nil"/>
                    <w:right w:val="nil"/>
                  </w:tcBorders>
                  <w:noWrap/>
                </w:tcPr>
                <w:p w14:paraId="3727B51F"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3517" w:type="dxa"/>
                  <w:tcBorders>
                    <w:top w:val="nil"/>
                    <w:left w:val="nil"/>
                    <w:bottom w:val="nil"/>
                    <w:right w:val="nil"/>
                  </w:tcBorders>
                </w:tcPr>
                <w:p w14:paraId="095C3205" w14:textId="77777777" w:rsidR="00342D83" w:rsidRDefault="00000000">
                  <w:pPr>
                    <w:spacing w:before="60"/>
                    <w:rPr>
                      <w:rFonts w:ascii="Arial" w:hAnsi="Arial" w:cs="Arial"/>
                      <w:sz w:val="18"/>
                      <w:szCs w:val="18"/>
                    </w:rPr>
                  </w:pPr>
                  <w:r>
                    <w:rPr>
                      <w:rFonts w:ascii="Arial" w:hAnsi="Arial" w:cs="Arial"/>
                      <w:sz w:val="18"/>
                      <w:szCs w:val="18"/>
                    </w:rPr>
                    <w:t>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24464FD8" w14:textId="77777777" w:rsidR="00342D83" w:rsidRDefault="00342D83">
            <w:pPr>
              <w:spacing w:after="60"/>
              <w:rPr>
                <w:rFonts w:ascii="Arial" w:hAnsi="Arial" w:cs="Arial"/>
                <w:sz w:val="18"/>
                <w:szCs w:val="18"/>
              </w:rPr>
            </w:pPr>
          </w:p>
        </w:tc>
        <w:tc>
          <w:tcPr>
            <w:tcW w:w="2250" w:type="dxa"/>
          </w:tcPr>
          <w:p w14:paraId="3871E5FD" w14:textId="77777777" w:rsidR="00342D83" w:rsidRDefault="00342D83">
            <w:pPr>
              <w:spacing w:before="60" w:after="60"/>
              <w:rPr>
                <w:rFonts w:ascii="Arial" w:hAnsi="Arial" w:cs="Arial"/>
                <w:sz w:val="18"/>
                <w:szCs w:val="18"/>
              </w:rPr>
            </w:pPr>
          </w:p>
        </w:tc>
        <w:tc>
          <w:tcPr>
            <w:tcW w:w="1148" w:type="dxa"/>
          </w:tcPr>
          <w:p w14:paraId="0490F08F" w14:textId="77777777" w:rsidR="00342D83" w:rsidRDefault="00342D83">
            <w:pPr>
              <w:spacing w:before="60" w:after="60"/>
              <w:rPr>
                <w:rFonts w:ascii="Arial" w:hAnsi="Arial" w:cs="Arial"/>
                <w:sz w:val="16"/>
                <w:szCs w:val="16"/>
              </w:rPr>
            </w:pPr>
          </w:p>
        </w:tc>
        <w:tc>
          <w:tcPr>
            <w:tcW w:w="658" w:type="dxa"/>
            <w:shd w:val="clear" w:color="auto" w:fill="E0E0E0"/>
          </w:tcPr>
          <w:p w14:paraId="476942AA" w14:textId="77777777" w:rsidR="00342D83" w:rsidRDefault="00342D83">
            <w:pPr>
              <w:spacing w:before="60" w:after="60"/>
              <w:rPr>
                <w:rFonts w:ascii="Arial" w:hAnsi="Arial" w:cs="Arial"/>
                <w:sz w:val="18"/>
                <w:szCs w:val="18"/>
              </w:rPr>
            </w:pPr>
          </w:p>
        </w:tc>
        <w:tc>
          <w:tcPr>
            <w:tcW w:w="542" w:type="dxa"/>
            <w:shd w:val="clear" w:color="auto" w:fill="E0E0E0"/>
          </w:tcPr>
          <w:p w14:paraId="2C2F4DC0" w14:textId="77777777" w:rsidR="00342D83" w:rsidRDefault="00342D83">
            <w:pPr>
              <w:spacing w:before="60" w:after="60"/>
              <w:rPr>
                <w:rFonts w:ascii="Arial" w:hAnsi="Arial" w:cs="Arial"/>
                <w:sz w:val="18"/>
                <w:szCs w:val="18"/>
              </w:rPr>
            </w:pPr>
          </w:p>
        </w:tc>
        <w:tc>
          <w:tcPr>
            <w:tcW w:w="618" w:type="dxa"/>
            <w:shd w:val="clear" w:color="auto" w:fill="E0E0E0"/>
          </w:tcPr>
          <w:p w14:paraId="2DC677FF" w14:textId="77777777" w:rsidR="00342D83" w:rsidRDefault="00342D83">
            <w:pPr>
              <w:spacing w:before="60" w:after="60"/>
              <w:rPr>
                <w:rFonts w:ascii="Arial" w:hAnsi="Arial" w:cs="Arial"/>
                <w:sz w:val="18"/>
                <w:szCs w:val="18"/>
              </w:rPr>
            </w:pPr>
          </w:p>
        </w:tc>
        <w:tc>
          <w:tcPr>
            <w:tcW w:w="307" w:type="dxa"/>
          </w:tcPr>
          <w:p w14:paraId="31F642C9" w14:textId="77777777" w:rsidR="00342D83" w:rsidRDefault="00342D83">
            <w:pPr>
              <w:spacing w:before="60" w:after="60"/>
              <w:rPr>
                <w:rFonts w:ascii="Arial" w:hAnsi="Arial" w:cs="Arial"/>
                <w:sz w:val="18"/>
                <w:szCs w:val="18"/>
              </w:rPr>
            </w:pPr>
          </w:p>
        </w:tc>
        <w:tc>
          <w:tcPr>
            <w:tcW w:w="5578" w:type="dxa"/>
          </w:tcPr>
          <w:p w14:paraId="4F6CE7FE"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E246C80" w14:textId="77777777">
              <w:tblPrEx>
                <w:tblCellMar>
                  <w:top w:w="0" w:type="dxa"/>
                  <w:bottom w:w="0" w:type="dxa"/>
                </w:tblCellMar>
              </w:tblPrEx>
              <w:tc>
                <w:tcPr>
                  <w:tcW w:w="202" w:type="dxa"/>
                  <w:tcBorders>
                    <w:top w:val="nil"/>
                    <w:left w:val="nil"/>
                    <w:bottom w:val="nil"/>
                    <w:right w:val="nil"/>
                  </w:tcBorders>
                  <w:noWrap/>
                </w:tcPr>
                <w:p w14:paraId="200CE65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9EDAD77"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76631BCD" w14:textId="77777777" w:rsidR="00342D83" w:rsidRDefault="00342D83">
            <w:pPr>
              <w:spacing w:after="60"/>
              <w:rPr>
                <w:rFonts w:ascii="Arial" w:hAnsi="Arial" w:cs="Arial"/>
                <w:sz w:val="18"/>
                <w:szCs w:val="18"/>
              </w:rPr>
            </w:pPr>
          </w:p>
        </w:tc>
      </w:tr>
      <w:tr w:rsidR="00342D83" w14:paraId="75AA8F1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54A969"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AC5095D" w14:textId="77777777">
              <w:tblPrEx>
                <w:tblCellMar>
                  <w:top w:w="0" w:type="dxa"/>
                  <w:bottom w:w="0" w:type="dxa"/>
                </w:tblCellMar>
              </w:tblPrEx>
              <w:tc>
                <w:tcPr>
                  <w:tcW w:w="202" w:type="dxa"/>
                  <w:tcBorders>
                    <w:top w:val="nil"/>
                    <w:left w:val="nil"/>
                    <w:bottom w:val="nil"/>
                    <w:right w:val="nil"/>
                  </w:tcBorders>
                  <w:noWrap/>
                </w:tcPr>
                <w:p w14:paraId="22F3EB7A"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029D61FE" w14:textId="77777777" w:rsidR="00342D83" w:rsidRDefault="00000000">
                  <w:pPr>
                    <w:spacing w:before="60"/>
                    <w:rPr>
                      <w:rFonts w:ascii="Arial" w:hAnsi="Arial" w:cs="Arial"/>
                      <w:sz w:val="18"/>
                      <w:szCs w:val="18"/>
                    </w:rPr>
                  </w:pPr>
                  <w:r>
                    <w:rPr>
                      <w:rFonts w:ascii="Arial" w:hAnsi="Arial" w:cs="Arial"/>
                      <w:sz w:val="18"/>
                      <w:szCs w:val="18"/>
                    </w:rPr>
                    <w:t>3" manual valve back to the tower bottoms quench inadvertently closed (P&amp;ID 32|C2)</w:t>
                  </w:r>
                </w:p>
              </w:tc>
            </w:tr>
          </w:tbl>
          <w:p w14:paraId="2405288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28E777" w14:textId="77777777">
              <w:tblPrEx>
                <w:tblCellMar>
                  <w:top w:w="0" w:type="dxa"/>
                  <w:bottom w:w="0" w:type="dxa"/>
                </w:tblCellMar>
              </w:tblPrEx>
              <w:tc>
                <w:tcPr>
                  <w:tcW w:w="202" w:type="dxa"/>
                  <w:tcBorders>
                    <w:top w:val="nil"/>
                    <w:left w:val="nil"/>
                    <w:bottom w:val="nil"/>
                    <w:right w:val="nil"/>
                  </w:tcBorders>
                  <w:noWrap/>
                </w:tcPr>
                <w:p w14:paraId="74F18C0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196BEF6" w14:textId="77777777" w:rsidR="00342D83" w:rsidRDefault="00000000">
                  <w:pPr>
                    <w:spacing w:before="60"/>
                    <w:rPr>
                      <w:rFonts w:ascii="Arial" w:hAnsi="Arial" w:cs="Arial"/>
                      <w:sz w:val="18"/>
                      <w:szCs w:val="18"/>
                    </w:rPr>
                  </w:pPr>
                  <w:r>
                    <w:rPr>
                      <w:rFonts w:ascii="Arial" w:hAnsi="Arial" w:cs="Arial"/>
                      <w:sz w:val="18"/>
                      <w:szCs w:val="18"/>
                    </w:rPr>
                    <w:t xml:space="preserve">Potential loss of quench to 17T001A vacuum tower No.2. Potential to cavitate the 17P007A/B tar pumps leading to seal failure, LOPC of tar via seal leak. Potential ignition and fire. Potential injury to personnel (SDI). Potential commercial impact due to </w:t>
                  </w:r>
                  <w:r>
                    <w:rPr>
                      <w:rFonts w:ascii="Arial" w:hAnsi="Arial" w:cs="Arial"/>
                      <w:sz w:val="18"/>
                      <w:szCs w:val="18"/>
                    </w:rPr>
                    <w:lastRenderedPageBreak/>
                    <w:t>repair/replacement of pump seals ($2k-$100k). Potential environmental impact (Negligible).</w:t>
                  </w:r>
                </w:p>
              </w:tc>
            </w:tr>
          </w:tbl>
          <w:p w14:paraId="1F44A310"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B7DE648" w14:textId="77777777">
              <w:tblPrEx>
                <w:tblCellMar>
                  <w:top w:w="0" w:type="dxa"/>
                  <w:bottom w:w="0" w:type="dxa"/>
                </w:tblCellMar>
              </w:tblPrEx>
              <w:tc>
                <w:tcPr>
                  <w:tcW w:w="302" w:type="dxa"/>
                  <w:tcBorders>
                    <w:top w:val="nil"/>
                    <w:left w:val="nil"/>
                    <w:bottom w:val="nil"/>
                    <w:right w:val="nil"/>
                  </w:tcBorders>
                  <w:noWrap/>
                </w:tcPr>
                <w:p w14:paraId="273066B2"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66. </w:t>
                  </w:r>
                </w:p>
              </w:tc>
              <w:tc>
                <w:tcPr>
                  <w:tcW w:w="1788" w:type="dxa"/>
                  <w:tcBorders>
                    <w:top w:val="nil"/>
                    <w:left w:val="nil"/>
                    <w:bottom w:val="nil"/>
                    <w:right w:val="nil"/>
                  </w:tcBorders>
                </w:tcPr>
                <w:p w14:paraId="06E071E4"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57F849AC" w14:textId="77777777" w:rsidR="00342D83" w:rsidRDefault="00342D83">
            <w:pPr>
              <w:spacing w:after="60"/>
              <w:rPr>
                <w:rFonts w:ascii="Arial" w:hAnsi="Arial" w:cs="Arial"/>
                <w:sz w:val="18"/>
                <w:szCs w:val="18"/>
              </w:rPr>
            </w:pPr>
          </w:p>
        </w:tc>
        <w:tc>
          <w:tcPr>
            <w:tcW w:w="1148" w:type="dxa"/>
          </w:tcPr>
          <w:p w14:paraId="6B2F2C84"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BCBA66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EBBD7B3"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74EA16E"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E93C3A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5C62E44"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E09F286" w14:textId="77777777">
              <w:tblPrEx>
                <w:tblCellMar>
                  <w:top w:w="0" w:type="dxa"/>
                  <w:bottom w:w="0" w:type="dxa"/>
                </w:tblCellMar>
              </w:tblPrEx>
              <w:tc>
                <w:tcPr>
                  <w:tcW w:w="202" w:type="dxa"/>
                  <w:tcBorders>
                    <w:top w:val="nil"/>
                    <w:left w:val="nil"/>
                    <w:bottom w:val="nil"/>
                    <w:right w:val="nil"/>
                  </w:tcBorders>
                  <w:noWrap/>
                </w:tcPr>
                <w:p w14:paraId="2EE9DAE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C8038A5" w14:textId="77777777" w:rsidR="00342D83" w:rsidRDefault="00342D83">
                  <w:pPr>
                    <w:spacing w:before="60"/>
                    <w:rPr>
                      <w:rFonts w:ascii="Arial" w:hAnsi="Arial" w:cs="Arial"/>
                      <w:sz w:val="18"/>
                      <w:szCs w:val="18"/>
                    </w:rPr>
                  </w:pPr>
                </w:p>
              </w:tc>
            </w:tr>
          </w:tbl>
          <w:p w14:paraId="1EA9DDB1" w14:textId="77777777" w:rsidR="00342D83" w:rsidRDefault="00342D83">
            <w:pPr>
              <w:spacing w:after="60"/>
              <w:rPr>
                <w:rFonts w:ascii="Arial" w:hAnsi="Arial" w:cs="Arial"/>
                <w:sz w:val="18"/>
                <w:szCs w:val="18"/>
              </w:rPr>
            </w:pPr>
          </w:p>
        </w:tc>
      </w:tr>
      <w:tr w:rsidR="00342D83" w14:paraId="75C962E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B3F48C2" w14:textId="77777777" w:rsidR="00342D83" w:rsidRDefault="00342D83">
            <w:pPr>
              <w:rPr>
                <w:rFonts w:ascii="Arial" w:hAnsi="Arial" w:cs="Arial"/>
                <w:sz w:val="18"/>
                <w:szCs w:val="18"/>
              </w:rPr>
            </w:pPr>
          </w:p>
        </w:tc>
        <w:tc>
          <w:tcPr>
            <w:tcW w:w="2498" w:type="dxa"/>
            <w:vMerge/>
          </w:tcPr>
          <w:p w14:paraId="35D6FC57" w14:textId="77777777" w:rsidR="00342D83" w:rsidRDefault="00342D83">
            <w:pPr>
              <w:rPr>
                <w:rFonts w:ascii="Arial" w:hAnsi="Arial" w:cs="Arial"/>
                <w:sz w:val="18"/>
                <w:szCs w:val="18"/>
              </w:rPr>
            </w:pPr>
          </w:p>
        </w:tc>
        <w:tc>
          <w:tcPr>
            <w:tcW w:w="3879" w:type="dxa"/>
            <w:vMerge/>
          </w:tcPr>
          <w:p w14:paraId="139B627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FAB45C0" w14:textId="77777777">
              <w:tblPrEx>
                <w:tblCellMar>
                  <w:top w:w="0" w:type="dxa"/>
                  <w:bottom w:w="0" w:type="dxa"/>
                </w:tblCellMar>
              </w:tblPrEx>
              <w:tc>
                <w:tcPr>
                  <w:tcW w:w="302" w:type="dxa"/>
                  <w:tcBorders>
                    <w:top w:val="nil"/>
                    <w:left w:val="nil"/>
                    <w:bottom w:val="nil"/>
                    <w:right w:val="nil"/>
                  </w:tcBorders>
                  <w:noWrap/>
                </w:tcPr>
                <w:p w14:paraId="4B1DF075"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569EA84C"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089F9DF0" w14:textId="77777777" w:rsidR="00342D83" w:rsidRDefault="00342D83">
            <w:pPr>
              <w:spacing w:after="60"/>
              <w:rPr>
                <w:rFonts w:ascii="Arial" w:hAnsi="Arial" w:cs="Arial"/>
                <w:sz w:val="18"/>
                <w:szCs w:val="18"/>
              </w:rPr>
            </w:pPr>
          </w:p>
        </w:tc>
        <w:tc>
          <w:tcPr>
            <w:tcW w:w="1148" w:type="dxa"/>
          </w:tcPr>
          <w:p w14:paraId="6E7AA2BA" w14:textId="77777777" w:rsidR="00342D83" w:rsidRDefault="00342D83">
            <w:pPr>
              <w:spacing w:before="60" w:after="60"/>
              <w:rPr>
                <w:rFonts w:ascii="Arial" w:hAnsi="Arial" w:cs="Arial"/>
                <w:sz w:val="16"/>
                <w:szCs w:val="16"/>
              </w:rPr>
            </w:pPr>
          </w:p>
        </w:tc>
        <w:tc>
          <w:tcPr>
            <w:tcW w:w="658" w:type="dxa"/>
            <w:shd w:val="clear" w:color="auto" w:fill="E0E0E0"/>
          </w:tcPr>
          <w:p w14:paraId="71C1AFA8"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E7CA410"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EAEC02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10F20F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0C707A93" w14:textId="77777777" w:rsidR="00342D83" w:rsidRDefault="00342D83">
            <w:pPr>
              <w:rPr>
                <w:rFonts w:ascii="Arial" w:hAnsi="Arial" w:cs="Arial"/>
                <w:sz w:val="18"/>
                <w:szCs w:val="18"/>
              </w:rPr>
            </w:pPr>
          </w:p>
        </w:tc>
        <w:tc>
          <w:tcPr>
            <w:tcW w:w="5149" w:type="dxa"/>
            <w:vMerge/>
          </w:tcPr>
          <w:p w14:paraId="521B20E2" w14:textId="77777777" w:rsidR="00342D83" w:rsidRDefault="00342D83">
            <w:pPr>
              <w:rPr>
                <w:rFonts w:ascii="Arial" w:hAnsi="Arial" w:cs="Arial"/>
                <w:sz w:val="18"/>
                <w:szCs w:val="18"/>
              </w:rPr>
            </w:pPr>
          </w:p>
        </w:tc>
      </w:tr>
      <w:tr w:rsidR="00342D83" w14:paraId="53DE20B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E33757" w14:textId="77777777" w:rsidR="00342D83" w:rsidRDefault="00342D83">
            <w:pPr>
              <w:rPr>
                <w:rFonts w:ascii="Arial" w:hAnsi="Arial" w:cs="Arial"/>
                <w:sz w:val="18"/>
                <w:szCs w:val="18"/>
              </w:rPr>
            </w:pPr>
          </w:p>
        </w:tc>
        <w:tc>
          <w:tcPr>
            <w:tcW w:w="2498" w:type="dxa"/>
            <w:vMerge/>
          </w:tcPr>
          <w:p w14:paraId="2CCEEA23" w14:textId="77777777" w:rsidR="00342D83" w:rsidRDefault="00342D83">
            <w:pPr>
              <w:rPr>
                <w:rFonts w:ascii="Arial" w:hAnsi="Arial" w:cs="Arial"/>
                <w:sz w:val="18"/>
                <w:szCs w:val="18"/>
              </w:rPr>
            </w:pPr>
          </w:p>
        </w:tc>
        <w:tc>
          <w:tcPr>
            <w:tcW w:w="3879" w:type="dxa"/>
            <w:vMerge/>
          </w:tcPr>
          <w:p w14:paraId="18F8F8EA"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1FB0555" w14:textId="77777777">
              <w:tblPrEx>
                <w:tblCellMar>
                  <w:top w:w="0" w:type="dxa"/>
                  <w:bottom w:w="0" w:type="dxa"/>
                </w:tblCellMar>
              </w:tblPrEx>
              <w:tc>
                <w:tcPr>
                  <w:tcW w:w="302" w:type="dxa"/>
                  <w:tcBorders>
                    <w:top w:val="nil"/>
                    <w:left w:val="nil"/>
                    <w:bottom w:val="nil"/>
                    <w:right w:val="nil"/>
                  </w:tcBorders>
                  <w:noWrap/>
                </w:tcPr>
                <w:p w14:paraId="2271E554"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06778376"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060861F4" w14:textId="77777777" w:rsidR="00342D83" w:rsidRDefault="00342D83">
            <w:pPr>
              <w:spacing w:after="60"/>
              <w:rPr>
                <w:rFonts w:ascii="Arial" w:hAnsi="Arial" w:cs="Arial"/>
                <w:sz w:val="18"/>
                <w:szCs w:val="18"/>
              </w:rPr>
            </w:pPr>
          </w:p>
        </w:tc>
        <w:tc>
          <w:tcPr>
            <w:tcW w:w="1148" w:type="dxa"/>
          </w:tcPr>
          <w:p w14:paraId="0AA2797A" w14:textId="77777777" w:rsidR="00342D83" w:rsidRDefault="00342D83">
            <w:pPr>
              <w:spacing w:before="60" w:after="60"/>
              <w:rPr>
                <w:rFonts w:ascii="Arial" w:hAnsi="Arial" w:cs="Arial"/>
                <w:sz w:val="16"/>
                <w:szCs w:val="16"/>
              </w:rPr>
            </w:pPr>
          </w:p>
        </w:tc>
        <w:tc>
          <w:tcPr>
            <w:tcW w:w="658" w:type="dxa"/>
            <w:shd w:val="clear" w:color="auto" w:fill="E0E0E0"/>
          </w:tcPr>
          <w:p w14:paraId="161AFAC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412E295"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038B3C8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F9CFA8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444DD53" w14:textId="77777777" w:rsidR="00342D83" w:rsidRDefault="00342D83">
            <w:pPr>
              <w:rPr>
                <w:rFonts w:ascii="Arial" w:hAnsi="Arial" w:cs="Arial"/>
                <w:sz w:val="18"/>
                <w:szCs w:val="18"/>
              </w:rPr>
            </w:pPr>
          </w:p>
        </w:tc>
        <w:tc>
          <w:tcPr>
            <w:tcW w:w="5149" w:type="dxa"/>
            <w:vMerge/>
          </w:tcPr>
          <w:p w14:paraId="30EB746C" w14:textId="77777777" w:rsidR="00342D83" w:rsidRDefault="00342D83">
            <w:pPr>
              <w:rPr>
                <w:rFonts w:ascii="Arial" w:hAnsi="Arial" w:cs="Arial"/>
                <w:sz w:val="18"/>
                <w:szCs w:val="18"/>
              </w:rPr>
            </w:pPr>
          </w:p>
        </w:tc>
      </w:tr>
      <w:tr w:rsidR="00342D83" w14:paraId="400554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B99B8EB"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B0EF054" w14:textId="77777777">
              <w:tblPrEx>
                <w:tblCellMar>
                  <w:top w:w="0" w:type="dxa"/>
                  <w:bottom w:w="0" w:type="dxa"/>
                </w:tblCellMar>
              </w:tblPrEx>
              <w:tc>
                <w:tcPr>
                  <w:tcW w:w="302" w:type="dxa"/>
                  <w:tcBorders>
                    <w:top w:val="nil"/>
                    <w:left w:val="nil"/>
                    <w:bottom w:val="nil"/>
                    <w:right w:val="nil"/>
                  </w:tcBorders>
                  <w:noWrap/>
                </w:tcPr>
                <w:p w14:paraId="2357B7D6"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77344383" w14:textId="77777777" w:rsidR="00342D83" w:rsidRDefault="00000000">
                  <w:pPr>
                    <w:spacing w:before="60"/>
                    <w:rPr>
                      <w:rFonts w:ascii="Arial" w:hAnsi="Arial" w:cs="Arial"/>
                      <w:sz w:val="18"/>
                      <w:szCs w:val="18"/>
                    </w:rPr>
                  </w:pPr>
                  <w:r>
                    <w:rPr>
                      <w:rFonts w:ascii="Arial" w:hAnsi="Arial" w:cs="Arial"/>
                      <w:sz w:val="18"/>
                      <w:szCs w:val="18"/>
                    </w:rPr>
                    <w:t>FC1476 or TC1335 Malfunction causing FV1476 to close or manual isolation valve inadvertently closed (P&amp;ID 25A)</w:t>
                  </w:r>
                </w:p>
              </w:tc>
            </w:tr>
          </w:tbl>
          <w:p w14:paraId="7726842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E2668E0" w14:textId="77777777">
              <w:tblPrEx>
                <w:tblCellMar>
                  <w:top w:w="0" w:type="dxa"/>
                  <w:bottom w:w="0" w:type="dxa"/>
                </w:tblCellMar>
              </w:tblPrEx>
              <w:tc>
                <w:tcPr>
                  <w:tcW w:w="202" w:type="dxa"/>
                  <w:tcBorders>
                    <w:top w:val="nil"/>
                    <w:left w:val="nil"/>
                    <w:bottom w:val="nil"/>
                    <w:right w:val="nil"/>
                  </w:tcBorders>
                  <w:noWrap/>
                </w:tcPr>
                <w:p w14:paraId="1BA9C55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B051C95" w14:textId="77777777" w:rsidR="00342D83" w:rsidRDefault="00000000">
                  <w:pPr>
                    <w:spacing w:before="60"/>
                    <w:rPr>
                      <w:rFonts w:ascii="Arial" w:hAnsi="Arial" w:cs="Arial"/>
                      <w:sz w:val="18"/>
                      <w:szCs w:val="18"/>
                    </w:rPr>
                  </w:pPr>
                  <w:r>
                    <w:rPr>
                      <w:rFonts w:ascii="Arial" w:hAnsi="Arial" w:cs="Arial"/>
                      <w:sz w:val="18"/>
                      <w:szCs w:val="18"/>
                    </w:rPr>
                    <w:t>Potential loss of quench to 17T001A vacuum tower No.2. Potential to cavitate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52925707"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C245E7E" w14:textId="77777777">
              <w:tblPrEx>
                <w:tblCellMar>
                  <w:top w:w="0" w:type="dxa"/>
                  <w:bottom w:w="0" w:type="dxa"/>
                </w:tblCellMar>
              </w:tblPrEx>
              <w:tc>
                <w:tcPr>
                  <w:tcW w:w="302" w:type="dxa"/>
                  <w:tcBorders>
                    <w:top w:val="nil"/>
                    <w:left w:val="nil"/>
                    <w:bottom w:val="nil"/>
                    <w:right w:val="nil"/>
                  </w:tcBorders>
                  <w:noWrap/>
                </w:tcPr>
                <w:p w14:paraId="532198E9"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4AF3F5AA"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6A49B22E" w14:textId="77777777" w:rsidR="00342D83" w:rsidRDefault="00342D83">
            <w:pPr>
              <w:spacing w:after="60"/>
              <w:rPr>
                <w:rFonts w:ascii="Arial" w:hAnsi="Arial" w:cs="Arial"/>
                <w:sz w:val="18"/>
                <w:szCs w:val="18"/>
              </w:rPr>
            </w:pPr>
          </w:p>
        </w:tc>
        <w:tc>
          <w:tcPr>
            <w:tcW w:w="1148" w:type="dxa"/>
          </w:tcPr>
          <w:p w14:paraId="28458792"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E6EC55B"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A95FB51"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76D7224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64BAF9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09B7EE2" w14:textId="77777777" w:rsidR="00342D83" w:rsidRDefault="00342D83">
            <w:pPr>
              <w:spacing w:before="60" w:after="60"/>
              <w:rPr>
                <w:rFonts w:ascii="Arial" w:hAnsi="Arial" w:cs="Arial"/>
                <w:sz w:val="18"/>
                <w:szCs w:val="18"/>
              </w:rPr>
            </w:pPr>
          </w:p>
        </w:tc>
        <w:tc>
          <w:tcPr>
            <w:tcW w:w="5149" w:type="dxa"/>
            <w:vMerge w:val="restart"/>
          </w:tcPr>
          <w:p w14:paraId="385F6DD5" w14:textId="77777777" w:rsidR="00342D83" w:rsidRDefault="00342D83">
            <w:pPr>
              <w:spacing w:before="60" w:after="60"/>
              <w:rPr>
                <w:rFonts w:ascii="Arial" w:hAnsi="Arial" w:cs="Arial"/>
                <w:sz w:val="18"/>
                <w:szCs w:val="18"/>
              </w:rPr>
            </w:pPr>
          </w:p>
        </w:tc>
      </w:tr>
      <w:tr w:rsidR="00342D83" w14:paraId="084AF40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7756D9B" w14:textId="77777777" w:rsidR="00342D83" w:rsidRDefault="00342D83">
            <w:pPr>
              <w:rPr>
                <w:rFonts w:ascii="Arial" w:hAnsi="Arial" w:cs="Arial"/>
                <w:sz w:val="18"/>
                <w:szCs w:val="18"/>
              </w:rPr>
            </w:pPr>
          </w:p>
        </w:tc>
        <w:tc>
          <w:tcPr>
            <w:tcW w:w="2498" w:type="dxa"/>
            <w:vMerge/>
          </w:tcPr>
          <w:p w14:paraId="5EFA9DB6" w14:textId="77777777" w:rsidR="00342D83" w:rsidRDefault="00342D83">
            <w:pPr>
              <w:rPr>
                <w:rFonts w:ascii="Arial" w:hAnsi="Arial" w:cs="Arial"/>
                <w:sz w:val="18"/>
                <w:szCs w:val="18"/>
              </w:rPr>
            </w:pPr>
          </w:p>
        </w:tc>
        <w:tc>
          <w:tcPr>
            <w:tcW w:w="3879" w:type="dxa"/>
            <w:vMerge/>
          </w:tcPr>
          <w:p w14:paraId="4F81371E"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8F8A6B4" w14:textId="77777777">
              <w:tblPrEx>
                <w:tblCellMar>
                  <w:top w:w="0" w:type="dxa"/>
                  <w:bottom w:w="0" w:type="dxa"/>
                </w:tblCellMar>
              </w:tblPrEx>
              <w:tc>
                <w:tcPr>
                  <w:tcW w:w="302" w:type="dxa"/>
                  <w:tcBorders>
                    <w:top w:val="nil"/>
                    <w:left w:val="nil"/>
                    <w:bottom w:val="nil"/>
                    <w:right w:val="nil"/>
                  </w:tcBorders>
                  <w:noWrap/>
                </w:tcPr>
                <w:p w14:paraId="2B2C583C"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5F41C392"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76205274" w14:textId="77777777" w:rsidR="00342D83" w:rsidRDefault="00342D83">
            <w:pPr>
              <w:spacing w:after="60"/>
              <w:rPr>
                <w:rFonts w:ascii="Arial" w:hAnsi="Arial" w:cs="Arial"/>
                <w:sz w:val="18"/>
                <w:szCs w:val="18"/>
              </w:rPr>
            </w:pPr>
          </w:p>
        </w:tc>
        <w:tc>
          <w:tcPr>
            <w:tcW w:w="1148" w:type="dxa"/>
            <w:vMerge w:val="restart"/>
          </w:tcPr>
          <w:p w14:paraId="51083123" w14:textId="77777777" w:rsidR="00342D83" w:rsidRDefault="00342D83">
            <w:pPr>
              <w:spacing w:before="60" w:after="60"/>
              <w:rPr>
                <w:rFonts w:ascii="Arial" w:hAnsi="Arial" w:cs="Arial"/>
                <w:sz w:val="16"/>
                <w:szCs w:val="16"/>
              </w:rPr>
            </w:pPr>
          </w:p>
        </w:tc>
        <w:tc>
          <w:tcPr>
            <w:tcW w:w="658" w:type="dxa"/>
            <w:shd w:val="clear" w:color="auto" w:fill="E0E0E0"/>
          </w:tcPr>
          <w:p w14:paraId="4251F570"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5D41AED7"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BDD5030"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345A125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E7F33DA" w14:textId="77777777" w:rsidR="00342D83" w:rsidRDefault="00342D83">
            <w:pPr>
              <w:rPr>
                <w:rFonts w:ascii="Arial" w:hAnsi="Arial" w:cs="Arial"/>
                <w:sz w:val="18"/>
                <w:szCs w:val="18"/>
              </w:rPr>
            </w:pPr>
          </w:p>
        </w:tc>
        <w:tc>
          <w:tcPr>
            <w:tcW w:w="5149" w:type="dxa"/>
            <w:vMerge/>
          </w:tcPr>
          <w:p w14:paraId="70F529A1" w14:textId="77777777" w:rsidR="00342D83" w:rsidRDefault="00342D83">
            <w:pPr>
              <w:rPr>
                <w:rFonts w:ascii="Arial" w:hAnsi="Arial" w:cs="Arial"/>
                <w:sz w:val="18"/>
                <w:szCs w:val="18"/>
              </w:rPr>
            </w:pPr>
          </w:p>
        </w:tc>
      </w:tr>
      <w:tr w:rsidR="00342D83" w14:paraId="2386189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7FC792" w14:textId="77777777" w:rsidR="00342D83" w:rsidRDefault="00342D83">
            <w:pPr>
              <w:rPr>
                <w:rFonts w:ascii="Arial" w:hAnsi="Arial" w:cs="Arial"/>
                <w:sz w:val="18"/>
                <w:szCs w:val="18"/>
              </w:rPr>
            </w:pPr>
          </w:p>
        </w:tc>
        <w:tc>
          <w:tcPr>
            <w:tcW w:w="2498" w:type="dxa"/>
            <w:vMerge/>
          </w:tcPr>
          <w:p w14:paraId="4717F385" w14:textId="77777777" w:rsidR="00342D83" w:rsidRDefault="00342D83">
            <w:pPr>
              <w:rPr>
                <w:rFonts w:ascii="Arial" w:hAnsi="Arial" w:cs="Arial"/>
                <w:sz w:val="18"/>
                <w:szCs w:val="18"/>
              </w:rPr>
            </w:pPr>
          </w:p>
        </w:tc>
        <w:tc>
          <w:tcPr>
            <w:tcW w:w="3879" w:type="dxa"/>
            <w:vMerge/>
          </w:tcPr>
          <w:p w14:paraId="7CE61A17" w14:textId="77777777" w:rsidR="00342D83" w:rsidRDefault="00342D83">
            <w:pPr>
              <w:rPr>
                <w:rFonts w:ascii="Arial" w:hAnsi="Arial" w:cs="Arial"/>
                <w:sz w:val="18"/>
                <w:szCs w:val="18"/>
              </w:rPr>
            </w:pPr>
          </w:p>
        </w:tc>
        <w:tc>
          <w:tcPr>
            <w:tcW w:w="2250" w:type="dxa"/>
            <w:vMerge/>
          </w:tcPr>
          <w:p w14:paraId="2283F053" w14:textId="77777777" w:rsidR="00342D83" w:rsidRDefault="00342D83">
            <w:pPr>
              <w:rPr>
                <w:rFonts w:ascii="Arial" w:hAnsi="Arial" w:cs="Arial"/>
                <w:sz w:val="18"/>
                <w:szCs w:val="18"/>
              </w:rPr>
            </w:pPr>
          </w:p>
        </w:tc>
        <w:tc>
          <w:tcPr>
            <w:tcW w:w="1148" w:type="dxa"/>
            <w:vMerge/>
          </w:tcPr>
          <w:p w14:paraId="3AA75F51" w14:textId="77777777" w:rsidR="00342D83" w:rsidRDefault="00342D83">
            <w:pPr>
              <w:rPr>
                <w:rFonts w:ascii="Arial" w:hAnsi="Arial" w:cs="Arial"/>
                <w:sz w:val="18"/>
                <w:szCs w:val="18"/>
              </w:rPr>
            </w:pPr>
          </w:p>
        </w:tc>
        <w:tc>
          <w:tcPr>
            <w:tcW w:w="658" w:type="dxa"/>
            <w:shd w:val="clear" w:color="auto" w:fill="E0E0E0"/>
          </w:tcPr>
          <w:p w14:paraId="420084FC"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8FA9A3B"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0FB8561"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3C3899B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26D6275" w14:textId="77777777" w:rsidR="00342D83" w:rsidRDefault="00342D83">
            <w:pPr>
              <w:rPr>
                <w:rFonts w:ascii="Arial" w:hAnsi="Arial" w:cs="Arial"/>
                <w:sz w:val="18"/>
                <w:szCs w:val="18"/>
              </w:rPr>
            </w:pPr>
          </w:p>
        </w:tc>
        <w:tc>
          <w:tcPr>
            <w:tcW w:w="5149" w:type="dxa"/>
            <w:vMerge/>
          </w:tcPr>
          <w:p w14:paraId="19671B11" w14:textId="77777777" w:rsidR="00342D83" w:rsidRDefault="00342D83">
            <w:pPr>
              <w:rPr>
                <w:rFonts w:ascii="Arial" w:hAnsi="Arial" w:cs="Arial"/>
                <w:sz w:val="18"/>
                <w:szCs w:val="18"/>
              </w:rPr>
            </w:pPr>
          </w:p>
        </w:tc>
      </w:tr>
      <w:tr w:rsidR="00342D83" w14:paraId="2EB796D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6B3D23"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CDCEC2B" w14:textId="77777777">
              <w:tblPrEx>
                <w:tblCellMar>
                  <w:top w:w="0" w:type="dxa"/>
                  <w:bottom w:w="0" w:type="dxa"/>
                </w:tblCellMar>
              </w:tblPrEx>
              <w:tc>
                <w:tcPr>
                  <w:tcW w:w="302" w:type="dxa"/>
                  <w:tcBorders>
                    <w:top w:val="nil"/>
                    <w:left w:val="nil"/>
                    <w:bottom w:val="nil"/>
                    <w:right w:val="nil"/>
                  </w:tcBorders>
                  <w:noWrap/>
                </w:tcPr>
                <w:p w14:paraId="2F155C74"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6188A7D4" w14:textId="77777777" w:rsidR="00342D83" w:rsidRDefault="00000000">
                  <w:pPr>
                    <w:spacing w:before="60"/>
                    <w:rPr>
                      <w:rFonts w:ascii="Arial" w:hAnsi="Arial" w:cs="Arial"/>
                      <w:sz w:val="18"/>
                      <w:szCs w:val="18"/>
                    </w:rPr>
                  </w:pPr>
                  <w:r>
                    <w:rPr>
                      <w:rFonts w:ascii="Arial" w:hAnsi="Arial" w:cs="Arial"/>
                      <w:sz w:val="18"/>
                      <w:szCs w:val="18"/>
                    </w:rPr>
                    <w:t>6" manual valve from 17E006A to outlet of 13E015A inadvertently closed</w:t>
                  </w:r>
                </w:p>
                <w:p w14:paraId="529B5A1D" w14:textId="77777777" w:rsidR="00342D83" w:rsidRDefault="00000000">
                  <w:pPr>
                    <w:rPr>
                      <w:rFonts w:ascii="Arial" w:hAnsi="Arial" w:cs="Arial"/>
                      <w:sz w:val="18"/>
                      <w:szCs w:val="18"/>
                    </w:rPr>
                  </w:pPr>
                  <w:r>
                    <w:rPr>
                      <w:rFonts w:ascii="Arial" w:hAnsi="Arial" w:cs="Arial"/>
                      <w:sz w:val="18"/>
                      <w:szCs w:val="18"/>
                    </w:rPr>
                    <w:t>(P&amp;ID 32 | H5/C2)</w:t>
                  </w:r>
                </w:p>
              </w:tc>
            </w:tr>
          </w:tbl>
          <w:p w14:paraId="325CFB1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DE4DF74" w14:textId="77777777">
              <w:tblPrEx>
                <w:tblCellMar>
                  <w:top w:w="0" w:type="dxa"/>
                  <w:bottom w:w="0" w:type="dxa"/>
                </w:tblCellMar>
              </w:tblPrEx>
              <w:tc>
                <w:tcPr>
                  <w:tcW w:w="202" w:type="dxa"/>
                  <w:tcBorders>
                    <w:top w:val="nil"/>
                    <w:left w:val="nil"/>
                    <w:bottom w:val="nil"/>
                    <w:right w:val="nil"/>
                  </w:tcBorders>
                  <w:noWrap/>
                </w:tcPr>
                <w:p w14:paraId="3419C0E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B094690"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operability issue but no hazardous consequence identified.</w:t>
                  </w:r>
                </w:p>
              </w:tc>
            </w:tr>
          </w:tbl>
          <w:p w14:paraId="205D1027" w14:textId="77777777" w:rsidR="00342D83" w:rsidRDefault="00342D83">
            <w:pPr>
              <w:spacing w:after="60"/>
              <w:rPr>
                <w:rFonts w:ascii="Arial" w:hAnsi="Arial" w:cs="Arial"/>
                <w:sz w:val="18"/>
                <w:szCs w:val="18"/>
              </w:rPr>
            </w:pPr>
          </w:p>
        </w:tc>
        <w:tc>
          <w:tcPr>
            <w:tcW w:w="2250" w:type="dxa"/>
          </w:tcPr>
          <w:p w14:paraId="2D4165B0" w14:textId="77777777" w:rsidR="00342D83" w:rsidRDefault="00342D83">
            <w:pPr>
              <w:spacing w:before="60" w:after="60"/>
              <w:rPr>
                <w:rFonts w:ascii="Arial" w:hAnsi="Arial" w:cs="Arial"/>
                <w:sz w:val="18"/>
                <w:szCs w:val="18"/>
              </w:rPr>
            </w:pPr>
          </w:p>
        </w:tc>
        <w:tc>
          <w:tcPr>
            <w:tcW w:w="1148" w:type="dxa"/>
          </w:tcPr>
          <w:p w14:paraId="40E6C949" w14:textId="77777777" w:rsidR="00342D83" w:rsidRDefault="00342D83">
            <w:pPr>
              <w:spacing w:before="60" w:after="60"/>
              <w:rPr>
                <w:rFonts w:ascii="Arial" w:hAnsi="Arial" w:cs="Arial"/>
                <w:sz w:val="16"/>
                <w:szCs w:val="16"/>
              </w:rPr>
            </w:pPr>
          </w:p>
        </w:tc>
        <w:tc>
          <w:tcPr>
            <w:tcW w:w="658" w:type="dxa"/>
            <w:shd w:val="clear" w:color="auto" w:fill="E0E0E0"/>
          </w:tcPr>
          <w:p w14:paraId="70C4BFC5" w14:textId="77777777" w:rsidR="00342D83" w:rsidRDefault="00342D83">
            <w:pPr>
              <w:spacing w:before="60" w:after="60"/>
              <w:rPr>
                <w:rFonts w:ascii="Arial" w:hAnsi="Arial" w:cs="Arial"/>
                <w:sz w:val="18"/>
                <w:szCs w:val="18"/>
              </w:rPr>
            </w:pPr>
          </w:p>
        </w:tc>
        <w:tc>
          <w:tcPr>
            <w:tcW w:w="542" w:type="dxa"/>
            <w:shd w:val="clear" w:color="auto" w:fill="E0E0E0"/>
          </w:tcPr>
          <w:p w14:paraId="46FDE8FE" w14:textId="77777777" w:rsidR="00342D83" w:rsidRDefault="00342D83">
            <w:pPr>
              <w:spacing w:before="60" w:after="60"/>
              <w:rPr>
                <w:rFonts w:ascii="Arial" w:hAnsi="Arial" w:cs="Arial"/>
                <w:sz w:val="18"/>
                <w:szCs w:val="18"/>
              </w:rPr>
            </w:pPr>
          </w:p>
        </w:tc>
        <w:tc>
          <w:tcPr>
            <w:tcW w:w="618" w:type="dxa"/>
            <w:shd w:val="clear" w:color="auto" w:fill="E0E0E0"/>
          </w:tcPr>
          <w:p w14:paraId="15E03F01" w14:textId="77777777" w:rsidR="00342D83" w:rsidRDefault="00342D83">
            <w:pPr>
              <w:spacing w:before="60" w:after="60"/>
              <w:rPr>
                <w:rFonts w:ascii="Arial" w:hAnsi="Arial" w:cs="Arial"/>
                <w:sz w:val="18"/>
                <w:szCs w:val="18"/>
              </w:rPr>
            </w:pPr>
          </w:p>
        </w:tc>
        <w:tc>
          <w:tcPr>
            <w:tcW w:w="307" w:type="dxa"/>
          </w:tcPr>
          <w:p w14:paraId="56DDBDF6" w14:textId="77777777" w:rsidR="00342D83" w:rsidRDefault="00342D83">
            <w:pPr>
              <w:spacing w:before="60" w:after="60"/>
              <w:rPr>
                <w:rFonts w:ascii="Arial" w:hAnsi="Arial" w:cs="Arial"/>
                <w:sz w:val="18"/>
                <w:szCs w:val="18"/>
              </w:rPr>
            </w:pPr>
          </w:p>
        </w:tc>
        <w:tc>
          <w:tcPr>
            <w:tcW w:w="5578" w:type="dxa"/>
          </w:tcPr>
          <w:p w14:paraId="13CD73D7" w14:textId="77777777" w:rsidR="00342D83" w:rsidRDefault="00342D83">
            <w:pPr>
              <w:spacing w:before="60" w:after="60"/>
              <w:rPr>
                <w:rFonts w:ascii="Arial" w:hAnsi="Arial" w:cs="Arial"/>
                <w:sz w:val="18"/>
                <w:szCs w:val="18"/>
              </w:rPr>
            </w:pPr>
          </w:p>
        </w:tc>
        <w:tc>
          <w:tcPr>
            <w:tcW w:w="5149" w:type="dxa"/>
          </w:tcPr>
          <w:p w14:paraId="4BE1C10B" w14:textId="77777777" w:rsidR="00342D83" w:rsidRDefault="00342D83">
            <w:pPr>
              <w:spacing w:before="60" w:after="60"/>
              <w:rPr>
                <w:rFonts w:ascii="Arial" w:hAnsi="Arial" w:cs="Arial"/>
                <w:sz w:val="18"/>
                <w:szCs w:val="18"/>
              </w:rPr>
            </w:pPr>
          </w:p>
        </w:tc>
      </w:tr>
      <w:tr w:rsidR="00342D83" w14:paraId="16453EF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42299C2" w14:textId="77777777" w:rsidR="00342D83" w:rsidRDefault="00342D83">
            <w:pPr>
              <w:rPr>
                <w:rFonts w:ascii="Arial" w:hAnsi="Arial" w:cs="Arial"/>
                <w:sz w:val="18"/>
                <w:szCs w:val="18"/>
              </w:rPr>
            </w:pPr>
          </w:p>
        </w:tc>
        <w:tc>
          <w:tcPr>
            <w:tcW w:w="2498" w:type="dxa"/>
            <w:vMerge/>
          </w:tcPr>
          <w:p w14:paraId="4E7197A5"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0466AE" w14:textId="77777777">
              <w:tblPrEx>
                <w:tblCellMar>
                  <w:top w:w="0" w:type="dxa"/>
                  <w:bottom w:w="0" w:type="dxa"/>
                </w:tblCellMar>
              </w:tblPrEx>
              <w:tc>
                <w:tcPr>
                  <w:tcW w:w="202" w:type="dxa"/>
                  <w:tcBorders>
                    <w:top w:val="nil"/>
                    <w:left w:val="nil"/>
                    <w:bottom w:val="nil"/>
                    <w:right w:val="nil"/>
                  </w:tcBorders>
                  <w:noWrap/>
                </w:tcPr>
                <w:p w14:paraId="76D36B8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27D225E4" w14:textId="77777777" w:rsidR="00342D83" w:rsidRDefault="00000000">
                  <w:pPr>
                    <w:spacing w:before="60"/>
                    <w:rPr>
                      <w:rFonts w:ascii="Arial" w:hAnsi="Arial" w:cs="Arial"/>
                      <w:sz w:val="18"/>
                      <w:szCs w:val="18"/>
                    </w:rPr>
                  </w:pPr>
                  <w:r>
                    <w:rPr>
                      <w:rFonts w:ascii="Arial" w:hAnsi="Arial" w:cs="Arial"/>
                      <w:sz w:val="18"/>
                      <w:szCs w:val="18"/>
                    </w:rPr>
                    <w:t>[When flowing hot tar to coker] Deadhead considered but not deemed credible as hot tar flow out to coker is still available. Potential operability issue, but no hazardous consequence identified.</w:t>
                  </w:r>
                </w:p>
              </w:tc>
            </w:tr>
          </w:tbl>
          <w:p w14:paraId="77E40CA8" w14:textId="77777777" w:rsidR="00342D83" w:rsidRDefault="00342D83">
            <w:pPr>
              <w:spacing w:after="60"/>
              <w:rPr>
                <w:rFonts w:ascii="Arial" w:hAnsi="Arial" w:cs="Arial"/>
                <w:sz w:val="18"/>
                <w:szCs w:val="18"/>
              </w:rPr>
            </w:pPr>
          </w:p>
        </w:tc>
        <w:tc>
          <w:tcPr>
            <w:tcW w:w="2250" w:type="dxa"/>
          </w:tcPr>
          <w:p w14:paraId="02C67502" w14:textId="77777777" w:rsidR="00342D83" w:rsidRDefault="00342D83">
            <w:pPr>
              <w:spacing w:before="60" w:after="60"/>
              <w:rPr>
                <w:rFonts w:ascii="Arial" w:hAnsi="Arial" w:cs="Arial"/>
                <w:sz w:val="18"/>
                <w:szCs w:val="18"/>
              </w:rPr>
            </w:pPr>
          </w:p>
        </w:tc>
        <w:tc>
          <w:tcPr>
            <w:tcW w:w="1148" w:type="dxa"/>
          </w:tcPr>
          <w:p w14:paraId="12837777" w14:textId="77777777" w:rsidR="00342D83" w:rsidRDefault="00342D83">
            <w:pPr>
              <w:spacing w:before="60" w:after="60"/>
              <w:rPr>
                <w:rFonts w:ascii="Arial" w:hAnsi="Arial" w:cs="Arial"/>
                <w:sz w:val="16"/>
                <w:szCs w:val="16"/>
              </w:rPr>
            </w:pPr>
          </w:p>
        </w:tc>
        <w:tc>
          <w:tcPr>
            <w:tcW w:w="658" w:type="dxa"/>
            <w:shd w:val="clear" w:color="auto" w:fill="E0E0E0"/>
          </w:tcPr>
          <w:p w14:paraId="588ACA60" w14:textId="77777777" w:rsidR="00342D83" w:rsidRDefault="00342D83">
            <w:pPr>
              <w:spacing w:before="60" w:after="60"/>
              <w:rPr>
                <w:rFonts w:ascii="Arial" w:hAnsi="Arial" w:cs="Arial"/>
                <w:sz w:val="18"/>
                <w:szCs w:val="18"/>
              </w:rPr>
            </w:pPr>
          </w:p>
        </w:tc>
        <w:tc>
          <w:tcPr>
            <w:tcW w:w="542" w:type="dxa"/>
            <w:shd w:val="clear" w:color="auto" w:fill="E0E0E0"/>
          </w:tcPr>
          <w:p w14:paraId="5F82B3EB" w14:textId="77777777" w:rsidR="00342D83" w:rsidRDefault="00342D83">
            <w:pPr>
              <w:spacing w:before="60" w:after="60"/>
              <w:rPr>
                <w:rFonts w:ascii="Arial" w:hAnsi="Arial" w:cs="Arial"/>
                <w:sz w:val="18"/>
                <w:szCs w:val="18"/>
              </w:rPr>
            </w:pPr>
          </w:p>
        </w:tc>
        <w:tc>
          <w:tcPr>
            <w:tcW w:w="618" w:type="dxa"/>
            <w:shd w:val="clear" w:color="auto" w:fill="E0E0E0"/>
          </w:tcPr>
          <w:p w14:paraId="343D1F8E" w14:textId="77777777" w:rsidR="00342D83" w:rsidRDefault="00342D83">
            <w:pPr>
              <w:spacing w:before="60" w:after="60"/>
              <w:rPr>
                <w:rFonts w:ascii="Arial" w:hAnsi="Arial" w:cs="Arial"/>
                <w:sz w:val="18"/>
                <w:szCs w:val="18"/>
              </w:rPr>
            </w:pPr>
          </w:p>
        </w:tc>
        <w:tc>
          <w:tcPr>
            <w:tcW w:w="307" w:type="dxa"/>
          </w:tcPr>
          <w:p w14:paraId="27F0549E" w14:textId="77777777" w:rsidR="00342D83" w:rsidRDefault="00342D83">
            <w:pPr>
              <w:spacing w:before="60" w:after="60"/>
              <w:rPr>
                <w:rFonts w:ascii="Arial" w:hAnsi="Arial" w:cs="Arial"/>
                <w:sz w:val="18"/>
                <w:szCs w:val="18"/>
              </w:rPr>
            </w:pPr>
          </w:p>
        </w:tc>
        <w:tc>
          <w:tcPr>
            <w:tcW w:w="5578" w:type="dxa"/>
          </w:tcPr>
          <w:p w14:paraId="49EAF68F" w14:textId="77777777" w:rsidR="00342D83" w:rsidRDefault="00342D83">
            <w:pPr>
              <w:spacing w:before="60" w:after="60"/>
              <w:rPr>
                <w:rFonts w:ascii="Arial" w:hAnsi="Arial" w:cs="Arial"/>
                <w:sz w:val="18"/>
                <w:szCs w:val="18"/>
              </w:rPr>
            </w:pPr>
          </w:p>
        </w:tc>
        <w:tc>
          <w:tcPr>
            <w:tcW w:w="5149" w:type="dxa"/>
          </w:tcPr>
          <w:p w14:paraId="56019886" w14:textId="77777777" w:rsidR="00342D83" w:rsidRDefault="00342D83">
            <w:pPr>
              <w:spacing w:before="60" w:after="60"/>
              <w:rPr>
                <w:rFonts w:ascii="Arial" w:hAnsi="Arial" w:cs="Arial"/>
                <w:sz w:val="18"/>
                <w:szCs w:val="18"/>
              </w:rPr>
            </w:pPr>
          </w:p>
        </w:tc>
      </w:tr>
      <w:tr w:rsidR="00342D83" w14:paraId="2A6A355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8CA3D3" w14:textId="77777777" w:rsidR="00342D83" w:rsidRDefault="00342D83">
            <w:pPr>
              <w:rPr>
                <w:rFonts w:ascii="Arial" w:hAnsi="Arial" w:cs="Arial"/>
                <w:sz w:val="18"/>
                <w:szCs w:val="18"/>
              </w:rPr>
            </w:pPr>
          </w:p>
        </w:tc>
        <w:tc>
          <w:tcPr>
            <w:tcW w:w="2498" w:type="dxa"/>
            <w:vMerge/>
          </w:tcPr>
          <w:p w14:paraId="2375D4A8" w14:textId="77777777" w:rsidR="00342D83" w:rsidRDefault="00342D83">
            <w:pPr>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78FE7AC" w14:textId="77777777">
              <w:tblPrEx>
                <w:tblCellMar>
                  <w:top w:w="0" w:type="dxa"/>
                  <w:bottom w:w="0" w:type="dxa"/>
                </w:tblCellMar>
              </w:tblPrEx>
              <w:tc>
                <w:tcPr>
                  <w:tcW w:w="202" w:type="dxa"/>
                  <w:tcBorders>
                    <w:top w:val="nil"/>
                    <w:left w:val="nil"/>
                    <w:bottom w:val="nil"/>
                    <w:right w:val="nil"/>
                  </w:tcBorders>
                  <w:noWrap/>
                </w:tcPr>
                <w:p w14:paraId="7A6C065F"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1D3D6672" w14:textId="77777777" w:rsidR="00342D83" w:rsidRDefault="00000000">
                  <w:pPr>
                    <w:spacing w:before="60"/>
                    <w:rPr>
                      <w:rFonts w:ascii="Arial" w:hAnsi="Arial" w:cs="Arial"/>
                      <w:sz w:val="18"/>
                      <w:szCs w:val="18"/>
                    </w:rPr>
                  </w:pPr>
                  <w:r>
                    <w:rPr>
                      <w:rFonts w:ascii="Arial" w:hAnsi="Arial" w:cs="Arial"/>
                      <w:sz w:val="18"/>
                      <w:szCs w:val="18"/>
                    </w:rPr>
                    <w:t>[When not flowing hot tar to coker] Potential to deadhead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46B79D88"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774ED7E" w14:textId="77777777">
              <w:tblPrEx>
                <w:tblCellMar>
                  <w:top w:w="0" w:type="dxa"/>
                  <w:bottom w:w="0" w:type="dxa"/>
                </w:tblCellMar>
              </w:tblPrEx>
              <w:tc>
                <w:tcPr>
                  <w:tcW w:w="302" w:type="dxa"/>
                  <w:tcBorders>
                    <w:top w:val="nil"/>
                    <w:left w:val="nil"/>
                    <w:bottom w:val="nil"/>
                    <w:right w:val="nil"/>
                  </w:tcBorders>
                  <w:noWrap/>
                </w:tcPr>
                <w:p w14:paraId="0D234167"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1C90BB7A"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5BC7E120" w14:textId="77777777" w:rsidR="00342D83" w:rsidRDefault="00342D83">
            <w:pPr>
              <w:spacing w:after="60"/>
              <w:rPr>
                <w:rFonts w:ascii="Arial" w:hAnsi="Arial" w:cs="Arial"/>
                <w:sz w:val="18"/>
                <w:szCs w:val="18"/>
              </w:rPr>
            </w:pPr>
          </w:p>
        </w:tc>
        <w:tc>
          <w:tcPr>
            <w:tcW w:w="1148" w:type="dxa"/>
          </w:tcPr>
          <w:p w14:paraId="1E14674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FCA38A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BEB304F"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68A92CE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D2C6A7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BFD3B2F" w14:textId="77777777" w:rsidR="00342D83" w:rsidRDefault="00342D83">
            <w:pPr>
              <w:spacing w:before="60" w:after="60"/>
              <w:rPr>
                <w:rFonts w:ascii="Arial" w:hAnsi="Arial" w:cs="Arial"/>
                <w:sz w:val="18"/>
                <w:szCs w:val="18"/>
              </w:rPr>
            </w:pPr>
          </w:p>
        </w:tc>
        <w:tc>
          <w:tcPr>
            <w:tcW w:w="5149" w:type="dxa"/>
            <w:vMerge w:val="restart"/>
          </w:tcPr>
          <w:p w14:paraId="6CD45FC0" w14:textId="77777777" w:rsidR="00342D83" w:rsidRDefault="00342D83">
            <w:pPr>
              <w:spacing w:before="60" w:after="60"/>
              <w:rPr>
                <w:rFonts w:ascii="Arial" w:hAnsi="Arial" w:cs="Arial"/>
                <w:sz w:val="18"/>
                <w:szCs w:val="18"/>
              </w:rPr>
            </w:pPr>
          </w:p>
        </w:tc>
      </w:tr>
      <w:tr w:rsidR="00342D83" w14:paraId="0D2D270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78C6C45" w14:textId="77777777" w:rsidR="00342D83" w:rsidRDefault="00342D83">
            <w:pPr>
              <w:rPr>
                <w:rFonts w:ascii="Arial" w:hAnsi="Arial" w:cs="Arial"/>
                <w:sz w:val="18"/>
                <w:szCs w:val="18"/>
              </w:rPr>
            </w:pPr>
          </w:p>
        </w:tc>
        <w:tc>
          <w:tcPr>
            <w:tcW w:w="2498" w:type="dxa"/>
            <w:vMerge/>
          </w:tcPr>
          <w:p w14:paraId="712278F7" w14:textId="77777777" w:rsidR="00342D83" w:rsidRDefault="00342D83">
            <w:pPr>
              <w:rPr>
                <w:rFonts w:ascii="Arial" w:hAnsi="Arial" w:cs="Arial"/>
                <w:sz w:val="18"/>
                <w:szCs w:val="18"/>
              </w:rPr>
            </w:pPr>
          </w:p>
        </w:tc>
        <w:tc>
          <w:tcPr>
            <w:tcW w:w="3879" w:type="dxa"/>
            <w:vMerge/>
          </w:tcPr>
          <w:p w14:paraId="52879D21"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1AE6C67" w14:textId="77777777">
              <w:tblPrEx>
                <w:tblCellMar>
                  <w:top w:w="0" w:type="dxa"/>
                  <w:bottom w:w="0" w:type="dxa"/>
                </w:tblCellMar>
              </w:tblPrEx>
              <w:tc>
                <w:tcPr>
                  <w:tcW w:w="302" w:type="dxa"/>
                  <w:tcBorders>
                    <w:top w:val="nil"/>
                    <w:left w:val="nil"/>
                    <w:bottom w:val="nil"/>
                    <w:right w:val="nil"/>
                  </w:tcBorders>
                  <w:noWrap/>
                </w:tcPr>
                <w:p w14:paraId="37A3EF81"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2727ECA6"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5B818BED" w14:textId="77777777" w:rsidR="00342D83" w:rsidRDefault="00342D83">
            <w:pPr>
              <w:spacing w:after="60"/>
              <w:rPr>
                <w:rFonts w:ascii="Arial" w:hAnsi="Arial" w:cs="Arial"/>
                <w:sz w:val="18"/>
                <w:szCs w:val="18"/>
              </w:rPr>
            </w:pPr>
          </w:p>
        </w:tc>
        <w:tc>
          <w:tcPr>
            <w:tcW w:w="1148" w:type="dxa"/>
          </w:tcPr>
          <w:p w14:paraId="13E1DB24" w14:textId="77777777" w:rsidR="00342D83" w:rsidRDefault="00342D83">
            <w:pPr>
              <w:spacing w:before="60" w:after="60"/>
              <w:rPr>
                <w:rFonts w:ascii="Arial" w:hAnsi="Arial" w:cs="Arial"/>
                <w:sz w:val="16"/>
                <w:szCs w:val="16"/>
              </w:rPr>
            </w:pPr>
          </w:p>
        </w:tc>
        <w:tc>
          <w:tcPr>
            <w:tcW w:w="658" w:type="dxa"/>
            <w:shd w:val="clear" w:color="auto" w:fill="E0E0E0"/>
          </w:tcPr>
          <w:p w14:paraId="5AA0B7F6"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2BE47EF"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8DA876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28A0DC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53F796F" w14:textId="77777777" w:rsidR="00342D83" w:rsidRDefault="00342D83">
            <w:pPr>
              <w:rPr>
                <w:rFonts w:ascii="Arial" w:hAnsi="Arial" w:cs="Arial"/>
                <w:sz w:val="18"/>
                <w:szCs w:val="18"/>
              </w:rPr>
            </w:pPr>
          </w:p>
        </w:tc>
        <w:tc>
          <w:tcPr>
            <w:tcW w:w="5149" w:type="dxa"/>
            <w:vMerge/>
          </w:tcPr>
          <w:p w14:paraId="1F2297FA" w14:textId="77777777" w:rsidR="00342D83" w:rsidRDefault="00342D83">
            <w:pPr>
              <w:rPr>
                <w:rFonts w:ascii="Arial" w:hAnsi="Arial" w:cs="Arial"/>
                <w:sz w:val="18"/>
                <w:szCs w:val="18"/>
              </w:rPr>
            </w:pPr>
          </w:p>
        </w:tc>
      </w:tr>
      <w:tr w:rsidR="00342D83" w14:paraId="3848D62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83E8C16" w14:textId="77777777" w:rsidR="00342D83" w:rsidRDefault="00342D83">
            <w:pPr>
              <w:rPr>
                <w:rFonts w:ascii="Arial" w:hAnsi="Arial" w:cs="Arial"/>
                <w:sz w:val="18"/>
                <w:szCs w:val="18"/>
              </w:rPr>
            </w:pPr>
          </w:p>
        </w:tc>
        <w:tc>
          <w:tcPr>
            <w:tcW w:w="2498" w:type="dxa"/>
            <w:vMerge/>
          </w:tcPr>
          <w:p w14:paraId="3290F458" w14:textId="77777777" w:rsidR="00342D83" w:rsidRDefault="00342D83">
            <w:pPr>
              <w:rPr>
                <w:rFonts w:ascii="Arial" w:hAnsi="Arial" w:cs="Arial"/>
                <w:sz w:val="18"/>
                <w:szCs w:val="18"/>
              </w:rPr>
            </w:pPr>
          </w:p>
        </w:tc>
        <w:tc>
          <w:tcPr>
            <w:tcW w:w="3879" w:type="dxa"/>
            <w:vMerge/>
          </w:tcPr>
          <w:p w14:paraId="7DFAB15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47EF20B" w14:textId="77777777">
              <w:tblPrEx>
                <w:tblCellMar>
                  <w:top w:w="0" w:type="dxa"/>
                  <w:bottom w:w="0" w:type="dxa"/>
                </w:tblCellMar>
              </w:tblPrEx>
              <w:tc>
                <w:tcPr>
                  <w:tcW w:w="302" w:type="dxa"/>
                  <w:tcBorders>
                    <w:top w:val="nil"/>
                    <w:left w:val="nil"/>
                    <w:bottom w:val="nil"/>
                    <w:right w:val="nil"/>
                  </w:tcBorders>
                  <w:noWrap/>
                </w:tcPr>
                <w:p w14:paraId="1571C9CC"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49574856"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051871EE" w14:textId="77777777" w:rsidR="00342D83" w:rsidRDefault="00342D83">
            <w:pPr>
              <w:spacing w:after="60"/>
              <w:rPr>
                <w:rFonts w:ascii="Arial" w:hAnsi="Arial" w:cs="Arial"/>
                <w:sz w:val="18"/>
                <w:szCs w:val="18"/>
              </w:rPr>
            </w:pPr>
          </w:p>
        </w:tc>
        <w:tc>
          <w:tcPr>
            <w:tcW w:w="1148" w:type="dxa"/>
          </w:tcPr>
          <w:p w14:paraId="15D77A73" w14:textId="77777777" w:rsidR="00342D83" w:rsidRDefault="00342D83">
            <w:pPr>
              <w:spacing w:before="60" w:after="60"/>
              <w:rPr>
                <w:rFonts w:ascii="Arial" w:hAnsi="Arial" w:cs="Arial"/>
                <w:sz w:val="16"/>
                <w:szCs w:val="16"/>
              </w:rPr>
            </w:pPr>
          </w:p>
        </w:tc>
        <w:tc>
          <w:tcPr>
            <w:tcW w:w="658" w:type="dxa"/>
            <w:shd w:val="clear" w:color="auto" w:fill="E0E0E0"/>
          </w:tcPr>
          <w:p w14:paraId="0681501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9EA52AE"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D72AC4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347520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2224ED3" w14:textId="77777777" w:rsidR="00342D83" w:rsidRDefault="00342D83">
            <w:pPr>
              <w:rPr>
                <w:rFonts w:ascii="Arial" w:hAnsi="Arial" w:cs="Arial"/>
                <w:sz w:val="18"/>
                <w:szCs w:val="18"/>
              </w:rPr>
            </w:pPr>
          </w:p>
        </w:tc>
        <w:tc>
          <w:tcPr>
            <w:tcW w:w="5149" w:type="dxa"/>
            <w:vMerge/>
          </w:tcPr>
          <w:p w14:paraId="2936D9A8" w14:textId="77777777" w:rsidR="00342D83" w:rsidRDefault="00342D83">
            <w:pPr>
              <w:rPr>
                <w:rFonts w:ascii="Arial" w:hAnsi="Arial" w:cs="Arial"/>
                <w:sz w:val="18"/>
                <w:szCs w:val="18"/>
              </w:rPr>
            </w:pPr>
          </w:p>
        </w:tc>
      </w:tr>
      <w:tr w:rsidR="00342D83" w14:paraId="08CBBEA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D4D5583" w14:textId="77777777" w:rsidR="00342D83" w:rsidRDefault="00342D83">
            <w:pPr>
              <w:rPr>
                <w:rFonts w:ascii="Arial" w:hAnsi="Arial" w:cs="Arial"/>
                <w:sz w:val="18"/>
                <w:szCs w:val="18"/>
              </w:rPr>
            </w:pPr>
          </w:p>
        </w:tc>
        <w:tc>
          <w:tcPr>
            <w:tcW w:w="2498" w:type="dxa"/>
            <w:vMerge/>
          </w:tcPr>
          <w:p w14:paraId="7AD66245"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C7D6991" w14:textId="77777777">
              <w:tblPrEx>
                <w:tblCellMar>
                  <w:top w:w="0" w:type="dxa"/>
                  <w:bottom w:w="0" w:type="dxa"/>
                </w:tblCellMar>
              </w:tblPrEx>
              <w:tc>
                <w:tcPr>
                  <w:tcW w:w="202" w:type="dxa"/>
                  <w:tcBorders>
                    <w:top w:val="nil"/>
                    <w:left w:val="nil"/>
                    <w:bottom w:val="nil"/>
                    <w:right w:val="nil"/>
                  </w:tcBorders>
                  <w:noWrap/>
                </w:tcPr>
                <w:p w14:paraId="0D84EF8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3517" w:type="dxa"/>
                  <w:tcBorders>
                    <w:top w:val="nil"/>
                    <w:left w:val="nil"/>
                    <w:bottom w:val="nil"/>
                    <w:right w:val="nil"/>
                  </w:tcBorders>
                </w:tcPr>
                <w:p w14:paraId="3FE698B7" w14:textId="77777777" w:rsidR="00342D83" w:rsidRDefault="00000000">
                  <w:pPr>
                    <w:spacing w:before="60"/>
                    <w:rPr>
                      <w:rFonts w:ascii="Arial" w:hAnsi="Arial" w:cs="Arial"/>
                      <w:sz w:val="18"/>
                      <w:szCs w:val="18"/>
                    </w:rPr>
                  </w:pPr>
                  <w:r>
                    <w:rPr>
                      <w:rFonts w:ascii="Arial" w:hAnsi="Arial" w:cs="Arial"/>
                      <w:sz w:val="18"/>
                      <w:szCs w:val="18"/>
                    </w:rPr>
                    <w:t>Potential high level in 17T001A, potential overfill and overpressure of 17T001A considered but not deemed credible as this is a slow developing event with multiple opportunities for operator response. Potential operability issues but no hazardous consequence identified.</w:t>
                  </w:r>
                </w:p>
              </w:tc>
            </w:tr>
          </w:tbl>
          <w:p w14:paraId="4247A549" w14:textId="77777777" w:rsidR="00342D83" w:rsidRDefault="00342D83">
            <w:pPr>
              <w:spacing w:after="60"/>
              <w:rPr>
                <w:rFonts w:ascii="Arial" w:hAnsi="Arial" w:cs="Arial"/>
                <w:sz w:val="18"/>
                <w:szCs w:val="18"/>
              </w:rPr>
            </w:pPr>
          </w:p>
        </w:tc>
        <w:tc>
          <w:tcPr>
            <w:tcW w:w="2250" w:type="dxa"/>
          </w:tcPr>
          <w:p w14:paraId="519CB18B" w14:textId="77777777" w:rsidR="00342D83" w:rsidRDefault="00342D83">
            <w:pPr>
              <w:spacing w:before="60" w:after="60"/>
              <w:rPr>
                <w:rFonts w:ascii="Arial" w:hAnsi="Arial" w:cs="Arial"/>
                <w:sz w:val="18"/>
                <w:szCs w:val="18"/>
              </w:rPr>
            </w:pPr>
          </w:p>
        </w:tc>
        <w:tc>
          <w:tcPr>
            <w:tcW w:w="1148" w:type="dxa"/>
          </w:tcPr>
          <w:p w14:paraId="0353FB0A" w14:textId="77777777" w:rsidR="00342D83" w:rsidRDefault="00342D83">
            <w:pPr>
              <w:spacing w:before="60" w:after="60"/>
              <w:rPr>
                <w:rFonts w:ascii="Arial" w:hAnsi="Arial" w:cs="Arial"/>
                <w:sz w:val="16"/>
                <w:szCs w:val="16"/>
              </w:rPr>
            </w:pPr>
          </w:p>
        </w:tc>
        <w:tc>
          <w:tcPr>
            <w:tcW w:w="658" w:type="dxa"/>
            <w:shd w:val="clear" w:color="auto" w:fill="E0E0E0"/>
          </w:tcPr>
          <w:p w14:paraId="47D2646E" w14:textId="77777777" w:rsidR="00342D83" w:rsidRDefault="00342D83">
            <w:pPr>
              <w:spacing w:before="60" w:after="60"/>
              <w:rPr>
                <w:rFonts w:ascii="Arial" w:hAnsi="Arial" w:cs="Arial"/>
                <w:sz w:val="18"/>
                <w:szCs w:val="18"/>
              </w:rPr>
            </w:pPr>
          </w:p>
        </w:tc>
        <w:tc>
          <w:tcPr>
            <w:tcW w:w="542" w:type="dxa"/>
            <w:shd w:val="clear" w:color="auto" w:fill="E0E0E0"/>
          </w:tcPr>
          <w:p w14:paraId="6D63B9D6" w14:textId="77777777" w:rsidR="00342D83" w:rsidRDefault="00342D83">
            <w:pPr>
              <w:spacing w:before="60" w:after="60"/>
              <w:rPr>
                <w:rFonts w:ascii="Arial" w:hAnsi="Arial" w:cs="Arial"/>
                <w:sz w:val="18"/>
                <w:szCs w:val="18"/>
              </w:rPr>
            </w:pPr>
          </w:p>
        </w:tc>
        <w:tc>
          <w:tcPr>
            <w:tcW w:w="618" w:type="dxa"/>
            <w:shd w:val="clear" w:color="auto" w:fill="E0E0E0"/>
          </w:tcPr>
          <w:p w14:paraId="25DD2A79" w14:textId="77777777" w:rsidR="00342D83" w:rsidRDefault="00342D83">
            <w:pPr>
              <w:spacing w:before="60" w:after="60"/>
              <w:rPr>
                <w:rFonts w:ascii="Arial" w:hAnsi="Arial" w:cs="Arial"/>
                <w:sz w:val="18"/>
                <w:szCs w:val="18"/>
              </w:rPr>
            </w:pPr>
          </w:p>
        </w:tc>
        <w:tc>
          <w:tcPr>
            <w:tcW w:w="307" w:type="dxa"/>
          </w:tcPr>
          <w:p w14:paraId="30B334CE" w14:textId="77777777" w:rsidR="00342D83" w:rsidRDefault="00342D83">
            <w:pPr>
              <w:spacing w:before="60" w:after="60"/>
              <w:rPr>
                <w:rFonts w:ascii="Arial" w:hAnsi="Arial" w:cs="Arial"/>
                <w:sz w:val="18"/>
                <w:szCs w:val="18"/>
              </w:rPr>
            </w:pPr>
          </w:p>
        </w:tc>
        <w:tc>
          <w:tcPr>
            <w:tcW w:w="5578" w:type="dxa"/>
          </w:tcPr>
          <w:p w14:paraId="65FD9C4C"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4A1E1F8" w14:textId="77777777">
              <w:tblPrEx>
                <w:tblCellMar>
                  <w:top w:w="0" w:type="dxa"/>
                  <w:bottom w:w="0" w:type="dxa"/>
                </w:tblCellMar>
              </w:tblPrEx>
              <w:tc>
                <w:tcPr>
                  <w:tcW w:w="202" w:type="dxa"/>
                  <w:tcBorders>
                    <w:top w:val="nil"/>
                    <w:left w:val="nil"/>
                    <w:bottom w:val="nil"/>
                    <w:right w:val="nil"/>
                  </w:tcBorders>
                  <w:noWrap/>
                </w:tcPr>
                <w:p w14:paraId="4D620B2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5533841" w14:textId="77777777" w:rsidR="00342D83" w:rsidRDefault="00000000">
                  <w:pPr>
                    <w:spacing w:before="60"/>
                    <w:rPr>
                      <w:rFonts w:ascii="Arial" w:hAnsi="Arial" w:cs="Arial"/>
                      <w:sz w:val="18"/>
                      <w:szCs w:val="18"/>
                    </w:rPr>
                  </w:pPr>
                  <w:r>
                    <w:rPr>
                      <w:rFonts w:ascii="Arial" w:hAnsi="Arial" w:cs="Arial"/>
                      <w:sz w:val="18"/>
                      <w:szCs w:val="18"/>
                    </w:rPr>
                    <w:t>2022 management review team considered overfill to be non-credible as blocked VTB outlet would take 97 minutes to result in overfill based on 17PSV002A/004 relief sizing documentation.</w:t>
                  </w:r>
                </w:p>
              </w:tc>
            </w:tr>
          </w:tbl>
          <w:p w14:paraId="71669E17" w14:textId="77777777" w:rsidR="00342D83" w:rsidRDefault="00342D83">
            <w:pPr>
              <w:spacing w:after="60"/>
              <w:rPr>
                <w:rFonts w:ascii="Arial" w:hAnsi="Arial" w:cs="Arial"/>
                <w:sz w:val="18"/>
                <w:szCs w:val="18"/>
              </w:rPr>
            </w:pPr>
          </w:p>
        </w:tc>
      </w:tr>
      <w:tr w:rsidR="00342D83" w14:paraId="35CF56B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E573220" w14:textId="77777777">
              <w:tblPrEx>
                <w:tblCellMar>
                  <w:top w:w="0" w:type="dxa"/>
                  <w:bottom w:w="0" w:type="dxa"/>
                </w:tblCellMar>
              </w:tblPrEx>
              <w:tc>
                <w:tcPr>
                  <w:tcW w:w="202" w:type="dxa"/>
                  <w:tcBorders>
                    <w:top w:val="nil"/>
                    <w:left w:val="nil"/>
                    <w:bottom w:val="nil"/>
                    <w:right w:val="nil"/>
                  </w:tcBorders>
                  <w:noWrap/>
                </w:tcPr>
                <w:p w14:paraId="0B5D2472"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0F4BE9DB"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222ADEF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D6EEEAF" w14:textId="77777777">
              <w:tblPrEx>
                <w:tblCellMar>
                  <w:top w:w="0" w:type="dxa"/>
                  <w:bottom w:w="0" w:type="dxa"/>
                </w:tblCellMar>
              </w:tblPrEx>
              <w:tc>
                <w:tcPr>
                  <w:tcW w:w="202" w:type="dxa"/>
                  <w:tcBorders>
                    <w:top w:val="nil"/>
                    <w:left w:val="nil"/>
                    <w:bottom w:val="nil"/>
                    <w:right w:val="nil"/>
                  </w:tcBorders>
                  <w:noWrap/>
                </w:tcPr>
                <w:p w14:paraId="61B8DF4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C5AAB6B" w14:textId="77777777" w:rsidR="00342D83" w:rsidRDefault="00000000">
                  <w:pPr>
                    <w:spacing w:before="60"/>
                    <w:rPr>
                      <w:rFonts w:ascii="Arial" w:hAnsi="Arial" w:cs="Arial"/>
                      <w:sz w:val="18"/>
                      <w:szCs w:val="18"/>
                    </w:rPr>
                  </w:pPr>
                  <w:r>
                    <w:rPr>
                      <w:rFonts w:ascii="Arial" w:hAnsi="Arial" w:cs="Arial"/>
                      <w:sz w:val="18"/>
                      <w:szCs w:val="18"/>
                    </w:rPr>
                    <w:t>2" recirculation valve from 17P007A/B and/or 17BS005A/B back to 17T001A inadvertently opened (P&amp;ID 25A|G6)</w:t>
                  </w:r>
                </w:p>
              </w:tc>
            </w:tr>
          </w:tbl>
          <w:p w14:paraId="73C755A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FD21E6E" w14:textId="77777777">
              <w:tblPrEx>
                <w:tblCellMar>
                  <w:top w:w="0" w:type="dxa"/>
                  <w:bottom w:w="0" w:type="dxa"/>
                </w:tblCellMar>
              </w:tblPrEx>
              <w:tc>
                <w:tcPr>
                  <w:tcW w:w="202" w:type="dxa"/>
                  <w:tcBorders>
                    <w:top w:val="nil"/>
                    <w:left w:val="nil"/>
                    <w:bottom w:val="nil"/>
                    <w:right w:val="nil"/>
                  </w:tcBorders>
                  <w:noWrap/>
                </w:tcPr>
                <w:p w14:paraId="412D328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DF8E0B9"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 hazardous consequences identified without secondary independent initiating event. </w:t>
                  </w:r>
                </w:p>
              </w:tc>
            </w:tr>
          </w:tbl>
          <w:p w14:paraId="4AE63A4D" w14:textId="77777777" w:rsidR="00342D83" w:rsidRDefault="00342D83">
            <w:pPr>
              <w:spacing w:after="60"/>
              <w:rPr>
                <w:rFonts w:ascii="Arial" w:hAnsi="Arial" w:cs="Arial"/>
                <w:sz w:val="18"/>
                <w:szCs w:val="18"/>
              </w:rPr>
            </w:pPr>
          </w:p>
        </w:tc>
        <w:tc>
          <w:tcPr>
            <w:tcW w:w="2250" w:type="dxa"/>
          </w:tcPr>
          <w:p w14:paraId="7D577BBA" w14:textId="77777777" w:rsidR="00342D83" w:rsidRDefault="00342D83">
            <w:pPr>
              <w:spacing w:before="60" w:after="60"/>
              <w:rPr>
                <w:rFonts w:ascii="Arial" w:hAnsi="Arial" w:cs="Arial"/>
                <w:sz w:val="18"/>
                <w:szCs w:val="18"/>
              </w:rPr>
            </w:pPr>
          </w:p>
        </w:tc>
        <w:tc>
          <w:tcPr>
            <w:tcW w:w="1148" w:type="dxa"/>
          </w:tcPr>
          <w:p w14:paraId="20329405" w14:textId="77777777" w:rsidR="00342D83" w:rsidRDefault="00342D83">
            <w:pPr>
              <w:spacing w:before="60" w:after="60"/>
              <w:rPr>
                <w:rFonts w:ascii="Arial" w:hAnsi="Arial" w:cs="Arial"/>
                <w:sz w:val="16"/>
                <w:szCs w:val="16"/>
              </w:rPr>
            </w:pPr>
          </w:p>
        </w:tc>
        <w:tc>
          <w:tcPr>
            <w:tcW w:w="658" w:type="dxa"/>
            <w:shd w:val="clear" w:color="auto" w:fill="E0E0E0"/>
          </w:tcPr>
          <w:p w14:paraId="4F654A9F" w14:textId="77777777" w:rsidR="00342D83" w:rsidRDefault="00342D83">
            <w:pPr>
              <w:spacing w:before="60" w:after="60"/>
              <w:rPr>
                <w:rFonts w:ascii="Arial" w:hAnsi="Arial" w:cs="Arial"/>
                <w:sz w:val="18"/>
                <w:szCs w:val="18"/>
              </w:rPr>
            </w:pPr>
          </w:p>
        </w:tc>
        <w:tc>
          <w:tcPr>
            <w:tcW w:w="542" w:type="dxa"/>
            <w:shd w:val="clear" w:color="auto" w:fill="E0E0E0"/>
          </w:tcPr>
          <w:p w14:paraId="7BECA88C" w14:textId="77777777" w:rsidR="00342D83" w:rsidRDefault="00342D83">
            <w:pPr>
              <w:spacing w:before="60" w:after="60"/>
              <w:rPr>
                <w:rFonts w:ascii="Arial" w:hAnsi="Arial" w:cs="Arial"/>
                <w:sz w:val="18"/>
                <w:szCs w:val="18"/>
              </w:rPr>
            </w:pPr>
          </w:p>
        </w:tc>
        <w:tc>
          <w:tcPr>
            <w:tcW w:w="618" w:type="dxa"/>
            <w:shd w:val="clear" w:color="auto" w:fill="E0E0E0"/>
          </w:tcPr>
          <w:p w14:paraId="410B0D8D" w14:textId="77777777" w:rsidR="00342D83" w:rsidRDefault="00342D83">
            <w:pPr>
              <w:spacing w:before="60" w:after="60"/>
              <w:rPr>
                <w:rFonts w:ascii="Arial" w:hAnsi="Arial" w:cs="Arial"/>
                <w:sz w:val="18"/>
                <w:szCs w:val="18"/>
              </w:rPr>
            </w:pPr>
          </w:p>
        </w:tc>
        <w:tc>
          <w:tcPr>
            <w:tcW w:w="307" w:type="dxa"/>
          </w:tcPr>
          <w:p w14:paraId="6013BC74" w14:textId="77777777" w:rsidR="00342D83" w:rsidRDefault="00342D83">
            <w:pPr>
              <w:spacing w:before="60" w:after="60"/>
              <w:rPr>
                <w:rFonts w:ascii="Arial" w:hAnsi="Arial" w:cs="Arial"/>
                <w:sz w:val="18"/>
                <w:szCs w:val="18"/>
              </w:rPr>
            </w:pPr>
          </w:p>
        </w:tc>
        <w:tc>
          <w:tcPr>
            <w:tcW w:w="5578" w:type="dxa"/>
          </w:tcPr>
          <w:p w14:paraId="70318CFF" w14:textId="77777777" w:rsidR="00342D83" w:rsidRDefault="00342D83">
            <w:pPr>
              <w:spacing w:before="60" w:after="60"/>
              <w:rPr>
                <w:rFonts w:ascii="Arial" w:hAnsi="Arial" w:cs="Arial"/>
                <w:sz w:val="18"/>
                <w:szCs w:val="18"/>
              </w:rPr>
            </w:pPr>
          </w:p>
        </w:tc>
        <w:tc>
          <w:tcPr>
            <w:tcW w:w="5149" w:type="dxa"/>
          </w:tcPr>
          <w:p w14:paraId="37FB1131" w14:textId="77777777" w:rsidR="00342D83" w:rsidRDefault="00342D83">
            <w:pPr>
              <w:spacing w:before="60" w:after="60"/>
              <w:rPr>
                <w:rFonts w:ascii="Arial" w:hAnsi="Arial" w:cs="Arial"/>
                <w:sz w:val="18"/>
                <w:szCs w:val="18"/>
              </w:rPr>
            </w:pPr>
          </w:p>
        </w:tc>
      </w:tr>
      <w:tr w:rsidR="00342D83" w14:paraId="593FDEC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E3DD8F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59E4158" w14:textId="77777777">
              <w:tblPrEx>
                <w:tblCellMar>
                  <w:top w:w="0" w:type="dxa"/>
                  <w:bottom w:w="0" w:type="dxa"/>
                </w:tblCellMar>
              </w:tblPrEx>
              <w:tc>
                <w:tcPr>
                  <w:tcW w:w="202" w:type="dxa"/>
                  <w:tcBorders>
                    <w:top w:val="nil"/>
                    <w:left w:val="nil"/>
                    <w:bottom w:val="nil"/>
                    <w:right w:val="nil"/>
                  </w:tcBorders>
                  <w:noWrap/>
                </w:tcPr>
                <w:p w14:paraId="55B9173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8BCFF63" w14:textId="77777777" w:rsidR="00342D83" w:rsidRDefault="00000000">
                  <w:pPr>
                    <w:spacing w:before="60"/>
                    <w:rPr>
                      <w:rFonts w:ascii="Arial" w:hAnsi="Arial" w:cs="Arial"/>
                      <w:sz w:val="18"/>
                      <w:szCs w:val="18"/>
                    </w:rPr>
                  </w:pPr>
                  <w:r>
                    <w:rPr>
                      <w:rFonts w:ascii="Arial" w:hAnsi="Arial" w:cs="Arial"/>
                      <w:sz w:val="18"/>
                      <w:szCs w:val="18"/>
                    </w:rPr>
                    <w:t>Inadvertent bypassing 17E005A/013 (P&amp;ID 26C|E3 / 31|G3)</w:t>
                  </w:r>
                </w:p>
              </w:tc>
            </w:tr>
          </w:tbl>
          <w:p w14:paraId="633DB8A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242C5E7" w14:textId="77777777">
              <w:tblPrEx>
                <w:tblCellMar>
                  <w:top w:w="0" w:type="dxa"/>
                  <w:bottom w:w="0" w:type="dxa"/>
                </w:tblCellMar>
              </w:tblPrEx>
              <w:tc>
                <w:tcPr>
                  <w:tcW w:w="202" w:type="dxa"/>
                  <w:tcBorders>
                    <w:top w:val="nil"/>
                    <w:left w:val="nil"/>
                    <w:bottom w:val="nil"/>
                    <w:right w:val="nil"/>
                  </w:tcBorders>
                  <w:noWrap/>
                </w:tcPr>
                <w:p w14:paraId="51E1461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A4ACA61" w14:textId="77777777" w:rsidR="00342D83" w:rsidRDefault="00000000">
                  <w:pPr>
                    <w:spacing w:before="60"/>
                    <w:rPr>
                      <w:rFonts w:ascii="Arial" w:hAnsi="Arial" w:cs="Arial"/>
                      <w:sz w:val="18"/>
                      <w:szCs w:val="18"/>
                    </w:rPr>
                  </w:pPr>
                  <w:r>
                    <w:rPr>
                      <w:rFonts w:ascii="Arial" w:hAnsi="Arial" w:cs="Arial"/>
                      <w:sz w:val="18"/>
                      <w:szCs w:val="18"/>
                    </w:rPr>
                    <w:t>High VTB rundown Temperature.  Potential to exceed Storage Tank design Temperature considered but not deemed credible as this is expected to take an extended amount of time. Potential to increase naphthenic acid corrosion rates on rundown piping. Potential accelerated corrosion but no immediate hazardous consequence identified.</w:t>
                  </w:r>
                </w:p>
              </w:tc>
            </w:tr>
          </w:tbl>
          <w:p w14:paraId="46AF0084" w14:textId="77777777" w:rsidR="00342D83" w:rsidRDefault="00342D83">
            <w:pPr>
              <w:spacing w:after="60"/>
              <w:rPr>
                <w:rFonts w:ascii="Arial" w:hAnsi="Arial" w:cs="Arial"/>
                <w:sz w:val="18"/>
                <w:szCs w:val="18"/>
              </w:rPr>
            </w:pPr>
          </w:p>
        </w:tc>
        <w:tc>
          <w:tcPr>
            <w:tcW w:w="2250" w:type="dxa"/>
          </w:tcPr>
          <w:p w14:paraId="42B39A60" w14:textId="77777777" w:rsidR="00342D83" w:rsidRDefault="00342D83">
            <w:pPr>
              <w:spacing w:before="60" w:after="60"/>
              <w:rPr>
                <w:rFonts w:ascii="Arial" w:hAnsi="Arial" w:cs="Arial"/>
                <w:sz w:val="18"/>
                <w:szCs w:val="18"/>
              </w:rPr>
            </w:pPr>
          </w:p>
        </w:tc>
        <w:tc>
          <w:tcPr>
            <w:tcW w:w="1148" w:type="dxa"/>
          </w:tcPr>
          <w:p w14:paraId="7F362738" w14:textId="77777777" w:rsidR="00342D83" w:rsidRDefault="00342D83">
            <w:pPr>
              <w:spacing w:before="60" w:after="60"/>
              <w:rPr>
                <w:rFonts w:ascii="Arial" w:hAnsi="Arial" w:cs="Arial"/>
                <w:sz w:val="16"/>
                <w:szCs w:val="16"/>
              </w:rPr>
            </w:pPr>
          </w:p>
        </w:tc>
        <w:tc>
          <w:tcPr>
            <w:tcW w:w="658" w:type="dxa"/>
            <w:shd w:val="clear" w:color="auto" w:fill="E0E0E0"/>
          </w:tcPr>
          <w:p w14:paraId="5B8B8115" w14:textId="77777777" w:rsidR="00342D83" w:rsidRDefault="00342D83">
            <w:pPr>
              <w:spacing w:before="60" w:after="60"/>
              <w:rPr>
                <w:rFonts w:ascii="Arial" w:hAnsi="Arial" w:cs="Arial"/>
                <w:sz w:val="18"/>
                <w:szCs w:val="18"/>
              </w:rPr>
            </w:pPr>
          </w:p>
        </w:tc>
        <w:tc>
          <w:tcPr>
            <w:tcW w:w="542" w:type="dxa"/>
            <w:shd w:val="clear" w:color="auto" w:fill="E0E0E0"/>
          </w:tcPr>
          <w:p w14:paraId="11E3F8A5" w14:textId="77777777" w:rsidR="00342D83" w:rsidRDefault="00342D83">
            <w:pPr>
              <w:spacing w:before="60" w:after="60"/>
              <w:rPr>
                <w:rFonts w:ascii="Arial" w:hAnsi="Arial" w:cs="Arial"/>
                <w:sz w:val="18"/>
                <w:szCs w:val="18"/>
              </w:rPr>
            </w:pPr>
          </w:p>
        </w:tc>
        <w:tc>
          <w:tcPr>
            <w:tcW w:w="618" w:type="dxa"/>
            <w:shd w:val="clear" w:color="auto" w:fill="E0E0E0"/>
          </w:tcPr>
          <w:p w14:paraId="71C688A3" w14:textId="77777777" w:rsidR="00342D83" w:rsidRDefault="00342D83">
            <w:pPr>
              <w:spacing w:before="60" w:after="60"/>
              <w:rPr>
                <w:rFonts w:ascii="Arial" w:hAnsi="Arial" w:cs="Arial"/>
                <w:sz w:val="18"/>
                <w:szCs w:val="18"/>
              </w:rPr>
            </w:pPr>
          </w:p>
        </w:tc>
        <w:tc>
          <w:tcPr>
            <w:tcW w:w="307" w:type="dxa"/>
          </w:tcPr>
          <w:p w14:paraId="6874C5FB" w14:textId="77777777" w:rsidR="00342D83" w:rsidRDefault="00342D83">
            <w:pPr>
              <w:spacing w:before="60" w:after="60"/>
              <w:rPr>
                <w:rFonts w:ascii="Arial" w:hAnsi="Arial" w:cs="Arial"/>
                <w:sz w:val="18"/>
                <w:szCs w:val="18"/>
              </w:rPr>
            </w:pPr>
          </w:p>
        </w:tc>
        <w:tc>
          <w:tcPr>
            <w:tcW w:w="5578" w:type="dxa"/>
          </w:tcPr>
          <w:p w14:paraId="62DC1642" w14:textId="77777777" w:rsidR="00342D83" w:rsidRDefault="00342D83">
            <w:pPr>
              <w:spacing w:before="60" w:after="60"/>
              <w:rPr>
                <w:rFonts w:ascii="Arial" w:hAnsi="Arial" w:cs="Arial"/>
                <w:sz w:val="18"/>
                <w:szCs w:val="18"/>
              </w:rPr>
            </w:pPr>
          </w:p>
        </w:tc>
        <w:tc>
          <w:tcPr>
            <w:tcW w:w="5149" w:type="dxa"/>
          </w:tcPr>
          <w:p w14:paraId="304EC748" w14:textId="77777777" w:rsidR="00342D83" w:rsidRDefault="00342D83">
            <w:pPr>
              <w:spacing w:before="60" w:after="60"/>
              <w:rPr>
                <w:rFonts w:ascii="Arial" w:hAnsi="Arial" w:cs="Arial"/>
                <w:sz w:val="18"/>
                <w:szCs w:val="18"/>
              </w:rPr>
            </w:pPr>
          </w:p>
        </w:tc>
      </w:tr>
      <w:tr w:rsidR="00342D83" w14:paraId="6E47E6E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539A3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659652E" w14:textId="77777777">
              <w:tblPrEx>
                <w:tblCellMar>
                  <w:top w:w="0" w:type="dxa"/>
                  <w:bottom w:w="0" w:type="dxa"/>
                </w:tblCellMar>
              </w:tblPrEx>
              <w:tc>
                <w:tcPr>
                  <w:tcW w:w="202" w:type="dxa"/>
                  <w:tcBorders>
                    <w:top w:val="nil"/>
                    <w:left w:val="nil"/>
                    <w:bottom w:val="nil"/>
                    <w:right w:val="nil"/>
                  </w:tcBorders>
                  <w:noWrap/>
                </w:tcPr>
                <w:p w14:paraId="5C511DB4"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2EED72C9" w14:textId="77777777" w:rsidR="00342D83" w:rsidRDefault="00000000">
                  <w:pPr>
                    <w:spacing w:before="60"/>
                    <w:rPr>
                      <w:rFonts w:ascii="Arial" w:hAnsi="Arial" w:cs="Arial"/>
                      <w:sz w:val="18"/>
                      <w:szCs w:val="18"/>
                    </w:rPr>
                  </w:pPr>
                  <w:r>
                    <w:rPr>
                      <w:rFonts w:ascii="Arial" w:hAnsi="Arial" w:cs="Arial"/>
                      <w:sz w:val="18"/>
                      <w:szCs w:val="18"/>
                    </w:rPr>
                    <w:t>Inadvertent opening of 3" valve to VTB at 17E013 Charge/VTB Exchanger (P&amp;ID 31|F2)</w:t>
                  </w:r>
                </w:p>
              </w:tc>
            </w:tr>
          </w:tbl>
          <w:p w14:paraId="0E8B7F9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D0E9CBF" w14:textId="77777777">
              <w:tblPrEx>
                <w:tblCellMar>
                  <w:top w:w="0" w:type="dxa"/>
                  <w:bottom w:w="0" w:type="dxa"/>
                </w:tblCellMar>
              </w:tblPrEx>
              <w:tc>
                <w:tcPr>
                  <w:tcW w:w="202" w:type="dxa"/>
                  <w:tcBorders>
                    <w:top w:val="nil"/>
                    <w:left w:val="nil"/>
                    <w:bottom w:val="nil"/>
                    <w:right w:val="nil"/>
                  </w:tcBorders>
                  <w:noWrap/>
                </w:tcPr>
                <w:p w14:paraId="18AA6A3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CB9C02E" w14:textId="77777777" w:rsidR="00342D83" w:rsidRDefault="00000000">
                  <w:pPr>
                    <w:spacing w:before="60"/>
                    <w:rPr>
                      <w:rFonts w:ascii="Arial" w:hAnsi="Arial" w:cs="Arial"/>
                      <w:sz w:val="18"/>
                      <w:szCs w:val="18"/>
                    </w:rPr>
                  </w:pPr>
                  <w:r>
                    <w:rPr>
                      <w:rFonts w:ascii="Arial" w:hAnsi="Arial" w:cs="Arial"/>
                      <w:sz w:val="18"/>
                      <w:szCs w:val="18"/>
                    </w:rPr>
                    <w:t xml:space="preserve">Misdirect reduced crude to TAR, resulting in off spec product and process upset.  No hazardous consequences identified. </w:t>
                  </w:r>
                </w:p>
              </w:tc>
            </w:tr>
          </w:tbl>
          <w:p w14:paraId="14A024C7" w14:textId="77777777" w:rsidR="00342D83" w:rsidRDefault="00342D83">
            <w:pPr>
              <w:spacing w:after="60"/>
              <w:rPr>
                <w:rFonts w:ascii="Arial" w:hAnsi="Arial" w:cs="Arial"/>
                <w:sz w:val="18"/>
                <w:szCs w:val="18"/>
              </w:rPr>
            </w:pPr>
          </w:p>
        </w:tc>
        <w:tc>
          <w:tcPr>
            <w:tcW w:w="2250" w:type="dxa"/>
          </w:tcPr>
          <w:p w14:paraId="5EAFB484" w14:textId="77777777" w:rsidR="00342D83" w:rsidRDefault="00342D83">
            <w:pPr>
              <w:spacing w:before="60" w:after="60"/>
              <w:rPr>
                <w:rFonts w:ascii="Arial" w:hAnsi="Arial" w:cs="Arial"/>
                <w:sz w:val="18"/>
                <w:szCs w:val="18"/>
              </w:rPr>
            </w:pPr>
          </w:p>
        </w:tc>
        <w:tc>
          <w:tcPr>
            <w:tcW w:w="1148" w:type="dxa"/>
          </w:tcPr>
          <w:p w14:paraId="15AD1E12" w14:textId="77777777" w:rsidR="00342D83" w:rsidRDefault="00342D83">
            <w:pPr>
              <w:spacing w:before="60" w:after="60"/>
              <w:rPr>
                <w:rFonts w:ascii="Arial" w:hAnsi="Arial" w:cs="Arial"/>
                <w:sz w:val="16"/>
                <w:szCs w:val="16"/>
              </w:rPr>
            </w:pPr>
          </w:p>
        </w:tc>
        <w:tc>
          <w:tcPr>
            <w:tcW w:w="658" w:type="dxa"/>
            <w:shd w:val="clear" w:color="auto" w:fill="E0E0E0"/>
          </w:tcPr>
          <w:p w14:paraId="2D676485" w14:textId="77777777" w:rsidR="00342D83" w:rsidRDefault="00342D83">
            <w:pPr>
              <w:spacing w:before="60" w:after="60"/>
              <w:rPr>
                <w:rFonts w:ascii="Arial" w:hAnsi="Arial" w:cs="Arial"/>
                <w:sz w:val="18"/>
                <w:szCs w:val="18"/>
              </w:rPr>
            </w:pPr>
          </w:p>
        </w:tc>
        <w:tc>
          <w:tcPr>
            <w:tcW w:w="542" w:type="dxa"/>
            <w:shd w:val="clear" w:color="auto" w:fill="E0E0E0"/>
          </w:tcPr>
          <w:p w14:paraId="7287FCD5" w14:textId="77777777" w:rsidR="00342D83" w:rsidRDefault="00342D83">
            <w:pPr>
              <w:spacing w:before="60" w:after="60"/>
              <w:rPr>
                <w:rFonts w:ascii="Arial" w:hAnsi="Arial" w:cs="Arial"/>
                <w:sz w:val="18"/>
                <w:szCs w:val="18"/>
              </w:rPr>
            </w:pPr>
          </w:p>
        </w:tc>
        <w:tc>
          <w:tcPr>
            <w:tcW w:w="618" w:type="dxa"/>
            <w:shd w:val="clear" w:color="auto" w:fill="E0E0E0"/>
          </w:tcPr>
          <w:p w14:paraId="65FB7242" w14:textId="77777777" w:rsidR="00342D83" w:rsidRDefault="00342D83">
            <w:pPr>
              <w:spacing w:before="60" w:after="60"/>
              <w:rPr>
                <w:rFonts w:ascii="Arial" w:hAnsi="Arial" w:cs="Arial"/>
                <w:sz w:val="18"/>
                <w:szCs w:val="18"/>
              </w:rPr>
            </w:pPr>
          </w:p>
        </w:tc>
        <w:tc>
          <w:tcPr>
            <w:tcW w:w="307" w:type="dxa"/>
          </w:tcPr>
          <w:p w14:paraId="7A5B49FB" w14:textId="77777777" w:rsidR="00342D83" w:rsidRDefault="00342D83">
            <w:pPr>
              <w:spacing w:before="60" w:after="60"/>
              <w:rPr>
                <w:rFonts w:ascii="Arial" w:hAnsi="Arial" w:cs="Arial"/>
                <w:sz w:val="18"/>
                <w:szCs w:val="18"/>
              </w:rPr>
            </w:pPr>
          </w:p>
        </w:tc>
        <w:tc>
          <w:tcPr>
            <w:tcW w:w="5578" w:type="dxa"/>
          </w:tcPr>
          <w:p w14:paraId="1B3213A1" w14:textId="77777777" w:rsidR="00342D83" w:rsidRDefault="00342D83">
            <w:pPr>
              <w:spacing w:before="60" w:after="60"/>
              <w:rPr>
                <w:rFonts w:ascii="Arial" w:hAnsi="Arial" w:cs="Arial"/>
                <w:sz w:val="18"/>
                <w:szCs w:val="18"/>
              </w:rPr>
            </w:pPr>
          </w:p>
        </w:tc>
        <w:tc>
          <w:tcPr>
            <w:tcW w:w="5149" w:type="dxa"/>
          </w:tcPr>
          <w:p w14:paraId="6B27BB43" w14:textId="77777777" w:rsidR="00342D83" w:rsidRDefault="00342D83">
            <w:pPr>
              <w:spacing w:before="60" w:after="60"/>
              <w:rPr>
                <w:rFonts w:ascii="Arial" w:hAnsi="Arial" w:cs="Arial"/>
                <w:sz w:val="18"/>
                <w:szCs w:val="18"/>
              </w:rPr>
            </w:pPr>
          </w:p>
        </w:tc>
      </w:tr>
      <w:tr w:rsidR="00342D83" w14:paraId="075EF08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715B8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FCB8599" w14:textId="77777777">
              <w:tblPrEx>
                <w:tblCellMar>
                  <w:top w:w="0" w:type="dxa"/>
                  <w:bottom w:w="0" w:type="dxa"/>
                </w:tblCellMar>
              </w:tblPrEx>
              <w:tc>
                <w:tcPr>
                  <w:tcW w:w="202" w:type="dxa"/>
                  <w:tcBorders>
                    <w:top w:val="nil"/>
                    <w:left w:val="nil"/>
                    <w:bottom w:val="nil"/>
                    <w:right w:val="nil"/>
                  </w:tcBorders>
                  <w:noWrap/>
                </w:tcPr>
                <w:p w14:paraId="32D0DB0E"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1170647B" w14:textId="77777777" w:rsidR="00342D83" w:rsidRDefault="00000000">
                  <w:pPr>
                    <w:spacing w:before="60"/>
                    <w:rPr>
                      <w:rFonts w:ascii="Arial" w:hAnsi="Arial" w:cs="Arial"/>
                      <w:sz w:val="18"/>
                      <w:szCs w:val="18"/>
                    </w:rPr>
                  </w:pPr>
                  <w:r>
                    <w:rPr>
                      <w:rFonts w:ascii="Arial" w:hAnsi="Arial" w:cs="Arial"/>
                      <w:sz w:val="18"/>
                      <w:szCs w:val="18"/>
                    </w:rPr>
                    <w:t>Inadvertent opening of wash lines at 17E013 Charge/VTB Exchanger (P&amp;ID 31|F6)-1" line</w:t>
                  </w:r>
                </w:p>
              </w:tc>
            </w:tr>
          </w:tbl>
          <w:p w14:paraId="5DD0F9E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907932E" w14:textId="77777777">
              <w:tblPrEx>
                <w:tblCellMar>
                  <w:top w:w="0" w:type="dxa"/>
                  <w:bottom w:w="0" w:type="dxa"/>
                </w:tblCellMar>
              </w:tblPrEx>
              <w:tc>
                <w:tcPr>
                  <w:tcW w:w="202" w:type="dxa"/>
                  <w:tcBorders>
                    <w:top w:val="nil"/>
                    <w:left w:val="nil"/>
                    <w:bottom w:val="nil"/>
                    <w:right w:val="nil"/>
                  </w:tcBorders>
                  <w:noWrap/>
                </w:tcPr>
                <w:p w14:paraId="3510CD8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0AA1C2B" w14:textId="77777777" w:rsidR="00342D83" w:rsidRDefault="00000000">
                  <w:pPr>
                    <w:spacing w:before="60"/>
                    <w:rPr>
                      <w:rFonts w:ascii="Arial" w:hAnsi="Arial" w:cs="Arial"/>
                      <w:sz w:val="18"/>
                      <w:szCs w:val="18"/>
                    </w:rPr>
                  </w:pPr>
                  <w:r>
                    <w:rPr>
                      <w:rFonts w:ascii="Arial" w:hAnsi="Arial" w:cs="Arial"/>
                      <w:sz w:val="18"/>
                      <w:szCs w:val="18"/>
                    </w:rPr>
                    <w:t xml:space="preserve">Misdirect reduced crude to tar or VTB to reduced crude, resulting in off spec product and process upset.  No hazardous consequences identified. </w:t>
                  </w:r>
                </w:p>
              </w:tc>
            </w:tr>
          </w:tbl>
          <w:p w14:paraId="32A64BB1" w14:textId="77777777" w:rsidR="00342D83" w:rsidRDefault="00342D83">
            <w:pPr>
              <w:spacing w:after="60"/>
              <w:rPr>
                <w:rFonts w:ascii="Arial" w:hAnsi="Arial" w:cs="Arial"/>
                <w:sz w:val="18"/>
                <w:szCs w:val="18"/>
              </w:rPr>
            </w:pPr>
          </w:p>
        </w:tc>
        <w:tc>
          <w:tcPr>
            <w:tcW w:w="2250" w:type="dxa"/>
          </w:tcPr>
          <w:p w14:paraId="30B28212" w14:textId="77777777" w:rsidR="00342D83" w:rsidRDefault="00342D83">
            <w:pPr>
              <w:spacing w:before="60" w:after="60"/>
              <w:rPr>
                <w:rFonts w:ascii="Arial" w:hAnsi="Arial" w:cs="Arial"/>
                <w:sz w:val="18"/>
                <w:szCs w:val="18"/>
              </w:rPr>
            </w:pPr>
          </w:p>
        </w:tc>
        <w:tc>
          <w:tcPr>
            <w:tcW w:w="1148" w:type="dxa"/>
          </w:tcPr>
          <w:p w14:paraId="4B34ABEE" w14:textId="77777777" w:rsidR="00342D83" w:rsidRDefault="00342D83">
            <w:pPr>
              <w:spacing w:before="60" w:after="60"/>
              <w:rPr>
                <w:rFonts w:ascii="Arial" w:hAnsi="Arial" w:cs="Arial"/>
                <w:sz w:val="16"/>
                <w:szCs w:val="16"/>
              </w:rPr>
            </w:pPr>
          </w:p>
        </w:tc>
        <w:tc>
          <w:tcPr>
            <w:tcW w:w="658" w:type="dxa"/>
            <w:shd w:val="clear" w:color="auto" w:fill="E0E0E0"/>
          </w:tcPr>
          <w:p w14:paraId="3EB49690" w14:textId="77777777" w:rsidR="00342D83" w:rsidRDefault="00342D83">
            <w:pPr>
              <w:spacing w:before="60" w:after="60"/>
              <w:rPr>
                <w:rFonts w:ascii="Arial" w:hAnsi="Arial" w:cs="Arial"/>
                <w:sz w:val="18"/>
                <w:szCs w:val="18"/>
              </w:rPr>
            </w:pPr>
          </w:p>
        </w:tc>
        <w:tc>
          <w:tcPr>
            <w:tcW w:w="542" w:type="dxa"/>
            <w:shd w:val="clear" w:color="auto" w:fill="E0E0E0"/>
          </w:tcPr>
          <w:p w14:paraId="3100E8A2" w14:textId="77777777" w:rsidR="00342D83" w:rsidRDefault="00342D83">
            <w:pPr>
              <w:spacing w:before="60" w:after="60"/>
              <w:rPr>
                <w:rFonts w:ascii="Arial" w:hAnsi="Arial" w:cs="Arial"/>
                <w:sz w:val="18"/>
                <w:szCs w:val="18"/>
              </w:rPr>
            </w:pPr>
          </w:p>
        </w:tc>
        <w:tc>
          <w:tcPr>
            <w:tcW w:w="618" w:type="dxa"/>
            <w:shd w:val="clear" w:color="auto" w:fill="E0E0E0"/>
          </w:tcPr>
          <w:p w14:paraId="0AE94BEC" w14:textId="77777777" w:rsidR="00342D83" w:rsidRDefault="00342D83">
            <w:pPr>
              <w:spacing w:before="60" w:after="60"/>
              <w:rPr>
                <w:rFonts w:ascii="Arial" w:hAnsi="Arial" w:cs="Arial"/>
                <w:sz w:val="18"/>
                <w:szCs w:val="18"/>
              </w:rPr>
            </w:pPr>
          </w:p>
        </w:tc>
        <w:tc>
          <w:tcPr>
            <w:tcW w:w="307" w:type="dxa"/>
          </w:tcPr>
          <w:p w14:paraId="331251A3" w14:textId="77777777" w:rsidR="00342D83" w:rsidRDefault="00342D83">
            <w:pPr>
              <w:spacing w:before="60" w:after="60"/>
              <w:rPr>
                <w:rFonts w:ascii="Arial" w:hAnsi="Arial" w:cs="Arial"/>
                <w:sz w:val="18"/>
                <w:szCs w:val="18"/>
              </w:rPr>
            </w:pPr>
          </w:p>
        </w:tc>
        <w:tc>
          <w:tcPr>
            <w:tcW w:w="5578" w:type="dxa"/>
          </w:tcPr>
          <w:p w14:paraId="60D296D5" w14:textId="77777777" w:rsidR="00342D83" w:rsidRDefault="00342D83">
            <w:pPr>
              <w:spacing w:before="60" w:after="60"/>
              <w:rPr>
                <w:rFonts w:ascii="Arial" w:hAnsi="Arial" w:cs="Arial"/>
                <w:sz w:val="18"/>
                <w:szCs w:val="18"/>
              </w:rPr>
            </w:pPr>
          </w:p>
        </w:tc>
        <w:tc>
          <w:tcPr>
            <w:tcW w:w="5149" w:type="dxa"/>
          </w:tcPr>
          <w:p w14:paraId="09F14133" w14:textId="77777777" w:rsidR="00342D83" w:rsidRDefault="00342D83">
            <w:pPr>
              <w:spacing w:before="60" w:after="60"/>
              <w:rPr>
                <w:rFonts w:ascii="Arial" w:hAnsi="Arial" w:cs="Arial"/>
                <w:sz w:val="18"/>
                <w:szCs w:val="18"/>
              </w:rPr>
            </w:pPr>
          </w:p>
        </w:tc>
      </w:tr>
      <w:tr w:rsidR="00342D83" w14:paraId="621EC76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03D80CB"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45B4161" w14:textId="77777777">
              <w:tblPrEx>
                <w:tblCellMar>
                  <w:top w:w="0" w:type="dxa"/>
                  <w:bottom w:w="0" w:type="dxa"/>
                </w:tblCellMar>
              </w:tblPrEx>
              <w:tc>
                <w:tcPr>
                  <w:tcW w:w="202" w:type="dxa"/>
                  <w:tcBorders>
                    <w:top w:val="nil"/>
                    <w:left w:val="nil"/>
                    <w:bottom w:val="nil"/>
                    <w:right w:val="nil"/>
                  </w:tcBorders>
                  <w:noWrap/>
                </w:tcPr>
                <w:p w14:paraId="3282D638"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60610074" w14:textId="77777777" w:rsidR="00342D83" w:rsidRDefault="00000000">
                  <w:pPr>
                    <w:spacing w:before="60"/>
                    <w:rPr>
                      <w:rFonts w:ascii="Arial" w:hAnsi="Arial" w:cs="Arial"/>
                      <w:sz w:val="18"/>
                      <w:szCs w:val="18"/>
                    </w:rPr>
                  </w:pPr>
                  <w:r>
                    <w:rPr>
                      <w:rFonts w:ascii="Arial" w:hAnsi="Arial" w:cs="Arial"/>
                      <w:sz w:val="18"/>
                      <w:szCs w:val="18"/>
                    </w:rPr>
                    <w:t>Tube Leak in 17E006A/13E015A (P&amp;ID 26B/32)</w:t>
                  </w:r>
                </w:p>
              </w:tc>
            </w:tr>
          </w:tbl>
          <w:p w14:paraId="3BE7D48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60ED62F" w14:textId="77777777">
              <w:tblPrEx>
                <w:tblCellMar>
                  <w:top w:w="0" w:type="dxa"/>
                  <w:bottom w:w="0" w:type="dxa"/>
                </w:tblCellMar>
              </w:tblPrEx>
              <w:tc>
                <w:tcPr>
                  <w:tcW w:w="202" w:type="dxa"/>
                  <w:tcBorders>
                    <w:top w:val="nil"/>
                    <w:left w:val="nil"/>
                    <w:bottom w:val="nil"/>
                    <w:right w:val="nil"/>
                  </w:tcBorders>
                  <w:noWrap/>
                </w:tcPr>
                <w:p w14:paraId="47D1BC1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4290E1A" w14:textId="77777777" w:rsidR="00342D83" w:rsidRDefault="00000000">
                  <w:pPr>
                    <w:spacing w:before="60"/>
                    <w:rPr>
                      <w:rFonts w:ascii="Arial" w:hAnsi="Arial" w:cs="Arial"/>
                      <w:sz w:val="18"/>
                      <w:szCs w:val="18"/>
                    </w:rPr>
                  </w:pPr>
                  <w:r>
                    <w:rPr>
                      <w:rFonts w:ascii="Arial" w:hAnsi="Arial" w:cs="Arial"/>
                      <w:sz w:val="18"/>
                      <w:szCs w:val="18"/>
                    </w:rPr>
                    <w:t>Leak steam/BFW into the VTB and Flow to Storage Tanks TK8011/8015/10A1.  Potential to overpressure storage tank. Potential LOPC via tank seam failure. Potential commercial impact due to repair/replacement ($1MM-$5MM). Potential ignition and pool fire considered but not deemed credible based on tank temperatures. Potential thermal burn hazard and  injury to personnel (SDI). Potential environmental impact (Moderate)</w:t>
                  </w:r>
                </w:p>
              </w:tc>
            </w:tr>
          </w:tbl>
          <w:p w14:paraId="423BA1A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F6AE6B9" w14:textId="77777777">
              <w:tblPrEx>
                <w:tblCellMar>
                  <w:top w:w="0" w:type="dxa"/>
                  <w:bottom w:w="0" w:type="dxa"/>
                </w:tblCellMar>
              </w:tblPrEx>
              <w:tc>
                <w:tcPr>
                  <w:tcW w:w="302" w:type="dxa"/>
                  <w:tcBorders>
                    <w:top w:val="nil"/>
                    <w:left w:val="nil"/>
                    <w:bottom w:val="nil"/>
                    <w:right w:val="nil"/>
                  </w:tcBorders>
                  <w:noWrap/>
                </w:tcPr>
                <w:p w14:paraId="04B4DEE2" w14:textId="77777777" w:rsidR="00342D83" w:rsidRDefault="00000000">
                  <w:pPr>
                    <w:spacing w:before="60"/>
                    <w:rPr>
                      <w:rFonts w:ascii="Arial" w:hAnsi="Arial" w:cs="Arial"/>
                      <w:sz w:val="18"/>
                      <w:szCs w:val="18"/>
                    </w:rPr>
                  </w:pPr>
                  <w:r>
                    <w:rPr>
                      <w:rFonts w:ascii="Arial" w:hAnsi="Arial" w:cs="Arial"/>
                      <w:sz w:val="18"/>
                      <w:szCs w:val="18"/>
                    </w:rPr>
                    <w:t xml:space="preserve">69. </w:t>
                  </w:r>
                </w:p>
              </w:tc>
              <w:tc>
                <w:tcPr>
                  <w:tcW w:w="1788" w:type="dxa"/>
                  <w:tcBorders>
                    <w:top w:val="nil"/>
                    <w:left w:val="nil"/>
                    <w:bottom w:val="nil"/>
                    <w:right w:val="nil"/>
                  </w:tcBorders>
                </w:tcPr>
                <w:p w14:paraId="29D73076" w14:textId="77777777" w:rsidR="00342D83" w:rsidRDefault="00000000">
                  <w:pPr>
                    <w:spacing w:before="60"/>
                    <w:rPr>
                      <w:rFonts w:ascii="Arial" w:hAnsi="Arial" w:cs="Arial"/>
                      <w:sz w:val="18"/>
                      <w:szCs w:val="18"/>
                    </w:rPr>
                  </w:pPr>
                  <w:r>
                    <w:rPr>
                      <w:rFonts w:ascii="Arial" w:hAnsi="Arial" w:cs="Arial"/>
                      <w:sz w:val="18"/>
                      <w:szCs w:val="18"/>
                    </w:rPr>
                    <w:t>Roof vents on Storage Tanks</w:t>
                  </w:r>
                </w:p>
              </w:tc>
            </w:tr>
          </w:tbl>
          <w:p w14:paraId="03222878" w14:textId="77777777" w:rsidR="00342D83" w:rsidRDefault="00342D83">
            <w:pPr>
              <w:spacing w:after="60"/>
              <w:rPr>
                <w:rFonts w:ascii="Arial" w:hAnsi="Arial" w:cs="Arial"/>
                <w:sz w:val="18"/>
                <w:szCs w:val="18"/>
              </w:rPr>
            </w:pPr>
          </w:p>
        </w:tc>
        <w:tc>
          <w:tcPr>
            <w:tcW w:w="1148" w:type="dxa"/>
          </w:tcPr>
          <w:p w14:paraId="50772E3A" w14:textId="77777777" w:rsidR="00342D83" w:rsidRDefault="00342D83">
            <w:pPr>
              <w:spacing w:before="60" w:after="60"/>
              <w:rPr>
                <w:rFonts w:ascii="Arial" w:hAnsi="Arial" w:cs="Arial"/>
                <w:sz w:val="16"/>
                <w:szCs w:val="16"/>
              </w:rPr>
            </w:pPr>
          </w:p>
        </w:tc>
        <w:tc>
          <w:tcPr>
            <w:tcW w:w="658" w:type="dxa"/>
            <w:shd w:val="clear" w:color="auto" w:fill="E0E0E0"/>
          </w:tcPr>
          <w:p w14:paraId="07354E7A"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3105BEA"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5A2DF52"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45E394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DC87FF4" w14:textId="77777777" w:rsidR="00342D83" w:rsidRDefault="00342D83">
            <w:pPr>
              <w:spacing w:before="60" w:after="60"/>
              <w:rPr>
                <w:rFonts w:ascii="Arial" w:hAnsi="Arial" w:cs="Arial"/>
                <w:sz w:val="18"/>
                <w:szCs w:val="18"/>
              </w:rPr>
            </w:pPr>
          </w:p>
        </w:tc>
        <w:tc>
          <w:tcPr>
            <w:tcW w:w="5149" w:type="dxa"/>
            <w:vMerge w:val="restart"/>
          </w:tcPr>
          <w:p w14:paraId="0FE1BD10" w14:textId="77777777" w:rsidR="00342D83" w:rsidRDefault="00342D83">
            <w:pPr>
              <w:spacing w:before="60" w:after="60"/>
              <w:rPr>
                <w:rFonts w:ascii="Arial" w:hAnsi="Arial" w:cs="Arial"/>
                <w:sz w:val="18"/>
                <w:szCs w:val="18"/>
              </w:rPr>
            </w:pPr>
          </w:p>
        </w:tc>
      </w:tr>
      <w:tr w:rsidR="00342D83" w14:paraId="72A58F7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D3D9C2" w14:textId="77777777" w:rsidR="00342D83" w:rsidRDefault="00342D83">
            <w:pPr>
              <w:rPr>
                <w:rFonts w:ascii="Arial" w:hAnsi="Arial" w:cs="Arial"/>
                <w:sz w:val="18"/>
                <w:szCs w:val="18"/>
              </w:rPr>
            </w:pPr>
          </w:p>
        </w:tc>
        <w:tc>
          <w:tcPr>
            <w:tcW w:w="2498" w:type="dxa"/>
            <w:vMerge/>
          </w:tcPr>
          <w:p w14:paraId="4755DB8A" w14:textId="77777777" w:rsidR="00342D83" w:rsidRDefault="00342D83">
            <w:pPr>
              <w:rPr>
                <w:rFonts w:ascii="Arial" w:hAnsi="Arial" w:cs="Arial"/>
                <w:sz w:val="18"/>
                <w:szCs w:val="18"/>
              </w:rPr>
            </w:pPr>
          </w:p>
        </w:tc>
        <w:tc>
          <w:tcPr>
            <w:tcW w:w="3879" w:type="dxa"/>
            <w:vMerge/>
          </w:tcPr>
          <w:p w14:paraId="43D424D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8A52BF9" w14:textId="77777777">
              <w:tblPrEx>
                <w:tblCellMar>
                  <w:top w:w="0" w:type="dxa"/>
                  <w:bottom w:w="0" w:type="dxa"/>
                </w:tblCellMar>
              </w:tblPrEx>
              <w:tc>
                <w:tcPr>
                  <w:tcW w:w="302" w:type="dxa"/>
                  <w:tcBorders>
                    <w:top w:val="nil"/>
                    <w:left w:val="nil"/>
                    <w:bottom w:val="nil"/>
                    <w:right w:val="nil"/>
                  </w:tcBorders>
                  <w:noWrap/>
                </w:tcPr>
                <w:p w14:paraId="3C95E834" w14:textId="77777777" w:rsidR="00342D83" w:rsidRDefault="00000000">
                  <w:pPr>
                    <w:spacing w:before="60"/>
                    <w:rPr>
                      <w:rFonts w:ascii="Arial" w:hAnsi="Arial" w:cs="Arial"/>
                      <w:sz w:val="18"/>
                      <w:szCs w:val="18"/>
                    </w:rPr>
                  </w:pPr>
                  <w:r>
                    <w:rPr>
                      <w:rFonts w:ascii="Arial" w:hAnsi="Arial" w:cs="Arial"/>
                      <w:sz w:val="18"/>
                      <w:szCs w:val="18"/>
                    </w:rPr>
                    <w:t xml:space="preserve">70. </w:t>
                  </w:r>
                </w:p>
              </w:tc>
              <w:tc>
                <w:tcPr>
                  <w:tcW w:w="1788" w:type="dxa"/>
                  <w:tcBorders>
                    <w:top w:val="nil"/>
                    <w:left w:val="nil"/>
                    <w:bottom w:val="nil"/>
                    <w:right w:val="nil"/>
                  </w:tcBorders>
                </w:tcPr>
                <w:p w14:paraId="5DF9F126" w14:textId="77777777" w:rsidR="00342D83" w:rsidRDefault="00000000">
                  <w:pPr>
                    <w:spacing w:before="60"/>
                    <w:rPr>
                      <w:rFonts w:ascii="Arial" w:hAnsi="Arial" w:cs="Arial"/>
                      <w:sz w:val="18"/>
                      <w:szCs w:val="18"/>
                    </w:rPr>
                  </w:pPr>
                  <w:r>
                    <w:rPr>
                      <w:rFonts w:ascii="Arial" w:hAnsi="Arial" w:cs="Arial"/>
                      <w:sz w:val="18"/>
                      <w:szCs w:val="18"/>
                    </w:rPr>
                    <w:t>17LV1148/1127 product variable alarm on BFW to the E0974/0818 may afford operator response</w:t>
                  </w:r>
                </w:p>
              </w:tc>
            </w:tr>
          </w:tbl>
          <w:p w14:paraId="5394E23F" w14:textId="77777777" w:rsidR="00342D83" w:rsidRDefault="00342D83">
            <w:pPr>
              <w:spacing w:after="60"/>
              <w:rPr>
                <w:rFonts w:ascii="Arial" w:hAnsi="Arial" w:cs="Arial"/>
                <w:sz w:val="18"/>
                <w:szCs w:val="18"/>
              </w:rPr>
            </w:pPr>
          </w:p>
        </w:tc>
        <w:tc>
          <w:tcPr>
            <w:tcW w:w="1148" w:type="dxa"/>
          </w:tcPr>
          <w:p w14:paraId="11B86F38"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B8F7322"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7940DD9A"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8825FB2"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C9E082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5ABADDC" w14:textId="77777777" w:rsidR="00342D83" w:rsidRDefault="00342D83">
            <w:pPr>
              <w:rPr>
                <w:rFonts w:ascii="Arial" w:hAnsi="Arial" w:cs="Arial"/>
                <w:sz w:val="18"/>
                <w:szCs w:val="18"/>
              </w:rPr>
            </w:pPr>
          </w:p>
        </w:tc>
        <w:tc>
          <w:tcPr>
            <w:tcW w:w="5149" w:type="dxa"/>
            <w:vMerge/>
          </w:tcPr>
          <w:p w14:paraId="0639CE22" w14:textId="77777777" w:rsidR="00342D83" w:rsidRDefault="00342D83">
            <w:pPr>
              <w:rPr>
                <w:rFonts w:ascii="Arial" w:hAnsi="Arial" w:cs="Arial"/>
                <w:sz w:val="18"/>
                <w:szCs w:val="18"/>
              </w:rPr>
            </w:pPr>
          </w:p>
        </w:tc>
      </w:tr>
      <w:tr w:rsidR="00342D83" w14:paraId="192BA17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47DD35F" w14:textId="77777777" w:rsidR="00342D83" w:rsidRDefault="00342D83">
            <w:pPr>
              <w:rPr>
                <w:rFonts w:ascii="Arial" w:hAnsi="Arial" w:cs="Arial"/>
                <w:sz w:val="18"/>
                <w:szCs w:val="18"/>
              </w:rPr>
            </w:pPr>
          </w:p>
        </w:tc>
        <w:tc>
          <w:tcPr>
            <w:tcW w:w="2498" w:type="dxa"/>
            <w:vMerge/>
          </w:tcPr>
          <w:p w14:paraId="7A22C930" w14:textId="77777777" w:rsidR="00342D83" w:rsidRDefault="00342D83">
            <w:pPr>
              <w:rPr>
                <w:rFonts w:ascii="Arial" w:hAnsi="Arial" w:cs="Arial"/>
                <w:sz w:val="18"/>
                <w:szCs w:val="18"/>
              </w:rPr>
            </w:pPr>
          </w:p>
        </w:tc>
        <w:tc>
          <w:tcPr>
            <w:tcW w:w="3879" w:type="dxa"/>
            <w:vMerge/>
          </w:tcPr>
          <w:p w14:paraId="238D22F0"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06507A0" w14:textId="77777777">
              <w:tblPrEx>
                <w:tblCellMar>
                  <w:top w:w="0" w:type="dxa"/>
                  <w:bottom w:w="0" w:type="dxa"/>
                </w:tblCellMar>
              </w:tblPrEx>
              <w:tc>
                <w:tcPr>
                  <w:tcW w:w="302" w:type="dxa"/>
                  <w:tcBorders>
                    <w:top w:val="nil"/>
                    <w:left w:val="nil"/>
                    <w:bottom w:val="nil"/>
                    <w:right w:val="nil"/>
                  </w:tcBorders>
                  <w:noWrap/>
                </w:tcPr>
                <w:p w14:paraId="78820542" w14:textId="77777777" w:rsidR="00342D83" w:rsidRDefault="00000000">
                  <w:pPr>
                    <w:spacing w:before="60"/>
                    <w:rPr>
                      <w:rFonts w:ascii="Arial" w:hAnsi="Arial" w:cs="Arial"/>
                      <w:sz w:val="18"/>
                      <w:szCs w:val="18"/>
                    </w:rPr>
                  </w:pPr>
                  <w:r>
                    <w:rPr>
                      <w:rFonts w:ascii="Arial" w:hAnsi="Arial" w:cs="Arial"/>
                      <w:sz w:val="18"/>
                      <w:szCs w:val="18"/>
                    </w:rPr>
                    <w:t xml:space="preserve">71. </w:t>
                  </w:r>
                </w:p>
              </w:tc>
              <w:tc>
                <w:tcPr>
                  <w:tcW w:w="1788" w:type="dxa"/>
                  <w:tcBorders>
                    <w:top w:val="nil"/>
                    <w:left w:val="nil"/>
                    <w:bottom w:val="nil"/>
                    <w:right w:val="nil"/>
                  </w:tcBorders>
                </w:tcPr>
                <w:p w14:paraId="2F10BE65" w14:textId="77777777" w:rsidR="00342D83" w:rsidRDefault="00000000">
                  <w:pPr>
                    <w:spacing w:before="60"/>
                    <w:rPr>
                      <w:rFonts w:ascii="Arial" w:hAnsi="Arial" w:cs="Arial"/>
                      <w:sz w:val="18"/>
                      <w:szCs w:val="18"/>
                    </w:rPr>
                  </w:pPr>
                  <w:r>
                    <w:rPr>
                      <w:rFonts w:ascii="Arial" w:hAnsi="Arial" w:cs="Arial"/>
                      <w:sz w:val="18"/>
                      <w:szCs w:val="18"/>
                    </w:rPr>
                    <w:t>17TI1113 with high temperature alarm may afford operator response</w:t>
                  </w:r>
                </w:p>
              </w:tc>
            </w:tr>
          </w:tbl>
          <w:p w14:paraId="2EE26449" w14:textId="77777777" w:rsidR="00342D83" w:rsidRDefault="00342D83">
            <w:pPr>
              <w:spacing w:after="60"/>
              <w:rPr>
                <w:rFonts w:ascii="Arial" w:hAnsi="Arial" w:cs="Arial"/>
                <w:sz w:val="18"/>
                <w:szCs w:val="18"/>
              </w:rPr>
            </w:pPr>
          </w:p>
        </w:tc>
        <w:tc>
          <w:tcPr>
            <w:tcW w:w="1148" w:type="dxa"/>
          </w:tcPr>
          <w:p w14:paraId="3E2E123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087DD60C"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5E894CD2"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vMerge w:val="restart"/>
            <w:shd w:val="clear" w:color="auto" w:fill="E0E0E0"/>
          </w:tcPr>
          <w:p w14:paraId="5454F28C"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59E9D20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A2B4954" w14:textId="77777777" w:rsidR="00342D83" w:rsidRDefault="00342D83">
            <w:pPr>
              <w:rPr>
                <w:rFonts w:ascii="Arial" w:hAnsi="Arial" w:cs="Arial"/>
                <w:sz w:val="18"/>
                <w:szCs w:val="18"/>
              </w:rPr>
            </w:pPr>
          </w:p>
        </w:tc>
        <w:tc>
          <w:tcPr>
            <w:tcW w:w="5149" w:type="dxa"/>
            <w:vMerge/>
          </w:tcPr>
          <w:p w14:paraId="69A92635" w14:textId="77777777" w:rsidR="00342D83" w:rsidRDefault="00342D83">
            <w:pPr>
              <w:rPr>
                <w:rFonts w:ascii="Arial" w:hAnsi="Arial" w:cs="Arial"/>
                <w:sz w:val="18"/>
                <w:szCs w:val="18"/>
              </w:rPr>
            </w:pPr>
          </w:p>
        </w:tc>
      </w:tr>
      <w:tr w:rsidR="00342D83" w14:paraId="06E645C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9DEF0E8" w14:textId="77777777" w:rsidR="00342D83" w:rsidRDefault="00342D83">
            <w:pPr>
              <w:rPr>
                <w:rFonts w:ascii="Arial" w:hAnsi="Arial" w:cs="Arial"/>
                <w:sz w:val="18"/>
                <w:szCs w:val="18"/>
              </w:rPr>
            </w:pPr>
          </w:p>
        </w:tc>
        <w:tc>
          <w:tcPr>
            <w:tcW w:w="2498" w:type="dxa"/>
            <w:vMerge/>
          </w:tcPr>
          <w:p w14:paraId="38CCCC79" w14:textId="77777777" w:rsidR="00342D83" w:rsidRDefault="00342D83">
            <w:pPr>
              <w:rPr>
                <w:rFonts w:ascii="Arial" w:hAnsi="Arial" w:cs="Arial"/>
                <w:sz w:val="18"/>
                <w:szCs w:val="18"/>
              </w:rPr>
            </w:pPr>
          </w:p>
        </w:tc>
        <w:tc>
          <w:tcPr>
            <w:tcW w:w="3879" w:type="dxa"/>
            <w:vMerge/>
          </w:tcPr>
          <w:p w14:paraId="23CD0FC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0048CE4" w14:textId="77777777">
              <w:tblPrEx>
                <w:tblCellMar>
                  <w:top w:w="0" w:type="dxa"/>
                  <w:bottom w:w="0" w:type="dxa"/>
                </w:tblCellMar>
              </w:tblPrEx>
              <w:tc>
                <w:tcPr>
                  <w:tcW w:w="302" w:type="dxa"/>
                  <w:tcBorders>
                    <w:top w:val="nil"/>
                    <w:left w:val="nil"/>
                    <w:bottom w:val="nil"/>
                    <w:right w:val="nil"/>
                  </w:tcBorders>
                  <w:noWrap/>
                </w:tcPr>
                <w:p w14:paraId="0CE32C9F" w14:textId="77777777" w:rsidR="00342D83" w:rsidRDefault="00000000">
                  <w:pPr>
                    <w:spacing w:before="60"/>
                    <w:rPr>
                      <w:rFonts w:ascii="Arial" w:hAnsi="Arial" w:cs="Arial"/>
                      <w:sz w:val="18"/>
                      <w:szCs w:val="18"/>
                    </w:rPr>
                  </w:pPr>
                  <w:r>
                    <w:rPr>
                      <w:rFonts w:ascii="Arial" w:hAnsi="Arial" w:cs="Arial"/>
                      <w:sz w:val="18"/>
                      <w:szCs w:val="18"/>
                    </w:rPr>
                    <w:t xml:space="preserve">72. </w:t>
                  </w:r>
                </w:p>
              </w:tc>
              <w:tc>
                <w:tcPr>
                  <w:tcW w:w="1788" w:type="dxa"/>
                  <w:tcBorders>
                    <w:top w:val="nil"/>
                    <w:left w:val="nil"/>
                    <w:bottom w:val="nil"/>
                    <w:right w:val="nil"/>
                  </w:tcBorders>
                </w:tcPr>
                <w:p w14:paraId="023395C0" w14:textId="77777777" w:rsidR="00342D83" w:rsidRDefault="00000000">
                  <w:pPr>
                    <w:spacing w:before="60"/>
                    <w:rPr>
                      <w:rFonts w:ascii="Arial" w:hAnsi="Arial" w:cs="Arial"/>
                      <w:sz w:val="18"/>
                      <w:szCs w:val="18"/>
                    </w:rPr>
                  </w:pPr>
                  <w:r>
                    <w:rPr>
                      <w:rFonts w:ascii="Arial" w:hAnsi="Arial" w:cs="Arial"/>
                      <w:sz w:val="18"/>
                      <w:szCs w:val="18"/>
                    </w:rPr>
                    <w:t>Procedural - Mechanical integrity program with regular inspection of exchanger tubing</w:t>
                  </w:r>
                </w:p>
              </w:tc>
            </w:tr>
          </w:tbl>
          <w:p w14:paraId="199DCBC4" w14:textId="77777777" w:rsidR="00342D83" w:rsidRDefault="00342D83">
            <w:pPr>
              <w:spacing w:after="60"/>
              <w:rPr>
                <w:rFonts w:ascii="Arial" w:hAnsi="Arial" w:cs="Arial"/>
                <w:sz w:val="18"/>
                <w:szCs w:val="18"/>
              </w:rPr>
            </w:pPr>
          </w:p>
        </w:tc>
        <w:tc>
          <w:tcPr>
            <w:tcW w:w="1148" w:type="dxa"/>
          </w:tcPr>
          <w:p w14:paraId="559EECE0" w14:textId="77777777" w:rsidR="00342D83" w:rsidRDefault="00342D83">
            <w:pPr>
              <w:spacing w:before="60" w:after="60"/>
              <w:rPr>
                <w:rFonts w:ascii="Arial" w:hAnsi="Arial" w:cs="Arial"/>
                <w:sz w:val="16"/>
                <w:szCs w:val="16"/>
              </w:rPr>
            </w:pPr>
          </w:p>
        </w:tc>
        <w:tc>
          <w:tcPr>
            <w:tcW w:w="658" w:type="dxa"/>
            <w:vMerge/>
          </w:tcPr>
          <w:p w14:paraId="4CF242F0" w14:textId="77777777" w:rsidR="00342D83" w:rsidRDefault="00342D83">
            <w:pPr>
              <w:rPr>
                <w:rFonts w:ascii="Arial" w:hAnsi="Arial" w:cs="Arial"/>
                <w:sz w:val="16"/>
                <w:szCs w:val="16"/>
              </w:rPr>
            </w:pPr>
          </w:p>
        </w:tc>
        <w:tc>
          <w:tcPr>
            <w:tcW w:w="542" w:type="dxa"/>
            <w:vMerge/>
          </w:tcPr>
          <w:p w14:paraId="04FECACE" w14:textId="77777777" w:rsidR="00342D83" w:rsidRDefault="00342D83">
            <w:pPr>
              <w:rPr>
                <w:rFonts w:ascii="Arial" w:hAnsi="Arial" w:cs="Arial"/>
                <w:sz w:val="16"/>
                <w:szCs w:val="16"/>
              </w:rPr>
            </w:pPr>
          </w:p>
        </w:tc>
        <w:tc>
          <w:tcPr>
            <w:tcW w:w="618" w:type="dxa"/>
            <w:vMerge/>
          </w:tcPr>
          <w:p w14:paraId="3DB6FD9A" w14:textId="77777777" w:rsidR="00342D83" w:rsidRDefault="00342D83">
            <w:pPr>
              <w:rPr>
                <w:rFonts w:ascii="Arial" w:hAnsi="Arial" w:cs="Arial"/>
                <w:sz w:val="16"/>
                <w:szCs w:val="16"/>
              </w:rPr>
            </w:pPr>
          </w:p>
        </w:tc>
        <w:tc>
          <w:tcPr>
            <w:tcW w:w="307" w:type="dxa"/>
            <w:vMerge/>
          </w:tcPr>
          <w:p w14:paraId="302BE2B3" w14:textId="77777777" w:rsidR="00342D83" w:rsidRDefault="00342D83">
            <w:pPr>
              <w:rPr>
                <w:rFonts w:ascii="Arial" w:hAnsi="Arial" w:cs="Arial"/>
                <w:sz w:val="16"/>
                <w:szCs w:val="16"/>
              </w:rPr>
            </w:pPr>
          </w:p>
        </w:tc>
        <w:tc>
          <w:tcPr>
            <w:tcW w:w="5578" w:type="dxa"/>
            <w:vMerge/>
          </w:tcPr>
          <w:p w14:paraId="1EA4BA22" w14:textId="77777777" w:rsidR="00342D83" w:rsidRDefault="00342D83">
            <w:pPr>
              <w:rPr>
                <w:rFonts w:ascii="Arial" w:hAnsi="Arial" w:cs="Arial"/>
                <w:sz w:val="16"/>
                <w:szCs w:val="16"/>
              </w:rPr>
            </w:pPr>
          </w:p>
        </w:tc>
        <w:tc>
          <w:tcPr>
            <w:tcW w:w="5149" w:type="dxa"/>
            <w:vMerge/>
          </w:tcPr>
          <w:p w14:paraId="30855A4F" w14:textId="77777777" w:rsidR="00342D83" w:rsidRDefault="00342D83">
            <w:pPr>
              <w:rPr>
                <w:rFonts w:ascii="Arial" w:hAnsi="Arial" w:cs="Arial"/>
                <w:sz w:val="16"/>
                <w:szCs w:val="16"/>
              </w:rPr>
            </w:pPr>
          </w:p>
        </w:tc>
      </w:tr>
      <w:tr w:rsidR="00342D83" w14:paraId="3445EDE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B0F4B77" w14:textId="77777777" w:rsidR="00342D83" w:rsidRDefault="00342D83">
            <w:pPr>
              <w:rPr>
                <w:rFonts w:ascii="Arial" w:hAnsi="Arial" w:cs="Arial"/>
                <w:sz w:val="16"/>
                <w:szCs w:val="16"/>
              </w:rPr>
            </w:pPr>
          </w:p>
        </w:tc>
        <w:tc>
          <w:tcPr>
            <w:tcW w:w="2498" w:type="dxa"/>
            <w:vMerge/>
          </w:tcPr>
          <w:p w14:paraId="24CEF736" w14:textId="77777777" w:rsidR="00342D83" w:rsidRDefault="00342D83">
            <w:pPr>
              <w:rPr>
                <w:rFonts w:ascii="Arial" w:hAnsi="Arial" w:cs="Arial"/>
                <w:sz w:val="16"/>
                <w:szCs w:val="16"/>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2F48C6A" w14:textId="77777777">
              <w:tblPrEx>
                <w:tblCellMar>
                  <w:top w:w="0" w:type="dxa"/>
                  <w:bottom w:w="0" w:type="dxa"/>
                </w:tblCellMar>
              </w:tblPrEx>
              <w:tc>
                <w:tcPr>
                  <w:tcW w:w="202" w:type="dxa"/>
                  <w:tcBorders>
                    <w:top w:val="nil"/>
                    <w:left w:val="nil"/>
                    <w:bottom w:val="nil"/>
                    <w:right w:val="nil"/>
                  </w:tcBorders>
                  <w:noWrap/>
                </w:tcPr>
                <w:p w14:paraId="32EEAA6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90D39AC" w14:textId="77777777" w:rsidR="00342D83" w:rsidRDefault="00000000">
                  <w:pPr>
                    <w:spacing w:before="60"/>
                    <w:rPr>
                      <w:rFonts w:ascii="Arial" w:hAnsi="Arial" w:cs="Arial"/>
                      <w:sz w:val="18"/>
                      <w:szCs w:val="18"/>
                    </w:rPr>
                  </w:pPr>
                  <w:r>
                    <w:rPr>
                      <w:rFonts w:ascii="Arial" w:hAnsi="Arial" w:cs="Arial"/>
                      <w:sz w:val="18"/>
                      <w:szCs w:val="18"/>
                    </w:rPr>
                    <w:t>potential leak of steam/BFW into tube side, potential flashing of BFW and overpressure up to 232 psig based on saturated steam pressure at 400°F (&gt;1.3-2.0x MAWP), potential LOPC of VTB via leaks, potential ignition, fire, injury to personnel (SDI). Potential environmental impact (Minimal). Potential commercial impact due to repair/replacement ($2k-$100k).</w:t>
                  </w:r>
                </w:p>
                <w:p w14:paraId="5B6A2AB0" w14:textId="77777777" w:rsidR="00342D83" w:rsidRDefault="00342D83">
                  <w:pPr>
                    <w:rPr>
                      <w:rFonts w:ascii="Arial" w:hAnsi="Arial" w:cs="Arial"/>
                      <w:sz w:val="18"/>
                      <w:szCs w:val="18"/>
                    </w:rPr>
                  </w:pPr>
                </w:p>
              </w:tc>
            </w:tr>
          </w:tbl>
          <w:p w14:paraId="4ABB7641"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B953115" w14:textId="77777777">
              <w:tblPrEx>
                <w:tblCellMar>
                  <w:top w:w="0" w:type="dxa"/>
                  <w:bottom w:w="0" w:type="dxa"/>
                </w:tblCellMar>
              </w:tblPrEx>
              <w:tc>
                <w:tcPr>
                  <w:tcW w:w="302" w:type="dxa"/>
                  <w:tcBorders>
                    <w:top w:val="nil"/>
                    <w:left w:val="nil"/>
                    <w:bottom w:val="nil"/>
                    <w:right w:val="nil"/>
                  </w:tcBorders>
                  <w:noWrap/>
                </w:tcPr>
                <w:p w14:paraId="14B47ADA" w14:textId="77777777" w:rsidR="00342D83" w:rsidRDefault="00000000">
                  <w:pPr>
                    <w:spacing w:before="60"/>
                    <w:rPr>
                      <w:rFonts w:ascii="Arial" w:hAnsi="Arial" w:cs="Arial"/>
                      <w:sz w:val="18"/>
                      <w:szCs w:val="18"/>
                    </w:rPr>
                  </w:pPr>
                  <w:r>
                    <w:rPr>
                      <w:rFonts w:ascii="Arial" w:hAnsi="Arial" w:cs="Arial"/>
                      <w:sz w:val="18"/>
                      <w:szCs w:val="18"/>
                    </w:rPr>
                    <w:t xml:space="preserve">72. </w:t>
                  </w:r>
                </w:p>
              </w:tc>
              <w:tc>
                <w:tcPr>
                  <w:tcW w:w="1788" w:type="dxa"/>
                  <w:tcBorders>
                    <w:top w:val="nil"/>
                    <w:left w:val="nil"/>
                    <w:bottom w:val="nil"/>
                    <w:right w:val="nil"/>
                  </w:tcBorders>
                </w:tcPr>
                <w:p w14:paraId="6AD9AB80" w14:textId="77777777" w:rsidR="00342D83" w:rsidRDefault="00000000">
                  <w:pPr>
                    <w:spacing w:before="60"/>
                    <w:rPr>
                      <w:rFonts w:ascii="Arial" w:hAnsi="Arial" w:cs="Arial"/>
                      <w:sz w:val="18"/>
                      <w:szCs w:val="18"/>
                    </w:rPr>
                  </w:pPr>
                  <w:r>
                    <w:rPr>
                      <w:rFonts w:ascii="Arial" w:hAnsi="Arial" w:cs="Arial"/>
                      <w:sz w:val="18"/>
                      <w:szCs w:val="18"/>
                    </w:rPr>
                    <w:t>Procedural - Mechanical integrity program with regular inspection of exchanger tubing</w:t>
                  </w:r>
                </w:p>
              </w:tc>
            </w:tr>
          </w:tbl>
          <w:p w14:paraId="6588B58A" w14:textId="77777777" w:rsidR="00342D83" w:rsidRDefault="00342D83">
            <w:pPr>
              <w:spacing w:after="60"/>
              <w:rPr>
                <w:rFonts w:ascii="Arial" w:hAnsi="Arial" w:cs="Arial"/>
                <w:sz w:val="18"/>
                <w:szCs w:val="18"/>
              </w:rPr>
            </w:pPr>
          </w:p>
        </w:tc>
        <w:tc>
          <w:tcPr>
            <w:tcW w:w="1148" w:type="dxa"/>
            <w:vMerge w:val="restart"/>
          </w:tcPr>
          <w:p w14:paraId="48A950D7" w14:textId="77777777" w:rsidR="00342D83" w:rsidRDefault="00342D83">
            <w:pPr>
              <w:spacing w:before="60" w:after="60"/>
              <w:rPr>
                <w:rFonts w:ascii="Arial" w:hAnsi="Arial" w:cs="Arial"/>
                <w:sz w:val="16"/>
                <w:szCs w:val="16"/>
              </w:rPr>
            </w:pPr>
          </w:p>
        </w:tc>
        <w:tc>
          <w:tcPr>
            <w:tcW w:w="658" w:type="dxa"/>
            <w:shd w:val="clear" w:color="auto" w:fill="E0E0E0"/>
          </w:tcPr>
          <w:p w14:paraId="228F1C8D"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7471BE5"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E0615C1"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3A7D66B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7DAD0B3" w14:textId="77777777" w:rsidR="00342D83" w:rsidRDefault="00342D83">
            <w:pPr>
              <w:spacing w:before="60" w:after="60"/>
              <w:rPr>
                <w:rFonts w:ascii="Arial" w:hAnsi="Arial" w:cs="Arial"/>
                <w:sz w:val="18"/>
                <w:szCs w:val="18"/>
              </w:rPr>
            </w:pPr>
          </w:p>
        </w:tc>
        <w:tc>
          <w:tcPr>
            <w:tcW w:w="5149" w:type="dxa"/>
            <w:vMerge w:val="restart"/>
          </w:tcPr>
          <w:p w14:paraId="208548C8" w14:textId="77777777" w:rsidR="00342D83" w:rsidRDefault="00342D83">
            <w:pPr>
              <w:spacing w:before="60" w:after="60"/>
              <w:rPr>
                <w:rFonts w:ascii="Arial" w:hAnsi="Arial" w:cs="Arial"/>
                <w:sz w:val="18"/>
                <w:szCs w:val="18"/>
              </w:rPr>
            </w:pPr>
          </w:p>
        </w:tc>
      </w:tr>
      <w:tr w:rsidR="00342D83" w14:paraId="24C65B6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C4C188" w14:textId="77777777" w:rsidR="00342D83" w:rsidRDefault="00342D83">
            <w:pPr>
              <w:rPr>
                <w:rFonts w:ascii="Arial" w:hAnsi="Arial" w:cs="Arial"/>
                <w:sz w:val="18"/>
                <w:szCs w:val="18"/>
              </w:rPr>
            </w:pPr>
          </w:p>
        </w:tc>
        <w:tc>
          <w:tcPr>
            <w:tcW w:w="2498" w:type="dxa"/>
            <w:vMerge/>
          </w:tcPr>
          <w:p w14:paraId="0C417FF6" w14:textId="77777777" w:rsidR="00342D83" w:rsidRDefault="00342D83">
            <w:pPr>
              <w:rPr>
                <w:rFonts w:ascii="Arial" w:hAnsi="Arial" w:cs="Arial"/>
                <w:sz w:val="18"/>
                <w:szCs w:val="18"/>
              </w:rPr>
            </w:pPr>
          </w:p>
        </w:tc>
        <w:tc>
          <w:tcPr>
            <w:tcW w:w="3879" w:type="dxa"/>
            <w:vMerge/>
          </w:tcPr>
          <w:p w14:paraId="47D6B617" w14:textId="77777777" w:rsidR="00342D83" w:rsidRDefault="00342D83">
            <w:pPr>
              <w:rPr>
                <w:rFonts w:ascii="Arial" w:hAnsi="Arial" w:cs="Arial"/>
                <w:sz w:val="18"/>
                <w:szCs w:val="18"/>
              </w:rPr>
            </w:pPr>
          </w:p>
        </w:tc>
        <w:tc>
          <w:tcPr>
            <w:tcW w:w="2250" w:type="dxa"/>
            <w:vMerge/>
          </w:tcPr>
          <w:p w14:paraId="13147344" w14:textId="77777777" w:rsidR="00342D83" w:rsidRDefault="00342D83">
            <w:pPr>
              <w:rPr>
                <w:rFonts w:ascii="Arial" w:hAnsi="Arial" w:cs="Arial"/>
                <w:sz w:val="18"/>
                <w:szCs w:val="18"/>
              </w:rPr>
            </w:pPr>
          </w:p>
        </w:tc>
        <w:tc>
          <w:tcPr>
            <w:tcW w:w="1148" w:type="dxa"/>
            <w:vMerge/>
          </w:tcPr>
          <w:p w14:paraId="1296A231" w14:textId="77777777" w:rsidR="00342D83" w:rsidRDefault="00342D83">
            <w:pPr>
              <w:rPr>
                <w:rFonts w:ascii="Arial" w:hAnsi="Arial" w:cs="Arial"/>
                <w:sz w:val="18"/>
                <w:szCs w:val="18"/>
              </w:rPr>
            </w:pPr>
          </w:p>
        </w:tc>
        <w:tc>
          <w:tcPr>
            <w:tcW w:w="658" w:type="dxa"/>
            <w:shd w:val="clear" w:color="auto" w:fill="E0E0E0"/>
          </w:tcPr>
          <w:p w14:paraId="37D8E4E7"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6D2471D"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1BFEEB2B"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1D909CFA"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FE2D9D1" w14:textId="77777777" w:rsidR="00342D83" w:rsidRDefault="00342D83">
            <w:pPr>
              <w:rPr>
                <w:rFonts w:ascii="Arial" w:hAnsi="Arial" w:cs="Arial"/>
                <w:sz w:val="18"/>
                <w:szCs w:val="18"/>
              </w:rPr>
            </w:pPr>
          </w:p>
        </w:tc>
        <w:tc>
          <w:tcPr>
            <w:tcW w:w="5149" w:type="dxa"/>
            <w:vMerge/>
          </w:tcPr>
          <w:p w14:paraId="4CCB0D34" w14:textId="77777777" w:rsidR="00342D83" w:rsidRDefault="00342D83">
            <w:pPr>
              <w:rPr>
                <w:rFonts w:ascii="Arial" w:hAnsi="Arial" w:cs="Arial"/>
                <w:sz w:val="18"/>
                <w:szCs w:val="18"/>
              </w:rPr>
            </w:pPr>
          </w:p>
        </w:tc>
      </w:tr>
      <w:tr w:rsidR="00342D83" w14:paraId="08F61E2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8AD849D" w14:textId="77777777" w:rsidR="00342D83" w:rsidRDefault="00342D83">
            <w:pPr>
              <w:rPr>
                <w:rFonts w:ascii="Arial" w:hAnsi="Arial" w:cs="Arial"/>
                <w:sz w:val="18"/>
                <w:szCs w:val="18"/>
              </w:rPr>
            </w:pPr>
          </w:p>
        </w:tc>
        <w:tc>
          <w:tcPr>
            <w:tcW w:w="2498" w:type="dxa"/>
            <w:vMerge/>
          </w:tcPr>
          <w:p w14:paraId="63C56116" w14:textId="77777777" w:rsidR="00342D83" w:rsidRDefault="00342D83">
            <w:pPr>
              <w:rPr>
                <w:rFonts w:ascii="Arial" w:hAnsi="Arial" w:cs="Arial"/>
                <w:sz w:val="18"/>
                <w:szCs w:val="18"/>
              </w:rPr>
            </w:pPr>
          </w:p>
        </w:tc>
        <w:tc>
          <w:tcPr>
            <w:tcW w:w="3879" w:type="dxa"/>
            <w:vMerge/>
          </w:tcPr>
          <w:p w14:paraId="262A71F8" w14:textId="77777777" w:rsidR="00342D83" w:rsidRDefault="00342D83">
            <w:pPr>
              <w:rPr>
                <w:rFonts w:ascii="Arial" w:hAnsi="Arial" w:cs="Arial"/>
                <w:sz w:val="18"/>
                <w:szCs w:val="18"/>
              </w:rPr>
            </w:pPr>
          </w:p>
        </w:tc>
        <w:tc>
          <w:tcPr>
            <w:tcW w:w="2250" w:type="dxa"/>
            <w:vMerge/>
          </w:tcPr>
          <w:p w14:paraId="4562FCED" w14:textId="77777777" w:rsidR="00342D83" w:rsidRDefault="00342D83">
            <w:pPr>
              <w:rPr>
                <w:rFonts w:ascii="Arial" w:hAnsi="Arial" w:cs="Arial"/>
                <w:sz w:val="18"/>
                <w:szCs w:val="18"/>
              </w:rPr>
            </w:pPr>
          </w:p>
        </w:tc>
        <w:tc>
          <w:tcPr>
            <w:tcW w:w="1148" w:type="dxa"/>
            <w:vMerge/>
          </w:tcPr>
          <w:p w14:paraId="018DF508" w14:textId="77777777" w:rsidR="00342D83" w:rsidRDefault="00342D83">
            <w:pPr>
              <w:rPr>
                <w:rFonts w:ascii="Arial" w:hAnsi="Arial" w:cs="Arial"/>
                <w:sz w:val="18"/>
                <w:szCs w:val="18"/>
              </w:rPr>
            </w:pPr>
          </w:p>
        </w:tc>
        <w:tc>
          <w:tcPr>
            <w:tcW w:w="658" w:type="dxa"/>
            <w:shd w:val="clear" w:color="auto" w:fill="E0E0E0"/>
          </w:tcPr>
          <w:p w14:paraId="3DFDDAB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4EBCA221"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35A4B6C3"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0B042A7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9DDBF9E" w14:textId="77777777" w:rsidR="00342D83" w:rsidRDefault="00342D83">
            <w:pPr>
              <w:rPr>
                <w:rFonts w:ascii="Arial" w:hAnsi="Arial" w:cs="Arial"/>
                <w:sz w:val="18"/>
                <w:szCs w:val="18"/>
              </w:rPr>
            </w:pPr>
          </w:p>
        </w:tc>
        <w:tc>
          <w:tcPr>
            <w:tcW w:w="5149" w:type="dxa"/>
            <w:vMerge/>
          </w:tcPr>
          <w:p w14:paraId="0B0CE692" w14:textId="77777777" w:rsidR="00342D83" w:rsidRDefault="00342D83">
            <w:pPr>
              <w:rPr>
                <w:rFonts w:ascii="Arial" w:hAnsi="Arial" w:cs="Arial"/>
                <w:sz w:val="18"/>
                <w:szCs w:val="18"/>
              </w:rPr>
            </w:pPr>
          </w:p>
        </w:tc>
      </w:tr>
      <w:tr w:rsidR="00342D83" w14:paraId="1E14877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F03B2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D25705F" w14:textId="77777777">
              <w:tblPrEx>
                <w:tblCellMar>
                  <w:top w:w="0" w:type="dxa"/>
                  <w:bottom w:w="0" w:type="dxa"/>
                </w:tblCellMar>
              </w:tblPrEx>
              <w:tc>
                <w:tcPr>
                  <w:tcW w:w="202" w:type="dxa"/>
                  <w:tcBorders>
                    <w:top w:val="nil"/>
                    <w:left w:val="nil"/>
                    <w:bottom w:val="nil"/>
                    <w:right w:val="nil"/>
                  </w:tcBorders>
                  <w:noWrap/>
                </w:tcPr>
                <w:p w14:paraId="6F191CDA"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3174DC6B" w14:textId="77777777" w:rsidR="00342D83" w:rsidRDefault="00000000">
                  <w:pPr>
                    <w:spacing w:before="60"/>
                    <w:rPr>
                      <w:rFonts w:ascii="Arial" w:hAnsi="Arial" w:cs="Arial"/>
                      <w:sz w:val="18"/>
                      <w:szCs w:val="18"/>
                    </w:rPr>
                  </w:pPr>
                  <w:r>
                    <w:rPr>
                      <w:rFonts w:ascii="Arial" w:hAnsi="Arial" w:cs="Arial"/>
                      <w:sz w:val="18"/>
                      <w:szCs w:val="18"/>
                    </w:rPr>
                    <w:t>Tube Leak in 17E005 or 17E013</w:t>
                  </w:r>
                </w:p>
                <w:p w14:paraId="6B38CD36" w14:textId="77777777" w:rsidR="00342D83" w:rsidRDefault="00000000">
                  <w:pPr>
                    <w:rPr>
                      <w:rFonts w:ascii="Arial" w:hAnsi="Arial" w:cs="Arial"/>
                      <w:sz w:val="18"/>
                      <w:szCs w:val="18"/>
                    </w:rPr>
                  </w:pPr>
                  <w:r>
                    <w:rPr>
                      <w:rFonts w:ascii="Arial" w:hAnsi="Arial" w:cs="Arial"/>
                      <w:sz w:val="18"/>
                      <w:szCs w:val="18"/>
                    </w:rPr>
                    <w:t>(P&amp;ID 26C/31)</w:t>
                  </w:r>
                </w:p>
              </w:tc>
            </w:tr>
          </w:tbl>
          <w:p w14:paraId="2054F21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B56CBD0" w14:textId="77777777">
              <w:tblPrEx>
                <w:tblCellMar>
                  <w:top w:w="0" w:type="dxa"/>
                  <w:bottom w:w="0" w:type="dxa"/>
                </w:tblCellMar>
              </w:tblPrEx>
              <w:tc>
                <w:tcPr>
                  <w:tcW w:w="202" w:type="dxa"/>
                  <w:tcBorders>
                    <w:top w:val="nil"/>
                    <w:left w:val="nil"/>
                    <w:bottom w:val="nil"/>
                    <w:right w:val="nil"/>
                  </w:tcBorders>
                  <w:noWrap/>
                </w:tcPr>
                <w:p w14:paraId="75D8F0E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E9F2B8F" w14:textId="77777777" w:rsidR="00342D83" w:rsidRDefault="00000000">
                  <w:pPr>
                    <w:spacing w:before="60"/>
                    <w:rPr>
                      <w:rFonts w:ascii="Arial" w:hAnsi="Arial" w:cs="Arial"/>
                      <w:sz w:val="18"/>
                      <w:szCs w:val="18"/>
                    </w:rPr>
                  </w:pPr>
                  <w:r>
                    <w:rPr>
                      <w:rFonts w:ascii="Arial" w:hAnsi="Arial" w:cs="Arial"/>
                      <w:sz w:val="18"/>
                      <w:szCs w:val="18"/>
                    </w:rPr>
                    <w:t>Misdirect reduced crude to Tar, resulting in off spec product. Potential operability issue but no hazardous consequence identified.</w:t>
                  </w:r>
                </w:p>
              </w:tc>
            </w:tr>
          </w:tbl>
          <w:p w14:paraId="2BD5D39D" w14:textId="77777777" w:rsidR="00342D83" w:rsidRDefault="00342D83">
            <w:pPr>
              <w:spacing w:after="60"/>
              <w:rPr>
                <w:rFonts w:ascii="Arial" w:hAnsi="Arial" w:cs="Arial"/>
                <w:sz w:val="18"/>
                <w:szCs w:val="18"/>
              </w:rPr>
            </w:pPr>
          </w:p>
        </w:tc>
        <w:tc>
          <w:tcPr>
            <w:tcW w:w="2250" w:type="dxa"/>
          </w:tcPr>
          <w:p w14:paraId="4523FAD6" w14:textId="77777777" w:rsidR="00342D83" w:rsidRDefault="00342D83">
            <w:pPr>
              <w:spacing w:before="60" w:after="60"/>
              <w:rPr>
                <w:rFonts w:ascii="Arial" w:hAnsi="Arial" w:cs="Arial"/>
                <w:sz w:val="18"/>
                <w:szCs w:val="18"/>
              </w:rPr>
            </w:pPr>
          </w:p>
        </w:tc>
        <w:tc>
          <w:tcPr>
            <w:tcW w:w="1148" w:type="dxa"/>
          </w:tcPr>
          <w:p w14:paraId="105AC48E" w14:textId="77777777" w:rsidR="00342D83" w:rsidRDefault="00342D83">
            <w:pPr>
              <w:spacing w:before="60" w:after="60"/>
              <w:rPr>
                <w:rFonts w:ascii="Arial" w:hAnsi="Arial" w:cs="Arial"/>
                <w:sz w:val="16"/>
                <w:szCs w:val="16"/>
              </w:rPr>
            </w:pPr>
          </w:p>
        </w:tc>
        <w:tc>
          <w:tcPr>
            <w:tcW w:w="658" w:type="dxa"/>
            <w:shd w:val="clear" w:color="auto" w:fill="E0E0E0"/>
          </w:tcPr>
          <w:p w14:paraId="053322C7" w14:textId="77777777" w:rsidR="00342D83" w:rsidRDefault="00342D83">
            <w:pPr>
              <w:spacing w:before="60" w:after="60"/>
              <w:rPr>
                <w:rFonts w:ascii="Arial" w:hAnsi="Arial" w:cs="Arial"/>
                <w:sz w:val="18"/>
                <w:szCs w:val="18"/>
              </w:rPr>
            </w:pPr>
          </w:p>
        </w:tc>
        <w:tc>
          <w:tcPr>
            <w:tcW w:w="542" w:type="dxa"/>
            <w:shd w:val="clear" w:color="auto" w:fill="E0E0E0"/>
          </w:tcPr>
          <w:p w14:paraId="15C9DFB2" w14:textId="77777777" w:rsidR="00342D83" w:rsidRDefault="00342D83">
            <w:pPr>
              <w:spacing w:before="60" w:after="60"/>
              <w:rPr>
                <w:rFonts w:ascii="Arial" w:hAnsi="Arial" w:cs="Arial"/>
                <w:sz w:val="18"/>
                <w:szCs w:val="18"/>
              </w:rPr>
            </w:pPr>
          </w:p>
        </w:tc>
        <w:tc>
          <w:tcPr>
            <w:tcW w:w="618" w:type="dxa"/>
            <w:shd w:val="clear" w:color="auto" w:fill="E0E0E0"/>
          </w:tcPr>
          <w:p w14:paraId="7C977A5D" w14:textId="77777777" w:rsidR="00342D83" w:rsidRDefault="00342D83">
            <w:pPr>
              <w:spacing w:before="60" w:after="60"/>
              <w:rPr>
                <w:rFonts w:ascii="Arial" w:hAnsi="Arial" w:cs="Arial"/>
                <w:sz w:val="18"/>
                <w:szCs w:val="18"/>
              </w:rPr>
            </w:pPr>
          </w:p>
        </w:tc>
        <w:tc>
          <w:tcPr>
            <w:tcW w:w="307" w:type="dxa"/>
          </w:tcPr>
          <w:p w14:paraId="5A3E45A8" w14:textId="77777777" w:rsidR="00342D83" w:rsidRDefault="00342D83">
            <w:pPr>
              <w:spacing w:before="60" w:after="60"/>
              <w:rPr>
                <w:rFonts w:ascii="Arial" w:hAnsi="Arial" w:cs="Arial"/>
                <w:sz w:val="18"/>
                <w:szCs w:val="18"/>
              </w:rPr>
            </w:pPr>
          </w:p>
        </w:tc>
        <w:tc>
          <w:tcPr>
            <w:tcW w:w="5578" w:type="dxa"/>
          </w:tcPr>
          <w:p w14:paraId="2203323F" w14:textId="77777777" w:rsidR="00342D83" w:rsidRDefault="00342D83">
            <w:pPr>
              <w:spacing w:before="60" w:after="60"/>
              <w:rPr>
                <w:rFonts w:ascii="Arial" w:hAnsi="Arial" w:cs="Arial"/>
                <w:sz w:val="18"/>
                <w:szCs w:val="18"/>
              </w:rPr>
            </w:pPr>
          </w:p>
        </w:tc>
        <w:tc>
          <w:tcPr>
            <w:tcW w:w="5149" w:type="dxa"/>
          </w:tcPr>
          <w:p w14:paraId="6FAB6A29" w14:textId="77777777" w:rsidR="00342D83" w:rsidRDefault="00342D83">
            <w:pPr>
              <w:spacing w:before="60" w:after="60"/>
              <w:rPr>
                <w:rFonts w:ascii="Arial" w:hAnsi="Arial" w:cs="Arial"/>
                <w:sz w:val="18"/>
                <w:szCs w:val="18"/>
              </w:rPr>
            </w:pPr>
          </w:p>
        </w:tc>
      </w:tr>
      <w:tr w:rsidR="00342D83" w14:paraId="03F1042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49E326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C351398" w14:textId="77777777">
              <w:tblPrEx>
                <w:tblCellMar>
                  <w:top w:w="0" w:type="dxa"/>
                  <w:bottom w:w="0" w:type="dxa"/>
                </w:tblCellMar>
              </w:tblPrEx>
              <w:tc>
                <w:tcPr>
                  <w:tcW w:w="202" w:type="dxa"/>
                  <w:tcBorders>
                    <w:top w:val="nil"/>
                    <w:left w:val="nil"/>
                    <w:bottom w:val="nil"/>
                    <w:right w:val="nil"/>
                  </w:tcBorders>
                  <w:noWrap/>
                </w:tcPr>
                <w:p w14:paraId="14008684"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73353B69" w14:textId="77777777" w:rsidR="00342D83" w:rsidRDefault="00000000">
                  <w:pPr>
                    <w:spacing w:before="60"/>
                    <w:rPr>
                      <w:rFonts w:ascii="Arial" w:hAnsi="Arial" w:cs="Arial"/>
                      <w:sz w:val="18"/>
                      <w:szCs w:val="18"/>
                    </w:rPr>
                  </w:pPr>
                  <w:r>
                    <w:rPr>
                      <w:rFonts w:ascii="Arial" w:hAnsi="Arial" w:cs="Arial"/>
                      <w:sz w:val="18"/>
                      <w:szCs w:val="18"/>
                    </w:rPr>
                    <w:t>Inadvertent bypassing 17E006A/13E015A (P&amp;ID 26B|G1 for 006A &amp; either 26B|E3 or 32|C2 for 015A)</w:t>
                  </w:r>
                </w:p>
              </w:tc>
            </w:tr>
          </w:tbl>
          <w:p w14:paraId="7B3D902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D413189" w14:textId="77777777">
              <w:tblPrEx>
                <w:tblCellMar>
                  <w:top w:w="0" w:type="dxa"/>
                  <w:bottom w:w="0" w:type="dxa"/>
                </w:tblCellMar>
              </w:tblPrEx>
              <w:tc>
                <w:tcPr>
                  <w:tcW w:w="202" w:type="dxa"/>
                  <w:tcBorders>
                    <w:top w:val="nil"/>
                    <w:left w:val="nil"/>
                    <w:bottom w:val="nil"/>
                    <w:right w:val="nil"/>
                  </w:tcBorders>
                  <w:noWrap/>
                </w:tcPr>
                <w:p w14:paraId="03CFEB2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A7D1FFE" w14:textId="77777777" w:rsidR="00342D83" w:rsidRDefault="00000000">
                  <w:pPr>
                    <w:spacing w:before="60"/>
                    <w:rPr>
                      <w:rFonts w:ascii="Arial" w:hAnsi="Arial" w:cs="Arial"/>
                      <w:sz w:val="18"/>
                      <w:szCs w:val="18"/>
                    </w:rPr>
                  </w:pPr>
                  <w:r>
                    <w:rPr>
                      <w:rFonts w:ascii="Arial" w:hAnsi="Arial" w:cs="Arial"/>
                      <w:sz w:val="18"/>
                      <w:szCs w:val="18"/>
                    </w:rPr>
                    <w:t>High VTB rundown Temperature.  Potential to exceed Storage Tank design Temperature considered but not deemed credible as this is expected to take an extended amount of time. Potential to increase naphthenic acid corrosion rates on rundown piping. Potential accelerated corrosion but no immediate hazardous consequence identified.</w:t>
                  </w:r>
                </w:p>
              </w:tc>
            </w:tr>
          </w:tbl>
          <w:p w14:paraId="19161B94" w14:textId="77777777" w:rsidR="00342D83" w:rsidRDefault="00342D83">
            <w:pPr>
              <w:spacing w:after="60"/>
              <w:rPr>
                <w:rFonts w:ascii="Arial" w:hAnsi="Arial" w:cs="Arial"/>
                <w:sz w:val="18"/>
                <w:szCs w:val="18"/>
              </w:rPr>
            </w:pPr>
          </w:p>
        </w:tc>
        <w:tc>
          <w:tcPr>
            <w:tcW w:w="2250" w:type="dxa"/>
          </w:tcPr>
          <w:p w14:paraId="002CC932" w14:textId="77777777" w:rsidR="00342D83" w:rsidRDefault="00342D83">
            <w:pPr>
              <w:spacing w:before="60" w:after="60"/>
              <w:rPr>
                <w:rFonts w:ascii="Arial" w:hAnsi="Arial" w:cs="Arial"/>
                <w:sz w:val="18"/>
                <w:szCs w:val="18"/>
              </w:rPr>
            </w:pPr>
          </w:p>
        </w:tc>
        <w:tc>
          <w:tcPr>
            <w:tcW w:w="1148" w:type="dxa"/>
          </w:tcPr>
          <w:p w14:paraId="512F4121" w14:textId="77777777" w:rsidR="00342D83" w:rsidRDefault="00342D83">
            <w:pPr>
              <w:spacing w:before="60" w:after="60"/>
              <w:rPr>
                <w:rFonts w:ascii="Arial" w:hAnsi="Arial" w:cs="Arial"/>
                <w:sz w:val="16"/>
                <w:szCs w:val="16"/>
              </w:rPr>
            </w:pPr>
          </w:p>
        </w:tc>
        <w:tc>
          <w:tcPr>
            <w:tcW w:w="658" w:type="dxa"/>
            <w:shd w:val="clear" w:color="auto" w:fill="E0E0E0"/>
          </w:tcPr>
          <w:p w14:paraId="1CE27126" w14:textId="77777777" w:rsidR="00342D83" w:rsidRDefault="00342D83">
            <w:pPr>
              <w:spacing w:before="60" w:after="60"/>
              <w:rPr>
                <w:rFonts w:ascii="Arial" w:hAnsi="Arial" w:cs="Arial"/>
                <w:sz w:val="18"/>
                <w:szCs w:val="18"/>
              </w:rPr>
            </w:pPr>
          </w:p>
        </w:tc>
        <w:tc>
          <w:tcPr>
            <w:tcW w:w="542" w:type="dxa"/>
            <w:shd w:val="clear" w:color="auto" w:fill="E0E0E0"/>
          </w:tcPr>
          <w:p w14:paraId="361B7EB8" w14:textId="77777777" w:rsidR="00342D83" w:rsidRDefault="00342D83">
            <w:pPr>
              <w:spacing w:before="60" w:after="60"/>
              <w:rPr>
                <w:rFonts w:ascii="Arial" w:hAnsi="Arial" w:cs="Arial"/>
                <w:sz w:val="18"/>
                <w:szCs w:val="18"/>
              </w:rPr>
            </w:pPr>
          </w:p>
        </w:tc>
        <w:tc>
          <w:tcPr>
            <w:tcW w:w="618" w:type="dxa"/>
            <w:shd w:val="clear" w:color="auto" w:fill="E0E0E0"/>
          </w:tcPr>
          <w:p w14:paraId="57D9305C" w14:textId="77777777" w:rsidR="00342D83" w:rsidRDefault="00342D83">
            <w:pPr>
              <w:spacing w:before="60" w:after="60"/>
              <w:rPr>
                <w:rFonts w:ascii="Arial" w:hAnsi="Arial" w:cs="Arial"/>
                <w:sz w:val="18"/>
                <w:szCs w:val="18"/>
              </w:rPr>
            </w:pPr>
          </w:p>
        </w:tc>
        <w:tc>
          <w:tcPr>
            <w:tcW w:w="307" w:type="dxa"/>
          </w:tcPr>
          <w:p w14:paraId="42211941" w14:textId="77777777" w:rsidR="00342D83" w:rsidRDefault="00342D83">
            <w:pPr>
              <w:spacing w:before="60" w:after="60"/>
              <w:rPr>
                <w:rFonts w:ascii="Arial" w:hAnsi="Arial" w:cs="Arial"/>
                <w:sz w:val="18"/>
                <w:szCs w:val="18"/>
              </w:rPr>
            </w:pPr>
          </w:p>
        </w:tc>
        <w:tc>
          <w:tcPr>
            <w:tcW w:w="5578" w:type="dxa"/>
          </w:tcPr>
          <w:p w14:paraId="0AD2B8AB" w14:textId="77777777" w:rsidR="00342D83" w:rsidRDefault="00342D83">
            <w:pPr>
              <w:spacing w:before="60" w:after="60"/>
              <w:rPr>
                <w:rFonts w:ascii="Arial" w:hAnsi="Arial" w:cs="Arial"/>
                <w:sz w:val="18"/>
                <w:szCs w:val="18"/>
              </w:rPr>
            </w:pPr>
          </w:p>
        </w:tc>
        <w:tc>
          <w:tcPr>
            <w:tcW w:w="5149" w:type="dxa"/>
          </w:tcPr>
          <w:p w14:paraId="51033ABB" w14:textId="77777777" w:rsidR="00342D83" w:rsidRDefault="00342D83">
            <w:pPr>
              <w:spacing w:before="60" w:after="60"/>
              <w:rPr>
                <w:rFonts w:ascii="Arial" w:hAnsi="Arial" w:cs="Arial"/>
                <w:sz w:val="18"/>
                <w:szCs w:val="18"/>
              </w:rPr>
            </w:pPr>
          </w:p>
        </w:tc>
      </w:tr>
      <w:tr w:rsidR="00342D83" w14:paraId="0FF61BA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384AE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CFE78C0" w14:textId="77777777">
              <w:tblPrEx>
                <w:tblCellMar>
                  <w:top w:w="0" w:type="dxa"/>
                  <w:bottom w:w="0" w:type="dxa"/>
                </w:tblCellMar>
              </w:tblPrEx>
              <w:tc>
                <w:tcPr>
                  <w:tcW w:w="202" w:type="dxa"/>
                  <w:tcBorders>
                    <w:top w:val="nil"/>
                    <w:left w:val="nil"/>
                    <w:bottom w:val="nil"/>
                    <w:right w:val="nil"/>
                  </w:tcBorders>
                  <w:noWrap/>
                </w:tcPr>
                <w:p w14:paraId="1A9EE68D"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5CFF6625" w14:textId="77777777" w:rsidR="00342D83" w:rsidRDefault="00000000">
                  <w:pPr>
                    <w:spacing w:before="60"/>
                    <w:rPr>
                      <w:rFonts w:ascii="Arial" w:hAnsi="Arial" w:cs="Arial"/>
                      <w:sz w:val="18"/>
                      <w:szCs w:val="18"/>
                    </w:rPr>
                  </w:pPr>
                  <w:r>
                    <w:rPr>
                      <w:rFonts w:ascii="Arial" w:hAnsi="Arial" w:cs="Arial"/>
                      <w:sz w:val="18"/>
                      <w:szCs w:val="18"/>
                    </w:rPr>
                    <w:t>6" VTB rundown valve inadvertently opened (P&amp;ID 32|H5)</w:t>
                  </w:r>
                </w:p>
              </w:tc>
            </w:tr>
          </w:tbl>
          <w:p w14:paraId="596B396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D4FCE6C" w14:textId="77777777">
              <w:tblPrEx>
                <w:tblCellMar>
                  <w:top w:w="0" w:type="dxa"/>
                  <w:bottom w:w="0" w:type="dxa"/>
                </w:tblCellMar>
              </w:tblPrEx>
              <w:tc>
                <w:tcPr>
                  <w:tcW w:w="202" w:type="dxa"/>
                  <w:tcBorders>
                    <w:top w:val="nil"/>
                    <w:left w:val="nil"/>
                    <w:bottom w:val="nil"/>
                    <w:right w:val="nil"/>
                  </w:tcBorders>
                  <w:noWrap/>
                </w:tcPr>
                <w:p w14:paraId="01856A6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6509ACE"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49AEAE5F" w14:textId="77777777" w:rsidR="00342D83" w:rsidRDefault="00342D83">
            <w:pPr>
              <w:spacing w:after="60"/>
              <w:rPr>
                <w:rFonts w:ascii="Arial" w:hAnsi="Arial" w:cs="Arial"/>
                <w:sz w:val="18"/>
                <w:szCs w:val="18"/>
              </w:rPr>
            </w:pPr>
          </w:p>
        </w:tc>
        <w:tc>
          <w:tcPr>
            <w:tcW w:w="2250" w:type="dxa"/>
          </w:tcPr>
          <w:p w14:paraId="4D6441A3" w14:textId="77777777" w:rsidR="00342D83" w:rsidRDefault="00342D83">
            <w:pPr>
              <w:spacing w:before="60" w:after="60"/>
              <w:rPr>
                <w:rFonts w:ascii="Arial" w:hAnsi="Arial" w:cs="Arial"/>
                <w:sz w:val="18"/>
                <w:szCs w:val="18"/>
              </w:rPr>
            </w:pPr>
          </w:p>
        </w:tc>
        <w:tc>
          <w:tcPr>
            <w:tcW w:w="1148" w:type="dxa"/>
          </w:tcPr>
          <w:p w14:paraId="1A36DCDD" w14:textId="77777777" w:rsidR="00342D83" w:rsidRDefault="00342D83">
            <w:pPr>
              <w:spacing w:before="60" w:after="60"/>
              <w:rPr>
                <w:rFonts w:ascii="Arial" w:hAnsi="Arial" w:cs="Arial"/>
                <w:sz w:val="16"/>
                <w:szCs w:val="16"/>
              </w:rPr>
            </w:pPr>
          </w:p>
        </w:tc>
        <w:tc>
          <w:tcPr>
            <w:tcW w:w="658" w:type="dxa"/>
            <w:shd w:val="clear" w:color="auto" w:fill="E0E0E0"/>
          </w:tcPr>
          <w:p w14:paraId="45C3CB2C" w14:textId="77777777" w:rsidR="00342D83" w:rsidRDefault="00342D83">
            <w:pPr>
              <w:spacing w:before="60" w:after="60"/>
              <w:rPr>
                <w:rFonts w:ascii="Arial" w:hAnsi="Arial" w:cs="Arial"/>
                <w:sz w:val="18"/>
                <w:szCs w:val="18"/>
              </w:rPr>
            </w:pPr>
          </w:p>
        </w:tc>
        <w:tc>
          <w:tcPr>
            <w:tcW w:w="542" w:type="dxa"/>
            <w:shd w:val="clear" w:color="auto" w:fill="E0E0E0"/>
          </w:tcPr>
          <w:p w14:paraId="03563C5E" w14:textId="77777777" w:rsidR="00342D83" w:rsidRDefault="00342D83">
            <w:pPr>
              <w:spacing w:before="60" w:after="60"/>
              <w:rPr>
                <w:rFonts w:ascii="Arial" w:hAnsi="Arial" w:cs="Arial"/>
                <w:sz w:val="18"/>
                <w:szCs w:val="18"/>
              </w:rPr>
            </w:pPr>
          </w:p>
        </w:tc>
        <w:tc>
          <w:tcPr>
            <w:tcW w:w="618" w:type="dxa"/>
            <w:shd w:val="clear" w:color="auto" w:fill="E0E0E0"/>
          </w:tcPr>
          <w:p w14:paraId="1E568C69" w14:textId="77777777" w:rsidR="00342D83" w:rsidRDefault="00342D83">
            <w:pPr>
              <w:spacing w:before="60" w:after="60"/>
              <w:rPr>
                <w:rFonts w:ascii="Arial" w:hAnsi="Arial" w:cs="Arial"/>
                <w:sz w:val="18"/>
                <w:szCs w:val="18"/>
              </w:rPr>
            </w:pPr>
          </w:p>
        </w:tc>
        <w:tc>
          <w:tcPr>
            <w:tcW w:w="307" w:type="dxa"/>
          </w:tcPr>
          <w:p w14:paraId="79555CB3" w14:textId="77777777" w:rsidR="00342D83" w:rsidRDefault="00342D83">
            <w:pPr>
              <w:spacing w:before="60" w:after="60"/>
              <w:rPr>
                <w:rFonts w:ascii="Arial" w:hAnsi="Arial" w:cs="Arial"/>
                <w:sz w:val="18"/>
                <w:szCs w:val="18"/>
              </w:rPr>
            </w:pPr>
          </w:p>
        </w:tc>
        <w:tc>
          <w:tcPr>
            <w:tcW w:w="5578" w:type="dxa"/>
          </w:tcPr>
          <w:p w14:paraId="5AD246F2" w14:textId="77777777" w:rsidR="00342D83" w:rsidRDefault="00342D83">
            <w:pPr>
              <w:spacing w:before="60" w:after="60"/>
              <w:rPr>
                <w:rFonts w:ascii="Arial" w:hAnsi="Arial" w:cs="Arial"/>
                <w:sz w:val="18"/>
                <w:szCs w:val="18"/>
              </w:rPr>
            </w:pPr>
          </w:p>
        </w:tc>
        <w:tc>
          <w:tcPr>
            <w:tcW w:w="5149" w:type="dxa"/>
          </w:tcPr>
          <w:p w14:paraId="4FF89EEF" w14:textId="77777777" w:rsidR="00342D83" w:rsidRDefault="00342D83">
            <w:pPr>
              <w:spacing w:before="60" w:after="60"/>
              <w:rPr>
                <w:rFonts w:ascii="Arial" w:hAnsi="Arial" w:cs="Arial"/>
                <w:sz w:val="18"/>
                <w:szCs w:val="18"/>
              </w:rPr>
            </w:pPr>
          </w:p>
        </w:tc>
      </w:tr>
      <w:tr w:rsidR="00342D83" w14:paraId="76664A1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F90A86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187FABA" w14:textId="77777777">
              <w:tblPrEx>
                <w:tblCellMar>
                  <w:top w:w="0" w:type="dxa"/>
                  <w:bottom w:w="0" w:type="dxa"/>
                </w:tblCellMar>
              </w:tblPrEx>
              <w:tc>
                <w:tcPr>
                  <w:tcW w:w="202" w:type="dxa"/>
                  <w:tcBorders>
                    <w:top w:val="nil"/>
                    <w:left w:val="nil"/>
                    <w:bottom w:val="nil"/>
                    <w:right w:val="nil"/>
                  </w:tcBorders>
                  <w:noWrap/>
                </w:tcPr>
                <w:p w14:paraId="1B99F248"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7BF06CB9" w14:textId="77777777" w:rsidR="00342D83" w:rsidRDefault="00000000">
                  <w:pPr>
                    <w:spacing w:before="60"/>
                    <w:rPr>
                      <w:rFonts w:ascii="Arial" w:hAnsi="Arial" w:cs="Arial"/>
                      <w:sz w:val="18"/>
                      <w:szCs w:val="18"/>
                    </w:rPr>
                  </w:pPr>
                  <w:r>
                    <w:rPr>
                      <w:rFonts w:ascii="Arial" w:hAnsi="Arial" w:cs="Arial"/>
                      <w:sz w:val="18"/>
                      <w:szCs w:val="18"/>
                    </w:rPr>
                    <w:t>System lined up to flow through both exchanger trains when not required</w:t>
                  </w:r>
                </w:p>
              </w:tc>
            </w:tr>
          </w:tbl>
          <w:p w14:paraId="68AAA5C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AE54419" w14:textId="77777777">
              <w:tblPrEx>
                <w:tblCellMar>
                  <w:top w:w="0" w:type="dxa"/>
                  <w:bottom w:w="0" w:type="dxa"/>
                </w:tblCellMar>
              </w:tblPrEx>
              <w:tc>
                <w:tcPr>
                  <w:tcW w:w="202" w:type="dxa"/>
                  <w:tcBorders>
                    <w:top w:val="nil"/>
                    <w:left w:val="nil"/>
                    <w:bottom w:val="nil"/>
                    <w:right w:val="nil"/>
                  </w:tcBorders>
                  <w:noWrap/>
                </w:tcPr>
                <w:p w14:paraId="75A6DF4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DD120D5" w14:textId="77777777" w:rsidR="00342D83" w:rsidRDefault="00000000">
                  <w:pPr>
                    <w:spacing w:before="60"/>
                    <w:rPr>
                      <w:rFonts w:ascii="Arial" w:hAnsi="Arial" w:cs="Arial"/>
                      <w:sz w:val="18"/>
                      <w:szCs w:val="18"/>
                    </w:rPr>
                  </w:pPr>
                  <w:r>
                    <w:rPr>
                      <w:rFonts w:ascii="Arial" w:hAnsi="Arial" w:cs="Arial"/>
                      <w:sz w:val="18"/>
                      <w:szCs w:val="18"/>
                    </w:rPr>
                    <w:t>Potential increased fouling in exchangers. potential operability issue but no hazardous consequence identified.</w:t>
                  </w:r>
                </w:p>
              </w:tc>
            </w:tr>
          </w:tbl>
          <w:p w14:paraId="4872602D" w14:textId="77777777" w:rsidR="00342D83" w:rsidRDefault="00342D83">
            <w:pPr>
              <w:spacing w:after="60"/>
              <w:rPr>
                <w:rFonts w:ascii="Arial" w:hAnsi="Arial" w:cs="Arial"/>
                <w:sz w:val="18"/>
                <w:szCs w:val="18"/>
              </w:rPr>
            </w:pPr>
          </w:p>
        </w:tc>
        <w:tc>
          <w:tcPr>
            <w:tcW w:w="2250" w:type="dxa"/>
          </w:tcPr>
          <w:p w14:paraId="66E08A2B" w14:textId="77777777" w:rsidR="00342D83" w:rsidRDefault="00342D83">
            <w:pPr>
              <w:spacing w:before="60" w:after="60"/>
              <w:rPr>
                <w:rFonts w:ascii="Arial" w:hAnsi="Arial" w:cs="Arial"/>
                <w:sz w:val="18"/>
                <w:szCs w:val="18"/>
              </w:rPr>
            </w:pPr>
          </w:p>
        </w:tc>
        <w:tc>
          <w:tcPr>
            <w:tcW w:w="1148" w:type="dxa"/>
          </w:tcPr>
          <w:p w14:paraId="4F217C12" w14:textId="77777777" w:rsidR="00342D83" w:rsidRDefault="00342D83">
            <w:pPr>
              <w:spacing w:before="60" w:after="60"/>
              <w:rPr>
                <w:rFonts w:ascii="Arial" w:hAnsi="Arial" w:cs="Arial"/>
                <w:sz w:val="16"/>
                <w:szCs w:val="16"/>
              </w:rPr>
            </w:pPr>
          </w:p>
        </w:tc>
        <w:tc>
          <w:tcPr>
            <w:tcW w:w="658" w:type="dxa"/>
            <w:shd w:val="clear" w:color="auto" w:fill="E0E0E0"/>
          </w:tcPr>
          <w:p w14:paraId="52A1A052" w14:textId="77777777" w:rsidR="00342D83" w:rsidRDefault="00342D83">
            <w:pPr>
              <w:spacing w:before="60" w:after="60"/>
              <w:rPr>
                <w:rFonts w:ascii="Arial" w:hAnsi="Arial" w:cs="Arial"/>
                <w:sz w:val="18"/>
                <w:szCs w:val="18"/>
              </w:rPr>
            </w:pPr>
          </w:p>
        </w:tc>
        <w:tc>
          <w:tcPr>
            <w:tcW w:w="542" w:type="dxa"/>
            <w:shd w:val="clear" w:color="auto" w:fill="E0E0E0"/>
          </w:tcPr>
          <w:p w14:paraId="1D904534" w14:textId="77777777" w:rsidR="00342D83" w:rsidRDefault="00342D83">
            <w:pPr>
              <w:spacing w:before="60" w:after="60"/>
              <w:rPr>
                <w:rFonts w:ascii="Arial" w:hAnsi="Arial" w:cs="Arial"/>
                <w:sz w:val="18"/>
                <w:szCs w:val="18"/>
              </w:rPr>
            </w:pPr>
          </w:p>
        </w:tc>
        <w:tc>
          <w:tcPr>
            <w:tcW w:w="618" w:type="dxa"/>
            <w:shd w:val="clear" w:color="auto" w:fill="E0E0E0"/>
          </w:tcPr>
          <w:p w14:paraId="42BBA672" w14:textId="77777777" w:rsidR="00342D83" w:rsidRDefault="00342D83">
            <w:pPr>
              <w:spacing w:before="60" w:after="60"/>
              <w:rPr>
                <w:rFonts w:ascii="Arial" w:hAnsi="Arial" w:cs="Arial"/>
                <w:sz w:val="18"/>
                <w:szCs w:val="18"/>
              </w:rPr>
            </w:pPr>
          </w:p>
        </w:tc>
        <w:tc>
          <w:tcPr>
            <w:tcW w:w="307" w:type="dxa"/>
          </w:tcPr>
          <w:p w14:paraId="33ED32FD" w14:textId="77777777" w:rsidR="00342D83" w:rsidRDefault="00342D83">
            <w:pPr>
              <w:spacing w:before="60" w:after="60"/>
              <w:rPr>
                <w:rFonts w:ascii="Arial" w:hAnsi="Arial" w:cs="Arial"/>
                <w:sz w:val="18"/>
                <w:szCs w:val="18"/>
              </w:rPr>
            </w:pPr>
          </w:p>
        </w:tc>
        <w:tc>
          <w:tcPr>
            <w:tcW w:w="5578" w:type="dxa"/>
          </w:tcPr>
          <w:p w14:paraId="2DC9EA01" w14:textId="77777777" w:rsidR="00342D83" w:rsidRDefault="00342D83">
            <w:pPr>
              <w:spacing w:before="60" w:after="60"/>
              <w:rPr>
                <w:rFonts w:ascii="Arial" w:hAnsi="Arial" w:cs="Arial"/>
                <w:sz w:val="18"/>
                <w:szCs w:val="18"/>
              </w:rPr>
            </w:pPr>
          </w:p>
        </w:tc>
        <w:tc>
          <w:tcPr>
            <w:tcW w:w="5149" w:type="dxa"/>
          </w:tcPr>
          <w:p w14:paraId="3622F6E4" w14:textId="77777777" w:rsidR="00342D83" w:rsidRDefault="00342D83">
            <w:pPr>
              <w:spacing w:before="60" w:after="60"/>
              <w:rPr>
                <w:rFonts w:ascii="Arial" w:hAnsi="Arial" w:cs="Arial"/>
                <w:sz w:val="18"/>
                <w:szCs w:val="18"/>
              </w:rPr>
            </w:pPr>
          </w:p>
        </w:tc>
      </w:tr>
      <w:tr w:rsidR="00342D83" w14:paraId="3EC64D2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35363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0CF68C0F" w14:textId="77777777">
              <w:tblPrEx>
                <w:tblCellMar>
                  <w:top w:w="0" w:type="dxa"/>
                  <w:bottom w:w="0" w:type="dxa"/>
                </w:tblCellMar>
              </w:tblPrEx>
              <w:tc>
                <w:tcPr>
                  <w:tcW w:w="302" w:type="dxa"/>
                  <w:tcBorders>
                    <w:top w:val="nil"/>
                    <w:left w:val="nil"/>
                    <w:bottom w:val="nil"/>
                    <w:right w:val="nil"/>
                  </w:tcBorders>
                  <w:noWrap/>
                </w:tcPr>
                <w:p w14:paraId="0D6D9827"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4072BE2D" w14:textId="77777777" w:rsidR="00342D83" w:rsidRDefault="00000000">
                  <w:pPr>
                    <w:spacing w:before="60"/>
                    <w:rPr>
                      <w:rFonts w:ascii="Arial" w:hAnsi="Arial" w:cs="Arial"/>
                      <w:sz w:val="18"/>
                      <w:szCs w:val="18"/>
                    </w:rPr>
                  </w:pPr>
                  <w:r>
                    <w:rPr>
                      <w:rFonts w:ascii="Arial" w:hAnsi="Arial" w:cs="Arial"/>
                      <w:sz w:val="18"/>
                      <w:szCs w:val="18"/>
                    </w:rPr>
                    <w:t>Drain valve on VTB basket strainer inadvertently left open to VTB after being place back in service as active filter (P&amp;ID 25C)</w:t>
                  </w:r>
                </w:p>
              </w:tc>
            </w:tr>
          </w:tbl>
          <w:p w14:paraId="6967C86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9452C98" w14:textId="77777777">
              <w:tblPrEx>
                <w:tblCellMar>
                  <w:top w:w="0" w:type="dxa"/>
                  <w:bottom w:w="0" w:type="dxa"/>
                </w:tblCellMar>
              </w:tblPrEx>
              <w:tc>
                <w:tcPr>
                  <w:tcW w:w="202" w:type="dxa"/>
                  <w:tcBorders>
                    <w:top w:val="nil"/>
                    <w:left w:val="nil"/>
                    <w:bottom w:val="nil"/>
                    <w:right w:val="nil"/>
                  </w:tcBorders>
                  <w:noWrap/>
                </w:tcPr>
                <w:p w14:paraId="4D80170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6000178" w14:textId="77777777" w:rsidR="00342D83" w:rsidRDefault="00000000">
                  <w:pPr>
                    <w:spacing w:before="60"/>
                    <w:rPr>
                      <w:rFonts w:ascii="Arial" w:hAnsi="Arial" w:cs="Arial"/>
                      <w:sz w:val="18"/>
                      <w:szCs w:val="18"/>
                    </w:rPr>
                  </w:pPr>
                  <w:r>
                    <w:rPr>
                      <w:rFonts w:ascii="Arial" w:hAnsi="Arial" w:cs="Arial"/>
                      <w:sz w:val="18"/>
                      <w:szCs w:val="18"/>
                    </w:rPr>
                    <w:t>Potential to pull air into vacuum drum. Potential operability issue but no hazardous consequence identified as it is not credible to get above LEL within tower system due to a manual bleed/drain left open.</w:t>
                  </w:r>
                </w:p>
              </w:tc>
            </w:tr>
          </w:tbl>
          <w:p w14:paraId="3DCC6815" w14:textId="77777777" w:rsidR="00342D83" w:rsidRDefault="00342D83">
            <w:pPr>
              <w:spacing w:after="60"/>
              <w:rPr>
                <w:rFonts w:ascii="Arial" w:hAnsi="Arial" w:cs="Arial"/>
                <w:sz w:val="18"/>
                <w:szCs w:val="18"/>
              </w:rPr>
            </w:pPr>
          </w:p>
        </w:tc>
        <w:tc>
          <w:tcPr>
            <w:tcW w:w="2250" w:type="dxa"/>
          </w:tcPr>
          <w:p w14:paraId="65C1D58D" w14:textId="77777777" w:rsidR="00342D83" w:rsidRDefault="00342D83">
            <w:pPr>
              <w:spacing w:before="60" w:after="60"/>
              <w:rPr>
                <w:rFonts w:ascii="Arial" w:hAnsi="Arial" w:cs="Arial"/>
                <w:sz w:val="18"/>
                <w:szCs w:val="18"/>
              </w:rPr>
            </w:pPr>
          </w:p>
        </w:tc>
        <w:tc>
          <w:tcPr>
            <w:tcW w:w="1148" w:type="dxa"/>
          </w:tcPr>
          <w:p w14:paraId="582A7FF4" w14:textId="77777777" w:rsidR="00342D83" w:rsidRDefault="00342D83">
            <w:pPr>
              <w:spacing w:before="60" w:after="60"/>
              <w:rPr>
                <w:rFonts w:ascii="Arial" w:hAnsi="Arial" w:cs="Arial"/>
                <w:sz w:val="16"/>
                <w:szCs w:val="16"/>
              </w:rPr>
            </w:pPr>
          </w:p>
        </w:tc>
        <w:tc>
          <w:tcPr>
            <w:tcW w:w="658" w:type="dxa"/>
            <w:shd w:val="clear" w:color="auto" w:fill="E0E0E0"/>
          </w:tcPr>
          <w:p w14:paraId="717B8589" w14:textId="77777777" w:rsidR="00342D83" w:rsidRDefault="00342D83">
            <w:pPr>
              <w:spacing w:before="60" w:after="60"/>
              <w:rPr>
                <w:rFonts w:ascii="Arial" w:hAnsi="Arial" w:cs="Arial"/>
                <w:sz w:val="18"/>
                <w:szCs w:val="18"/>
              </w:rPr>
            </w:pPr>
          </w:p>
        </w:tc>
        <w:tc>
          <w:tcPr>
            <w:tcW w:w="542" w:type="dxa"/>
            <w:shd w:val="clear" w:color="auto" w:fill="E0E0E0"/>
          </w:tcPr>
          <w:p w14:paraId="2ABEC711" w14:textId="77777777" w:rsidR="00342D83" w:rsidRDefault="00342D83">
            <w:pPr>
              <w:spacing w:before="60" w:after="60"/>
              <w:rPr>
                <w:rFonts w:ascii="Arial" w:hAnsi="Arial" w:cs="Arial"/>
                <w:sz w:val="18"/>
                <w:szCs w:val="18"/>
              </w:rPr>
            </w:pPr>
          </w:p>
        </w:tc>
        <w:tc>
          <w:tcPr>
            <w:tcW w:w="618" w:type="dxa"/>
            <w:shd w:val="clear" w:color="auto" w:fill="E0E0E0"/>
          </w:tcPr>
          <w:p w14:paraId="73E79909" w14:textId="77777777" w:rsidR="00342D83" w:rsidRDefault="00342D83">
            <w:pPr>
              <w:spacing w:before="60" w:after="60"/>
              <w:rPr>
                <w:rFonts w:ascii="Arial" w:hAnsi="Arial" w:cs="Arial"/>
                <w:sz w:val="18"/>
                <w:szCs w:val="18"/>
              </w:rPr>
            </w:pPr>
          </w:p>
        </w:tc>
        <w:tc>
          <w:tcPr>
            <w:tcW w:w="307" w:type="dxa"/>
          </w:tcPr>
          <w:p w14:paraId="16E6E183" w14:textId="77777777" w:rsidR="00342D83" w:rsidRDefault="00342D83">
            <w:pPr>
              <w:spacing w:before="60" w:after="60"/>
              <w:rPr>
                <w:rFonts w:ascii="Arial" w:hAnsi="Arial" w:cs="Arial"/>
                <w:sz w:val="18"/>
                <w:szCs w:val="18"/>
              </w:rPr>
            </w:pPr>
          </w:p>
        </w:tc>
        <w:tc>
          <w:tcPr>
            <w:tcW w:w="5578" w:type="dxa"/>
          </w:tcPr>
          <w:p w14:paraId="32662027"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C56C40E" w14:textId="77777777">
              <w:tblPrEx>
                <w:tblCellMar>
                  <w:top w:w="0" w:type="dxa"/>
                  <w:bottom w:w="0" w:type="dxa"/>
                </w:tblCellMar>
              </w:tblPrEx>
              <w:tc>
                <w:tcPr>
                  <w:tcW w:w="202" w:type="dxa"/>
                  <w:tcBorders>
                    <w:top w:val="nil"/>
                    <w:left w:val="nil"/>
                    <w:bottom w:val="nil"/>
                    <w:right w:val="nil"/>
                  </w:tcBorders>
                  <w:noWrap/>
                </w:tcPr>
                <w:p w14:paraId="12EC4F8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EB40CAB" w14:textId="77777777" w:rsidR="00342D83" w:rsidRDefault="00000000">
                  <w:pPr>
                    <w:spacing w:before="60"/>
                    <w:rPr>
                      <w:rFonts w:ascii="Arial" w:hAnsi="Arial" w:cs="Arial"/>
                      <w:sz w:val="18"/>
                      <w:szCs w:val="18"/>
                    </w:rPr>
                  </w:pPr>
                  <w:r>
                    <w:rPr>
                      <w:rFonts w:ascii="Arial" w:hAnsi="Arial" w:cs="Arial"/>
                      <w:sz w:val="18"/>
                      <w:szCs w:val="18"/>
                    </w:rPr>
                    <w:t>Team deemed risk inherent to the operation. No recommendation proposed by team.</w:t>
                  </w:r>
                </w:p>
              </w:tc>
            </w:tr>
          </w:tbl>
          <w:p w14:paraId="17AC0EF3" w14:textId="77777777" w:rsidR="00342D83" w:rsidRDefault="00342D83">
            <w:pPr>
              <w:spacing w:after="60"/>
              <w:rPr>
                <w:rFonts w:ascii="Arial" w:hAnsi="Arial" w:cs="Arial"/>
                <w:sz w:val="18"/>
                <w:szCs w:val="18"/>
              </w:rPr>
            </w:pPr>
          </w:p>
        </w:tc>
      </w:tr>
      <w:tr w:rsidR="00342D83" w14:paraId="3A6B8D7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A9C3B1B" w14:textId="77777777">
              <w:tblPrEx>
                <w:tblCellMar>
                  <w:top w:w="0" w:type="dxa"/>
                  <w:bottom w:w="0" w:type="dxa"/>
                </w:tblCellMar>
              </w:tblPrEx>
              <w:tc>
                <w:tcPr>
                  <w:tcW w:w="202" w:type="dxa"/>
                  <w:tcBorders>
                    <w:top w:val="nil"/>
                    <w:left w:val="nil"/>
                    <w:bottom w:val="nil"/>
                    <w:right w:val="nil"/>
                  </w:tcBorders>
                  <w:noWrap/>
                </w:tcPr>
                <w:p w14:paraId="588AB8F1"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6. </w:t>
                  </w:r>
                </w:p>
              </w:tc>
              <w:tc>
                <w:tcPr>
                  <w:tcW w:w="1203" w:type="dxa"/>
                  <w:tcBorders>
                    <w:top w:val="nil"/>
                    <w:left w:val="nil"/>
                    <w:bottom w:val="nil"/>
                    <w:right w:val="nil"/>
                  </w:tcBorders>
                </w:tcPr>
                <w:p w14:paraId="5CE5E558"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5694685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5F9CBF4" w14:textId="77777777">
              <w:tblPrEx>
                <w:tblCellMar>
                  <w:top w:w="0" w:type="dxa"/>
                  <w:bottom w:w="0" w:type="dxa"/>
                </w:tblCellMar>
              </w:tblPrEx>
              <w:tc>
                <w:tcPr>
                  <w:tcW w:w="202" w:type="dxa"/>
                  <w:tcBorders>
                    <w:top w:val="nil"/>
                    <w:left w:val="nil"/>
                    <w:bottom w:val="nil"/>
                    <w:right w:val="nil"/>
                  </w:tcBorders>
                  <w:noWrap/>
                </w:tcPr>
                <w:p w14:paraId="1674341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3001A33"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4B1216AD" w14:textId="77777777" w:rsidR="00342D83" w:rsidRDefault="00342D83">
            <w:pPr>
              <w:spacing w:after="60"/>
              <w:rPr>
                <w:rFonts w:ascii="Arial" w:hAnsi="Arial" w:cs="Arial"/>
                <w:sz w:val="18"/>
                <w:szCs w:val="18"/>
              </w:rPr>
            </w:pPr>
          </w:p>
        </w:tc>
        <w:tc>
          <w:tcPr>
            <w:tcW w:w="3879" w:type="dxa"/>
          </w:tcPr>
          <w:p w14:paraId="0FFCBCD3" w14:textId="77777777" w:rsidR="00342D83" w:rsidRDefault="00342D83">
            <w:pPr>
              <w:spacing w:before="60" w:after="60"/>
              <w:rPr>
                <w:rFonts w:ascii="Arial" w:hAnsi="Arial" w:cs="Arial"/>
                <w:sz w:val="18"/>
                <w:szCs w:val="18"/>
              </w:rPr>
            </w:pPr>
          </w:p>
        </w:tc>
        <w:tc>
          <w:tcPr>
            <w:tcW w:w="2250" w:type="dxa"/>
          </w:tcPr>
          <w:p w14:paraId="6DE49330" w14:textId="77777777" w:rsidR="00342D83" w:rsidRDefault="00342D83">
            <w:pPr>
              <w:spacing w:before="60" w:after="60"/>
              <w:rPr>
                <w:rFonts w:ascii="Arial" w:hAnsi="Arial" w:cs="Arial"/>
                <w:sz w:val="18"/>
                <w:szCs w:val="18"/>
              </w:rPr>
            </w:pPr>
          </w:p>
        </w:tc>
        <w:tc>
          <w:tcPr>
            <w:tcW w:w="1148" w:type="dxa"/>
          </w:tcPr>
          <w:p w14:paraId="74EF7C8A" w14:textId="77777777" w:rsidR="00342D83" w:rsidRDefault="00342D83">
            <w:pPr>
              <w:spacing w:before="60" w:after="60"/>
              <w:rPr>
                <w:rFonts w:ascii="Arial" w:hAnsi="Arial" w:cs="Arial"/>
                <w:sz w:val="16"/>
                <w:szCs w:val="16"/>
              </w:rPr>
            </w:pPr>
          </w:p>
        </w:tc>
        <w:tc>
          <w:tcPr>
            <w:tcW w:w="658" w:type="dxa"/>
            <w:shd w:val="clear" w:color="auto" w:fill="E0E0E0"/>
          </w:tcPr>
          <w:p w14:paraId="2289ADC0" w14:textId="77777777" w:rsidR="00342D83" w:rsidRDefault="00342D83">
            <w:pPr>
              <w:spacing w:before="60" w:after="60"/>
              <w:rPr>
                <w:rFonts w:ascii="Arial" w:hAnsi="Arial" w:cs="Arial"/>
                <w:sz w:val="18"/>
                <w:szCs w:val="18"/>
              </w:rPr>
            </w:pPr>
          </w:p>
        </w:tc>
        <w:tc>
          <w:tcPr>
            <w:tcW w:w="542" w:type="dxa"/>
            <w:shd w:val="clear" w:color="auto" w:fill="E0E0E0"/>
          </w:tcPr>
          <w:p w14:paraId="16DB5CB8" w14:textId="77777777" w:rsidR="00342D83" w:rsidRDefault="00342D83">
            <w:pPr>
              <w:spacing w:before="60" w:after="60"/>
              <w:rPr>
                <w:rFonts w:ascii="Arial" w:hAnsi="Arial" w:cs="Arial"/>
                <w:sz w:val="18"/>
                <w:szCs w:val="18"/>
              </w:rPr>
            </w:pPr>
          </w:p>
        </w:tc>
        <w:tc>
          <w:tcPr>
            <w:tcW w:w="618" w:type="dxa"/>
            <w:shd w:val="clear" w:color="auto" w:fill="E0E0E0"/>
          </w:tcPr>
          <w:p w14:paraId="7880BAA2" w14:textId="77777777" w:rsidR="00342D83" w:rsidRDefault="00342D83">
            <w:pPr>
              <w:spacing w:before="60" w:after="60"/>
              <w:rPr>
                <w:rFonts w:ascii="Arial" w:hAnsi="Arial" w:cs="Arial"/>
                <w:sz w:val="18"/>
                <w:szCs w:val="18"/>
              </w:rPr>
            </w:pPr>
          </w:p>
        </w:tc>
        <w:tc>
          <w:tcPr>
            <w:tcW w:w="307" w:type="dxa"/>
          </w:tcPr>
          <w:p w14:paraId="7D84D71A" w14:textId="77777777" w:rsidR="00342D83" w:rsidRDefault="00342D83">
            <w:pPr>
              <w:spacing w:before="60" w:after="60"/>
              <w:rPr>
                <w:rFonts w:ascii="Arial" w:hAnsi="Arial" w:cs="Arial"/>
                <w:sz w:val="18"/>
                <w:szCs w:val="18"/>
              </w:rPr>
            </w:pPr>
          </w:p>
        </w:tc>
        <w:tc>
          <w:tcPr>
            <w:tcW w:w="5578" w:type="dxa"/>
          </w:tcPr>
          <w:p w14:paraId="6C3D0331" w14:textId="77777777" w:rsidR="00342D83" w:rsidRDefault="00342D83">
            <w:pPr>
              <w:spacing w:before="60" w:after="60"/>
              <w:rPr>
                <w:rFonts w:ascii="Arial" w:hAnsi="Arial" w:cs="Arial"/>
                <w:sz w:val="18"/>
                <w:szCs w:val="18"/>
              </w:rPr>
            </w:pPr>
          </w:p>
        </w:tc>
        <w:tc>
          <w:tcPr>
            <w:tcW w:w="5149" w:type="dxa"/>
          </w:tcPr>
          <w:p w14:paraId="7BB06DA7" w14:textId="77777777" w:rsidR="00342D83" w:rsidRDefault="00342D83">
            <w:pPr>
              <w:spacing w:before="60" w:after="60"/>
              <w:rPr>
                <w:rFonts w:ascii="Arial" w:hAnsi="Arial" w:cs="Arial"/>
                <w:sz w:val="18"/>
                <w:szCs w:val="18"/>
              </w:rPr>
            </w:pPr>
          </w:p>
        </w:tc>
      </w:tr>
      <w:tr w:rsidR="00342D83" w14:paraId="6573CAC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AEBEAF8" w14:textId="77777777">
              <w:tblPrEx>
                <w:tblCellMar>
                  <w:top w:w="0" w:type="dxa"/>
                  <w:bottom w:w="0" w:type="dxa"/>
                </w:tblCellMar>
              </w:tblPrEx>
              <w:tc>
                <w:tcPr>
                  <w:tcW w:w="202" w:type="dxa"/>
                  <w:tcBorders>
                    <w:top w:val="nil"/>
                    <w:left w:val="nil"/>
                    <w:bottom w:val="nil"/>
                    <w:right w:val="nil"/>
                  </w:tcBorders>
                  <w:noWrap/>
                </w:tcPr>
                <w:p w14:paraId="4B1DDF93"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5416D4BB"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17A1E83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B9EB0C5" w14:textId="77777777">
              <w:tblPrEx>
                <w:tblCellMar>
                  <w:top w:w="0" w:type="dxa"/>
                  <w:bottom w:w="0" w:type="dxa"/>
                </w:tblCellMar>
              </w:tblPrEx>
              <w:tc>
                <w:tcPr>
                  <w:tcW w:w="202" w:type="dxa"/>
                  <w:tcBorders>
                    <w:top w:val="nil"/>
                    <w:left w:val="nil"/>
                    <w:bottom w:val="nil"/>
                    <w:right w:val="nil"/>
                  </w:tcBorders>
                  <w:noWrap/>
                </w:tcPr>
                <w:p w14:paraId="395546D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78B71F0" w14:textId="77777777" w:rsidR="00342D83" w:rsidRDefault="00000000">
                  <w:pPr>
                    <w:spacing w:before="60"/>
                    <w:rPr>
                      <w:rFonts w:ascii="Arial" w:hAnsi="Arial" w:cs="Arial"/>
                      <w:sz w:val="18"/>
                      <w:szCs w:val="18"/>
                    </w:rPr>
                  </w:pPr>
                  <w:r>
                    <w:rPr>
                      <w:rFonts w:ascii="Arial" w:hAnsi="Arial" w:cs="Arial"/>
                      <w:sz w:val="18"/>
                      <w:szCs w:val="18"/>
                    </w:rPr>
                    <w:t>Loss of steam tracing to VTB lines</w:t>
                  </w:r>
                </w:p>
              </w:tc>
            </w:tr>
          </w:tbl>
          <w:p w14:paraId="71F0525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43206A" w14:textId="77777777">
              <w:tblPrEx>
                <w:tblCellMar>
                  <w:top w:w="0" w:type="dxa"/>
                  <w:bottom w:w="0" w:type="dxa"/>
                </w:tblCellMar>
              </w:tblPrEx>
              <w:tc>
                <w:tcPr>
                  <w:tcW w:w="202" w:type="dxa"/>
                  <w:tcBorders>
                    <w:top w:val="nil"/>
                    <w:left w:val="nil"/>
                    <w:bottom w:val="nil"/>
                    <w:right w:val="nil"/>
                  </w:tcBorders>
                  <w:noWrap/>
                </w:tcPr>
                <w:p w14:paraId="2B93356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974CF57" w14:textId="77777777" w:rsidR="00342D83" w:rsidRDefault="00000000">
                  <w:pPr>
                    <w:spacing w:before="60"/>
                    <w:rPr>
                      <w:rFonts w:ascii="Arial" w:hAnsi="Arial" w:cs="Arial"/>
                      <w:sz w:val="18"/>
                      <w:szCs w:val="18"/>
                    </w:rPr>
                  </w:pPr>
                  <w:r>
                    <w:rPr>
                      <w:rFonts w:ascii="Arial" w:hAnsi="Arial" w:cs="Arial"/>
                      <w:sz w:val="18"/>
                      <w:szCs w:val="18"/>
                    </w:rPr>
                    <w:t xml:space="preserve">Potential delayed startup. Potential operability issue but no hazardous consequence identified. Refer to deadheading of pump in high pressure deviation in this node. No consequence of interest if pump is already running. </w:t>
                  </w:r>
                </w:p>
              </w:tc>
            </w:tr>
          </w:tbl>
          <w:p w14:paraId="273F33E3" w14:textId="77777777" w:rsidR="00342D83" w:rsidRDefault="00342D83">
            <w:pPr>
              <w:spacing w:after="60"/>
              <w:rPr>
                <w:rFonts w:ascii="Arial" w:hAnsi="Arial" w:cs="Arial"/>
                <w:sz w:val="18"/>
                <w:szCs w:val="18"/>
              </w:rPr>
            </w:pPr>
          </w:p>
        </w:tc>
        <w:tc>
          <w:tcPr>
            <w:tcW w:w="2250" w:type="dxa"/>
          </w:tcPr>
          <w:p w14:paraId="3EB659D7" w14:textId="77777777" w:rsidR="00342D83" w:rsidRDefault="00342D83">
            <w:pPr>
              <w:spacing w:before="60" w:after="60"/>
              <w:rPr>
                <w:rFonts w:ascii="Arial" w:hAnsi="Arial" w:cs="Arial"/>
                <w:sz w:val="18"/>
                <w:szCs w:val="18"/>
              </w:rPr>
            </w:pPr>
          </w:p>
        </w:tc>
        <w:tc>
          <w:tcPr>
            <w:tcW w:w="1148" w:type="dxa"/>
          </w:tcPr>
          <w:p w14:paraId="74A166CB" w14:textId="77777777" w:rsidR="00342D83" w:rsidRDefault="00342D83">
            <w:pPr>
              <w:spacing w:before="60" w:after="60"/>
              <w:rPr>
                <w:rFonts w:ascii="Arial" w:hAnsi="Arial" w:cs="Arial"/>
                <w:sz w:val="16"/>
                <w:szCs w:val="16"/>
              </w:rPr>
            </w:pPr>
          </w:p>
        </w:tc>
        <w:tc>
          <w:tcPr>
            <w:tcW w:w="658" w:type="dxa"/>
            <w:shd w:val="clear" w:color="auto" w:fill="E0E0E0"/>
          </w:tcPr>
          <w:p w14:paraId="6EF163D8" w14:textId="77777777" w:rsidR="00342D83" w:rsidRDefault="00342D83">
            <w:pPr>
              <w:spacing w:before="60" w:after="60"/>
              <w:rPr>
                <w:rFonts w:ascii="Arial" w:hAnsi="Arial" w:cs="Arial"/>
                <w:sz w:val="18"/>
                <w:szCs w:val="18"/>
              </w:rPr>
            </w:pPr>
          </w:p>
        </w:tc>
        <w:tc>
          <w:tcPr>
            <w:tcW w:w="542" w:type="dxa"/>
            <w:shd w:val="clear" w:color="auto" w:fill="E0E0E0"/>
          </w:tcPr>
          <w:p w14:paraId="3D90371A" w14:textId="77777777" w:rsidR="00342D83" w:rsidRDefault="00342D83">
            <w:pPr>
              <w:spacing w:before="60" w:after="60"/>
              <w:rPr>
                <w:rFonts w:ascii="Arial" w:hAnsi="Arial" w:cs="Arial"/>
                <w:sz w:val="18"/>
                <w:szCs w:val="18"/>
              </w:rPr>
            </w:pPr>
          </w:p>
        </w:tc>
        <w:tc>
          <w:tcPr>
            <w:tcW w:w="618" w:type="dxa"/>
            <w:shd w:val="clear" w:color="auto" w:fill="E0E0E0"/>
          </w:tcPr>
          <w:p w14:paraId="609EADFF" w14:textId="77777777" w:rsidR="00342D83" w:rsidRDefault="00342D83">
            <w:pPr>
              <w:spacing w:before="60" w:after="60"/>
              <w:rPr>
                <w:rFonts w:ascii="Arial" w:hAnsi="Arial" w:cs="Arial"/>
                <w:sz w:val="18"/>
                <w:szCs w:val="18"/>
              </w:rPr>
            </w:pPr>
          </w:p>
        </w:tc>
        <w:tc>
          <w:tcPr>
            <w:tcW w:w="307" w:type="dxa"/>
          </w:tcPr>
          <w:p w14:paraId="4285E967" w14:textId="77777777" w:rsidR="00342D83" w:rsidRDefault="00342D83">
            <w:pPr>
              <w:spacing w:before="60" w:after="60"/>
              <w:rPr>
                <w:rFonts w:ascii="Arial" w:hAnsi="Arial" w:cs="Arial"/>
                <w:sz w:val="18"/>
                <w:szCs w:val="18"/>
              </w:rPr>
            </w:pPr>
          </w:p>
        </w:tc>
        <w:tc>
          <w:tcPr>
            <w:tcW w:w="5578" w:type="dxa"/>
          </w:tcPr>
          <w:p w14:paraId="2657DF20" w14:textId="77777777" w:rsidR="00342D83" w:rsidRDefault="00342D83">
            <w:pPr>
              <w:spacing w:before="60" w:after="60"/>
              <w:rPr>
                <w:rFonts w:ascii="Arial" w:hAnsi="Arial" w:cs="Arial"/>
                <w:sz w:val="18"/>
                <w:szCs w:val="18"/>
              </w:rPr>
            </w:pPr>
          </w:p>
        </w:tc>
        <w:tc>
          <w:tcPr>
            <w:tcW w:w="5149" w:type="dxa"/>
          </w:tcPr>
          <w:p w14:paraId="141785C6" w14:textId="77777777" w:rsidR="00342D83" w:rsidRDefault="00342D83">
            <w:pPr>
              <w:spacing w:before="60" w:after="60"/>
              <w:rPr>
                <w:rFonts w:ascii="Arial" w:hAnsi="Arial" w:cs="Arial"/>
                <w:sz w:val="18"/>
                <w:szCs w:val="18"/>
              </w:rPr>
            </w:pPr>
          </w:p>
        </w:tc>
      </w:tr>
      <w:tr w:rsidR="00342D83" w14:paraId="24107C3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1E73502" w14:textId="77777777">
              <w:tblPrEx>
                <w:tblCellMar>
                  <w:top w:w="0" w:type="dxa"/>
                  <w:bottom w:w="0" w:type="dxa"/>
                </w:tblCellMar>
              </w:tblPrEx>
              <w:tc>
                <w:tcPr>
                  <w:tcW w:w="202" w:type="dxa"/>
                  <w:tcBorders>
                    <w:top w:val="nil"/>
                    <w:left w:val="nil"/>
                    <w:bottom w:val="nil"/>
                    <w:right w:val="nil"/>
                  </w:tcBorders>
                  <w:noWrap/>
                </w:tcPr>
                <w:p w14:paraId="263729EF"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2D50700C"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1DE94D7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4DDFB2A" w14:textId="77777777">
              <w:tblPrEx>
                <w:tblCellMar>
                  <w:top w:w="0" w:type="dxa"/>
                  <w:bottom w:w="0" w:type="dxa"/>
                </w:tblCellMar>
              </w:tblPrEx>
              <w:tc>
                <w:tcPr>
                  <w:tcW w:w="202" w:type="dxa"/>
                  <w:tcBorders>
                    <w:top w:val="nil"/>
                    <w:left w:val="nil"/>
                    <w:bottom w:val="nil"/>
                    <w:right w:val="nil"/>
                  </w:tcBorders>
                  <w:noWrap/>
                </w:tcPr>
                <w:p w14:paraId="1A4EA45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6040FC6"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02F96B1B" w14:textId="77777777" w:rsidR="00342D83" w:rsidRDefault="00342D83">
            <w:pPr>
              <w:spacing w:after="60"/>
              <w:rPr>
                <w:rFonts w:ascii="Arial" w:hAnsi="Arial" w:cs="Arial"/>
                <w:sz w:val="18"/>
                <w:szCs w:val="18"/>
              </w:rPr>
            </w:pPr>
          </w:p>
        </w:tc>
        <w:tc>
          <w:tcPr>
            <w:tcW w:w="3879" w:type="dxa"/>
          </w:tcPr>
          <w:p w14:paraId="358E8D34" w14:textId="77777777" w:rsidR="00342D83" w:rsidRDefault="00342D83">
            <w:pPr>
              <w:spacing w:before="60" w:after="60"/>
              <w:rPr>
                <w:rFonts w:ascii="Arial" w:hAnsi="Arial" w:cs="Arial"/>
                <w:sz w:val="18"/>
                <w:szCs w:val="18"/>
              </w:rPr>
            </w:pPr>
          </w:p>
        </w:tc>
        <w:tc>
          <w:tcPr>
            <w:tcW w:w="2250" w:type="dxa"/>
          </w:tcPr>
          <w:p w14:paraId="38CBC5AE" w14:textId="77777777" w:rsidR="00342D83" w:rsidRDefault="00342D83">
            <w:pPr>
              <w:spacing w:before="60" w:after="60"/>
              <w:rPr>
                <w:rFonts w:ascii="Arial" w:hAnsi="Arial" w:cs="Arial"/>
                <w:sz w:val="18"/>
                <w:szCs w:val="18"/>
              </w:rPr>
            </w:pPr>
          </w:p>
        </w:tc>
        <w:tc>
          <w:tcPr>
            <w:tcW w:w="1148" w:type="dxa"/>
          </w:tcPr>
          <w:p w14:paraId="7C6B811E" w14:textId="77777777" w:rsidR="00342D83" w:rsidRDefault="00342D83">
            <w:pPr>
              <w:spacing w:before="60" w:after="60"/>
              <w:rPr>
                <w:rFonts w:ascii="Arial" w:hAnsi="Arial" w:cs="Arial"/>
                <w:sz w:val="16"/>
                <w:szCs w:val="16"/>
              </w:rPr>
            </w:pPr>
          </w:p>
        </w:tc>
        <w:tc>
          <w:tcPr>
            <w:tcW w:w="658" w:type="dxa"/>
            <w:shd w:val="clear" w:color="auto" w:fill="E0E0E0"/>
          </w:tcPr>
          <w:p w14:paraId="43456518" w14:textId="77777777" w:rsidR="00342D83" w:rsidRDefault="00342D83">
            <w:pPr>
              <w:spacing w:before="60" w:after="60"/>
              <w:rPr>
                <w:rFonts w:ascii="Arial" w:hAnsi="Arial" w:cs="Arial"/>
                <w:sz w:val="18"/>
                <w:szCs w:val="18"/>
              </w:rPr>
            </w:pPr>
          </w:p>
        </w:tc>
        <w:tc>
          <w:tcPr>
            <w:tcW w:w="542" w:type="dxa"/>
            <w:shd w:val="clear" w:color="auto" w:fill="E0E0E0"/>
          </w:tcPr>
          <w:p w14:paraId="584413AC" w14:textId="77777777" w:rsidR="00342D83" w:rsidRDefault="00342D83">
            <w:pPr>
              <w:spacing w:before="60" w:after="60"/>
              <w:rPr>
                <w:rFonts w:ascii="Arial" w:hAnsi="Arial" w:cs="Arial"/>
                <w:sz w:val="18"/>
                <w:szCs w:val="18"/>
              </w:rPr>
            </w:pPr>
          </w:p>
        </w:tc>
        <w:tc>
          <w:tcPr>
            <w:tcW w:w="618" w:type="dxa"/>
            <w:shd w:val="clear" w:color="auto" w:fill="E0E0E0"/>
          </w:tcPr>
          <w:p w14:paraId="46B3920A" w14:textId="77777777" w:rsidR="00342D83" w:rsidRDefault="00342D83">
            <w:pPr>
              <w:spacing w:before="60" w:after="60"/>
              <w:rPr>
                <w:rFonts w:ascii="Arial" w:hAnsi="Arial" w:cs="Arial"/>
                <w:sz w:val="18"/>
                <w:szCs w:val="18"/>
              </w:rPr>
            </w:pPr>
          </w:p>
        </w:tc>
        <w:tc>
          <w:tcPr>
            <w:tcW w:w="307" w:type="dxa"/>
          </w:tcPr>
          <w:p w14:paraId="71F65A54" w14:textId="77777777" w:rsidR="00342D83" w:rsidRDefault="00342D83">
            <w:pPr>
              <w:spacing w:before="60" w:after="60"/>
              <w:rPr>
                <w:rFonts w:ascii="Arial" w:hAnsi="Arial" w:cs="Arial"/>
                <w:sz w:val="18"/>
                <w:szCs w:val="18"/>
              </w:rPr>
            </w:pPr>
          </w:p>
        </w:tc>
        <w:tc>
          <w:tcPr>
            <w:tcW w:w="5578" w:type="dxa"/>
          </w:tcPr>
          <w:p w14:paraId="12F43A69" w14:textId="77777777" w:rsidR="00342D83" w:rsidRDefault="00342D83">
            <w:pPr>
              <w:spacing w:before="60" w:after="60"/>
              <w:rPr>
                <w:rFonts w:ascii="Arial" w:hAnsi="Arial" w:cs="Arial"/>
                <w:sz w:val="18"/>
                <w:szCs w:val="18"/>
              </w:rPr>
            </w:pPr>
          </w:p>
        </w:tc>
        <w:tc>
          <w:tcPr>
            <w:tcW w:w="5149" w:type="dxa"/>
          </w:tcPr>
          <w:p w14:paraId="3E718538" w14:textId="77777777" w:rsidR="00342D83" w:rsidRDefault="00342D83">
            <w:pPr>
              <w:spacing w:before="60" w:after="60"/>
              <w:rPr>
                <w:rFonts w:ascii="Arial" w:hAnsi="Arial" w:cs="Arial"/>
                <w:sz w:val="18"/>
                <w:szCs w:val="18"/>
              </w:rPr>
            </w:pPr>
          </w:p>
        </w:tc>
      </w:tr>
      <w:tr w:rsidR="00342D83" w14:paraId="24470EC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FAE7C37" w14:textId="77777777">
              <w:tblPrEx>
                <w:tblCellMar>
                  <w:top w:w="0" w:type="dxa"/>
                  <w:bottom w:w="0" w:type="dxa"/>
                </w:tblCellMar>
              </w:tblPrEx>
              <w:tc>
                <w:tcPr>
                  <w:tcW w:w="202" w:type="dxa"/>
                  <w:tcBorders>
                    <w:top w:val="nil"/>
                    <w:left w:val="nil"/>
                    <w:bottom w:val="nil"/>
                    <w:right w:val="nil"/>
                  </w:tcBorders>
                  <w:noWrap/>
                </w:tcPr>
                <w:p w14:paraId="277A9078"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24050571"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13E044B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80A5B80" w14:textId="77777777">
              <w:tblPrEx>
                <w:tblCellMar>
                  <w:top w:w="0" w:type="dxa"/>
                  <w:bottom w:w="0" w:type="dxa"/>
                </w:tblCellMar>
              </w:tblPrEx>
              <w:tc>
                <w:tcPr>
                  <w:tcW w:w="202" w:type="dxa"/>
                  <w:tcBorders>
                    <w:top w:val="nil"/>
                    <w:left w:val="nil"/>
                    <w:bottom w:val="nil"/>
                    <w:right w:val="nil"/>
                  </w:tcBorders>
                  <w:noWrap/>
                </w:tcPr>
                <w:p w14:paraId="1DB8E85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9B60C7F"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0064FE8B" w14:textId="77777777" w:rsidR="00342D83" w:rsidRDefault="00342D83">
            <w:pPr>
              <w:spacing w:after="60"/>
              <w:rPr>
                <w:rFonts w:ascii="Arial" w:hAnsi="Arial" w:cs="Arial"/>
                <w:sz w:val="18"/>
                <w:szCs w:val="18"/>
              </w:rPr>
            </w:pPr>
          </w:p>
        </w:tc>
        <w:tc>
          <w:tcPr>
            <w:tcW w:w="3879" w:type="dxa"/>
          </w:tcPr>
          <w:p w14:paraId="3D85C116" w14:textId="77777777" w:rsidR="00342D83" w:rsidRDefault="00342D83">
            <w:pPr>
              <w:spacing w:before="60" w:after="60"/>
              <w:rPr>
                <w:rFonts w:ascii="Arial" w:hAnsi="Arial" w:cs="Arial"/>
                <w:sz w:val="18"/>
                <w:szCs w:val="18"/>
              </w:rPr>
            </w:pPr>
          </w:p>
        </w:tc>
        <w:tc>
          <w:tcPr>
            <w:tcW w:w="2250" w:type="dxa"/>
          </w:tcPr>
          <w:p w14:paraId="4F4D3160" w14:textId="77777777" w:rsidR="00342D83" w:rsidRDefault="00342D83">
            <w:pPr>
              <w:spacing w:before="60" w:after="60"/>
              <w:rPr>
                <w:rFonts w:ascii="Arial" w:hAnsi="Arial" w:cs="Arial"/>
                <w:sz w:val="18"/>
                <w:szCs w:val="18"/>
              </w:rPr>
            </w:pPr>
          </w:p>
        </w:tc>
        <w:tc>
          <w:tcPr>
            <w:tcW w:w="1148" w:type="dxa"/>
          </w:tcPr>
          <w:p w14:paraId="5F6C0391" w14:textId="77777777" w:rsidR="00342D83" w:rsidRDefault="00342D83">
            <w:pPr>
              <w:spacing w:before="60" w:after="60"/>
              <w:rPr>
                <w:rFonts w:ascii="Arial" w:hAnsi="Arial" w:cs="Arial"/>
                <w:sz w:val="16"/>
                <w:szCs w:val="16"/>
              </w:rPr>
            </w:pPr>
          </w:p>
        </w:tc>
        <w:tc>
          <w:tcPr>
            <w:tcW w:w="658" w:type="dxa"/>
            <w:shd w:val="clear" w:color="auto" w:fill="E0E0E0"/>
          </w:tcPr>
          <w:p w14:paraId="4DD1CDC2" w14:textId="77777777" w:rsidR="00342D83" w:rsidRDefault="00342D83">
            <w:pPr>
              <w:spacing w:before="60" w:after="60"/>
              <w:rPr>
                <w:rFonts w:ascii="Arial" w:hAnsi="Arial" w:cs="Arial"/>
                <w:sz w:val="18"/>
                <w:szCs w:val="18"/>
              </w:rPr>
            </w:pPr>
          </w:p>
        </w:tc>
        <w:tc>
          <w:tcPr>
            <w:tcW w:w="542" w:type="dxa"/>
            <w:shd w:val="clear" w:color="auto" w:fill="E0E0E0"/>
          </w:tcPr>
          <w:p w14:paraId="04CF5D87" w14:textId="77777777" w:rsidR="00342D83" w:rsidRDefault="00342D83">
            <w:pPr>
              <w:spacing w:before="60" w:after="60"/>
              <w:rPr>
                <w:rFonts w:ascii="Arial" w:hAnsi="Arial" w:cs="Arial"/>
                <w:sz w:val="18"/>
                <w:szCs w:val="18"/>
              </w:rPr>
            </w:pPr>
          </w:p>
        </w:tc>
        <w:tc>
          <w:tcPr>
            <w:tcW w:w="618" w:type="dxa"/>
            <w:shd w:val="clear" w:color="auto" w:fill="E0E0E0"/>
          </w:tcPr>
          <w:p w14:paraId="2243B38D" w14:textId="77777777" w:rsidR="00342D83" w:rsidRDefault="00342D83">
            <w:pPr>
              <w:spacing w:before="60" w:after="60"/>
              <w:rPr>
                <w:rFonts w:ascii="Arial" w:hAnsi="Arial" w:cs="Arial"/>
                <w:sz w:val="18"/>
                <w:szCs w:val="18"/>
              </w:rPr>
            </w:pPr>
          </w:p>
        </w:tc>
        <w:tc>
          <w:tcPr>
            <w:tcW w:w="307" w:type="dxa"/>
          </w:tcPr>
          <w:p w14:paraId="1A4BE1D8" w14:textId="77777777" w:rsidR="00342D83" w:rsidRDefault="00342D83">
            <w:pPr>
              <w:spacing w:before="60" w:after="60"/>
              <w:rPr>
                <w:rFonts w:ascii="Arial" w:hAnsi="Arial" w:cs="Arial"/>
                <w:sz w:val="18"/>
                <w:szCs w:val="18"/>
              </w:rPr>
            </w:pPr>
          </w:p>
        </w:tc>
        <w:tc>
          <w:tcPr>
            <w:tcW w:w="5578" w:type="dxa"/>
          </w:tcPr>
          <w:p w14:paraId="6C23E918" w14:textId="77777777" w:rsidR="00342D83" w:rsidRDefault="00342D83">
            <w:pPr>
              <w:spacing w:before="60" w:after="60"/>
              <w:rPr>
                <w:rFonts w:ascii="Arial" w:hAnsi="Arial" w:cs="Arial"/>
                <w:sz w:val="18"/>
                <w:szCs w:val="18"/>
              </w:rPr>
            </w:pPr>
          </w:p>
        </w:tc>
        <w:tc>
          <w:tcPr>
            <w:tcW w:w="5149" w:type="dxa"/>
          </w:tcPr>
          <w:p w14:paraId="38B21E74" w14:textId="77777777" w:rsidR="00342D83" w:rsidRDefault="00342D83">
            <w:pPr>
              <w:spacing w:before="60" w:after="60"/>
              <w:rPr>
                <w:rFonts w:ascii="Arial" w:hAnsi="Arial" w:cs="Arial"/>
                <w:sz w:val="18"/>
                <w:szCs w:val="18"/>
              </w:rPr>
            </w:pPr>
          </w:p>
        </w:tc>
      </w:tr>
      <w:tr w:rsidR="00342D83" w14:paraId="7B2658C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7ADC999" w14:textId="77777777">
              <w:tblPrEx>
                <w:tblCellMar>
                  <w:top w:w="0" w:type="dxa"/>
                  <w:bottom w:w="0" w:type="dxa"/>
                </w:tblCellMar>
              </w:tblPrEx>
              <w:tc>
                <w:tcPr>
                  <w:tcW w:w="302" w:type="dxa"/>
                  <w:tcBorders>
                    <w:top w:val="nil"/>
                    <w:left w:val="nil"/>
                    <w:bottom w:val="nil"/>
                    <w:right w:val="nil"/>
                  </w:tcBorders>
                  <w:noWrap/>
                </w:tcPr>
                <w:p w14:paraId="550F8CF6"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509FA5F0"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011BAB2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8158B2E" w14:textId="77777777">
              <w:tblPrEx>
                <w:tblCellMar>
                  <w:top w:w="0" w:type="dxa"/>
                  <w:bottom w:w="0" w:type="dxa"/>
                </w:tblCellMar>
              </w:tblPrEx>
              <w:tc>
                <w:tcPr>
                  <w:tcW w:w="202" w:type="dxa"/>
                  <w:tcBorders>
                    <w:top w:val="nil"/>
                    <w:left w:val="nil"/>
                    <w:bottom w:val="nil"/>
                    <w:right w:val="nil"/>
                  </w:tcBorders>
                  <w:noWrap/>
                </w:tcPr>
                <w:p w14:paraId="1D81D6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9082238"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1D895B30" w14:textId="77777777" w:rsidR="00342D83" w:rsidRDefault="00342D83">
            <w:pPr>
              <w:spacing w:after="60"/>
              <w:rPr>
                <w:rFonts w:ascii="Arial" w:hAnsi="Arial" w:cs="Arial"/>
                <w:sz w:val="18"/>
                <w:szCs w:val="18"/>
              </w:rPr>
            </w:pPr>
          </w:p>
        </w:tc>
        <w:tc>
          <w:tcPr>
            <w:tcW w:w="3879" w:type="dxa"/>
          </w:tcPr>
          <w:p w14:paraId="397BF8C9" w14:textId="77777777" w:rsidR="00342D83" w:rsidRDefault="00342D83">
            <w:pPr>
              <w:spacing w:before="60" w:after="60"/>
              <w:rPr>
                <w:rFonts w:ascii="Arial" w:hAnsi="Arial" w:cs="Arial"/>
                <w:sz w:val="18"/>
                <w:szCs w:val="18"/>
              </w:rPr>
            </w:pPr>
          </w:p>
        </w:tc>
        <w:tc>
          <w:tcPr>
            <w:tcW w:w="2250" w:type="dxa"/>
          </w:tcPr>
          <w:p w14:paraId="64040146" w14:textId="77777777" w:rsidR="00342D83" w:rsidRDefault="00342D83">
            <w:pPr>
              <w:spacing w:before="60" w:after="60"/>
              <w:rPr>
                <w:rFonts w:ascii="Arial" w:hAnsi="Arial" w:cs="Arial"/>
                <w:sz w:val="18"/>
                <w:szCs w:val="18"/>
              </w:rPr>
            </w:pPr>
          </w:p>
        </w:tc>
        <w:tc>
          <w:tcPr>
            <w:tcW w:w="1148" w:type="dxa"/>
          </w:tcPr>
          <w:p w14:paraId="08B1B47F" w14:textId="77777777" w:rsidR="00342D83" w:rsidRDefault="00342D83">
            <w:pPr>
              <w:spacing w:before="60" w:after="60"/>
              <w:rPr>
                <w:rFonts w:ascii="Arial" w:hAnsi="Arial" w:cs="Arial"/>
                <w:sz w:val="16"/>
                <w:szCs w:val="16"/>
              </w:rPr>
            </w:pPr>
          </w:p>
        </w:tc>
        <w:tc>
          <w:tcPr>
            <w:tcW w:w="658" w:type="dxa"/>
            <w:shd w:val="clear" w:color="auto" w:fill="E0E0E0"/>
          </w:tcPr>
          <w:p w14:paraId="24662C5A" w14:textId="77777777" w:rsidR="00342D83" w:rsidRDefault="00342D83">
            <w:pPr>
              <w:spacing w:before="60" w:after="60"/>
              <w:rPr>
                <w:rFonts w:ascii="Arial" w:hAnsi="Arial" w:cs="Arial"/>
                <w:sz w:val="18"/>
                <w:szCs w:val="18"/>
              </w:rPr>
            </w:pPr>
          </w:p>
        </w:tc>
        <w:tc>
          <w:tcPr>
            <w:tcW w:w="542" w:type="dxa"/>
            <w:shd w:val="clear" w:color="auto" w:fill="E0E0E0"/>
          </w:tcPr>
          <w:p w14:paraId="7EC045B8" w14:textId="77777777" w:rsidR="00342D83" w:rsidRDefault="00342D83">
            <w:pPr>
              <w:spacing w:before="60" w:after="60"/>
              <w:rPr>
                <w:rFonts w:ascii="Arial" w:hAnsi="Arial" w:cs="Arial"/>
                <w:sz w:val="18"/>
                <w:szCs w:val="18"/>
              </w:rPr>
            </w:pPr>
          </w:p>
        </w:tc>
        <w:tc>
          <w:tcPr>
            <w:tcW w:w="618" w:type="dxa"/>
            <w:shd w:val="clear" w:color="auto" w:fill="E0E0E0"/>
          </w:tcPr>
          <w:p w14:paraId="313F998F" w14:textId="77777777" w:rsidR="00342D83" w:rsidRDefault="00342D83">
            <w:pPr>
              <w:spacing w:before="60" w:after="60"/>
              <w:rPr>
                <w:rFonts w:ascii="Arial" w:hAnsi="Arial" w:cs="Arial"/>
                <w:sz w:val="18"/>
                <w:szCs w:val="18"/>
              </w:rPr>
            </w:pPr>
          </w:p>
        </w:tc>
        <w:tc>
          <w:tcPr>
            <w:tcW w:w="307" w:type="dxa"/>
          </w:tcPr>
          <w:p w14:paraId="6FF2C436" w14:textId="77777777" w:rsidR="00342D83" w:rsidRDefault="00342D83">
            <w:pPr>
              <w:spacing w:before="60" w:after="60"/>
              <w:rPr>
                <w:rFonts w:ascii="Arial" w:hAnsi="Arial" w:cs="Arial"/>
                <w:sz w:val="18"/>
                <w:szCs w:val="18"/>
              </w:rPr>
            </w:pPr>
          </w:p>
        </w:tc>
        <w:tc>
          <w:tcPr>
            <w:tcW w:w="5578" w:type="dxa"/>
          </w:tcPr>
          <w:p w14:paraId="4F5E2D79" w14:textId="77777777" w:rsidR="00342D83" w:rsidRDefault="00342D83">
            <w:pPr>
              <w:spacing w:before="60" w:after="60"/>
              <w:rPr>
                <w:rFonts w:ascii="Arial" w:hAnsi="Arial" w:cs="Arial"/>
                <w:sz w:val="18"/>
                <w:szCs w:val="18"/>
              </w:rPr>
            </w:pPr>
          </w:p>
        </w:tc>
        <w:tc>
          <w:tcPr>
            <w:tcW w:w="5149" w:type="dxa"/>
          </w:tcPr>
          <w:p w14:paraId="6B035D7C" w14:textId="77777777" w:rsidR="00342D83" w:rsidRDefault="00342D83">
            <w:pPr>
              <w:spacing w:before="60" w:after="60"/>
              <w:rPr>
                <w:rFonts w:ascii="Arial" w:hAnsi="Arial" w:cs="Arial"/>
                <w:sz w:val="18"/>
                <w:szCs w:val="18"/>
              </w:rPr>
            </w:pPr>
          </w:p>
        </w:tc>
      </w:tr>
      <w:tr w:rsidR="00342D83" w14:paraId="171674F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21BE7B3" w14:textId="77777777">
              <w:tblPrEx>
                <w:tblCellMar>
                  <w:top w:w="0" w:type="dxa"/>
                  <w:bottom w:w="0" w:type="dxa"/>
                </w:tblCellMar>
              </w:tblPrEx>
              <w:tc>
                <w:tcPr>
                  <w:tcW w:w="302" w:type="dxa"/>
                  <w:tcBorders>
                    <w:top w:val="nil"/>
                    <w:left w:val="nil"/>
                    <w:bottom w:val="nil"/>
                    <w:right w:val="nil"/>
                  </w:tcBorders>
                  <w:noWrap/>
                </w:tcPr>
                <w:p w14:paraId="0928B884"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7A3B5AEB"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1394A17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8DBBCE5" w14:textId="77777777">
              <w:tblPrEx>
                <w:tblCellMar>
                  <w:top w:w="0" w:type="dxa"/>
                  <w:bottom w:w="0" w:type="dxa"/>
                </w:tblCellMar>
              </w:tblPrEx>
              <w:tc>
                <w:tcPr>
                  <w:tcW w:w="202" w:type="dxa"/>
                  <w:tcBorders>
                    <w:top w:val="nil"/>
                    <w:left w:val="nil"/>
                    <w:bottom w:val="nil"/>
                    <w:right w:val="nil"/>
                  </w:tcBorders>
                  <w:noWrap/>
                </w:tcPr>
                <w:p w14:paraId="4802E0C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175A22F"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70EA4C2B" w14:textId="77777777" w:rsidR="00342D83" w:rsidRDefault="00342D83">
            <w:pPr>
              <w:spacing w:after="60"/>
              <w:rPr>
                <w:rFonts w:ascii="Arial" w:hAnsi="Arial" w:cs="Arial"/>
                <w:sz w:val="18"/>
                <w:szCs w:val="18"/>
              </w:rPr>
            </w:pPr>
          </w:p>
        </w:tc>
        <w:tc>
          <w:tcPr>
            <w:tcW w:w="3879" w:type="dxa"/>
          </w:tcPr>
          <w:p w14:paraId="6779098D" w14:textId="77777777" w:rsidR="00342D83" w:rsidRDefault="00342D83">
            <w:pPr>
              <w:spacing w:before="60" w:after="60"/>
              <w:rPr>
                <w:rFonts w:ascii="Arial" w:hAnsi="Arial" w:cs="Arial"/>
                <w:sz w:val="18"/>
                <w:szCs w:val="18"/>
              </w:rPr>
            </w:pPr>
          </w:p>
        </w:tc>
        <w:tc>
          <w:tcPr>
            <w:tcW w:w="2250" w:type="dxa"/>
          </w:tcPr>
          <w:p w14:paraId="297050D9" w14:textId="77777777" w:rsidR="00342D83" w:rsidRDefault="00342D83">
            <w:pPr>
              <w:spacing w:before="60" w:after="60"/>
              <w:rPr>
                <w:rFonts w:ascii="Arial" w:hAnsi="Arial" w:cs="Arial"/>
                <w:sz w:val="18"/>
                <w:szCs w:val="18"/>
              </w:rPr>
            </w:pPr>
          </w:p>
        </w:tc>
        <w:tc>
          <w:tcPr>
            <w:tcW w:w="1148" w:type="dxa"/>
          </w:tcPr>
          <w:p w14:paraId="54DA5A84" w14:textId="77777777" w:rsidR="00342D83" w:rsidRDefault="00342D83">
            <w:pPr>
              <w:spacing w:before="60" w:after="60"/>
              <w:rPr>
                <w:rFonts w:ascii="Arial" w:hAnsi="Arial" w:cs="Arial"/>
                <w:sz w:val="16"/>
                <w:szCs w:val="16"/>
              </w:rPr>
            </w:pPr>
          </w:p>
        </w:tc>
        <w:tc>
          <w:tcPr>
            <w:tcW w:w="658" w:type="dxa"/>
            <w:shd w:val="clear" w:color="auto" w:fill="E0E0E0"/>
          </w:tcPr>
          <w:p w14:paraId="57CF50F2" w14:textId="77777777" w:rsidR="00342D83" w:rsidRDefault="00342D83">
            <w:pPr>
              <w:spacing w:before="60" w:after="60"/>
              <w:rPr>
                <w:rFonts w:ascii="Arial" w:hAnsi="Arial" w:cs="Arial"/>
                <w:sz w:val="18"/>
                <w:szCs w:val="18"/>
              </w:rPr>
            </w:pPr>
          </w:p>
        </w:tc>
        <w:tc>
          <w:tcPr>
            <w:tcW w:w="542" w:type="dxa"/>
            <w:shd w:val="clear" w:color="auto" w:fill="E0E0E0"/>
          </w:tcPr>
          <w:p w14:paraId="47612955" w14:textId="77777777" w:rsidR="00342D83" w:rsidRDefault="00342D83">
            <w:pPr>
              <w:spacing w:before="60" w:after="60"/>
              <w:rPr>
                <w:rFonts w:ascii="Arial" w:hAnsi="Arial" w:cs="Arial"/>
                <w:sz w:val="18"/>
                <w:szCs w:val="18"/>
              </w:rPr>
            </w:pPr>
          </w:p>
        </w:tc>
        <w:tc>
          <w:tcPr>
            <w:tcW w:w="618" w:type="dxa"/>
            <w:shd w:val="clear" w:color="auto" w:fill="E0E0E0"/>
          </w:tcPr>
          <w:p w14:paraId="757B7E6A" w14:textId="77777777" w:rsidR="00342D83" w:rsidRDefault="00342D83">
            <w:pPr>
              <w:spacing w:before="60" w:after="60"/>
              <w:rPr>
                <w:rFonts w:ascii="Arial" w:hAnsi="Arial" w:cs="Arial"/>
                <w:sz w:val="18"/>
                <w:szCs w:val="18"/>
              </w:rPr>
            </w:pPr>
          </w:p>
        </w:tc>
        <w:tc>
          <w:tcPr>
            <w:tcW w:w="307" w:type="dxa"/>
          </w:tcPr>
          <w:p w14:paraId="1DAD8EDD" w14:textId="77777777" w:rsidR="00342D83" w:rsidRDefault="00342D83">
            <w:pPr>
              <w:spacing w:before="60" w:after="60"/>
              <w:rPr>
                <w:rFonts w:ascii="Arial" w:hAnsi="Arial" w:cs="Arial"/>
                <w:sz w:val="18"/>
                <w:szCs w:val="18"/>
              </w:rPr>
            </w:pPr>
          </w:p>
        </w:tc>
        <w:tc>
          <w:tcPr>
            <w:tcW w:w="5578" w:type="dxa"/>
          </w:tcPr>
          <w:p w14:paraId="264E6C8F" w14:textId="77777777" w:rsidR="00342D83" w:rsidRDefault="00342D83">
            <w:pPr>
              <w:spacing w:before="60" w:after="60"/>
              <w:rPr>
                <w:rFonts w:ascii="Arial" w:hAnsi="Arial" w:cs="Arial"/>
                <w:sz w:val="18"/>
                <w:szCs w:val="18"/>
              </w:rPr>
            </w:pPr>
          </w:p>
        </w:tc>
        <w:tc>
          <w:tcPr>
            <w:tcW w:w="5149" w:type="dxa"/>
          </w:tcPr>
          <w:p w14:paraId="29A76D3D" w14:textId="77777777" w:rsidR="00342D83" w:rsidRDefault="00342D83">
            <w:pPr>
              <w:spacing w:before="60" w:after="60"/>
              <w:rPr>
                <w:rFonts w:ascii="Arial" w:hAnsi="Arial" w:cs="Arial"/>
                <w:sz w:val="18"/>
                <w:szCs w:val="18"/>
              </w:rPr>
            </w:pPr>
          </w:p>
        </w:tc>
      </w:tr>
      <w:tr w:rsidR="00342D83" w14:paraId="62C1D44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B3FF28C" w14:textId="77777777">
              <w:tblPrEx>
                <w:tblCellMar>
                  <w:top w:w="0" w:type="dxa"/>
                  <w:bottom w:w="0" w:type="dxa"/>
                </w:tblCellMar>
              </w:tblPrEx>
              <w:tc>
                <w:tcPr>
                  <w:tcW w:w="302" w:type="dxa"/>
                  <w:tcBorders>
                    <w:top w:val="nil"/>
                    <w:left w:val="nil"/>
                    <w:bottom w:val="nil"/>
                    <w:right w:val="nil"/>
                  </w:tcBorders>
                  <w:noWrap/>
                </w:tcPr>
                <w:p w14:paraId="5392A763"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3C2C5183"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2F48A42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996E552" w14:textId="77777777">
              <w:tblPrEx>
                <w:tblCellMar>
                  <w:top w:w="0" w:type="dxa"/>
                  <w:bottom w:w="0" w:type="dxa"/>
                </w:tblCellMar>
              </w:tblPrEx>
              <w:tc>
                <w:tcPr>
                  <w:tcW w:w="202" w:type="dxa"/>
                  <w:tcBorders>
                    <w:top w:val="nil"/>
                    <w:left w:val="nil"/>
                    <w:bottom w:val="nil"/>
                    <w:right w:val="nil"/>
                  </w:tcBorders>
                  <w:noWrap/>
                </w:tcPr>
                <w:p w14:paraId="10CF187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3EB011F"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CE8335C" w14:textId="77777777" w:rsidR="00342D83" w:rsidRDefault="00342D83">
            <w:pPr>
              <w:spacing w:after="60"/>
              <w:rPr>
                <w:rFonts w:ascii="Arial" w:hAnsi="Arial" w:cs="Arial"/>
                <w:sz w:val="18"/>
                <w:szCs w:val="18"/>
              </w:rPr>
            </w:pPr>
          </w:p>
        </w:tc>
        <w:tc>
          <w:tcPr>
            <w:tcW w:w="3879" w:type="dxa"/>
          </w:tcPr>
          <w:p w14:paraId="03072F96" w14:textId="77777777" w:rsidR="00342D83" w:rsidRDefault="00342D83">
            <w:pPr>
              <w:spacing w:before="60" w:after="60"/>
              <w:rPr>
                <w:rFonts w:ascii="Arial" w:hAnsi="Arial" w:cs="Arial"/>
                <w:sz w:val="18"/>
                <w:szCs w:val="18"/>
              </w:rPr>
            </w:pPr>
          </w:p>
        </w:tc>
        <w:tc>
          <w:tcPr>
            <w:tcW w:w="2250" w:type="dxa"/>
          </w:tcPr>
          <w:p w14:paraId="45B934D4" w14:textId="77777777" w:rsidR="00342D83" w:rsidRDefault="00342D83">
            <w:pPr>
              <w:spacing w:before="60" w:after="60"/>
              <w:rPr>
                <w:rFonts w:ascii="Arial" w:hAnsi="Arial" w:cs="Arial"/>
                <w:sz w:val="18"/>
                <w:szCs w:val="18"/>
              </w:rPr>
            </w:pPr>
          </w:p>
        </w:tc>
        <w:tc>
          <w:tcPr>
            <w:tcW w:w="1148" w:type="dxa"/>
          </w:tcPr>
          <w:p w14:paraId="6D2C90B7" w14:textId="77777777" w:rsidR="00342D83" w:rsidRDefault="00342D83">
            <w:pPr>
              <w:spacing w:before="60" w:after="60"/>
              <w:rPr>
                <w:rFonts w:ascii="Arial" w:hAnsi="Arial" w:cs="Arial"/>
                <w:sz w:val="16"/>
                <w:szCs w:val="16"/>
              </w:rPr>
            </w:pPr>
          </w:p>
        </w:tc>
        <w:tc>
          <w:tcPr>
            <w:tcW w:w="658" w:type="dxa"/>
            <w:shd w:val="clear" w:color="auto" w:fill="E0E0E0"/>
          </w:tcPr>
          <w:p w14:paraId="61B8BC4E" w14:textId="77777777" w:rsidR="00342D83" w:rsidRDefault="00342D83">
            <w:pPr>
              <w:spacing w:before="60" w:after="60"/>
              <w:rPr>
                <w:rFonts w:ascii="Arial" w:hAnsi="Arial" w:cs="Arial"/>
                <w:sz w:val="18"/>
                <w:szCs w:val="18"/>
              </w:rPr>
            </w:pPr>
          </w:p>
        </w:tc>
        <w:tc>
          <w:tcPr>
            <w:tcW w:w="542" w:type="dxa"/>
            <w:shd w:val="clear" w:color="auto" w:fill="E0E0E0"/>
          </w:tcPr>
          <w:p w14:paraId="071CF80C" w14:textId="77777777" w:rsidR="00342D83" w:rsidRDefault="00342D83">
            <w:pPr>
              <w:spacing w:before="60" w:after="60"/>
              <w:rPr>
                <w:rFonts w:ascii="Arial" w:hAnsi="Arial" w:cs="Arial"/>
                <w:sz w:val="18"/>
                <w:szCs w:val="18"/>
              </w:rPr>
            </w:pPr>
          </w:p>
        </w:tc>
        <w:tc>
          <w:tcPr>
            <w:tcW w:w="618" w:type="dxa"/>
            <w:shd w:val="clear" w:color="auto" w:fill="E0E0E0"/>
          </w:tcPr>
          <w:p w14:paraId="7D649390" w14:textId="77777777" w:rsidR="00342D83" w:rsidRDefault="00342D83">
            <w:pPr>
              <w:spacing w:before="60" w:after="60"/>
              <w:rPr>
                <w:rFonts w:ascii="Arial" w:hAnsi="Arial" w:cs="Arial"/>
                <w:sz w:val="18"/>
                <w:szCs w:val="18"/>
              </w:rPr>
            </w:pPr>
          </w:p>
        </w:tc>
        <w:tc>
          <w:tcPr>
            <w:tcW w:w="307" w:type="dxa"/>
          </w:tcPr>
          <w:p w14:paraId="167DE5CA" w14:textId="77777777" w:rsidR="00342D83" w:rsidRDefault="00342D83">
            <w:pPr>
              <w:spacing w:before="60" w:after="60"/>
              <w:rPr>
                <w:rFonts w:ascii="Arial" w:hAnsi="Arial" w:cs="Arial"/>
                <w:sz w:val="18"/>
                <w:szCs w:val="18"/>
              </w:rPr>
            </w:pPr>
          </w:p>
        </w:tc>
        <w:tc>
          <w:tcPr>
            <w:tcW w:w="5578" w:type="dxa"/>
          </w:tcPr>
          <w:p w14:paraId="76E52E34" w14:textId="77777777" w:rsidR="00342D83" w:rsidRDefault="00342D83">
            <w:pPr>
              <w:spacing w:before="60" w:after="60"/>
              <w:rPr>
                <w:rFonts w:ascii="Arial" w:hAnsi="Arial" w:cs="Arial"/>
                <w:sz w:val="18"/>
                <w:szCs w:val="18"/>
              </w:rPr>
            </w:pPr>
          </w:p>
        </w:tc>
        <w:tc>
          <w:tcPr>
            <w:tcW w:w="5149" w:type="dxa"/>
          </w:tcPr>
          <w:p w14:paraId="512A6718" w14:textId="77777777" w:rsidR="00342D83" w:rsidRDefault="00342D83">
            <w:pPr>
              <w:spacing w:before="60" w:after="60"/>
              <w:rPr>
                <w:rFonts w:ascii="Arial" w:hAnsi="Arial" w:cs="Arial"/>
                <w:sz w:val="18"/>
                <w:szCs w:val="18"/>
              </w:rPr>
            </w:pPr>
          </w:p>
        </w:tc>
      </w:tr>
      <w:tr w:rsidR="00342D83" w14:paraId="113FD7B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0F46E3F" w14:textId="77777777">
              <w:tblPrEx>
                <w:tblCellMar>
                  <w:top w:w="0" w:type="dxa"/>
                  <w:bottom w:w="0" w:type="dxa"/>
                </w:tblCellMar>
              </w:tblPrEx>
              <w:tc>
                <w:tcPr>
                  <w:tcW w:w="302" w:type="dxa"/>
                  <w:tcBorders>
                    <w:top w:val="nil"/>
                    <w:left w:val="nil"/>
                    <w:bottom w:val="nil"/>
                    <w:right w:val="nil"/>
                  </w:tcBorders>
                  <w:noWrap/>
                </w:tcPr>
                <w:p w14:paraId="40F918A8"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2F33CAB6"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6C3667B0"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8680283" w14:textId="77777777">
              <w:tblPrEx>
                <w:tblCellMar>
                  <w:top w:w="0" w:type="dxa"/>
                  <w:bottom w:w="0" w:type="dxa"/>
                </w:tblCellMar>
              </w:tblPrEx>
              <w:tc>
                <w:tcPr>
                  <w:tcW w:w="202" w:type="dxa"/>
                  <w:tcBorders>
                    <w:top w:val="nil"/>
                    <w:left w:val="nil"/>
                    <w:bottom w:val="nil"/>
                    <w:right w:val="nil"/>
                  </w:tcBorders>
                  <w:noWrap/>
                </w:tcPr>
                <w:p w14:paraId="7E34AE1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606A801" w14:textId="77777777" w:rsidR="00342D83" w:rsidRDefault="00000000">
                  <w:pPr>
                    <w:spacing w:before="60"/>
                    <w:rPr>
                      <w:rFonts w:ascii="Arial" w:hAnsi="Arial" w:cs="Arial"/>
                      <w:sz w:val="18"/>
                      <w:szCs w:val="18"/>
                    </w:rPr>
                  </w:pPr>
                  <w:r>
                    <w:rPr>
                      <w:rFonts w:ascii="Arial" w:hAnsi="Arial" w:cs="Arial"/>
                      <w:sz w:val="18"/>
                      <w:szCs w:val="18"/>
                    </w:rPr>
                    <w:t>Failure to flush with LVGO prior to basket strainer change</w:t>
                  </w:r>
                </w:p>
              </w:tc>
            </w:tr>
          </w:tbl>
          <w:p w14:paraId="19350E65"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14FFD1B" w14:textId="77777777">
              <w:tblPrEx>
                <w:tblCellMar>
                  <w:top w:w="0" w:type="dxa"/>
                  <w:bottom w:w="0" w:type="dxa"/>
                </w:tblCellMar>
              </w:tblPrEx>
              <w:tc>
                <w:tcPr>
                  <w:tcW w:w="202" w:type="dxa"/>
                  <w:tcBorders>
                    <w:top w:val="nil"/>
                    <w:left w:val="nil"/>
                    <w:bottom w:val="nil"/>
                    <w:right w:val="nil"/>
                  </w:tcBorders>
                  <w:noWrap/>
                </w:tcPr>
                <w:p w14:paraId="2375F20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ED23534" w14:textId="77777777" w:rsidR="00342D83" w:rsidRDefault="00000000">
                  <w:pPr>
                    <w:spacing w:before="60"/>
                    <w:rPr>
                      <w:rFonts w:ascii="Arial" w:hAnsi="Arial" w:cs="Arial"/>
                      <w:sz w:val="18"/>
                      <w:szCs w:val="18"/>
                    </w:rPr>
                  </w:pPr>
                  <w:r>
                    <w:rPr>
                      <w:rFonts w:ascii="Arial" w:hAnsi="Arial" w:cs="Arial"/>
                      <w:sz w:val="18"/>
                      <w:szCs w:val="18"/>
                    </w:rPr>
                    <w:t>Potential for flash fire on opening 17B005A/B. Potential injury to personnel (OSHA recordable).</w:t>
                  </w:r>
                </w:p>
              </w:tc>
            </w:tr>
          </w:tbl>
          <w:p w14:paraId="54ADE054"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C2FE4B1" w14:textId="77777777">
              <w:tblPrEx>
                <w:tblCellMar>
                  <w:top w:w="0" w:type="dxa"/>
                  <w:bottom w:w="0" w:type="dxa"/>
                </w:tblCellMar>
              </w:tblPrEx>
              <w:tc>
                <w:tcPr>
                  <w:tcW w:w="302" w:type="dxa"/>
                  <w:tcBorders>
                    <w:top w:val="nil"/>
                    <w:left w:val="nil"/>
                    <w:bottom w:val="nil"/>
                    <w:right w:val="nil"/>
                  </w:tcBorders>
                  <w:noWrap/>
                </w:tcPr>
                <w:p w14:paraId="2D83E975" w14:textId="77777777" w:rsidR="00342D83" w:rsidRDefault="00000000">
                  <w:pPr>
                    <w:spacing w:before="60"/>
                    <w:rPr>
                      <w:rFonts w:ascii="Arial" w:hAnsi="Arial" w:cs="Arial"/>
                      <w:sz w:val="18"/>
                      <w:szCs w:val="18"/>
                    </w:rPr>
                  </w:pPr>
                  <w:r>
                    <w:rPr>
                      <w:rFonts w:ascii="Arial" w:hAnsi="Arial" w:cs="Arial"/>
                      <w:sz w:val="18"/>
                      <w:szCs w:val="18"/>
                    </w:rPr>
                    <w:t xml:space="preserve">43. </w:t>
                  </w:r>
                </w:p>
              </w:tc>
              <w:tc>
                <w:tcPr>
                  <w:tcW w:w="1788" w:type="dxa"/>
                  <w:tcBorders>
                    <w:top w:val="nil"/>
                    <w:left w:val="nil"/>
                    <w:bottom w:val="nil"/>
                    <w:right w:val="nil"/>
                  </w:tcBorders>
                </w:tcPr>
                <w:p w14:paraId="389FF968" w14:textId="77777777" w:rsidR="00342D83" w:rsidRDefault="00000000">
                  <w:pPr>
                    <w:spacing w:before="60"/>
                    <w:rPr>
                      <w:rFonts w:ascii="Arial" w:hAnsi="Arial" w:cs="Arial"/>
                      <w:sz w:val="18"/>
                      <w:szCs w:val="18"/>
                    </w:rPr>
                  </w:pPr>
                  <w:r>
                    <w:rPr>
                      <w:rFonts w:ascii="Arial" w:hAnsi="Arial" w:cs="Arial"/>
                      <w:sz w:val="18"/>
                      <w:szCs w:val="18"/>
                    </w:rPr>
                    <w:t>Procedural - Operating procedure details safe work practice</w:t>
                  </w:r>
                </w:p>
              </w:tc>
            </w:tr>
          </w:tbl>
          <w:p w14:paraId="0465594F" w14:textId="77777777" w:rsidR="00342D83" w:rsidRDefault="00342D83">
            <w:pPr>
              <w:spacing w:after="60"/>
              <w:rPr>
                <w:rFonts w:ascii="Arial" w:hAnsi="Arial" w:cs="Arial"/>
                <w:sz w:val="18"/>
                <w:szCs w:val="18"/>
              </w:rPr>
            </w:pPr>
          </w:p>
        </w:tc>
        <w:tc>
          <w:tcPr>
            <w:tcW w:w="1148" w:type="dxa"/>
          </w:tcPr>
          <w:p w14:paraId="3F1FDAA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44151AC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vMerge w:val="restart"/>
            <w:shd w:val="clear" w:color="auto" w:fill="E0E0E0"/>
          </w:tcPr>
          <w:p w14:paraId="78B12EC3"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405BF350"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vMerge w:val="restart"/>
            <w:shd w:val="clear" w:color="auto" w:fill="00FF00"/>
          </w:tcPr>
          <w:p w14:paraId="2292234C"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B60EF47" w14:textId="77777777" w:rsidR="00342D83" w:rsidRDefault="00342D83">
            <w:pPr>
              <w:spacing w:before="60" w:after="60"/>
              <w:rPr>
                <w:rFonts w:ascii="Arial" w:hAnsi="Arial" w:cs="Arial"/>
                <w:sz w:val="18"/>
                <w:szCs w:val="18"/>
              </w:rPr>
            </w:pPr>
          </w:p>
        </w:tc>
        <w:tc>
          <w:tcPr>
            <w:tcW w:w="5149" w:type="dxa"/>
            <w:vMerge w:val="restart"/>
          </w:tcPr>
          <w:p w14:paraId="30C85A60" w14:textId="77777777" w:rsidR="00342D83" w:rsidRDefault="00342D83">
            <w:pPr>
              <w:spacing w:before="60" w:after="60"/>
              <w:rPr>
                <w:rFonts w:ascii="Arial" w:hAnsi="Arial" w:cs="Arial"/>
                <w:sz w:val="18"/>
                <w:szCs w:val="18"/>
              </w:rPr>
            </w:pPr>
          </w:p>
        </w:tc>
      </w:tr>
      <w:tr w:rsidR="00342D83" w14:paraId="251E17E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433BDB" w14:textId="77777777" w:rsidR="00342D83" w:rsidRDefault="00342D83">
            <w:pPr>
              <w:rPr>
                <w:rFonts w:ascii="Arial" w:hAnsi="Arial" w:cs="Arial"/>
                <w:sz w:val="18"/>
                <w:szCs w:val="18"/>
              </w:rPr>
            </w:pPr>
          </w:p>
        </w:tc>
        <w:tc>
          <w:tcPr>
            <w:tcW w:w="2498" w:type="dxa"/>
            <w:vMerge/>
          </w:tcPr>
          <w:p w14:paraId="035C1921" w14:textId="77777777" w:rsidR="00342D83" w:rsidRDefault="00342D83">
            <w:pPr>
              <w:rPr>
                <w:rFonts w:ascii="Arial" w:hAnsi="Arial" w:cs="Arial"/>
                <w:sz w:val="18"/>
                <w:szCs w:val="18"/>
              </w:rPr>
            </w:pPr>
          </w:p>
        </w:tc>
        <w:tc>
          <w:tcPr>
            <w:tcW w:w="3879" w:type="dxa"/>
            <w:vMerge/>
          </w:tcPr>
          <w:p w14:paraId="7F3CAEE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C3698B4" w14:textId="77777777">
              <w:tblPrEx>
                <w:tblCellMar>
                  <w:top w:w="0" w:type="dxa"/>
                  <w:bottom w:w="0" w:type="dxa"/>
                </w:tblCellMar>
              </w:tblPrEx>
              <w:tc>
                <w:tcPr>
                  <w:tcW w:w="302" w:type="dxa"/>
                  <w:tcBorders>
                    <w:top w:val="nil"/>
                    <w:left w:val="nil"/>
                    <w:bottom w:val="nil"/>
                    <w:right w:val="nil"/>
                  </w:tcBorders>
                  <w:noWrap/>
                </w:tcPr>
                <w:p w14:paraId="560F8CD1"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788" w:type="dxa"/>
                  <w:tcBorders>
                    <w:top w:val="nil"/>
                    <w:left w:val="nil"/>
                    <w:bottom w:val="nil"/>
                    <w:right w:val="nil"/>
                  </w:tcBorders>
                </w:tcPr>
                <w:p w14:paraId="2D9A1C26" w14:textId="77777777" w:rsidR="00342D83" w:rsidRDefault="00000000">
                  <w:pPr>
                    <w:spacing w:before="60"/>
                    <w:rPr>
                      <w:rFonts w:ascii="Arial" w:hAnsi="Arial" w:cs="Arial"/>
                      <w:sz w:val="18"/>
                      <w:szCs w:val="18"/>
                    </w:rPr>
                  </w:pPr>
                  <w:r>
                    <w:rPr>
                      <w:rFonts w:ascii="Arial" w:hAnsi="Arial" w:cs="Arial"/>
                      <w:sz w:val="18"/>
                      <w:szCs w:val="18"/>
                    </w:rPr>
                    <w:t xml:space="preserve">PPE </w:t>
                  </w:r>
                </w:p>
              </w:tc>
            </w:tr>
          </w:tbl>
          <w:p w14:paraId="258CDC07" w14:textId="77777777" w:rsidR="00342D83" w:rsidRDefault="00342D83">
            <w:pPr>
              <w:spacing w:after="60"/>
              <w:rPr>
                <w:rFonts w:ascii="Arial" w:hAnsi="Arial" w:cs="Arial"/>
                <w:sz w:val="18"/>
                <w:szCs w:val="18"/>
              </w:rPr>
            </w:pPr>
          </w:p>
        </w:tc>
        <w:tc>
          <w:tcPr>
            <w:tcW w:w="1148" w:type="dxa"/>
          </w:tcPr>
          <w:p w14:paraId="27E1B995" w14:textId="77777777" w:rsidR="00342D83" w:rsidRDefault="00342D83">
            <w:pPr>
              <w:spacing w:before="60" w:after="60"/>
              <w:rPr>
                <w:rFonts w:ascii="Arial" w:hAnsi="Arial" w:cs="Arial"/>
                <w:sz w:val="16"/>
                <w:szCs w:val="16"/>
              </w:rPr>
            </w:pPr>
          </w:p>
        </w:tc>
        <w:tc>
          <w:tcPr>
            <w:tcW w:w="658" w:type="dxa"/>
            <w:vMerge/>
          </w:tcPr>
          <w:p w14:paraId="19995615" w14:textId="77777777" w:rsidR="00342D83" w:rsidRDefault="00342D83">
            <w:pPr>
              <w:rPr>
                <w:rFonts w:ascii="Arial" w:hAnsi="Arial" w:cs="Arial"/>
                <w:sz w:val="16"/>
                <w:szCs w:val="16"/>
              </w:rPr>
            </w:pPr>
          </w:p>
        </w:tc>
        <w:tc>
          <w:tcPr>
            <w:tcW w:w="542" w:type="dxa"/>
            <w:vMerge/>
          </w:tcPr>
          <w:p w14:paraId="2A882C03" w14:textId="77777777" w:rsidR="00342D83" w:rsidRDefault="00342D83">
            <w:pPr>
              <w:rPr>
                <w:rFonts w:ascii="Arial" w:hAnsi="Arial" w:cs="Arial"/>
                <w:sz w:val="16"/>
                <w:szCs w:val="16"/>
              </w:rPr>
            </w:pPr>
          </w:p>
        </w:tc>
        <w:tc>
          <w:tcPr>
            <w:tcW w:w="618" w:type="dxa"/>
            <w:vMerge/>
          </w:tcPr>
          <w:p w14:paraId="450D3466" w14:textId="77777777" w:rsidR="00342D83" w:rsidRDefault="00342D83">
            <w:pPr>
              <w:rPr>
                <w:rFonts w:ascii="Arial" w:hAnsi="Arial" w:cs="Arial"/>
                <w:sz w:val="16"/>
                <w:szCs w:val="16"/>
              </w:rPr>
            </w:pPr>
          </w:p>
        </w:tc>
        <w:tc>
          <w:tcPr>
            <w:tcW w:w="307" w:type="dxa"/>
            <w:vMerge/>
          </w:tcPr>
          <w:p w14:paraId="26A00792" w14:textId="77777777" w:rsidR="00342D83" w:rsidRDefault="00342D83">
            <w:pPr>
              <w:rPr>
                <w:rFonts w:ascii="Arial" w:hAnsi="Arial" w:cs="Arial"/>
                <w:sz w:val="16"/>
                <w:szCs w:val="16"/>
              </w:rPr>
            </w:pPr>
          </w:p>
        </w:tc>
        <w:tc>
          <w:tcPr>
            <w:tcW w:w="5578" w:type="dxa"/>
            <w:vMerge/>
          </w:tcPr>
          <w:p w14:paraId="644F2FB3" w14:textId="77777777" w:rsidR="00342D83" w:rsidRDefault="00342D83">
            <w:pPr>
              <w:rPr>
                <w:rFonts w:ascii="Arial" w:hAnsi="Arial" w:cs="Arial"/>
                <w:sz w:val="16"/>
                <w:szCs w:val="16"/>
              </w:rPr>
            </w:pPr>
          </w:p>
        </w:tc>
        <w:tc>
          <w:tcPr>
            <w:tcW w:w="5149" w:type="dxa"/>
            <w:vMerge/>
          </w:tcPr>
          <w:p w14:paraId="4CE5C0B1" w14:textId="77777777" w:rsidR="00342D83" w:rsidRDefault="00342D83">
            <w:pPr>
              <w:rPr>
                <w:rFonts w:ascii="Arial" w:hAnsi="Arial" w:cs="Arial"/>
                <w:sz w:val="16"/>
                <w:szCs w:val="16"/>
              </w:rPr>
            </w:pPr>
          </w:p>
        </w:tc>
      </w:tr>
      <w:tr w:rsidR="00342D83" w14:paraId="697462A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87A4FB" w14:textId="77777777" w:rsidR="00342D83" w:rsidRDefault="00342D83">
            <w:pPr>
              <w:rPr>
                <w:rFonts w:ascii="Arial" w:hAnsi="Arial" w:cs="Arial"/>
                <w:sz w:val="16"/>
                <w:szCs w:val="16"/>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A3E7D80" w14:textId="77777777">
              <w:tblPrEx>
                <w:tblCellMar>
                  <w:top w:w="0" w:type="dxa"/>
                  <w:bottom w:w="0" w:type="dxa"/>
                </w:tblCellMar>
              </w:tblPrEx>
              <w:tc>
                <w:tcPr>
                  <w:tcW w:w="202" w:type="dxa"/>
                  <w:tcBorders>
                    <w:top w:val="nil"/>
                    <w:left w:val="nil"/>
                    <w:bottom w:val="nil"/>
                    <w:right w:val="nil"/>
                  </w:tcBorders>
                  <w:noWrap/>
                </w:tcPr>
                <w:p w14:paraId="04D0DD2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BC185FF"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3A6166A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1B49D4E" w14:textId="77777777">
              <w:tblPrEx>
                <w:tblCellMar>
                  <w:top w:w="0" w:type="dxa"/>
                  <w:bottom w:w="0" w:type="dxa"/>
                </w:tblCellMar>
              </w:tblPrEx>
              <w:tc>
                <w:tcPr>
                  <w:tcW w:w="202" w:type="dxa"/>
                  <w:tcBorders>
                    <w:top w:val="nil"/>
                    <w:left w:val="nil"/>
                    <w:bottom w:val="nil"/>
                    <w:right w:val="nil"/>
                  </w:tcBorders>
                  <w:noWrap/>
                </w:tcPr>
                <w:p w14:paraId="45AADAC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6979ED1"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490389F5" w14:textId="77777777" w:rsidR="00342D83" w:rsidRDefault="00342D83">
            <w:pPr>
              <w:spacing w:after="60"/>
              <w:rPr>
                <w:rFonts w:ascii="Arial" w:hAnsi="Arial" w:cs="Arial"/>
                <w:sz w:val="18"/>
                <w:szCs w:val="18"/>
              </w:rPr>
            </w:pPr>
          </w:p>
        </w:tc>
        <w:tc>
          <w:tcPr>
            <w:tcW w:w="2250" w:type="dxa"/>
          </w:tcPr>
          <w:p w14:paraId="27D066EE" w14:textId="77777777" w:rsidR="00342D83" w:rsidRDefault="00342D83">
            <w:pPr>
              <w:spacing w:before="60" w:after="60"/>
              <w:rPr>
                <w:rFonts w:ascii="Arial" w:hAnsi="Arial" w:cs="Arial"/>
                <w:sz w:val="18"/>
                <w:szCs w:val="18"/>
              </w:rPr>
            </w:pPr>
          </w:p>
        </w:tc>
        <w:tc>
          <w:tcPr>
            <w:tcW w:w="1148" w:type="dxa"/>
          </w:tcPr>
          <w:p w14:paraId="010973A9" w14:textId="77777777" w:rsidR="00342D83" w:rsidRDefault="00342D83">
            <w:pPr>
              <w:spacing w:before="60" w:after="60"/>
              <w:rPr>
                <w:rFonts w:ascii="Arial" w:hAnsi="Arial" w:cs="Arial"/>
                <w:sz w:val="16"/>
                <w:szCs w:val="16"/>
              </w:rPr>
            </w:pPr>
          </w:p>
        </w:tc>
        <w:tc>
          <w:tcPr>
            <w:tcW w:w="658" w:type="dxa"/>
            <w:shd w:val="clear" w:color="auto" w:fill="E0E0E0"/>
          </w:tcPr>
          <w:p w14:paraId="62A6BA89" w14:textId="77777777" w:rsidR="00342D83" w:rsidRDefault="00342D83">
            <w:pPr>
              <w:spacing w:before="60" w:after="60"/>
              <w:rPr>
                <w:rFonts w:ascii="Arial" w:hAnsi="Arial" w:cs="Arial"/>
                <w:sz w:val="18"/>
                <w:szCs w:val="18"/>
              </w:rPr>
            </w:pPr>
          </w:p>
        </w:tc>
        <w:tc>
          <w:tcPr>
            <w:tcW w:w="542" w:type="dxa"/>
            <w:shd w:val="clear" w:color="auto" w:fill="E0E0E0"/>
          </w:tcPr>
          <w:p w14:paraId="314F170D" w14:textId="77777777" w:rsidR="00342D83" w:rsidRDefault="00342D83">
            <w:pPr>
              <w:spacing w:before="60" w:after="60"/>
              <w:rPr>
                <w:rFonts w:ascii="Arial" w:hAnsi="Arial" w:cs="Arial"/>
                <w:sz w:val="18"/>
                <w:szCs w:val="18"/>
              </w:rPr>
            </w:pPr>
          </w:p>
        </w:tc>
        <w:tc>
          <w:tcPr>
            <w:tcW w:w="618" w:type="dxa"/>
            <w:shd w:val="clear" w:color="auto" w:fill="E0E0E0"/>
          </w:tcPr>
          <w:p w14:paraId="423427A3" w14:textId="77777777" w:rsidR="00342D83" w:rsidRDefault="00342D83">
            <w:pPr>
              <w:spacing w:before="60" w:after="60"/>
              <w:rPr>
                <w:rFonts w:ascii="Arial" w:hAnsi="Arial" w:cs="Arial"/>
                <w:sz w:val="18"/>
                <w:szCs w:val="18"/>
              </w:rPr>
            </w:pPr>
          </w:p>
        </w:tc>
        <w:tc>
          <w:tcPr>
            <w:tcW w:w="307" w:type="dxa"/>
          </w:tcPr>
          <w:p w14:paraId="65E170DA" w14:textId="77777777" w:rsidR="00342D83" w:rsidRDefault="00342D83">
            <w:pPr>
              <w:spacing w:before="60" w:after="60"/>
              <w:rPr>
                <w:rFonts w:ascii="Arial" w:hAnsi="Arial" w:cs="Arial"/>
                <w:sz w:val="18"/>
                <w:szCs w:val="18"/>
              </w:rPr>
            </w:pPr>
          </w:p>
        </w:tc>
        <w:tc>
          <w:tcPr>
            <w:tcW w:w="5578" w:type="dxa"/>
          </w:tcPr>
          <w:p w14:paraId="14B356D4" w14:textId="77777777" w:rsidR="00342D83" w:rsidRDefault="00342D83">
            <w:pPr>
              <w:spacing w:before="60" w:after="60"/>
              <w:rPr>
                <w:rFonts w:ascii="Arial" w:hAnsi="Arial" w:cs="Arial"/>
                <w:sz w:val="18"/>
                <w:szCs w:val="18"/>
              </w:rPr>
            </w:pPr>
          </w:p>
        </w:tc>
        <w:tc>
          <w:tcPr>
            <w:tcW w:w="5149" w:type="dxa"/>
          </w:tcPr>
          <w:p w14:paraId="3F16D19E" w14:textId="77777777" w:rsidR="00342D83" w:rsidRDefault="00342D83">
            <w:pPr>
              <w:spacing w:before="60" w:after="60"/>
              <w:rPr>
                <w:rFonts w:ascii="Arial" w:hAnsi="Arial" w:cs="Arial"/>
                <w:sz w:val="18"/>
                <w:szCs w:val="18"/>
              </w:rPr>
            </w:pPr>
          </w:p>
        </w:tc>
      </w:tr>
      <w:tr w:rsidR="00342D83" w14:paraId="6D0B57B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37C8925" w14:textId="77777777">
              <w:tblPrEx>
                <w:tblCellMar>
                  <w:top w:w="0" w:type="dxa"/>
                  <w:bottom w:w="0" w:type="dxa"/>
                </w:tblCellMar>
              </w:tblPrEx>
              <w:tc>
                <w:tcPr>
                  <w:tcW w:w="302" w:type="dxa"/>
                  <w:tcBorders>
                    <w:top w:val="nil"/>
                    <w:left w:val="nil"/>
                    <w:bottom w:val="nil"/>
                    <w:right w:val="nil"/>
                  </w:tcBorders>
                  <w:noWrap/>
                </w:tcPr>
                <w:p w14:paraId="30F8983A"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4BF4A576"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5BA60BC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78CC7A" w14:textId="77777777">
              <w:tblPrEx>
                <w:tblCellMar>
                  <w:top w:w="0" w:type="dxa"/>
                  <w:bottom w:w="0" w:type="dxa"/>
                </w:tblCellMar>
              </w:tblPrEx>
              <w:tc>
                <w:tcPr>
                  <w:tcW w:w="202" w:type="dxa"/>
                  <w:tcBorders>
                    <w:top w:val="nil"/>
                    <w:left w:val="nil"/>
                    <w:bottom w:val="nil"/>
                    <w:right w:val="nil"/>
                  </w:tcBorders>
                  <w:noWrap/>
                </w:tcPr>
                <w:p w14:paraId="0C1EF27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A488DE8" w14:textId="77777777" w:rsidR="00342D83" w:rsidRDefault="00000000">
                  <w:pPr>
                    <w:spacing w:before="60"/>
                    <w:rPr>
                      <w:rFonts w:ascii="Arial" w:hAnsi="Arial" w:cs="Arial"/>
                      <w:sz w:val="18"/>
                      <w:szCs w:val="18"/>
                    </w:rPr>
                  </w:pPr>
                  <w:r>
                    <w:rPr>
                      <w:rFonts w:ascii="Arial" w:hAnsi="Arial" w:cs="Arial"/>
                      <w:sz w:val="18"/>
                      <w:szCs w:val="18"/>
                    </w:rPr>
                    <w:t>Sampling hazards (P&amp;ID 25A)</w:t>
                  </w:r>
                </w:p>
              </w:tc>
            </w:tr>
          </w:tbl>
          <w:p w14:paraId="7149644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BB4D17A" w14:textId="77777777">
              <w:tblPrEx>
                <w:tblCellMar>
                  <w:top w:w="0" w:type="dxa"/>
                  <w:bottom w:w="0" w:type="dxa"/>
                </w:tblCellMar>
              </w:tblPrEx>
              <w:tc>
                <w:tcPr>
                  <w:tcW w:w="202" w:type="dxa"/>
                  <w:tcBorders>
                    <w:top w:val="nil"/>
                    <w:left w:val="nil"/>
                    <w:bottom w:val="nil"/>
                    <w:right w:val="nil"/>
                  </w:tcBorders>
                  <w:noWrap/>
                </w:tcPr>
                <w:p w14:paraId="27999AB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AD22A7D" w14:textId="77777777" w:rsidR="00342D83" w:rsidRDefault="00000000">
                  <w:pPr>
                    <w:spacing w:before="60"/>
                    <w:rPr>
                      <w:rFonts w:ascii="Arial" w:hAnsi="Arial" w:cs="Arial"/>
                      <w:sz w:val="18"/>
                      <w:szCs w:val="18"/>
                    </w:rPr>
                  </w:pPr>
                  <w:r>
                    <w:rPr>
                      <w:rFonts w:ascii="Arial" w:hAnsi="Arial" w:cs="Arial"/>
                      <w:sz w:val="18"/>
                      <w:szCs w:val="18"/>
                    </w:rPr>
                    <w:t>Failure to sample at closed loop station may result in offspec product, but no hazardous consequence identified.</w:t>
                  </w:r>
                </w:p>
              </w:tc>
            </w:tr>
          </w:tbl>
          <w:p w14:paraId="62D52DE1" w14:textId="77777777" w:rsidR="00342D83" w:rsidRDefault="00342D83">
            <w:pPr>
              <w:spacing w:after="60"/>
              <w:rPr>
                <w:rFonts w:ascii="Arial" w:hAnsi="Arial" w:cs="Arial"/>
                <w:sz w:val="18"/>
                <w:szCs w:val="18"/>
              </w:rPr>
            </w:pPr>
          </w:p>
        </w:tc>
        <w:tc>
          <w:tcPr>
            <w:tcW w:w="2250" w:type="dxa"/>
          </w:tcPr>
          <w:p w14:paraId="274DF49F" w14:textId="77777777" w:rsidR="00342D83" w:rsidRDefault="00342D83">
            <w:pPr>
              <w:spacing w:before="60" w:after="60"/>
              <w:rPr>
                <w:rFonts w:ascii="Arial" w:hAnsi="Arial" w:cs="Arial"/>
                <w:sz w:val="18"/>
                <w:szCs w:val="18"/>
              </w:rPr>
            </w:pPr>
          </w:p>
        </w:tc>
        <w:tc>
          <w:tcPr>
            <w:tcW w:w="1148" w:type="dxa"/>
          </w:tcPr>
          <w:p w14:paraId="74AE301B" w14:textId="77777777" w:rsidR="00342D83" w:rsidRDefault="00342D83">
            <w:pPr>
              <w:spacing w:before="60" w:after="60"/>
              <w:rPr>
                <w:rFonts w:ascii="Arial" w:hAnsi="Arial" w:cs="Arial"/>
                <w:sz w:val="16"/>
                <w:szCs w:val="16"/>
              </w:rPr>
            </w:pPr>
          </w:p>
        </w:tc>
        <w:tc>
          <w:tcPr>
            <w:tcW w:w="658" w:type="dxa"/>
            <w:shd w:val="clear" w:color="auto" w:fill="E0E0E0"/>
          </w:tcPr>
          <w:p w14:paraId="59786C6D" w14:textId="77777777" w:rsidR="00342D83" w:rsidRDefault="00342D83">
            <w:pPr>
              <w:spacing w:before="60" w:after="60"/>
              <w:rPr>
                <w:rFonts w:ascii="Arial" w:hAnsi="Arial" w:cs="Arial"/>
                <w:sz w:val="18"/>
                <w:szCs w:val="18"/>
              </w:rPr>
            </w:pPr>
          </w:p>
        </w:tc>
        <w:tc>
          <w:tcPr>
            <w:tcW w:w="542" w:type="dxa"/>
            <w:shd w:val="clear" w:color="auto" w:fill="E0E0E0"/>
          </w:tcPr>
          <w:p w14:paraId="7BE46BBC" w14:textId="77777777" w:rsidR="00342D83" w:rsidRDefault="00342D83">
            <w:pPr>
              <w:spacing w:before="60" w:after="60"/>
              <w:rPr>
                <w:rFonts w:ascii="Arial" w:hAnsi="Arial" w:cs="Arial"/>
                <w:sz w:val="18"/>
                <w:szCs w:val="18"/>
              </w:rPr>
            </w:pPr>
          </w:p>
        </w:tc>
        <w:tc>
          <w:tcPr>
            <w:tcW w:w="618" w:type="dxa"/>
            <w:shd w:val="clear" w:color="auto" w:fill="E0E0E0"/>
          </w:tcPr>
          <w:p w14:paraId="0505F8D9" w14:textId="77777777" w:rsidR="00342D83" w:rsidRDefault="00342D83">
            <w:pPr>
              <w:spacing w:before="60" w:after="60"/>
              <w:rPr>
                <w:rFonts w:ascii="Arial" w:hAnsi="Arial" w:cs="Arial"/>
                <w:sz w:val="18"/>
                <w:szCs w:val="18"/>
              </w:rPr>
            </w:pPr>
          </w:p>
        </w:tc>
        <w:tc>
          <w:tcPr>
            <w:tcW w:w="307" w:type="dxa"/>
          </w:tcPr>
          <w:p w14:paraId="51283F86" w14:textId="77777777" w:rsidR="00342D83" w:rsidRDefault="00342D83">
            <w:pPr>
              <w:spacing w:before="60" w:after="60"/>
              <w:rPr>
                <w:rFonts w:ascii="Arial" w:hAnsi="Arial" w:cs="Arial"/>
                <w:sz w:val="18"/>
                <w:szCs w:val="18"/>
              </w:rPr>
            </w:pPr>
          </w:p>
        </w:tc>
        <w:tc>
          <w:tcPr>
            <w:tcW w:w="5578" w:type="dxa"/>
          </w:tcPr>
          <w:p w14:paraId="1019D558" w14:textId="77777777" w:rsidR="00342D83" w:rsidRDefault="00342D83">
            <w:pPr>
              <w:spacing w:before="60" w:after="60"/>
              <w:rPr>
                <w:rFonts w:ascii="Arial" w:hAnsi="Arial" w:cs="Arial"/>
                <w:sz w:val="18"/>
                <w:szCs w:val="18"/>
              </w:rPr>
            </w:pPr>
          </w:p>
        </w:tc>
        <w:tc>
          <w:tcPr>
            <w:tcW w:w="5149" w:type="dxa"/>
          </w:tcPr>
          <w:p w14:paraId="4A1A4664" w14:textId="77777777" w:rsidR="00342D83" w:rsidRDefault="00342D83">
            <w:pPr>
              <w:spacing w:before="60" w:after="60"/>
              <w:rPr>
                <w:rFonts w:ascii="Arial" w:hAnsi="Arial" w:cs="Arial"/>
                <w:sz w:val="18"/>
                <w:szCs w:val="18"/>
              </w:rPr>
            </w:pPr>
          </w:p>
        </w:tc>
      </w:tr>
      <w:tr w:rsidR="00342D83" w14:paraId="0983E3B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4E8CD3B" w14:textId="77777777">
              <w:tblPrEx>
                <w:tblCellMar>
                  <w:top w:w="0" w:type="dxa"/>
                  <w:bottom w:w="0" w:type="dxa"/>
                </w:tblCellMar>
              </w:tblPrEx>
              <w:tc>
                <w:tcPr>
                  <w:tcW w:w="302" w:type="dxa"/>
                  <w:tcBorders>
                    <w:top w:val="nil"/>
                    <w:left w:val="nil"/>
                    <w:bottom w:val="nil"/>
                    <w:right w:val="nil"/>
                  </w:tcBorders>
                  <w:noWrap/>
                </w:tcPr>
                <w:p w14:paraId="67313589"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65DFC72C"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0216400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DC7B0C7" w14:textId="77777777">
              <w:tblPrEx>
                <w:tblCellMar>
                  <w:top w:w="0" w:type="dxa"/>
                  <w:bottom w:w="0" w:type="dxa"/>
                </w:tblCellMar>
              </w:tblPrEx>
              <w:tc>
                <w:tcPr>
                  <w:tcW w:w="202" w:type="dxa"/>
                  <w:tcBorders>
                    <w:top w:val="nil"/>
                    <w:left w:val="nil"/>
                    <w:bottom w:val="nil"/>
                    <w:right w:val="nil"/>
                  </w:tcBorders>
                  <w:noWrap/>
                </w:tcPr>
                <w:p w14:paraId="2AA22B9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A6F6022"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0D56D27" w14:textId="77777777" w:rsidR="00342D83" w:rsidRDefault="00342D83">
            <w:pPr>
              <w:spacing w:after="60"/>
              <w:rPr>
                <w:rFonts w:ascii="Arial" w:hAnsi="Arial" w:cs="Arial"/>
                <w:sz w:val="18"/>
                <w:szCs w:val="18"/>
              </w:rPr>
            </w:pPr>
          </w:p>
        </w:tc>
        <w:tc>
          <w:tcPr>
            <w:tcW w:w="3879" w:type="dxa"/>
          </w:tcPr>
          <w:p w14:paraId="56C9471C" w14:textId="77777777" w:rsidR="00342D83" w:rsidRDefault="00342D83">
            <w:pPr>
              <w:spacing w:before="60" w:after="60"/>
              <w:rPr>
                <w:rFonts w:ascii="Arial" w:hAnsi="Arial" w:cs="Arial"/>
                <w:sz w:val="18"/>
                <w:szCs w:val="18"/>
              </w:rPr>
            </w:pPr>
          </w:p>
        </w:tc>
        <w:tc>
          <w:tcPr>
            <w:tcW w:w="2250" w:type="dxa"/>
          </w:tcPr>
          <w:p w14:paraId="02B9E421" w14:textId="77777777" w:rsidR="00342D83" w:rsidRDefault="00342D83">
            <w:pPr>
              <w:spacing w:before="60" w:after="60"/>
              <w:rPr>
                <w:rFonts w:ascii="Arial" w:hAnsi="Arial" w:cs="Arial"/>
                <w:sz w:val="18"/>
                <w:szCs w:val="18"/>
              </w:rPr>
            </w:pPr>
          </w:p>
        </w:tc>
        <w:tc>
          <w:tcPr>
            <w:tcW w:w="1148" w:type="dxa"/>
          </w:tcPr>
          <w:p w14:paraId="30716922" w14:textId="77777777" w:rsidR="00342D83" w:rsidRDefault="00342D83">
            <w:pPr>
              <w:spacing w:before="60" w:after="60"/>
              <w:rPr>
                <w:rFonts w:ascii="Arial" w:hAnsi="Arial" w:cs="Arial"/>
                <w:sz w:val="16"/>
                <w:szCs w:val="16"/>
              </w:rPr>
            </w:pPr>
          </w:p>
        </w:tc>
        <w:tc>
          <w:tcPr>
            <w:tcW w:w="658" w:type="dxa"/>
            <w:shd w:val="clear" w:color="auto" w:fill="E0E0E0"/>
          </w:tcPr>
          <w:p w14:paraId="09DAF81A" w14:textId="77777777" w:rsidR="00342D83" w:rsidRDefault="00342D83">
            <w:pPr>
              <w:spacing w:before="60" w:after="60"/>
              <w:rPr>
                <w:rFonts w:ascii="Arial" w:hAnsi="Arial" w:cs="Arial"/>
                <w:sz w:val="18"/>
                <w:szCs w:val="18"/>
              </w:rPr>
            </w:pPr>
          </w:p>
        </w:tc>
        <w:tc>
          <w:tcPr>
            <w:tcW w:w="542" w:type="dxa"/>
            <w:shd w:val="clear" w:color="auto" w:fill="E0E0E0"/>
          </w:tcPr>
          <w:p w14:paraId="306CB126" w14:textId="77777777" w:rsidR="00342D83" w:rsidRDefault="00342D83">
            <w:pPr>
              <w:spacing w:before="60" w:after="60"/>
              <w:rPr>
                <w:rFonts w:ascii="Arial" w:hAnsi="Arial" w:cs="Arial"/>
                <w:sz w:val="18"/>
                <w:szCs w:val="18"/>
              </w:rPr>
            </w:pPr>
          </w:p>
        </w:tc>
        <w:tc>
          <w:tcPr>
            <w:tcW w:w="618" w:type="dxa"/>
            <w:shd w:val="clear" w:color="auto" w:fill="E0E0E0"/>
          </w:tcPr>
          <w:p w14:paraId="54D4BF04" w14:textId="77777777" w:rsidR="00342D83" w:rsidRDefault="00342D83">
            <w:pPr>
              <w:spacing w:before="60" w:after="60"/>
              <w:rPr>
                <w:rFonts w:ascii="Arial" w:hAnsi="Arial" w:cs="Arial"/>
                <w:sz w:val="18"/>
                <w:szCs w:val="18"/>
              </w:rPr>
            </w:pPr>
          </w:p>
        </w:tc>
        <w:tc>
          <w:tcPr>
            <w:tcW w:w="307" w:type="dxa"/>
          </w:tcPr>
          <w:p w14:paraId="00B0EFD9" w14:textId="77777777" w:rsidR="00342D83" w:rsidRDefault="00342D83">
            <w:pPr>
              <w:spacing w:before="60" w:after="60"/>
              <w:rPr>
                <w:rFonts w:ascii="Arial" w:hAnsi="Arial" w:cs="Arial"/>
                <w:sz w:val="18"/>
                <w:szCs w:val="18"/>
              </w:rPr>
            </w:pPr>
          </w:p>
        </w:tc>
        <w:tc>
          <w:tcPr>
            <w:tcW w:w="5578" w:type="dxa"/>
          </w:tcPr>
          <w:p w14:paraId="1EEE00D2" w14:textId="77777777" w:rsidR="00342D83" w:rsidRDefault="00342D83">
            <w:pPr>
              <w:spacing w:before="60" w:after="60"/>
              <w:rPr>
                <w:rFonts w:ascii="Arial" w:hAnsi="Arial" w:cs="Arial"/>
                <w:sz w:val="18"/>
                <w:szCs w:val="18"/>
              </w:rPr>
            </w:pPr>
          </w:p>
        </w:tc>
        <w:tc>
          <w:tcPr>
            <w:tcW w:w="5149" w:type="dxa"/>
          </w:tcPr>
          <w:p w14:paraId="2BA2397B" w14:textId="77777777" w:rsidR="00342D83" w:rsidRDefault="00342D83">
            <w:pPr>
              <w:spacing w:before="60" w:after="60"/>
              <w:rPr>
                <w:rFonts w:ascii="Arial" w:hAnsi="Arial" w:cs="Arial"/>
                <w:sz w:val="18"/>
                <w:szCs w:val="18"/>
              </w:rPr>
            </w:pPr>
          </w:p>
        </w:tc>
      </w:tr>
      <w:tr w:rsidR="00342D83" w14:paraId="1DB211B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111F15E" w14:textId="77777777">
              <w:tblPrEx>
                <w:tblCellMar>
                  <w:top w:w="0" w:type="dxa"/>
                  <w:bottom w:w="0" w:type="dxa"/>
                </w:tblCellMar>
              </w:tblPrEx>
              <w:tc>
                <w:tcPr>
                  <w:tcW w:w="302" w:type="dxa"/>
                  <w:tcBorders>
                    <w:top w:val="nil"/>
                    <w:left w:val="nil"/>
                    <w:bottom w:val="nil"/>
                    <w:right w:val="nil"/>
                  </w:tcBorders>
                  <w:noWrap/>
                </w:tcPr>
                <w:p w14:paraId="23C38BE8"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1FDB09C1"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1865607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3681F63" w14:textId="77777777">
              <w:tblPrEx>
                <w:tblCellMar>
                  <w:top w:w="0" w:type="dxa"/>
                  <w:bottom w:w="0" w:type="dxa"/>
                </w:tblCellMar>
              </w:tblPrEx>
              <w:tc>
                <w:tcPr>
                  <w:tcW w:w="202" w:type="dxa"/>
                  <w:tcBorders>
                    <w:top w:val="nil"/>
                    <w:left w:val="nil"/>
                    <w:bottom w:val="nil"/>
                    <w:right w:val="nil"/>
                  </w:tcBorders>
                  <w:noWrap/>
                </w:tcPr>
                <w:p w14:paraId="043308C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4E5151F" w14:textId="77777777" w:rsidR="00342D83" w:rsidRDefault="00000000">
                  <w:pPr>
                    <w:spacing w:before="60"/>
                    <w:rPr>
                      <w:rFonts w:ascii="Arial" w:hAnsi="Arial" w:cs="Arial"/>
                      <w:sz w:val="18"/>
                      <w:szCs w:val="18"/>
                    </w:rPr>
                  </w:pPr>
                  <w:r>
                    <w:rPr>
                      <w:rFonts w:ascii="Arial" w:hAnsi="Arial" w:cs="Arial"/>
                      <w:sz w:val="18"/>
                      <w:szCs w:val="18"/>
                    </w:rPr>
                    <w:t>Tube side (process) of 17E006A Steam Generator does not have relief protection and does not meet the 2/3 rule (P&amp;ID 26B).</w:t>
                  </w:r>
                </w:p>
              </w:tc>
            </w:tr>
          </w:tbl>
          <w:p w14:paraId="5C89085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5AC30DE" w14:textId="77777777">
              <w:tblPrEx>
                <w:tblCellMar>
                  <w:top w:w="0" w:type="dxa"/>
                  <w:bottom w:w="0" w:type="dxa"/>
                </w:tblCellMar>
              </w:tblPrEx>
              <w:tc>
                <w:tcPr>
                  <w:tcW w:w="202" w:type="dxa"/>
                  <w:tcBorders>
                    <w:top w:val="nil"/>
                    <w:left w:val="nil"/>
                    <w:bottom w:val="nil"/>
                    <w:right w:val="nil"/>
                  </w:tcBorders>
                  <w:noWrap/>
                </w:tcPr>
                <w:p w14:paraId="1012055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E64A21F" w14:textId="77777777" w:rsidR="00342D83" w:rsidRDefault="00000000">
                  <w:pPr>
                    <w:spacing w:before="60"/>
                    <w:rPr>
                      <w:rFonts w:ascii="Arial" w:hAnsi="Arial" w:cs="Arial"/>
                      <w:sz w:val="18"/>
                      <w:szCs w:val="18"/>
                    </w:rPr>
                  </w:pPr>
                  <w:r>
                    <w:rPr>
                      <w:rFonts w:ascii="Arial" w:hAnsi="Arial" w:cs="Arial"/>
                      <w:sz w:val="18"/>
                      <w:szCs w:val="18"/>
                    </w:rPr>
                    <w:t>See comment</w:t>
                  </w:r>
                </w:p>
              </w:tc>
            </w:tr>
          </w:tbl>
          <w:p w14:paraId="09DB7192" w14:textId="77777777" w:rsidR="00342D83" w:rsidRDefault="00342D83">
            <w:pPr>
              <w:spacing w:after="60"/>
              <w:rPr>
                <w:rFonts w:ascii="Arial" w:hAnsi="Arial" w:cs="Arial"/>
                <w:sz w:val="18"/>
                <w:szCs w:val="18"/>
              </w:rPr>
            </w:pPr>
          </w:p>
        </w:tc>
        <w:tc>
          <w:tcPr>
            <w:tcW w:w="2250" w:type="dxa"/>
          </w:tcPr>
          <w:p w14:paraId="42A09500" w14:textId="77777777" w:rsidR="00342D83" w:rsidRDefault="00342D83">
            <w:pPr>
              <w:spacing w:before="60" w:after="60"/>
              <w:rPr>
                <w:rFonts w:ascii="Arial" w:hAnsi="Arial" w:cs="Arial"/>
                <w:sz w:val="18"/>
                <w:szCs w:val="18"/>
              </w:rPr>
            </w:pPr>
          </w:p>
        </w:tc>
        <w:tc>
          <w:tcPr>
            <w:tcW w:w="1148" w:type="dxa"/>
          </w:tcPr>
          <w:p w14:paraId="25810C39" w14:textId="77777777" w:rsidR="00342D83" w:rsidRDefault="00342D83">
            <w:pPr>
              <w:spacing w:before="60" w:after="60"/>
              <w:rPr>
                <w:rFonts w:ascii="Arial" w:hAnsi="Arial" w:cs="Arial"/>
                <w:sz w:val="16"/>
                <w:szCs w:val="16"/>
              </w:rPr>
            </w:pPr>
          </w:p>
        </w:tc>
        <w:tc>
          <w:tcPr>
            <w:tcW w:w="658" w:type="dxa"/>
            <w:shd w:val="clear" w:color="auto" w:fill="E0E0E0"/>
          </w:tcPr>
          <w:p w14:paraId="62BEBDC6" w14:textId="77777777" w:rsidR="00342D83" w:rsidRDefault="00342D83">
            <w:pPr>
              <w:spacing w:before="60" w:after="60"/>
              <w:rPr>
                <w:rFonts w:ascii="Arial" w:hAnsi="Arial" w:cs="Arial"/>
                <w:sz w:val="18"/>
                <w:szCs w:val="18"/>
              </w:rPr>
            </w:pPr>
          </w:p>
        </w:tc>
        <w:tc>
          <w:tcPr>
            <w:tcW w:w="542" w:type="dxa"/>
            <w:shd w:val="clear" w:color="auto" w:fill="E0E0E0"/>
          </w:tcPr>
          <w:p w14:paraId="4A833151" w14:textId="77777777" w:rsidR="00342D83" w:rsidRDefault="00342D83">
            <w:pPr>
              <w:spacing w:before="60" w:after="60"/>
              <w:rPr>
                <w:rFonts w:ascii="Arial" w:hAnsi="Arial" w:cs="Arial"/>
                <w:sz w:val="18"/>
                <w:szCs w:val="18"/>
              </w:rPr>
            </w:pPr>
          </w:p>
        </w:tc>
        <w:tc>
          <w:tcPr>
            <w:tcW w:w="618" w:type="dxa"/>
            <w:shd w:val="clear" w:color="auto" w:fill="E0E0E0"/>
          </w:tcPr>
          <w:p w14:paraId="2607C8D8" w14:textId="77777777" w:rsidR="00342D83" w:rsidRDefault="00342D83">
            <w:pPr>
              <w:spacing w:before="60" w:after="60"/>
              <w:rPr>
                <w:rFonts w:ascii="Arial" w:hAnsi="Arial" w:cs="Arial"/>
                <w:sz w:val="18"/>
                <w:szCs w:val="18"/>
              </w:rPr>
            </w:pPr>
          </w:p>
        </w:tc>
        <w:tc>
          <w:tcPr>
            <w:tcW w:w="307" w:type="dxa"/>
          </w:tcPr>
          <w:p w14:paraId="13B0C6D6" w14:textId="77777777" w:rsidR="00342D83" w:rsidRDefault="00342D83">
            <w:pPr>
              <w:spacing w:before="60" w:after="60"/>
              <w:rPr>
                <w:rFonts w:ascii="Arial" w:hAnsi="Arial" w:cs="Arial"/>
                <w:sz w:val="18"/>
                <w:szCs w:val="18"/>
              </w:rPr>
            </w:pPr>
          </w:p>
        </w:tc>
        <w:tc>
          <w:tcPr>
            <w:tcW w:w="5578" w:type="dxa"/>
          </w:tcPr>
          <w:p w14:paraId="7FC8B457"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178F1C4" w14:textId="77777777">
              <w:tblPrEx>
                <w:tblCellMar>
                  <w:top w:w="0" w:type="dxa"/>
                  <w:bottom w:w="0" w:type="dxa"/>
                </w:tblCellMar>
              </w:tblPrEx>
              <w:tc>
                <w:tcPr>
                  <w:tcW w:w="202" w:type="dxa"/>
                  <w:tcBorders>
                    <w:top w:val="nil"/>
                    <w:left w:val="nil"/>
                    <w:bottom w:val="nil"/>
                    <w:right w:val="nil"/>
                  </w:tcBorders>
                  <w:noWrap/>
                </w:tcPr>
                <w:p w14:paraId="51BB5B1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BA1D048" w14:textId="77777777" w:rsidR="00342D83" w:rsidRDefault="00000000">
                  <w:pPr>
                    <w:spacing w:before="60"/>
                    <w:rPr>
                      <w:rFonts w:ascii="Arial" w:hAnsi="Arial" w:cs="Arial"/>
                      <w:sz w:val="18"/>
                      <w:szCs w:val="18"/>
                    </w:rPr>
                  </w:pPr>
                  <w:r>
                    <w:rPr>
                      <w:rFonts w:ascii="Arial" w:hAnsi="Arial" w:cs="Arial"/>
                      <w:sz w:val="18"/>
                      <w:szCs w:val="18"/>
                    </w:rPr>
                    <w:t>Verify ASME VIII Code requirements for relief protection for E0974 Steam Generator Tube Side and install as required to reduce the likelihood of overpressure.</w:t>
                  </w:r>
                </w:p>
                <w:p w14:paraId="29C00E9C" w14:textId="77777777" w:rsidR="00342D83" w:rsidRDefault="00342D83">
                  <w:pPr>
                    <w:rPr>
                      <w:rFonts w:ascii="Arial" w:hAnsi="Arial" w:cs="Arial"/>
                      <w:sz w:val="18"/>
                      <w:szCs w:val="18"/>
                    </w:rPr>
                  </w:pPr>
                </w:p>
                <w:p w14:paraId="47FD2FD8" w14:textId="77777777" w:rsidR="00342D83" w:rsidRDefault="00000000">
                  <w:pPr>
                    <w:rPr>
                      <w:rFonts w:ascii="Arial" w:hAnsi="Arial" w:cs="Arial"/>
                      <w:sz w:val="18"/>
                      <w:szCs w:val="18"/>
                    </w:rPr>
                  </w:pPr>
                  <w:r>
                    <w:rPr>
                      <w:rFonts w:ascii="Arial" w:hAnsi="Arial" w:cs="Arial"/>
                      <w:sz w:val="18"/>
                      <w:szCs w:val="18"/>
                    </w:rPr>
                    <w:t xml:space="preserve">2018 HAZOP team notes that this action item is still open. No new recommendations proposed by team. </w:t>
                  </w:r>
                </w:p>
                <w:p w14:paraId="57213BA6" w14:textId="77777777" w:rsidR="00342D83" w:rsidRDefault="00342D83">
                  <w:pPr>
                    <w:rPr>
                      <w:rFonts w:ascii="Arial" w:hAnsi="Arial" w:cs="Arial"/>
                      <w:sz w:val="18"/>
                      <w:szCs w:val="18"/>
                    </w:rPr>
                  </w:pPr>
                </w:p>
                <w:p w14:paraId="30FA2267" w14:textId="77777777" w:rsidR="00342D83" w:rsidRDefault="00000000">
                  <w:pPr>
                    <w:rPr>
                      <w:rFonts w:ascii="Arial" w:hAnsi="Arial" w:cs="Arial"/>
                      <w:sz w:val="18"/>
                      <w:szCs w:val="18"/>
                    </w:rPr>
                  </w:pPr>
                  <w:r>
                    <w:rPr>
                      <w:rFonts w:ascii="Arial" w:hAnsi="Arial" w:cs="Arial"/>
                      <w:b/>
                      <w:bCs/>
                      <w:sz w:val="18"/>
                      <w:szCs w:val="18"/>
                      <w:u w:val="single"/>
                    </w:rPr>
                    <w:t>2022 Vac 2 PHA Update:</w:t>
                  </w:r>
                </w:p>
                <w:p w14:paraId="07068DC2" w14:textId="77777777" w:rsidR="00342D83" w:rsidRDefault="00000000">
                  <w:pPr>
                    <w:rPr>
                      <w:rFonts w:ascii="Arial" w:hAnsi="Arial" w:cs="Arial"/>
                      <w:sz w:val="18"/>
                      <w:szCs w:val="18"/>
                    </w:rPr>
                  </w:pPr>
                  <w:r>
                    <w:rPr>
                      <w:rFonts w:ascii="Arial" w:hAnsi="Arial" w:cs="Arial"/>
                      <w:sz w:val="18"/>
                      <w:szCs w:val="18"/>
                    </w:rPr>
                    <w:t xml:space="preserve">Team notes that pressure on the steam/BFW side is controlled down to 50 psig which is below the MAWP of the shell side (208 psig). </w:t>
                  </w:r>
                </w:p>
              </w:tc>
            </w:tr>
          </w:tbl>
          <w:p w14:paraId="37DFBF13" w14:textId="77777777" w:rsidR="00342D83" w:rsidRDefault="00342D83">
            <w:pPr>
              <w:spacing w:after="60"/>
              <w:rPr>
                <w:rFonts w:ascii="Arial" w:hAnsi="Arial" w:cs="Arial"/>
                <w:sz w:val="18"/>
                <w:szCs w:val="18"/>
              </w:rPr>
            </w:pPr>
          </w:p>
        </w:tc>
      </w:tr>
      <w:tr w:rsidR="00342D83" w14:paraId="77AF8D7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35DB2A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64A12E5" w14:textId="77777777">
              <w:tblPrEx>
                <w:tblCellMar>
                  <w:top w:w="0" w:type="dxa"/>
                  <w:bottom w:w="0" w:type="dxa"/>
                </w:tblCellMar>
              </w:tblPrEx>
              <w:tc>
                <w:tcPr>
                  <w:tcW w:w="202" w:type="dxa"/>
                  <w:tcBorders>
                    <w:top w:val="nil"/>
                    <w:left w:val="nil"/>
                    <w:bottom w:val="nil"/>
                    <w:right w:val="nil"/>
                  </w:tcBorders>
                  <w:noWrap/>
                </w:tcPr>
                <w:p w14:paraId="4C9C8EF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2D252D5D" w14:textId="77777777" w:rsidR="00342D83" w:rsidRDefault="00000000">
                  <w:pPr>
                    <w:spacing w:before="60"/>
                    <w:rPr>
                      <w:rFonts w:ascii="Arial" w:hAnsi="Arial" w:cs="Arial"/>
                      <w:sz w:val="18"/>
                      <w:szCs w:val="18"/>
                    </w:rPr>
                  </w:pPr>
                  <w:r>
                    <w:rPr>
                      <w:rFonts w:ascii="Arial" w:hAnsi="Arial" w:cs="Arial"/>
                      <w:sz w:val="18"/>
                      <w:szCs w:val="18"/>
                    </w:rPr>
                    <w:t>17E005A/006A VTB/Reduced Crude Exchanger does not have relief protection (P&amp;ID 26C/31)</w:t>
                  </w:r>
                </w:p>
              </w:tc>
            </w:tr>
          </w:tbl>
          <w:p w14:paraId="62C380F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AD847D6" w14:textId="77777777">
              <w:tblPrEx>
                <w:tblCellMar>
                  <w:top w:w="0" w:type="dxa"/>
                  <w:bottom w:w="0" w:type="dxa"/>
                </w:tblCellMar>
              </w:tblPrEx>
              <w:tc>
                <w:tcPr>
                  <w:tcW w:w="202" w:type="dxa"/>
                  <w:tcBorders>
                    <w:top w:val="nil"/>
                    <w:left w:val="nil"/>
                    <w:bottom w:val="nil"/>
                    <w:right w:val="nil"/>
                  </w:tcBorders>
                  <w:noWrap/>
                </w:tcPr>
                <w:p w14:paraId="0136FF7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5F31E25" w14:textId="77777777" w:rsidR="00342D83" w:rsidRDefault="00000000">
                  <w:pPr>
                    <w:spacing w:before="60"/>
                    <w:rPr>
                      <w:rFonts w:ascii="Arial" w:hAnsi="Arial" w:cs="Arial"/>
                      <w:sz w:val="18"/>
                      <w:szCs w:val="18"/>
                    </w:rPr>
                  </w:pPr>
                  <w:r>
                    <w:rPr>
                      <w:rFonts w:ascii="Arial" w:hAnsi="Arial" w:cs="Arial"/>
                      <w:sz w:val="18"/>
                      <w:szCs w:val="18"/>
                    </w:rPr>
                    <w:t>See comment</w:t>
                  </w:r>
                </w:p>
              </w:tc>
            </w:tr>
          </w:tbl>
          <w:p w14:paraId="6648AC3D" w14:textId="77777777" w:rsidR="00342D83" w:rsidRDefault="00342D83">
            <w:pPr>
              <w:spacing w:after="60"/>
              <w:rPr>
                <w:rFonts w:ascii="Arial" w:hAnsi="Arial" w:cs="Arial"/>
                <w:sz w:val="18"/>
                <w:szCs w:val="18"/>
              </w:rPr>
            </w:pPr>
          </w:p>
        </w:tc>
        <w:tc>
          <w:tcPr>
            <w:tcW w:w="2250" w:type="dxa"/>
          </w:tcPr>
          <w:p w14:paraId="0D0495A7" w14:textId="77777777" w:rsidR="00342D83" w:rsidRDefault="00342D83">
            <w:pPr>
              <w:spacing w:before="60" w:after="60"/>
              <w:rPr>
                <w:rFonts w:ascii="Arial" w:hAnsi="Arial" w:cs="Arial"/>
                <w:sz w:val="18"/>
                <w:szCs w:val="18"/>
              </w:rPr>
            </w:pPr>
          </w:p>
        </w:tc>
        <w:tc>
          <w:tcPr>
            <w:tcW w:w="1148" w:type="dxa"/>
          </w:tcPr>
          <w:p w14:paraId="03EDD3F4" w14:textId="77777777" w:rsidR="00342D83" w:rsidRDefault="00342D83">
            <w:pPr>
              <w:spacing w:before="60" w:after="60"/>
              <w:rPr>
                <w:rFonts w:ascii="Arial" w:hAnsi="Arial" w:cs="Arial"/>
                <w:sz w:val="16"/>
                <w:szCs w:val="16"/>
              </w:rPr>
            </w:pPr>
          </w:p>
        </w:tc>
        <w:tc>
          <w:tcPr>
            <w:tcW w:w="658" w:type="dxa"/>
            <w:shd w:val="clear" w:color="auto" w:fill="E0E0E0"/>
          </w:tcPr>
          <w:p w14:paraId="55E8F887" w14:textId="77777777" w:rsidR="00342D83" w:rsidRDefault="00342D83">
            <w:pPr>
              <w:spacing w:before="60" w:after="60"/>
              <w:rPr>
                <w:rFonts w:ascii="Arial" w:hAnsi="Arial" w:cs="Arial"/>
                <w:sz w:val="18"/>
                <w:szCs w:val="18"/>
              </w:rPr>
            </w:pPr>
          </w:p>
        </w:tc>
        <w:tc>
          <w:tcPr>
            <w:tcW w:w="542" w:type="dxa"/>
            <w:shd w:val="clear" w:color="auto" w:fill="E0E0E0"/>
          </w:tcPr>
          <w:p w14:paraId="6593386B" w14:textId="77777777" w:rsidR="00342D83" w:rsidRDefault="00342D83">
            <w:pPr>
              <w:spacing w:before="60" w:after="60"/>
              <w:rPr>
                <w:rFonts w:ascii="Arial" w:hAnsi="Arial" w:cs="Arial"/>
                <w:sz w:val="18"/>
                <w:szCs w:val="18"/>
              </w:rPr>
            </w:pPr>
          </w:p>
        </w:tc>
        <w:tc>
          <w:tcPr>
            <w:tcW w:w="618" w:type="dxa"/>
            <w:shd w:val="clear" w:color="auto" w:fill="E0E0E0"/>
          </w:tcPr>
          <w:p w14:paraId="5BE857DB" w14:textId="77777777" w:rsidR="00342D83" w:rsidRDefault="00342D83">
            <w:pPr>
              <w:spacing w:before="60" w:after="60"/>
              <w:rPr>
                <w:rFonts w:ascii="Arial" w:hAnsi="Arial" w:cs="Arial"/>
                <w:sz w:val="18"/>
                <w:szCs w:val="18"/>
              </w:rPr>
            </w:pPr>
          </w:p>
        </w:tc>
        <w:tc>
          <w:tcPr>
            <w:tcW w:w="307" w:type="dxa"/>
          </w:tcPr>
          <w:p w14:paraId="7B7F577A" w14:textId="77777777" w:rsidR="00342D83" w:rsidRDefault="00342D83">
            <w:pPr>
              <w:spacing w:before="60" w:after="60"/>
              <w:rPr>
                <w:rFonts w:ascii="Arial" w:hAnsi="Arial" w:cs="Arial"/>
                <w:sz w:val="18"/>
                <w:szCs w:val="18"/>
              </w:rPr>
            </w:pPr>
          </w:p>
        </w:tc>
        <w:tc>
          <w:tcPr>
            <w:tcW w:w="5578" w:type="dxa"/>
          </w:tcPr>
          <w:p w14:paraId="5F4BEB3D"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7BE4DE4" w14:textId="77777777">
              <w:tblPrEx>
                <w:tblCellMar>
                  <w:top w:w="0" w:type="dxa"/>
                  <w:bottom w:w="0" w:type="dxa"/>
                </w:tblCellMar>
              </w:tblPrEx>
              <w:tc>
                <w:tcPr>
                  <w:tcW w:w="202" w:type="dxa"/>
                  <w:tcBorders>
                    <w:top w:val="nil"/>
                    <w:left w:val="nil"/>
                    <w:bottom w:val="nil"/>
                    <w:right w:val="nil"/>
                  </w:tcBorders>
                  <w:noWrap/>
                </w:tcPr>
                <w:p w14:paraId="7E8C702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CB87990" w14:textId="77777777" w:rsidR="00342D83" w:rsidRDefault="00000000">
                  <w:pPr>
                    <w:spacing w:before="60"/>
                    <w:rPr>
                      <w:rFonts w:ascii="Arial" w:hAnsi="Arial" w:cs="Arial"/>
                      <w:sz w:val="18"/>
                      <w:szCs w:val="18"/>
                    </w:rPr>
                  </w:pPr>
                  <w:r>
                    <w:rPr>
                      <w:rFonts w:ascii="Arial" w:hAnsi="Arial" w:cs="Arial"/>
                      <w:sz w:val="18"/>
                      <w:szCs w:val="18"/>
                    </w:rPr>
                    <w:t>Verify ASME VIII Code requirements for relief protection for E0821/E0985 VTB/Reduced Crude Exchanger and install as required to reduce the likelihood of overpressure.</w:t>
                  </w:r>
                </w:p>
                <w:p w14:paraId="7C1C7608" w14:textId="77777777" w:rsidR="00342D83" w:rsidRDefault="00342D83">
                  <w:pPr>
                    <w:rPr>
                      <w:rFonts w:ascii="Arial" w:hAnsi="Arial" w:cs="Arial"/>
                      <w:sz w:val="18"/>
                      <w:szCs w:val="18"/>
                    </w:rPr>
                  </w:pPr>
                </w:p>
                <w:p w14:paraId="6AE90053" w14:textId="77777777" w:rsidR="00342D83" w:rsidRDefault="00000000">
                  <w:pPr>
                    <w:rPr>
                      <w:rFonts w:ascii="Arial" w:hAnsi="Arial" w:cs="Arial"/>
                      <w:sz w:val="18"/>
                      <w:szCs w:val="18"/>
                    </w:rPr>
                  </w:pPr>
                  <w:r>
                    <w:rPr>
                      <w:rFonts w:ascii="Arial" w:hAnsi="Arial" w:cs="Arial"/>
                      <w:sz w:val="18"/>
                      <w:szCs w:val="18"/>
                    </w:rPr>
                    <w:t>2018 HAZOP team notes that this action item is still open. No new recommendations proposed by team.</w:t>
                  </w:r>
                </w:p>
              </w:tc>
            </w:tr>
          </w:tbl>
          <w:p w14:paraId="2ABEE04C" w14:textId="77777777" w:rsidR="00342D83" w:rsidRDefault="00342D83">
            <w:pPr>
              <w:spacing w:after="60"/>
              <w:rPr>
                <w:rFonts w:ascii="Arial" w:hAnsi="Arial" w:cs="Arial"/>
                <w:sz w:val="18"/>
                <w:szCs w:val="18"/>
              </w:rPr>
            </w:pPr>
          </w:p>
        </w:tc>
      </w:tr>
      <w:tr w:rsidR="00342D83" w14:paraId="32ECF3A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AEA4B87" w14:textId="77777777">
              <w:tblPrEx>
                <w:tblCellMar>
                  <w:top w:w="0" w:type="dxa"/>
                  <w:bottom w:w="0" w:type="dxa"/>
                </w:tblCellMar>
              </w:tblPrEx>
              <w:tc>
                <w:tcPr>
                  <w:tcW w:w="302" w:type="dxa"/>
                  <w:tcBorders>
                    <w:top w:val="nil"/>
                    <w:left w:val="nil"/>
                    <w:bottom w:val="nil"/>
                    <w:right w:val="nil"/>
                  </w:tcBorders>
                  <w:noWrap/>
                </w:tcPr>
                <w:p w14:paraId="24D3D1FF"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6D2BF887" w14:textId="77777777" w:rsidR="00342D83" w:rsidRDefault="00000000">
                  <w:pPr>
                    <w:spacing w:before="60"/>
                    <w:rPr>
                      <w:rFonts w:ascii="Arial" w:hAnsi="Arial" w:cs="Arial"/>
                      <w:sz w:val="18"/>
                      <w:szCs w:val="18"/>
                    </w:rPr>
                  </w:pPr>
                  <w:r>
                    <w:rPr>
                      <w:rFonts w:ascii="Arial" w:hAnsi="Arial" w:cs="Arial"/>
                      <w:sz w:val="18"/>
                      <w:szCs w:val="18"/>
                    </w:rPr>
                    <w:t>Other</w:t>
                  </w:r>
                </w:p>
              </w:tc>
            </w:tr>
          </w:tbl>
          <w:p w14:paraId="196056E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5C9F720" w14:textId="77777777">
              <w:tblPrEx>
                <w:tblCellMar>
                  <w:top w:w="0" w:type="dxa"/>
                  <w:bottom w:w="0" w:type="dxa"/>
                </w:tblCellMar>
              </w:tblPrEx>
              <w:tc>
                <w:tcPr>
                  <w:tcW w:w="202" w:type="dxa"/>
                  <w:tcBorders>
                    <w:top w:val="nil"/>
                    <w:left w:val="nil"/>
                    <w:bottom w:val="nil"/>
                    <w:right w:val="nil"/>
                  </w:tcBorders>
                  <w:noWrap/>
                </w:tcPr>
                <w:p w14:paraId="1FF1D19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B02CEF3"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01A5EF7" w14:textId="77777777" w:rsidR="00342D83" w:rsidRDefault="00342D83">
            <w:pPr>
              <w:spacing w:after="60"/>
              <w:rPr>
                <w:rFonts w:ascii="Arial" w:hAnsi="Arial" w:cs="Arial"/>
                <w:sz w:val="18"/>
                <w:szCs w:val="18"/>
              </w:rPr>
            </w:pPr>
          </w:p>
        </w:tc>
        <w:tc>
          <w:tcPr>
            <w:tcW w:w="3879" w:type="dxa"/>
          </w:tcPr>
          <w:p w14:paraId="4EBA097D" w14:textId="77777777" w:rsidR="00342D83" w:rsidRDefault="00342D83">
            <w:pPr>
              <w:spacing w:before="60" w:after="60"/>
              <w:rPr>
                <w:rFonts w:ascii="Arial" w:hAnsi="Arial" w:cs="Arial"/>
                <w:sz w:val="18"/>
                <w:szCs w:val="18"/>
              </w:rPr>
            </w:pPr>
          </w:p>
        </w:tc>
        <w:tc>
          <w:tcPr>
            <w:tcW w:w="2250" w:type="dxa"/>
          </w:tcPr>
          <w:p w14:paraId="520ADF7E" w14:textId="77777777" w:rsidR="00342D83" w:rsidRDefault="00342D83">
            <w:pPr>
              <w:spacing w:before="60" w:after="60"/>
              <w:rPr>
                <w:rFonts w:ascii="Arial" w:hAnsi="Arial" w:cs="Arial"/>
                <w:sz w:val="18"/>
                <w:szCs w:val="18"/>
              </w:rPr>
            </w:pPr>
          </w:p>
        </w:tc>
        <w:tc>
          <w:tcPr>
            <w:tcW w:w="1148" w:type="dxa"/>
          </w:tcPr>
          <w:p w14:paraId="062CD1DF" w14:textId="77777777" w:rsidR="00342D83" w:rsidRDefault="00342D83">
            <w:pPr>
              <w:spacing w:before="60" w:after="60"/>
              <w:rPr>
                <w:rFonts w:ascii="Arial" w:hAnsi="Arial" w:cs="Arial"/>
                <w:sz w:val="16"/>
                <w:szCs w:val="16"/>
              </w:rPr>
            </w:pPr>
          </w:p>
        </w:tc>
        <w:tc>
          <w:tcPr>
            <w:tcW w:w="658" w:type="dxa"/>
            <w:shd w:val="clear" w:color="auto" w:fill="E0E0E0"/>
          </w:tcPr>
          <w:p w14:paraId="007C1D79" w14:textId="77777777" w:rsidR="00342D83" w:rsidRDefault="00342D83">
            <w:pPr>
              <w:spacing w:before="60" w:after="60"/>
              <w:rPr>
                <w:rFonts w:ascii="Arial" w:hAnsi="Arial" w:cs="Arial"/>
                <w:sz w:val="18"/>
                <w:szCs w:val="18"/>
              </w:rPr>
            </w:pPr>
          </w:p>
        </w:tc>
        <w:tc>
          <w:tcPr>
            <w:tcW w:w="542" w:type="dxa"/>
            <w:shd w:val="clear" w:color="auto" w:fill="E0E0E0"/>
          </w:tcPr>
          <w:p w14:paraId="34836D0B" w14:textId="77777777" w:rsidR="00342D83" w:rsidRDefault="00342D83">
            <w:pPr>
              <w:spacing w:before="60" w:after="60"/>
              <w:rPr>
                <w:rFonts w:ascii="Arial" w:hAnsi="Arial" w:cs="Arial"/>
                <w:sz w:val="18"/>
                <w:szCs w:val="18"/>
              </w:rPr>
            </w:pPr>
          </w:p>
        </w:tc>
        <w:tc>
          <w:tcPr>
            <w:tcW w:w="618" w:type="dxa"/>
            <w:shd w:val="clear" w:color="auto" w:fill="E0E0E0"/>
          </w:tcPr>
          <w:p w14:paraId="30FB20C8" w14:textId="77777777" w:rsidR="00342D83" w:rsidRDefault="00342D83">
            <w:pPr>
              <w:spacing w:before="60" w:after="60"/>
              <w:rPr>
                <w:rFonts w:ascii="Arial" w:hAnsi="Arial" w:cs="Arial"/>
                <w:sz w:val="18"/>
                <w:szCs w:val="18"/>
              </w:rPr>
            </w:pPr>
          </w:p>
        </w:tc>
        <w:tc>
          <w:tcPr>
            <w:tcW w:w="307" w:type="dxa"/>
          </w:tcPr>
          <w:p w14:paraId="2D255935" w14:textId="77777777" w:rsidR="00342D83" w:rsidRDefault="00342D83">
            <w:pPr>
              <w:spacing w:before="60" w:after="60"/>
              <w:rPr>
                <w:rFonts w:ascii="Arial" w:hAnsi="Arial" w:cs="Arial"/>
                <w:sz w:val="18"/>
                <w:szCs w:val="18"/>
              </w:rPr>
            </w:pPr>
          </w:p>
        </w:tc>
        <w:tc>
          <w:tcPr>
            <w:tcW w:w="5578" w:type="dxa"/>
          </w:tcPr>
          <w:p w14:paraId="0CDC1F76" w14:textId="77777777" w:rsidR="00342D83" w:rsidRDefault="00342D83">
            <w:pPr>
              <w:spacing w:before="60" w:after="60"/>
              <w:rPr>
                <w:rFonts w:ascii="Arial" w:hAnsi="Arial" w:cs="Arial"/>
                <w:sz w:val="18"/>
                <w:szCs w:val="18"/>
              </w:rPr>
            </w:pPr>
          </w:p>
        </w:tc>
        <w:tc>
          <w:tcPr>
            <w:tcW w:w="5149" w:type="dxa"/>
          </w:tcPr>
          <w:p w14:paraId="73AF9B7D" w14:textId="77777777" w:rsidR="00342D83" w:rsidRDefault="00342D83">
            <w:pPr>
              <w:spacing w:before="60" w:after="60"/>
              <w:rPr>
                <w:rFonts w:ascii="Arial" w:hAnsi="Arial" w:cs="Arial"/>
                <w:sz w:val="18"/>
                <w:szCs w:val="18"/>
              </w:rPr>
            </w:pPr>
          </w:p>
        </w:tc>
      </w:tr>
    </w:tbl>
    <w:p w14:paraId="474BF275" w14:textId="77777777" w:rsidR="00342D83" w:rsidRDefault="00342D83">
      <w:pPr>
        <w:rPr>
          <w:rFonts w:ascii="Arial" w:hAnsi="Arial" w:cs="Arial"/>
          <w:sz w:val="18"/>
          <w:szCs w:val="18"/>
        </w:rPr>
      </w:pPr>
    </w:p>
    <w:p w14:paraId="47A15376"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429FC195" w14:textId="77777777">
        <w:trPr>
          <w:cantSplit/>
          <w:tblHeader/>
        </w:trPr>
        <w:tc>
          <w:tcPr>
            <w:tcW w:w="24192" w:type="dxa"/>
            <w:gridSpan w:val="11"/>
          </w:tcPr>
          <w:p w14:paraId="130BB15C" w14:textId="77777777" w:rsidR="00342D83" w:rsidRDefault="00000000">
            <w:pPr>
              <w:spacing w:before="60"/>
              <w:rPr>
                <w:sz w:val="13"/>
                <w:szCs w:val="13"/>
              </w:rPr>
            </w:pPr>
            <w:r>
              <w:rPr>
                <w:b/>
                <w:bCs/>
                <w:sz w:val="13"/>
                <w:szCs w:val="13"/>
              </w:rPr>
              <w:lastRenderedPageBreak/>
              <w:t xml:space="preserve">Document: </w:t>
            </w:r>
            <w:r>
              <w:rPr>
                <w:sz w:val="13"/>
                <w:szCs w:val="13"/>
              </w:rPr>
              <w:t>17AA0025I; 17AA0022B; 17AA0021A; 17AA0025C; 17AA0025H; 17AA0022E; 17AA0022C; 17AA0039; 17AA0025B</w:t>
            </w:r>
          </w:p>
        </w:tc>
      </w:tr>
      <w:tr w:rsidR="00342D83" w14:paraId="6D6AF698" w14:textId="77777777">
        <w:trPr>
          <w:cantSplit/>
          <w:tblHeader/>
        </w:trPr>
        <w:tc>
          <w:tcPr>
            <w:tcW w:w="24192" w:type="dxa"/>
            <w:gridSpan w:val="11"/>
          </w:tcPr>
          <w:p w14:paraId="05D23C96"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lightGray"/>
              </w:rPr>
              <w:t>9. Oil Wash and Slop Headers</w:t>
            </w:r>
          </w:p>
        </w:tc>
      </w:tr>
      <w:tr w:rsidR="00342D83" w14:paraId="30607A1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3B831696"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2F064B97"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1F8EA431"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3E3DB874"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60DA0D02"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283201E2"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217F141E"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233394A6"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0CDA5E4D" w14:textId="77777777" w:rsidR="00342D83" w:rsidRDefault="00000000">
            <w:pPr>
              <w:spacing w:before="60"/>
              <w:jc w:val="center"/>
              <w:rPr>
                <w:b/>
                <w:bCs/>
                <w:sz w:val="18"/>
                <w:szCs w:val="18"/>
              </w:rPr>
            </w:pPr>
            <w:r>
              <w:rPr>
                <w:b/>
                <w:bCs/>
                <w:color w:val="FFFFFF"/>
                <w:sz w:val="18"/>
                <w:szCs w:val="18"/>
              </w:rPr>
              <w:t>Comment</w:t>
            </w:r>
          </w:p>
        </w:tc>
      </w:tr>
      <w:tr w:rsidR="00342D83" w14:paraId="027507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00381D66" w14:textId="77777777" w:rsidR="00342D83" w:rsidRDefault="00342D83">
            <w:pPr>
              <w:rPr>
                <w:b/>
                <w:bCs/>
                <w:sz w:val="18"/>
                <w:szCs w:val="18"/>
              </w:rPr>
            </w:pPr>
          </w:p>
        </w:tc>
        <w:tc>
          <w:tcPr>
            <w:tcW w:w="2498" w:type="dxa"/>
            <w:vMerge/>
          </w:tcPr>
          <w:p w14:paraId="03CC7427" w14:textId="77777777" w:rsidR="00342D83" w:rsidRDefault="00342D83">
            <w:pPr>
              <w:rPr>
                <w:b/>
                <w:bCs/>
                <w:sz w:val="18"/>
                <w:szCs w:val="18"/>
              </w:rPr>
            </w:pPr>
          </w:p>
        </w:tc>
        <w:tc>
          <w:tcPr>
            <w:tcW w:w="3879" w:type="dxa"/>
            <w:vMerge/>
          </w:tcPr>
          <w:p w14:paraId="5590A215" w14:textId="77777777" w:rsidR="00342D83" w:rsidRDefault="00342D83">
            <w:pPr>
              <w:rPr>
                <w:b/>
                <w:bCs/>
                <w:sz w:val="18"/>
                <w:szCs w:val="18"/>
              </w:rPr>
            </w:pPr>
          </w:p>
        </w:tc>
        <w:tc>
          <w:tcPr>
            <w:tcW w:w="2250" w:type="dxa"/>
            <w:shd w:val="clear" w:color="auto" w:fill="00008B"/>
            <w:vAlign w:val="center"/>
          </w:tcPr>
          <w:p w14:paraId="28A6E465"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2594C571"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57675638" w14:textId="77777777" w:rsidR="00342D83" w:rsidRDefault="00342D83">
            <w:pPr>
              <w:jc w:val="center"/>
              <w:rPr>
                <w:b/>
                <w:bCs/>
                <w:sz w:val="18"/>
                <w:szCs w:val="18"/>
              </w:rPr>
            </w:pPr>
          </w:p>
        </w:tc>
        <w:tc>
          <w:tcPr>
            <w:tcW w:w="542" w:type="dxa"/>
            <w:shd w:val="clear" w:color="auto" w:fill="00008B"/>
            <w:vAlign w:val="center"/>
          </w:tcPr>
          <w:p w14:paraId="326377D7"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2CF93040" w14:textId="77777777" w:rsidR="00342D83" w:rsidRDefault="00000000">
            <w:pPr>
              <w:spacing w:before="60"/>
              <w:jc w:val="center"/>
              <w:rPr>
                <w:b/>
                <w:bCs/>
                <w:sz w:val="18"/>
                <w:szCs w:val="18"/>
              </w:rPr>
            </w:pPr>
            <w:r>
              <w:rPr>
                <w:b/>
                <w:bCs/>
                <w:color w:val="FFFFFF"/>
                <w:sz w:val="18"/>
                <w:szCs w:val="18"/>
              </w:rPr>
              <w:t>L</w:t>
            </w:r>
          </w:p>
        </w:tc>
        <w:tc>
          <w:tcPr>
            <w:tcW w:w="307" w:type="dxa"/>
            <w:vMerge/>
          </w:tcPr>
          <w:p w14:paraId="6EBCC31D" w14:textId="77777777" w:rsidR="00342D83" w:rsidRDefault="00342D83">
            <w:pPr>
              <w:jc w:val="center"/>
              <w:rPr>
                <w:b/>
                <w:bCs/>
                <w:sz w:val="18"/>
                <w:szCs w:val="18"/>
              </w:rPr>
            </w:pPr>
          </w:p>
        </w:tc>
        <w:tc>
          <w:tcPr>
            <w:tcW w:w="5578" w:type="dxa"/>
            <w:vMerge/>
          </w:tcPr>
          <w:p w14:paraId="5A9634C2" w14:textId="77777777" w:rsidR="00342D83" w:rsidRDefault="00342D83">
            <w:pPr>
              <w:jc w:val="center"/>
              <w:rPr>
                <w:b/>
                <w:bCs/>
                <w:sz w:val="18"/>
                <w:szCs w:val="18"/>
              </w:rPr>
            </w:pPr>
          </w:p>
        </w:tc>
        <w:tc>
          <w:tcPr>
            <w:tcW w:w="5149" w:type="dxa"/>
            <w:vMerge/>
          </w:tcPr>
          <w:p w14:paraId="4F72CED1" w14:textId="77777777" w:rsidR="00342D83" w:rsidRDefault="00342D83">
            <w:pPr>
              <w:jc w:val="center"/>
              <w:rPr>
                <w:b/>
                <w:bCs/>
                <w:sz w:val="18"/>
                <w:szCs w:val="18"/>
              </w:rPr>
            </w:pPr>
          </w:p>
        </w:tc>
      </w:tr>
      <w:tr w:rsidR="00342D83" w14:paraId="14BDC83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4F03B72" w14:textId="77777777">
              <w:tblPrEx>
                <w:tblCellMar>
                  <w:top w:w="0" w:type="dxa"/>
                  <w:bottom w:w="0" w:type="dxa"/>
                </w:tblCellMar>
              </w:tblPrEx>
              <w:tc>
                <w:tcPr>
                  <w:tcW w:w="202" w:type="dxa"/>
                  <w:tcBorders>
                    <w:top w:val="nil"/>
                    <w:left w:val="nil"/>
                    <w:bottom w:val="nil"/>
                    <w:right w:val="nil"/>
                  </w:tcBorders>
                  <w:noWrap/>
                </w:tcPr>
                <w:p w14:paraId="5EB4A3A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52F75121"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3F258A2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A13DB94" w14:textId="77777777">
              <w:tblPrEx>
                <w:tblCellMar>
                  <w:top w:w="0" w:type="dxa"/>
                  <w:bottom w:w="0" w:type="dxa"/>
                </w:tblCellMar>
              </w:tblPrEx>
              <w:tc>
                <w:tcPr>
                  <w:tcW w:w="202" w:type="dxa"/>
                  <w:tcBorders>
                    <w:top w:val="nil"/>
                    <w:left w:val="nil"/>
                    <w:bottom w:val="nil"/>
                    <w:right w:val="nil"/>
                  </w:tcBorders>
                  <w:noWrap/>
                </w:tcPr>
                <w:p w14:paraId="1E32299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571CEB6"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6DBB732" w14:textId="77777777" w:rsidR="00342D83" w:rsidRDefault="00342D83">
            <w:pPr>
              <w:spacing w:after="60"/>
              <w:rPr>
                <w:rFonts w:ascii="Arial" w:hAnsi="Arial" w:cs="Arial"/>
                <w:sz w:val="18"/>
                <w:szCs w:val="18"/>
              </w:rPr>
            </w:pPr>
          </w:p>
        </w:tc>
        <w:tc>
          <w:tcPr>
            <w:tcW w:w="3879" w:type="dxa"/>
          </w:tcPr>
          <w:p w14:paraId="160FF1E0" w14:textId="77777777" w:rsidR="00342D83" w:rsidRDefault="00342D83">
            <w:pPr>
              <w:spacing w:before="60" w:after="60"/>
              <w:rPr>
                <w:rFonts w:ascii="Arial" w:hAnsi="Arial" w:cs="Arial"/>
                <w:sz w:val="18"/>
                <w:szCs w:val="18"/>
              </w:rPr>
            </w:pPr>
          </w:p>
        </w:tc>
        <w:tc>
          <w:tcPr>
            <w:tcW w:w="2250" w:type="dxa"/>
          </w:tcPr>
          <w:p w14:paraId="7CBEE9C0" w14:textId="77777777" w:rsidR="00342D83" w:rsidRDefault="00342D83">
            <w:pPr>
              <w:spacing w:before="60" w:after="60"/>
              <w:rPr>
                <w:rFonts w:ascii="Arial" w:hAnsi="Arial" w:cs="Arial"/>
                <w:sz w:val="18"/>
                <w:szCs w:val="18"/>
              </w:rPr>
            </w:pPr>
          </w:p>
        </w:tc>
        <w:tc>
          <w:tcPr>
            <w:tcW w:w="1148" w:type="dxa"/>
          </w:tcPr>
          <w:p w14:paraId="431A609D" w14:textId="77777777" w:rsidR="00342D83" w:rsidRDefault="00342D83">
            <w:pPr>
              <w:spacing w:before="60" w:after="60"/>
              <w:rPr>
                <w:rFonts w:ascii="Arial" w:hAnsi="Arial" w:cs="Arial"/>
                <w:sz w:val="16"/>
                <w:szCs w:val="16"/>
              </w:rPr>
            </w:pPr>
          </w:p>
        </w:tc>
        <w:tc>
          <w:tcPr>
            <w:tcW w:w="658" w:type="dxa"/>
            <w:shd w:val="clear" w:color="auto" w:fill="E0E0E0"/>
          </w:tcPr>
          <w:p w14:paraId="65F9363B" w14:textId="77777777" w:rsidR="00342D83" w:rsidRDefault="00342D83">
            <w:pPr>
              <w:spacing w:before="60" w:after="60"/>
              <w:rPr>
                <w:rFonts w:ascii="Arial" w:hAnsi="Arial" w:cs="Arial"/>
                <w:sz w:val="18"/>
                <w:szCs w:val="18"/>
              </w:rPr>
            </w:pPr>
          </w:p>
        </w:tc>
        <w:tc>
          <w:tcPr>
            <w:tcW w:w="542" w:type="dxa"/>
            <w:shd w:val="clear" w:color="auto" w:fill="E0E0E0"/>
          </w:tcPr>
          <w:p w14:paraId="24A2756A" w14:textId="77777777" w:rsidR="00342D83" w:rsidRDefault="00342D83">
            <w:pPr>
              <w:spacing w:before="60" w:after="60"/>
              <w:rPr>
                <w:rFonts w:ascii="Arial" w:hAnsi="Arial" w:cs="Arial"/>
                <w:sz w:val="18"/>
                <w:szCs w:val="18"/>
              </w:rPr>
            </w:pPr>
          </w:p>
        </w:tc>
        <w:tc>
          <w:tcPr>
            <w:tcW w:w="618" w:type="dxa"/>
            <w:shd w:val="clear" w:color="auto" w:fill="E0E0E0"/>
          </w:tcPr>
          <w:p w14:paraId="077F2047" w14:textId="77777777" w:rsidR="00342D83" w:rsidRDefault="00342D83">
            <w:pPr>
              <w:spacing w:before="60" w:after="60"/>
              <w:rPr>
                <w:rFonts w:ascii="Arial" w:hAnsi="Arial" w:cs="Arial"/>
                <w:sz w:val="18"/>
                <w:szCs w:val="18"/>
              </w:rPr>
            </w:pPr>
          </w:p>
        </w:tc>
        <w:tc>
          <w:tcPr>
            <w:tcW w:w="307" w:type="dxa"/>
          </w:tcPr>
          <w:p w14:paraId="3306032F" w14:textId="77777777" w:rsidR="00342D83" w:rsidRDefault="00342D83">
            <w:pPr>
              <w:spacing w:before="60" w:after="60"/>
              <w:rPr>
                <w:rFonts w:ascii="Arial" w:hAnsi="Arial" w:cs="Arial"/>
                <w:sz w:val="18"/>
                <w:szCs w:val="18"/>
              </w:rPr>
            </w:pPr>
          </w:p>
        </w:tc>
        <w:tc>
          <w:tcPr>
            <w:tcW w:w="5578" w:type="dxa"/>
          </w:tcPr>
          <w:p w14:paraId="08B4EF2E" w14:textId="77777777" w:rsidR="00342D83" w:rsidRDefault="00342D83">
            <w:pPr>
              <w:spacing w:before="60" w:after="60"/>
              <w:rPr>
                <w:rFonts w:ascii="Arial" w:hAnsi="Arial" w:cs="Arial"/>
                <w:sz w:val="18"/>
                <w:szCs w:val="18"/>
              </w:rPr>
            </w:pPr>
          </w:p>
        </w:tc>
        <w:tc>
          <w:tcPr>
            <w:tcW w:w="5149" w:type="dxa"/>
          </w:tcPr>
          <w:p w14:paraId="204867AB" w14:textId="77777777" w:rsidR="00342D83" w:rsidRDefault="00342D83">
            <w:pPr>
              <w:spacing w:before="60" w:after="60"/>
              <w:rPr>
                <w:rFonts w:ascii="Arial" w:hAnsi="Arial" w:cs="Arial"/>
                <w:sz w:val="18"/>
                <w:szCs w:val="18"/>
              </w:rPr>
            </w:pPr>
          </w:p>
        </w:tc>
      </w:tr>
      <w:tr w:rsidR="00342D83" w14:paraId="791536F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50C968A" w14:textId="77777777">
              <w:tblPrEx>
                <w:tblCellMar>
                  <w:top w:w="0" w:type="dxa"/>
                  <w:bottom w:w="0" w:type="dxa"/>
                </w:tblCellMar>
              </w:tblPrEx>
              <w:tc>
                <w:tcPr>
                  <w:tcW w:w="202" w:type="dxa"/>
                  <w:tcBorders>
                    <w:top w:val="nil"/>
                    <w:left w:val="nil"/>
                    <w:bottom w:val="nil"/>
                    <w:right w:val="nil"/>
                  </w:tcBorders>
                  <w:noWrap/>
                </w:tcPr>
                <w:p w14:paraId="4FB5B4B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08E21A03" w14:textId="77777777" w:rsidR="00342D83" w:rsidRDefault="00000000">
                  <w:pPr>
                    <w:spacing w:before="60"/>
                    <w:rPr>
                      <w:rFonts w:ascii="Arial" w:hAnsi="Arial" w:cs="Arial"/>
                      <w:sz w:val="18"/>
                      <w:szCs w:val="18"/>
                    </w:rPr>
                  </w:pPr>
                  <w:r>
                    <w:rPr>
                      <w:rFonts w:ascii="Arial" w:hAnsi="Arial" w:cs="Arial"/>
                      <w:sz w:val="18"/>
                      <w:szCs w:val="18"/>
                    </w:rPr>
                    <w:t>Low Pressure</w:t>
                  </w:r>
                </w:p>
              </w:tc>
            </w:tr>
          </w:tbl>
          <w:p w14:paraId="2EF827D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A87D1D" w14:textId="77777777">
              <w:tblPrEx>
                <w:tblCellMar>
                  <w:top w:w="0" w:type="dxa"/>
                  <w:bottom w:w="0" w:type="dxa"/>
                </w:tblCellMar>
              </w:tblPrEx>
              <w:tc>
                <w:tcPr>
                  <w:tcW w:w="202" w:type="dxa"/>
                  <w:tcBorders>
                    <w:top w:val="nil"/>
                    <w:left w:val="nil"/>
                    <w:bottom w:val="nil"/>
                    <w:right w:val="nil"/>
                  </w:tcBorders>
                  <w:noWrap/>
                </w:tcPr>
                <w:p w14:paraId="011D38A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91408F5"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0AD4AC3D" w14:textId="77777777" w:rsidR="00342D83" w:rsidRDefault="00342D83">
            <w:pPr>
              <w:spacing w:after="60"/>
              <w:rPr>
                <w:rFonts w:ascii="Arial" w:hAnsi="Arial" w:cs="Arial"/>
                <w:sz w:val="18"/>
                <w:szCs w:val="18"/>
              </w:rPr>
            </w:pPr>
          </w:p>
        </w:tc>
        <w:tc>
          <w:tcPr>
            <w:tcW w:w="3879" w:type="dxa"/>
          </w:tcPr>
          <w:p w14:paraId="1BE04673" w14:textId="77777777" w:rsidR="00342D83" w:rsidRDefault="00342D83">
            <w:pPr>
              <w:spacing w:before="60" w:after="60"/>
              <w:rPr>
                <w:rFonts w:ascii="Arial" w:hAnsi="Arial" w:cs="Arial"/>
                <w:sz w:val="18"/>
                <w:szCs w:val="18"/>
              </w:rPr>
            </w:pPr>
          </w:p>
        </w:tc>
        <w:tc>
          <w:tcPr>
            <w:tcW w:w="2250" w:type="dxa"/>
          </w:tcPr>
          <w:p w14:paraId="05FB7CA7" w14:textId="77777777" w:rsidR="00342D83" w:rsidRDefault="00342D83">
            <w:pPr>
              <w:spacing w:before="60" w:after="60"/>
              <w:rPr>
                <w:rFonts w:ascii="Arial" w:hAnsi="Arial" w:cs="Arial"/>
                <w:sz w:val="18"/>
                <w:szCs w:val="18"/>
              </w:rPr>
            </w:pPr>
          </w:p>
        </w:tc>
        <w:tc>
          <w:tcPr>
            <w:tcW w:w="1148" w:type="dxa"/>
          </w:tcPr>
          <w:p w14:paraId="1BE9C21A" w14:textId="77777777" w:rsidR="00342D83" w:rsidRDefault="00342D83">
            <w:pPr>
              <w:spacing w:before="60" w:after="60"/>
              <w:rPr>
                <w:rFonts w:ascii="Arial" w:hAnsi="Arial" w:cs="Arial"/>
                <w:sz w:val="16"/>
                <w:szCs w:val="16"/>
              </w:rPr>
            </w:pPr>
          </w:p>
        </w:tc>
        <w:tc>
          <w:tcPr>
            <w:tcW w:w="658" w:type="dxa"/>
            <w:shd w:val="clear" w:color="auto" w:fill="E0E0E0"/>
          </w:tcPr>
          <w:p w14:paraId="71C81218" w14:textId="77777777" w:rsidR="00342D83" w:rsidRDefault="00342D83">
            <w:pPr>
              <w:spacing w:before="60" w:after="60"/>
              <w:rPr>
                <w:rFonts w:ascii="Arial" w:hAnsi="Arial" w:cs="Arial"/>
                <w:sz w:val="18"/>
                <w:szCs w:val="18"/>
              </w:rPr>
            </w:pPr>
          </w:p>
        </w:tc>
        <w:tc>
          <w:tcPr>
            <w:tcW w:w="542" w:type="dxa"/>
            <w:shd w:val="clear" w:color="auto" w:fill="E0E0E0"/>
          </w:tcPr>
          <w:p w14:paraId="236B1AD5" w14:textId="77777777" w:rsidR="00342D83" w:rsidRDefault="00342D83">
            <w:pPr>
              <w:spacing w:before="60" w:after="60"/>
              <w:rPr>
                <w:rFonts w:ascii="Arial" w:hAnsi="Arial" w:cs="Arial"/>
                <w:sz w:val="18"/>
                <w:szCs w:val="18"/>
              </w:rPr>
            </w:pPr>
          </w:p>
        </w:tc>
        <w:tc>
          <w:tcPr>
            <w:tcW w:w="618" w:type="dxa"/>
            <w:shd w:val="clear" w:color="auto" w:fill="E0E0E0"/>
          </w:tcPr>
          <w:p w14:paraId="5EF11772" w14:textId="77777777" w:rsidR="00342D83" w:rsidRDefault="00342D83">
            <w:pPr>
              <w:spacing w:before="60" w:after="60"/>
              <w:rPr>
                <w:rFonts w:ascii="Arial" w:hAnsi="Arial" w:cs="Arial"/>
                <w:sz w:val="18"/>
                <w:szCs w:val="18"/>
              </w:rPr>
            </w:pPr>
          </w:p>
        </w:tc>
        <w:tc>
          <w:tcPr>
            <w:tcW w:w="307" w:type="dxa"/>
          </w:tcPr>
          <w:p w14:paraId="621D67D9" w14:textId="77777777" w:rsidR="00342D83" w:rsidRDefault="00342D83">
            <w:pPr>
              <w:spacing w:before="60" w:after="60"/>
              <w:rPr>
                <w:rFonts w:ascii="Arial" w:hAnsi="Arial" w:cs="Arial"/>
                <w:sz w:val="18"/>
                <w:szCs w:val="18"/>
              </w:rPr>
            </w:pPr>
          </w:p>
        </w:tc>
        <w:tc>
          <w:tcPr>
            <w:tcW w:w="5578" w:type="dxa"/>
          </w:tcPr>
          <w:p w14:paraId="1D25DE34" w14:textId="77777777" w:rsidR="00342D83" w:rsidRDefault="00342D83">
            <w:pPr>
              <w:spacing w:before="60" w:after="60"/>
              <w:rPr>
                <w:rFonts w:ascii="Arial" w:hAnsi="Arial" w:cs="Arial"/>
                <w:sz w:val="18"/>
                <w:szCs w:val="18"/>
              </w:rPr>
            </w:pPr>
          </w:p>
        </w:tc>
        <w:tc>
          <w:tcPr>
            <w:tcW w:w="5149" w:type="dxa"/>
          </w:tcPr>
          <w:p w14:paraId="50CA39B8" w14:textId="77777777" w:rsidR="00342D83" w:rsidRDefault="00342D83">
            <w:pPr>
              <w:spacing w:before="60" w:after="60"/>
              <w:rPr>
                <w:rFonts w:ascii="Arial" w:hAnsi="Arial" w:cs="Arial"/>
                <w:sz w:val="18"/>
                <w:szCs w:val="18"/>
              </w:rPr>
            </w:pPr>
          </w:p>
        </w:tc>
      </w:tr>
      <w:tr w:rsidR="00342D83" w14:paraId="7E66E4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5D35558" w14:textId="77777777">
              <w:tblPrEx>
                <w:tblCellMar>
                  <w:top w:w="0" w:type="dxa"/>
                  <w:bottom w:w="0" w:type="dxa"/>
                </w:tblCellMar>
              </w:tblPrEx>
              <w:tc>
                <w:tcPr>
                  <w:tcW w:w="202" w:type="dxa"/>
                  <w:tcBorders>
                    <w:top w:val="nil"/>
                    <w:left w:val="nil"/>
                    <w:bottom w:val="nil"/>
                    <w:right w:val="nil"/>
                  </w:tcBorders>
                  <w:noWrap/>
                </w:tcPr>
                <w:p w14:paraId="3DEA638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63F8AB5F"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277DF82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2C14DBD" w14:textId="77777777">
              <w:tblPrEx>
                <w:tblCellMar>
                  <w:top w:w="0" w:type="dxa"/>
                  <w:bottom w:w="0" w:type="dxa"/>
                </w:tblCellMar>
              </w:tblPrEx>
              <w:tc>
                <w:tcPr>
                  <w:tcW w:w="202" w:type="dxa"/>
                  <w:tcBorders>
                    <w:top w:val="nil"/>
                    <w:left w:val="nil"/>
                    <w:bottom w:val="nil"/>
                    <w:right w:val="nil"/>
                  </w:tcBorders>
                  <w:noWrap/>
                </w:tcPr>
                <w:p w14:paraId="26A581D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6735CF1"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CD00A60" w14:textId="77777777" w:rsidR="00342D83" w:rsidRDefault="00342D83">
            <w:pPr>
              <w:spacing w:after="60"/>
              <w:rPr>
                <w:rFonts w:ascii="Arial" w:hAnsi="Arial" w:cs="Arial"/>
                <w:sz w:val="18"/>
                <w:szCs w:val="18"/>
              </w:rPr>
            </w:pPr>
          </w:p>
        </w:tc>
        <w:tc>
          <w:tcPr>
            <w:tcW w:w="3879" w:type="dxa"/>
          </w:tcPr>
          <w:p w14:paraId="642ADFFD" w14:textId="77777777" w:rsidR="00342D83" w:rsidRDefault="00342D83">
            <w:pPr>
              <w:spacing w:before="60" w:after="60"/>
              <w:rPr>
                <w:rFonts w:ascii="Arial" w:hAnsi="Arial" w:cs="Arial"/>
                <w:sz w:val="18"/>
                <w:szCs w:val="18"/>
              </w:rPr>
            </w:pPr>
          </w:p>
        </w:tc>
        <w:tc>
          <w:tcPr>
            <w:tcW w:w="2250" w:type="dxa"/>
          </w:tcPr>
          <w:p w14:paraId="5BDFD8F5" w14:textId="77777777" w:rsidR="00342D83" w:rsidRDefault="00342D83">
            <w:pPr>
              <w:spacing w:before="60" w:after="60"/>
              <w:rPr>
                <w:rFonts w:ascii="Arial" w:hAnsi="Arial" w:cs="Arial"/>
                <w:sz w:val="18"/>
                <w:szCs w:val="18"/>
              </w:rPr>
            </w:pPr>
          </w:p>
        </w:tc>
        <w:tc>
          <w:tcPr>
            <w:tcW w:w="1148" w:type="dxa"/>
          </w:tcPr>
          <w:p w14:paraId="359305FF" w14:textId="77777777" w:rsidR="00342D83" w:rsidRDefault="00342D83">
            <w:pPr>
              <w:spacing w:before="60" w:after="60"/>
              <w:rPr>
                <w:rFonts w:ascii="Arial" w:hAnsi="Arial" w:cs="Arial"/>
                <w:sz w:val="16"/>
                <w:szCs w:val="16"/>
              </w:rPr>
            </w:pPr>
          </w:p>
        </w:tc>
        <w:tc>
          <w:tcPr>
            <w:tcW w:w="658" w:type="dxa"/>
            <w:shd w:val="clear" w:color="auto" w:fill="E0E0E0"/>
          </w:tcPr>
          <w:p w14:paraId="6459DD0E" w14:textId="77777777" w:rsidR="00342D83" w:rsidRDefault="00342D83">
            <w:pPr>
              <w:spacing w:before="60" w:after="60"/>
              <w:rPr>
                <w:rFonts w:ascii="Arial" w:hAnsi="Arial" w:cs="Arial"/>
                <w:sz w:val="18"/>
                <w:szCs w:val="18"/>
              </w:rPr>
            </w:pPr>
          </w:p>
        </w:tc>
        <w:tc>
          <w:tcPr>
            <w:tcW w:w="542" w:type="dxa"/>
            <w:shd w:val="clear" w:color="auto" w:fill="E0E0E0"/>
          </w:tcPr>
          <w:p w14:paraId="66823E9F" w14:textId="77777777" w:rsidR="00342D83" w:rsidRDefault="00342D83">
            <w:pPr>
              <w:spacing w:before="60" w:after="60"/>
              <w:rPr>
                <w:rFonts w:ascii="Arial" w:hAnsi="Arial" w:cs="Arial"/>
                <w:sz w:val="18"/>
                <w:szCs w:val="18"/>
              </w:rPr>
            </w:pPr>
          </w:p>
        </w:tc>
        <w:tc>
          <w:tcPr>
            <w:tcW w:w="618" w:type="dxa"/>
            <w:shd w:val="clear" w:color="auto" w:fill="E0E0E0"/>
          </w:tcPr>
          <w:p w14:paraId="2DA9401D" w14:textId="77777777" w:rsidR="00342D83" w:rsidRDefault="00342D83">
            <w:pPr>
              <w:spacing w:before="60" w:after="60"/>
              <w:rPr>
                <w:rFonts w:ascii="Arial" w:hAnsi="Arial" w:cs="Arial"/>
                <w:sz w:val="18"/>
                <w:szCs w:val="18"/>
              </w:rPr>
            </w:pPr>
          </w:p>
        </w:tc>
        <w:tc>
          <w:tcPr>
            <w:tcW w:w="307" w:type="dxa"/>
          </w:tcPr>
          <w:p w14:paraId="510D7705" w14:textId="77777777" w:rsidR="00342D83" w:rsidRDefault="00342D83">
            <w:pPr>
              <w:spacing w:before="60" w:after="60"/>
              <w:rPr>
                <w:rFonts w:ascii="Arial" w:hAnsi="Arial" w:cs="Arial"/>
                <w:sz w:val="18"/>
                <w:szCs w:val="18"/>
              </w:rPr>
            </w:pPr>
          </w:p>
        </w:tc>
        <w:tc>
          <w:tcPr>
            <w:tcW w:w="5578" w:type="dxa"/>
          </w:tcPr>
          <w:p w14:paraId="0C9BD688" w14:textId="77777777" w:rsidR="00342D83" w:rsidRDefault="00342D83">
            <w:pPr>
              <w:spacing w:before="60" w:after="60"/>
              <w:rPr>
                <w:rFonts w:ascii="Arial" w:hAnsi="Arial" w:cs="Arial"/>
                <w:sz w:val="18"/>
                <w:szCs w:val="18"/>
              </w:rPr>
            </w:pPr>
          </w:p>
        </w:tc>
        <w:tc>
          <w:tcPr>
            <w:tcW w:w="5149" w:type="dxa"/>
          </w:tcPr>
          <w:p w14:paraId="5181DF78" w14:textId="77777777" w:rsidR="00342D83" w:rsidRDefault="00342D83">
            <w:pPr>
              <w:spacing w:before="60" w:after="60"/>
              <w:rPr>
                <w:rFonts w:ascii="Arial" w:hAnsi="Arial" w:cs="Arial"/>
                <w:sz w:val="18"/>
                <w:szCs w:val="18"/>
              </w:rPr>
            </w:pPr>
          </w:p>
        </w:tc>
      </w:tr>
      <w:tr w:rsidR="00342D83" w14:paraId="18B04E4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DFA9D11" w14:textId="77777777">
              <w:tblPrEx>
                <w:tblCellMar>
                  <w:top w:w="0" w:type="dxa"/>
                  <w:bottom w:w="0" w:type="dxa"/>
                </w:tblCellMar>
              </w:tblPrEx>
              <w:tc>
                <w:tcPr>
                  <w:tcW w:w="202" w:type="dxa"/>
                  <w:tcBorders>
                    <w:top w:val="nil"/>
                    <w:left w:val="nil"/>
                    <w:bottom w:val="nil"/>
                    <w:right w:val="nil"/>
                  </w:tcBorders>
                  <w:noWrap/>
                </w:tcPr>
                <w:p w14:paraId="4C4777F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6CD18C27" w14:textId="77777777" w:rsidR="00342D83" w:rsidRDefault="00000000">
                  <w:pPr>
                    <w:spacing w:before="60"/>
                    <w:rPr>
                      <w:rFonts w:ascii="Arial" w:hAnsi="Arial" w:cs="Arial"/>
                      <w:sz w:val="18"/>
                      <w:szCs w:val="18"/>
                    </w:rPr>
                  </w:pPr>
                  <w:r>
                    <w:rPr>
                      <w:rFonts w:ascii="Arial" w:hAnsi="Arial" w:cs="Arial"/>
                      <w:sz w:val="18"/>
                      <w:szCs w:val="18"/>
                    </w:rPr>
                    <w:t>Low / No Flow</w:t>
                  </w:r>
                </w:p>
              </w:tc>
            </w:tr>
          </w:tbl>
          <w:p w14:paraId="52687A6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E8E2580" w14:textId="77777777">
              <w:tblPrEx>
                <w:tblCellMar>
                  <w:top w:w="0" w:type="dxa"/>
                  <w:bottom w:w="0" w:type="dxa"/>
                </w:tblCellMar>
              </w:tblPrEx>
              <w:tc>
                <w:tcPr>
                  <w:tcW w:w="202" w:type="dxa"/>
                  <w:tcBorders>
                    <w:top w:val="nil"/>
                    <w:left w:val="nil"/>
                    <w:bottom w:val="nil"/>
                    <w:right w:val="nil"/>
                  </w:tcBorders>
                  <w:noWrap/>
                </w:tcPr>
                <w:p w14:paraId="0D2CAA7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5948A66"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1E416D0E" w14:textId="77777777" w:rsidR="00342D83" w:rsidRDefault="00342D83">
            <w:pPr>
              <w:spacing w:after="60"/>
              <w:rPr>
                <w:rFonts w:ascii="Arial" w:hAnsi="Arial" w:cs="Arial"/>
                <w:sz w:val="18"/>
                <w:szCs w:val="18"/>
              </w:rPr>
            </w:pPr>
          </w:p>
        </w:tc>
        <w:tc>
          <w:tcPr>
            <w:tcW w:w="3879" w:type="dxa"/>
          </w:tcPr>
          <w:p w14:paraId="4F01657C" w14:textId="77777777" w:rsidR="00342D83" w:rsidRDefault="00342D83">
            <w:pPr>
              <w:spacing w:before="60" w:after="60"/>
              <w:rPr>
                <w:rFonts w:ascii="Arial" w:hAnsi="Arial" w:cs="Arial"/>
                <w:sz w:val="18"/>
                <w:szCs w:val="18"/>
              </w:rPr>
            </w:pPr>
          </w:p>
        </w:tc>
        <w:tc>
          <w:tcPr>
            <w:tcW w:w="2250" w:type="dxa"/>
          </w:tcPr>
          <w:p w14:paraId="039F371E" w14:textId="77777777" w:rsidR="00342D83" w:rsidRDefault="00342D83">
            <w:pPr>
              <w:spacing w:before="60" w:after="60"/>
              <w:rPr>
                <w:rFonts w:ascii="Arial" w:hAnsi="Arial" w:cs="Arial"/>
                <w:sz w:val="18"/>
                <w:szCs w:val="18"/>
              </w:rPr>
            </w:pPr>
          </w:p>
        </w:tc>
        <w:tc>
          <w:tcPr>
            <w:tcW w:w="1148" w:type="dxa"/>
          </w:tcPr>
          <w:p w14:paraId="0E12310D" w14:textId="77777777" w:rsidR="00342D83" w:rsidRDefault="00342D83">
            <w:pPr>
              <w:spacing w:before="60" w:after="60"/>
              <w:rPr>
                <w:rFonts w:ascii="Arial" w:hAnsi="Arial" w:cs="Arial"/>
                <w:sz w:val="16"/>
                <w:szCs w:val="16"/>
              </w:rPr>
            </w:pPr>
          </w:p>
        </w:tc>
        <w:tc>
          <w:tcPr>
            <w:tcW w:w="658" w:type="dxa"/>
            <w:shd w:val="clear" w:color="auto" w:fill="E0E0E0"/>
          </w:tcPr>
          <w:p w14:paraId="6AF06735" w14:textId="77777777" w:rsidR="00342D83" w:rsidRDefault="00342D83">
            <w:pPr>
              <w:spacing w:before="60" w:after="60"/>
              <w:rPr>
                <w:rFonts w:ascii="Arial" w:hAnsi="Arial" w:cs="Arial"/>
                <w:sz w:val="18"/>
                <w:szCs w:val="18"/>
              </w:rPr>
            </w:pPr>
          </w:p>
        </w:tc>
        <w:tc>
          <w:tcPr>
            <w:tcW w:w="542" w:type="dxa"/>
            <w:shd w:val="clear" w:color="auto" w:fill="E0E0E0"/>
          </w:tcPr>
          <w:p w14:paraId="23B451E5" w14:textId="77777777" w:rsidR="00342D83" w:rsidRDefault="00342D83">
            <w:pPr>
              <w:spacing w:before="60" w:after="60"/>
              <w:rPr>
                <w:rFonts w:ascii="Arial" w:hAnsi="Arial" w:cs="Arial"/>
                <w:sz w:val="18"/>
                <w:szCs w:val="18"/>
              </w:rPr>
            </w:pPr>
          </w:p>
        </w:tc>
        <w:tc>
          <w:tcPr>
            <w:tcW w:w="618" w:type="dxa"/>
            <w:shd w:val="clear" w:color="auto" w:fill="E0E0E0"/>
          </w:tcPr>
          <w:p w14:paraId="57B6788F" w14:textId="77777777" w:rsidR="00342D83" w:rsidRDefault="00342D83">
            <w:pPr>
              <w:spacing w:before="60" w:after="60"/>
              <w:rPr>
                <w:rFonts w:ascii="Arial" w:hAnsi="Arial" w:cs="Arial"/>
                <w:sz w:val="18"/>
                <w:szCs w:val="18"/>
              </w:rPr>
            </w:pPr>
          </w:p>
        </w:tc>
        <w:tc>
          <w:tcPr>
            <w:tcW w:w="307" w:type="dxa"/>
          </w:tcPr>
          <w:p w14:paraId="0E3BF2E6" w14:textId="77777777" w:rsidR="00342D83" w:rsidRDefault="00342D83">
            <w:pPr>
              <w:spacing w:before="60" w:after="60"/>
              <w:rPr>
                <w:rFonts w:ascii="Arial" w:hAnsi="Arial" w:cs="Arial"/>
                <w:sz w:val="18"/>
                <w:szCs w:val="18"/>
              </w:rPr>
            </w:pPr>
          </w:p>
        </w:tc>
        <w:tc>
          <w:tcPr>
            <w:tcW w:w="5578" w:type="dxa"/>
          </w:tcPr>
          <w:p w14:paraId="2CE21914" w14:textId="77777777" w:rsidR="00342D83" w:rsidRDefault="00342D83">
            <w:pPr>
              <w:spacing w:before="60" w:after="60"/>
              <w:rPr>
                <w:rFonts w:ascii="Arial" w:hAnsi="Arial" w:cs="Arial"/>
                <w:sz w:val="18"/>
                <w:szCs w:val="18"/>
              </w:rPr>
            </w:pPr>
          </w:p>
        </w:tc>
        <w:tc>
          <w:tcPr>
            <w:tcW w:w="5149" w:type="dxa"/>
          </w:tcPr>
          <w:p w14:paraId="78E8DE97" w14:textId="77777777" w:rsidR="00342D83" w:rsidRDefault="00342D83">
            <w:pPr>
              <w:spacing w:before="60" w:after="60"/>
              <w:rPr>
                <w:rFonts w:ascii="Arial" w:hAnsi="Arial" w:cs="Arial"/>
                <w:sz w:val="18"/>
                <w:szCs w:val="18"/>
              </w:rPr>
            </w:pPr>
          </w:p>
        </w:tc>
      </w:tr>
      <w:tr w:rsidR="00342D83" w14:paraId="01FBF1C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963D43F" w14:textId="77777777">
              <w:tblPrEx>
                <w:tblCellMar>
                  <w:top w:w="0" w:type="dxa"/>
                  <w:bottom w:w="0" w:type="dxa"/>
                </w:tblCellMar>
              </w:tblPrEx>
              <w:tc>
                <w:tcPr>
                  <w:tcW w:w="202" w:type="dxa"/>
                  <w:tcBorders>
                    <w:top w:val="nil"/>
                    <w:left w:val="nil"/>
                    <w:bottom w:val="nil"/>
                    <w:right w:val="nil"/>
                  </w:tcBorders>
                  <w:noWrap/>
                </w:tcPr>
                <w:p w14:paraId="3EB6CFC8"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064E0008"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05D26E9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5C93B8F" w14:textId="77777777">
              <w:tblPrEx>
                <w:tblCellMar>
                  <w:top w:w="0" w:type="dxa"/>
                  <w:bottom w:w="0" w:type="dxa"/>
                </w:tblCellMar>
              </w:tblPrEx>
              <w:tc>
                <w:tcPr>
                  <w:tcW w:w="202" w:type="dxa"/>
                  <w:tcBorders>
                    <w:top w:val="nil"/>
                    <w:left w:val="nil"/>
                    <w:bottom w:val="nil"/>
                    <w:right w:val="nil"/>
                  </w:tcBorders>
                  <w:noWrap/>
                </w:tcPr>
                <w:p w14:paraId="74E8B04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DBF7A72" w14:textId="77777777" w:rsidR="00342D83" w:rsidRDefault="00000000">
                  <w:pPr>
                    <w:spacing w:before="60"/>
                    <w:rPr>
                      <w:rFonts w:ascii="Arial" w:hAnsi="Arial" w:cs="Arial"/>
                      <w:sz w:val="18"/>
                      <w:szCs w:val="18"/>
                    </w:rPr>
                  </w:pPr>
                  <w:r>
                    <w:rPr>
                      <w:rFonts w:ascii="Arial" w:hAnsi="Arial" w:cs="Arial"/>
                      <w:sz w:val="18"/>
                      <w:szCs w:val="18"/>
                    </w:rPr>
                    <w:t>Inadvertent opening of LVGO Flush Lines to HVGO (P&amp;ID 25I)</w:t>
                  </w:r>
                </w:p>
              </w:tc>
            </w:tr>
          </w:tbl>
          <w:p w14:paraId="23FEB61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BC3CBB9" w14:textId="77777777">
              <w:tblPrEx>
                <w:tblCellMar>
                  <w:top w:w="0" w:type="dxa"/>
                  <w:bottom w:w="0" w:type="dxa"/>
                </w:tblCellMar>
              </w:tblPrEx>
              <w:tc>
                <w:tcPr>
                  <w:tcW w:w="202" w:type="dxa"/>
                  <w:tcBorders>
                    <w:top w:val="nil"/>
                    <w:left w:val="nil"/>
                    <w:bottom w:val="nil"/>
                    <w:right w:val="nil"/>
                  </w:tcBorders>
                  <w:noWrap/>
                </w:tcPr>
                <w:p w14:paraId="7D9D563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8017A76" w14:textId="77777777" w:rsidR="00342D83" w:rsidRDefault="00000000">
                  <w:pPr>
                    <w:spacing w:before="60"/>
                    <w:rPr>
                      <w:rFonts w:ascii="Arial" w:hAnsi="Arial" w:cs="Arial"/>
                      <w:sz w:val="18"/>
                      <w:szCs w:val="18"/>
                    </w:rPr>
                  </w:pPr>
                  <w:r>
                    <w:rPr>
                      <w:rFonts w:ascii="Arial" w:hAnsi="Arial" w:cs="Arial"/>
                      <w:sz w:val="18"/>
                      <w:szCs w:val="18"/>
                    </w:rPr>
                    <w:t>Mix HVGO and LVGO.  Streams are normally rundown together to storage.  Potential operability issue but no hazardous consequence identified.</w:t>
                  </w:r>
                </w:p>
              </w:tc>
            </w:tr>
          </w:tbl>
          <w:p w14:paraId="716B3D4A" w14:textId="77777777" w:rsidR="00342D83" w:rsidRDefault="00342D83">
            <w:pPr>
              <w:spacing w:after="60"/>
              <w:rPr>
                <w:rFonts w:ascii="Arial" w:hAnsi="Arial" w:cs="Arial"/>
                <w:sz w:val="18"/>
                <w:szCs w:val="18"/>
              </w:rPr>
            </w:pPr>
          </w:p>
        </w:tc>
        <w:tc>
          <w:tcPr>
            <w:tcW w:w="2250" w:type="dxa"/>
          </w:tcPr>
          <w:p w14:paraId="3A1B2BDB" w14:textId="77777777" w:rsidR="00342D83" w:rsidRDefault="00342D83">
            <w:pPr>
              <w:spacing w:before="60" w:after="60"/>
              <w:rPr>
                <w:rFonts w:ascii="Arial" w:hAnsi="Arial" w:cs="Arial"/>
                <w:sz w:val="18"/>
                <w:szCs w:val="18"/>
              </w:rPr>
            </w:pPr>
          </w:p>
        </w:tc>
        <w:tc>
          <w:tcPr>
            <w:tcW w:w="1148" w:type="dxa"/>
          </w:tcPr>
          <w:p w14:paraId="3F6E40A8" w14:textId="77777777" w:rsidR="00342D83" w:rsidRDefault="00342D83">
            <w:pPr>
              <w:spacing w:before="60" w:after="60"/>
              <w:rPr>
                <w:rFonts w:ascii="Arial" w:hAnsi="Arial" w:cs="Arial"/>
                <w:sz w:val="16"/>
                <w:szCs w:val="16"/>
              </w:rPr>
            </w:pPr>
          </w:p>
        </w:tc>
        <w:tc>
          <w:tcPr>
            <w:tcW w:w="658" w:type="dxa"/>
            <w:shd w:val="clear" w:color="auto" w:fill="E0E0E0"/>
          </w:tcPr>
          <w:p w14:paraId="03B34D8B" w14:textId="77777777" w:rsidR="00342D83" w:rsidRDefault="00342D83">
            <w:pPr>
              <w:spacing w:before="60" w:after="60"/>
              <w:rPr>
                <w:rFonts w:ascii="Arial" w:hAnsi="Arial" w:cs="Arial"/>
                <w:sz w:val="18"/>
                <w:szCs w:val="18"/>
              </w:rPr>
            </w:pPr>
          </w:p>
        </w:tc>
        <w:tc>
          <w:tcPr>
            <w:tcW w:w="542" w:type="dxa"/>
            <w:shd w:val="clear" w:color="auto" w:fill="E0E0E0"/>
          </w:tcPr>
          <w:p w14:paraId="10B27F2D" w14:textId="77777777" w:rsidR="00342D83" w:rsidRDefault="00342D83">
            <w:pPr>
              <w:spacing w:before="60" w:after="60"/>
              <w:rPr>
                <w:rFonts w:ascii="Arial" w:hAnsi="Arial" w:cs="Arial"/>
                <w:sz w:val="18"/>
                <w:szCs w:val="18"/>
              </w:rPr>
            </w:pPr>
          </w:p>
        </w:tc>
        <w:tc>
          <w:tcPr>
            <w:tcW w:w="618" w:type="dxa"/>
            <w:shd w:val="clear" w:color="auto" w:fill="E0E0E0"/>
          </w:tcPr>
          <w:p w14:paraId="2AC5A53C" w14:textId="77777777" w:rsidR="00342D83" w:rsidRDefault="00342D83">
            <w:pPr>
              <w:spacing w:before="60" w:after="60"/>
              <w:rPr>
                <w:rFonts w:ascii="Arial" w:hAnsi="Arial" w:cs="Arial"/>
                <w:sz w:val="18"/>
                <w:szCs w:val="18"/>
              </w:rPr>
            </w:pPr>
          </w:p>
        </w:tc>
        <w:tc>
          <w:tcPr>
            <w:tcW w:w="307" w:type="dxa"/>
          </w:tcPr>
          <w:p w14:paraId="7B60B800" w14:textId="77777777" w:rsidR="00342D83" w:rsidRDefault="00342D83">
            <w:pPr>
              <w:spacing w:before="60" w:after="60"/>
              <w:rPr>
                <w:rFonts w:ascii="Arial" w:hAnsi="Arial" w:cs="Arial"/>
                <w:sz w:val="18"/>
                <w:szCs w:val="18"/>
              </w:rPr>
            </w:pPr>
          </w:p>
        </w:tc>
        <w:tc>
          <w:tcPr>
            <w:tcW w:w="5578" w:type="dxa"/>
          </w:tcPr>
          <w:p w14:paraId="487FC399" w14:textId="77777777" w:rsidR="00342D83" w:rsidRDefault="00342D83">
            <w:pPr>
              <w:spacing w:before="60" w:after="60"/>
              <w:rPr>
                <w:rFonts w:ascii="Arial" w:hAnsi="Arial" w:cs="Arial"/>
                <w:sz w:val="18"/>
                <w:szCs w:val="18"/>
              </w:rPr>
            </w:pPr>
          </w:p>
        </w:tc>
        <w:tc>
          <w:tcPr>
            <w:tcW w:w="5149" w:type="dxa"/>
          </w:tcPr>
          <w:p w14:paraId="687F9820" w14:textId="77777777" w:rsidR="00342D83" w:rsidRDefault="00342D83">
            <w:pPr>
              <w:spacing w:before="60" w:after="60"/>
              <w:rPr>
                <w:rFonts w:ascii="Arial" w:hAnsi="Arial" w:cs="Arial"/>
                <w:sz w:val="18"/>
                <w:szCs w:val="18"/>
              </w:rPr>
            </w:pPr>
          </w:p>
        </w:tc>
      </w:tr>
      <w:tr w:rsidR="00342D83" w14:paraId="69F247B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976ECD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F257325" w14:textId="77777777">
              <w:tblPrEx>
                <w:tblCellMar>
                  <w:top w:w="0" w:type="dxa"/>
                  <w:bottom w:w="0" w:type="dxa"/>
                </w:tblCellMar>
              </w:tblPrEx>
              <w:tc>
                <w:tcPr>
                  <w:tcW w:w="202" w:type="dxa"/>
                  <w:tcBorders>
                    <w:top w:val="nil"/>
                    <w:left w:val="nil"/>
                    <w:bottom w:val="nil"/>
                    <w:right w:val="nil"/>
                  </w:tcBorders>
                  <w:noWrap/>
                </w:tcPr>
                <w:p w14:paraId="226962A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FFB84E1" w14:textId="77777777" w:rsidR="00342D83" w:rsidRDefault="00000000">
                  <w:pPr>
                    <w:spacing w:before="60"/>
                    <w:rPr>
                      <w:rFonts w:ascii="Arial" w:hAnsi="Arial" w:cs="Arial"/>
                      <w:sz w:val="18"/>
                      <w:szCs w:val="18"/>
                    </w:rPr>
                  </w:pPr>
                  <w:r>
                    <w:rPr>
                      <w:rFonts w:ascii="Arial" w:hAnsi="Arial" w:cs="Arial"/>
                      <w:sz w:val="18"/>
                      <w:szCs w:val="18"/>
                    </w:rPr>
                    <w:t>Inadvertent opening of HVGO Flush Lines to LVGO (2" valve on P&amp;ID 22E)</w:t>
                  </w:r>
                </w:p>
              </w:tc>
            </w:tr>
          </w:tbl>
          <w:p w14:paraId="4ABF304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4A5F3C1" w14:textId="77777777">
              <w:tblPrEx>
                <w:tblCellMar>
                  <w:top w:w="0" w:type="dxa"/>
                  <w:bottom w:w="0" w:type="dxa"/>
                </w:tblCellMar>
              </w:tblPrEx>
              <w:tc>
                <w:tcPr>
                  <w:tcW w:w="202" w:type="dxa"/>
                  <w:tcBorders>
                    <w:top w:val="nil"/>
                    <w:left w:val="nil"/>
                    <w:bottom w:val="nil"/>
                    <w:right w:val="nil"/>
                  </w:tcBorders>
                  <w:noWrap/>
                </w:tcPr>
                <w:p w14:paraId="23AAF0F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FEB659C" w14:textId="77777777" w:rsidR="00342D83" w:rsidRDefault="00000000">
                  <w:pPr>
                    <w:spacing w:before="60"/>
                    <w:rPr>
                      <w:rFonts w:ascii="Arial" w:hAnsi="Arial" w:cs="Arial"/>
                      <w:sz w:val="18"/>
                      <w:szCs w:val="18"/>
                    </w:rPr>
                  </w:pPr>
                  <w:r>
                    <w:rPr>
                      <w:rFonts w:ascii="Arial" w:hAnsi="Arial" w:cs="Arial"/>
                      <w:sz w:val="18"/>
                      <w:szCs w:val="18"/>
                    </w:rPr>
                    <w:t>Mix HVGO and LVGO.  Streams are normally rundown together to storage.  Potential operability issue but no hazardous consequence identified.</w:t>
                  </w:r>
                </w:p>
              </w:tc>
            </w:tr>
          </w:tbl>
          <w:p w14:paraId="5D85041C" w14:textId="77777777" w:rsidR="00342D83" w:rsidRDefault="00342D83">
            <w:pPr>
              <w:spacing w:after="60"/>
              <w:rPr>
                <w:rFonts w:ascii="Arial" w:hAnsi="Arial" w:cs="Arial"/>
                <w:sz w:val="18"/>
                <w:szCs w:val="18"/>
              </w:rPr>
            </w:pPr>
          </w:p>
        </w:tc>
        <w:tc>
          <w:tcPr>
            <w:tcW w:w="2250" w:type="dxa"/>
          </w:tcPr>
          <w:p w14:paraId="52FB8D92" w14:textId="77777777" w:rsidR="00342D83" w:rsidRDefault="00342D83">
            <w:pPr>
              <w:spacing w:before="60" w:after="60"/>
              <w:rPr>
                <w:rFonts w:ascii="Arial" w:hAnsi="Arial" w:cs="Arial"/>
                <w:sz w:val="18"/>
                <w:szCs w:val="18"/>
              </w:rPr>
            </w:pPr>
          </w:p>
        </w:tc>
        <w:tc>
          <w:tcPr>
            <w:tcW w:w="1148" w:type="dxa"/>
          </w:tcPr>
          <w:p w14:paraId="17730D5B" w14:textId="77777777" w:rsidR="00342D83" w:rsidRDefault="00342D83">
            <w:pPr>
              <w:spacing w:before="60" w:after="60"/>
              <w:rPr>
                <w:rFonts w:ascii="Arial" w:hAnsi="Arial" w:cs="Arial"/>
                <w:sz w:val="16"/>
                <w:szCs w:val="16"/>
              </w:rPr>
            </w:pPr>
          </w:p>
        </w:tc>
        <w:tc>
          <w:tcPr>
            <w:tcW w:w="658" w:type="dxa"/>
            <w:shd w:val="clear" w:color="auto" w:fill="E0E0E0"/>
          </w:tcPr>
          <w:p w14:paraId="33D42471" w14:textId="77777777" w:rsidR="00342D83" w:rsidRDefault="00342D83">
            <w:pPr>
              <w:spacing w:before="60" w:after="60"/>
              <w:rPr>
                <w:rFonts w:ascii="Arial" w:hAnsi="Arial" w:cs="Arial"/>
                <w:sz w:val="18"/>
                <w:szCs w:val="18"/>
              </w:rPr>
            </w:pPr>
          </w:p>
        </w:tc>
        <w:tc>
          <w:tcPr>
            <w:tcW w:w="542" w:type="dxa"/>
            <w:shd w:val="clear" w:color="auto" w:fill="E0E0E0"/>
          </w:tcPr>
          <w:p w14:paraId="6C86C85B" w14:textId="77777777" w:rsidR="00342D83" w:rsidRDefault="00342D83">
            <w:pPr>
              <w:spacing w:before="60" w:after="60"/>
              <w:rPr>
                <w:rFonts w:ascii="Arial" w:hAnsi="Arial" w:cs="Arial"/>
                <w:sz w:val="18"/>
                <w:szCs w:val="18"/>
              </w:rPr>
            </w:pPr>
          </w:p>
        </w:tc>
        <w:tc>
          <w:tcPr>
            <w:tcW w:w="618" w:type="dxa"/>
            <w:shd w:val="clear" w:color="auto" w:fill="E0E0E0"/>
          </w:tcPr>
          <w:p w14:paraId="09C14BF0" w14:textId="77777777" w:rsidR="00342D83" w:rsidRDefault="00342D83">
            <w:pPr>
              <w:spacing w:before="60" w:after="60"/>
              <w:rPr>
                <w:rFonts w:ascii="Arial" w:hAnsi="Arial" w:cs="Arial"/>
                <w:sz w:val="18"/>
                <w:szCs w:val="18"/>
              </w:rPr>
            </w:pPr>
          </w:p>
        </w:tc>
        <w:tc>
          <w:tcPr>
            <w:tcW w:w="307" w:type="dxa"/>
          </w:tcPr>
          <w:p w14:paraId="578AF9D9" w14:textId="77777777" w:rsidR="00342D83" w:rsidRDefault="00342D83">
            <w:pPr>
              <w:spacing w:before="60" w:after="60"/>
              <w:rPr>
                <w:rFonts w:ascii="Arial" w:hAnsi="Arial" w:cs="Arial"/>
                <w:sz w:val="18"/>
                <w:szCs w:val="18"/>
              </w:rPr>
            </w:pPr>
          </w:p>
        </w:tc>
        <w:tc>
          <w:tcPr>
            <w:tcW w:w="5578" w:type="dxa"/>
          </w:tcPr>
          <w:p w14:paraId="099FD480" w14:textId="77777777" w:rsidR="00342D83" w:rsidRDefault="00342D83">
            <w:pPr>
              <w:spacing w:before="60" w:after="60"/>
              <w:rPr>
                <w:rFonts w:ascii="Arial" w:hAnsi="Arial" w:cs="Arial"/>
                <w:sz w:val="18"/>
                <w:szCs w:val="18"/>
              </w:rPr>
            </w:pPr>
          </w:p>
        </w:tc>
        <w:tc>
          <w:tcPr>
            <w:tcW w:w="5149" w:type="dxa"/>
          </w:tcPr>
          <w:p w14:paraId="53A7DDBC" w14:textId="77777777" w:rsidR="00342D83" w:rsidRDefault="00342D83">
            <w:pPr>
              <w:spacing w:before="60" w:after="60"/>
              <w:rPr>
                <w:rFonts w:ascii="Arial" w:hAnsi="Arial" w:cs="Arial"/>
                <w:sz w:val="18"/>
                <w:szCs w:val="18"/>
              </w:rPr>
            </w:pPr>
          </w:p>
        </w:tc>
      </w:tr>
      <w:tr w:rsidR="00342D83" w14:paraId="38A86BF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B63031"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AAAB5D1" w14:textId="77777777">
              <w:tblPrEx>
                <w:tblCellMar>
                  <w:top w:w="0" w:type="dxa"/>
                  <w:bottom w:w="0" w:type="dxa"/>
                </w:tblCellMar>
              </w:tblPrEx>
              <w:tc>
                <w:tcPr>
                  <w:tcW w:w="202" w:type="dxa"/>
                  <w:tcBorders>
                    <w:top w:val="nil"/>
                    <w:left w:val="nil"/>
                    <w:bottom w:val="nil"/>
                    <w:right w:val="nil"/>
                  </w:tcBorders>
                  <w:noWrap/>
                </w:tcPr>
                <w:p w14:paraId="7E63932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4D121B36" w14:textId="77777777" w:rsidR="00342D83" w:rsidRDefault="00000000">
                  <w:pPr>
                    <w:spacing w:before="60"/>
                    <w:rPr>
                      <w:rFonts w:ascii="Arial" w:hAnsi="Arial" w:cs="Arial"/>
                      <w:sz w:val="18"/>
                      <w:szCs w:val="18"/>
                    </w:rPr>
                  </w:pPr>
                  <w:r>
                    <w:rPr>
                      <w:rFonts w:ascii="Arial" w:hAnsi="Arial" w:cs="Arial"/>
                      <w:sz w:val="18"/>
                      <w:szCs w:val="18"/>
                    </w:rPr>
                    <w:t>Inadvertently opening a valve on the wash lines to the inlet line of 17BS005A/B (P&amp;ID 25C)</w:t>
                  </w:r>
                </w:p>
              </w:tc>
            </w:tr>
          </w:tbl>
          <w:p w14:paraId="120DEC8B"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D130AD2" w14:textId="77777777">
              <w:tblPrEx>
                <w:tblCellMar>
                  <w:top w:w="0" w:type="dxa"/>
                  <w:bottom w:w="0" w:type="dxa"/>
                </w:tblCellMar>
              </w:tblPrEx>
              <w:tc>
                <w:tcPr>
                  <w:tcW w:w="202" w:type="dxa"/>
                  <w:tcBorders>
                    <w:top w:val="nil"/>
                    <w:left w:val="nil"/>
                    <w:bottom w:val="nil"/>
                    <w:right w:val="nil"/>
                  </w:tcBorders>
                  <w:noWrap/>
                </w:tcPr>
                <w:p w14:paraId="3B384D4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9F8E917" w14:textId="77777777" w:rsidR="00342D83" w:rsidRDefault="00000000">
                  <w:pPr>
                    <w:spacing w:before="60"/>
                    <w:rPr>
                      <w:rFonts w:ascii="Arial" w:hAnsi="Arial" w:cs="Arial"/>
                      <w:sz w:val="18"/>
                      <w:szCs w:val="18"/>
                    </w:rPr>
                  </w:pPr>
                  <w:r>
                    <w:rPr>
                      <w:rFonts w:ascii="Arial" w:hAnsi="Arial" w:cs="Arial"/>
                      <w:sz w:val="18"/>
                      <w:szCs w:val="18"/>
                    </w:rPr>
                    <w:t>Misdirect LVGO to VTB tar pump suction. Potential to cavitate the 17P007A/B tar pumps leading to seal failure, LOPC of tar via seal leak. Potential ignition and fire. Potential injury to personnel (SDI). Potential commercial impact due to repair/replacement of pump seals ($2k-$100k). Potential environmental impact (Negligible).</w:t>
                  </w:r>
                </w:p>
              </w:tc>
            </w:tr>
          </w:tbl>
          <w:p w14:paraId="3E92F0AF"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9425EEC" w14:textId="77777777">
              <w:tblPrEx>
                <w:tblCellMar>
                  <w:top w:w="0" w:type="dxa"/>
                  <w:bottom w:w="0" w:type="dxa"/>
                </w:tblCellMar>
              </w:tblPrEx>
              <w:tc>
                <w:tcPr>
                  <w:tcW w:w="302" w:type="dxa"/>
                  <w:tcBorders>
                    <w:top w:val="nil"/>
                    <w:left w:val="nil"/>
                    <w:bottom w:val="nil"/>
                    <w:right w:val="nil"/>
                  </w:tcBorders>
                  <w:noWrap/>
                </w:tcPr>
                <w:p w14:paraId="26282D9C" w14:textId="77777777" w:rsidR="00342D83" w:rsidRDefault="00000000">
                  <w:pPr>
                    <w:spacing w:before="60"/>
                    <w:rPr>
                      <w:rFonts w:ascii="Arial" w:hAnsi="Arial" w:cs="Arial"/>
                      <w:sz w:val="18"/>
                      <w:szCs w:val="18"/>
                    </w:rPr>
                  </w:pPr>
                  <w:r>
                    <w:rPr>
                      <w:rFonts w:ascii="Arial" w:hAnsi="Arial" w:cs="Arial"/>
                      <w:sz w:val="18"/>
                      <w:szCs w:val="18"/>
                    </w:rPr>
                    <w:t xml:space="preserve">66. </w:t>
                  </w:r>
                </w:p>
              </w:tc>
              <w:tc>
                <w:tcPr>
                  <w:tcW w:w="1788" w:type="dxa"/>
                  <w:tcBorders>
                    <w:top w:val="nil"/>
                    <w:left w:val="nil"/>
                    <w:bottom w:val="nil"/>
                    <w:right w:val="nil"/>
                  </w:tcBorders>
                </w:tcPr>
                <w:p w14:paraId="6E6A90D0" w14:textId="77777777" w:rsidR="00342D83" w:rsidRDefault="00000000">
                  <w:pPr>
                    <w:spacing w:before="60"/>
                    <w:rPr>
                      <w:rFonts w:ascii="Arial" w:hAnsi="Arial" w:cs="Arial"/>
                      <w:sz w:val="18"/>
                      <w:szCs w:val="18"/>
                    </w:rPr>
                  </w:pPr>
                  <w:r>
                    <w:rPr>
                      <w:rFonts w:ascii="Arial" w:hAnsi="Arial" w:cs="Arial"/>
                      <w:sz w:val="18"/>
                      <w:szCs w:val="18"/>
                    </w:rPr>
                    <w:t xml:space="preserve">Plan 53A dual seals on 17P007A/B HVGO pump with Low Pressure and Low Level Alarms on Seal Pots </w:t>
                  </w:r>
                </w:p>
              </w:tc>
            </w:tr>
          </w:tbl>
          <w:p w14:paraId="524031D1" w14:textId="77777777" w:rsidR="00342D83" w:rsidRDefault="00342D83">
            <w:pPr>
              <w:spacing w:after="60"/>
              <w:rPr>
                <w:rFonts w:ascii="Arial" w:hAnsi="Arial" w:cs="Arial"/>
                <w:sz w:val="18"/>
                <w:szCs w:val="18"/>
              </w:rPr>
            </w:pPr>
          </w:p>
        </w:tc>
        <w:tc>
          <w:tcPr>
            <w:tcW w:w="1148" w:type="dxa"/>
          </w:tcPr>
          <w:p w14:paraId="03C3ED9B"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E7EFC26"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89BF10E"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17B893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B4BE8B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A2C4165" w14:textId="77777777" w:rsidR="00342D83" w:rsidRDefault="00342D83">
            <w:pPr>
              <w:spacing w:before="60" w:after="60"/>
              <w:rPr>
                <w:rFonts w:ascii="Arial" w:hAnsi="Arial" w:cs="Arial"/>
                <w:sz w:val="18"/>
                <w:szCs w:val="18"/>
              </w:rPr>
            </w:pPr>
          </w:p>
        </w:tc>
        <w:tc>
          <w:tcPr>
            <w:tcW w:w="5149" w:type="dxa"/>
            <w:vMerge w:val="restart"/>
          </w:tcPr>
          <w:p w14:paraId="0ED5BC60" w14:textId="77777777" w:rsidR="00342D83" w:rsidRDefault="00342D83">
            <w:pPr>
              <w:spacing w:before="60" w:after="60"/>
              <w:rPr>
                <w:rFonts w:ascii="Arial" w:hAnsi="Arial" w:cs="Arial"/>
                <w:sz w:val="18"/>
                <w:szCs w:val="18"/>
              </w:rPr>
            </w:pPr>
          </w:p>
        </w:tc>
      </w:tr>
      <w:tr w:rsidR="00342D83" w14:paraId="19111EF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041D7D1" w14:textId="77777777" w:rsidR="00342D83" w:rsidRDefault="00342D83">
            <w:pPr>
              <w:rPr>
                <w:rFonts w:ascii="Arial" w:hAnsi="Arial" w:cs="Arial"/>
                <w:sz w:val="18"/>
                <w:szCs w:val="18"/>
              </w:rPr>
            </w:pPr>
          </w:p>
        </w:tc>
        <w:tc>
          <w:tcPr>
            <w:tcW w:w="2498" w:type="dxa"/>
            <w:vMerge/>
          </w:tcPr>
          <w:p w14:paraId="6901298A" w14:textId="77777777" w:rsidR="00342D83" w:rsidRDefault="00342D83">
            <w:pPr>
              <w:rPr>
                <w:rFonts w:ascii="Arial" w:hAnsi="Arial" w:cs="Arial"/>
                <w:sz w:val="18"/>
                <w:szCs w:val="18"/>
              </w:rPr>
            </w:pPr>
          </w:p>
        </w:tc>
        <w:tc>
          <w:tcPr>
            <w:tcW w:w="3879" w:type="dxa"/>
            <w:vMerge/>
          </w:tcPr>
          <w:p w14:paraId="6CA3914F"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F52B6AD" w14:textId="77777777">
              <w:tblPrEx>
                <w:tblCellMar>
                  <w:top w:w="0" w:type="dxa"/>
                  <w:bottom w:w="0" w:type="dxa"/>
                </w:tblCellMar>
              </w:tblPrEx>
              <w:tc>
                <w:tcPr>
                  <w:tcW w:w="302" w:type="dxa"/>
                  <w:tcBorders>
                    <w:top w:val="nil"/>
                    <w:left w:val="nil"/>
                    <w:bottom w:val="nil"/>
                    <w:right w:val="nil"/>
                  </w:tcBorders>
                  <w:noWrap/>
                </w:tcPr>
                <w:p w14:paraId="5A0A7F68" w14:textId="77777777" w:rsidR="00342D83" w:rsidRDefault="00000000">
                  <w:pPr>
                    <w:spacing w:before="60"/>
                    <w:rPr>
                      <w:rFonts w:ascii="Arial" w:hAnsi="Arial" w:cs="Arial"/>
                      <w:sz w:val="18"/>
                      <w:szCs w:val="18"/>
                    </w:rPr>
                  </w:pPr>
                  <w:r>
                    <w:rPr>
                      <w:rFonts w:ascii="Arial" w:hAnsi="Arial" w:cs="Arial"/>
                      <w:sz w:val="18"/>
                      <w:szCs w:val="18"/>
                    </w:rPr>
                    <w:t xml:space="preserve">67. </w:t>
                  </w:r>
                </w:p>
              </w:tc>
              <w:tc>
                <w:tcPr>
                  <w:tcW w:w="1788" w:type="dxa"/>
                  <w:tcBorders>
                    <w:top w:val="nil"/>
                    <w:left w:val="nil"/>
                    <w:bottom w:val="nil"/>
                    <w:right w:val="nil"/>
                  </w:tcBorders>
                </w:tcPr>
                <w:p w14:paraId="5FC68E6C" w14:textId="77777777" w:rsidR="00342D83" w:rsidRDefault="00000000">
                  <w:pPr>
                    <w:spacing w:before="60"/>
                    <w:rPr>
                      <w:rFonts w:ascii="Arial" w:hAnsi="Arial" w:cs="Arial"/>
                      <w:sz w:val="18"/>
                      <w:szCs w:val="18"/>
                    </w:rPr>
                  </w:pPr>
                  <w:r>
                    <w:rPr>
                      <w:rFonts w:ascii="Arial" w:hAnsi="Arial" w:cs="Arial"/>
                      <w:sz w:val="18"/>
                      <w:szCs w:val="18"/>
                    </w:rPr>
                    <w:t>17LC1124 with high level alarm may afford operator response</w:t>
                  </w:r>
                </w:p>
              </w:tc>
            </w:tr>
          </w:tbl>
          <w:p w14:paraId="0336E4D7" w14:textId="77777777" w:rsidR="00342D83" w:rsidRDefault="00342D83">
            <w:pPr>
              <w:spacing w:after="60"/>
              <w:rPr>
                <w:rFonts w:ascii="Arial" w:hAnsi="Arial" w:cs="Arial"/>
                <w:sz w:val="18"/>
                <w:szCs w:val="18"/>
              </w:rPr>
            </w:pPr>
          </w:p>
        </w:tc>
        <w:tc>
          <w:tcPr>
            <w:tcW w:w="1148" w:type="dxa"/>
          </w:tcPr>
          <w:p w14:paraId="6BF5C559" w14:textId="77777777" w:rsidR="00342D83" w:rsidRDefault="00342D83">
            <w:pPr>
              <w:spacing w:before="60" w:after="60"/>
              <w:rPr>
                <w:rFonts w:ascii="Arial" w:hAnsi="Arial" w:cs="Arial"/>
                <w:sz w:val="16"/>
                <w:szCs w:val="16"/>
              </w:rPr>
            </w:pPr>
          </w:p>
        </w:tc>
        <w:tc>
          <w:tcPr>
            <w:tcW w:w="658" w:type="dxa"/>
            <w:shd w:val="clear" w:color="auto" w:fill="E0E0E0"/>
          </w:tcPr>
          <w:p w14:paraId="4EA0DED8"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0C91EA73"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4DBF96B"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5FC6E3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01C0BFF" w14:textId="77777777" w:rsidR="00342D83" w:rsidRDefault="00342D83">
            <w:pPr>
              <w:rPr>
                <w:rFonts w:ascii="Arial" w:hAnsi="Arial" w:cs="Arial"/>
                <w:sz w:val="18"/>
                <w:szCs w:val="18"/>
              </w:rPr>
            </w:pPr>
          </w:p>
        </w:tc>
        <w:tc>
          <w:tcPr>
            <w:tcW w:w="5149" w:type="dxa"/>
            <w:vMerge/>
          </w:tcPr>
          <w:p w14:paraId="1F04DFF9" w14:textId="77777777" w:rsidR="00342D83" w:rsidRDefault="00342D83">
            <w:pPr>
              <w:rPr>
                <w:rFonts w:ascii="Arial" w:hAnsi="Arial" w:cs="Arial"/>
                <w:sz w:val="18"/>
                <w:szCs w:val="18"/>
              </w:rPr>
            </w:pPr>
          </w:p>
        </w:tc>
      </w:tr>
      <w:tr w:rsidR="00342D83" w14:paraId="53A8F67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DE86FC" w14:textId="77777777" w:rsidR="00342D83" w:rsidRDefault="00342D83">
            <w:pPr>
              <w:rPr>
                <w:rFonts w:ascii="Arial" w:hAnsi="Arial" w:cs="Arial"/>
                <w:sz w:val="18"/>
                <w:szCs w:val="18"/>
              </w:rPr>
            </w:pPr>
          </w:p>
        </w:tc>
        <w:tc>
          <w:tcPr>
            <w:tcW w:w="2498" w:type="dxa"/>
            <w:vMerge/>
          </w:tcPr>
          <w:p w14:paraId="33ED386E" w14:textId="77777777" w:rsidR="00342D83" w:rsidRDefault="00342D83">
            <w:pPr>
              <w:rPr>
                <w:rFonts w:ascii="Arial" w:hAnsi="Arial" w:cs="Arial"/>
                <w:sz w:val="18"/>
                <w:szCs w:val="18"/>
              </w:rPr>
            </w:pPr>
          </w:p>
        </w:tc>
        <w:tc>
          <w:tcPr>
            <w:tcW w:w="3879" w:type="dxa"/>
            <w:vMerge/>
          </w:tcPr>
          <w:p w14:paraId="2E9AA75C"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74ED73D" w14:textId="77777777">
              <w:tblPrEx>
                <w:tblCellMar>
                  <w:top w:w="0" w:type="dxa"/>
                  <w:bottom w:w="0" w:type="dxa"/>
                </w:tblCellMar>
              </w:tblPrEx>
              <w:tc>
                <w:tcPr>
                  <w:tcW w:w="302" w:type="dxa"/>
                  <w:tcBorders>
                    <w:top w:val="nil"/>
                    <w:left w:val="nil"/>
                    <w:bottom w:val="nil"/>
                    <w:right w:val="nil"/>
                  </w:tcBorders>
                  <w:noWrap/>
                </w:tcPr>
                <w:p w14:paraId="7E132E43"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788" w:type="dxa"/>
                  <w:tcBorders>
                    <w:top w:val="nil"/>
                    <w:left w:val="nil"/>
                    <w:bottom w:val="nil"/>
                    <w:right w:val="nil"/>
                  </w:tcBorders>
                </w:tcPr>
                <w:p w14:paraId="40E2C93C" w14:textId="77777777" w:rsidR="00342D83" w:rsidRDefault="00000000">
                  <w:pPr>
                    <w:spacing w:before="60"/>
                    <w:rPr>
                      <w:rFonts w:ascii="Arial" w:hAnsi="Arial" w:cs="Arial"/>
                      <w:sz w:val="18"/>
                      <w:szCs w:val="18"/>
                    </w:rPr>
                  </w:pPr>
                  <w:r>
                    <w:rPr>
                      <w:rFonts w:ascii="Arial" w:hAnsi="Arial" w:cs="Arial"/>
                      <w:sz w:val="18"/>
                      <w:szCs w:val="18"/>
                    </w:rPr>
                    <w:t>17PC1146 with high pressure alarm may afford operator response (P&amp;ID 17AA0025A)</w:t>
                  </w:r>
                </w:p>
              </w:tc>
            </w:tr>
          </w:tbl>
          <w:p w14:paraId="06A43434" w14:textId="77777777" w:rsidR="00342D83" w:rsidRDefault="00342D83">
            <w:pPr>
              <w:spacing w:after="60"/>
              <w:rPr>
                <w:rFonts w:ascii="Arial" w:hAnsi="Arial" w:cs="Arial"/>
                <w:sz w:val="18"/>
                <w:szCs w:val="18"/>
              </w:rPr>
            </w:pPr>
          </w:p>
        </w:tc>
        <w:tc>
          <w:tcPr>
            <w:tcW w:w="1148" w:type="dxa"/>
          </w:tcPr>
          <w:p w14:paraId="647357B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vMerge w:val="restart"/>
            <w:shd w:val="clear" w:color="auto" w:fill="E0E0E0"/>
          </w:tcPr>
          <w:p w14:paraId="37F9542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731F7234"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vMerge w:val="restart"/>
            <w:shd w:val="clear" w:color="auto" w:fill="E0E0E0"/>
          </w:tcPr>
          <w:p w14:paraId="186D1AA5"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2CA3F93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99BB10E" w14:textId="77777777" w:rsidR="00342D83" w:rsidRDefault="00342D83">
            <w:pPr>
              <w:rPr>
                <w:rFonts w:ascii="Arial" w:hAnsi="Arial" w:cs="Arial"/>
                <w:sz w:val="18"/>
                <w:szCs w:val="18"/>
              </w:rPr>
            </w:pPr>
          </w:p>
        </w:tc>
        <w:tc>
          <w:tcPr>
            <w:tcW w:w="5149" w:type="dxa"/>
            <w:vMerge/>
          </w:tcPr>
          <w:p w14:paraId="54E44146" w14:textId="77777777" w:rsidR="00342D83" w:rsidRDefault="00342D83">
            <w:pPr>
              <w:rPr>
                <w:rFonts w:ascii="Arial" w:hAnsi="Arial" w:cs="Arial"/>
                <w:sz w:val="18"/>
                <w:szCs w:val="18"/>
              </w:rPr>
            </w:pPr>
          </w:p>
        </w:tc>
      </w:tr>
      <w:tr w:rsidR="00342D83" w14:paraId="1DA42C3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40328FE" w14:textId="77777777" w:rsidR="00342D83" w:rsidRDefault="00342D83">
            <w:pPr>
              <w:rPr>
                <w:rFonts w:ascii="Arial" w:hAnsi="Arial" w:cs="Arial"/>
                <w:sz w:val="18"/>
                <w:szCs w:val="18"/>
              </w:rPr>
            </w:pPr>
          </w:p>
        </w:tc>
        <w:tc>
          <w:tcPr>
            <w:tcW w:w="2498" w:type="dxa"/>
            <w:vMerge/>
          </w:tcPr>
          <w:p w14:paraId="584846E1" w14:textId="77777777" w:rsidR="00342D83" w:rsidRDefault="00342D83">
            <w:pPr>
              <w:rPr>
                <w:rFonts w:ascii="Arial" w:hAnsi="Arial" w:cs="Arial"/>
                <w:sz w:val="18"/>
                <w:szCs w:val="18"/>
              </w:rPr>
            </w:pPr>
          </w:p>
        </w:tc>
        <w:tc>
          <w:tcPr>
            <w:tcW w:w="3879" w:type="dxa"/>
            <w:vMerge/>
          </w:tcPr>
          <w:p w14:paraId="67D3FED3"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2FDB776" w14:textId="77777777">
              <w:tblPrEx>
                <w:tblCellMar>
                  <w:top w:w="0" w:type="dxa"/>
                  <w:bottom w:w="0" w:type="dxa"/>
                </w:tblCellMar>
              </w:tblPrEx>
              <w:tc>
                <w:tcPr>
                  <w:tcW w:w="302" w:type="dxa"/>
                  <w:tcBorders>
                    <w:top w:val="nil"/>
                    <w:left w:val="nil"/>
                    <w:bottom w:val="nil"/>
                    <w:right w:val="nil"/>
                  </w:tcBorders>
                  <w:noWrap/>
                </w:tcPr>
                <w:p w14:paraId="4AE3E3BB"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788" w:type="dxa"/>
                  <w:tcBorders>
                    <w:top w:val="nil"/>
                    <w:left w:val="nil"/>
                    <w:bottom w:val="nil"/>
                    <w:right w:val="nil"/>
                  </w:tcBorders>
                </w:tcPr>
                <w:p w14:paraId="23A4592C" w14:textId="77777777" w:rsidR="00342D83" w:rsidRDefault="00000000">
                  <w:pPr>
                    <w:spacing w:before="60"/>
                    <w:rPr>
                      <w:rFonts w:ascii="Arial" w:hAnsi="Arial" w:cs="Arial"/>
                      <w:sz w:val="18"/>
                      <w:szCs w:val="18"/>
                    </w:rPr>
                  </w:pPr>
                  <w:r>
                    <w:rPr>
                      <w:rFonts w:ascii="Arial" w:hAnsi="Arial" w:cs="Arial"/>
                      <w:sz w:val="18"/>
                      <w:szCs w:val="18"/>
                    </w:rPr>
                    <w:t>17PI1147 with high pressure alarm may afford operator response (P&amp;ID 17AA0025A)</w:t>
                  </w:r>
                </w:p>
              </w:tc>
            </w:tr>
          </w:tbl>
          <w:p w14:paraId="0A7418D7" w14:textId="77777777" w:rsidR="00342D83" w:rsidRDefault="00342D83">
            <w:pPr>
              <w:spacing w:after="60"/>
              <w:rPr>
                <w:rFonts w:ascii="Arial" w:hAnsi="Arial" w:cs="Arial"/>
                <w:sz w:val="18"/>
                <w:szCs w:val="18"/>
              </w:rPr>
            </w:pPr>
          </w:p>
        </w:tc>
        <w:tc>
          <w:tcPr>
            <w:tcW w:w="1148" w:type="dxa"/>
          </w:tcPr>
          <w:p w14:paraId="22E9A408" w14:textId="77777777" w:rsidR="00342D83" w:rsidRDefault="00342D83">
            <w:pPr>
              <w:spacing w:before="60" w:after="60"/>
              <w:rPr>
                <w:rFonts w:ascii="Arial" w:hAnsi="Arial" w:cs="Arial"/>
                <w:sz w:val="16"/>
                <w:szCs w:val="16"/>
              </w:rPr>
            </w:pPr>
          </w:p>
        </w:tc>
        <w:tc>
          <w:tcPr>
            <w:tcW w:w="658" w:type="dxa"/>
            <w:vMerge/>
          </w:tcPr>
          <w:p w14:paraId="78469C06" w14:textId="77777777" w:rsidR="00342D83" w:rsidRDefault="00342D83">
            <w:pPr>
              <w:rPr>
                <w:rFonts w:ascii="Arial" w:hAnsi="Arial" w:cs="Arial"/>
                <w:sz w:val="16"/>
                <w:szCs w:val="16"/>
              </w:rPr>
            </w:pPr>
          </w:p>
        </w:tc>
        <w:tc>
          <w:tcPr>
            <w:tcW w:w="542" w:type="dxa"/>
            <w:vMerge/>
          </w:tcPr>
          <w:p w14:paraId="47DC7935" w14:textId="77777777" w:rsidR="00342D83" w:rsidRDefault="00342D83">
            <w:pPr>
              <w:rPr>
                <w:rFonts w:ascii="Arial" w:hAnsi="Arial" w:cs="Arial"/>
                <w:sz w:val="16"/>
                <w:szCs w:val="16"/>
              </w:rPr>
            </w:pPr>
          </w:p>
        </w:tc>
        <w:tc>
          <w:tcPr>
            <w:tcW w:w="618" w:type="dxa"/>
            <w:vMerge/>
          </w:tcPr>
          <w:p w14:paraId="7022B6CD" w14:textId="77777777" w:rsidR="00342D83" w:rsidRDefault="00342D83">
            <w:pPr>
              <w:rPr>
                <w:rFonts w:ascii="Arial" w:hAnsi="Arial" w:cs="Arial"/>
                <w:sz w:val="16"/>
                <w:szCs w:val="16"/>
              </w:rPr>
            </w:pPr>
          </w:p>
        </w:tc>
        <w:tc>
          <w:tcPr>
            <w:tcW w:w="307" w:type="dxa"/>
            <w:vMerge/>
          </w:tcPr>
          <w:p w14:paraId="7ECBBA6C" w14:textId="77777777" w:rsidR="00342D83" w:rsidRDefault="00342D83">
            <w:pPr>
              <w:rPr>
                <w:rFonts w:ascii="Arial" w:hAnsi="Arial" w:cs="Arial"/>
                <w:sz w:val="16"/>
                <w:szCs w:val="16"/>
              </w:rPr>
            </w:pPr>
          </w:p>
        </w:tc>
        <w:tc>
          <w:tcPr>
            <w:tcW w:w="5578" w:type="dxa"/>
            <w:vMerge/>
          </w:tcPr>
          <w:p w14:paraId="68BBCD6C" w14:textId="77777777" w:rsidR="00342D83" w:rsidRDefault="00342D83">
            <w:pPr>
              <w:rPr>
                <w:rFonts w:ascii="Arial" w:hAnsi="Arial" w:cs="Arial"/>
                <w:sz w:val="16"/>
                <w:szCs w:val="16"/>
              </w:rPr>
            </w:pPr>
          </w:p>
        </w:tc>
        <w:tc>
          <w:tcPr>
            <w:tcW w:w="5149" w:type="dxa"/>
            <w:vMerge/>
          </w:tcPr>
          <w:p w14:paraId="07C4A2BF" w14:textId="77777777" w:rsidR="00342D83" w:rsidRDefault="00342D83">
            <w:pPr>
              <w:rPr>
                <w:rFonts w:ascii="Arial" w:hAnsi="Arial" w:cs="Arial"/>
                <w:sz w:val="16"/>
                <w:szCs w:val="16"/>
              </w:rPr>
            </w:pPr>
          </w:p>
        </w:tc>
      </w:tr>
      <w:tr w:rsidR="00342D83" w14:paraId="03F7A42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400D1F" w14:textId="77777777" w:rsidR="00342D83" w:rsidRDefault="00342D83">
            <w:pPr>
              <w:rPr>
                <w:rFonts w:ascii="Arial" w:hAnsi="Arial" w:cs="Arial"/>
                <w:sz w:val="16"/>
                <w:szCs w:val="16"/>
              </w:rPr>
            </w:pPr>
          </w:p>
        </w:tc>
        <w:tc>
          <w:tcPr>
            <w:tcW w:w="2498" w:type="dxa"/>
            <w:vMerge/>
          </w:tcPr>
          <w:p w14:paraId="3A443661" w14:textId="77777777" w:rsidR="00342D83" w:rsidRDefault="00342D83">
            <w:pPr>
              <w:rPr>
                <w:rFonts w:ascii="Arial" w:hAnsi="Arial" w:cs="Arial"/>
                <w:sz w:val="16"/>
                <w:szCs w:val="16"/>
              </w:rPr>
            </w:pPr>
          </w:p>
        </w:tc>
        <w:tc>
          <w:tcPr>
            <w:tcW w:w="3879" w:type="dxa"/>
            <w:vMerge/>
          </w:tcPr>
          <w:p w14:paraId="65E6F217" w14:textId="77777777" w:rsidR="00342D83" w:rsidRDefault="00342D83">
            <w:pPr>
              <w:rPr>
                <w:rFonts w:ascii="Arial" w:hAnsi="Arial" w:cs="Arial"/>
                <w:sz w:val="16"/>
                <w:szCs w:val="16"/>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C653871" w14:textId="77777777">
              <w:tblPrEx>
                <w:tblCellMar>
                  <w:top w:w="0" w:type="dxa"/>
                  <w:bottom w:w="0" w:type="dxa"/>
                </w:tblCellMar>
              </w:tblPrEx>
              <w:tc>
                <w:tcPr>
                  <w:tcW w:w="302" w:type="dxa"/>
                  <w:tcBorders>
                    <w:top w:val="nil"/>
                    <w:left w:val="nil"/>
                    <w:bottom w:val="nil"/>
                    <w:right w:val="nil"/>
                  </w:tcBorders>
                  <w:noWrap/>
                </w:tcPr>
                <w:p w14:paraId="67E247CD" w14:textId="77777777" w:rsidR="00342D83" w:rsidRDefault="00000000">
                  <w:pPr>
                    <w:spacing w:before="60"/>
                    <w:rPr>
                      <w:rFonts w:ascii="Arial" w:hAnsi="Arial" w:cs="Arial"/>
                      <w:sz w:val="18"/>
                      <w:szCs w:val="18"/>
                    </w:rPr>
                  </w:pPr>
                  <w:r>
                    <w:rPr>
                      <w:rFonts w:ascii="Arial" w:hAnsi="Arial" w:cs="Arial"/>
                      <w:sz w:val="18"/>
                      <w:szCs w:val="18"/>
                    </w:rPr>
                    <w:t xml:space="preserve">68. </w:t>
                  </w:r>
                </w:p>
              </w:tc>
              <w:tc>
                <w:tcPr>
                  <w:tcW w:w="1788" w:type="dxa"/>
                  <w:tcBorders>
                    <w:top w:val="nil"/>
                    <w:left w:val="nil"/>
                    <w:bottom w:val="nil"/>
                    <w:right w:val="nil"/>
                  </w:tcBorders>
                </w:tcPr>
                <w:p w14:paraId="6EE96F71" w14:textId="77777777" w:rsidR="00342D83" w:rsidRDefault="00000000">
                  <w:pPr>
                    <w:spacing w:before="60"/>
                    <w:rPr>
                      <w:rFonts w:ascii="Arial" w:hAnsi="Arial" w:cs="Arial"/>
                      <w:sz w:val="18"/>
                      <w:szCs w:val="18"/>
                    </w:rPr>
                  </w:pPr>
                  <w:r>
                    <w:rPr>
                      <w:rFonts w:ascii="Arial" w:hAnsi="Arial" w:cs="Arial"/>
                      <w:sz w:val="18"/>
                      <w:szCs w:val="18"/>
                    </w:rPr>
                    <w:t>17FC1476 with low flow indication may afford operator response</w:t>
                  </w:r>
                </w:p>
              </w:tc>
            </w:tr>
          </w:tbl>
          <w:p w14:paraId="2232FA3B" w14:textId="77777777" w:rsidR="00342D83" w:rsidRDefault="00342D83">
            <w:pPr>
              <w:spacing w:after="60"/>
              <w:rPr>
                <w:rFonts w:ascii="Arial" w:hAnsi="Arial" w:cs="Arial"/>
                <w:sz w:val="18"/>
                <w:szCs w:val="18"/>
              </w:rPr>
            </w:pPr>
          </w:p>
        </w:tc>
        <w:tc>
          <w:tcPr>
            <w:tcW w:w="1148" w:type="dxa"/>
          </w:tcPr>
          <w:p w14:paraId="18B65F3C" w14:textId="77777777" w:rsidR="00342D83" w:rsidRDefault="00342D83">
            <w:pPr>
              <w:spacing w:before="60" w:after="60"/>
              <w:rPr>
                <w:rFonts w:ascii="Arial" w:hAnsi="Arial" w:cs="Arial"/>
                <w:sz w:val="16"/>
                <w:szCs w:val="16"/>
              </w:rPr>
            </w:pPr>
          </w:p>
        </w:tc>
        <w:tc>
          <w:tcPr>
            <w:tcW w:w="658" w:type="dxa"/>
            <w:vMerge/>
          </w:tcPr>
          <w:p w14:paraId="2770444F" w14:textId="77777777" w:rsidR="00342D83" w:rsidRDefault="00342D83">
            <w:pPr>
              <w:rPr>
                <w:rFonts w:ascii="Arial" w:hAnsi="Arial" w:cs="Arial"/>
                <w:sz w:val="16"/>
                <w:szCs w:val="16"/>
              </w:rPr>
            </w:pPr>
          </w:p>
        </w:tc>
        <w:tc>
          <w:tcPr>
            <w:tcW w:w="542" w:type="dxa"/>
            <w:vMerge/>
          </w:tcPr>
          <w:p w14:paraId="18F9576E" w14:textId="77777777" w:rsidR="00342D83" w:rsidRDefault="00342D83">
            <w:pPr>
              <w:rPr>
                <w:rFonts w:ascii="Arial" w:hAnsi="Arial" w:cs="Arial"/>
                <w:sz w:val="16"/>
                <w:szCs w:val="16"/>
              </w:rPr>
            </w:pPr>
          </w:p>
        </w:tc>
        <w:tc>
          <w:tcPr>
            <w:tcW w:w="618" w:type="dxa"/>
            <w:vMerge/>
          </w:tcPr>
          <w:p w14:paraId="309BCA70" w14:textId="77777777" w:rsidR="00342D83" w:rsidRDefault="00342D83">
            <w:pPr>
              <w:rPr>
                <w:rFonts w:ascii="Arial" w:hAnsi="Arial" w:cs="Arial"/>
                <w:sz w:val="16"/>
                <w:szCs w:val="16"/>
              </w:rPr>
            </w:pPr>
          </w:p>
        </w:tc>
        <w:tc>
          <w:tcPr>
            <w:tcW w:w="307" w:type="dxa"/>
            <w:vMerge/>
          </w:tcPr>
          <w:p w14:paraId="63B1FC5C" w14:textId="77777777" w:rsidR="00342D83" w:rsidRDefault="00342D83">
            <w:pPr>
              <w:rPr>
                <w:rFonts w:ascii="Arial" w:hAnsi="Arial" w:cs="Arial"/>
                <w:sz w:val="16"/>
                <w:szCs w:val="16"/>
              </w:rPr>
            </w:pPr>
          </w:p>
        </w:tc>
        <w:tc>
          <w:tcPr>
            <w:tcW w:w="5578" w:type="dxa"/>
            <w:vMerge/>
          </w:tcPr>
          <w:p w14:paraId="3E2B2ED0" w14:textId="77777777" w:rsidR="00342D83" w:rsidRDefault="00342D83">
            <w:pPr>
              <w:rPr>
                <w:rFonts w:ascii="Arial" w:hAnsi="Arial" w:cs="Arial"/>
                <w:sz w:val="16"/>
                <w:szCs w:val="16"/>
              </w:rPr>
            </w:pPr>
          </w:p>
        </w:tc>
        <w:tc>
          <w:tcPr>
            <w:tcW w:w="5149" w:type="dxa"/>
            <w:vMerge/>
          </w:tcPr>
          <w:p w14:paraId="19AFAFCA" w14:textId="77777777" w:rsidR="00342D83" w:rsidRDefault="00342D83">
            <w:pPr>
              <w:rPr>
                <w:rFonts w:ascii="Arial" w:hAnsi="Arial" w:cs="Arial"/>
                <w:sz w:val="16"/>
                <w:szCs w:val="16"/>
              </w:rPr>
            </w:pPr>
          </w:p>
        </w:tc>
      </w:tr>
      <w:tr w:rsidR="00342D83" w14:paraId="4B8155C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609EB1" w14:textId="77777777" w:rsidR="00342D83" w:rsidRDefault="00342D83">
            <w:pPr>
              <w:rPr>
                <w:rFonts w:ascii="Arial" w:hAnsi="Arial" w:cs="Arial"/>
                <w:sz w:val="16"/>
                <w:szCs w:val="16"/>
              </w:rPr>
            </w:pPr>
          </w:p>
        </w:tc>
        <w:tc>
          <w:tcPr>
            <w:tcW w:w="2498" w:type="dxa"/>
            <w:vMerge/>
          </w:tcPr>
          <w:p w14:paraId="6BB4CD2E" w14:textId="77777777" w:rsidR="00342D83" w:rsidRDefault="00342D83">
            <w:pPr>
              <w:rPr>
                <w:rFonts w:ascii="Arial" w:hAnsi="Arial" w:cs="Arial"/>
                <w:sz w:val="16"/>
                <w:szCs w:val="16"/>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132AD5D" w14:textId="77777777">
              <w:tblPrEx>
                <w:tblCellMar>
                  <w:top w:w="0" w:type="dxa"/>
                  <w:bottom w:w="0" w:type="dxa"/>
                </w:tblCellMar>
              </w:tblPrEx>
              <w:tc>
                <w:tcPr>
                  <w:tcW w:w="202" w:type="dxa"/>
                  <w:tcBorders>
                    <w:top w:val="nil"/>
                    <w:left w:val="nil"/>
                    <w:bottom w:val="nil"/>
                    <w:right w:val="nil"/>
                  </w:tcBorders>
                  <w:noWrap/>
                </w:tcPr>
                <w:p w14:paraId="1230589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3C394DC" w14:textId="77777777" w:rsidR="00342D83" w:rsidRDefault="00000000">
                  <w:pPr>
                    <w:spacing w:before="60"/>
                    <w:rPr>
                      <w:rFonts w:ascii="Arial" w:hAnsi="Arial" w:cs="Arial"/>
                      <w:sz w:val="18"/>
                      <w:szCs w:val="18"/>
                    </w:rPr>
                  </w:pPr>
                  <w:r>
                    <w:rPr>
                      <w:rFonts w:ascii="Arial" w:hAnsi="Arial" w:cs="Arial"/>
                      <w:sz w:val="18"/>
                      <w:szCs w:val="18"/>
                    </w:rPr>
                    <w:t>Potential accumulation of level within vacuum tower No.2 however not expected to result in overfill due to limited flow from 1" flush lines.  Potential operability issue but no hazardous consequence identified.</w:t>
                  </w:r>
                </w:p>
              </w:tc>
            </w:tr>
          </w:tbl>
          <w:p w14:paraId="7031A2C5" w14:textId="77777777" w:rsidR="00342D83" w:rsidRDefault="00342D83">
            <w:pPr>
              <w:spacing w:after="60"/>
              <w:rPr>
                <w:rFonts w:ascii="Arial" w:hAnsi="Arial" w:cs="Arial"/>
                <w:sz w:val="18"/>
                <w:szCs w:val="18"/>
              </w:rPr>
            </w:pPr>
          </w:p>
        </w:tc>
        <w:tc>
          <w:tcPr>
            <w:tcW w:w="2250" w:type="dxa"/>
          </w:tcPr>
          <w:p w14:paraId="3B3E658A" w14:textId="77777777" w:rsidR="00342D83" w:rsidRDefault="00342D83">
            <w:pPr>
              <w:spacing w:before="60" w:after="60"/>
              <w:rPr>
                <w:rFonts w:ascii="Arial" w:hAnsi="Arial" w:cs="Arial"/>
                <w:sz w:val="18"/>
                <w:szCs w:val="18"/>
              </w:rPr>
            </w:pPr>
          </w:p>
        </w:tc>
        <w:tc>
          <w:tcPr>
            <w:tcW w:w="1148" w:type="dxa"/>
          </w:tcPr>
          <w:p w14:paraId="63CA3047" w14:textId="77777777" w:rsidR="00342D83" w:rsidRDefault="00342D83">
            <w:pPr>
              <w:spacing w:before="60" w:after="60"/>
              <w:rPr>
                <w:rFonts w:ascii="Arial" w:hAnsi="Arial" w:cs="Arial"/>
                <w:sz w:val="16"/>
                <w:szCs w:val="16"/>
              </w:rPr>
            </w:pPr>
          </w:p>
        </w:tc>
        <w:tc>
          <w:tcPr>
            <w:tcW w:w="658" w:type="dxa"/>
            <w:shd w:val="clear" w:color="auto" w:fill="E0E0E0"/>
          </w:tcPr>
          <w:p w14:paraId="5EAB0921" w14:textId="77777777" w:rsidR="00342D83" w:rsidRDefault="00342D83">
            <w:pPr>
              <w:spacing w:before="60" w:after="60"/>
              <w:rPr>
                <w:rFonts w:ascii="Arial" w:hAnsi="Arial" w:cs="Arial"/>
                <w:sz w:val="18"/>
                <w:szCs w:val="18"/>
              </w:rPr>
            </w:pPr>
          </w:p>
        </w:tc>
        <w:tc>
          <w:tcPr>
            <w:tcW w:w="542" w:type="dxa"/>
            <w:shd w:val="clear" w:color="auto" w:fill="E0E0E0"/>
          </w:tcPr>
          <w:p w14:paraId="628A220F" w14:textId="77777777" w:rsidR="00342D83" w:rsidRDefault="00342D83">
            <w:pPr>
              <w:spacing w:before="60" w:after="60"/>
              <w:rPr>
                <w:rFonts w:ascii="Arial" w:hAnsi="Arial" w:cs="Arial"/>
                <w:sz w:val="18"/>
                <w:szCs w:val="18"/>
              </w:rPr>
            </w:pPr>
          </w:p>
        </w:tc>
        <w:tc>
          <w:tcPr>
            <w:tcW w:w="618" w:type="dxa"/>
            <w:shd w:val="clear" w:color="auto" w:fill="E0E0E0"/>
          </w:tcPr>
          <w:p w14:paraId="684988F1" w14:textId="77777777" w:rsidR="00342D83" w:rsidRDefault="00342D83">
            <w:pPr>
              <w:spacing w:before="60" w:after="60"/>
              <w:rPr>
                <w:rFonts w:ascii="Arial" w:hAnsi="Arial" w:cs="Arial"/>
                <w:sz w:val="18"/>
                <w:szCs w:val="18"/>
              </w:rPr>
            </w:pPr>
          </w:p>
        </w:tc>
        <w:tc>
          <w:tcPr>
            <w:tcW w:w="307" w:type="dxa"/>
          </w:tcPr>
          <w:p w14:paraId="68176A2D" w14:textId="77777777" w:rsidR="00342D83" w:rsidRDefault="00342D83">
            <w:pPr>
              <w:spacing w:before="60" w:after="60"/>
              <w:rPr>
                <w:rFonts w:ascii="Arial" w:hAnsi="Arial" w:cs="Arial"/>
                <w:sz w:val="18"/>
                <w:szCs w:val="18"/>
              </w:rPr>
            </w:pPr>
          </w:p>
        </w:tc>
        <w:tc>
          <w:tcPr>
            <w:tcW w:w="5578" w:type="dxa"/>
          </w:tcPr>
          <w:p w14:paraId="65513E60" w14:textId="77777777" w:rsidR="00342D83" w:rsidRDefault="00342D83">
            <w:pPr>
              <w:spacing w:before="60" w:after="60"/>
              <w:rPr>
                <w:rFonts w:ascii="Arial" w:hAnsi="Arial" w:cs="Arial"/>
                <w:sz w:val="18"/>
                <w:szCs w:val="18"/>
              </w:rPr>
            </w:pPr>
          </w:p>
        </w:tc>
        <w:tc>
          <w:tcPr>
            <w:tcW w:w="5149" w:type="dxa"/>
          </w:tcPr>
          <w:p w14:paraId="78D2D6A4" w14:textId="77777777" w:rsidR="00342D83" w:rsidRDefault="00342D83">
            <w:pPr>
              <w:spacing w:before="60" w:after="60"/>
              <w:rPr>
                <w:rFonts w:ascii="Arial" w:hAnsi="Arial" w:cs="Arial"/>
                <w:sz w:val="18"/>
                <w:szCs w:val="18"/>
              </w:rPr>
            </w:pPr>
          </w:p>
        </w:tc>
      </w:tr>
      <w:tr w:rsidR="00342D83" w14:paraId="7102C22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BC3907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91C218A" w14:textId="77777777">
              <w:tblPrEx>
                <w:tblCellMar>
                  <w:top w:w="0" w:type="dxa"/>
                  <w:bottom w:w="0" w:type="dxa"/>
                </w:tblCellMar>
              </w:tblPrEx>
              <w:tc>
                <w:tcPr>
                  <w:tcW w:w="202" w:type="dxa"/>
                  <w:tcBorders>
                    <w:top w:val="nil"/>
                    <w:left w:val="nil"/>
                    <w:bottom w:val="nil"/>
                    <w:right w:val="nil"/>
                  </w:tcBorders>
                  <w:noWrap/>
                </w:tcPr>
                <w:p w14:paraId="588A571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4E3CAF41" w14:textId="77777777" w:rsidR="00342D83" w:rsidRDefault="00000000">
                  <w:pPr>
                    <w:spacing w:before="60"/>
                    <w:rPr>
                      <w:rFonts w:ascii="Arial" w:hAnsi="Arial" w:cs="Arial"/>
                      <w:sz w:val="18"/>
                      <w:szCs w:val="18"/>
                    </w:rPr>
                  </w:pPr>
                  <w:r>
                    <w:rPr>
                      <w:rFonts w:ascii="Arial" w:hAnsi="Arial" w:cs="Arial"/>
                      <w:sz w:val="18"/>
                      <w:szCs w:val="18"/>
                    </w:rPr>
                    <w:t>Inadvertent opening of LVGO Flush Line to Reduced Crude (P&amp;ID 22E/26B 2" manual valve)</w:t>
                  </w:r>
                </w:p>
              </w:tc>
            </w:tr>
          </w:tbl>
          <w:p w14:paraId="173F653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9238691" w14:textId="77777777">
              <w:tblPrEx>
                <w:tblCellMar>
                  <w:top w:w="0" w:type="dxa"/>
                  <w:bottom w:w="0" w:type="dxa"/>
                </w:tblCellMar>
              </w:tblPrEx>
              <w:tc>
                <w:tcPr>
                  <w:tcW w:w="202" w:type="dxa"/>
                  <w:tcBorders>
                    <w:top w:val="nil"/>
                    <w:left w:val="nil"/>
                    <w:bottom w:val="nil"/>
                    <w:right w:val="nil"/>
                  </w:tcBorders>
                  <w:noWrap/>
                </w:tcPr>
                <w:p w14:paraId="761A4CF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A0767BC" w14:textId="77777777" w:rsidR="00342D83" w:rsidRDefault="00000000">
                  <w:pPr>
                    <w:spacing w:before="60"/>
                    <w:rPr>
                      <w:rFonts w:ascii="Arial" w:hAnsi="Arial" w:cs="Arial"/>
                      <w:sz w:val="18"/>
                      <w:szCs w:val="18"/>
                    </w:rPr>
                  </w:pPr>
                  <w:r>
                    <w:rPr>
                      <w:rFonts w:ascii="Arial" w:hAnsi="Arial" w:cs="Arial"/>
                      <w:sz w:val="18"/>
                      <w:szCs w:val="18"/>
                    </w:rPr>
                    <w:t>Misdirect Reduced Crude to LVGO resulting in off spec LVGO.  Potential operability issue but no hazardous consequence identified.</w:t>
                  </w:r>
                </w:p>
              </w:tc>
            </w:tr>
          </w:tbl>
          <w:p w14:paraId="22EE3867" w14:textId="77777777" w:rsidR="00342D83" w:rsidRDefault="00342D83">
            <w:pPr>
              <w:spacing w:after="60"/>
              <w:rPr>
                <w:rFonts w:ascii="Arial" w:hAnsi="Arial" w:cs="Arial"/>
                <w:sz w:val="18"/>
                <w:szCs w:val="18"/>
              </w:rPr>
            </w:pPr>
          </w:p>
        </w:tc>
        <w:tc>
          <w:tcPr>
            <w:tcW w:w="2250" w:type="dxa"/>
          </w:tcPr>
          <w:p w14:paraId="27F68516" w14:textId="77777777" w:rsidR="00342D83" w:rsidRDefault="00342D83">
            <w:pPr>
              <w:spacing w:before="60" w:after="60"/>
              <w:rPr>
                <w:rFonts w:ascii="Arial" w:hAnsi="Arial" w:cs="Arial"/>
                <w:sz w:val="18"/>
                <w:szCs w:val="18"/>
              </w:rPr>
            </w:pPr>
          </w:p>
        </w:tc>
        <w:tc>
          <w:tcPr>
            <w:tcW w:w="1148" w:type="dxa"/>
          </w:tcPr>
          <w:p w14:paraId="375C6347" w14:textId="77777777" w:rsidR="00342D83" w:rsidRDefault="00342D83">
            <w:pPr>
              <w:spacing w:before="60" w:after="60"/>
              <w:rPr>
                <w:rFonts w:ascii="Arial" w:hAnsi="Arial" w:cs="Arial"/>
                <w:sz w:val="16"/>
                <w:szCs w:val="16"/>
              </w:rPr>
            </w:pPr>
          </w:p>
        </w:tc>
        <w:tc>
          <w:tcPr>
            <w:tcW w:w="658" w:type="dxa"/>
            <w:shd w:val="clear" w:color="auto" w:fill="E0E0E0"/>
          </w:tcPr>
          <w:p w14:paraId="6E595CCD" w14:textId="77777777" w:rsidR="00342D83" w:rsidRDefault="00342D83">
            <w:pPr>
              <w:spacing w:before="60" w:after="60"/>
              <w:rPr>
                <w:rFonts w:ascii="Arial" w:hAnsi="Arial" w:cs="Arial"/>
                <w:sz w:val="18"/>
                <w:szCs w:val="18"/>
              </w:rPr>
            </w:pPr>
          </w:p>
        </w:tc>
        <w:tc>
          <w:tcPr>
            <w:tcW w:w="542" w:type="dxa"/>
            <w:shd w:val="clear" w:color="auto" w:fill="E0E0E0"/>
          </w:tcPr>
          <w:p w14:paraId="754A25A5" w14:textId="77777777" w:rsidR="00342D83" w:rsidRDefault="00342D83">
            <w:pPr>
              <w:spacing w:before="60" w:after="60"/>
              <w:rPr>
                <w:rFonts w:ascii="Arial" w:hAnsi="Arial" w:cs="Arial"/>
                <w:sz w:val="18"/>
                <w:szCs w:val="18"/>
              </w:rPr>
            </w:pPr>
          </w:p>
        </w:tc>
        <w:tc>
          <w:tcPr>
            <w:tcW w:w="618" w:type="dxa"/>
            <w:shd w:val="clear" w:color="auto" w:fill="E0E0E0"/>
          </w:tcPr>
          <w:p w14:paraId="389330D7" w14:textId="77777777" w:rsidR="00342D83" w:rsidRDefault="00342D83">
            <w:pPr>
              <w:spacing w:before="60" w:after="60"/>
              <w:rPr>
                <w:rFonts w:ascii="Arial" w:hAnsi="Arial" w:cs="Arial"/>
                <w:sz w:val="18"/>
                <w:szCs w:val="18"/>
              </w:rPr>
            </w:pPr>
          </w:p>
        </w:tc>
        <w:tc>
          <w:tcPr>
            <w:tcW w:w="307" w:type="dxa"/>
          </w:tcPr>
          <w:p w14:paraId="01C5725D" w14:textId="77777777" w:rsidR="00342D83" w:rsidRDefault="00342D83">
            <w:pPr>
              <w:spacing w:before="60" w:after="60"/>
              <w:rPr>
                <w:rFonts w:ascii="Arial" w:hAnsi="Arial" w:cs="Arial"/>
                <w:sz w:val="18"/>
                <w:szCs w:val="18"/>
              </w:rPr>
            </w:pPr>
          </w:p>
        </w:tc>
        <w:tc>
          <w:tcPr>
            <w:tcW w:w="5578" w:type="dxa"/>
          </w:tcPr>
          <w:p w14:paraId="0EC10D7D" w14:textId="77777777" w:rsidR="00342D83" w:rsidRDefault="00342D83">
            <w:pPr>
              <w:spacing w:before="60" w:after="60"/>
              <w:rPr>
                <w:rFonts w:ascii="Arial" w:hAnsi="Arial" w:cs="Arial"/>
                <w:sz w:val="18"/>
                <w:szCs w:val="18"/>
              </w:rPr>
            </w:pPr>
          </w:p>
        </w:tc>
        <w:tc>
          <w:tcPr>
            <w:tcW w:w="5149" w:type="dxa"/>
          </w:tcPr>
          <w:p w14:paraId="1F2F34A1" w14:textId="77777777" w:rsidR="00342D83" w:rsidRDefault="00342D83">
            <w:pPr>
              <w:spacing w:before="60" w:after="60"/>
              <w:rPr>
                <w:rFonts w:ascii="Arial" w:hAnsi="Arial" w:cs="Arial"/>
                <w:sz w:val="18"/>
                <w:szCs w:val="18"/>
              </w:rPr>
            </w:pPr>
          </w:p>
        </w:tc>
      </w:tr>
      <w:tr w:rsidR="00342D83" w14:paraId="000425F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1DF3ED1"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FF01E50" w14:textId="77777777">
              <w:tblPrEx>
                <w:tblCellMar>
                  <w:top w:w="0" w:type="dxa"/>
                  <w:bottom w:w="0" w:type="dxa"/>
                </w:tblCellMar>
              </w:tblPrEx>
              <w:tc>
                <w:tcPr>
                  <w:tcW w:w="202" w:type="dxa"/>
                  <w:tcBorders>
                    <w:top w:val="nil"/>
                    <w:left w:val="nil"/>
                    <w:bottom w:val="nil"/>
                    <w:right w:val="nil"/>
                  </w:tcBorders>
                  <w:noWrap/>
                </w:tcPr>
                <w:p w14:paraId="3C799A17"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201926BF" w14:textId="77777777" w:rsidR="00342D83" w:rsidRDefault="00000000">
                  <w:pPr>
                    <w:spacing w:before="60"/>
                    <w:rPr>
                      <w:rFonts w:ascii="Arial" w:hAnsi="Arial" w:cs="Arial"/>
                      <w:sz w:val="18"/>
                      <w:szCs w:val="18"/>
                    </w:rPr>
                  </w:pPr>
                  <w:r>
                    <w:rPr>
                      <w:rFonts w:ascii="Arial" w:hAnsi="Arial" w:cs="Arial"/>
                      <w:sz w:val="18"/>
                      <w:szCs w:val="18"/>
                    </w:rPr>
                    <w:t>Inadvertent opening of wash lines at 17E005A VTB/Reduced Crude Exchanger (P&amp;ID 26C)</w:t>
                  </w:r>
                </w:p>
              </w:tc>
            </w:tr>
          </w:tbl>
          <w:p w14:paraId="39C7D45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15B7395" w14:textId="77777777">
              <w:tblPrEx>
                <w:tblCellMar>
                  <w:top w:w="0" w:type="dxa"/>
                  <w:bottom w:w="0" w:type="dxa"/>
                </w:tblCellMar>
              </w:tblPrEx>
              <w:tc>
                <w:tcPr>
                  <w:tcW w:w="202" w:type="dxa"/>
                  <w:tcBorders>
                    <w:top w:val="nil"/>
                    <w:left w:val="nil"/>
                    <w:bottom w:val="nil"/>
                    <w:right w:val="nil"/>
                  </w:tcBorders>
                  <w:noWrap/>
                </w:tcPr>
                <w:p w14:paraId="422A731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18EE105" w14:textId="77777777" w:rsidR="00342D83" w:rsidRDefault="00000000">
                  <w:pPr>
                    <w:spacing w:before="60"/>
                    <w:rPr>
                      <w:rFonts w:ascii="Arial" w:hAnsi="Arial" w:cs="Arial"/>
                      <w:sz w:val="18"/>
                      <w:szCs w:val="18"/>
                    </w:rPr>
                  </w:pPr>
                  <w:r>
                    <w:rPr>
                      <w:rFonts w:ascii="Arial" w:hAnsi="Arial" w:cs="Arial"/>
                      <w:sz w:val="18"/>
                      <w:szCs w:val="18"/>
                    </w:rPr>
                    <w:t xml:space="preserve">Misdirect reduced crude to tar, resulting in off spec product and process upset.  No hazardous consequences identified. </w:t>
                  </w:r>
                </w:p>
              </w:tc>
            </w:tr>
          </w:tbl>
          <w:p w14:paraId="7C6DCADB" w14:textId="77777777" w:rsidR="00342D83" w:rsidRDefault="00342D83">
            <w:pPr>
              <w:spacing w:after="60"/>
              <w:rPr>
                <w:rFonts w:ascii="Arial" w:hAnsi="Arial" w:cs="Arial"/>
                <w:sz w:val="18"/>
                <w:szCs w:val="18"/>
              </w:rPr>
            </w:pPr>
          </w:p>
        </w:tc>
        <w:tc>
          <w:tcPr>
            <w:tcW w:w="2250" w:type="dxa"/>
          </w:tcPr>
          <w:p w14:paraId="1B0C2873" w14:textId="77777777" w:rsidR="00342D83" w:rsidRDefault="00342D83">
            <w:pPr>
              <w:spacing w:before="60" w:after="60"/>
              <w:rPr>
                <w:rFonts w:ascii="Arial" w:hAnsi="Arial" w:cs="Arial"/>
                <w:sz w:val="18"/>
                <w:szCs w:val="18"/>
              </w:rPr>
            </w:pPr>
          </w:p>
        </w:tc>
        <w:tc>
          <w:tcPr>
            <w:tcW w:w="1148" w:type="dxa"/>
          </w:tcPr>
          <w:p w14:paraId="3C78850A" w14:textId="77777777" w:rsidR="00342D83" w:rsidRDefault="00342D83">
            <w:pPr>
              <w:spacing w:before="60" w:after="60"/>
              <w:rPr>
                <w:rFonts w:ascii="Arial" w:hAnsi="Arial" w:cs="Arial"/>
                <w:sz w:val="16"/>
                <w:szCs w:val="16"/>
              </w:rPr>
            </w:pPr>
          </w:p>
        </w:tc>
        <w:tc>
          <w:tcPr>
            <w:tcW w:w="658" w:type="dxa"/>
            <w:shd w:val="clear" w:color="auto" w:fill="E0E0E0"/>
          </w:tcPr>
          <w:p w14:paraId="7694B27C" w14:textId="77777777" w:rsidR="00342D83" w:rsidRDefault="00342D83">
            <w:pPr>
              <w:spacing w:before="60" w:after="60"/>
              <w:rPr>
                <w:rFonts w:ascii="Arial" w:hAnsi="Arial" w:cs="Arial"/>
                <w:sz w:val="18"/>
                <w:szCs w:val="18"/>
              </w:rPr>
            </w:pPr>
          </w:p>
        </w:tc>
        <w:tc>
          <w:tcPr>
            <w:tcW w:w="542" w:type="dxa"/>
            <w:shd w:val="clear" w:color="auto" w:fill="E0E0E0"/>
          </w:tcPr>
          <w:p w14:paraId="419047CB" w14:textId="77777777" w:rsidR="00342D83" w:rsidRDefault="00342D83">
            <w:pPr>
              <w:spacing w:before="60" w:after="60"/>
              <w:rPr>
                <w:rFonts w:ascii="Arial" w:hAnsi="Arial" w:cs="Arial"/>
                <w:sz w:val="18"/>
                <w:szCs w:val="18"/>
              </w:rPr>
            </w:pPr>
          </w:p>
        </w:tc>
        <w:tc>
          <w:tcPr>
            <w:tcW w:w="618" w:type="dxa"/>
            <w:shd w:val="clear" w:color="auto" w:fill="E0E0E0"/>
          </w:tcPr>
          <w:p w14:paraId="571EFD41" w14:textId="77777777" w:rsidR="00342D83" w:rsidRDefault="00342D83">
            <w:pPr>
              <w:spacing w:before="60" w:after="60"/>
              <w:rPr>
                <w:rFonts w:ascii="Arial" w:hAnsi="Arial" w:cs="Arial"/>
                <w:sz w:val="18"/>
                <w:szCs w:val="18"/>
              </w:rPr>
            </w:pPr>
          </w:p>
        </w:tc>
        <w:tc>
          <w:tcPr>
            <w:tcW w:w="307" w:type="dxa"/>
          </w:tcPr>
          <w:p w14:paraId="5AE67D87" w14:textId="77777777" w:rsidR="00342D83" w:rsidRDefault="00342D83">
            <w:pPr>
              <w:spacing w:before="60" w:after="60"/>
              <w:rPr>
                <w:rFonts w:ascii="Arial" w:hAnsi="Arial" w:cs="Arial"/>
                <w:sz w:val="18"/>
                <w:szCs w:val="18"/>
              </w:rPr>
            </w:pPr>
          </w:p>
        </w:tc>
        <w:tc>
          <w:tcPr>
            <w:tcW w:w="5578" w:type="dxa"/>
          </w:tcPr>
          <w:p w14:paraId="576A98DB" w14:textId="77777777" w:rsidR="00342D83" w:rsidRDefault="00342D83">
            <w:pPr>
              <w:spacing w:before="60" w:after="60"/>
              <w:rPr>
                <w:rFonts w:ascii="Arial" w:hAnsi="Arial" w:cs="Arial"/>
                <w:sz w:val="18"/>
                <w:szCs w:val="18"/>
              </w:rPr>
            </w:pPr>
          </w:p>
        </w:tc>
        <w:tc>
          <w:tcPr>
            <w:tcW w:w="5149" w:type="dxa"/>
          </w:tcPr>
          <w:p w14:paraId="2F76EA38" w14:textId="77777777" w:rsidR="00342D83" w:rsidRDefault="00342D83">
            <w:pPr>
              <w:spacing w:before="60" w:after="60"/>
              <w:rPr>
                <w:rFonts w:ascii="Arial" w:hAnsi="Arial" w:cs="Arial"/>
                <w:sz w:val="18"/>
                <w:szCs w:val="18"/>
              </w:rPr>
            </w:pPr>
          </w:p>
        </w:tc>
      </w:tr>
      <w:tr w:rsidR="00342D83" w14:paraId="3A23352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310A03" w14:textId="77777777" w:rsidR="00342D83" w:rsidRDefault="00342D83">
            <w:pPr>
              <w:rPr>
                <w:rFonts w:ascii="Arial" w:hAnsi="Arial" w:cs="Arial"/>
                <w:sz w:val="18"/>
                <w:szCs w:val="18"/>
              </w:rPr>
            </w:pPr>
          </w:p>
        </w:tc>
        <w:tc>
          <w:tcPr>
            <w:tcW w:w="2498" w:type="dxa"/>
            <w:vMerge/>
          </w:tcPr>
          <w:p w14:paraId="0659DF0D"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72F109" w14:textId="77777777">
              <w:tblPrEx>
                <w:tblCellMar>
                  <w:top w:w="0" w:type="dxa"/>
                  <w:bottom w:w="0" w:type="dxa"/>
                </w:tblCellMar>
              </w:tblPrEx>
              <w:tc>
                <w:tcPr>
                  <w:tcW w:w="202" w:type="dxa"/>
                  <w:tcBorders>
                    <w:top w:val="nil"/>
                    <w:left w:val="nil"/>
                    <w:bottom w:val="nil"/>
                    <w:right w:val="nil"/>
                  </w:tcBorders>
                  <w:noWrap/>
                </w:tcPr>
                <w:p w14:paraId="40CE9B6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12CF2FF" w14:textId="77777777" w:rsidR="00342D83" w:rsidRDefault="00000000">
                  <w:pPr>
                    <w:spacing w:before="60"/>
                    <w:rPr>
                      <w:rFonts w:ascii="Arial" w:hAnsi="Arial" w:cs="Arial"/>
                      <w:sz w:val="18"/>
                      <w:szCs w:val="18"/>
                    </w:rPr>
                  </w:pPr>
                  <w:r>
                    <w:rPr>
                      <w:rFonts w:ascii="Arial" w:hAnsi="Arial" w:cs="Arial"/>
                      <w:sz w:val="18"/>
                      <w:szCs w:val="18"/>
                    </w:rPr>
                    <w:t xml:space="preserve">Misdirect Reduced Crude to VTB.  No hazardous consequences identified. </w:t>
                  </w:r>
                </w:p>
              </w:tc>
            </w:tr>
          </w:tbl>
          <w:p w14:paraId="0895BC4A" w14:textId="77777777" w:rsidR="00342D83" w:rsidRDefault="00342D83">
            <w:pPr>
              <w:spacing w:after="60"/>
              <w:rPr>
                <w:rFonts w:ascii="Arial" w:hAnsi="Arial" w:cs="Arial"/>
                <w:sz w:val="18"/>
                <w:szCs w:val="18"/>
              </w:rPr>
            </w:pPr>
          </w:p>
        </w:tc>
        <w:tc>
          <w:tcPr>
            <w:tcW w:w="2250" w:type="dxa"/>
          </w:tcPr>
          <w:p w14:paraId="73652A70" w14:textId="77777777" w:rsidR="00342D83" w:rsidRDefault="00342D83">
            <w:pPr>
              <w:spacing w:before="60" w:after="60"/>
              <w:rPr>
                <w:rFonts w:ascii="Arial" w:hAnsi="Arial" w:cs="Arial"/>
                <w:sz w:val="18"/>
                <w:szCs w:val="18"/>
              </w:rPr>
            </w:pPr>
          </w:p>
        </w:tc>
        <w:tc>
          <w:tcPr>
            <w:tcW w:w="1148" w:type="dxa"/>
          </w:tcPr>
          <w:p w14:paraId="0B19F670" w14:textId="77777777" w:rsidR="00342D83" w:rsidRDefault="00342D83">
            <w:pPr>
              <w:spacing w:before="60" w:after="60"/>
              <w:rPr>
                <w:rFonts w:ascii="Arial" w:hAnsi="Arial" w:cs="Arial"/>
                <w:sz w:val="16"/>
                <w:szCs w:val="16"/>
              </w:rPr>
            </w:pPr>
          </w:p>
        </w:tc>
        <w:tc>
          <w:tcPr>
            <w:tcW w:w="658" w:type="dxa"/>
            <w:shd w:val="clear" w:color="auto" w:fill="E0E0E0"/>
          </w:tcPr>
          <w:p w14:paraId="7E0FE1F4" w14:textId="77777777" w:rsidR="00342D83" w:rsidRDefault="00342D83">
            <w:pPr>
              <w:spacing w:before="60" w:after="60"/>
              <w:rPr>
                <w:rFonts w:ascii="Arial" w:hAnsi="Arial" w:cs="Arial"/>
                <w:sz w:val="18"/>
                <w:szCs w:val="18"/>
              </w:rPr>
            </w:pPr>
          </w:p>
        </w:tc>
        <w:tc>
          <w:tcPr>
            <w:tcW w:w="542" w:type="dxa"/>
            <w:shd w:val="clear" w:color="auto" w:fill="E0E0E0"/>
          </w:tcPr>
          <w:p w14:paraId="425C417B" w14:textId="77777777" w:rsidR="00342D83" w:rsidRDefault="00342D83">
            <w:pPr>
              <w:spacing w:before="60" w:after="60"/>
              <w:rPr>
                <w:rFonts w:ascii="Arial" w:hAnsi="Arial" w:cs="Arial"/>
                <w:sz w:val="18"/>
                <w:szCs w:val="18"/>
              </w:rPr>
            </w:pPr>
          </w:p>
        </w:tc>
        <w:tc>
          <w:tcPr>
            <w:tcW w:w="618" w:type="dxa"/>
            <w:shd w:val="clear" w:color="auto" w:fill="E0E0E0"/>
          </w:tcPr>
          <w:p w14:paraId="6848DEA1" w14:textId="77777777" w:rsidR="00342D83" w:rsidRDefault="00342D83">
            <w:pPr>
              <w:spacing w:before="60" w:after="60"/>
              <w:rPr>
                <w:rFonts w:ascii="Arial" w:hAnsi="Arial" w:cs="Arial"/>
                <w:sz w:val="18"/>
                <w:szCs w:val="18"/>
              </w:rPr>
            </w:pPr>
          </w:p>
        </w:tc>
        <w:tc>
          <w:tcPr>
            <w:tcW w:w="307" w:type="dxa"/>
          </w:tcPr>
          <w:p w14:paraId="4E91A340" w14:textId="77777777" w:rsidR="00342D83" w:rsidRDefault="00342D83">
            <w:pPr>
              <w:spacing w:before="60" w:after="60"/>
              <w:rPr>
                <w:rFonts w:ascii="Arial" w:hAnsi="Arial" w:cs="Arial"/>
                <w:sz w:val="18"/>
                <w:szCs w:val="18"/>
              </w:rPr>
            </w:pPr>
          </w:p>
        </w:tc>
        <w:tc>
          <w:tcPr>
            <w:tcW w:w="5578" w:type="dxa"/>
          </w:tcPr>
          <w:p w14:paraId="4430A325" w14:textId="77777777" w:rsidR="00342D83" w:rsidRDefault="00342D83">
            <w:pPr>
              <w:spacing w:before="60" w:after="60"/>
              <w:rPr>
                <w:rFonts w:ascii="Arial" w:hAnsi="Arial" w:cs="Arial"/>
                <w:sz w:val="18"/>
                <w:szCs w:val="18"/>
              </w:rPr>
            </w:pPr>
          </w:p>
        </w:tc>
        <w:tc>
          <w:tcPr>
            <w:tcW w:w="5149" w:type="dxa"/>
          </w:tcPr>
          <w:p w14:paraId="18EF9491" w14:textId="77777777" w:rsidR="00342D83" w:rsidRDefault="00342D83">
            <w:pPr>
              <w:spacing w:before="60" w:after="60"/>
              <w:rPr>
                <w:rFonts w:ascii="Arial" w:hAnsi="Arial" w:cs="Arial"/>
                <w:sz w:val="18"/>
                <w:szCs w:val="18"/>
              </w:rPr>
            </w:pPr>
          </w:p>
        </w:tc>
      </w:tr>
      <w:tr w:rsidR="00342D83" w14:paraId="375D7F5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3BACEAA" w14:textId="77777777" w:rsidR="00342D83" w:rsidRDefault="00342D83">
            <w:pPr>
              <w:rPr>
                <w:rFonts w:ascii="Arial" w:hAnsi="Arial" w:cs="Arial"/>
                <w:sz w:val="18"/>
                <w:szCs w:val="18"/>
              </w:rPr>
            </w:pPr>
          </w:p>
        </w:tc>
        <w:tc>
          <w:tcPr>
            <w:tcW w:w="2498" w:type="dxa"/>
            <w:vMerge/>
          </w:tcPr>
          <w:p w14:paraId="6097441F"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88E542" w14:textId="77777777">
              <w:tblPrEx>
                <w:tblCellMar>
                  <w:top w:w="0" w:type="dxa"/>
                  <w:bottom w:w="0" w:type="dxa"/>
                </w:tblCellMar>
              </w:tblPrEx>
              <w:tc>
                <w:tcPr>
                  <w:tcW w:w="202" w:type="dxa"/>
                  <w:tcBorders>
                    <w:top w:val="nil"/>
                    <w:left w:val="nil"/>
                    <w:bottom w:val="nil"/>
                    <w:right w:val="nil"/>
                  </w:tcBorders>
                  <w:noWrap/>
                </w:tcPr>
                <w:p w14:paraId="261D368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49C2782B" w14:textId="77777777" w:rsidR="00342D83" w:rsidRDefault="00000000">
                  <w:pPr>
                    <w:spacing w:before="60"/>
                    <w:rPr>
                      <w:rFonts w:ascii="Arial" w:hAnsi="Arial" w:cs="Arial"/>
                      <w:sz w:val="18"/>
                      <w:szCs w:val="18"/>
                    </w:rPr>
                  </w:pPr>
                  <w:r>
                    <w:rPr>
                      <w:rFonts w:ascii="Arial" w:hAnsi="Arial" w:cs="Arial"/>
                      <w:sz w:val="18"/>
                      <w:szCs w:val="18"/>
                    </w:rPr>
                    <w:t xml:space="preserve">Misdirect VTB to Reduced crude.  Potential to recirculate VTB in the unit reducing charge rate.  No hazardous consequences identified. </w:t>
                  </w:r>
                </w:p>
              </w:tc>
            </w:tr>
          </w:tbl>
          <w:p w14:paraId="52CFF46F" w14:textId="77777777" w:rsidR="00342D83" w:rsidRDefault="00342D83">
            <w:pPr>
              <w:spacing w:after="60"/>
              <w:rPr>
                <w:rFonts w:ascii="Arial" w:hAnsi="Arial" w:cs="Arial"/>
                <w:sz w:val="18"/>
                <w:szCs w:val="18"/>
              </w:rPr>
            </w:pPr>
          </w:p>
        </w:tc>
        <w:tc>
          <w:tcPr>
            <w:tcW w:w="2250" w:type="dxa"/>
          </w:tcPr>
          <w:p w14:paraId="0EE12FE7" w14:textId="77777777" w:rsidR="00342D83" w:rsidRDefault="00342D83">
            <w:pPr>
              <w:spacing w:before="60" w:after="60"/>
              <w:rPr>
                <w:rFonts w:ascii="Arial" w:hAnsi="Arial" w:cs="Arial"/>
                <w:sz w:val="18"/>
                <w:szCs w:val="18"/>
              </w:rPr>
            </w:pPr>
          </w:p>
        </w:tc>
        <w:tc>
          <w:tcPr>
            <w:tcW w:w="1148" w:type="dxa"/>
          </w:tcPr>
          <w:p w14:paraId="6FF761C5" w14:textId="77777777" w:rsidR="00342D83" w:rsidRDefault="00342D83">
            <w:pPr>
              <w:spacing w:before="60" w:after="60"/>
              <w:rPr>
                <w:rFonts w:ascii="Arial" w:hAnsi="Arial" w:cs="Arial"/>
                <w:sz w:val="16"/>
                <w:szCs w:val="16"/>
              </w:rPr>
            </w:pPr>
          </w:p>
        </w:tc>
        <w:tc>
          <w:tcPr>
            <w:tcW w:w="658" w:type="dxa"/>
            <w:shd w:val="clear" w:color="auto" w:fill="E0E0E0"/>
          </w:tcPr>
          <w:p w14:paraId="006EACE5" w14:textId="77777777" w:rsidR="00342D83" w:rsidRDefault="00342D83">
            <w:pPr>
              <w:spacing w:before="60" w:after="60"/>
              <w:rPr>
                <w:rFonts w:ascii="Arial" w:hAnsi="Arial" w:cs="Arial"/>
                <w:sz w:val="18"/>
                <w:szCs w:val="18"/>
              </w:rPr>
            </w:pPr>
          </w:p>
        </w:tc>
        <w:tc>
          <w:tcPr>
            <w:tcW w:w="542" w:type="dxa"/>
            <w:shd w:val="clear" w:color="auto" w:fill="E0E0E0"/>
          </w:tcPr>
          <w:p w14:paraId="30EB7714" w14:textId="77777777" w:rsidR="00342D83" w:rsidRDefault="00342D83">
            <w:pPr>
              <w:spacing w:before="60" w:after="60"/>
              <w:rPr>
                <w:rFonts w:ascii="Arial" w:hAnsi="Arial" w:cs="Arial"/>
                <w:sz w:val="18"/>
                <w:szCs w:val="18"/>
              </w:rPr>
            </w:pPr>
          </w:p>
        </w:tc>
        <w:tc>
          <w:tcPr>
            <w:tcW w:w="618" w:type="dxa"/>
            <w:shd w:val="clear" w:color="auto" w:fill="E0E0E0"/>
          </w:tcPr>
          <w:p w14:paraId="54440259" w14:textId="77777777" w:rsidR="00342D83" w:rsidRDefault="00342D83">
            <w:pPr>
              <w:spacing w:before="60" w:after="60"/>
              <w:rPr>
                <w:rFonts w:ascii="Arial" w:hAnsi="Arial" w:cs="Arial"/>
                <w:sz w:val="18"/>
                <w:szCs w:val="18"/>
              </w:rPr>
            </w:pPr>
          </w:p>
        </w:tc>
        <w:tc>
          <w:tcPr>
            <w:tcW w:w="307" w:type="dxa"/>
          </w:tcPr>
          <w:p w14:paraId="501AEBA2" w14:textId="77777777" w:rsidR="00342D83" w:rsidRDefault="00342D83">
            <w:pPr>
              <w:spacing w:before="60" w:after="60"/>
              <w:rPr>
                <w:rFonts w:ascii="Arial" w:hAnsi="Arial" w:cs="Arial"/>
                <w:sz w:val="18"/>
                <w:szCs w:val="18"/>
              </w:rPr>
            </w:pPr>
          </w:p>
        </w:tc>
        <w:tc>
          <w:tcPr>
            <w:tcW w:w="5578" w:type="dxa"/>
          </w:tcPr>
          <w:p w14:paraId="33CE792C" w14:textId="77777777" w:rsidR="00342D83" w:rsidRDefault="00342D83">
            <w:pPr>
              <w:spacing w:before="60" w:after="60"/>
              <w:rPr>
                <w:rFonts w:ascii="Arial" w:hAnsi="Arial" w:cs="Arial"/>
                <w:sz w:val="18"/>
                <w:szCs w:val="18"/>
              </w:rPr>
            </w:pPr>
          </w:p>
        </w:tc>
        <w:tc>
          <w:tcPr>
            <w:tcW w:w="5149" w:type="dxa"/>
          </w:tcPr>
          <w:p w14:paraId="130B663A" w14:textId="77777777" w:rsidR="00342D83" w:rsidRDefault="00342D83">
            <w:pPr>
              <w:spacing w:before="60" w:after="60"/>
              <w:rPr>
                <w:rFonts w:ascii="Arial" w:hAnsi="Arial" w:cs="Arial"/>
                <w:sz w:val="18"/>
                <w:szCs w:val="18"/>
              </w:rPr>
            </w:pPr>
          </w:p>
        </w:tc>
      </w:tr>
      <w:tr w:rsidR="00342D83" w14:paraId="14B7539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8EBC06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1A50319" w14:textId="77777777">
              <w:tblPrEx>
                <w:tblCellMar>
                  <w:top w:w="0" w:type="dxa"/>
                  <w:bottom w:w="0" w:type="dxa"/>
                </w:tblCellMar>
              </w:tblPrEx>
              <w:tc>
                <w:tcPr>
                  <w:tcW w:w="202" w:type="dxa"/>
                  <w:tcBorders>
                    <w:top w:val="nil"/>
                    <w:left w:val="nil"/>
                    <w:bottom w:val="nil"/>
                    <w:right w:val="nil"/>
                  </w:tcBorders>
                  <w:noWrap/>
                </w:tcPr>
                <w:p w14:paraId="2741941A"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19DB6B03" w14:textId="77777777" w:rsidR="00342D83" w:rsidRDefault="00000000">
                  <w:pPr>
                    <w:spacing w:before="60"/>
                    <w:rPr>
                      <w:rFonts w:ascii="Arial" w:hAnsi="Arial" w:cs="Arial"/>
                      <w:sz w:val="18"/>
                      <w:szCs w:val="18"/>
                    </w:rPr>
                  </w:pPr>
                  <w:r>
                    <w:rPr>
                      <w:rFonts w:ascii="Arial" w:hAnsi="Arial" w:cs="Arial"/>
                      <w:sz w:val="18"/>
                      <w:szCs w:val="18"/>
                    </w:rPr>
                    <w:t>Inadvertent opening of LVGO Flush Lines to Slop Wax Pump discharge line (P&amp;ID 25H)</w:t>
                  </w:r>
                </w:p>
              </w:tc>
            </w:tr>
          </w:tbl>
          <w:p w14:paraId="0274819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52F84E8" w14:textId="77777777">
              <w:tblPrEx>
                <w:tblCellMar>
                  <w:top w:w="0" w:type="dxa"/>
                  <w:bottom w:w="0" w:type="dxa"/>
                </w:tblCellMar>
              </w:tblPrEx>
              <w:tc>
                <w:tcPr>
                  <w:tcW w:w="202" w:type="dxa"/>
                  <w:tcBorders>
                    <w:top w:val="nil"/>
                    <w:left w:val="nil"/>
                    <w:bottom w:val="nil"/>
                    <w:right w:val="nil"/>
                  </w:tcBorders>
                  <w:noWrap/>
                </w:tcPr>
                <w:p w14:paraId="4A9D52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06C48BF"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 hazardous consequence identified as Slop Wax is no longer in service. </w:t>
                  </w:r>
                </w:p>
              </w:tc>
            </w:tr>
          </w:tbl>
          <w:p w14:paraId="2B0A70A1" w14:textId="77777777" w:rsidR="00342D83" w:rsidRDefault="00342D83">
            <w:pPr>
              <w:spacing w:after="60"/>
              <w:rPr>
                <w:rFonts w:ascii="Arial" w:hAnsi="Arial" w:cs="Arial"/>
                <w:sz w:val="18"/>
                <w:szCs w:val="18"/>
              </w:rPr>
            </w:pPr>
          </w:p>
        </w:tc>
        <w:tc>
          <w:tcPr>
            <w:tcW w:w="2250" w:type="dxa"/>
          </w:tcPr>
          <w:p w14:paraId="4A8F9ABE" w14:textId="77777777" w:rsidR="00342D83" w:rsidRDefault="00342D83">
            <w:pPr>
              <w:spacing w:before="60" w:after="60"/>
              <w:rPr>
                <w:rFonts w:ascii="Arial" w:hAnsi="Arial" w:cs="Arial"/>
                <w:sz w:val="18"/>
                <w:szCs w:val="18"/>
              </w:rPr>
            </w:pPr>
          </w:p>
        </w:tc>
        <w:tc>
          <w:tcPr>
            <w:tcW w:w="1148" w:type="dxa"/>
          </w:tcPr>
          <w:p w14:paraId="02304517" w14:textId="77777777" w:rsidR="00342D83" w:rsidRDefault="00342D83">
            <w:pPr>
              <w:spacing w:before="60" w:after="60"/>
              <w:rPr>
                <w:rFonts w:ascii="Arial" w:hAnsi="Arial" w:cs="Arial"/>
                <w:sz w:val="16"/>
                <w:szCs w:val="16"/>
              </w:rPr>
            </w:pPr>
          </w:p>
        </w:tc>
        <w:tc>
          <w:tcPr>
            <w:tcW w:w="658" w:type="dxa"/>
            <w:shd w:val="clear" w:color="auto" w:fill="E0E0E0"/>
          </w:tcPr>
          <w:p w14:paraId="10D74392" w14:textId="77777777" w:rsidR="00342D83" w:rsidRDefault="00342D83">
            <w:pPr>
              <w:spacing w:before="60" w:after="60"/>
              <w:rPr>
                <w:rFonts w:ascii="Arial" w:hAnsi="Arial" w:cs="Arial"/>
                <w:sz w:val="18"/>
                <w:szCs w:val="18"/>
              </w:rPr>
            </w:pPr>
          </w:p>
        </w:tc>
        <w:tc>
          <w:tcPr>
            <w:tcW w:w="542" w:type="dxa"/>
            <w:shd w:val="clear" w:color="auto" w:fill="E0E0E0"/>
          </w:tcPr>
          <w:p w14:paraId="2D480512" w14:textId="77777777" w:rsidR="00342D83" w:rsidRDefault="00342D83">
            <w:pPr>
              <w:spacing w:before="60" w:after="60"/>
              <w:rPr>
                <w:rFonts w:ascii="Arial" w:hAnsi="Arial" w:cs="Arial"/>
                <w:sz w:val="18"/>
                <w:szCs w:val="18"/>
              </w:rPr>
            </w:pPr>
          </w:p>
        </w:tc>
        <w:tc>
          <w:tcPr>
            <w:tcW w:w="618" w:type="dxa"/>
            <w:shd w:val="clear" w:color="auto" w:fill="E0E0E0"/>
          </w:tcPr>
          <w:p w14:paraId="3EF74387" w14:textId="77777777" w:rsidR="00342D83" w:rsidRDefault="00342D83">
            <w:pPr>
              <w:spacing w:before="60" w:after="60"/>
              <w:rPr>
                <w:rFonts w:ascii="Arial" w:hAnsi="Arial" w:cs="Arial"/>
                <w:sz w:val="18"/>
                <w:szCs w:val="18"/>
              </w:rPr>
            </w:pPr>
          </w:p>
        </w:tc>
        <w:tc>
          <w:tcPr>
            <w:tcW w:w="307" w:type="dxa"/>
          </w:tcPr>
          <w:p w14:paraId="2EE67087" w14:textId="77777777" w:rsidR="00342D83" w:rsidRDefault="00342D83">
            <w:pPr>
              <w:spacing w:before="60" w:after="60"/>
              <w:rPr>
                <w:rFonts w:ascii="Arial" w:hAnsi="Arial" w:cs="Arial"/>
                <w:sz w:val="18"/>
                <w:szCs w:val="18"/>
              </w:rPr>
            </w:pPr>
          </w:p>
        </w:tc>
        <w:tc>
          <w:tcPr>
            <w:tcW w:w="5578" w:type="dxa"/>
          </w:tcPr>
          <w:p w14:paraId="5977C6C1" w14:textId="77777777" w:rsidR="00342D83" w:rsidRDefault="00342D83">
            <w:pPr>
              <w:spacing w:before="60" w:after="60"/>
              <w:rPr>
                <w:rFonts w:ascii="Arial" w:hAnsi="Arial" w:cs="Arial"/>
                <w:sz w:val="18"/>
                <w:szCs w:val="18"/>
              </w:rPr>
            </w:pPr>
          </w:p>
        </w:tc>
        <w:tc>
          <w:tcPr>
            <w:tcW w:w="5149" w:type="dxa"/>
          </w:tcPr>
          <w:p w14:paraId="6310C08A" w14:textId="77777777" w:rsidR="00342D83" w:rsidRDefault="00342D83">
            <w:pPr>
              <w:spacing w:before="60" w:after="60"/>
              <w:rPr>
                <w:rFonts w:ascii="Arial" w:hAnsi="Arial" w:cs="Arial"/>
                <w:sz w:val="18"/>
                <w:szCs w:val="18"/>
              </w:rPr>
            </w:pPr>
          </w:p>
        </w:tc>
      </w:tr>
      <w:tr w:rsidR="00342D83" w14:paraId="498D7FA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0E7915"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EEDA62E" w14:textId="77777777">
              <w:tblPrEx>
                <w:tblCellMar>
                  <w:top w:w="0" w:type="dxa"/>
                  <w:bottom w:w="0" w:type="dxa"/>
                </w:tblCellMar>
              </w:tblPrEx>
              <w:tc>
                <w:tcPr>
                  <w:tcW w:w="202" w:type="dxa"/>
                  <w:tcBorders>
                    <w:top w:val="nil"/>
                    <w:left w:val="nil"/>
                    <w:bottom w:val="nil"/>
                    <w:right w:val="nil"/>
                  </w:tcBorders>
                  <w:noWrap/>
                </w:tcPr>
                <w:p w14:paraId="3E48016E"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6B6BBAE4" w14:textId="77777777" w:rsidR="00342D83" w:rsidRDefault="00000000">
                  <w:pPr>
                    <w:spacing w:before="60"/>
                    <w:rPr>
                      <w:rFonts w:ascii="Arial" w:hAnsi="Arial" w:cs="Arial"/>
                      <w:sz w:val="18"/>
                      <w:szCs w:val="18"/>
                    </w:rPr>
                  </w:pPr>
                  <w:r>
                    <w:rPr>
                      <w:rFonts w:ascii="Arial" w:hAnsi="Arial" w:cs="Arial"/>
                      <w:sz w:val="18"/>
                      <w:szCs w:val="18"/>
                    </w:rPr>
                    <w:t>Inadvertent opening of HVGO Flush Lines (P&amp;ID 22C|F3)</w:t>
                  </w:r>
                </w:p>
              </w:tc>
            </w:tr>
          </w:tbl>
          <w:p w14:paraId="1E0CF52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D71E32B" w14:textId="77777777">
              <w:tblPrEx>
                <w:tblCellMar>
                  <w:top w:w="0" w:type="dxa"/>
                  <w:bottom w:w="0" w:type="dxa"/>
                </w:tblCellMar>
              </w:tblPrEx>
              <w:tc>
                <w:tcPr>
                  <w:tcW w:w="202" w:type="dxa"/>
                  <w:tcBorders>
                    <w:top w:val="nil"/>
                    <w:left w:val="nil"/>
                    <w:bottom w:val="nil"/>
                    <w:right w:val="nil"/>
                  </w:tcBorders>
                  <w:noWrap/>
                </w:tcPr>
                <w:p w14:paraId="7226773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8B972B2" w14:textId="77777777" w:rsidR="00342D83" w:rsidRDefault="00000000">
                  <w:pPr>
                    <w:spacing w:before="60"/>
                    <w:rPr>
                      <w:rFonts w:ascii="Arial" w:hAnsi="Arial" w:cs="Arial"/>
                      <w:sz w:val="18"/>
                      <w:szCs w:val="18"/>
                    </w:rPr>
                  </w:pPr>
                  <w:r>
                    <w:rPr>
                      <w:rFonts w:ascii="Arial" w:hAnsi="Arial" w:cs="Arial"/>
                      <w:sz w:val="18"/>
                      <w:szCs w:val="18"/>
                    </w:rPr>
                    <w:t xml:space="preserve">(To VTB through slop wax manifold) Misdirect HVGO to VTB.  No hazardous consequences identified. </w:t>
                  </w:r>
                </w:p>
              </w:tc>
            </w:tr>
          </w:tbl>
          <w:p w14:paraId="6524AD8E" w14:textId="77777777" w:rsidR="00342D83" w:rsidRDefault="00342D83">
            <w:pPr>
              <w:spacing w:after="60"/>
              <w:rPr>
                <w:rFonts w:ascii="Arial" w:hAnsi="Arial" w:cs="Arial"/>
                <w:sz w:val="18"/>
                <w:szCs w:val="18"/>
              </w:rPr>
            </w:pPr>
          </w:p>
        </w:tc>
        <w:tc>
          <w:tcPr>
            <w:tcW w:w="2250" w:type="dxa"/>
          </w:tcPr>
          <w:p w14:paraId="4B22FE9F" w14:textId="77777777" w:rsidR="00342D83" w:rsidRDefault="00342D83">
            <w:pPr>
              <w:spacing w:before="60" w:after="60"/>
              <w:rPr>
                <w:rFonts w:ascii="Arial" w:hAnsi="Arial" w:cs="Arial"/>
                <w:sz w:val="18"/>
                <w:szCs w:val="18"/>
              </w:rPr>
            </w:pPr>
          </w:p>
        </w:tc>
        <w:tc>
          <w:tcPr>
            <w:tcW w:w="1148" w:type="dxa"/>
          </w:tcPr>
          <w:p w14:paraId="188EF208" w14:textId="77777777" w:rsidR="00342D83" w:rsidRDefault="00342D83">
            <w:pPr>
              <w:spacing w:before="60" w:after="60"/>
              <w:rPr>
                <w:rFonts w:ascii="Arial" w:hAnsi="Arial" w:cs="Arial"/>
                <w:sz w:val="16"/>
                <w:szCs w:val="16"/>
              </w:rPr>
            </w:pPr>
          </w:p>
        </w:tc>
        <w:tc>
          <w:tcPr>
            <w:tcW w:w="658" w:type="dxa"/>
            <w:shd w:val="clear" w:color="auto" w:fill="E0E0E0"/>
          </w:tcPr>
          <w:p w14:paraId="3EE7CF55" w14:textId="77777777" w:rsidR="00342D83" w:rsidRDefault="00342D83">
            <w:pPr>
              <w:spacing w:before="60" w:after="60"/>
              <w:rPr>
                <w:rFonts w:ascii="Arial" w:hAnsi="Arial" w:cs="Arial"/>
                <w:sz w:val="18"/>
                <w:szCs w:val="18"/>
              </w:rPr>
            </w:pPr>
          </w:p>
        </w:tc>
        <w:tc>
          <w:tcPr>
            <w:tcW w:w="542" w:type="dxa"/>
            <w:shd w:val="clear" w:color="auto" w:fill="E0E0E0"/>
          </w:tcPr>
          <w:p w14:paraId="5E09D315" w14:textId="77777777" w:rsidR="00342D83" w:rsidRDefault="00342D83">
            <w:pPr>
              <w:spacing w:before="60" w:after="60"/>
              <w:rPr>
                <w:rFonts w:ascii="Arial" w:hAnsi="Arial" w:cs="Arial"/>
                <w:sz w:val="18"/>
                <w:szCs w:val="18"/>
              </w:rPr>
            </w:pPr>
          </w:p>
        </w:tc>
        <w:tc>
          <w:tcPr>
            <w:tcW w:w="618" w:type="dxa"/>
            <w:shd w:val="clear" w:color="auto" w:fill="E0E0E0"/>
          </w:tcPr>
          <w:p w14:paraId="39F3B95A" w14:textId="77777777" w:rsidR="00342D83" w:rsidRDefault="00342D83">
            <w:pPr>
              <w:spacing w:before="60" w:after="60"/>
              <w:rPr>
                <w:rFonts w:ascii="Arial" w:hAnsi="Arial" w:cs="Arial"/>
                <w:sz w:val="18"/>
                <w:szCs w:val="18"/>
              </w:rPr>
            </w:pPr>
          </w:p>
        </w:tc>
        <w:tc>
          <w:tcPr>
            <w:tcW w:w="307" w:type="dxa"/>
          </w:tcPr>
          <w:p w14:paraId="561A7AAD" w14:textId="77777777" w:rsidR="00342D83" w:rsidRDefault="00342D83">
            <w:pPr>
              <w:spacing w:before="60" w:after="60"/>
              <w:rPr>
                <w:rFonts w:ascii="Arial" w:hAnsi="Arial" w:cs="Arial"/>
                <w:sz w:val="18"/>
                <w:szCs w:val="18"/>
              </w:rPr>
            </w:pPr>
          </w:p>
        </w:tc>
        <w:tc>
          <w:tcPr>
            <w:tcW w:w="5578" w:type="dxa"/>
          </w:tcPr>
          <w:p w14:paraId="50E1158A" w14:textId="77777777" w:rsidR="00342D83" w:rsidRDefault="00342D83">
            <w:pPr>
              <w:spacing w:before="60" w:after="60"/>
              <w:rPr>
                <w:rFonts w:ascii="Arial" w:hAnsi="Arial" w:cs="Arial"/>
                <w:sz w:val="18"/>
                <w:szCs w:val="18"/>
              </w:rPr>
            </w:pPr>
          </w:p>
        </w:tc>
        <w:tc>
          <w:tcPr>
            <w:tcW w:w="5149" w:type="dxa"/>
          </w:tcPr>
          <w:p w14:paraId="66042F0A" w14:textId="77777777" w:rsidR="00342D83" w:rsidRDefault="00342D83">
            <w:pPr>
              <w:spacing w:before="60" w:after="60"/>
              <w:rPr>
                <w:rFonts w:ascii="Arial" w:hAnsi="Arial" w:cs="Arial"/>
                <w:sz w:val="18"/>
                <w:szCs w:val="18"/>
              </w:rPr>
            </w:pPr>
          </w:p>
        </w:tc>
      </w:tr>
      <w:tr w:rsidR="00342D83" w14:paraId="3DDAF34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4670E85" w14:textId="77777777" w:rsidR="00342D83" w:rsidRDefault="00342D83">
            <w:pPr>
              <w:rPr>
                <w:rFonts w:ascii="Arial" w:hAnsi="Arial" w:cs="Arial"/>
                <w:sz w:val="18"/>
                <w:szCs w:val="18"/>
              </w:rPr>
            </w:pPr>
          </w:p>
        </w:tc>
        <w:tc>
          <w:tcPr>
            <w:tcW w:w="2498" w:type="dxa"/>
            <w:vMerge/>
          </w:tcPr>
          <w:p w14:paraId="10A4F0E4"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A732513" w14:textId="77777777">
              <w:tblPrEx>
                <w:tblCellMar>
                  <w:top w:w="0" w:type="dxa"/>
                  <w:bottom w:w="0" w:type="dxa"/>
                </w:tblCellMar>
              </w:tblPrEx>
              <w:tc>
                <w:tcPr>
                  <w:tcW w:w="202" w:type="dxa"/>
                  <w:tcBorders>
                    <w:top w:val="nil"/>
                    <w:left w:val="nil"/>
                    <w:bottom w:val="nil"/>
                    <w:right w:val="nil"/>
                  </w:tcBorders>
                  <w:noWrap/>
                </w:tcPr>
                <w:p w14:paraId="22BA15E0"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57E5EAF2" w14:textId="77777777" w:rsidR="00342D83" w:rsidRDefault="00000000">
                  <w:pPr>
                    <w:spacing w:before="60"/>
                    <w:rPr>
                      <w:rFonts w:ascii="Arial" w:hAnsi="Arial" w:cs="Arial"/>
                      <w:sz w:val="18"/>
                      <w:szCs w:val="18"/>
                    </w:rPr>
                  </w:pPr>
                  <w:r>
                    <w:rPr>
                      <w:rFonts w:ascii="Arial" w:hAnsi="Arial" w:cs="Arial"/>
                      <w:sz w:val="18"/>
                      <w:szCs w:val="18"/>
                    </w:rPr>
                    <w:t>(To Slop header) Potential offspec product. Potential operability issue but no hazardous consequence identified.</w:t>
                  </w:r>
                </w:p>
              </w:tc>
            </w:tr>
          </w:tbl>
          <w:p w14:paraId="1E62179B" w14:textId="77777777" w:rsidR="00342D83" w:rsidRDefault="00342D83">
            <w:pPr>
              <w:spacing w:after="60"/>
              <w:rPr>
                <w:rFonts w:ascii="Arial" w:hAnsi="Arial" w:cs="Arial"/>
                <w:sz w:val="18"/>
                <w:szCs w:val="18"/>
              </w:rPr>
            </w:pPr>
          </w:p>
        </w:tc>
        <w:tc>
          <w:tcPr>
            <w:tcW w:w="2250" w:type="dxa"/>
          </w:tcPr>
          <w:p w14:paraId="343056A6" w14:textId="77777777" w:rsidR="00342D83" w:rsidRDefault="00342D83">
            <w:pPr>
              <w:spacing w:before="60" w:after="60"/>
              <w:rPr>
                <w:rFonts w:ascii="Arial" w:hAnsi="Arial" w:cs="Arial"/>
                <w:sz w:val="18"/>
                <w:szCs w:val="18"/>
              </w:rPr>
            </w:pPr>
          </w:p>
        </w:tc>
        <w:tc>
          <w:tcPr>
            <w:tcW w:w="1148" w:type="dxa"/>
          </w:tcPr>
          <w:p w14:paraId="3D78E0C4" w14:textId="77777777" w:rsidR="00342D83" w:rsidRDefault="00342D83">
            <w:pPr>
              <w:spacing w:before="60" w:after="60"/>
              <w:rPr>
                <w:rFonts w:ascii="Arial" w:hAnsi="Arial" w:cs="Arial"/>
                <w:sz w:val="16"/>
                <w:szCs w:val="16"/>
              </w:rPr>
            </w:pPr>
          </w:p>
        </w:tc>
        <w:tc>
          <w:tcPr>
            <w:tcW w:w="658" w:type="dxa"/>
            <w:shd w:val="clear" w:color="auto" w:fill="E0E0E0"/>
          </w:tcPr>
          <w:p w14:paraId="61539D76" w14:textId="77777777" w:rsidR="00342D83" w:rsidRDefault="00342D83">
            <w:pPr>
              <w:spacing w:before="60" w:after="60"/>
              <w:rPr>
                <w:rFonts w:ascii="Arial" w:hAnsi="Arial" w:cs="Arial"/>
                <w:sz w:val="18"/>
                <w:szCs w:val="18"/>
              </w:rPr>
            </w:pPr>
          </w:p>
        </w:tc>
        <w:tc>
          <w:tcPr>
            <w:tcW w:w="542" w:type="dxa"/>
            <w:shd w:val="clear" w:color="auto" w:fill="E0E0E0"/>
          </w:tcPr>
          <w:p w14:paraId="5FCCA509" w14:textId="77777777" w:rsidR="00342D83" w:rsidRDefault="00342D83">
            <w:pPr>
              <w:spacing w:before="60" w:after="60"/>
              <w:rPr>
                <w:rFonts w:ascii="Arial" w:hAnsi="Arial" w:cs="Arial"/>
                <w:sz w:val="18"/>
                <w:szCs w:val="18"/>
              </w:rPr>
            </w:pPr>
          </w:p>
        </w:tc>
        <w:tc>
          <w:tcPr>
            <w:tcW w:w="618" w:type="dxa"/>
            <w:shd w:val="clear" w:color="auto" w:fill="E0E0E0"/>
          </w:tcPr>
          <w:p w14:paraId="48E43D0F" w14:textId="77777777" w:rsidR="00342D83" w:rsidRDefault="00342D83">
            <w:pPr>
              <w:spacing w:before="60" w:after="60"/>
              <w:rPr>
                <w:rFonts w:ascii="Arial" w:hAnsi="Arial" w:cs="Arial"/>
                <w:sz w:val="18"/>
                <w:szCs w:val="18"/>
              </w:rPr>
            </w:pPr>
          </w:p>
        </w:tc>
        <w:tc>
          <w:tcPr>
            <w:tcW w:w="307" w:type="dxa"/>
          </w:tcPr>
          <w:p w14:paraId="77074CC6" w14:textId="77777777" w:rsidR="00342D83" w:rsidRDefault="00342D83">
            <w:pPr>
              <w:spacing w:before="60" w:after="60"/>
              <w:rPr>
                <w:rFonts w:ascii="Arial" w:hAnsi="Arial" w:cs="Arial"/>
                <w:sz w:val="18"/>
                <w:szCs w:val="18"/>
              </w:rPr>
            </w:pPr>
          </w:p>
        </w:tc>
        <w:tc>
          <w:tcPr>
            <w:tcW w:w="5578" w:type="dxa"/>
          </w:tcPr>
          <w:p w14:paraId="6E195072" w14:textId="77777777" w:rsidR="00342D83" w:rsidRDefault="00342D83">
            <w:pPr>
              <w:spacing w:before="60" w:after="60"/>
              <w:rPr>
                <w:rFonts w:ascii="Arial" w:hAnsi="Arial" w:cs="Arial"/>
                <w:sz w:val="18"/>
                <w:szCs w:val="18"/>
              </w:rPr>
            </w:pPr>
          </w:p>
        </w:tc>
        <w:tc>
          <w:tcPr>
            <w:tcW w:w="5149" w:type="dxa"/>
          </w:tcPr>
          <w:p w14:paraId="5C3023D1" w14:textId="77777777" w:rsidR="00342D83" w:rsidRDefault="00342D83">
            <w:pPr>
              <w:spacing w:before="60" w:after="60"/>
              <w:rPr>
                <w:rFonts w:ascii="Arial" w:hAnsi="Arial" w:cs="Arial"/>
                <w:sz w:val="18"/>
                <w:szCs w:val="18"/>
              </w:rPr>
            </w:pPr>
          </w:p>
        </w:tc>
      </w:tr>
      <w:tr w:rsidR="00342D83" w14:paraId="23EF225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B2AE6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DFD61E4" w14:textId="77777777">
              <w:tblPrEx>
                <w:tblCellMar>
                  <w:top w:w="0" w:type="dxa"/>
                  <w:bottom w:w="0" w:type="dxa"/>
                </w:tblCellMar>
              </w:tblPrEx>
              <w:tc>
                <w:tcPr>
                  <w:tcW w:w="202" w:type="dxa"/>
                  <w:tcBorders>
                    <w:top w:val="nil"/>
                    <w:left w:val="nil"/>
                    <w:bottom w:val="nil"/>
                    <w:right w:val="nil"/>
                  </w:tcBorders>
                  <w:noWrap/>
                </w:tcPr>
                <w:p w14:paraId="48DA4CB6"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79BDB609" w14:textId="77777777" w:rsidR="00342D83" w:rsidRDefault="00000000">
                  <w:pPr>
                    <w:spacing w:before="60"/>
                    <w:rPr>
                      <w:rFonts w:ascii="Arial" w:hAnsi="Arial" w:cs="Arial"/>
                      <w:sz w:val="18"/>
                      <w:szCs w:val="18"/>
                    </w:rPr>
                  </w:pPr>
                  <w:r>
                    <w:rPr>
                      <w:rFonts w:ascii="Arial" w:hAnsi="Arial" w:cs="Arial"/>
                      <w:sz w:val="18"/>
                      <w:szCs w:val="18"/>
                    </w:rPr>
                    <w:t>Inadvertent opening of Slop lines to VTB through slop line manifold (P&amp;ID 22C|F3,H3,G5,H4)</w:t>
                  </w:r>
                </w:p>
              </w:tc>
            </w:tr>
          </w:tbl>
          <w:p w14:paraId="7CA153F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797D72C" w14:textId="77777777">
              <w:tblPrEx>
                <w:tblCellMar>
                  <w:top w:w="0" w:type="dxa"/>
                  <w:bottom w:w="0" w:type="dxa"/>
                </w:tblCellMar>
              </w:tblPrEx>
              <w:tc>
                <w:tcPr>
                  <w:tcW w:w="202" w:type="dxa"/>
                  <w:tcBorders>
                    <w:top w:val="nil"/>
                    <w:left w:val="nil"/>
                    <w:bottom w:val="nil"/>
                    <w:right w:val="nil"/>
                  </w:tcBorders>
                  <w:noWrap/>
                </w:tcPr>
                <w:p w14:paraId="541E6F5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EA12868"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1726B86F" w14:textId="77777777" w:rsidR="00342D83" w:rsidRDefault="00342D83">
            <w:pPr>
              <w:spacing w:after="60"/>
              <w:rPr>
                <w:rFonts w:ascii="Arial" w:hAnsi="Arial" w:cs="Arial"/>
                <w:sz w:val="18"/>
                <w:szCs w:val="18"/>
              </w:rPr>
            </w:pPr>
          </w:p>
        </w:tc>
        <w:tc>
          <w:tcPr>
            <w:tcW w:w="2250" w:type="dxa"/>
          </w:tcPr>
          <w:p w14:paraId="437E4122" w14:textId="77777777" w:rsidR="00342D83" w:rsidRDefault="00342D83">
            <w:pPr>
              <w:spacing w:before="60" w:after="60"/>
              <w:rPr>
                <w:rFonts w:ascii="Arial" w:hAnsi="Arial" w:cs="Arial"/>
                <w:sz w:val="18"/>
                <w:szCs w:val="18"/>
              </w:rPr>
            </w:pPr>
          </w:p>
        </w:tc>
        <w:tc>
          <w:tcPr>
            <w:tcW w:w="1148" w:type="dxa"/>
          </w:tcPr>
          <w:p w14:paraId="5D9581C7" w14:textId="77777777" w:rsidR="00342D83" w:rsidRDefault="00342D83">
            <w:pPr>
              <w:spacing w:before="60" w:after="60"/>
              <w:rPr>
                <w:rFonts w:ascii="Arial" w:hAnsi="Arial" w:cs="Arial"/>
                <w:sz w:val="16"/>
                <w:szCs w:val="16"/>
              </w:rPr>
            </w:pPr>
          </w:p>
        </w:tc>
        <w:tc>
          <w:tcPr>
            <w:tcW w:w="658" w:type="dxa"/>
            <w:shd w:val="clear" w:color="auto" w:fill="E0E0E0"/>
          </w:tcPr>
          <w:p w14:paraId="4BA0939F" w14:textId="77777777" w:rsidR="00342D83" w:rsidRDefault="00342D83">
            <w:pPr>
              <w:spacing w:before="60" w:after="60"/>
              <w:rPr>
                <w:rFonts w:ascii="Arial" w:hAnsi="Arial" w:cs="Arial"/>
                <w:sz w:val="18"/>
                <w:szCs w:val="18"/>
              </w:rPr>
            </w:pPr>
          </w:p>
        </w:tc>
        <w:tc>
          <w:tcPr>
            <w:tcW w:w="542" w:type="dxa"/>
            <w:shd w:val="clear" w:color="auto" w:fill="E0E0E0"/>
          </w:tcPr>
          <w:p w14:paraId="6A4C1CEA" w14:textId="77777777" w:rsidR="00342D83" w:rsidRDefault="00342D83">
            <w:pPr>
              <w:spacing w:before="60" w:after="60"/>
              <w:rPr>
                <w:rFonts w:ascii="Arial" w:hAnsi="Arial" w:cs="Arial"/>
                <w:sz w:val="18"/>
                <w:szCs w:val="18"/>
              </w:rPr>
            </w:pPr>
          </w:p>
        </w:tc>
        <w:tc>
          <w:tcPr>
            <w:tcW w:w="618" w:type="dxa"/>
            <w:shd w:val="clear" w:color="auto" w:fill="E0E0E0"/>
          </w:tcPr>
          <w:p w14:paraId="04FE3B44" w14:textId="77777777" w:rsidR="00342D83" w:rsidRDefault="00342D83">
            <w:pPr>
              <w:spacing w:before="60" w:after="60"/>
              <w:rPr>
                <w:rFonts w:ascii="Arial" w:hAnsi="Arial" w:cs="Arial"/>
                <w:sz w:val="18"/>
                <w:szCs w:val="18"/>
              </w:rPr>
            </w:pPr>
          </w:p>
        </w:tc>
        <w:tc>
          <w:tcPr>
            <w:tcW w:w="307" w:type="dxa"/>
          </w:tcPr>
          <w:p w14:paraId="283455A7" w14:textId="77777777" w:rsidR="00342D83" w:rsidRDefault="00342D83">
            <w:pPr>
              <w:spacing w:before="60" w:after="60"/>
              <w:rPr>
                <w:rFonts w:ascii="Arial" w:hAnsi="Arial" w:cs="Arial"/>
                <w:sz w:val="18"/>
                <w:szCs w:val="18"/>
              </w:rPr>
            </w:pPr>
          </w:p>
        </w:tc>
        <w:tc>
          <w:tcPr>
            <w:tcW w:w="5578" w:type="dxa"/>
          </w:tcPr>
          <w:p w14:paraId="7AC6B91D" w14:textId="77777777" w:rsidR="00342D83" w:rsidRDefault="00342D83">
            <w:pPr>
              <w:spacing w:before="60" w:after="60"/>
              <w:rPr>
                <w:rFonts w:ascii="Arial" w:hAnsi="Arial" w:cs="Arial"/>
                <w:sz w:val="18"/>
                <w:szCs w:val="18"/>
              </w:rPr>
            </w:pPr>
          </w:p>
        </w:tc>
        <w:tc>
          <w:tcPr>
            <w:tcW w:w="5149" w:type="dxa"/>
          </w:tcPr>
          <w:p w14:paraId="34B87862" w14:textId="77777777" w:rsidR="00342D83" w:rsidRDefault="00342D83">
            <w:pPr>
              <w:spacing w:before="60" w:after="60"/>
              <w:rPr>
                <w:rFonts w:ascii="Arial" w:hAnsi="Arial" w:cs="Arial"/>
                <w:sz w:val="18"/>
                <w:szCs w:val="18"/>
              </w:rPr>
            </w:pPr>
          </w:p>
        </w:tc>
      </w:tr>
      <w:tr w:rsidR="00342D83" w14:paraId="5E24A4F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8053C2C"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B2D2B60" w14:textId="77777777">
              <w:tblPrEx>
                <w:tblCellMar>
                  <w:top w:w="0" w:type="dxa"/>
                  <w:bottom w:w="0" w:type="dxa"/>
                </w:tblCellMar>
              </w:tblPrEx>
              <w:tc>
                <w:tcPr>
                  <w:tcW w:w="202" w:type="dxa"/>
                  <w:tcBorders>
                    <w:top w:val="nil"/>
                    <w:left w:val="nil"/>
                    <w:bottom w:val="nil"/>
                    <w:right w:val="nil"/>
                  </w:tcBorders>
                  <w:noWrap/>
                </w:tcPr>
                <w:p w14:paraId="6BE23248"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5FAFED3D" w14:textId="77777777" w:rsidR="00342D83" w:rsidRDefault="00000000">
                  <w:pPr>
                    <w:spacing w:before="60"/>
                    <w:rPr>
                      <w:rFonts w:ascii="Arial" w:hAnsi="Arial" w:cs="Arial"/>
                      <w:sz w:val="18"/>
                      <w:szCs w:val="18"/>
                    </w:rPr>
                  </w:pPr>
                  <w:r>
                    <w:rPr>
                      <w:rFonts w:ascii="Arial" w:hAnsi="Arial" w:cs="Arial"/>
                      <w:sz w:val="18"/>
                      <w:szCs w:val="18"/>
                    </w:rPr>
                    <w:t>Flush 17P008A/B Slop Wax with 150°F LVGO using hoses.</w:t>
                  </w:r>
                </w:p>
              </w:tc>
            </w:tr>
          </w:tbl>
          <w:p w14:paraId="0EE6098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BD6BDD9" w14:textId="77777777">
              <w:tblPrEx>
                <w:tblCellMar>
                  <w:top w:w="0" w:type="dxa"/>
                  <w:bottom w:w="0" w:type="dxa"/>
                </w:tblCellMar>
              </w:tblPrEx>
              <w:tc>
                <w:tcPr>
                  <w:tcW w:w="202" w:type="dxa"/>
                  <w:tcBorders>
                    <w:top w:val="nil"/>
                    <w:left w:val="nil"/>
                    <w:bottom w:val="nil"/>
                    <w:right w:val="nil"/>
                  </w:tcBorders>
                  <w:noWrap/>
                </w:tcPr>
                <w:p w14:paraId="2A071E4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E21A57E" w14:textId="77777777" w:rsidR="00342D83" w:rsidRDefault="00000000">
                  <w:pPr>
                    <w:spacing w:before="60"/>
                    <w:rPr>
                      <w:rFonts w:ascii="Arial" w:hAnsi="Arial" w:cs="Arial"/>
                      <w:sz w:val="18"/>
                      <w:szCs w:val="18"/>
                    </w:rPr>
                  </w:pPr>
                  <w:r>
                    <w:rPr>
                      <w:rFonts w:ascii="Arial" w:hAnsi="Arial" w:cs="Arial"/>
                      <w:sz w:val="18"/>
                      <w:szCs w:val="18"/>
                    </w:rPr>
                    <w:t>See comment</w:t>
                  </w:r>
                </w:p>
              </w:tc>
            </w:tr>
          </w:tbl>
          <w:p w14:paraId="183DF70A" w14:textId="77777777" w:rsidR="00342D83" w:rsidRDefault="00342D83">
            <w:pPr>
              <w:spacing w:after="60"/>
              <w:rPr>
                <w:rFonts w:ascii="Arial" w:hAnsi="Arial" w:cs="Arial"/>
                <w:sz w:val="18"/>
                <w:szCs w:val="18"/>
              </w:rPr>
            </w:pPr>
          </w:p>
        </w:tc>
        <w:tc>
          <w:tcPr>
            <w:tcW w:w="2250" w:type="dxa"/>
          </w:tcPr>
          <w:p w14:paraId="1C3AFFDE" w14:textId="77777777" w:rsidR="00342D83" w:rsidRDefault="00342D83">
            <w:pPr>
              <w:spacing w:before="60" w:after="60"/>
              <w:rPr>
                <w:rFonts w:ascii="Arial" w:hAnsi="Arial" w:cs="Arial"/>
                <w:sz w:val="18"/>
                <w:szCs w:val="18"/>
              </w:rPr>
            </w:pPr>
          </w:p>
        </w:tc>
        <w:tc>
          <w:tcPr>
            <w:tcW w:w="1148" w:type="dxa"/>
          </w:tcPr>
          <w:p w14:paraId="1E76BB32" w14:textId="77777777" w:rsidR="00342D83" w:rsidRDefault="00342D83">
            <w:pPr>
              <w:spacing w:before="60" w:after="60"/>
              <w:rPr>
                <w:rFonts w:ascii="Arial" w:hAnsi="Arial" w:cs="Arial"/>
                <w:sz w:val="16"/>
                <w:szCs w:val="16"/>
              </w:rPr>
            </w:pPr>
          </w:p>
        </w:tc>
        <w:tc>
          <w:tcPr>
            <w:tcW w:w="658" w:type="dxa"/>
            <w:shd w:val="clear" w:color="auto" w:fill="E0E0E0"/>
          </w:tcPr>
          <w:p w14:paraId="4BF834F2" w14:textId="77777777" w:rsidR="00342D83" w:rsidRDefault="00342D83">
            <w:pPr>
              <w:spacing w:before="60" w:after="60"/>
              <w:rPr>
                <w:rFonts w:ascii="Arial" w:hAnsi="Arial" w:cs="Arial"/>
                <w:sz w:val="18"/>
                <w:szCs w:val="18"/>
              </w:rPr>
            </w:pPr>
          </w:p>
        </w:tc>
        <w:tc>
          <w:tcPr>
            <w:tcW w:w="542" w:type="dxa"/>
            <w:shd w:val="clear" w:color="auto" w:fill="E0E0E0"/>
          </w:tcPr>
          <w:p w14:paraId="0C140235" w14:textId="77777777" w:rsidR="00342D83" w:rsidRDefault="00342D83">
            <w:pPr>
              <w:spacing w:before="60" w:after="60"/>
              <w:rPr>
                <w:rFonts w:ascii="Arial" w:hAnsi="Arial" w:cs="Arial"/>
                <w:sz w:val="18"/>
                <w:szCs w:val="18"/>
              </w:rPr>
            </w:pPr>
          </w:p>
        </w:tc>
        <w:tc>
          <w:tcPr>
            <w:tcW w:w="618" w:type="dxa"/>
            <w:shd w:val="clear" w:color="auto" w:fill="E0E0E0"/>
          </w:tcPr>
          <w:p w14:paraId="76A55A02" w14:textId="77777777" w:rsidR="00342D83" w:rsidRDefault="00342D83">
            <w:pPr>
              <w:spacing w:before="60" w:after="60"/>
              <w:rPr>
                <w:rFonts w:ascii="Arial" w:hAnsi="Arial" w:cs="Arial"/>
                <w:sz w:val="18"/>
                <w:szCs w:val="18"/>
              </w:rPr>
            </w:pPr>
          </w:p>
        </w:tc>
        <w:tc>
          <w:tcPr>
            <w:tcW w:w="307" w:type="dxa"/>
          </w:tcPr>
          <w:p w14:paraId="407AE5C1" w14:textId="77777777" w:rsidR="00342D83" w:rsidRDefault="00342D83">
            <w:pPr>
              <w:spacing w:before="60" w:after="60"/>
              <w:rPr>
                <w:rFonts w:ascii="Arial" w:hAnsi="Arial" w:cs="Arial"/>
                <w:sz w:val="18"/>
                <w:szCs w:val="18"/>
              </w:rPr>
            </w:pPr>
          </w:p>
        </w:tc>
        <w:tc>
          <w:tcPr>
            <w:tcW w:w="5578" w:type="dxa"/>
          </w:tcPr>
          <w:p w14:paraId="45CCEDA9"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43452EC" w14:textId="77777777">
              <w:tblPrEx>
                <w:tblCellMar>
                  <w:top w:w="0" w:type="dxa"/>
                  <w:bottom w:w="0" w:type="dxa"/>
                </w:tblCellMar>
              </w:tblPrEx>
              <w:tc>
                <w:tcPr>
                  <w:tcW w:w="202" w:type="dxa"/>
                  <w:tcBorders>
                    <w:top w:val="nil"/>
                    <w:left w:val="nil"/>
                    <w:bottom w:val="nil"/>
                    <w:right w:val="nil"/>
                  </w:tcBorders>
                  <w:noWrap/>
                </w:tcPr>
                <w:p w14:paraId="61C6505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0054C03" w14:textId="77777777" w:rsidR="00342D83" w:rsidRDefault="00000000">
                  <w:pPr>
                    <w:spacing w:before="60"/>
                    <w:rPr>
                      <w:rFonts w:ascii="Arial" w:hAnsi="Arial" w:cs="Arial"/>
                      <w:sz w:val="18"/>
                      <w:szCs w:val="18"/>
                    </w:rPr>
                  </w:pPr>
                  <w:r>
                    <w:rPr>
                      <w:rFonts w:ascii="Arial" w:hAnsi="Arial" w:cs="Arial"/>
                      <w:sz w:val="18"/>
                      <w:szCs w:val="18"/>
                    </w:rPr>
                    <w:t>2014 HAZOP RECOMMENDATION #X Consider installing hard pipe flush lines to P3486/3387 Slop Wax Pumps to provide operations means to flush pumps for maintenance.</w:t>
                  </w:r>
                </w:p>
                <w:p w14:paraId="3641D539" w14:textId="77777777" w:rsidR="00342D83" w:rsidRDefault="00342D83">
                  <w:pPr>
                    <w:rPr>
                      <w:rFonts w:ascii="Arial" w:hAnsi="Arial" w:cs="Arial"/>
                      <w:sz w:val="18"/>
                      <w:szCs w:val="18"/>
                    </w:rPr>
                  </w:pPr>
                </w:p>
                <w:p w14:paraId="169DC626" w14:textId="77777777" w:rsidR="00342D83" w:rsidRDefault="00000000">
                  <w:pPr>
                    <w:rPr>
                      <w:rFonts w:ascii="Arial" w:hAnsi="Arial" w:cs="Arial"/>
                      <w:sz w:val="18"/>
                      <w:szCs w:val="18"/>
                    </w:rPr>
                  </w:pPr>
                  <w:r>
                    <w:rPr>
                      <w:rFonts w:ascii="Arial" w:hAnsi="Arial" w:cs="Arial"/>
                      <w:sz w:val="18"/>
                      <w:szCs w:val="18"/>
                    </w:rPr>
                    <w:t>2018 HAZOP team notes that this recommendation has been closed.</w:t>
                  </w:r>
                </w:p>
                <w:p w14:paraId="3DC75C7F" w14:textId="77777777" w:rsidR="00342D83" w:rsidRDefault="00000000">
                  <w:pPr>
                    <w:rPr>
                      <w:rFonts w:ascii="Arial" w:hAnsi="Arial" w:cs="Arial"/>
                      <w:sz w:val="18"/>
                      <w:szCs w:val="18"/>
                    </w:rPr>
                  </w:pPr>
                  <w:r>
                    <w:rPr>
                      <w:rFonts w:ascii="Arial" w:hAnsi="Arial" w:cs="Arial"/>
                      <w:sz w:val="18"/>
                      <w:szCs w:val="18"/>
                    </w:rPr>
                    <w:t>See action item #PHA_HAZO_17-Vacuum 2_4_2016_1_8</w:t>
                  </w:r>
                </w:p>
              </w:tc>
            </w:tr>
          </w:tbl>
          <w:p w14:paraId="065DF8F6" w14:textId="77777777" w:rsidR="00342D83" w:rsidRDefault="00342D83">
            <w:pPr>
              <w:spacing w:after="60"/>
              <w:rPr>
                <w:rFonts w:ascii="Arial" w:hAnsi="Arial" w:cs="Arial"/>
                <w:sz w:val="18"/>
                <w:szCs w:val="18"/>
              </w:rPr>
            </w:pPr>
          </w:p>
        </w:tc>
      </w:tr>
      <w:tr w:rsidR="00342D83" w14:paraId="48C1043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D8BEDE" w14:textId="77777777" w:rsidR="00342D83" w:rsidRDefault="00342D83">
            <w:pPr>
              <w:rPr>
                <w:rFonts w:ascii="Arial" w:hAnsi="Arial" w:cs="Arial"/>
                <w:sz w:val="18"/>
                <w:szCs w:val="18"/>
              </w:rPr>
            </w:pPr>
          </w:p>
        </w:tc>
        <w:tc>
          <w:tcPr>
            <w:tcW w:w="2498" w:type="dxa"/>
            <w:vMerge/>
          </w:tcPr>
          <w:p w14:paraId="1C1F1428"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7554DEA" w14:textId="77777777">
              <w:tblPrEx>
                <w:tblCellMar>
                  <w:top w:w="0" w:type="dxa"/>
                  <w:bottom w:w="0" w:type="dxa"/>
                </w:tblCellMar>
              </w:tblPrEx>
              <w:tc>
                <w:tcPr>
                  <w:tcW w:w="202" w:type="dxa"/>
                  <w:tcBorders>
                    <w:top w:val="nil"/>
                    <w:left w:val="nil"/>
                    <w:bottom w:val="nil"/>
                    <w:right w:val="nil"/>
                  </w:tcBorders>
                  <w:noWrap/>
                </w:tcPr>
                <w:p w14:paraId="6F54FD4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2A854FDB"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 hazardous consequence identified as Slop Wax is no longer in service. </w:t>
                  </w:r>
                </w:p>
              </w:tc>
            </w:tr>
          </w:tbl>
          <w:p w14:paraId="7E9ADD2D" w14:textId="77777777" w:rsidR="00342D83" w:rsidRDefault="00342D83">
            <w:pPr>
              <w:spacing w:after="60"/>
              <w:rPr>
                <w:rFonts w:ascii="Arial" w:hAnsi="Arial" w:cs="Arial"/>
                <w:sz w:val="18"/>
                <w:szCs w:val="18"/>
              </w:rPr>
            </w:pPr>
          </w:p>
        </w:tc>
        <w:tc>
          <w:tcPr>
            <w:tcW w:w="2250" w:type="dxa"/>
          </w:tcPr>
          <w:p w14:paraId="1623F904" w14:textId="77777777" w:rsidR="00342D83" w:rsidRDefault="00342D83">
            <w:pPr>
              <w:spacing w:before="60" w:after="60"/>
              <w:rPr>
                <w:rFonts w:ascii="Arial" w:hAnsi="Arial" w:cs="Arial"/>
                <w:sz w:val="18"/>
                <w:szCs w:val="18"/>
              </w:rPr>
            </w:pPr>
          </w:p>
        </w:tc>
        <w:tc>
          <w:tcPr>
            <w:tcW w:w="1148" w:type="dxa"/>
          </w:tcPr>
          <w:p w14:paraId="7D14D70E" w14:textId="77777777" w:rsidR="00342D83" w:rsidRDefault="00342D83">
            <w:pPr>
              <w:spacing w:before="60" w:after="60"/>
              <w:rPr>
                <w:rFonts w:ascii="Arial" w:hAnsi="Arial" w:cs="Arial"/>
                <w:sz w:val="16"/>
                <w:szCs w:val="16"/>
              </w:rPr>
            </w:pPr>
          </w:p>
        </w:tc>
        <w:tc>
          <w:tcPr>
            <w:tcW w:w="658" w:type="dxa"/>
            <w:shd w:val="clear" w:color="auto" w:fill="E0E0E0"/>
          </w:tcPr>
          <w:p w14:paraId="238B34AA" w14:textId="77777777" w:rsidR="00342D83" w:rsidRDefault="00342D83">
            <w:pPr>
              <w:spacing w:before="60" w:after="60"/>
              <w:rPr>
                <w:rFonts w:ascii="Arial" w:hAnsi="Arial" w:cs="Arial"/>
                <w:sz w:val="18"/>
                <w:szCs w:val="18"/>
              </w:rPr>
            </w:pPr>
          </w:p>
        </w:tc>
        <w:tc>
          <w:tcPr>
            <w:tcW w:w="542" w:type="dxa"/>
            <w:shd w:val="clear" w:color="auto" w:fill="E0E0E0"/>
          </w:tcPr>
          <w:p w14:paraId="2E702BE9" w14:textId="77777777" w:rsidR="00342D83" w:rsidRDefault="00342D83">
            <w:pPr>
              <w:spacing w:before="60" w:after="60"/>
              <w:rPr>
                <w:rFonts w:ascii="Arial" w:hAnsi="Arial" w:cs="Arial"/>
                <w:sz w:val="18"/>
                <w:szCs w:val="18"/>
              </w:rPr>
            </w:pPr>
          </w:p>
        </w:tc>
        <w:tc>
          <w:tcPr>
            <w:tcW w:w="618" w:type="dxa"/>
            <w:shd w:val="clear" w:color="auto" w:fill="E0E0E0"/>
          </w:tcPr>
          <w:p w14:paraId="20514E6E" w14:textId="77777777" w:rsidR="00342D83" w:rsidRDefault="00342D83">
            <w:pPr>
              <w:spacing w:before="60" w:after="60"/>
              <w:rPr>
                <w:rFonts w:ascii="Arial" w:hAnsi="Arial" w:cs="Arial"/>
                <w:sz w:val="18"/>
                <w:szCs w:val="18"/>
              </w:rPr>
            </w:pPr>
          </w:p>
        </w:tc>
        <w:tc>
          <w:tcPr>
            <w:tcW w:w="307" w:type="dxa"/>
          </w:tcPr>
          <w:p w14:paraId="6A3AA20F" w14:textId="77777777" w:rsidR="00342D83" w:rsidRDefault="00342D83">
            <w:pPr>
              <w:spacing w:before="60" w:after="60"/>
              <w:rPr>
                <w:rFonts w:ascii="Arial" w:hAnsi="Arial" w:cs="Arial"/>
                <w:sz w:val="18"/>
                <w:szCs w:val="18"/>
              </w:rPr>
            </w:pPr>
          </w:p>
        </w:tc>
        <w:tc>
          <w:tcPr>
            <w:tcW w:w="5578" w:type="dxa"/>
          </w:tcPr>
          <w:p w14:paraId="6667F9F4" w14:textId="77777777" w:rsidR="00342D83" w:rsidRDefault="00342D83">
            <w:pPr>
              <w:spacing w:before="60" w:after="60"/>
              <w:rPr>
                <w:rFonts w:ascii="Arial" w:hAnsi="Arial" w:cs="Arial"/>
                <w:sz w:val="18"/>
                <w:szCs w:val="18"/>
              </w:rPr>
            </w:pPr>
          </w:p>
        </w:tc>
        <w:tc>
          <w:tcPr>
            <w:tcW w:w="5149" w:type="dxa"/>
          </w:tcPr>
          <w:p w14:paraId="3DED040C" w14:textId="77777777" w:rsidR="00342D83" w:rsidRDefault="00342D83">
            <w:pPr>
              <w:spacing w:before="60" w:after="60"/>
              <w:rPr>
                <w:rFonts w:ascii="Arial" w:hAnsi="Arial" w:cs="Arial"/>
                <w:sz w:val="18"/>
                <w:szCs w:val="18"/>
              </w:rPr>
            </w:pPr>
          </w:p>
        </w:tc>
      </w:tr>
      <w:tr w:rsidR="00342D83" w14:paraId="1687FA1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FCCAE1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494EB838" w14:textId="77777777">
              <w:tblPrEx>
                <w:tblCellMar>
                  <w:top w:w="0" w:type="dxa"/>
                  <w:bottom w:w="0" w:type="dxa"/>
                </w:tblCellMar>
              </w:tblPrEx>
              <w:tc>
                <w:tcPr>
                  <w:tcW w:w="302" w:type="dxa"/>
                  <w:tcBorders>
                    <w:top w:val="nil"/>
                    <w:left w:val="nil"/>
                    <w:bottom w:val="nil"/>
                    <w:right w:val="nil"/>
                  </w:tcBorders>
                  <w:noWrap/>
                </w:tcPr>
                <w:p w14:paraId="5A3F93F4"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541BCB2F" w14:textId="77777777" w:rsidR="00342D83" w:rsidRDefault="00000000">
                  <w:pPr>
                    <w:spacing w:before="60"/>
                    <w:rPr>
                      <w:rFonts w:ascii="Arial" w:hAnsi="Arial" w:cs="Arial"/>
                      <w:sz w:val="18"/>
                      <w:szCs w:val="18"/>
                    </w:rPr>
                  </w:pPr>
                  <w:r>
                    <w:rPr>
                      <w:rFonts w:ascii="Arial" w:hAnsi="Arial" w:cs="Arial"/>
                      <w:sz w:val="18"/>
                      <w:szCs w:val="18"/>
                    </w:rPr>
                    <w:t>Inadvertently opening a valve on the wash lines to the Hot tar line to the coker (P&amp;ID 25C)</w:t>
                  </w:r>
                </w:p>
              </w:tc>
            </w:tr>
          </w:tbl>
          <w:p w14:paraId="6BFE16A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3FF43BD" w14:textId="77777777">
              <w:tblPrEx>
                <w:tblCellMar>
                  <w:top w:w="0" w:type="dxa"/>
                  <w:bottom w:w="0" w:type="dxa"/>
                </w:tblCellMar>
              </w:tblPrEx>
              <w:tc>
                <w:tcPr>
                  <w:tcW w:w="202" w:type="dxa"/>
                  <w:tcBorders>
                    <w:top w:val="nil"/>
                    <w:left w:val="nil"/>
                    <w:bottom w:val="nil"/>
                    <w:right w:val="nil"/>
                  </w:tcBorders>
                  <w:noWrap/>
                </w:tcPr>
                <w:p w14:paraId="0DB719F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46C261F" w14:textId="77777777" w:rsidR="00342D83" w:rsidRDefault="00000000">
                  <w:pPr>
                    <w:spacing w:before="60"/>
                    <w:rPr>
                      <w:rFonts w:ascii="Arial" w:hAnsi="Arial" w:cs="Arial"/>
                      <w:sz w:val="18"/>
                      <w:szCs w:val="18"/>
                    </w:rPr>
                  </w:pPr>
                  <w:r>
                    <w:rPr>
                      <w:rFonts w:ascii="Arial" w:hAnsi="Arial" w:cs="Arial"/>
                      <w:sz w:val="18"/>
                      <w:szCs w:val="18"/>
                    </w:rPr>
                    <w:t>Potential reverse flow of tar back into LVGO. Potential operability issue at Coker due to reduced hot tar feed, but no hazardous consequence identified.</w:t>
                  </w:r>
                </w:p>
              </w:tc>
            </w:tr>
          </w:tbl>
          <w:p w14:paraId="72D66048" w14:textId="77777777" w:rsidR="00342D83" w:rsidRDefault="00342D83">
            <w:pPr>
              <w:spacing w:after="60"/>
              <w:rPr>
                <w:rFonts w:ascii="Arial" w:hAnsi="Arial" w:cs="Arial"/>
                <w:sz w:val="18"/>
                <w:szCs w:val="18"/>
              </w:rPr>
            </w:pPr>
          </w:p>
        </w:tc>
        <w:tc>
          <w:tcPr>
            <w:tcW w:w="2250" w:type="dxa"/>
          </w:tcPr>
          <w:p w14:paraId="253893F5" w14:textId="77777777" w:rsidR="00342D83" w:rsidRDefault="00342D83">
            <w:pPr>
              <w:spacing w:before="60" w:after="60"/>
              <w:rPr>
                <w:rFonts w:ascii="Arial" w:hAnsi="Arial" w:cs="Arial"/>
                <w:sz w:val="18"/>
                <w:szCs w:val="18"/>
              </w:rPr>
            </w:pPr>
          </w:p>
        </w:tc>
        <w:tc>
          <w:tcPr>
            <w:tcW w:w="1148" w:type="dxa"/>
          </w:tcPr>
          <w:p w14:paraId="0690E3C4" w14:textId="77777777" w:rsidR="00342D83" w:rsidRDefault="00342D83">
            <w:pPr>
              <w:spacing w:before="60" w:after="60"/>
              <w:rPr>
                <w:rFonts w:ascii="Arial" w:hAnsi="Arial" w:cs="Arial"/>
                <w:sz w:val="16"/>
                <w:szCs w:val="16"/>
              </w:rPr>
            </w:pPr>
          </w:p>
        </w:tc>
        <w:tc>
          <w:tcPr>
            <w:tcW w:w="658" w:type="dxa"/>
            <w:shd w:val="clear" w:color="auto" w:fill="E0E0E0"/>
          </w:tcPr>
          <w:p w14:paraId="7F7E8DCC" w14:textId="77777777" w:rsidR="00342D83" w:rsidRDefault="00342D83">
            <w:pPr>
              <w:spacing w:before="60" w:after="60"/>
              <w:rPr>
                <w:rFonts w:ascii="Arial" w:hAnsi="Arial" w:cs="Arial"/>
                <w:sz w:val="18"/>
                <w:szCs w:val="18"/>
              </w:rPr>
            </w:pPr>
          </w:p>
        </w:tc>
        <w:tc>
          <w:tcPr>
            <w:tcW w:w="542" w:type="dxa"/>
            <w:shd w:val="clear" w:color="auto" w:fill="E0E0E0"/>
          </w:tcPr>
          <w:p w14:paraId="3512C2C5" w14:textId="77777777" w:rsidR="00342D83" w:rsidRDefault="00342D83">
            <w:pPr>
              <w:spacing w:before="60" w:after="60"/>
              <w:rPr>
                <w:rFonts w:ascii="Arial" w:hAnsi="Arial" w:cs="Arial"/>
                <w:sz w:val="18"/>
                <w:szCs w:val="18"/>
              </w:rPr>
            </w:pPr>
          </w:p>
        </w:tc>
        <w:tc>
          <w:tcPr>
            <w:tcW w:w="618" w:type="dxa"/>
            <w:shd w:val="clear" w:color="auto" w:fill="E0E0E0"/>
          </w:tcPr>
          <w:p w14:paraId="2BC6DC8E" w14:textId="77777777" w:rsidR="00342D83" w:rsidRDefault="00342D83">
            <w:pPr>
              <w:spacing w:before="60" w:after="60"/>
              <w:rPr>
                <w:rFonts w:ascii="Arial" w:hAnsi="Arial" w:cs="Arial"/>
                <w:sz w:val="18"/>
                <w:szCs w:val="18"/>
              </w:rPr>
            </w:pPr>
          </w:p>
        </w:tc>
        <w:tc>
          <w:tcPr>
            <w:tcW w:w="307" w:type="dxa"/>
          </w:tcPr>
          <w:p w14:paraId="0707F706" w14:textId="77777777" w:rsidR="00342D83" w:rsidRDefault="00342D83">
            <w:pPr>
              <w:spacing w:before="60" w:after="60"/>
              <w:rPr>
                <w:rFonts w:ascii="Arial" w:hAnsi="Arial" w:cs="Arial"/>
                <w:sz w:val="18"/>
                <w:szCs w:val="18"/>
              </w:rPr>
            </w:pPr>
          </w:p>
        </w:tc>
        <w:tc>
          <w:tcPr>
            <w:tcW w:w="5578" w:type="dxa"/>
          </w:tcPr>
          <w:p w14:paraId="579C66F0" w14:textId="77777777" w:rsidR="00342D83" w:rsidRDefault="00342D83">
            <w:pPr>
              <w:spacing w:before="60" w:after="60"/>
              <w:rPr>
                <w:rFonts w:ascii="Arial" w:hAnsi="Arial" w:cs="Arial"/>
                <w:sz w:val="18"/>
                <w:szCs w:val="18"/>
              </w:rPr>
            </w:pPr>
          </w:p>
        </w:tc>
        <w:tc>
          <w:tcPr>
            <w:tcW w:w="5149" w:type="dxa"/>
          </w:tcPr>
          <w:p w14:paraId="2625E326" w14:textId="77777777" w:rsidR="00342D83" w:rsidRDefault="00342D83">
            <w:pPr>
              <w:spacing w:before="60" w:after="60"/>
              <w:rPr>
                <w:rFonts w:ascii="Arial" w:hAnsi="Arial" w:cs="Arial"/>
                <w:sz w:val="18"/>
                <w:szCs w:val="18"/>
              </w:rPr>
            </w:pPr>
          </w:p>
        </w:tc>
      </w:tr>
      <w:tr w:rsidR="00342D83" w14:paraId="2DF968F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92945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69F1D235" w14:textId="77777777">
              <w:tblPrEx>
                <w:tblCellMar>
                  <w:top w:w="0" w:type="dxa"/>
                  <w:bottom w:w="0" w:type="dxa"/>
                </w:tblCellMar>
              </w:tblPrEx>
              <w:tc>
                <w:tcPr>
                  <w:tcW w:w="302" w:type="dxa"/>
                  <w:tcBorders>
                    <w:top w:val="nil"/>
                    <w:left w:val="nil"/>
                    <w:bottom w:val="nil"/>
                    <w:right w:val="nil"/>
                  </w:tcBorders>
                  <w:noWrap/>
                </w:tcPr>
                <w:p w14:paraId="075249E5"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7AE979C7" w14:textId="77777777" w:rsidR="00342D83" w:rsidRDefault="00000000">
                  <w:pPr>
                    <w:spacing w:before="60"/>
                    <w:rPr>
                      <w:rFonts w:ascii="Arial" w:hAnsi="Arial" w:cs="Arial"/>
                      <w:sz w:val="18"/>
                      <w:szCs w:val="18"/>
                    </w:rPr>
                  </w:pPr>
                  <w:r>
                    <w:rPr>
                      <w:rFonts w:ascii="Arial" w:hAnsi="Arial" w:cs="Arial"/>
                      <w:sz w:val="18"/>
                      <w:szCs w:val="18"/>
                    </w:rPr>
                    <w:t>Slop manifold valves inadvertently opened (P&amp;ID 22C|I3,I4)</w:t>
                  </w:r>
                </w:p>
              </w:tc>
            </w:tr>
          </w:tbl>
          <w:p w14:paraId="7D1A327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D2F45F" w14:textId="77777777">
              <w:tblPrEx>
                <w:tblCellMar>
                  <w:top w:w="0" w:type="dxa"/>
                  <w:bottom w:w="0" w:type="dxa"/>
                </w:tblCellMar>
              </w:tblPrEx>
              <w:tc>
                <w:tcPr>
                  <w:tcW w:w="202" w:type="dxa"/>
                  <w:tcBorders>
                    <w:top w:val="nil"/>
                    <w:left w:val="nil"/>
                    <w:bottom w:val="nil"/>
                    <w:right w:val="nil"/>
                  </w:tcBorders>
                  <w:noWrap/>
                </w:tcPr>
                <w:p w14:paraId="710ED8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19BFA01"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32F5AB97" w14:textId="77777777" w:rsidR="00342D83" w:rsidRDefault="00342D83">
            <w:pPr>
              <w:spacing w:after="60"/>
              <w:rPr>
                <w:rFonts w:ascii="Arial" w:hAnsi="Arial" w:cs="Arial"/>
                <w:sz w:val="18"/>
                <w:szCs w:val="18"/>
              </w:rPr>
            </w:pPr>
          </w:p>
        </w:tc>
        <w:tc>
          <w:tcPr>
            <w:tcW w:w="2250" w:type="dxa"/>
          </w:tcPr>
          <w:p w14:paraId="15C499D9" w14:textId="77777777" w:rsidR="00342D83" w:rsidRDefault="00342D83">
            <w:pPr>
              <w:spacing w:before="60" w:after="60"/>
              <w:rPr>
                <w:rFonts w:ascii="Arial" w:hAnsi="Arial" w:cs="Arial"/>
                <w:sz w:val="18"/>
                <w:szCs w:val="18"/>
              </w:rPr>
            </w:pPr>
          </w:p>
        </w:tc>
        <w:tc>
          <w:tcPr>
            <w:tcW w:w="1148" w:type="dxa"/>
          </w:tcPr>
          <w:p w14:paraId="324ED314" w14:textId="77777777" w:rsidR="00342D83" w:rsidRDefault="00342D83">
            <w:pPr>
              <w:spacing w:before="60" w:after="60"/>
              <w:rPr>
                <w:rFonts w:ascii="Arial" w:hAnsi="Arial" w:cs="Arial"/>
                <w:sz w:val="16"/>
                <w:szCs w:val="16"/>
              </w:rPr>
            </w:pPr>
          </w:p>
        </w:tc>
        <w:tc>
          <w:tcPr>
            <w:tcW w:w="658" w:type="dxa"/>
            <w:shd w:val="clear" w:color="auto" w:fill="E0E0E0"/>
          </w:tcPr>
          <w:p w14:paraId="1504776A" w14:textId="77777777" w:rsidR="00342D83" w:rsidRDefault="00342D83">
            <w:pPr>
              <w:spacing w:before="60" w:after="60"/>
              <w:rPr>
                <w:rFonts w:ascii="Arial" w:hAnsi="Arial" w:cs="Arial"/>
                <w:sz w:val="18"/>
                <w:szCs w:val="18"/>
              </w:rPr>
            </w:pPr>
          </w:p>
        </w:tc>
        <w:tc>
          <w:tcPr>
            <w:tcW w:w="542" w:type="dxa"/>
            <w:shd w:val="clear" w:color="auto" w:fill="E0E0E0"/>
          </w:tcPr>
          <w:p w14:paraId="6765EC7B" w14:textId="77777777" w:rsidR="00342D83" w:rsidRDefault="00342D83">
            <w:pPr>
              <w:spacing w:before="60" w:after="60"/>
              <w:rPr>
                <w:rFonts w:ascii="Arial" w:hAnsi="Arial" w:cs="Arial"/>
                <w:sz w:val="18"/>
                <w:szCs w:val="18"/>
              </w:rPr>
            </w:pPr>
          </w:p>
        </w:tc>
        <w:tc>
          <w:tcPr>
            <w:tcW w:w="618" w:type="dxa"/>
            <w:shd w:val="clear" w:color="auto" w:fill="E0E0E0"/>
          </w:tcPr>
          <w:p w14:paraId="4C2E15C1" w14:textId="77777777" w:rsidR="00342D83" w:rsidRDefault="00342D83">
            <w:pPr>
              <w:spacing w:before="60" w:after="60"/>
              <w:rPr>
                <w:rFonts w:ascii="Arial" w:hAnsi="Arial" w:cs="Arial"/>
                <w:sz w:val="18"/>
                <w:szCs w:val="18"/>
              </w:rPr>
            </w:pPr>
          </w:p>
        </w:tc>
        <w:tc>
          <w:tcPr>
            <w:tcW w:w="307" w:type="dxa"/>
          </w:tcPr>
          <w:p w14:paraId="1F057C9C" w14:textId="77777777" w:rsidR="00342D83" w:rsidRDefault="00342D83">
            <w:pPr>
              <w:spacing w:before="60" w:after="60"/>
              <w:rPr>
                <w:rFonts w:ascii="Arial" w:hAnsi="Arial" w:cs="Arial"/>
                <w:sz w:val="18"/>
                <w:szCs w:val="18"/>
              </w:rPr>
            </w:pPr>
          </w:p>
        </w:tc>
        <w:tc>
          <w:tcPr>
            <w:tcW w:w="5578" w:type="dxa"/>
          </w:tcPr>
          <w:p w14:paraId="308A2AF0" w14:textId="77777777" w:rsidR="00342D83" w:rsidRDefault="00342D83">
            <w:pPr>
              <w:spacing w:before="60" w:after="60"/>
              <w:rPr>
                <w:rFonts w:ascii="Arial" w:hAnsi="Arial" w:cs="Arial"/>
                <w:sz w:val="18"/>
                <w:szCs w:val="18"/>
              </w:rPr>
            </w:pPr>
          </w:p>
        </w:tc>
        <w:tc>
          <w:tcPr>
            <w:tcW w:w="5149" w:type="dxa"/>
          </w:tcPr>
          <w:p w14:paraId="3F9E10DB" w14:textId="77777777" w:rsidR="00342D83" w:rsidRDefault="00342D83">
            <w:pPr>
              <w:spacing w:before="60" w:after="60"/>
              <w:rPr>
                <w:rFonts w:ascii="Arial" w:hAnsi="Arial" w:cs="Arial"/>
                <w:sz w:val="18"/>
                <w:szCs w:val="18"/>
              </w:rPr>
            </w:pPr>
          </w:p>
        </w:tc>
      </w:tr>
      <w:tr w:rsidR="00342D83" w14:paraId="0EFC8CC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43CA98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5AD92232" w14:textId="77777777">
              <w:tblPrEx>
                <w:tblCellMar>
                  <w:top w:w="0" w:type="dxa"/>
                  <w:bottom w:w="0" w:type="dxa"/>
                </w:tblCellMar>
              </w:tblPrEx>
              <w:tc>
                <w:tcPr>
                  <w:tcW w:w="302" w:type="dxa"/>
                  <w:tcBorders>
                    <w:top w:val="nil"/>
                    <w:left w:val="nil"/>
                    <w:bottom w:val="nil"/>
                    <w:right w:val="nil"/>
                  </w:tcBorders>
                  <w:noWrap/>
                </w:tcPr>
                <w:p w14:paraId="3640FCDC"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2036" w:type="dxa"/>
                  <w:tcBorders>
                    <w:top w:val="nil"/>
                    <w:left w:val="nil"/>
                    <w:bottom w:val="nil"/>
                    <w:right w:val="nil"/>
                  </w:tcBorders>
                </w:tcPr>
                <w:p w14:paraId="763142B5" w14:textId="77777777" w:rsidR="00342D83" w:rsidRDefault="00000000">
                  <w:pPr>
                    <w:spacing w:before="60"/>
                    <w:rPr>
                      <w:rFonts w:ascii="Arial" w:hAnsi="Arial" w:cs="Arial"/>
                      <w:sz w:val="18"/>
                      <w:szCs w:val="18"/>
                    </w:rPr>
                  </w:pPr>
                  <w:r>
                    <w:rPr>
                      <w:rFonts w:ascii="Arial" w:hAnsi="Arial" w:cs="Arial"/>
                      <w:sz w:val="18"/>
                      <w:szCs w:val="18"/>
                    </w:rPr>
                    <w:t>2" crossover valve from 17E006A inlet to VTB storage inadvertently opened (P&amp;ID 32|H5)</w:t>
                  </w:r>
                </w:p>
              </w:tc>
            </w:tr>
          </w:tbl>
          <w:p w14:paraId="5701CF8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3835FD8" w14:textId="77777777">
              <w:tblPrEx>
                <w:tblCellMar>
                  <w:top w:w="0" w:type="dxa"/>
                  <w:bottom w:w="0" w:type="dxa"/>
                </w:tblCellMar>
              </w:tblPrEx>
              <w:tc>
                <w:tcPr>
                  <w:tcW w:w="202" w:type="dxa"/>
                  <w:tcBorders>
                    <w:top w:val="nil"/>
                    <w:left w:val="nil"/>
                    <w:bottom w:val="nil"/>
                    <w:right w:val="nil"/>
                  </w:tcBorders>
                  <w:noWrap/>
                </w:tcPr>
                <w:p w14:paraId="7B832F1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2B20594" w14:textId="77777777" w:rsidR="00342D83" w:rsidRDefault="00000000">
                  <w:pPr>
                    <w:spacing w:before="60"/>
                    <w:rPr>
                      <w:rFonts w:ascii="Arial" w:hAnsi="Arial" w:cs="Arial"/>
                      <w:sz w:val="18"/>
                      <w:szCs w:val="18"/>
                    </w:rPr>
                  </w:pPr>
                  <w:r>
                    <w:rPr>
                      <w:rFonts w:ascii="Arial" w:hAnsi="Arial" w:cs="Arial"/>
                      <w:sz w:val="18"/>
                      <w:szCs w:val="18"/>
                    </w:rPr>
                    <w:t>Potential misdirected flow of LVGO to tar storage, potential operability issue but no hazardous consequence identified.</w:t>
                  </w:r>
                </w:p>
                <w:p w14:paraId="328CED96" w14:textId="77777777" w:rsidR="00342D83" w:rsidRDefault="00342D83">
                  <w:pPr>
                    <w:rPr>
                      <w:rFonts w:ascii="Arial" w:hAnsi="Arial" w:cs="Arial"/>
                      <w:sz w:val="18"/>
                      <w:szCs w:val="18"/>
                    </w:rPr>
                  </w:pPr>
                </w:p>
              </w:tc>
            </w:tr>
          </w:tbl>
          <w:p w14:paraId="4200BED4" w14:textId="77777777" w:rsidR="00342D83" w:rsidRDefault="00342D83">
            <w:pPr>
              <w:spacing w:after="60"/>
              <w:rPr>
                <w:rFonts w:ascii="Arial" w:hAnsi="Arial" w:cs="Arial"/>
                <w:sz w:val="18"/>
                <w:szCs w:val="18"/>
              </w:rPr>
            </w:pPr>
          </w:p>
        </w:tc>
        <w:tc>
          <w:tcPr>
            <w:tcW w:w="2250" w:type="dxa"/>
          </w:tcPr>
          <w:p w14:paraId="31A5B14B" w14:textId="77777777" w:rsidR="00342D83" w:rsidRDefault="00342D83">
            <w:pPr>
              <w:spacing w:before="60" w:after="60"/>
              <w:rPr>
                <w:rFonts w:ascii="Arial" w:hAnsi="Arial" w:cs="Arial"/>
                <w:sz w:val="18"/>
                <w:szCs w:val="18"/>
              </w:rPr>
            </w:pPr>
          </w:p>
        </w:tc>
        <w:tc>
          <w:tcPr>
            <w:tcW w:w="1148" w:type="dxa"/>
          </w:tcPr>
          <w:p w14:paraId="3C8F61C3" w14:textId="77777777" w:rsidR="00342D83" w:rsidRDefault="00342D83">
            <w:pPr>
              <w:spacing w:before="60" w:after="60"/>
              <w:rPr>
                <w:rFonts w:ascii="Arial" w:hAnsi="Arial" w:cs="Arial"/>
                <w:sz w:val="16"/>
                <w:szCs w:val="16"/>
              </w:rPr>
            </w:pPr>
          </w:p>
        </w:tc>
        <w:tc>
          <w:tcPr>
            <w:tcW w:w="658" w:type="dxa"/>
            <w:shd w:val="clear" w:color="auto" w:fill="E0E0E0"/>
          </w:tcPr>
          <w:p w14:paraId="63A655AC" w14:textId="77777777" w:rsidR="00342D83" w:rsidRDefault="00342D83">
            <w:pPr>
              <w:spacing w:before="60" w:after="60"/>
              <w:rPr>
                <w:rFonts w:ascii="Arial" w:hAnsi="Arial" w:cs="Arial"/>
                <w:sz w:val="18"/>
                <w:szCs w:val="18"/>
              </w:rPr>
            </w:pPr>
          </w:p>
        </w:tc>
        <w:tc>
          <w:tcPr>
            <w:tcW w:w="542" w:type="dxa"/>
            <w:shd w:val="clear" w:color="auto" w:fill="E0E0E0"/>
          </w:tcPr>
          <w:p w14:paraId="7F318D88" w14:textId="77777777" w:rsidR="00342D83" w:rsidRDefault="00342D83">
            <w:pPr>
              <w:spacing w:before="60" w:after="60"/>
              <w:rPr>
                <w:rFonts w:ascii="Arial" w:hAnsi="Arial" w:cs="Arial"/>
                <w:sz w:val="18"/>
                <w:szCs w:val="18"/>
              </w:rPr>
            </w:pPr>
          </w:p>
        </w:tc>
        <w:tc>
          <w:tcPr>
            <w:tcW w:w="618" w:type="dxa"/>
            <w:shd w:val="clear" w:color="auto" w:fill="E0E0E0"/>
          </w:tcPr>
          <w:p w14:paraId="2B0FA9BF" w14:textId="77777777" w:rsidR="00342D83" w:rsidRDefault="00342D83">
            <w:pPr>
              <w:spacing w:before="60" w:after="60"/>
              <w:rPr>
                <w:rFonts w:ascii="Arial" w:hAnsi="Arial" w:cs="Arial"/>
                <w:sz w:val="18"/>
                <w:szCs w:val="18"/>
              </w:rPr>
            </w:pPr>
          </w:p>
        </w:tc>
        <w:tc>
          <w:tcPr>
            <w:tcW w:w="307" w:type="dxa"/>
          </w:tcPr>
          <w:p w14:paraId="12EFCA4C" w14:textId="77777777" w:rsidR="00342D83" w:rsidRDefault="00342D83">
            <w:pPr>
              <w:spacing w:before="60" w:after="60"/>
              <w:rPr>
                <w:rFonts w:ascii="Arial" w:hAnsi="Arial" w:cs="Arial"/>
                <w:sz w:val="18"/>
                <w:szCs w:val="18"/>
              </w:rPr>
            </w:pPr>
          </w:p>
        </w:tc>
        <w:tc>
          <w:tcPr>
            <w:tcW w:w="5578" w:type="dxa"/>
          </w:tcPr>
          <w:p w14:paraId="14308B25" w14:textId="77777777" w:rsidR="00342D83" w:rsidRDefault="00342D83">
            <w:pPr>
              <w:spacing w:before="60" w:after="60"/>
              <w:rPr>
                <w:rFonts w:ascii="Arial" w:hAnsi="Arial" w:cs="Arial"/>
                <w:sz w:val="18"/>
                <w:szCs w:val="18"/>
              </w:rPr>
            </w:pPr>
          </w:p>
        </w:tc>
        <w:tc>
          <w:tcPr>
            <w:tcW w:w="5149" w:type="dxa"/>
          </w:tcPr>
          <w:p w14:paraId="2556D380" w14:textId="77777777" w:rsidR="00342D83" w:rsidRDefault="00342D83">
            <w:pPr>
              <w:spacing w:before="60" w:after="60"/>
              <w:rPr>
                <w:rFonts w:ascii="Arial" w:hAnsi="Arial" w:cs="Arial"/>
                <w:sz w:val="18"/>
                <w:szCs w:val="18"/>
              </w:rPr>
            </w:pPr>
          </w:p>
        </w:tc>
      </w:tr>
      <w:tr w:rsidR="00342D83" w14:paraId="7204DD7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26132D3" w14:textId="77777777">
              <w:tblPrEx>
                <w:tblCellMar>
                  <w:top w:w="0" w:type="dxa"/>
                  <w:bottom w:w="0" w:type="dxa"/>
                </w:tblCellMar>
              </w:tblPrEx>
              <w:tc>
                <w:tcPr>
                  <w:tcW w:w="202" w:type="dxa"/>
                  <w:tcBorders>
                    <w:top w:val="nil"/>
                    <w:left w:val="nil"/>
                    <w:bottom w:val="nil"/>
                    <w:right w:val="nil"/>
                  </w:tcBorders>
                  <w:noWrap/>
                </w:tcPr>
                <w:p w14:paraId="09B249E6"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17C9C397"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55E7A09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E0C02FD" w14:textId="77777777">
              <w:tblPrEx>
                <w:tblCellMar>
                  <w:top w:w="0" w:type="dxa"/>
                  <w:bottom w:w="0" w:type="dxa"/>
                </w:tblCellMar>
              </w:tblPrEx>
              <w:tc>
                <w:tcPr>
                  <w:tcW w:w="202" w:type="dxa"/>
                  <w:tcBorders>
                    <w:top w:val="nil"/>
                    <w:left w:val="nil"/>
                    <w:bottom w:val="nil"/>
                    <w:right w:val="nil"/>
                  </w:tcBorders>
                  <w:noWrap/>
                </w:tcPr>
                <w:p w14:paraId="3209B0A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8CBD08A"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DDBA157" w14:textId="77777777" w:rsidR="00342D83" w:rsidRDefault="00342D83">
            <w:pPr>
              <w:spacing w:after="60"/>
              <w:rPr>
                <w:rFonts w:ascii="Arial" w:hAnsi="Arial" w:cs="Arial"/>
                <w:sz w:val="18"/>
                <w:szCs w:val="18"/>
              </w:rPr>
            </w:pPr>
          </w:p>
        </w:tc>
        <w:tc>
          <w:tcPr>
            <w:tcW w:w="3879" w:type="dxa"/>
          </w:tcPr>
          <w:p w14:paraId="5DC96324" w14:textId="77777777" w:rsidR="00342D83" w:rsidRDefault="00342D83">
            <w:pPr>
              <w:spacing w:before="60" w:after="60"/>
              <w:rPr>
                <w:rFonts w:ascii="Arial" w:hAnsi="Arial" w:cs="Arial"/>
                <w:sz w:val="18"/>
                <w:szCs w:val="18"/>
              </w:rPr>
            </w:pPr>
          </w:p>
        </w:tc>
        <w:tc>
          <w:tcPr>
            <w:tcW w:w="2250" w:type="dxa"/>
          </w:tcPr>
          <w:p w14:paraId="11ED426F" w14:textId="77777777" w:rsidR="00342D83" w:rsidRDefault="00342D83">
            <w:pPr>
              <w:spacing w:before="60" w:after="60"/>
              <w:rPr>
                <w:rFonts w:ascii="Arial" w:hAnsi="Arial" w:cs="Arial"/>
                <w:sz w:val="18"/>
                <w:szCs w:val="18"/>
              </w:rPr>
            </w:pPr>
          </w:p>
        </w:tc>
        <w:tc>
          <w:tcPr>
            <w:tcW w:w="1148" w:type="dxa"/>
          </w:tcPr>
          <w:p w14:paraId="561A5472" w14:textId="77777777" w:rsidR="00342D83" w:rsidRDefault="00342D83">
            <w:pPr>
              <w:spacing w:before="60" w:after="60"/>
              <w:rPr>
                <w:rFonts w:ascii="Arial" w:hAnsi="Arial" w:cs="Arial"/>
                <w:sz w:val="16"/>
                <w:szCs w:val="16"/>
              </w:rPr>
            </w:pPr>
          </w:p>
        </w:tc>
        <w:tc>
          <w:tcPr>
            <w:tcW w:w="658" w:type="dxa"/>
            <w:shd w:val="clear" w:color="auto" w:fill="E0E0E0"/>
          </w:tcPr>
          <w:p w14:paraId="4B267520" w14:textId="77777777" w:rsidR="00342D83" w:rsidRDefault="00342D83">
            <w:pPr>
              <w:spacing w:before="60" w:after="60"/>
              <w:rPr>
                <w:rFonts w:ascii="Arial" w:hAnsi="Arial" w:cs="Arial"/>
                <w:sz w:val="18"/>
                <w:szCs w:val="18"/>
              </w:rPr>
            </w:pPr>
          </w:p>
        </w:tc>
        <w:tc>
          <w:tcPr>
            <w:tcW w:w="542" w:type="dxa"/>
            <w:shd w:val="clear" w:color="auto" w:fill="E0E0E0"/>
          </w:tcPr>
          <w:p w14:paraId="1D68330E" w14:textId="77777777" w:rsidR="00342D83" w:rsidRDefault="00342D83">
            <w:pPr>
              <w:spacing w:before="60" w:after="60"/>
              <w:rPr>
                <w:rFonts w:ascii="Arial" w:hAnsi="Arial" w:cs="Arial"/>
                <w:sz w:val="18"/>
                <w:szCs w:val="18"/>
              </w:rPr>
            </w:pPr>
          </w:p>
        </w:tc>
        <w:tc>
          <w:tcPr>
            <w:tcW w:w="618" w:type="dxa"/>
            <w:shd w:val="clear" w:color="auto" w:fill="E0E0E0"/>
          </w:tcPr>
          <w:p w14:paraId="417B5F2D" w14:textId="77777777" w:rsidR="00342D83" w:rsidRDefault="00342D83">
            <w:pPr>
              <w:spacing w:before="60" w:after="60"/>
              <w:rPr>
                <w:rFonts w:ascii="Arial" w:hAnsi="Arial" w:cs="Arial"/>
                <w:sz w:val="18"/>
                <w:szCs w:val="18"/>
              </w:rPr>
            </w:pPr>
          </w:p>
        </w:tc>
        <w:tc>
          <w:tcPr>
            <w:tcW w:w="307" w:type="dxa"/>
          </w:tcPr>
          <w:p w14:paraId="34FF18F1" w14:textId="77777777" w:rsidR="00342D83" w:rsidRDefault="00342D83">
            <w:pPr>
              <w:spacing w:before="60" w:after="60"/>
              <w:rPr>
                <w:rFonts w:ascii="Arial" w:hAnsi="Arial" w:cs="Arial"/>
                <w:sz w:val="18"/>
                <w:szCs w:val="18"/>
              </w:rPr>
            </w:pPr>
          </w:p>
        </w:tc>
        <w:tc>
          <w:tcPr>
            <w:tcW w:w="5578" w:type="dxa"/>
          </w:tcPr>
          <w:p w14:paraId="396C95FD" w14:textId="77777777" w:rsidR="00342D83" w:rsidRDefault="00342D83">
            <w:pPr>
              <w:spacing w:before="60" w:after="60"/>
              <w:rPr>
                <w:rFonts w:ascii="Arial" w:hAnsi="Arial" w:cs="Arial"/>
                <w:sz w:val="18"/>
                <w:szCs w:val="18"/>
              </w:rPr>
            </w:pPr>
          </w:p>
        </w:tc>
        <w:tc>
          <w:tcPr>
            <w:tcW w:w="5149" w:type="dxa"/>
          </w:tcPr>
          <w:p w14:paraId="15C2ECD8" w14:textId="77777777" w:rsidR="00342D83" w:rsidRDefault="00342D83">
            <w:pPr>
              <w:spacing w:before="60" w:after="60"/>
              <w:rPr>
                <w:rFonts w:ascii="Arial" w:hAnsi="Arial" w:cs="Arial"/>
                <w:sz w:val="18"/>
                <w:szCs w:val="18"/>
              </w:rPr>
            </w:pPr>
          </w:p>
        </w:tc>
      </w:tr>
      <w:tr w:rsidR="00342D83" w14:paraId="4585A5B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2580B2C" w14:textId="77777777">
              <w:tblPrEx>
                <w:tblCellMar>
                  <w:top w:w="0" w:type="dxa"/>
                  <w:bottom w:w="0" w:type="dxa"/>
                </w:tblCellMar>
              </w:tblPrEx>
              <w:tc>
                <w:tcPr>
                  <w:tcW w:w="202" w:type="dxa"/>
                  <w:tcBorders>
                    <w:top w:val="nil"/>
                    <w:left w:val="nil"/>
                    <w:bottom w:val="nil"/>
                    <w:right w:val="nil"/>
                  </w:tcBorders>
                  <w:noWrap/>
                </w:tcPr>
                <w:p w14:paraId="3FB093D1"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74238952"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56B15E8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4F5D652" w14:textId="77777777">
              <w:tblPrEx>
                <w:tblCellMar>
                  <w:top w:w="0" w:type="dxa"/>
                  <w:bottom w:w="0" w:type="dxa"/>
                </w:tblCellMar>
              </w:tblPrEx>
              <w:tc>
                <w:tcPr>
                  <w:tcW w:w="202" w:type="dxa"/>
                  <w:tcBorders>
                    <w:top w:val="nil"/>
                    <w:left w:val="nil"/>
                    <w:bottom w:val="nil"/>
                    <w:right w:val="nil"/>
                  </w:tcBorders>
                  <w:noWrap/>
                </w:tcPr>
                <w:p w14:paraId="6D84BFE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8C1FC39"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62BE9CC" w14:textId="77777777" w:rsidR="00342D83" w:rsidRDefault="00342D83">
            <w:pPr>
              <w:spacing w:after="60"/>
              <w:rPr>
                <w:rFonts w:ascii="Arial" w:hAnsi="Arial" w:cs="Arial"/>
                <w:sz w:val="18"/>
                <w:szCs w:val="18"/>
              </w:rPr>
            </w:pPr>
          </w:p>
        </w:tc>
        <w:tc>
          <w:tcPr>
            <w:tcW w:w="3879" w:type="dxa"/>
          </w:tcPr>
          <w:p w14:paraId="1DB50111" w14:textId="77777777" w:rsidR="00342D83" w:rsidRDefault="00342D83">
            <w:pPr>
              <w:spacing w:before="60" w:after="60"/>
              <w:rPr>
                <w:rFonts w:ascii="Arial" w:hAnsi="Arial" w:cs="Arial"/>
                <w:sz w:val="18"/>
                <w:szCs w:val="18"/>
              </w:rPr>
            </w:pPr>
          </w:p>
        </w:tc>
        <w:tc>
          <w:tcPr>
            <w:tcW w:w="2250" w:type="dxa"/>
          </w:tcPr>
          <w:p w14:paraId="43F6A75E" w14:textId="77777777" w:rsidR="00342D83" w:rsidRDefault="00342D83">
            <w:pPr>
              <w:spacing w:before="60" w:after="60"/>
              <w:rPr>
                <w:rFonts w:ascii="Arial" w:hAnsi="Arial" w:cs="Arial"/>
                <w:sz w:val="18"/>
                <w:szCs w:val="18"/>
              </w:rPr>
            </w:pPr>
          </w:p>
        </w:tc>
        <w:tc>
          <w:tcPr>
            <w:tcW w:w="1148" w:type="dxa"/>
          </w:tcPr>
          <w:p w14:paraId="687F91D8" w14:textId="77777777" w:rsidR="00342D83" w:rsidRDefault="00342D83">
            <w:pPr>
              <w:spacing w:before="60" w:after="60"/>
              <w:rPr>
                <w:rFonts w:ascii="Arial" w:hAnsi="Arial" w:cs="Arial"/>
                <w:sz w:val="16"/>
                <w:szCs w:val="16"/>
              </w:rPr>
            </w:pPr>
          </w:p>
        </w:tc>
        <w:tc>
          <w:tcPr>
            <w:tcW w:w="658" w:type="dxa"/>
            <w:shd w:val="clear" w:color="auto" w:fill="E0E0E0"/>
          </w:tcPr>
          <w:p w14:paraId="010AFD5D" w14:textId="77777777" w:rsidR="00342D83" w:rsidRDefault="00342D83">
            <w:pPr>
              <w:spacing w:before="60" w:after="60"/>
              <w:rPr>
                <w:rFonts w:ascii="Arial" w:hAnsi="Arial" w:cs="Arial"/>
                <w:sz w:val="18"/>
                <w:szCs w:val="18"/>
              </w:rPr>
            </w:pPr>
          </w:p>
        </w:tc>
        <w:tc>
          <w:tcPr>
            <w:tcW w:w="542" w:type="dxa"/>
            <w:shd w:val="clear" w:color="auto" w:fill="E0E0E0"/>
          </w:tcPr>
          <w:p w14:paraId="1DA68FDC" w14:textId="77777777" w:rsidR="00342D83" w:rsidRDefault="00342D83">
            <w:pPr>
              <w:spacing w:before="60" w:after="60"/>
              <w:rPr>
                <w:rFonts w:ascii="Arial" w:hAnsi="Arial" w:cs="Arial"/>
                <w:sz w:val="18"/>
                <w:szCs w:val="18"/>
              </w:rPr>
            </w:pPr>
          </w:p>
        </w:tc>
        <w:tc>
          <w:tcPr>
            <w:tcW w:w="618" w:type="dxa"/>
            <w:shd w:val="clear" w:color="auto" w:fill="E0E0E0"/>
          </w:tcPr>
          <w:p w14:paraId="19E9B1CF" w14:textId="77777777" w:rsidR="00342D83" w:rsidRDefault="00342D83">
            <w:pPr>
              <w:spacing w:before="60" w:after="60"/>
              <w:rPr>
                <w:rFonts w:ascii="Arial" w:hAnsi="Arial" w:cs="Arial"/>
                <w:sz w:val="18"/>
                <w:szCs w:val="18"/>
              </w:rPr>
            </w:pPr>
          </w:p>
        </w:tc>
        <w:tc>
          <w:tcPr>
            <w:tcW w:w="307" w:type="dxa"/>
          </w:tcPr>
          <w:p w14:paraId="35570ABC" w14:textId="77777777" w:rsidR="00342D83" w:rsidRDefault="00342D83">
            <w:pPr>
              <w:spacing w:before="60" w:after="60"/>
              <w:rPr>
                <w:rFonts w:ascii="Arial" w:hAnsi="Arial" w:cs="Arial"/>
                <w:sz w:val="18"/>
                <w:szCs w:val="18"/>
              </w:rPr>
            </w:pPr>
          </w:p>
        </w:tc>
        <w:tc>
          <w:tcPr>
            <w:tcW w:w="5578" w:type="dxa"/>
          </w:tcPr>
          <w:p w14:paraId="674396CA" w14:textId="77777777" w:rsidR="00342D83" w:rsidRDefault="00342D83">
            <w:pPr>
              <w:spacing w:before="60" w:after="60"/>
              <w:rPr>
                <w:rFonts w:ascii="Arial" w:hAnsi="Arial" w:cs="Arial"/>
                <w:sz w:val="18"/>
                <w:szCs w:val="18"/>
              </w:rPr>
            </w:pPr>
          </w:p>
        </w:tc>
        <w:tc>
          <w:tcPr>
            <w:tcW w:w="5149" w:type="dxa"/>
          </w:tcPr>
          <w:p w14:paraId="26FCA654" w14:textId="77777777" w:rsidR="00342D83" w:rsidRDefault="00342D83">
            <w:pPr>
              <w:spacing w:before="60" w:after="60"/>
              <w:rPr>
                <w:rFonts w:ascii="Arial" w:hAnsi="Arial" w:cs="Arial"/>
                <w:sz w:val="18"/>
                <w:szCs w:val="18"/>
              </w:rPr>
            </w:pPr>
          </w:p>
        </w:tc>
      </w:tr>
      <w:tr w:rsidR="00342D83" w14:paraId="54217C9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A6EF8AC" w14:textId="77777777">
              <w:tblPrEx>
                <w:tblCellMar>
                  <w:top w:w="0" w:type="dxa"/>
                  <w:bottom w:w="0" w:type="dxa"/>
                </w:tblCellMar>
              </w:tblPrEx>
              <w:tc>
                <w:tcPr>
                  <w:tcW w:w="202" w:type="dxa"/>
                  <w:tcBorders>
                    <w:top w:val="nil"/>
                    <w:left w:val="nil"/>
                    <w:bottom w:val="nil"/>
                    <w:right w:val="nil"/>
                  </w:tcBorders>
                  <w:noWrap/>
                </w:tcPr>
                <w:p w14:paraId="3332C548"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3DC71B4C"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2E468B9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D01A42C" w14:textId="77777777">
              <w:tblPrEx>
                <w:tblCellMar>
                  <w:top w:w="0" w:type="dxa"/>
                  <w:bottom w:w="0" w:type="dxa"/>
                </w:tblCellMar>
              </w:tblPrEx>
              <w:tc>
                <w:tcPr>
                  <w:tcW w:w="202" w:type="dxa"/>
                  <w:tcBorders>
                    <w:top w:val="nil"/>
                    <w:left w:val="nil"/>
                    <w:bottom w:val="nil"/>
                    <w:right w:val="nil"/>
                  </w:tcBorders>
                  <w:noWrap/>
                </w:tcPr>
                <w:p w14:paraId="6366070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C289C51"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303F02B" w14:textId="77777777" w:rsidR="00342D83" w:rsidRDefault="00342D83">
            <w:pPr>
              <w:spacing w:after="60"/>
              <w:rPr>
                <w:rFonts w:ascii="Arial" w:hAnsi="Arial" w:cs="Arial"/>
                <w:sz w:val="18"/>
                <w:szCs w:val="18"/>
              </w:rPr>
            </w:pPr>
          </w:p>
        </w:tc>
        <w:tc>
          <w:tcPr>
            <w:tcW w:w="3879" w:type="dxa"/>
          </w:tcPr>
          <w:p w14:paraId="292186B3" w14:textId="77777777" w:rsidR="00342D83" w:rsidRDefault="00342D83">
            <w:pPr>
              <w:spacing w:before="60" w:after="60"/>
              <w:rPr>
                <w:rFonts w:ascii="Arial" w:hAnsi="Arial" w:cs="Arial"/>
                <w:sz w:val="18"/>
                <w:szCs w:val="18"/>
              </w:rPr>
            </w:pPr>
          </w:p>
        </w:tc>
        <w:tc>
          <w:tcPr>
            <w:tcW w:w="2250" w:type="dxa"/>
          </w:tcPr>
          <w:p w14:paraId="06395C25" w14:textId="77777777" w:rsidR="00342D83" w:rsidRDefault="00342D83">
            <w:pPr>
              <w:spacing w:before="60" w:after="60"/>
              <w:rPr>
                <w:rFonts w:ascii="Arial" w:hAnsi="Arial" w:cs="Arial"/>
                <w:sz w:val="18"/>
                <w:szCs w:val="18"/>
              </w:rPr>
            </w:pPr>
          </w:p>
        </w:tc>
        <w:tc>
          <w:tcPr>
            <w:tcW w:w="1148" w:type="dxa"/>
          </w:tcPr>
          <w:p w14:paraId="6190A61F" w14:textId="77777777" w:rsidR="00342D83" w:rsidRDefault="00342D83">
            <w:pPr>
              <w:spacing w:before="60" w:after="60"/>
              <w:rPr>
                <w:rFonts w:ascii="Arial" w:hAnsi="Arial" w:cs="Arial"/>
                <w:sz w:val="16"/>
                <w:szCs w:val="16"/>
              </w:rPr>
            </w:pPr>
          </w:p>
        </w:tc>
        <w:tc>
          <w:tcPr>
            <w:tcW w:w="658" w:type="dxa"/>
            <w:shd w:val="clear" w:color="auto" w:fill="E0E0E0"/>
          </w:tcPr>
          <w:p w14:paraId="0541D353" w14:textId="77777777" w:rsidR="00342D83" w:rsidRDefault="00342D83">
            <w:pPr>
              <w:spacing w:before="60" w:after="60"/>
              <w:rPr>
                <w:rFonts w:ascii="Arial" w:hAnsi="Arial" w:cs="Arial"/>
                <w:sz w:val="18"/>
                <w:szCs w:val="18"/>
              </w:rPr>
            </w:pPr>
          </w:p>
        </w:tc>
        <w:tc>
          <w:tcPr>
            <w:tcW w:w="542" w:type="dxa"/>
            <w:shd w:val="clear" w:color="auto" w:fill="E0E0E0"/>
          </w:tcPr>
          <w:p w14:paraId="4954C562" w14:textId="77777777" w:rsidR="00342D83" w:rsidRDefault="00342D83">
            <w:pPr>
              <w:spacing w:before="60" w:after="60"/>
              <w:rPr>
                <w:rFonts w:ascii="Arial" w:hAnsi="Arial" w:cs="Arial"/>
                <w:sz w:val="18"/>
                <w:szCs w:val="18"/>
              </w:rPr>
            </w:pPr>
          </w:p>
        </w:tc>
        <w:tc>
          <w:tcPr>
            <w:tcW w:w="618" w:type="dxa"/>
            <w:shd w:val="clear" w:color="auto" w:fill="E0E0E0"/>
          </w:tcPr>
          <w:p w14:paraId="54251D36" w14:textId="77777777" w:rsidR="00342D83" w:rsidRDefault="00342D83">
            <w:pPr>
              <w:spacing w:before="60" w:after="60"/>
              <w:rPr>
                <w:rFonts w:ascii="Arial" w:hAnsi="Arial" w:cs="Arial"/>
                <w:sz w:val="18"/>
                <w:szCs w:val="18"/>
              </w:rPr>
            </w:pPr>
          </w:p>
        </w:tc>
        <w:tc>
          <w:tcPr>
            <w:tcW w:w="307" w:type="dxa"/>
          </w:tcPr>
          <w:p w14:paraId="2EDE8DF0" w14:textId="77777777" w:rsidR="00342D83" w:rsidRDefault="00342D83">
            <w:pPr>
              <w:spacing w:before="60" w:after="60"/>
              <w:rPr>
                <w:rFonts w:ascii="Arial" w:hAnsi="Arial" w:cs="Arial"/>
                <w:sz w:val="18"/>
                <w:szCs w:val="18"/>
              </w:rPr>
            </w:pPr>
          </w:p>
        </w:tc>
        <w:tc>
          <w:tcPr>
            <w:tcW w:w="5578" w:type="dxa"/>
          </w:tcPr>
          <w:p w14:paraId="2AF80A8D" w14:textId="77777777" w:rsidR="00342D83" w:rsidRDefault="00342D83">
            <w:pPr>
              <w:spacing w:before="60" w:after="60"/>
              <w:rPr>
                <w:rFonts w:ascii="Arial" w:hAnsi="Arial" w:cs="Arial"/>
                <w:sz w:val="18"/>
                <w:szCs w:val="18"/>
              </w:rPr>
            </w:pPr>
          </w:p>
        </w:tc>
        <w:tc>
          <w:tcPr>
            <w:tcW w:w="5149" w:type="dxa"/>
          </w:tcPr>
          <w:p w14:paraId="08B99F50" w14:textId="77777777" w:rsidR="00342D83" w:rsidRDefault="00342D83">
            <w:pPr>
              <w:spacing w:before="60" w:after="60"/>
              <w:rPr>
                <w:rFonts w:ascii="Arial" w:hAnsi="Arial" w:cs="Arial"/>
                <w:sz w:val="18"/>
                <w:szCs w:val="18"/>
              </w:rPr>
            </w:pPr>
          </w:p>
        </w:tc>
      </w:tr>
      <w:tr w:rsidR="00342D83" w14:paraId="731B283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EE835D4" w14:textId="77777777">
              <w:tblPrEx>
                <w:tblCellMar>
                  <w:top w:w="0" w:type="dxa"/>
                  <w:bottom w:w="0" w:type="dxa"/>
                </w:tblCellMar>
              </w:tblPrEx>
              <w:tc>
                <w:tcPr>
                  <w:tcW w:w="202" w:type="dxa"/>
                  <w:tcBorders>
                    <w:top w:val="nil"/>
                    <w:left w:val="nil"/>
                    <w:bottom w:val="nil"/>
                    <w:right w:val="nil"/>
                  </w:tcBorders>
                  <w:noWrap/>
                </w:tcPr>
                <w:p w14:paraId="23B61729"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1BA33300" w14:textId="77777777" w:rsidR="00342D83" w:rsidRDefault="00000000">
                  <w:pPr>
                    <w:spacing w:before="60"/>
                    <w:rPr>
                      <w:rFonts w:ascii="Arial" w:hAnsi="Arial" w:cs="Arial"/>
                      <w:sz w:val="18"/>
                      <w:szCs w:val="18"/>
                    </w:rPr>
                  </w:pPr>
                  <w:r>
                    <w:rPr>
                      <w:rFonts w:ascii="Arial" w:hAnsi="Arial" w:cs="Arial"/>
                      <w:sz w:val="18"/>
                      <w:szCs w:val="18"/>
                    </w:rPr>
                    <w:t>Low / No Level</w:t>
                  </w:r>
                </w:p>
              </w:tc>
            </w:tr>
          </w:tbl>
          <w:p w14:paraId="0D65F40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BEF96B" w14:textId="77777777">
              <w:tblPrEx>
                <w:tblCellMar>
                  <w:top w:w="0" w:type="dxa"/>
                  <w:bottom w:w="0" w:type="dxa"/>
                </w:tblCellMar>
              </w:tblPrEx>
              <w:tc>
                <w:tcPr>
                  <w:tcW w:w="202" w:type="dxa"/>
                  <w:tcBorders>
                    <w:top w:val="nil"/>
                    <w:left w:val="nil"/>
                    <w:bottom w:val="nil"/>
                    <w:right w:val="nil"/>
                  </w:tcBorders>
                  <w:noWrap/>
                </w:tcPr>
                <w:p w14:paraId="1B4EE37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C784369"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5737BBF" w14:textId="77777777" w:rsidR="00342D83" w:rsidRDefault="00342D83">
            <w:pPr>
              <w:spacing w:after="60"/>
              <w:rPr>
                <w:rFonts w:ascii="Arial" w:hAnsi="Arial" w:cs="Arial"/>
                <w:sz w:val="18"/>
                <w:szCs w:val="18"/>
              </w:rPr>
            </w:pPr>
          </w:p>
        </w:tc>
        <w:tc>
          <w:tcPr>
            <w:tcW w:w="3879" w:type="dxa"/>
          </w:tcPr>
          <w:p w14:paraId="6A5F5495" w14:textId="77777777" w:rsidR="00342D83" w:rsidRDefault="00342D83">
            <w:pPr>
              <w:spacing w:before="60" w:after="60"/>
              <w:rPr>
                <w:rFonts w:ascii="Arial" w:hAnsi="Arial" w:cs="Arial"/>
                <w:sz w:val="18"/>
                <w:szCs w:val="18"/>
              </w:rPr>
            </w:pPr>
          </w:p>
        </w:tc>
        <w:tc>
          <w:tcPr>
            <w:tcW w:w="2250" w:type="dxa"/>
          </w:tcPr>
          <w:p w14:paraId="663CBE41" w14:textId="77777777" w:rsidR="00342D83" w:rsidRDefault="00342D83">
            <w:pPr>
              <w:spacing w:before="60" w:after="60"/>
              <w:rPr>
                <w:rFonts w:ascii="Arial" w:hAnsi="Arial" w:cs="Arial"/>
                <w:sz w:val="18"/>
                <w:szCs w:val="18"/>
              </w:rPr>
            </w:pPr>
          </w:p>
        </w:tc>
        <w:tc>
          <w:tcPr>
            <w:tcW w:w="1148" w:type="dxa"/>
          </w:tcPr>
          <w:p w14:paraId="435BB38E" w14:textId="77777777" w:rsidR="00342D83" w:rsidRDefault="00342D83">
            <w:pPr>
              <w:spacing w:before="60" w:after="60"/>
              <w:rPr>
                <w:rFonts w:ascii="Arial" w:hAnsi="Arial" w:cs="Arial"/>
                <w:sz w:val="16"/>
                <w:szCs w:val="16"/>
              </w:rPr>
            </w:pPr>
          </w:p>
        </w:tc>
        <w:tc>
          <w:tcPr>
            <w:tcW w:w="658" w:type="dxa"/>
            <w:shd w:val="clear" w:color="auto" w:fill="E0E0E0"/>
          </w:tcPr>
          <w:p w14:paraId="300436AA" w14:textId="77777777" w:rsidR="00342D83" w:rsidRDefault="00342D83">
            <w:pPr>
              <w:spacing w:before="60" w:after="60"/>
              <w:rPr>
                <w:rFonts w:ascii="Arial" w:hAnsi="Arial" w:cs="Arial"/>
                <w:sz w:val="18"/>
                <w:szCs w:val="18"/>
              </w:rPr>
            </w:pPr>
          </w:p>
        </w:tc>
        <w:tc>
          <w:tcPr>
            <w:tcW w:w="542" w:type="dxa"/>
            <w:shd w:val="clear" w:color="auto" w:fill="E0E0E0"/>
          </w:tcPr>
          <w:p w14:paraId="2CB1D6B3" w14:textId="77777777" w:rsidR="00342D83" w:rsidRDefault="00342D83">
            <w:pPr>
              <w:spacing w:before="60" w:after="60"/>
              <w:rPr>
                <w:rFonts w:ascii="Arial" w:hAnsi="Arial" w:cs="Arial"/>
                <w:sz w:val="18"/>
                <w:szCs w:val="18"/>
              </w:rPr>
            </w:pPr>
          </w:p>
        </w:tc>
        <w:tc>
          <w:tcPr>
            <w:tcW w:w="618" w:type="dxa"/>
            <w:shd w:val="clear" w:color="auto" w:fill="E0E0E0"/>
          </w:tcPr>
          <w:p w14:paraId="3D865AAF" w14:textId="77777777" w:rsidR="00342D83" w:rsidRDefault="00342D83">
            <w:pPr>
              <w:spacing w:before="60" w:after="60"/>
              <w:rPr>
                <w:rFonts w:ascii="Arial" w:hAnsi="Arial" w:cs="Arial"/>
                <w:sz w:val="18"/>
                <w:szCs w:val="18"/>
              </w:rPr>
            </w:pPr>
          </w:p>
        </w:tc>
        <w:tc>
          <w:tcPr>
            <w:tcW w:w="307" w:type="dxa"/>
          </w:tcPr>
          <w:p w14:paraId="6651B441" w14:textId="77777777" w:rsidR="00342D83" w:rsidRDefault="00342D83">
            <w:pPr>
              <w:spacing w:before="60" w:after="60"/>
              <w:rPr>
                <w:rFonts w:ascii="Arial" w:hAnsi="Arial" w:cs="Arial"/>
                <w:sz w:val="18"/>
                <w:szCs w:val="18"/>
              </w:rPr>
            </w:pPr>
          </w:p>
        </w:tc>
        <w:tc>
          <w:tcPr>
            <w:tcW w:w="5578" w:type="dxa"/>
          </w:tcPr>
          <w:p w14:paraId="677D02CB" w14:textId="77777777" w:rsidR="00342D83" w:rsidRDefault="00342D83">
            <w:pPr>
              <w:spacing w:before="60" w:after="60"/>
              <w:rPr>
                <w:rFonts w:ascii="Arial" w:hAnsi="Arial" w:cs="Arial"/>
                <w:sz w:val="18"/>
                <w:szCs w:val="18"/>
              </w:rPr>
            </w:pPr>
          </w:p>
        </w:tc>
        <w:tc>
          <w:tcPr>
            <w:tcW w:w="5149" w:type="dxa"/>
          </w:tcPr>
          <w:p w14:paraId="41E11624" w14:textId="77777777" w:rsidR="00342D83" w:rsidRDefault="00342D83">
            <w:pPr>
              <w:spacing w:before="60" w:after="60"/>
              <w:rPr>
                <w:rFonts w:ascii="Arial" w:hAnsi="Arial" w:cs="Arial"/>
                <w:sz w:val="18"/>
                <w:szCs w:val="18"/>
              </w:rPr>
            </w:pPr>
          </w:p>
        </w:tc>
      </w:tr>
      <w:tr w:rsidR="00342D83" w14:paraId="66C6CC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8BD4C0C" w14:textId="77777777">
              <w:tblPrEx>
                <w:tblCellMar>
                  <w:top w:w="0" w:type="dxa"/>
                  <w:bottom w:w="0" w:type="dxa"/>
                </w:tblCellMar>
              </w:tblPrEx>
              <w:tc>
                <w:tcPr>
                  <w:tcW w:w="302" w:type="dxa"/>
                  <w:tcBorders>
                    <w:top w:val="nil"/>
                    <w:left w:val="nil"/>
                    <w:bottom w:val="nil"/>
                    <w:right w:val="nil"/>
                  </w:tcBorders>
                  <w:noWrap/>
                </w:tcPr>
                <w:p w14:paraId="73E378BC"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789BB6B6"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611B197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94BF04A" w14:textId="77777777">
              <w:tblPrEx>
                <w:tblCellMar>
                  <w:top w:w="0" w:type="dxa"/>
                  <w:bottom w:w="0" w:type="dxa"/>
                </w:tblCellMar>
              </w:tblPrEx>
              <w:tc>
                <w:tcPr>
                  <w:tcW w:w="202" w:type="dxa"/>
                  <w:tcBorders>
                    <w:top w:val="nil"/>
                    <w:left w:val="nil"/>
                    <w:bottom w:val="nil"/>
                    <w:right w:val="nil"/>
                  </w:tcBorders>
                  <w:noWrap/>
                </w:tcPr>
                <w:p w14:paraId="67ABB68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1872965"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14E3699" w14:textId="77777777" w:rsidR="00342D83" w:rsidRDefault="00342D83">
            <w:pPr>
              <w:spacing w:after="60"/>
              <w:rPr>
                <w:rFonts w:ascii="Arial" w:hAnsi="Arial" w:cs="Arial"/>
                <w:sz w:val="18"/>
                <w:szCs w:val="18"/>
              </w:rPr>
            </w:pPr>
          </w:p>
        </w:tc>
        <w:tc>
          <w:tcPr>
            <w:tcW w:w="3879" w:type="dxa"/>
          </w:tcPr>
          <w:p w14:paraId="60918530" w14:textId="77777777" w:rsidR="00342D83" w:rsidRDefault="00342D83">
            <w:pPr>
              <w:spacing w:before="60" w:after="60"/>
              <w:rPr>
                <w:rFonts w:ascii="Arial" w:hAnsi="Arial" w:cs="Arial"/>
                <w:sz w:val="18"/>
                <w:szCs w:val="18"/>
              </w:rPr>
            </w:pPr>
          </w:p>
        </w:tc>
        <w:tc>
          <w:tcPr>
            <w:tcW w:w="2250" w:type="dxa"/>
          </w:tcPr>
          <w:p w14:paraId="49AF7B26" w14:textId="77777777" w:rsidR="00342D83" w:rsidRDefault="00342D83">
            <w:pPr>
              <w:spacing w:before="60" w:after="60"/>
              <w:rPr>
                <w:rFonts w:ascii="Arial" w:hAnsi="Arial" w:cs="Arial"/>
                <w:sz w:val="18"/>
                <w:szCs w:val="18"/>
              </w:rPr>
            </w:pPr>
          </w:p>
        </w:tc>
        <w:tc>
          <w:tcPr>
            <w:tcW w:w="1148" w:type="dxa"/>
          </w:tcPr>
          <w:p w14:paraId="6C142C2E" w14:textId="77777777" w:rsidR="00342D83" w:rsidRDefault="00342D83">
            <w:pPr>
              <w:spacing w:before="60" w:after="60"/>
              <w:rPr>
                <w:rFonts w:ascii="Arial" w:hAnsi="Arial" w:cs="Arial"/>
                <w:sz w:val="16"/>
                <w:szCs w:val="16"/>
              </w:rPr>
            </w:pPr>
          </w:p>
        </w:tc>
        <w:tc>
          <w:tcPr>
            <w:tcW w:w="658" w:type="dxa"/>
            <w:shd w:val="clear" w:color="auto" w:fill="E0E0E0"/>
          </w:tcPr>
          <w:p w14:paraId="5CEFD692" w14:textId="77777777" w:rsidR="00342D83" w:rsidRDefault="00342D83">
            <w:pPr>
              <w:spacing w:before="60" w:after="60"/>
              <w:rPr>
                <w:rFonts w:ascii="Arial" w:hAnsi="Arial" w:cs="Arial"/>
                <w:sz w:val="18"/>
                <w:szCs w:val="18"/>
              </w:rPr>
            </w:pPr>
          </w:p>
        </w:tc>
        <w:tc>
          <w:tcPr>
            <w:tcW w:w="542" w:type="dxa"/>
            <w:shd w:val="clear" w:color="auto" w:fill="E0E0E0"/>
          </w:tcPr>
          <w:p w14:paraId="78079499" w14:textId="77777777" w:rsidR="00342D83" w:rsidRDefault="00342D83">
            <w:pPr>
              <w:spacing w:before="60" w:after="60"/>
              <w:rPr>
                <w:rFonts w:ascii="Arial" w:hAnsi="Arial" w:cs="Arial"/>
                <w:sz w:val="18"/>
                <w:szCs w:val="18"/>
              </w:rPr>
            </w:pPr>
          </w:p>
        </w:tc>
        <w:tc>
          <w:tcPr>
            <w:tcW w:w="618" w:type="dxa"/>
            <w:shd w:val="clear" w:color="auto" w:fill="E0E0E0"/>
          </w:tcPr>
          <w:p w14:paraId="55DCB18F" w14:textId="77777777" w:rsidR="00342D83" w:rsidRDefault="00342D83">
            <w:pPr>
              <w:spacing w:before="60" w:after="60"/>
              <w:rPr>
                <w:rFonts w:ascii="Arial" w:hAnsi="Arial" w:cs="Arial"/>
                <w:sz w:val="18"/>
                <w:szCs w:val="18"/>
              </w:rPr>
            </w:pPr>
          </w:p>
        </w:tc>
        <w:tc>
          <w:tcPr>
            <w:tcW w:w="307" w:type="dxa"/>
          </w:tcPr>
          <w:p w14:paraId="0E949E15" w14:textId="77777777" w:rsidR="00342D83" w:rsidRDefault="00342D83">
            <w:pPr>
              <w:spacing w:before="60" w:after="60"/>
              <w:rPr>
                <w:rFonts w:ascii="Arial" w:hAnsi="Arial" w:cs="Arial"/>
                <w:sz w:val="18"/>
                <w:szCs w:val="18"/>
              </w:rPr>
            </w:pPr>
          </w:p>
        </w:tc>
        <w:tc>
          <w:tcPr>
            <w:tcW w:w="5578" w:type="dxa"/>
          </w:tcPr>
          <w:p w14:paraId="76814B04" w14:textId="77777777" w:rsidR="00342D83" w:rsidRDefault="00342D83">
            <w:pPr>
              <w:spacing w:before="60" w:after="60"/>
              <w:rPr>
                <w:rFonts w:ascii="Arial" w:hAnsi="Arial" w:cs="Arial"/>
                <w:sz w:val="18"/>
                <w:szCs w:val="18"/>
              </w:rPr>
            </w:pPr>
          </w:p>
        </w:tc>
        <w:tc>
          <w:tcPr>
            <w:tcW w:w="5149" w:type="dxa"/>
          </w:tcPr>
          <w:p w14:paraId="5927CBEB" w14:textId="77777777" w:rsidR="00342D83" w:rsidRDefault="00342D83">
            <w:pPr>
              <w:spacing w:before="60" w:after="60"/>
              <w:rPr>
                <w:rFonts w:ascii="Arial" w:hAnsi="Arial" w:cs="Arial"/>
                <w:sz w:val="18"/>
                <w:szCs w:val="18"/>
              </w:rPr>
            </w:pPr>
          </w:p>
        </w:tc>
      </w:tr>
      <w:tr w:rsidR="00342D83" w14:paraId="1153461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7851367" w14:textId="77777777">
              <w:tblPrEx>
                <w:tblCellMar>
                  <w:top w:w="0" w:type="dxa"/>
                  <w:bottom w:w="0" w:type="dxa"/>
                </w:tblCellMar>
              </w:tblPrEx>
              <w:tc>
                <w:tcPr>
                  <w:tcW w:w="302" w:type="dxa"/>
                  <w:tcBorders>
                    <w:top w:val="nil"/>
                    <w:left w:val="nil"/>
                    <w:bottom w:val="nil"/>
                    <w:right w:val="nil"/>
                  </w:tcBorders>
                  <w:noWrap/>
                </w:tcPr>
                <w:p w14:paraId="73AA3F3C"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6548DE4D" w14:textId="77777777" w:rsidR="00342D83" w:rsidRDefault="00000000">
                  <w:pPr>
                    <w:spacing w:before="60"/>
                    <w:rPr>
                      <w:rFonts w:ascii="Arial" w:hAnsi="Arial" w:cs="Arial"/>
                      <w:sz w:val="18"/>
                      <w:szCs w:val="18"/>
                    </w:rPr>
                  </w:pPr>
                  <w:r>
                    <w:rPr>
                      <w:rFonts w:ascii="Arial" w:hAnsi="Arial" w:cs="Arial"/>
                      <w:sz w:val="18"/>
                      <w:szCs w:val="18"/>
                    </w:rPr>
                    <w:t>Composition / Contamination / Phase Change</w:t>
                  </w:r>
                </w:p>
              </w:tc>
            </w:tr>
          </w:tbl>
          <w:p w14:paraId="074631A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D4FB0BD" w14:textId="77777777">
              <w:tblPrEx>
                <w:tblCellMar>
                  <w:top w:w="0" w:type="dxa"/>
                  <w:bottom w:w="0" w:type="dxa"/>
                </w:tblCellMar>
              </w:tblPrEx>
              <w:tc>
                <w:tcPr>
                  <w:tcW w:w="202" w:type="dxa"/>
                  <w:tcBorders>
                    <w:top w:val="nil"/>
                    <w:left w:val="nil"/>
                    <w:bottom w:val="nil"/>
                    <w:right w:val="nil"/>
                  </w:tcBorders>
                  <w:noWrap/>
                </w:tcPr>
                <w:p w14:paraId="2AECC33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809069E"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53C3E98" w14:textId="77777777" w:rsidR="00342D83" w:rsidRDefault="00342D83">
            <w:pPr>
              <w:spacing w:after="60"/>
              <w:rPr>
                <w:rFonts w:ascii="Arial" w:hAnsi="Arial" w:cs="Arial"/>
                <w:sz w:val="18"/>
                <w:szCs w:val="18"/>
              </w:rPr>
            </w:pPr>
          </w:p>
        </w:tc>
        <w:tc>
          <w:tcPr>
            <w:tcW w:w="3879" w:type="dxa"/>
          </w:tcPr>
          <w:p w14:paraId="133A117B" w14:textId="77777777" w:rsidR="00342D83" w:rsidRDefault="00342D83">
            <w:pPr>
              <w:spacing w:before="60" w:after="60"/>
              <w:rPr>
                <w:rFonts w:ascii="Arial" w:hAnsi="Arial" w:cs="Arial"/>
                <w:sz w:val="18"/>
                <w:szCs w:val="18"/>
              </w:rPr>
            </w:pPr>
          </w:p>
        </w:tc>
        <w:tc>
          <w:tcPr>
            <w:tcW w:w="2250" w:type="dxa"/>
          </w:tcPr>
          <w:p w14:paraId="35BD615E" w14:textId="77777777" w:rsidR="00342D83" w:rsidRDefault="00342D83">
            <w:pPr>
              <w:spacing w:before="60" w:after="60"/>
              <w:rPr>
                <w:rFonts w:ascii="Arial" w:hAnsi="Arial" w:cs="Arial"/>
                <w:sz w:val="18"/>
                <w:szCs w:val="18"/>
              </w:rPr>
            </w:pPr>
          </w:p>
        </w:tc>
        <w:tc>
          <w:tcPr>
            <w:tcW w:w="1148" w:type="dxa"/>
          </w:tcPr>
          <w:p w14:paraId="3D4D2A24" w14:textId="77777777" w:rsidR="00342D83" w:rsidRDefault="00342D83">
            <w:pPr>
              <w:spacing w:before="60" w:after="60"/>
              <w:rPr>
                <w:rFonts w:ascii="Arial" w:hAnsi="Arial" w:cs="Arial"/>
                <w:sz w:val="16"/>
                <w:szCs w:val="16"/>
              </w:rPr>
            </w:pPr>
          </w:p>
        </w:tc>
        <w:tc>
          <w:tcPr>
            <w:tcW w:w="658" w:type="dxa"/>
            <w:shd w:val="clear" w:color="auto" w:fill="E0E0E0"/>
          </w:tcPr>
          <w:p w14:paraId="54567C7F" w14:textId="77777777" w:rsidR="00342D83" w:rsidRDefault="00342D83">
            <w:pPr>
              <w:spacing w:before="60" w:after="60"/>
              <w:rPr>
                <w:rFonts w:ascii="Arial" w:hAnsi="Arial" w:cs="Arial"/>
                <w:sz w:val="18"/>
                <w:szCs w:val="18"/>
              </w:rPr>
            </w:pPr>
          </w:p>
        </w:tc>
        <w:tc>
          <w:tcPr>
            <w:tcW w:w="542" w:type="dxa"/>
            <w:shd w:val="clear" w:color="auto" w:fill="E0E0E0"/>
          </w:tcPr>
          <w:p w14:paraId="14F2F0AD" w14:textId="77777777" w:rsidR="00342D83" w:rsidRDefault="00342D83">
            <w:pPr>
              <w:spacing w:before="60" w:after="60"/>
              <w:rPr>
                <w:rFonts w:ascii="Arial" w:hAnsi="Arial" w:cs="Arial"/>
                <w:sz w:val="18"/>
                <w:szCs w:val="18"/>
              </w:rPr>
            </w:pPr>
          </w:p>
        </w:tc>
        <w:tc>
          <w:tcPr>
            <w:tcW w:w="618" w:type="dxa"/>
            <w:shd w:val="clear" w:color="auto" w:fill="E0E0E0"/>
          </w:tcPr>
          <w:p w14:paraId="4707DCD6" w14:textId="77777777" w:rsidR="00342D83" w:rsidRDefault="00342D83">
            <w:pPr>
              <w:spacing w:before="60" w:after="60"/>
              <w:rPr>
                <w:rFonts w:ascii="Arial" w:hAnsi="Arial" w:cs="Arial"/>
                <w:sz w:val="18"/>
                <w:szCs w:val="18"/>
              </w:rPr>
            </w:pPr>
          </w:p>
        </w:tc>
        <w:tc>
          <w:tcPr>
            <w:tcW w:w="307" w:type="dxa"/>
          </w:tcPr>
          <w:p w14:paraId="13AFDC3B" w14:textId="77777777" w:rsidR="00342D83" w:rsidRDefault="00342D83">
            <w:pPr>
              <w:spacing w:before="60" w:after="60"/>
              <w:rPr>
                <w:rFonts w:ascii="Arial" w:hAnsi="Arial" w:cs="Arial"/>
                <w:sz w:val="18"/>
                <w:szCs w:val="18"/>
              </w:rPr>
            </w:pPr>
          </w:p>
        </w:tc>
        <w:tc>
          <w:tcPr>
            <w:tcW w:w="5578" w:type="dxa"/>
          </w:tcPr>
          <w:p w14:paraId="5CA078C8" w14:textId="77777777" w:rsidR="00342D83" w:rsidRDefault="00342D83">
            <w:pPr>
              <w:spacing w:before="60" w:after="60"/>
              <w:rPr>
                <w:rFonts w:ascii="Arial" w:hAnsi="Arial" w:cs="Arial"/>
                <w:sz w:val="18"/>
                <w:szCs w:val="18"/>
              </w:rPr>
            </w:pPr>
          </w:p>
        </w:tc>
        <w:tc>
          <w:tcPr>
            <w:tcW w:w="5149" w:type="dxa"/>
          </w:tcPr>
          <w:p w14:paraId="13467716" w14:textId="77777777" w:rsidR="00342D83" w:rsidRDefault="00342D83">
            <w:pPr>
              <w:spacing w:before="60" w:after="60"/>
              <w:rPr>
                <w:rFonts w:ascii="Arial" w:hAnsi="Arial" w:cs="Arial"/>
                <w:sz w:val="18"/>
                <w:szCs w:val="18"/>
              </w:rPr>
            </w:pPr>
          </w:p>
        </w:tc>
      </w:tr>
      <w:tr w:rsidR="00342D83" w14:paraId="0C53622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297AF60" w14:textId="77777777">
              <w:tblPrEx>
                <w:tblCellMar>
                  <w:top w:w="0" w:type="dxa"/>
                  <w:bottom w:w="0" w:type="dxa"/>
                </w:tblCellMar>
              </w:tblPrEx>
              <w:tc>
                <w:tcPr>
                  <w:tcW w:w="302" w:type="dxa"/>
                  <w:tcBorders>
                    <w:top w:val="nil"/>
                    <w:left w:val="nil"/>
                    <w:bottom w:val="nil"/>
                    <w:right w:val="nil"/>
                  </w:tcBorders>
                  <w:noWrap/>
                </w:tcPr>
                <w:p w14:paraId="42B46B38"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1E822A26"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102FB8D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BF2CA0" w14:textId="77777777">
              <w:tblPrEx>
                <w:tblCellMar>
                  <w:top w:w="0" w:type="dxa"/>
                  <w:bottom w:w="0" w:type="dxa"/>
                </w:tblCellMar>
              </w:tblPrEx>
              <w:tc>
                <w:tcPr>
                  <w:tcW w:w="202" w:type="dxa"/>
                  <w:tcBorders>
                    <w:top w:val="nil"/>
                    <w:left w:val="nil"/>
                    <w:bottom w:val="nil"/>
                    <w:right w:val="nil"/>
                  </w:tcBorders>
                  <w:noWrap/>
                </w:tcPr>
                <w:p w14:paraId="11D3B89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25DACEA"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71FE8FE" w14:textId="77777777" w:rsidR="00342D83" w:rsidRDefault="00342D83">
            <w:pPr>
              <w:spacing w:after="60"/>
              <w:rPr>
                <w:rFonts w:ascii="Arial" w:hAnsi="Arial" w:cs="Arial"/>
                <w:sz w:val="18"/>
                <w:szCs w:val="18"/>
              </w:rPr>
            </w:pPr>
          </w:p>
        </w:tc>
        <w:tc>
          <w:tcPr>
            <w:tcW w:w="3879" w:type="dxa"/>
          </w:tcPr>
          <w:p w14:paraId="4E3A3436" w14:textId="77777777" w:rsidR="00342D83" w:rsidRDefault="00342D83">
            <w:pPr>
              <w:spacing w:before="60" w:after="60"/>
              <w:rPr>
                <w:rFonts w:ascii="Arial" w:hAnsi="Arial" w:cs="Arial"/>
                <w:sz w:val="18"/>
                <w:szCs w:val="18"/>
              </w:rPr>
            </w:pPr>
          </w:p>
        </w:tc>
        <w:tc>
          <w:tcPr>
            <w:tcW w:w="2250" w:type="dxa"/>
          </w:tcPr>
          <w:p w14:paraId="29F1D096" w14:textId="77777777" w:rsidR="00342D83" w:rsidRDefault="00342D83">
            <w:pPr>
              <w:spacing w:before="60" w:after="60"/>
              <w:rPr>
                <w:rFonts w:ascii="Arial" w:hAnsi="Arial" w:cs="Arial"/>
                <w:sz w:val="18"/>
                <w:szCs w:val="18"/>
              </w:rPr>
            </w:pPr>
          </w:p>
        </w:tc>
        <w:tc>
          <w:tcPr>
            <w:tcW w:w="1148" w:type="dxa"/>
          </w:tcPr>
          <w:p w14:paraId="3CDBE395" w14:textId="77777777" w:rsidR="00342D83" w:rsidRDefault="00342D83">
            <w:pPr>
              <w:spacing w:before="60" w:after="60"/>
              <w:rPr>
                <w:rFonts w:ascii="Arial" w:hAnsi="Arial" w:cs="Arial"/>
                <w:sz w:val="16"/>
                <w:szCs w:val="16"/>
              </w:rPr>
            </w:pPr>
          </w:p>
        </w:tc>
        <w:tc>
          <w:tcPr>
            <w:tcW w:w="658" w:type="dxa"/>
            <w:shd w:val="clear" w:color="auto" w:fill="E0E0E0"/>
          </w:tcPr>
          <w:p w14:paraId="5AB6A3D8" w14:textId="77777777" w:rsidR="00342D83" w:rsidRDefault="00342D83">
            <w:pPr>
              <w:spacing w:before="60" w:after="60"/>
              <w:rPr>
                <w:rFonts w:ascii="Arial" w:hAnsi="Arial" w:cs="Arial"/>
                <w:sz w:val="18"/>
                <w:szCs w:val="18"/>
              </w:rPr>
            </w:pPr>
          </w:p>
        </w:tc>
        <w:tc>
          <w:tcPr>
            <w:tcW w:w="542" w:type="dxa"/>
            <w:shd w:val="clear" w:color="auto" w:fill="E0E0E0"/>
          </w:tcPr>
          <w:p w14:paraId="2BB871B5" w14:textId="77777777" w:rsidR="00342D83" w:rsidRDefault="00342D83">
            <w:pPr>
              <w:spacing w:before="60" w:after="60"/>
              <w:rPr>
                <w:rFonts w:ascii="Arial" w:hAnsi="Arial" w:cs="Arial"/>
                <w:sz w:val="18"/>
                <w:szCs w:val="18"/>
              </w:rPr>
            </w:pPr>
          </w:p>
        </w:tc>
        <w:tc>
          <w:tcPr>
            <w:tcW w:w="618" w:type="dxa"/>
            <w:shd w:val="clear" w:color="auto" w:fill="E0E0E0"/>
          </w:tcPr>
          <w:p w14:paraId="5DEEF73B" w14:textId="77777777" w:rsidR="00342D83" w:rsidRDefault="00342D83">
            <w:pPr>
              <w:spacing w:before="60" w:after="60"/>
              <w:rPr>
                <w:rFonts w:ascii="Arial" w:hAnsi="Arial" w:cs="Arial"/>
                <w:sz w:val="18"/>
                <w:szCs w:val="18"/>
              </w:rPr>
            </w:pPr>
          </w:p>
        </w:tc>
        <w:tc>
          <w:tcPr>
            <w:tcW w:w="307" w:type="dxa"/>
          </w:tcPr>
          <w:p w14:paraId="338F8167" w14:textId="77777777" w:rsidR="00342D83" w:rsidRDefault="00342D83">
            <w:pPr>
              <w:spacing w:before="60" w:after="60"/>
              <w:rPr>
                <w:rFonts w:ascii="Arial" w:hAnsi="Arial" w:cs="Arial"/>
                <w:sz w:val="18"/>
                <w:szCs w:val="18"/>
              </w:rPr>
            </w:pPr>
          </w:p>
        </w:tc>
        <w:tc>
          <w:tcPr>
            <w:tcW w:w="5578" w:type="dxa"/>
          </w:tcPr>
          <w:p w14:paraId="236426A2" w14:textId="77777777" w:rsidR="00342D83" w:rsidRDefault="00342D83">
            <w:pPr>
              <w:spacing w:before="60" w:after="60"/>
              <w:rPr>
                <w:rFonts w:ascii="Arial" w:hAnsi="Arial" w:cs="Arial"/>
                <w:sz w:val="18"/>
                <w:szCs w:val="18"/>
              </w:rPr>
            </w:pPr>
          </w:p>
        </w:tc>
        <w:tc>
          <w:tcPr>
            <w:tcW w:w="5149" w:type="dxa"/>
          </w:tcPr>
          <w:p w14:paraId="542AE300" w14:textId="77777777" w:rsidR="00342D83" w:rsidRDefault="00342D83">
            <w:pPr>
              <w:spacing w:before="60" w:after="60"/>
              <w:rPr>
                <w:rFonts w:ascii="Arial" w:hAnsi="Arial" w:cs="Arial"/>
                <w:sz w:val="18"/>
                <w:szCs w:val="18"/>
              </w:rPr>
            </w:pPr>
          </w:p>
        </w:tc>
      </w:tr>
      <w:tr w:rsidR="00342D83" w14:paraId="233544B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A0726A3" w14:textId="77777777">
              <w:tblPrEx>
                <w:tblCellMar>
                  <w:top w:w="0" w:type="dxa"/>
                  <w:bottom w:w="0" w:type="dxa"/>
                </w:tblCellMar>
              </w:tblPrEx>
              <w:tc>
                <w:tcPr>
                  <w:tcW w:w="302" w:type="dxa"/>
                  <w:tcBorders>
                    <w:top w:val="nil"/>
                    <w:left w:val="nil"/>
                    <w:bottom w:val="nil"/>
                    <w:right w:val="nil"/>
                  </w:tcBorders>
                  <w:noWrap/>
                </w:tcPr>
                <w:p w14:paraId="75E91BE6"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0AE04D6E"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5F62257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85D3148" w14:textId="77777777">
              <w:tblPrEx>
                <w:tblCellMar>
                  <w:top w:w="0" w:type="dxa"/>
                  <w:bottom w:w="0" w:type="dxa"/>
                </w:tblCellMar>
              </w:tblPrEx>
              <w:tc>
                <w:tcPr>
                  <w:tcW w:w="202" w:type="dxa"/>
                  <w:tcBorders>
                    <w:top w:val="nil"/>
                    <w:left w:val="nil"/>
                    <w:bottom w:val="nil"/>
                    <w:right w:val="nil"/>
                  </w:tcBorders>
                  <w:noWrap/>
                </w:tcPr>
                <w:p w14:paraId="53440F6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51100EB"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1A385F0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03077FD" w14:textId="77777777">
              <w:tblPrEx>
                <w:tblCellMar>
                  <w:top w:w="0" w:type="dxa"/>
                  <w:bottom w:w="0" w:type="dxa"/>
                </w:tblCellMar>
              </w:tblPrEx>
              <w:tc>
                <w:tcPr>
                  <w:tcW w:w="202" w:type="dxa"/>
                  <w:tcBorders>
                    <w:top w:val="nil"/>
                    <w:left w:val="nil"/>
                    <w:bottom w:val="nil"/>
                    <w:right w:val="nil"/>
                  </w:tcBorders>
                  <w:noWrap/>
                </w:tcPr>
                <w:p w14:paraId="7FA1D75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ECF4253"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0E781F45" w14:textId="77777777" w:rsidR="00342D83" w:rsidRDefault="00342D83">
            <w:pPr>
              <w:spacing w:after="60"/>
              <w:rPr>
                <w:rFonts w:ascii="Arial" w:hAnsi="Arial" w:cs="Arial"/>
                <w:sz w:val="18"/>
                <w:szCs w:val="18"/>
              </w:rPr>
            </w:pPr>
          </w:p>
        </w:tc>
        <w:tc>
          <w:tcPr>
            <w:tcW w:w="2250" w:type="dxa"/>
          </w:tcPr>
          <w:p w14:paraId="3154655F" w14:textId="77777777" w:rsidR="00342D83" w:rsidRDefault="00342D83">
            <w:pPr>
              <w:spacing w:before="60" w:after="60"/>
              <w:rPr>
                <w:rFonts w:ascii="Arial" w:hAnsi="Arial" w:cs="Arial"/>
                <w:sz w:val="18"/>
                <w:szCs w:val="18"/>
              </w:rPr>
            </w:pPr>
          </w:p>
        </w:tc>
        <w:tc>
          <w:tcPr>
            <w:tcW w:w="1148" w:type="dxa"/>
          </w:tcPr>
          <w:p w14:paraId="0DC1B60C" w14:textId="77777777" w:rsidR="00342D83" w:rsidRDefault="00342D83">
            <w:pPr>
              <w:spacing w:before="60" w:after="60"/>
              <w:rPr>
                <w:rFonts w:ascii="Arial" w:hAnsi="Arial" w:cs="Arial"/>
                <w:sz w:val="16"/>
                <w:szCs w:val="16"/>
              </w:rPr>
            </w:pPr>
          </w:p>
        </w:tc>
        <w:tc>
          <w:tcPr>
            <w:tcW w:w="658" w:type="dxa"/>
            <w:shd w:val="clear" w:color="auto" w:fill="E0E0E0"/>
          </w:tcPr>
          <w:p w14:paraId="5B71973D" w14:textId="77777777" w:rsidR="00342D83" w:rsidRDefault="00342D83">
            <w:pPr>
              <w:spacing w:before="60" w:after="60"/>
              <w:rPr>
                <w:rFonts w:ascii="Arial" w:hAnsi="Arial" w:cs="Arial"/>
                <w:sz w:val="18"/>
                <w:szCs w:val="18"/>
              </w:rPr>
            </w:pPr>
          </w:p>
        </w:tc>
        <w:tc>
          <w:tcPr>
            <w:tcW w:w="542" w:type="dxa"/>
            <w:shd w:val="clear" w:color="auto" w:fill="E0E0E0"/>
          </w:tcPr>
          <w:p w14:paraId="2FC3F7CC" w14:textId="77777777" w:rsidR="00342D83" w:rsidRDefault="00342D83">
            <w:pPr>
              <w:spacing w:before="60" w:after="60"/>
              <w:rPr>
                <w:rFonts w:ascii="Arial" w:hAnsi="Arial" w:cs="Arial"/>
                <w:sz w:val="18"/>
                <w:szCs w:val="18"/>
              </w:rPr>
            </w:pPr>
          </w:p>
        </w:tc>
        <w:tc>
          <w:tcPr>
            <w:tcW w:w="618" w:type="dxa"/>
            <w:shd w:val="clear" w:color="auto" w:fill="E0E0E0"/>
          </w:tcPr>
          <w:p w14:paraId="0C061186" w14:textId="77777777" w:rsidR="00342D83" w:rsidRDefault="00342D83">
            <w:pPr>
              <w:spacing w:before="60" w:after="60"/>
              <w:rPr>
                <w:rFonts w:ascii="Arial" w:hAnsi="Arial" w:cs="Arial"/>
                <w:sz w:val="18"/>
                <w:szCs w:val="18"/>
              </w:rPr>
            </w:pPr>
          </w:p>
        </w:tc>
        <w:tc>
          <w:tcPr>
            <w:tcW w:w="307" w:type="dxa"/>
          </w:tcPr>
          <w:p w14:paraId="5FDAEEEF" w14:textId="77777777" w:rsidR="00342D83" w:rsidRDefault="00342D83">
            <w:pPr>
              <w:spacing w:before="60" w:after="60"/>
              <w:rPr>
                <w:rFonts w:ascii="Arial" w:hAnsi="Arial" w:cs="Arial"/>
                <w:sz w:val="18"/>
                <w:szCs w:val="18"/>
              </w:rPr>
            </w:pPr>
          </w:p>
        </w:tc>
        <w:tc>
          <w:tcPr>
            <w:tcW w:w="5578" w:type="dxa"/>
          </w:tcPr>
          <w:p w14:paraId="6D0D3BEF" w14:textId="77777777" w:rsidR="00342D83" w:rsidRDefault="00342D83">
            <w:pPr>
              <w:spacing w:before="60" w:after="60"/>
              <w:rPr>
                <w:rFonts w:ascii="Arial" w:hAnsi="Arial" w:cs="Arial"/>
                <w:sz w:val="18"/>
                <w:szCs w:val="18"/>
              </w:rPr>
            </w:pPr>
          </w:p>
        </w:tc>
        <w:tc>
          <w:tcPr>
            <w:tcW w:w="5149" w:type="dxa"/>
          </w:tcPr>
          <w:p w14:paraId="2FC13C5B" w14:textId="77777777" w:rsidR="00342D83" w:rsidRDefault="00342D83">
            <w:pPr>
              <w:spacing w:before="60" w:after="60"/>
              <w:rPr>
                <w:rFonts w:ascii="Arial" w:hAnsi="Arial" w:cs="Arial"/>
                <w:sz w:val="18"/>
                <w:szCs w:val="18"/>
              </w:rPr>
            </w:pPr>
          </w:p>
        </w:tc>
      </w:tr>
      <w:tr w:rsidR="00342D83" w14:paraId="0318931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C0BCCBD" w14:textId="77777777">
              <w:tblPrEx>
                <w:tblCellMar>
                  <w:top w:w="0" w:type="dxa"/>
                  <w:bottom w:w="0" w:type="dxa"/>
                </w:tblCellMar>
              </w:tblPrEx>
              <w:tc>
                <w:tcPr>
                  <w:tcW w:w="302" w:type="dxa"/>
                  <w:tcBorders>
                    <w:top w:val="nil"/>
                    <w:left w:val="nil"/>
                    <w:bottom w:val="nil"/>
                    <w:right w:val="nil"/>
                  </w:tcBorders>
                  <w:noWrap/>
                </w:tcPr>
                <w:p w14:paraId="4D997878"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13AF6D96"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7BBA3FC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C660E53" w14:textId="77777777">
              <w:tblPrEx>
                <w:tblCellMar>
                  <w:top w:w="0" w:type="dxa"/>
                  <w:bottom w:w="0" w:type="dxa"/>
                </w:tblCellMar>
              </w:tblPrEx>
              <w:tc>
                <w:tcPr>
                  <w:tcW w:w="202" w:type="dxa"/>
                  <w:tcBorders>
                    <w:top w:val="nil"/>
                    <w:left w:val="nil"/>
                    <w:bottom w:val="nil"/>
                    <w:right w:val="nil"/>
                  </w:tcBorders>
                  <w:noWrap/>
                </w:tcPr>
                <w:p w14:paraId="332EB72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235FE35"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2403C2D" w14:textId="77777777" w:rsidR="00342D83" w:rsidRDefault="00342D83">
            <w:pPr>
              <w:spacing w:after="60"/>
              <w:rPr>
                <w:rFonts w:ascii="Arial" w:hAnsi="Arial" w:cs="Arial"/>
                <w:sz w:val="18"/>
                <w:szCs w:val="18"/>
              </w:rPr>
            </w:pPr>
          </w:p>
        </w:tc>
        <w:tc>
          <w:tcPr>
            <w:tcW w:w="3879" w:type="dxa"/>
          </w:tcPr>
          <w:p w14:paraId="355162C4" w14:textId="77777777" w:rsidR="00342D83" w:rsidRDefault="00342D83">
            <w:pPr>
              <w:spacing w:before="60" w:after="60"/>
              <w:rPr>
                <w:rFonts w:ascii="Arial" w:hAnsi="Arial" w:cs="Arial"/>
                <w:sz w:val="18"/>
                <w:szCs w:val="18"/>
              </w:rPr>
            </w:pPr>
          </w:p>
        </w:tc>
        <w:tc>
          <w:tcPr>
            <w:tcW w:w="2250" w:type="dxa"/>
          </w:tcPr>
          <w:p w14:paraId="0E46B992" w14:textId="77777777" w:rsidR="00342D83" w:rsidRDefault="00342D83">
            <w:pPr>
              <w:spacing w:before="60" w:after="60"/>
              <w:rPr>
                <w:rFonts w:ascii="Arial" w:hAnsi="Arial" w:cs="Arial"/>
                <w:sz w:val="18"/>
                <w:szCs w:val="18"/>
              </w:rPr>
            </w:pPr>
          </w:p>
        </w:tc>
        <w:tc>
          <w:tcPr>
            <w:tcW w:w="1148" w:type="dxa"/>
          </w:tcPr>
          <w:p w14:paraId="4A49CAA3" w14:textId="77777777" w:rsidR="00342D83" w:rsidRDefault="00342D83">
            <w:pPr>
              <w:spacing w:before="60" w:after="60"/>
              <w:rPr>
                <w:rFonts w:ascii="Arial" w:hAnsi="Arial" w:cs="Arial"/>
                <w:sz w:val="16"/>
                <w:szCs w:val="16"/>
              </w:rPr>
            </w:pPr>
          </w:p>
        </w:tc>
        <w:tc>
          <w:tcPr>
            <w:tcW w:w="658" w:type="dxa"/>
            <w:shd w:val="clear" w:color="auto" w:fill="E0E0E0"/>
          </w:tcPr>
          <w:p w14:paraId="0BEFBCB0" w14:textId="77777777" w:rsidR="00342D83" w:rsidRDefault="00342D83">
            <w:pPr>
              <w:spacing w:before="60" w:after="60"/>
              <w:rPr>
                <w:rFonts w:ascii="Arial" w:hAnsi="Arial" w:cs="Arial"/>
                <w:sz w:val="18"/>
                <w:szCs w:val="18"/>
              </w:rPr>
            </w:pPr>
          </w:p>
        </w:tc>
        <w:tc>
          <w:tcPr>
            <w:tcW w:w="542" w:type="dxa"/>
            <w:shd w:val="clear" w:color="auto" w:fill="E0E0E0"/>
          </w:tcPr>
          <w:p w14:paraId="07266DE1" w14:textId="77777777" w:rsidR="00342D83" w:rsidRDefault="00342D83">
            <w:pPr>
              <w:spacing w:before="60" w:after="60"/>
              <w:rPr>
                <w:rFonts w:ascii="Arial" w:hAnsi="Arial" w:cs="Arial"/>
                <w:sz w:val="18"/>
                <w:szCs w:val="18"/>
              </w:rPr>
            </w:pPr>
          </w:p>
        </w:tc>
        <w:tc>
          <w:tcPr>
            <w:tcW w:w="618" w:type="dxa"/>
            <w:shd w:val="clear" w:color="auto" w:fill="E0E0E0"/>
          </w:tcPr>
          <w:p w14:paraId="6851FE38" w14:textId="77777777" w:rsidR="00342D83" w:rsidRDefault="00342D83">
            <w:pPr>
              <w:spacing w:before="60" w:after="60"/>
              <w:rPr>
                <w:rFonts w:ascii="Arial" w:hAnsi="Arial" w:cs="Arial"/>
                <w:sz w:val="18"/>
                <w:szCs w:val="18"/>
              </w:rPr>
            </w:pPr>
          </w:p>
        </w:tc>
        <w:tc>
          <w:tcPr>
            <w:tcW w:w="307" w:type="dxa"/>
          </w:tcPr>
          <w:p w14:paraId="2C928E00" w14:textId="77777777" w:rsidR="00342D83" w:rsidRDefault="00342D83">
            <w:pPr>
              <w:spacing w:before="60" w:after="60"/>
              <w:rPr>
                <w:rFonts w:ascii="Arial" w:hAnsi="Arial" w:cs="Arial"/>
                <w:sz w:val="18"/>
                <w:szCs w:val="18"/>
              </w:rPr>
            </w:pPr>
          </w:p>
        </w:tc>
        <w:tc>
          <w:tcPr>
            <w:tcW w:w="5578" w:type="dxa"/>
          </w:tcPr>
          <w:p w14:paraId="0D5E5FCF" w14:textId="77777777" w:rsidR="00342D83" w:rsidRDefault="00342D83">
            <w:pPr>
              <w:spacing w:before="60" w:after="60"/>
              <w:rPr>
                <w:rFonts w:ascii="Arial" w:hAnsi="Arial" w:cs="Arial"/>
                <w:sz w:val="18"/>
                <w:szCs w:val="18"/>
              </w:rPr>
            </w:pPr>
          </w:p>
        </w:tc>
        <w:tc>
          <w:tcPr>
            <w:tcW w:w="5149" w:type="dxa"/>
          </w:tcPr>
          <w:p w14:paraId="788E3873" w14:textId="77777777" w:rsidR="00342D83" w:rsidRDefault="00342D83">
            <w:pPr>
              <w:spacing w:before="60" w:after="60"/>
              <w:rPr>
                <w:rFonts w:ascii="Arial" w:hAnsi="Arial" w:cs="Arial"/>
                <w:sz w:val="18"/>
                <w:szCs w:val="18"/>
              </w:rPr>
            </w:pPr>
          </w:p>
        </w:tc>
      </w:tr>
      <w:tr w:rsidR="00342D83" w14:paraId="11EB8BE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BD7F5F7" w14:textId="77777777">
              <w:tblPrEx>
                <w:tblCellMar>
                  <w:top w:w="0" w:type="dxa"/>
                  <w:bottom w:w="0" w:type="dxa"/>
                </w:tblCellMar>
              </w:tblPrEx>
              <w:tc>
                <w:tcPr>
                  <w:tcW w:w="302" w:type="dxa"/>
                  <w:tcBorders>
                    <w:top w:val="nil"/>
                    <w:left w:val="nil"/>
                    <w:bottom w:val="nil"/>
                    <w:right w:val="nil"/>
                  </w:tcBorders>
                  <w:noWrap/>
                </w:tcPr>
                <w:p w14:paraId="60CF577B"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15. </w:t>
                  </w:r>
                </w:p>
              </w:tc>
              <w:tc>
                <w:tcPr>
                  <w:tcW w:w="1103" w:type="dxa"/>
                  <w:tcBorders>
                    <w:top w:val="nil"/>
                    <w:left w:val="nil"/>
                    <w:bottom w:val="nil"/>
                    <w:right w:val="nil"/>
                  </w:tcBorders>
                </w:tcPr>
                <w:p w14:paraId="0D5BF523" w14:textId="77777777" w:rsidR="00342D83" w:rsidRDefault="00000000">
                  <w:pPr>
                    <w:spacing w:before="60"/>
                    <w:rPr>
                      <w:rFonts w:ascii="Arial" w:hAnsi="Arial" w:cs="Arial"/>
                      <w:sz w:val="18"/>
                      <w:szCs w:val="18"/>
                    </w:rPr>
                  </w:pPr>
                  <w:r>
                    <w:rPr>
                      <w:rFonts w:ascii="Arial" w:hAnsi="Arial" w:cs="Arial"/>
                      <w:sz w:val="18"/>
                      <w:szCs w:val="18"/>
                    </w:rPr>
                    <w:t>Start-up / Shutdown / Abnormal Operations</w:t>
                  </w:r>
                </w:p>
              </w:tc>
            </w:tr>
          </w:tbl>
          <w:p w14:paraId="4703CBB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A59B16E" w14:textId="77777777">
              <w:tblPrEx>
                <w:tblCellMar>
                  <w:top w:w="0" w:type="dxa"/>
                  <w:bottom w:w="0" w:type="dxa"/>
                </w:tblCellMar>
              </w:tblPrEx>
              <w:tc>
                <w:tcPr>
                  <w:tcW w:w="202" w:type="dxa"/>
                  <w:tcBorders>
                    <w:top w:val="nil"/>
                    <w:left w:val="nil"/>
                    <w:bottom w:val="nil"/>
                    <w:right w:val="nil"/>
                  </w:tcBorders>
                  <w:noWrap/>
                </w:tcPr>
                <w:p w14:paraId="77A9F94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ECDDB0F" w14:textId="77777777" w:rsidR="00342D83" w:rsidRDefault="00000000">
                  <w:pPr>
                    <w:spacing w:before="60"/>
                    <w:rPr>
                      <w:rFonts w:ascii="Arial" w:hAnsi="Arial" w:cs="Arial"/>
                      <w:sz w:val="18"/>
                      <w:szCs w:val="18"/>
                    </w:rPr>
                  </w:pPr>
                  <w:r>
                    <w:rPr>
                      <w:rFonts w:ascii="Arial" w:hAnsi="Arial" w:cs="Arial"/>
                      <w:sz w:val="18"/>
                      <w:szCs w:val="18"/>
                    </w:rPr>
                    <w:t>Failure to flush pump on shutdown/isolation of pump</w:t>
                  </w:r>
                </w:p>
              </w:tc>
            </w:tr>
          </w:tbl>
          <w:p w14:paraId="6DF8A0C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D25FC14" w14:textId="77777777">
              <w:tblPrEx>
                <w:tblCellMar>
                  <w:top w:w="0" w:type="dxa"/>
                  <w:bottom w:w="0" w:type="dxa"/>
                </w:tblCellMar>
              </w:tblPrEx>
              <w:tc>
                <w:tcPr>
                  <w:tcW w:w="202" w:type="dxa"/>
                  <w:tcBorders>
                    <w:top w:val="nil"/>
                    <w:left w:val="nil"/>
                    <w:bottom w:val="nil"/>
                    <w:right w:val="nil"/>
                  </w:tcBorders>
                  <w:noWrap/>
                </w:tcPr>
                <w:p w14:paraId="763CC7A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4C38DDC" w14:textId="77777777" w:rsidR="00342D83" w:rsidRDefault="00000000">
                  <w:pPr>
                    <w:spacing w:before="60"/>
                    <w:rPr>
                      <w:rFonts w:ascii="Arial" w:hAnsi="Arial" w:cs="Arial"/>
                      <w:sz w:val="18"/>
                      <w:szCs w:val="18"/>
                    </w:rPr>
                  </w:pPr>
                  <w:r>
                    <w:rPr>
                      <w:rFonts w:ascii="Arial" w:hAnsi="Arial" w:cs="Arial"/>
                      <w:sz w:val="18"/>
                      <w:szCs w:val="18"/>
                    </w:rPr>
                    <w:t>Potential delayed cleaning operation. Potential operability issue but no hazardous consequence identified.</w:t>
                  </w:r>
                </w:p>
              </w:tc>
            </w:tr>
          </w:tbl>
          <w:p w14:paraId="254445DD" w14:textId="77777777" w:rsidR="00342D83" w:rsidRDefault="00342D83">
            <w:pPr>
              <w:spacing w:after="60"/>
              <w:rPr>
                <w:rFonts w:ascii="Arial" w:hAnsi="Arial" w:cs="Arial"/>
                <w:sz w:val="18"/>
                <w:szCs w:val="18"/>
              </w:rPr>
            </w:pPr>
          </w:p>
        </w:tc>
        <w:tc>
          <w:tcPr>
            <w:tcW w:w="2250" w:type="dxa"/>
          </w:tcPr>
          <w:p w14:paraId="4738E469" w14:textId="77777777" w:rsidR="00342D83" w:rsidRDefault="00342D83">
            <w:pPr>
              <w:spacing w:before="60" w:after="60"/>
              <w:rPr>
                <w:rFonts w:ascii="Arial" w:hAnsi="Arial" w:cs="Arial"/>
                <w:sz w:val="18"/>
                <w:szCs w:val="18"/>
              </w:rPr>
            </w:pPr>
          </w:p>
        </w:tc>
        <w:tc>
          <w:tcPr>
            <w:tcW w:w="1148" w:type="dxa"/>
          </w:tcPr>
          <w:p w14:paraId="6C9F61AA" w14:textId="77777777" w:rsidR="00342D83" w:rsidRDefault="00342D83">
            <w:pPr>
              <w:spacing w:before="60" w:after="60"/>
              <w:rPr>
                <w:rFonts w:ascii="Arial" w:hAnsi="Arial" w:cs="Arial"/>
                <w:sz w:val="16"/>
                <w:szCs w:val="16"/>
              </w:rPr>
            </w:pPr>
          </w:p>
        </w:tc>
        <w:tc>
          <w:tcPr>
            <w:tcW w:w="658" w:type="dxa"/>
            <w:shd w:val="clear" w:color="auto" w:fill="E0E0E0"/>
          </w:tcPr>
          <w:p w14:paraId="3972A893" w14:textId="77777777" w:rsidR="00342D83" w:rsidRDefault="00342D83">
            <w:pPr>
              <w:spacing w:before="60" w:after="60"/>
              <w:rPr>
                <w:rFonts w:ascii="Arial" w:hAnsi="Arial" w:cs="Arial"/>
                <w:sz w:val="18"/>
                <w:szCs w:val="18"/>
              </w:rPr>
            </w:pPr>
          </w:p>
        </w:tc>
        <w:tc>
          <w:tcPr>
            <w:tcW w:w="542" w:type="dxa"/>
            <w:shd w:val="clear" w:color="auto" w:fill="E0E0E0"/>
          </w:tcPr>
          <w:p w14:paraId="7EB9E5F1" w14:textId="77777777" w:rsidR="00342D83" w:rsidRDefault="00342D83">
            <w:pPr>
              <w:spacing w:before="60" w:after="60"/>
              <w:rPr>
                <w:rFonts w:ascii="Arial" w:hAnsi="Arial" w:cs="Arial"/>
                <w:sz w:val="18"/>
                <w:szCs w:val="18"/>
              </w:rPr>
            </w:pPr>
          </w:p>
        </w:tc>
        <w:tc>
          <w:tcPr>
            <w:tcW w:w="618" w:type="dxa"/>
            <w:shd w:val="clear" w:color="auto" w:fill="E0E0E0"/>
          </w:tcPr>
          <w:p w14:paraId="3CB746E3" w14:textId="77777777" w:rsidR="00342D83" w:rsidRDefault="00342D83">
            <w:pPr>
              <w:spacing w:before="60" w:after="60"/>
              <w:rPr>
                <w:rFonts w:ascii="Arial" w:hAnsi="Arial" w:cs="Arial"/>
                <w:sz w:val="18"/>
                <w:szCs w:val="18"/>
              </w:rPr>
            </w:pPr>
          </w:p>
        </w:tc>
        <w:tc>
          <w:tcPr>
            <w:tcW w:w="307" w:type="dxa"/>
          </w:tcPr>
          <w:p w14:paraId="5E274183" w14:textId="77777777" w:rsidR="00342D83" w:rsidRDefault="00342D83">
            <w:pPr>
              <w:spacing w:before="60" w:after="60"/>
              <w:rPr>
                <w:rFonts w:ascii="Arial" w:hAnsi="Arial" w:cs="Arial"/>
                <w:sz w:val="18"/>
                <w:szCs w:val="18"/>
              </w:rPr>
            </w:pPr>
          </w:p>
        </w:tc>
        <w:tc>
          <w:tcPr>
            <w:tcW w:w="5578" w:type="dxa"/>
          </w:tcPr>
          <w:p w14:paraId="230930A2" w14:textId="77777777" w:rsidR="00342D83" w:rsidRDefault="00342D83">
            <w:pPr>
              <w:spacing w:before="60" w:after="60"/>
              <w:rPr>
                <w:rFonts w:ascii="Arial" w:hAnsi="Arial" w:cs="Arial"/>
                <w:sz w:val="18"/>
                <w:szCs w:val="18"/>
              </w:rPr>
            </w:pPr>
          </w:p>
        </w:tc>
        <w:tc>
          <w:tcPr>
            <w:tcW w:w="5149" w:type="dxa"/>
          </w:tcPr>
          <w:p w14:paraId="329B7BDD" w14:textId="77777777" w:rsidR="00342D83" w:rsidRDefault="00342D83">
            <w:pPr>
              <w:spacing w:before="60" w:after="60"/>
              <w:rPr>
                <w:rFonts w:ascii="Arial" w:hAnsi="Arial" w:cs="Arial"/>
                <w:sz w:val="18"/>
                <w:szCs w:val="18"/>
              </w:rPr>
            </w:pPr>
          </w:p>
        </w:tc>
      </w:tr>
      <w:tr w:rsidR="00342D83" w14:paraId="23775BA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463D73F"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FE43CE1" w14:textId="77777777">
              <w:tblPrEx>
                <w:tblCellMar>
                  <w:top w:w="0" w:type="dxa"/>
                  <w:bottom w:w="0" w:type="dxa"/>
                </w:tblCellMar>
              </w:tblPrEx>
              <w:tc>
                <w:tcPr>
                  <w:tcW w:w="202" w:type="dxa"/>
                  <w:tcBorders>
                    <w:top w:val="nil"/>
                    <w:left w:val="nil"/>
                    <w:bottom w:val="nil"/>
                    <w:right w:val="nil"/>
                  </w:tcBorders>
                  <w:noWrap/>
                </w:tcPr>
                <w:p w14:paraId="55453EB0"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C82C59F" w14:textId="77777777" w:rsidR="00342D83" w:rsidRDefault="00000000">
                  <w:pPr>
                    <w:spacing w:before="60"/>
                    <w:rPr>
                      <w:rFonts w:ascii="Arial" w:hAnsi="Arial" w:cs="Arial"/>
                      <w:sz w:val="18"/>
                      <w:szCs w:val="18"/>
                    </w:rPr>
                  </w:pPr>
                  <w:r>
                    <w:rPr>
                      <w:rFonts w:ascii="Arial" w:hAnsi="Arial" w:cs="Arial"/>
                      <w:sz w:val="18"/>
                      <w:szCs w:val="18"/>
                    </w:rPr>
                    <w:t>Failure to run down to slop header during startup</w:t>
                  </w:r>
                </w:p>
              </w:tc>
            </w:tr>
          </w:tbl>
          <w:p w14:paraId="12004E98"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6A806EF" w14:textId="77777777">
              <w:tblPrEx>
                <w:tblCellMar>
                  <w:top w:w="0" w:type="dxa"/>
                  <w:bottom w:w="0" w:type="dxa"/>
                </w:tblCellMar>
              </w:tblPrEx>
              <w:tc>
                <w:tcPr>
                  <w:tcW w:w="202" w:type="dxa"/>
                  <w:tcBorders>
                    <w:top w:val="nil"/>
                    <w:left w:val="nil"/>
                    <w:bottom w:val="nil"/>
                    <w:right w:val="nil"/>
                  </w:tcBorders>
                  <w:noWrap/>
                </w:tcPr>
                <w:p w14:paraId="30D3E24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B9D8FF2" w14:textId="77777777" w:rsidR="00342D83" w:rsidRDefault="00000000">
                  <w:pPr>
                    <w:spacing w:before="60"/>
                    <w:rPr>
                      <w:rFonts w:ascii="Arial" w:hAnsi="Arial" w:cs="Arial"/>
                      <w:sz w:val="18"/>
                      <w:szCs w:val="18"/>
                    </w:rPr>
                  </w:pPr>
                  <w:r>
                    <w:rPr>
                      <w:rFonts w:ascii="Arial" w:hAnsi="Arial" w:cs="Arial"/>
                      <w:sz w:val="18"/>
                      <w:szCs w:val="18"/>
                    </w:rPr>
                    <w:t>Potential carryover of water to downstream storage tanks TK8011/8015/10A1. Potential to overpressure storage tank. Potential LOPC via tank seam failure. Potential commercial impact due to repair/replacement ($1MM-$5MM). Potential ignition and pool fire considered but not deemed credible based on tank temperatures. Potential thermal burn hazard and  injury to personnel (SDI). Potential environmental impact (Moderate)</w:t>
                  </w:r>
                </w:p>
              </w:tc>
            </w:tr>
          </w:tbl>
          <w:p w14:paraId="271EFEBB"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8DFD7F8" w14:textId="77777777">
              <w:tblPrEx>
                <w:tblCellMar>
                  <w:top w:w="0" w:type="dxa"/>
                  <w:bottom w:w="0" w:type="dxa"/>
                </w:tblCellMar>
              </w:tblPrEx>
              <w:tc>
                <w:tcPr>
                  <w:tcW w:w="302" w:type="dxa"/>
                  <w:tcBorders>
                    <w:top w:val="nil"/>
                    <w:left w:val="nil"/>
                    <w:bottom w:val="nil"/>
                    <w:right w:val="nil"/>
                  </w:tcBorders>
                  <w:noWrap/>
                </w:tcPr>
                <w:p w14:paraId="6B1F01CE" w14:textId="77777777" w:rsidR="00342D83" w:rsidRDefault="00000000">
                  <w:pPr>
                    <w:spacing w:before="60"/>
                    <w:rPr>
                      <w:rFonts w:ascii="Arial" w:hAnsi="Arial" w:cs="Arial"/>
                      <w:sz w:val="18"/>
                      <w:szCs w:val="18"/>
                    </w:rPr>
                  </w:pPr>
                  <w:r>
                    <w:rPr>
                      <w:rFonts w:ascii="Arial" w:hAnsi="Arial" w:cs="Arial"/>
                      <w:sz w:val="18"/>
                      <w:szCs w:val="18"/>
                    </w:rPr>
                    <w:t xml:space="preserve">69. </w:t>
                  </w:r>
                </w:p>
              </w:tc>
              <w:tc>
                <w:tcPr>
                  <w:tcW w:w="1788" w:type="dxa"/>
                  <w:tcBorders>
                    <w:top w:val="nil"/>
                    <w:left w:val="nil"/>
                    <w:bottom w:val="nil"/>
                    <w:right w:val="nil"/>
                  </w:tcBorders>
                </w:tcPr>
                <w:p w14:paraId="1F952CAE" w14:textId="77777777" w:rsidR="00342D83" w:rsidRDefault="00000000">
                  <w:pPr>
                    <w:spacing w:before="60"/>
                    <w:rPr>
                      <w:rFonts w:ascii="Arial" w:hAnsi="Arial" w:cs="Arial"/>
                      <w:sz w:val="18"/>
                      <w:szCs w:val="18"/>
                    </w:rPr>
                  </w:pPr>
                  <w:r>
                    <w:rPr>
                      <w:rFonts w:ascii="Arial" w:hAnsi="Arial" w:cs="Arial"/>
                      <w:sz w:val="18"/>
                      <w:szCs w:val="18"/>
                    </w:rPr>
                    <w:t>Roof vents on Storage Tanks</w:t>
                  </w:r>
                </w:p>
              </w:tc>
            </w:tr>
          </w:tbl>
          <w:p w14:paraId="7E6D06E1" w14:textId="77777777" w:rsidR="00342D83" w:rsidRDefault="00342D83">
            <w:pPr>
              <w:spacing w:after="60"/>
              <w:rPr>
                <w:rFonts w:ascii="Arial" w:hAnsi="Arial" w:cs="Arial"/>
                <w:sz w:val="18"/>
                <w:szCs w:val="18"/>
              </w:rPr>
            </w:pPr>
          </w:p>
        </w:tc>
        <w:tc>
          <w:tcPr>
            <w:tcW w:w="1148" w:type="dxa"/>
          </w:tcPr>
          <w:p w14:paraId="37ADD203" w14:textId="77777777" w:rsidR="00342D83" w:rsidRDefault="00342D83">
            <w:pPr>
              <w:spacing w:before="60" w:after="60"/>
              <w:rPr>
                <w:rFonts w:ascii="Arial" w:hAnsi="Arial" w:cs="Arial"/>
                <w:sz w:val="16"/>
                <w:szCs w:val="16"/>
              </w:rPr>
            </w:pPr>
          </w:p>
        </w:tc>
        <w:tc>
          <w:tcPr>
            <w:tcW w:w="658" w:type="dxa"/>
            <w:shd w:val="clear" w:color="auto" w:fill="E0E0E0"/>
          </w:tcPr>
          <w:p w14:paraId="225E82B3"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EC8DD0E"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AD51544"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7B9D878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564235F" w14:textId="77777777" w:rsidR="00342D83" w:rsidRDefault="00342D83">
            <w:pPr>
              <w:spacing w:before="60" w:after="60"/>
              <w:rPr>
                <w:rFonts w:ascii="Arial" w:hAnsi="Arial" w:cs="Arial"/>
                <w:sz w:val="18"/>
                <w:szCs w:val="18"/>
              </w:rPr>
            </w:pPr>
          </w:p>
        </w:tc>
        <w:tc>
          <w:tcPr>
            <w:tcW w:w="5149" w:type="dxa"/>
            <w:vMerge w:val="restart"/>
          </w:tcPr>
          <w:p w14:paraId="4DADE6AD" w14:textId="77777777" w:rsidR="00342D83" w:rsidRDefault="00342D83">
            <w:pPr>
              <w:spacing w:before="60" w:after="60"/>
              <w:rPr>
                <w:rFonts w:ascii="Arial" w:hAnsi="Arial" w:cs="Arial"/>
                <w:sz w:val="18"/>
                <w:szCs w:val="18"/>
              </w:rPr>
            </w:pPr>
          </w:p>
        </w:tc>
      </w:tr>
      <w:tr w:rsidR="00342D83" w14:paraId="6062632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040995" w14:textId="77777777" w:rsidR="00342D83" w:rsidRDefault="00342D83">
            <w:pPr>
              <w:rPr>
                <w:rFonts w:ascii="Arial" w:hAnsi="Arial" w:cs="Arial"/>
                <w:sz w:val="18"/>
                <w:szCs w:val="18"/>
              </w:rPr>
            </w:pPr>
          </w:p>
        </w:tc>
        <w:tc>
          <w:tcPr>
            <w:tcW w:w="2498" w:type="dxa"/>
            <w:vMerge/>
          </w:tcPr>
          <w:p w14:paraId="76F072E4" w14:textId="77777777" w:rsidR="00342D83" w:rsidRDefault="00342D83">
            <w:pPr>
              <w:rPr>
                <w:rFonts w:ascii="Arial" w:hAnsi="Arial" w:cs="Arial"/>
                <w:sz w:val="18"/>
                <w:szCs w:val="18"/>
              </w:rPr>
            </w:pPr>
          </w:p>
        </w:tc>
        <w:tc>
          <w:tcPr>
            <w:tcW w:w="3879" w:type="dxa"/>
            <w:vMerge/>
          </w:tcPr>
          <w:p w14:paraId="017485E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B899139" w14:textId="77777777">
              <w:tblPrEx>
                <w:tblCellMar>
                  <w:top w:w="0" w:type="dxa"/>
                  <w:bottom w:w="0" w:type="dxa"/>
                </w:tblCellMar>
              </w:tblPrEx>
              <w:tc>
                <w:tcPr>
                  <w:tcW w:w="302" w:type="dxa"/>
                  <w:tcBorders>
                    <w:top w:val="nil"/>
                    <w:left w:val="nil"/>
                    <w:bottom w:val="nil"/>
                    <w:right w:val="nil"/>
                  </w:tcBorders>
                  <w:noWrap/>
                </w:tcPr>
                <w:p w14:paraId="6E417FC6" w14:textId="77777777" w:rsidR="00342D83" w:rsidRDefault="00000000">
                  <w:pPr>
                    <w:spacing w:before="60"/>
                    <w:rPr>
                      <w:rFonts w:ascii="Arial" w:hAnsi="Arial" w:cs="Arial"/>
                      <w:sz w:val="18"/>
                      <w:szCs w:val="18"/>
                    </w:rPr>
                  </w:pPr>
                  <w:r>
                    <w:rPr>
                      <w:rFonts w:ascii="Arial" w:hAnsi="Arial" w:cs="Arial"/>
                      <w:sz w:val="18"/>
                      <w:szCs w:val="18"/>
                    </w:rPr>
                    <w:t xml:space="preserve">70. </w:t>
                  </w:r>
                </w:p>
              </w:tc>
              <w:tc>
                <w:tcPr>
                  <w:tcW w:w="1788" w:type="dxa"/>
                  <w:tcBorders>
                    <w:top w:val="nil"/>
                    <w:left w:val="nil"/>
                    <w:bottom w:val="nil"/>
                    <w:right w:val="nil"/>
                  </w:tcBorders>
                </w:tcPr>
                <w:p w14:paraId="61CFCA1C" w14:textId="77777777" w:rsidR="00342D83" w:rsidRDefault="00000000">
                  <w:pPr>
                    <w:spacing w:before="60"/>
                    <w:rPr>
                      <w:rFonts w:ascii="Arial" w:hAnsi="Arial" w:cs="Arial"/>
                      <w:sz w:val="18"/>
                      <w:szCs w:val="18"/>
                    </w:rPr>
                  </w:pPr>
                  <w:r>
                    <w:rPr>
                      <w:rFonts w:ascii="Arial" w:hAnsi="Arial" w:cs="Arial"/>
                      <w:sz w:val="18"/>
                      <w:szCs w:val="18"/>
                    </w:rPr>
                    <w:t>17LV1148/1127 product variable alarm on BFW to the E0974/0818 may afford operator response</w:t>
                  </w:r>
                </w:p>
              </w:tc>
            </w:tr>
          </w:tbl>
          <w:p w14:paraId="67953DFA" w14:textId="77777777" w:rsidR="00342D83" w:rsidRDefault="00342D83">
            <w:pPr>
              <w:spacing w:after="60"/>
              <w:rPr>
                <w:rFonts w:ascii="Arial" w:hAnsi="Arial" w:cs="Arial"/>
                <w:sz w:val="18"/>
                <w:szCs w:val="18"/>
              </w:rPr>
            </w:pPr>
          </w:p>
        </w:tc>
        <w:tc>
          <w:tcPr>
            <w:tcW w:w="1148" w:type="dxa"/>
          </w:tcPr>
          <w:p w14:paraId="63778CD7"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C62F8F5"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7BF5BB92"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D29D7E3"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94BDF1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EB9E446" w14:textId="77777777" w:rsidR="00342D83" w:rsidRDefault="00342D83">
            <w:pPr>
              <w:rPr>
                <w:rFonts w:ascii="Arial" w:hAnsi="Arial" w:cs="Arial"/>
                <w:sz w:val="18"/>
                <w:szCs w:val="18"/>
              </w:rPr>
            </w:pPr>
          </w:p>
        </w:tc>
        <w:tc>
          <w:tcPr>
            <w:tcW w:w="5149" w:type="dxa"/>
            <w:vMerge/>
          </w:tcPr>
          <w:p w14:paraId="5C771B62" w14:textId="77777777" w:rsidR="00342D83" w:rsidRDefault="00342D83">
            <w:pPr>
              <w:rPr>
                <w:rFonts w:ascii="Arial" w:hAnsi="Arial" w:cs="Arial"/>
                <w:sz w:val="18"/>
                <w:szCs w:val="18"/>
              </w:rPr>
            </w:pPr>
          </w:p>
        </w:tc>
      </w:tr>
      <w:tr w:rsidR="00342D83" w14:paraId="536091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982C63B" w14:textId="77777777" w:rsidR="00342D83" w:rsidRDefault="00342D83">
            <w:pPr>
              <w:rPr>
                <w:rFonts w:ascii="Arial" w:hAnsi="Arial" w:cs="Arial"/>
                <w:sz w:val="18"/>
                <w:szCs w:val="18"/>
              </w:rPr>
            </w:pPr>
          </w:p>
        </w:tc>
        <w:tc>
          <w:tcPr>
            <w:tcW w:w="2498" w:type="dxa"/>
            <w:vMerge/>
          </w:tcPr>
          <w:p w14:paraId="68FB90F6" w14:textId="77777777" w:rsidR="00342D83" w:rsidRDefault="00342D83">
            <w:pPr>
              <w:rPr>
                <w:rFonts w:ascii="Arial" w:hAnsi="Arial" w:cs="Arial"/>
                <w:sz w:val="18"/>
                <w:szCs w:val="18"/>
              </w:rPr>
            </w:pPr>
          </w:p>
        </w:tc>
        <w:tc>
          <w:tcPr>
            <w:tcW w:w="3879" w:type="dxa"/>
            <w:vMerge/>
          </w:tcPr>
          <w:p w14:paraId="15F50AC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C95D172" w14:textId="77777777">
              <w:tblPrEx>
                <w:tblCellMar>
                  <w:top w:w="0" w:type="dxa"/>
                  <w:bottom w:w="0" w:type="dxa"/>
                </w:tblCellMar>
              </w:tblPrEx>
              <w:tc>
                <w:tcPr>
                  <w:tcW w:w="302" w:type="dxa"/>
                  <w:tcBorders>
                    <w:top w:val="nil"/>
                    <w:left w:val="nil"/>
                    <w:bottom w:val="nil"/>
                    <w:right w:val="nil"/>
                  </w:tcBorders>
                  <w:noWrap/>
                </w:tcPr>
                <w:p w14:paraId="74AC47B7" w14:textId="77777777" w:rsidR="00342D83" w:rsidRDefault="00000000">
                  <w:pPr>
                    <w:spacing w:before="60"/>
                    <w:rPr>
                      <w:rFonts w:ascii="Arial" w:hAnsi="Arial" w:cs="Arial"/>
                      <w:sz w:val="18"/>
                      <w:szCs w:val="18"/>
                    </w:rPr>
                  </w:pPr>
                  <w:r>
                    <w:rPr>
                      <w:rFonts w:ascii="Arial" w:hAnsi="Arial" w:cs="Arial"/>
                      <w:sz w:val="18"/>
                      <w:szCs w:val="18"/>
                    </w:rPr>
                    <w:t xml:space="preserve">71. </w:t>
                  </w:r>
                </w:p>
              </w:tc>
              <w:tc>
                <w:tcPr>
                  <w:tcW w:w="1788" w:type="dxa"/>
                  <w:tcBorders>
                    <w:top w:val="nil"/>
                    <w:left w:val="nil"/>
                    <w:bottom w:val="nil"/>
                    <w:right w:val="nil"/>
                  </w:tcBorders>
                </w:tcPr>
                <w:p w14:paraId="1048313E" w14:textId="77777777" w:rsidR="00342D83" w:rsidRDefault="00000000">
                  <w:pPr>
                    <w:spacing w:before="60"/>
                    <w:rPr>
                      <w:rFonts w:ascii="Arial" w:hAnsi="Arial" w:cs="Arial"/>
                      <w:sz w:val="18"/>
                      <w:szCs w:val="18"/>
                    </w:rPr>
                  </w:pPr>
                  <w:r>
                    <w:rPr>
                      <w:rFonts w:ascii="Arial" w:hAnsi="Arial" w:cs="Arial"/>
                      <w:sz w:val="18"/>
                      <w:szCs w:val="18"/>
                    </w:rPr>
                    <w:t>17TI1113 with high temperature alarm may afford operator response</w:t>
                  </w:r>
                </w:p>
              </w:tc>
            </w:tr>
          </w:tbl>
          <w:p w14:paraId="5A90C58C" w14:textId="77777777" w:rsidR="00342D83" w:rsidRDefault="00342D83">
            <w:pPr>
              <w:spacing w:after="60"/>
              <w:rPr>
                <w:rFonts w:ascii="Arial" w:hAnsi="Arial" w:cs="Arial"/>
                <w:sz w:val="18"/>
                <w:szCs w:val="18"/>
              </w:rPr>
            </w:pPr>
          </w:p>
        </w:tc>
        <w:tc>
          <w:tcPr>
            <w:tcW w:w="1148" w:type="dxa"/>
          </w:tcPr>
          <w:p w14:paraId="7EF78278"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78552409"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vMerge w:val="restart"/>
            <w:shd w:val="clear" w:color="auto" w:fill="E0E0E0"/>
          </w:tcPr>
          <w:p w14:paraId="7554639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vMerge w:val="restart"/>
            <w:shd w:val="clear" w:color="auto" w:fill="E0E0E0"/>
          </w:tcPr>
          <w:p w14:paraId="417D1DC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vMerge w:val="restart"/>
            <w:shd w:val="clear" w:color="auto" w:fill="00FF00"/>
          </w:tcPr>
          <w:p w14:paraId="77EC1C4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804D5F6" w14:textId="77777777" w:rsidR="00342D83" w:rsidRDefault="00342D83">
            <w:pPr>
              <w:rPr>
                <w:rFonts w:ascii="Arial" w:hAnsi="Arial" w:cs="Arial"/>
                <w:sz w:val="18"/>
                <w:szCs w:val="18"/>
              </w:rPr>
            </w:pPr>
          </w:p>
        </w:tc>
        <w:tc>
          <w:tcPr>
            <w:tcW w:w="5149" w:type="dxa"/>
            <w:vMerge/>
          </w:tcPr>
          <w:p w14:paraId="2C910B05" w14:textId="77777777" w:rsidR="00342D83" w:rsidRDefault="00342D83">
            <w:pPr>
              <w:rPr>
                <w:rFonts w:ascii="Arial" w:hAnsi="Arial" w:cs="Arial"/>
                <w:sz w:val="18"/>
                <w:szCs w:val="18"/>
              </w:rPr>
            </w:pPr>
          </w:p>
        </w:tc>
      </w:tr>
      <w:tr w:rsidR="00342D83" w14:paraId="7ED3585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C1E2BB" w14:textId="77777777" w:rsidR="00342D83" w:rsidRDefault="00342D83">
            <w:pPr>
              <w:rPr>
                <w:rFonts w:ascii="Arial" w:hAnsi="Arial" w:cs="Arial"/>
                <w:sz w:val="18"/>
                <w:szCs w:val="18"/>
              </w:rPr>
            </w:pPr>
          </w:p>
        </w:tc>
        <w:tc>
          <w:tcPr>
            <w:tcW w:w="2498" w:type="dxa"/>
            <w:vMerge/>
          </w:tcPr>
          <w:p w14:paraId="3B23F8F3" w14:textId="77777777" w:rsidR="00342D83" w:rsidRDefault="00342D83">
            <w:pPr>
              <w:rPr>
                <w:rFonts w:ascii="Arial" w:hAnsi="Arial" w:cs="Arial"/>
                <w:sz w:val="18"/>
                <w:szCs w:val="18"/>
              </w:rPr>
            </w:pPr>
          </w:p>
        </w:tc>
        <w:tc>
          <w:tcPr>
            <w:tcW w:w="3879" w:type="dxa"/>
            <w:vMerge/>
          </w:tcPr>
          <w:p w14:paraId="6E125406"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50E6207" w14:textId="77777777">
              <w:tblPrEx>
                <w:tblCellMar>
                  <w:top w:w="0" w:type="dxa"/>
                  <w:bottom w:w="0" w:type="dxa"/>
                </w:tblCellMar>
              </w:tblPrEx>
              <w:tc>
                <w:tcPr>
                  <w:tcW w:w="302" w:type="dxa"/>
                  <w:tcBorders>
                    <w:top w:val="nil"/>
                    <w:left w:val="nil"/>
                    <w:bottom w:val="nil"/>
                    <w:right w:val="nil"/>
                  </w:tcBorders>
                  <w:noWrap/>
                </w:tcPr>
                <w:p w14:paraId="502E4A89" w14:textId="77777777" w:rsidR="00342D83" w:rsidRDefault="00000000">
                  <w:pPr>
                    <w:spacing w:before="60"/>
                    <w:rPr>
                      <w:rFonts w:ascii="Arial" w:hAnsi="Arial" w:cs="Arial"/>
                      <w:sz w:val="18"/>
                      <w:szCs w:val="18"/>
                    </w:rPr>
                  </w:pPr>
                  <w:r>
                    <w:rPr>
                      <w:rFonts w:ascii="Arial" w:hAnsi="Arial" w:cs="Arial"/>
                      <w:sz w:val="18"/>
                      <w:szCs w:val="18"/>
                    </w:rPr>
                    <w:t xml:space="preserve">72. </w:t>
                  </w:r>
                </w:p>
              </w:tc>
              <w:tc>
                <w:tcPr>
                  <w:tcW w:w="1788" w:type="dxa"/>
                  <w:tcBorders>
                    <w:top w:val="nil"/>
                    <w:left w:val="nil"/>
                    <w:bottom w:val="nil"/>
                    <w:right w:val="nil"/>
                  </w:tcBorders>
                </w:tcPr>
                <w:p w14:paraId="1AEE5A64" w14:textId="77777777" w:rsidR="00342D83" w:rsidRDefault="00000000">
                  <w:pPr>
                    <w:spacing w:before="60"/>
                    <w:rPr>
                      <w:rFonts w:ascii="Arial" w:hAnsi="Arial" w:cs="Arial"/>
                      <w:sz w:val="18"/>
                      <w:szCs w:val="18"/>
                    </w:rPr>
                  </w:pPr>
                  <w:r>
                    <w:rPr>
                      <w:rFonts w:ascii="Arial" w:hAnsi="Arial" w:cs="Arial"/>
                      <w:sz w:val="18"/>
                      <w:szCs w:val="18"/>
                    </w:rPr>
                    <w:t>Procedural - Mechanical integrity program with regular inspection of exchanger tubing</w:t>
                  </w:r>
                </w:p>
              </w:tc>
            </w:tr>
          </w:tbl>
          <w:p w14:paraId="53D38D1E" w14:textId="77777777" w:rsidR="00342D83" w:rsidRDefault="00342D83">
            <w:pPr>
              <w:spacing w:after="60"/>
              <w:rPr>
                <w:rFonts w:ascii="Arial" w:hAnsi="Arial" w:cs="Arial"/>
                <w:sz w:val="18"/>
                <w:szCs w:val="18"/>
              </w:rPr>
            </w:pPr>
          </w:p>
        </w:tc>
        <w:tc>
          <w:tcPr>
            <w:tcW w:w="1148" w:type="dxa"/>
          </w:tcPr>
          <w:p w14:paraId="75D9AB49" w14:textId="77777777" w:rsidR="00342D83" w:rsidRDefault="00342D83">
            <w:pPr>
              <w:spacing w:before="60" w:after="60"/>
              <w:rPr>
                <w:rFonts w:ascii="Arial" w:hAnsi="Arial" w:cs="Arial"/>
                <w:sz w:val="16"/>
                <w:szCs w:val="16"/>
              </w:rPr>
            </w:pPr>
          </w:p>
        </w:tc>
        <w:tc>
          <w:tcPr>
            <w:tcW w:w="658" w:type="dxa"/>
            <w:vMerge/>
          </w:tcPr>
          <w:p w14:paraId="3A8D053C" w14:textId="77777777" w:rsidR="00342D83" w:rsidRDefault="00342D83">
            <w:pPr>
              <w:rPr>
                <w:rFonts w:ascii="Arial" w:hAnsi="Arial" w:cs="Arial"/>
                <w:sz w:val="16"/>
                <w:szCs w:val="16"/>
              </w:rPr>
            </w:pPr>
          </w:p>
        </w:tc>
        <w:tc>
          <w:tcPr>
            <w:tcW w:w="542" w:type="dxa"/>
            <w:vMerge/>
          </w:tcPr>
          <w:p w14:paraId="4F0E900F" w14:textId="77777777" w:rsidR="00342D83" w:rsidRDefault="00342D83">
            <w:pPr>
              <w:rPr>
                <w:rFonts w:ascii="Arial" w:hAnsi="Arial" w:cs="Arial"/>
                <w:sz w:val="16"/>
                <w:szCs w:val="16"/>
              </w:rPr>
            </w:pPr>
          </w:p>
        </w:tc>
        <w:tc>
          <w:tcPr>
            <w:tcW w:w="618" w:type="dxa"/>
            <w:vMerge/>
          </w:tcPr>
          <w:p w14:paraId="7CB9714D" w14:textId="77777777" w:rsidR="00342D83" w:rsidRDefault="00342D83">
            <w:pPr>
              <w:rPr>
                <w:rFonts w:ascii="Arial" w:hAnsi="Arial" w:cs="Arial"/>
                <w:sz w:val="16"/>
                <w:szCs w:val="16"/>
              </w:rPr>
            </w:pPr>
          </w:p>
        </w:tc>
        <w:tc>
          <w:tcPr>
            <w:tcW w:w="307" w:type="dxa"/>
            <w:vMerge/>
          </w:tcPr>
          <w:p w14:paraId="713C9FB7" w14:textId="77777777" w:rsidR="00342D83" w:rsidRDefault="00342D83">
            <w:pPr>
              <w:rPr>
                <w:rFonts w:ascii="Arial" w:hAnsi="Arial" w:cs="Arial"/>
                <w:sz w:val="16"/>
                <w:szCs w:val="16"/>
              </w:rPr>
            </w:pPr>
          </w:p>
        </w:tc>
        <w:tc>
          <w:tcPr>
            <w:tcW w:w="5578" w:type="dxa"/>
            <w:vMerge/>
          </w:tcPr>
          <w:p w14:paraId="3DC81C5A" w14:textId="77777777" w:rsidR="00342D83" w:rsidRDefault="00342D83">
            <w:pPr>
              <w:rPr>
                <w:rFonts w:ascii="Arial" w:hAnsi="Arial" w:cs="Arial"/>
                <w:sz w:val="16"/>
                <w:szCs w:val="16"/>
              </w:rPr>
            </w:pPr>
          </w:p>
        </w:tc>
        <w:tc>
          <w:tcPr>
            <w:tcW w:w="5149" w:type="dxa"/>
            <w:vMerge/>
          </w:tcPr>
          <w:p w14:paraId="40F47FB0" w14:textId="77777777" w:rsidR="00342D83" w:rsidRDefault="00342D83">
            <w:pPr>
              <w:rPr>
                <w:rFonts w:ascii="Arial" w:hAnsi="Arial" w:cs="Arial"/>
                <w:sz w:val="16"/>
                <w:szCs w:val="16"/>
              </w:rPr>
            </w:pPr>
          </w:p>
        </w:tc>
      </w:tr>
      <w:tr w:rsidR="00342D83" w14:paraId="479738A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A3AE764" w14:textId="77777777">
              <w:tblPrEx>
                <w:tblCellMar>
                  <w:top w:w="0" w:type="dxa"/>
                  <w:bottom w:w="0" w:type="dxa"/>
                </w:tblCellMar>
              </w:tblPrEx>
              <w:tc>
                <w:tcPr>
                  <w:tcW w:w="302" w:type="dxa"/>
                  <w:tcBorders>
                    <w:top w:val="nil"/>
                    <w:left w:val="nil"/>
                    <w:bottom w:val="nil"/>
                    <w:right w:val="nil"/>
                  </w:tcBorders>
                  <w:noWrap/>
                </w:tcPr>
                <w:p w14:paraId="0CF17799"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2685E8A6"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40CBE54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7780511" w14:textId="77777777">
              <w:tblPrEx>
                <w:tblCellMar>
                  <w:top w:w="0" w:type="dxa"/>
                  <w:bottom w:w="0" w:type="dxa"/>
                </w:tblCellMar>
              </w:tblPrEx>
              <w:tc>
                <w:tcPr>
                  <w:tcW w:w="202" w:type="dxa"/>
                  <w:tcBorders>
                    <w:top w:val="nil"/>
                    <w:left w:val="nil"/>
                    <w:bottom w:val="nil"/>
                    <w:right w:val="nil"/>
                  </w:tcBorders>
                  <w:noWrap/>
                </w:tcPr>
                <w:p w14:paraId="6927E20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A1735CE"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2671FDD" w14:textId="77777777" w:rsidR="00342D83" w:rsidRDefault="00342D83">
            <w:pPr>
              <w:spacing w:after="60"/>
              <w:rPr>
                <w:rFonts w:ascii="Arial" w:hAnsi="Arial" w:cs="Arial"/>
                <w:sz w:val="18"/>
                <w:szCs w:val="18"/>
              </w:rPr>
            </w:pPr>
          </w:p>
        </w:tc>
        <w:tc>
          <w:tcPr>
            <w:tcW w:w="3879" w:type="dxa"/>
          </w:tcPr>
          <w:p w14:paraId="093E2E17" w14:textId="77777777" w:rsidR="00342D83" w:rsidRDefault="00342D83">
            <w:pPr>
              <w:spacing w:before="60" w:after="60"/>
              <w:rPr>
                <w:rFonts w:ascii="Arial" w:hAnsi="Arial" w:cs="Arial"/>
                <w:sz w:val="18"/>
                <w:szCs w:val="18"/>
              </w:rPr>
            </w:pPr>
          </w:p>
        </w:tc>
        <w:tc>
          <w:tcPr>
            <w:tcW w:w="2250" w:type="dxa"/>
          </w:tcPr>
          <w:p w14:paraId="317AE2CD" w14:textId="77777777" w:rsidR="00342D83" w:rsidRDefault="00342D83">
            <w:pPr>
              <w:spacing w:before="60" w:after="60"/>
              <w:rPr>
                <w:rFonts w:ascii="Arial" w:hAnsi="Arial" w:cs="Arial"/>
                <w:sz w:val="18"/>
                <w:szCs w:val="18"/>
              </w:rPr>
            </w:pPr>
          </w:p>
        </w:tc>
        <w:tc>
          <w:tcPr>
            <w:tcW w:w="1148" w:type="dxa"/>
          </w:tcPr>
          <w:p w14:paraId="525BA006" w14:textId="77777777" w:rsidR="00342D83" w:rsidRDefault="00342D83">
            <w:pPr>
              <w:spacing w:before="60" w:after="60"/>
              <w:rPr>
                <w:rFonts w:ascii="Arial" w:hAnsi="Arial" w:cs="Arial"/>
                <w:sz w:val="16"/>
                <w:szCs w:val="16"/>
              </w:rPr>
            </w:pPr>
          </w:p>
        </w:tc>
        <w:tc>
          <w:tcPr>
            <w:tcW w:w="658" w:type="dxa"/>
            <w:shd w:val="clear" w:color="auto" w:fill="E0E0E0"/>
          </w:tcPr>
          <w:p w14:paraId="2016DFF2" w14:textId="77777777" w:rsidR="00342D83" w:rsidRDefault="00342D83">
            <w:pPr>
              <w:spacing w:before="60" w:after="60"/>
              <w:rPr>
                <w:rFonts w:ascii="Arial" w:hAnsi="Arial" w:cs="Arial"/>
                <w:sz w:val="18"/>
                <w:szCs w:val="18"/>
              </w:rPr>
            </w:pPr>
          </w:p>
        </w:tc>
        <w:tc>
          <w:tcPr>
            <w:tcW w:w="542" w:type="dxa"/>
            <w:shd w:val="clear" w:color="auto" w:fill="E0E0E0"/>
          </w:tcPr>
          <w:p w14:paraId="289A119F" w14:textId="77777777" w:rsidR="00342D83" w:rsidRDefault="00342D83">
            <w:pPr>
              <w:spacing w:before="60" w:after="60"/>
              <w:rPr>
                <w:rFonts w:ascii="Arial" w:hAnsi="Arial" w:cs="Arial"/>
                <w:sz w:val="18"/>
                <w:szCs w:val="18"/>
              </w:rPr>
            </w:pPr>
          </w:p>
        </w:tc>
        <w:tc>
          <w:tcPr>
            <w:tcW w:w="618" w:type="dxa"/>
            <w:shd w:val="clear" w:color="auto" w:fill="E0E0E0"/>
          </w:tcPr>
          <w:p w14:paraId="39A2B7E9" w14:textId="77777777" w:rsidR="00342D83" w:rsidRDefault="00342D83">
            <w:pPr>
              <w:spacing w:before="60" w:after="60"/>
              <w:rPr>
                <w:rFonts w:ascii="Arial" w:hAnsi="Arial" w:cs="Arial"/>
                <w:sz w:val="18"/>
                <w:szCs w:val="18"/>
              </w:rPr>
            </w:pPr>
          </w:p>
        </w:tc>
        <w:tc>
          <w:tcPr>
            <w:tcW w:w="307" w:type="dxa"/>
          </w:tcPr>
          <w:p w14:paraId="3276337F" w14:textId="77777777" w:rsidR="00342D83" w:rsidRDefault="00342D83">
            <w:pPr>
              <w:spacing w:before="60" w:after="60"/>
              <w:rPr>
                <w:rFonts w:ascii="Arial" w:hAnsi="Arial" w:cs="Arial"/>
                <w:sz w:val="18"/>
                <w:szCs w:val="18"/>
              </w:rPr>
            </w:pPr>
          </w:p>
        </w:tc>
        <w:tc>
          <w:tcPr>
            <w:tcW w:w="5578" w:type="dxa"/>
          </w:tcPr>
          <w:p w14:paraId="7BA25E68" w14:textId="77777777" w:rsidR="00342D83" w:rsidRDefault="00342D83">
            <w:pPr>
              <w:spacing w:before="60" w:after="60"/>
              <w:rPr>
                <w:rFonts w:ascii="Arial" w:hAnsi="Arial" w:cs="Arial"/>
                <w:sz w:val="18"/>
                <w:szCs w:val="18"/>
              </w:rPr>
            </w:pPr>
          </w:p>
        </w:tc>
        <w:tc>
          <w:tcPr>
            <w:tcW w:w="5149" w:type="dxa"/>
          </w:tcPr>
          <w:p w14:paraId="1F0CC2BB" w14:textId="77777777" w:rsidR="00342D83" w:rsidRDefault="00342D83">
            <w:pPr>
              <w:spacing w:before="60" w:after="60"/>
              <w:rPr>
                <w:rFonts w:ascii="Arial" w:hAnsi="Arial" w:cs="Arial"/>
                <w:sz w:val="18"/>
                <w:szCs w:val="18"/>
              </w:rPr>
            </w:pPr>
          </w:p>
        </w:tc>
      </w:tr>
      <w:tr w:rsidR="00342D83" w14:paraId="577907B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EB432D9" w14:textId="77777777">
              <w:tblPrEx>
                <w:tblCellMar>
                  <w:top w:w="0" w:type="dxa"/>
                  <w:bottom w:w="0" w:type="dxa"/>
                </w:tblCellMar>
              </w:tblPrEx>
              <w:tc>
                <w:tcPr>
                  <w:tcW w:w="302" w:type="dxa"/>
                  <w:tcBorders>
                    <w:top w:val="nil"/>
                    <w:left w:val="nil"/>
                    <w:bottom w:val="nil"/>
                    <w:right w:val="nil"/>
                  </w:tcBorders>
                  <w:noWrap/>
                </w:tcPr>
                <w:p w14:paraId="0F654BC4"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3C1863AA" w14:textId="77777777" w:rsidR="00342D83" w:rsidRDefault="00000000">
                  <w:pPr>
                    <w:spacing w:before="60"/>
                    <w:rPr>
                      <w:rFonts w:ascii="Arial" w:hAnsi="Arial" w:cs="Arial"/>
                      <w:sz w:val="18"/>
                      <w:szCs w:val="18"/>
                    </w:rPr>
                  </w:pPr>
                  <w:r>
                    <w:rPr>
                      <w:rFonts w:ascii="Arial" w:hAnsi="Arial" w:cs="Arial"/>
                      <w:sz w:val="18"/>
                      <w:szCs w:val="18"/>
                    </w:rPr>
                    <w:t>Other</w:t>
                  </w:r>
                </w:p>
              </w:tc>
            </w:tr>
          </w:tbl>
          <w:p w14:paraId="320F6A4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DFE14A2" w14:textId="77777777">
              <w:tblPrEx>
                <w:tblCellMar>
                  <w:top w:w="0" w:type="dxa"/>
                  <w:bottom w:w="0" w:type="dxa"/>
                </w:tblCellMar>
              </w:tblPrEx>
              <w:tc>
                <w:tcPr>
                  <w:tcW w:w="202" w:type="dxa"/>
                  <w:tcBorders>
                    <w:top w:val="nil"/>
                    <w:left w:val="nil"/>
                    <w:bottom w:val="nil"/>
                    <w:right w:val="nil"/>
                  </w:tcBorders>
                  <w:noWrap/>
                </w:tcPr>
                <w:p w14:paraId="146BF4A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C95E851"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476A874F" w14:textId="77777777" w:rsidR="00342D83" w:rsidRDefault="00342D83">
            <w:pPr>
              <w:spacing w:after="60"/>
              <w:rPr>
                <w:rFonts w:ascii="Arial" w:hAnsi="Arial" w:cs="Arial"/>
                <w:sz w:val="18"/>
                <w:szCs w:val="18"/>
              </w:rPr>
            </w:pPr>
          </w:p>
        </w:tc>
        <w:tc>
          <w:tcPr>
            <w:tcW w:w="3879" w:type="dxa"/>
          </w:tcPr>
          <w:p w14:paraId="5CD5B04C" w14:textId="77777777" w:rsidR="00342D83" w:rsidRDefault="00342D83">
            <w:pPr>
              <w:spacing w:before="60" w:after="60"/>
              <w:rPr>
                <w:rFonts w:ascii="Arial" w:hAnsi="Arial" w:cs="Arial"/>
                <w:sz w:val="18"/>
                <w:szCs w:val="18"/>
              </w:rPr>
            </w:pPr>
          </w:p>
        </w:tc>
        <w:tc>
          <w:tcPr>
            <w:tcW w:w="2250" w:type="dxa"/>
          </w:tcPr>
          <w:p w14:paraId="0CD94235" w14:textId="77777777" w:rsidR="00342D83" w:rsidRDefault="00342D83">
            <w:pPr>
              <w:spacing w:before="60" w:after="60"/>
              <w:rPr>
                <w:rFonts w:ascii="Arial" w:hAnsi="Arial" w:cs="Arial"/>
                <w:sz w:val="18"/>
                <w:szCs w:val="18"/>
              </w:rPr>
            </w:pPr>
          </w:p>
        </w:tc>
        <w:tc>
          <w:tcPr>
            <w:tcW w:w="1148" w:type="dxa"/>
          </w:tcPr>
          <w:p w14:paraId="05CDA2A1" w14:textId="77777777" w:rsidR="00342D83" w:rsidRDefault="00342D83">
            <w:pPr>
              <w:spacing w:before="60" w:after="60"/>
              <w:rPr>
                <w:rFonts w:ascii="Arial" w:hAnsi="Arial" w:cs="Arial"/>
                <w:sz w:val="16"/>
                <w:szCs w:val="16"/>
              </w:rPr>
            </w:pPr>
          </w:p>
        </w:tc>
        <w:tc>
          <w:tcPr>
            <w:tcW w:w="658" w:type="dxa"/>
            <w:shd w:val="clear" w:color="auto" w:fill="E0E0E0"/>
          </w:tcPr>
          <w:p w14:paraId="3CE4B6E2" w14:textId="77777777" w:rsidR="00342D83" w:rsidRDefault="00342D83">
            <w:pPr>
              <w:spacing w:before="60" w:after="60"/>
              <w:rPr>
                <w:rFonts w:ascii="Arial" w:hAnsi="Arial" w:cs="Arial"/>
                <w:sz w:val="18"/>
                <w:szCs w:val="18"/>
              </w:rPr>
            </w:pPr>
          </w:p>
        </w:tc>
        <w:tc>
          <w:tcPr>
            <w:tcW w:w="542" w:type="dxa"/>
            <w:shd w:val="clear" w:color="auto" w:fill="E0E0E0"/>
          </w:tcPr>
          <w:p w14:paraId="2D48BF04" w14:textId="77777777" w:rsidR="00342D83" w:rsidRDefault="00342D83">
            <w:pPr>
              <w:spacing w:before="60" w:after="60"/>
              <w:rPr>
                <w:rFonts w:ascii="Arial" w:hAnsi="Arial" w:cs="Arial"/>
                <w:sz w:val="18"/>
                <w:szCs w:val="18"/>
              </w:rPr>
            </w:pPr>
          </w:p>
        </w:tc>
        <w:tc>
          <w:tcPr>
            <w:tcW w:w="618" w:type="dxa"/>
            <w:shd w:val="clear" w:color="auto" w:fill="E0E0E0"/>
          </w:tcPr>
          <w:p w14:paraId="5AD4B7CC" w14:textId="77777777" w:rsidR="00342D83" w:rsidRDefault="00342D83">
            <w:pPr>
              <w:spacing w:before="60" w:after="60"/>
              <w:rPr>
                <w:rFonts w:ascii="Arial" w:hAnsi="Arial" w:cs="Arial"/>
                <w:sz w:val="18"/>
                <w:szCs w:val="18"/>
              </w:rPr>
            </w:pPr>
          </w:p>
        </w:tc>
        <w:tc>
          <w:tcPr>
            <w:tcW w:w="307" w:type="dxa"/>
          </w:tcPr>
          <w:p w14:paraId="2D9BE18E" w14:textId="77777777" w:rsidR="00342D83" w:rsidRDefault="00342D83">
            <w:pPr>
              <w:spacing w:before="60" w:after="60"/>
              <w:rPr>
                <w:rFonts w:ascii="Arial" w:hAnsi="Arial" w:cs="Arial"/>
                <w:sz w:val="18"/>
                <w:szCs w:val="18"/>
              </w:rPr>
            </w:pPr>
          </w:p>
        </w:tc>
        <w:tc>
          <w:tcPr>
            <w:tcW w:w="5578" w:type="dxa"/>
          </w:tcPr>
          <w:p w14:paraId="5028D343" w14:textId="77777777" w:rsidR="00342D83" w:rsidRDefault="00342D83">
            <w:pPr>
              <w:spacing w:before="60" w:after="60"/>
              <w:rPr>
                <w:rFonts w:ascii="Arial" w:hAnsi="Arial" w:cs="Arial"/>
                <w:sz w:val="18"/>
                <w:szCs w:val="18"/>
              </w:rPr>
            </w:pPr>
          </w:p>
        </w:tc>
        <w:tc>
          <w:tcPr>
            <w:tcW w:w="5149" w:type="dxa"/>
          </w:tcPr>
          <w:p w14:paraId="493D808A" w14:textId="77777777" w:rsidR="00342D83" w:rsidRDefault="00342D83">
            <w:pPr>
              <w:spacing w:before="60" w:after="60"/>
              <w:rPr>
                <w:rFonts w:ascii="Arial" w:hAnsi="Arial" w:cs="Arial"/>
                <w:sz w:val="18"/>
                <w:szCs w:val="18"/>
              </w:rPr>
            </w:pPr>
          </w:p>
        </w:tc>
      </w:tr>
    </w:tbl>
    <w:p w14:paraId="592B0D84" w14:textId="77777777" w:rsidR="00342D83" w:rsidRDefault="00342D83">
      <w:pPr>
        <w:rPr>
          <w:rFonts w:ascii="Arial" w:hAnsi="Arial" w:cs="Arial"/>
          <w:sz w:val="18"/>
          <w:szCs w:val="18"/>
        </w:rPr>
      </w:pPr>
    </w:p>
    <w:p w14:paraId="63B266B4"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7C1679DF" w14:textId="77777777">
        <w:trPr>
          <w:cantSplit/>
          <w:tblHeader/>
        </w:trPr>
        <w:tc>
          <w:tcPr>
            <w:tcW w:w="24192" w:type="dxa"/>
            <w:gridSpan w:val="11"/>
          </w:tcPr>
          <w:p w14:paraId="4E1AFADB" w14:textId="77777777" w:rsidR="00342D83" w:rsidRDefault="00000000">
            <w:pPr>
              <w:spacing w:before="60"/>
              <w:rPr>
                <w:sz w:val="13"/>
                <w:szCs w:val="13"/>
              </w:rPr>
            </w:pPr>
            <w:r>
              <w:rPr>
                <w:b/>
                <w:bCs/>
                <w:sz w:val="13"/>
                <w:szCs w:val="13"/>
              </w:rPr>
              <w:lastRenderedPageBreak/>
              <w:t xml:space="preserve">Document: </w:t>
            </w:r>
            <w:r>
              <w:rPr>
                <w:sz w:val="13"/>
                <w:szCs w:val="13"/>
              </w:rPr>
              <w:t>17AA0032; 17AA0026B; 17AA0026A; 17AA0025D</w:t>
            </w:r>
          </w:p>
        </w:tc>
      </w:tr>
      <w:tr w:rsidR="00342D83" w14:paraId="2C3DDF2D" w14:textId="77777777">
        <w:trPr>
          <w:cantSplit/>
          <w:tblHeader/>
        </w:trPr>
        <w:tc>
          <w:tcPr>
            <w:tcW w:w="24192" w:type="dxa"/>
            <w:gridSpan w:val="11"/>
          </w:tcPr>
          <w:p w14:paraId="054E69CF"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color w:val="FFFFFF"/>
                <w:sz w:val="16"/>
                <w:szCs w:val="16"/>
                <w:highlight w:val="darkGreen"/>
              </w:rPr>
              <w:t>10. 50 psi steam</w:t>
            </w:r>
          </w:p>
        </w:tc>
      </w:tr>
      <w:tr w:rsidR="00342D83" w14:paraId="60DC0D1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5CA784EE"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21A39885"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1C1EFC09"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6BB7B750"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0200744C"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667A4161"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7B2B01CD"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3BF104F7"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28585C5C" w14:textId="77777777" w:rsidR="00342D83" w:rsidRDefault="00000000">
            <w:pPr>
              <w:spacing w:before="60"/>
              <w:jc w:val="center"/>
              <w:rPr>
                <w:b/>
                <w:bCs/>
                <w:sz w:val="18"/>
                <w:szCs w:val="18"/>
              </w:rPr>
            </w:pPr>
            <w:r>
              <w:rPr>
                <w:b/>
                <w:bCs/>
                <w:color w:val="FFFFFF"/>
                <w:sz w:val="18"/>
                <w:szCs w:val="18"/>
              </w:rPr>
              <w:t>Comment</w:t>
            </w:r>
          </w:p>
        </w:tc>
      </w:tr>
      <w:tr w:rsidR="00342D83" w14:paraId="150FDF6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74EEF2C2" w14:textId="77777777" w:rsidR="00342D83" w:rsidRDefault="00342D83">
            <w:pPr>
              <w:rPr>
                <w:b/>
                <w:bCs/>
                <w:sz w:val="18"/>
                <w:szCs w:val="18"/>
              </w:rPr>
            </w:pPr>
          </w:p>
        </w:tc>
        <w:tc>
          <w:tcPr>
            <w:tcW w:w="2498" w:type="dxa"/>
            <w:vMerge/>
          </w:tcPr>
          <w:p w14:paraId="0DE400A7" w14:textId="77777777" w:rsidR="00342D83" w:rsidRDefault="00342D83">
            <w:pPr>
              <w:rPr>
                <w:b/>
                <w:bCs/>
                <w:sz w:val="18"/>
                <w:szCs w:val="18"/>
              </w:rPr>
            </w:pPr>
          </w:p>
        </w:tc>
        <w:tc>
          <w:tcPr>
            <w:tcW w:w="3879" w:type="dxa"/>
            <w:vMerge/>
          </w:tcPr>
          <w:p w14:paraId="7EF9CA06" w14:textId="77777777" w:rsidR="00342D83" w:rsidRDefault="00342D83">
            <w:pPr>
              <w:rPr>
                <w:b/>
                <w:bCs/>
                <w:sz w:val="18"/>
                <w:szCs w:val="18"/>
              </w:rPr>
            </w:pPr>
          </w:p>
        </w:tc>
        <w:tc>
          <w:tcPr>
            <w:tcW w:w="2250" w:type="dxa"/>
            <w:shd w:val="clear" w:color="auto" w:fill="00008B"/>
            <w:vAlign w:val="center"/>
          </w:tcPr>
          <w:p w14:paraId="4FC853B2"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533FB5E5"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4E31F10D" w14:textId="77777777" w:rsidR="00342D83" w:rsidRDefault="00342D83">
            <w:pPr>
              <w:jc w:val="center"/>
              <w:rPr>
                <w:b/>
                <w:bCs/>
                <w:sz w:val="18"/>
                <w:szCs w:val="18"/>
              </w:rPr>
            </w:pPr>
          </w:p>
        </w:tc>
        <w:tc>
          <w:tcPr>
            <w:tcW w:w="542" w:type="dxa"/>
            <w:shd w:val="clear" w:color="auto" w:fill="00008B"/>
            <w:vAlign w:val="center"/>
          </w:tcPr>
          <w:p w14:paraId="6CF957E9"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34AE7DD5" w14:textId="77777777" w:rsidR="00342D83" w:rsidRDefault="00000000">
            <w:pPr>
              <w:spacing w:before="60"/>
              <w:jc w:val="center"/>
              <w:rPr>
                <w:b/>
                <w:bCs/>
                <w:sz w:val="18"/>
                <w:szCs w:val="18"/>
              </w:rPr>
            </w:pPr>
            <w:r>
              <w:rPr>
                <w:b/>
                <w:bCs/>
                <w:color w:val="FFFFFF"/>
                <w:sz w:val="18"/>
                <w:szCs w:val="18"/>
              </w:rPr>
              <w:t>L</w:t>
            </w:r>
          </w:p>
        </w:tc>
        <w:tc>
          <w:tcPr>
            <w:tcW w:w="307" w:type="dxa"/>
            <w:vMerge/>
          </w:tcPr>
          <w:p w14:paraId="251E1558" w14:textId="77777777" w:rsidR="00342D83" w:rsidRDefault="00342D83">
            <w:pPr>
              <w:jc w:val="center"/>
              <w:rPr>
                <w:b/>
                <w:bCs/>
                <w:sz w:val="18"/>
                <w:szCs w:val="18"/>
              </w:rPr>
            </w:pPr>
          </w:p>
        </w:tc>
        <w:tc>
          <w:tcPr>
            <w:tcW w:w="5578" w:type="dxa"/>
            <w:vMerge/>
          </w:tcPr>
          <w:p w14:paraId="0E2596F5" w14:textId="77777777" w:rsidR="00342D83" w:rsidRDefault="00342D83">
            <w:pPr>
              <w:jc w:val="center"/>
              <w:rPr>
                <w:b/>
                <w:bCs/>
                <w:sz w:val="18"/>
                <w:szCs w:val="18"/>
              </w:rPr>
            </w:pPr>
          </w:p>
        </w:tc>
        <w:tc>
          <w:tcPr>
            <w:tcW w:w="5149" w:type="dxa"/>
            <w:vMerge/>
          </w:tcPr>
          <w:p w14:paraId="531CDB24" w14:textId="77777777" w:rsidR="00342D83" w:rsidRDefault="00342D83">
            <w:pPr>
              <w:jc w:val="center"/>
              <w:rPr>
                <w:b/>
                <w:bCs/>
                <w:sz w:val="18"/>
                <w:szCs w:val="18"/>
              </w:rPr>
            </w:pPr>
          </w:p>
        </w:tc>
      </w:tr>
      <w:tr w:rsidR="00342D83" w14:paraId="5EA57A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581D86F" w14:textId="77777777">
              <w:tblPrEx>
                <w:tblCellMar>
                  <w:top w:w="0" w:type="dxa"/>
                  <w:bottom w:w="0" w:type="dxa"/>
                </w:tblCellMar>
              </w:tblPrEx>
              <w:tc>
                <w:tcPr>
                  <w:tcW w:w="202" w:type="dxa"/>
                  <w:tcBorders>
                    <w:top w:val="nil"/>
                    <w:left w:val="nil"/>
                    <w:bottom w:val="nil"/>
                    <w:right w:val="nil"/>
                  </w:tcBorders>
                  <w:noWrap/>
                </w:tcPr>
                <w:p w14:paraId="1CF943E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21AF19EA"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7158FD87"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8ED9B6" w14:textId="77777777">
              <w:tblPrEx>
                <w:tblCellMar>
                  <w:top w:w="0" w:type="dxa"/>
                  <w:bottom w:w="0" w:type="dxa"/>
                </w:tblCellMar>
              </w:tblPrEx>
              <w:tc>
                <w:tcPr>
                  <w:tcW w:w="202" w:type="dxa"/>
                  <w:tcBorders>
                    <w:top w:val="nil"/>
                    <w:left w:val="nil"/>
                    <w:bottom w:val="nil"/>
                    <w:right w:val="nil"/>
                  </w:tcBorders>
                  <w:noWrap/>
                </w:tcPr>
                <w:p w14:paraId="7E0310C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6A6F842" w14:textId="77777777" w:rsidR="00342D83" w:rsidRDefault="00000000">
                  <w:pPr>
                    <w:spacing w:before="60"/>
                    <w:rPr>
                      <w:rFonts w:ascii="Arial" w:hAnsi="Arial" w:cs="Arial"/>
                      <w:sz w:val="18"/>
                      <w:szCs w:val="18"/>
                    </w:rPr>
                  </w:pPr>
                  <w:r>
                    <w:rPr>
                      <w:rFonts w:ascii="Arial" w:hAnsi="Arial" w:cs="Arial"/>
                      <w:sz w:val="18"/>
                      <w:szCs w:val="18"/>
                    </w:rPr>
                    <w:t>PV1478 fails/set close or upstream/downstream manual block valves inadvertently closed (P&amp;ID 26A)</w:t>
                  </w:r>
                </w:p>
              </w:tc>
            </w:tr>
          </w:tbl>
          <w:p w14:paraId="2942FDE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E43B483" w14:textId="77777777">
              <w:tblPrEx>
                <w:tblCellMar>
                  <w:top w:w="0" w:type="dxa"/>
                  <w:bottom w:w="0" w:type="dxa"/>
                </w:tblCellMar>
              </w:tblPrEx>
              <w:tc>
                <w:tcPr>
                  <w:tcW w:w="202" w:type="dxa"/>
                  <w:tcBorders>
                    <w:top w:val="nil"/>
                    <w:left w:val="nil"/>
                    <w:bottom w:val="nil"/>
                    <w:right w:val="nil"/>
                  </w:tcBorders>
                  <w:noWrap/>
                </w:tcPr>
                <w:p w14:paraId="0A123D4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8C5FB39" w14:textId="77777777" w:rsidR="00342D83" w:rsidRDefault="00000000">
                  <w:pPr>
                    <w:spacing w:before="60"/>
                    <w:rPr>
                      <w:rFonts w:ascii="Arial" w:hAnsi="Arial" w:cs="Arial"/>
                      <w:sz w:val="18"/>
                      <w:szCs w:val="18"/>
                    </w:rPr>
                  </w:pPr>
                  <w:r>
                    <w:rPr>
                      <w:rFonts w:ascii="Arial" w:hAnsi="Arial" w:cs="Arial"/>
                      <w:sz w:val="18"/>
                      <w:szCs w:val="18"/>
                    </w:rPr>
                    <w:t>Potential increased backpressure on 50 psig steam supply, potential increased pressure of 50 psig steam to vacuum ejectors, potential operability issue but no hazardous consequences identified.</w:t>
                  </w:r>
                </w:p>
              </w:tc>
            </w:tr>
          </w:tbl>
          <w:p w14:paraId="6670FAB3" w14:textId="77777777" w:rsidR="00342D83" w:rsidRDefault="00342D83">
            <w:pPr>
              <w:spacing w:after="60"/>
              <w:rPr>
                <w:rFonts w:ascii="Arial" w:hAnsi="Arial" w:cs="Arial"/>
                <w:sz w:val="18"/>
                <w:szCs w:val="18"/>
              </w:rPr>
            </w:pPr>
          </w:p>
        </w:tc>
        <w:tc>
          <w:tcPr>
            <w:tcW w:w="2250" w:type="dxa"/>
          </w:tcPr>
          <w:p w14:paraId="174EA190" w14:textId="77777777" w:rsidR="00342D83" w:rsidRDefault="00342D83">
            <w:pPr>
              <w:spacing w:before="60" w:after="60"/>
              <w:rPr>
                <w:rFonts w:ascii="Arial" w:hAnsi="Arial" w:cs="Arial"/>
                <w:sz w:val="18"/>
                <w:szCs w:val="18"/>
              </w:rPr>
            </w:pPr>
          </w:p>
        </w:tc>
        <w:tc>
          <w:tcPr>
            <w:tcW w:w="1148" w:type="dxa"/>
          </w:tcPr>
          <w:p w14:paraId="3E98C071" w14:textId="77777777" w:rsidR="00342D83" w:rsidRDefault="00342D83">
            <w:pPr>
              <w:spacing w:before="60" w:after="60"/>
              <w:rPr>
                <w:rFonts w:ascii="Arial" w:hAnsi="Arial" w:cs="Arial"/>
                <w:sz w:val="16"/>
                <w:szCs w:val="16"/>
              </w:rPr>
            </w:pPr>
          </w:p>
        </w:tc>
        <w:tc>
          <w:tcPr>
            <w:tcW w:w="658" w:type="dxa"/>
            <w:shd w:val="clear" w:color="auto" w:fill="E0E0E0"/>
          </w:tcPr>
          <w:p w14:paraId="051B928F" w14:textId="77777777" w:rsidR="00342D83" w:rsidRDefault="00342D83">
            <w:pPr>
              <w:spacing w:before="60" w:after="60"/>
              <w:rPr>
                <w:rFonts w:ascii="Arial" w:hAnsi="Arial" w:cs="Arial"/>
                <w:sz w:val="18"/>
                <w:szCs w:val="18"/>
              </w:rPr>
            </w:pPr>
          </w:p>
        </w:tc>
        <w:tc>
          <w:tcPr>
            <w:tcW w:w="542" w:type="dxa"/>
            <w:shd w:val="clear" w:color="auto" w:fill="E0E0E0"/>
          </w:tcPr>
          <w:p w14:paraId="0DD233D2" w14:textId="77777777" w:rsidR="00342D83" w:rsidRDefault="00342D83">
            <w:pPr>
              <w:spacing w:before="60" w:after="60"/>
              <w:rPr>
                <w:rFonts w:ascii="Arial" w:hAnsi="Arial" w:cs="Arial"/>
                <w:sz w:val="18"/>
                <w:szCs w:val="18"/>
              </w:rPr>
            </w:pPr>
          </w:p>
        </w:tc>
        <w:tc>
          <w:tcPr>
            <w:tcW w:w="618" w:type="dxa"/>
            <w:shd w:val="clear" w:color="auto" w:fill="E0E0E0"/>
          </w:tcPr>
          <w:p w14:paraId="541AB7C9" w14:textId="77777777" w:rsidR="00342D83" w:rsidRDefault="00342D83">
            <w:pPr>
              <w:spacing w:before="60" w:after="60"/>
              <w:rPr>
                <w:rFonts w:ascii="Arial" w:hAnsi="Arial" w:cs="Arial"/>
                <w:sz w:val="18"/>
                <w:szCs w:val="18"/>
              </w:rPr>
            </w:pPr>
          </w:p>
        </w:tc>
        <w:tc>
          <w:tcPr>
            <w:tcW w:w="307" w:type="dxa"/>
          </w:tcPr>
          <w:p w14:paraId="20097236" w14:textId="77777777" w:rsidR="00342D83" w:rsidRDefault="00342D83">
            <w:pPr>
              <w:spacing w:before="60" w:after="60"/>
              <w:rPr>
                <w:rFonts w:ascii="Arial" w:hAnsi="Arial" w:cs="Arial"/>
                <w:sz w:val="18"/>
                <w:szCs w:val="18"/>
              </w:rPr>
            </w:pPr>
          </w:p>
        </w:tc>
        <w:tc>
          <w:tcPr>
            <w:tcW w:w="5578" w:type="dxa"/>
          </w:tcPr>
          <w:p w14:paraId="256F5371" w14:textId="77777777" w:rsidR="00342D83" w:rsidRDefault="00342D83">
            <w:pPr>
              <w:spacing w:before="60" w:after="60"/>
              <w:rPr>
                <w:rFonts w:ascii="Arial" w:hAnsi="Arial" w:cs="Arial"/>
                <w:sz w:val="18"/>
                <w:szCs w:val="18"/>
              </w:rPr>
            </w:pPr>
          </w:p>
        </w:tc>
        <w:tc>
          <w:tcPr>
            <w:tcW w:w="5149" w:type="dxa"/>
          </w:tcPr>
          <w:p w14:paraId="3AE0D704" w14:textId="77777777" w:rsidR="00342D83" w:rsidRDefault="00342D83">
            <w:pPr>
              <w:spacing w:before="60" w:after="60"/>
              <w:rPr>
                <w:rFonts w:ascii="Arial" w:hAnsi="Arial" w:cs="Arial"/>
                <w:sz w:val="18"/>
                <w:szCs w:val="18"/>
              </w:rPr>
            </w:pPr>
          </w:p>
        </w:tc>
      </w:tr>
      <w:tr w:rsidR="00342D83" w14:paraId="243BE03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D56E731" w14:textId="77777777" w:rsidR="00342D83" w:rsidRDefault="00342D83">
            <w:pPr>
              <w:rPr>
                <w:rFonts w:ascii="Arial" w:hAnsi="Arial" w:cs="Arial"/>
                <w:sz w:val="18"/>
                <w:szCs w:val="18"/>
              </w:rPr>
            </w:pPr>
          </w:p>
        </w:tc>
        <w:tc>
          <w:tcPr>
            <w:tcW w:w="2498" w:type="dxa"/>
            <w:vMerge/>
          </w:tcPr>
          <w:p w14:paraId="59F007BC"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13E823B" w14:textId="77777777">
              <w:tblPrEx>
                <w:tblCellMar>
                  <w:top w:w="0" w:type="dxa"/>
                  <w:bottom w:w="0" w:type="dxa"/>
                </w:tblCellMar>
              </w:tblPrEx>
              <w:tc>
                <w:tcPr>
                  <w:tcW w:w="202" w:type="dxa"/>
                  <w:tcBorders>
                    <w:top w:val="nil"/>
                    <w:left w:val="nil"/>
                    <w:bottom w:val="nil"/>
                    <w:right w:val="nil"/>
                  </w:tcBorders>
                  <w:noWrap/>
                </w:tcPr>
                <w:p w14:paraId="6865955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1C1EB626" w14:textId="77777777" w:rsidR="00342D83" w:rsidRDefault="00000000">
                  <w:pPr>
                    <w:spacing w:before="60"/>
                    <w:rPr>
                      <w:rFonts w:ascii="Arial" w:hAnsi="Arial" w:cs="Arial"/>
                      <w:sz w:val="18"/>
                      <w:szCs w:val="18"/>
                    </w:rPr>
                  </w:pPr>
                  <w:r>
                    <w:rPr>
                      <w:rFonts w:ascii="Arial" w:hAnsi="Arial" w:cs="Arial"/>
                      <w:sz w:val="18"/>
                      <w:szCs w:val="18"/>
                    </w:rPr>
                    <w:t xml:space="preserve">Potential loss of 50 psig steam supply to steam header, potential operability issue but no hazardous consequences identified as the 50 psig steam header is supplied by multiple sources. </w:t>
                  </w:r>
                </w:p>
              </w:tc>
            </w:tr>
          </w:tbl>
          <w:p w14:paraId="3616F4A4" w14:textId="77777777" w:rsidR="00342D83" w:rsidRDefault="00342D83">
            <w:pPr>
              <w:spacing w:after="60"/>
              <w:rPr>
                <w:rFonts w:ascii="Arial" w:hAnsi="Arial" w:cs="Arial"/>
                <w:sz w:val="18"/>
                <w:szCs w:val="18"/>
              </w:rPr>
            </w:pPr>
          </w:p>
        </w:tc>
        <w:tc>
          <w:tcPr>
            <w:tcW w:w="2250" w:type="dxa"/>
          </w:tcPr>
          <w:p w14:paraId="29B3FDF0" w14:textId="77777777" w:rsidR="00342D83" w:rsidRDefault="00342D83">
            <w:pPr>
              <w:spacing w:before="60" w:after="60"/>
              <w:rPr>
                <w:rFonts w:ascii="Arial" w:hAnsi="Arial" w:cs="Arial"/>
                <w:sz w:val="18"/>
                <w:szCs w:val="18"/>
              </w:rPr>
            </w:pPr>
          </w:p>
        </w:tc>
        <w:tc>
          <w:tcPr>
            <w:tcW w:w="1148" w:type="dxa"/>
          </w:tcPr>
          <w:p w14:paraId="7921A92A" w14:textId="77777777" w:rsidR="00342D83" w:rsidRDefault="00342D83">
            <w:pPr>
              <w:spacing w:before="60" w:after="60"/>
              <w:rPr>
                <w:rFonts w:ascii="Arial" w:hAnsi="Arial" w:cs="Arial"/>
                <w:sz w:val="16"/>
                <w:szCs w:val="16"/>
              </w:rPr>
            </w:pPr>
          </w:p>
        </w:tc>
        <w:tc>
          <w:tcPr>
            <w:tcW w:w="658" w:type="dxa"/>
            <w:shd w:val="clear" w:color="auto" w:fill="E0E0E0"/>
          </w:tcPr>
          <w:p w14:paraId="1B63AD51" w14:textId="77777777" w:rsidR="00342D83" w:rsidRDefault="00342D83">
            <w:pPr>
              <w:spacing w:before="60" w:after="60"/>
              <w:rPr>
                <w:rFonts w:ascii="Arial" w:hAnsi="Arial" w:cs="Arial"/>
                <w:sz w:val="18"/>
                <w:szCs w:val="18"/>
              </w:rPr>
            </w:pPr>
          </w:p>
        </w:tc>
        <w:tc>
          <w:tcPr>
            <w:tcW w:w="542" w:type="dxa"/>
            <w:shd w:val="clear" w:color="auto" w:fill="E0E0E0"/>
          </w:tcPr>
          <w:p w14:paraId="59FCB60B" w14:textId="77777777" w:rsidR="00342D83" w:rsidRDefault="00342D83">
            <w:pPr>
              <w:spacing w:before="60" w:after="60"/>
              <w:rPr>
                <w:rFonts w:ascii="Arial" w:hAnsi="Arial" w:cs="Arial"/>
                <w:sz w:val="18"/>
                <w:szCs w:val="18"/>
              </w:rPr>
            </w:pPr>
          </w:p>
        </w:tc>
        <w:tc>
          <w:tcPr>
            <w:tcW w:w="618" w:type="dxa"/>
            <w:shd w:val="clear" w:color="auto" w:fill="E0E0E0"/>
          </w:tcPr>
          <w:p w14:paraId="4EE0B7FC" w14:textId="77777777" w:rsidR="00342D83" w:rsidRDefault="00342D83">
            <w:pPr>
              <w:spacing w:before="60" w:after="60"/>
              <w:rPr>
                <w:rFonts w:ascii="Arial" w:hAnsi="Arial" w:cs="Arial"/>
                <w:sz w:val="18"/>
                <w:szCs w:val="18"/>
              </w:rPr>
            </w:pPr>
          </w:p>
        </w:tc>
        <w:tc>
          <w:tcPr>
            <w:tcW w:w="307" w:type="dxa"/>
          </w:tcPr>
          <w:p w14:paraId="1DFF1F48" w14:textId="77777777" w:rsidR="00342D83" w:rsidRDefault="00342D83">
            <w:pPr>
              <w:spacing w:before="60" w:after="60"/>
              <w:rPr>
                <w:rFonts w:ascii="Arial" w:hAnsi="Arial" w:cs="Arial"/>
                <w:sz w:val="18"/>
                <w:szCs w:val="18"/>
              </w:rPr>
            </w:pPr>
          </w:p>
        </w:tc>
        <w:tc>
          <w:tcPr>
            <w:tcW w:w="5578" w:type="dxa"/>
          </w:tcPr>
          <w:p w14:paraId="5F5FD3BD" w14:textId="77777777" w:rsidR="00342D83" w:rsidRDefault="00342D83">
            <w:pPr>
              <w:spacing w:before="60" w:after="60"/>
              <w:rPr>
                <w:rFonts w:ascii="Arial" w:hAnsi="Arial" w:cs="Arial"/>
                <w:sz w:val="18"/>
                <w:szCs w:val="18"/>
              </w:rPr>
            </w:pPr>
          </w:p>
        </w:tc>
        <w:tc>
          <w:tcPr>
            <w:tcW w:w="5149" w:type="dxa"/>
          </w:tcPr>
          <w:p w14:paraId="7A4AD78B" w14:textId="77777777" w:rsidR="00342D83" w:rsidRDefault="00342D83">
            <w:pPr>
              <w:spacing w:before="60" w:after="60"/>
              <w:rPr>
                <w:rFonts w:ascii="Arial" w:hAnsi="Arial" w:cs="Arial"/>
                <w:sz w:val="18"/>
                <w:szCs w:val="18"/>
              </w:rPr>
            </w:pPr>
          </w:p>
        </w:tc>
      </w:tr>
      <w:tr w:rsidR="00342D83" w14:paraId="1060F97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870E820" w14:textId="77777777">
              <w:tblPrEx>
                <w:tblCellMar>
                  <w:top w:w="0" w:type="dxa"/>
                  <w:bottom w:w="0" w:type="dxa"/>
                </w:tblCellMar>
              </w:tblPrEx>
              <w:tc>
                <w:tcPr>
                  <w:tcW w:w="202" w:type="dxa"/>
                  <w:tcBorders>
                    <w:top w:val="nil"/>
                    <w:left w:val="nil"/>
                    <w:bottom w:val="nil"/>
                    <w:right w:val="nil"/>
                  </w:tcBorders>
                  <w:noWrap/>
                </w:tcPr>
                <w:p w14:paraId="2814727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3378480D"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0E85DF75"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4A64102" w14:textId="77777777">
              <w:tblPrEx>
                <w:tblCellMar>
                  <w:top w:w="0" w:type="dxa"/>
                  <w:bottom w:w="0" w:type="dxa"/>
                </w:tblCellMar>
              </w:tblPrEx>
              <w:tc>
                <w:tcPr>
                  <w:tcW w:w="202" w:type="dxa"/>
                  <w:tcBorders>
                    <w:top w:val="nil"/>
                    <w:left w:val="nil"/>
                    <w:bottom w:val="nil"/>
                    <w:right w:val="nil"/>
                  </w:tcBorders>
                  <w:noWrap/>
                </w:tcPr>
                <w:p w14:paraId="40DA381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EA680C2" w14:textId="77777777" w:rsidR="00342D83" w:rsidRDefault="00000000">
                  <w:pPr>
                    <w:spacing w:before="60"/>
                    <w:rPr>
                      <w:rFonts w:ascii="Arial" w:hAnsi="Arial" w:cs="Arial"/>
                      <w:sz w:val="18"/>
                      <w:szCs w:val="18"/>
                    </w:rPr>
                  </w:pPr>
                  <w:r>
                    <w:rPr>
                      <w:rFonts w:ascii="Arial" w:hAnsi="Arial" w:cs="Arial"/>
                      <w:sz w:val="18"/>
                      <w:szCs w:val="18"/>
                    </w:rPr>
                    <w:t>PV1478 Fails/set open or bypass inadvertently open (P&amp;ID 26A)</w:t>
                  </w:r>
                </w:p>
              </w:tc>
            </w:tr>
          </w:tbl>
          <w:p w14:paraId="1918BBD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541108C" w14:textId="77777777">
              <w:tblPrEx>
                <w:tblCellMar>
                  <w:top w:w="0" w:type="dxa"/>
                  <w:bottom w:w="0" w:type="dxa"/>
                </w:tblCellMar>
              </w:tblPrEx>
              <w:tc>
                <w:tcPr>
                  <w:tcW w:w="202" w:type="dxa"/>
                  <w:tcBorders>
                    <w:top w:val="nil"/>
                    <w:left w:val="nil"/>
                    <w:bottom w:val="nil"/>
                    <w:right w:val="nil"/>
                  </w:tcBorders>
                  <w:noWrap/>
                </w:tcPr>
                <w:p w14:paraId="64EB50A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2828BFC" w14:textId="77777777" w:rsidR="00342D83" w:rsidRDefault="00000000">
                  <w:pPr>
                    <w:spacing w:before="60"/>
                    <w:rPr>
                      <w:rFonts w:ascii="Arial" w:hAnsi="Arial" w:cs="Arial"/>
                      <w:sz w:val="18"/>
                      <w:szCs w:val="18"/>
                    </w:rPr>
                  </w:pPr>
                  <w:r>
                    <w:rPr>
                      <w:rFonts w:ascii="Arial" w:hAnsi="Arial" w:cs="Arial"/>
                      <w:sz w:val="18"/>
                      <w:szCs w:val="18"/>
                    </w:rPr>
                    <w:t>Potential reduced pressure within Vac 2 50 psig steam header. Potential operability issue but no hazardous consequence identified.</w:t>
                  </w:r>
                </w:p>
              </w:tc>
            </w:tr>
          </w:tbl>
          <w:p w14:paraId="3C24A812" w14:textId="77777777" w:rsidR="00342D83" w:rsidRDefault="00342D83">
            <w:pPr>
              <w:spacing w:after="60"/>
              <w:rPr>
                <w:rFonts w:ascii="Arial" w:hAnsi="Arial" w:cs="Arial"/>
                <w:sz w:val="18"/>
                <w:szCs w:val="18"/>
              </w:rPr>
            </w:pPr>
          </w:p>
        </w:tc>
        <w:tc>
          <w:tcPr>
            <w:tcW w:w="2250" w:type="dxa"/>
          </w:tcPr>
          <w:p w14:paraId="655092E1" w14:textId="77777777" w:rsidR="00342D83" w:rsidRDefault="00342D83">
            <w:pPr>
              <w:spacing w:before="60" w:after="60"/>
              <w:rPr>
                <w:rFonts w:ascii="Arial" w:hAnsi="Arial" w:cs="Arial"/>
                <w:sz w:val="18"/>
                <w:szCs w:val="18"/>
              </w:rPr>
            </w:pPr>
          </w:p>
        </w:tc>
        <w:tc>
          <w:tcPr>
            <w:tcW w:w="1148" w:type="dxa"/>
          </w:tcPr>
          <w:p w14:paraId="5F1FA17F" w14:textId="77777777" w:rsidR="00342D83" w:rsidRDefault="00342D83">
            <w:pPr>
              <w:spacing w:before="60" w:after="60"/>
              <w:rPr>
                <w:rFonts w:ascii="Arial" w:hAnsi="Arial" w:cs="Arial"/>
                <w:sz w:val="16"/>
                <w:szCs w:val="16"/>
              </w:rPr>
            </w:pPr>
          </w:p>
        </w:tc>
        <w:tc>
          <w:tcPr>
            <w:tcW w:w="658" w:type="dxa"/>
            <w:shd w:val="clear" w:color="auto" w:fill="E0E0E0"/>
          </w:tcPr>
          <w:p w14:paraId="5B836438" w14:textId="77777777" w:rsidR="00342D83" w:rsidRDefault="00342D83">
            <w:pPr>
              <w:spacing w:before="60" w:after="60"/>
              <w:rPr>
                <w:rFonts w:ascii="Arial" w:hAnsi="Arial" w:cs="Arial"/>
                <w:sz w:val="18"/>
                <w:szCs w:val="18"/>
              </w:rPr>
            </w:pPr>
          </w:p>
        </w:tc>
        <w:tc>
          <w:tcPr>
            <w:tcW w:w="542" w:type="dxa"/>
            <w:shd w:val="clear" w:color="auto" w:fill="E0E0E0"/>
          </w:tcPr>
          <w:p w14:paraId="5AA8A570" w14:textId="77777777" w:rsidR="00342D83" w:rsidRDefault="00342D83">
            <w:pPr>
              <w:spacing w:before="60" w:after="60"/>
              <w:rPr>
                <w:rFonts w:ascii="Arial" w:hAnsi="Arial" w:cs="Arial"/>
                <w:sz w:val="18"/>
                <w:szCs w:val="18"/>
              </w:rPr>
            </w:pPr>
          </w:p>
        </w:tc>
        <w:tc>
          <w:tcPr>
            <w:tcW w:w="618" w:type="dxa"/>
            <w:shd w:val="clear" w:color="auto" w:fill="E0E0E0"/>
          </w:tcPr>
          <w:p w14:paraId="12DFA583" w14:textId="77777777" w:rsidR="00342D83" w:rsidRDefault="00342D83">
            <w:pPr>
              <w:spacing w:before="60" w:after="60"/>
              <w:rPr>
                <w:rFonts w:ascii="Arial" w:hAnsi="Arial" w:cs="Arial"/>
                <w:sz w:val="18"/>
                <w:szCs w:val="18"/>
              </w:rPr>
            </w:pPr>
          </w:p>
        </w:tc>
        <w:tc>
          <w:tcPr>
            <w:tcW w:w="307" w:type="dxa"/>
          </w:tcPr>
          <w:p w14:paraId="28DD54AE" w14:textId="77777777" w:rsidR="00342D83" w:rsidRDefault="00342D83">
            <w:pPr>
              <w:spacing w:before="60" w:after="60"/>
              <w:rPr>
                <w:rFonts w:ascii="Arial" w:hAnsi="Arial" w:cs="Arial"/>
                <w:sz w:val="18"/>
                <w:szCs w:val="18"/>
              </w:rPr>
            </w:pPr>
          </w:p>
        </w:tc>
        <w:tc>
          <w:tcPr>
            <w:tcW w:w="5578" w:type="dxa"/>
          </w:tcPr>
          <w:p w14:paraId="4E0652A1" w14:textId="77777777" w:rsidR="00342D83" w:rsidRDefault="00342D83">
            <w:pPr>
              <w:spacing w:before="60" w:after="60"/>
              <w:rPr>
                <w:rFonts w:ascii="Arial" w:hAnsi="Arial" w:cs="Arial"/>
                <w:sz w:val="18"/>
                <w:szCs w:val="18"/>
              </w:rPr>
            </w:pPr>
          </w:p>
        </w:tc>
        <w:tc>
          <w:tcPr>
            <w:tcW w:w="5149" w:type="dxa"/>
          </w:tcPr>
          <w:p w14:paraId="639CC5E6" w14:textId="77777777" w:rsidR="00342D83" w:rsidRDefault="00342D83">
            <w:pPr>
              <w:spacing w:before="60" w:after="60"/>
              <w:rPr>
                <w:rFonts w:ascii="Arial" w:hAnsi="Arial" w:cs="Arial"/>
                <w:sz w:val="18"/>
                <w:szCs w:val="18"/>
              </w:rPr>
            </w:pPr>
          </w:p>
        </w:tc>
      </w:tr>
      <w:tr w:rsidR="00342D83" w14:paraId="413FE8D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34F6687" w14:textId="77777777" w:rsidR="00342D83" w:rsidRDefault="00342D83">
            <w:pPr>
              <w:rPr>
                <w:rFonts w:ascii="Arial" w:hAnsi="Arial" w:cs="Arial"/>
                <w:sz w:val="18"/>
                <w:szCs w:val="18"/>
              </w:rPr>
            </w:pPr>
          </w:p>
        </w:tc>
        <w:tc>
          <w:tcPr>
            <w:tcW w:w="2498" w:type="dxa"/>
            <w:vMerge/>
          </w:tcPr>
          <w:p w14:paraId="481D4580"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C44A195" w14:textId="77777777">
              <w:tblPrEx>
                <w:tblCellMar>
                  <w:top w:w="0" w:type="dxa"/>
                  <w:bottom w:w="0" w:type="dxa"/>
                </w:tblCellMar>
              </w:tblPrEx>
              <w:tc>
                <w:tcPr>
                  <w:tcW w:w="202" w:type="dxa"/>
                  <w:tcBorders>
                    <w:top w:val="nil"/>
                    <w:left w:val="nil"/>
                    <w:bottom w:val="nil"/>
                    <w:right w:val="nil"/>
                  </w:tcBorders>
                  <w:noWrap/>
                </w:tcPr>
                <w:p w14:paraId="26000E1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B29C3AD" w14:textId="77777777" w:rsidR="00342D83" w:rsidRDefault="00000000">
                  <w:pPr>
                    <w:spacing w:before="60"/>
                    <w:rPr>
                      <w:rFonts w:ascii="Arial" w:hAnsi="Arial" w:cs="Arial"/>
                      <w:sz w:val="18"/>
                      <w:szCs w:val="18"/>
                    </w:rPr>
                  </w:pPr>
                  <w:r>
                    <w:rPr>
                      <w:rFonts w:ascii="Arial" w:hAnsi="Arial" w:cs="Arial"/>
                      <w:sz w:val="18"/>
                      <w:szCs w:val="18"/>
                    </w:rPr>
                    <w:t>Potential reduced pressure of 50 psig steam to vacuum ejectors, however as pressure is expected to be made up by 50 psig steam supply, potential operability issue but no hazardous consequences identified.</w:t>
                  </w:r>
                </w:p>
              </w:tc>
            </w:tr>
          </w:tbl>
          <w:p w14:paraId="2FF7B3F6" w14:textId="77777777" w:rsidR="00342D83" w:rsidRDefault="00342D83">
            <w:pPr>
              <w:spacing w:after="60"/>
              <w:rPr>
                <w:rFonts w:ascii="Arial" w:hAnsi="Arial" w:cs="Arial"/>
                <w:sz w:val="18"/>
                <w:szCs w:val="18"/>
              </w:rPr>
            </w:pPr>
          </w:p>
        </w:tc>
        <w:tc>
          <w:tcPr>
            <w:tcW w:w="2250" w:type="dxa"/>
          </w:tcPr>
          <w:p w14:paraId="4CBFAE3F" w14:textId="77777777" w:rsidR="00342D83" w:rsidRDefault="00342D83">
            <w:pPr>
              <w:spacing w:before="60" w:after="60"/>
              <w:rPr>
                <w:rFonts w:ascii="Arial" w:hAnsi="Arial" w:cs="Arial"/>
                <w:sz w:val="18"/>
                <w:szCs w:val="18"/>
              </w:rPr>
            </w:pPr>
          </w:p>
        </w:tc>
        <w:tc>
          <w:tcPr>
            <w:tcW w:w="1148" w:type="dxa"/>
          </w:tcPr>
          <w:p w14:paraId="708C8478" w14:textId="77777777" w:rsidR="00342D83" w:rsidRDefault="00342D83">
            <w:pPr>
              <w:spacing w:before="60" w:after="60"/>
              <w:rPr>
                <w:rFonts w:ascii="Arial" w:hAnsi="Arial" w:cs="Arial"/>
                <w:sz w:val="16"/>
                <w:szCs w:val="16"/>
              </w:rPr>
            </w:pPr>
          </w:p>
        </w:tc>
        <w:tc>
          <w:tcPr>
            <w:tcW w:w="658" w:type="dxa"/>
            <w:shd w:val="clear" w:color="auto" w:fill="E0E0E0"/>
          </w:tcPr>
          <w:p w14:paraId="59C2EAC6" w14:textId="77777777" w:rsidR="00342D83" w:rsidRDefault="00342D83">
            <w:pPr>
              <w:spacing w:before="60" w:after="60"/>
              <w:rPr>
                <w:rFonts w:ascii="Arial" w:hAnsi="Arial" w:cs="Arial"/>
                <w:sz w:val="18"/>
                <w:szCs w:val="18"/>
              </w:rPr>
            </w:pPr>
          </w:p>
        </w:tc>
        <w:tc>
          <w:tcPr>
            <w:tcW w:w="542" w:type="dxa"/>
            <w:shd w:val="clear" w:color="auto" w:fill="E0E0E0"/>
          </w:tcPr>
          <w:p w14:paraId="25B59F73" w14:textId="77777777" w:rsidR="00342D83" w:rsidRDefault="00342D83">
            <w:pPr>
              <w:spacing w:before="60" w:after="60"/>
              <w:rPr>
                <w:rFonts w:ascii="Arial" w:hAnsi="Arial" w:cs="Arial"/>
                <w:sz w:val="18"/>
                <w:szCs w:val="18"/>
              </w:rPr>
            </w:pPr>
          </w:p>
        </w:tc>
        <w:tc>
          <w:tcPr>
            <w:tcW w:w="618" w:type="dxa"/>
            <w:shd w:val="clear" w:color="auto" w:fill="E0E0E0"/>
          </w:tcPr>
          <w:p w14:paraId="43B2B95F" w14:textId="77777777" w:rsidR="00342D83" w:rsidRDefault="00342D83">
            <w:pPr>
              <w:spacing w:before="60" w:after="60"/>
              <w:rPr>
                <w:rFonts w:ascii="Arial" w:hAnsi="Arial" w:cs="Arial"/>
                <w:sz w:val="18"/>
                <w:szCs w:val="18"/>
              </w:rPr>
            </w:pPr>
          </w:p>
        </w:tc>
        <w:tc>
          <w:tcPr>
            <w:tcW w:w="307" w:type="dxa"/>
          </w:tcPr>
          <w:p w14:paraId="3A7E4D00" w14:textId="77777777" w:rsidR="00342D83" w:rsidRDefault="00342D83">
            <w:pPr>
              <w:spacing w:before="60" w:after="60"/>
              <w:rPr>
                <w:rFonts w:ascii="Arial" w:hAnsi="Arial" w:cs="Arial"/>
                <w:sz w:val="18"/>
                <w:szCs w:val="18"/>
              </w:rPr>
            </w:pPr>
          </w:p>
        </w:tc>
        <w:tc>
          <w:tcPr>
            <w:tcW w:w="5578" w:type="dxa"/>
          </w:tcPr>
          <w:p w14:paraId="1A5CCA86" w14:textId="77777777" w:rsidR="00342D83" w:rsidRDefault="00342D83">
            <w:pPr>
              <w:spacing w:before="60" w:after="60"/>
              <w:rPr>
                <w:rFonts w:ascii="Arial" w:hAnsi="Arial" w:cs="Arial"/>
                <w:sz w:val="18"/>
                <w:szCs w:val="18"/>
              </w:rPr>
            </w:pPr>
          </w:p>
        </w:tc>
        <w:tc>
          <w:tcPr>
            <w:tcW w:w="5149" w:type="dxa"/>
          </w:tcPr>
          <w:p w14:paraId="74D24221" w14:textId="77777777" w:rsidR="00342D83" w:rsidRDefault="00342D83">
            <w:pPr>
              <w:spacing w:before="60" w:after="60"/>
              <w:rPr>
                <w:rFonts w:ascii="Arial" w:hAnsi="Arial" w:cs="Arial"/>
                <w:sz w:val="18"/>
                <w:szCs w:val="18"/>
              </w:rPr>
            </w:pPr>
          </w:p>
        </w:tc>
      </w:tr>
      <w:tr w:rsidR="00342D83" w14:paraId="495F35D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D78DB37" w14:textId="77777777">
              <w:tblPrEx>
                <w:tblCellMar>
                  <w:top w:w="0" w:type="dxa"/>
                  <w:bottom w:w="0" w:type="dxa"/>
                </w:tblCellMar>
              </w:tblPrEx>
              <w:tc>
                <w:tcPr>
                  <w:tcW w:w="202" w:type="dxa"/>
                  <w:tcBorders>
                    <w:top w:val="nil"/>
                    <w:left w:val="nil"/>
                    <w:bottom w:val="nil"/>
                    <w:right w:val="nil"/>
                  </w:tcBorders>
                  <w:noWrap/>
                </w:tcPr>
                <w:p w14:paraId="4BD38B7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0D994F03"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307E9E8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3F9C732" w14:textId="77777777">
              <w:tblPrEx>
                <w:tblCellMar>
                  <w:top w:w="0" w:type="dxa"/>
                  <w:bottom w:w="0" w:type="dxa"/>
                </w:tblCellMar>
              </w:tblPrEx>
              <w:tc>
                <w:tcPr>
                  <w:tcW w:w="202" w:type="dxa"/>
                  <w:tcBorders>
                    <w:top w:val="nil"/>
                    <w:left w:val="nil"/>
                    <w:bottom w:val="nil"/>
                    <w:right w:val="nil"/>
                  </w:tcBorders>
                  <w:noWrap/>
                </w:tcPr>
                <w:p w14:paraId="0493865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A94A7E5"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405B9C2F" w14:textId="77777777" w:rsidR="00342D83" w:rsidRDefault="00342D83">
            <w:pPr>
              <w:spacing w:after="60"/>
              <w:rPr>
                <w:rFonts w:ascii="Arial" w:hAnsi="Arial" w:cs="Arial"/>
                <w:sz w:val="18"/>
                <w:szCs w:val="18"/>
              </w:rPr>
            </w:pPr>
          </w:p>
        </w:tc>
        <w:tc>
          <w:tcPr>
            <w:tcW w:w="3879" w:type="dxa"/>
          </w:tcPr>
          <w:p w14:paraId="15839ACF" w14:textId="77777777" w:rsidR="00342D83" w:rsidRDefault="00342D83">
            <w:pPr>
              <w:spacing w:before="60" w:after="60"/>
              <w:rPr>
                <w:rFonts w:ascii="Arial" w:hAnsi="Arial" w:cs="Arial"/>
                <w:sz w:val="18"/>
                <w:szCs w:val="18"/>
              </w:rPr>
            </w:pPr>
          </w:p>
        </w:tc>
        <w:tc>
          <w:tcPr>
            <w:tcW w:w="2250" w:type="dxa"/>
          </w:tcPr>
          <w:p w14:paraId="74D6A19B" w14:textId="77777777" w:rsidR="00342D83" w:rsidRDefault="00342D83">
            <w:pPr>
              <w:spacing w:before="60" w:after="60"/>
              <w:rPr>
                <w:rFonts w:ascii="Arial" w:hAnsi="Arial" w:cs="Arial"/>
                <w:sz w:val="18"/>
                <w:szCs w:val="18"/>
              </w:rPr>
            </w:pPr>
          </w:p>
        </w:tc>
        <w:tc>
          <w:tcPr>
            <w:tcW w:w="1148" w:type="dxa"/>
          </w:tcPr>
          <w:p w14:paraId="6902B02A" w14:textId="77777777" w:rsidR="00342D83" w:rsidRDefault="00342D83">
            <w:pPr>
              <w:spacing w:before="60" w:after="60"/>
              <w:rPr>
                <w:rFonts w:ascii="Arial" w:hAnsi="Arial" w:cs="Arial"/>
                <w:sz w:val="16"/>
                <w:szCs w:val="16"/>
              </w:rPr>
            </w:pPr>
          </w:p>
        </w:tc>
        <w:tc>
          <w:tcPr>
            <w:tcW w:w="658" w:type="dxa"/>
            <w:shd w:val="clear" w:color="auto" w:fill="E0E0E0"/>
          </w:tcPr>
          <w:p w14:paraId="272D3B03" w14:textId="77777777" w:rsidR="00342D83" w:rsidRDefault="00342D83">
            <w:pPr>
              <w:spacing w:before="60" w:after="60"/>
              <w:rPr>
                <w:rFonts w:ascii="Arial" w:hAnsi="Arial" w:cs="Arial"/>
                <w:sz w:val="18"/>
                <w:szCs w:val="18"/>
              </w:rPr>
            </w:pPr>
          </w:p>
        </w:tc>
        <w:tc>
          <w:tcPr>
            <w:tcW w:w="542" w:type="dxa"/>
            <w:shd w:val="clear" w:color="auto" w:fill="E0E0E0"/>
          </w:tcPr>
          <w:p w14:paraId="0D3DB052" w14:textId="77777777" w:rsidR="00342D83" w:rsidRDefault="00342D83">
            <w:pPr>
              <w:spacing w:before="60" w:after="60"/>
              <w:rPr>
                <w:rFonts w:ascii="Arial" w:hAnsi="Arial" w:cs="Arial"/>
                <w:sz w:val="18"/>
                <w:szCs w:val="18"/>
              </w:rPr>
            </w:pPr>
          </w:p>
        </w:tc>
        <w:tc>
          <w:tcPr>
            <w:tcW w:w="618" w:type="dxa"/>
            <w:shd w:val="clear" w:color="auto" w:fill="E0E0E0"/>
          </w:tcPr>
          <w:p w14:paraId="12A1DF2E" w14:textId="77777777" w:rsidR="00342D83" w:rsidRDefault="00342D83">
            <w:pPr>
              <w:spacing w:before="60" w:after="60"/>
              <w:rPr>
                <w:rFonts w:ascii="Arial" w:hAnsi="Arial" w:cs="Arial"/>
                <w:sz w:val="18"/>
                <w:szCs w:val="18"/>
              </w:rPr>
            </w:pPr>
          </w:p>
        </w:tc>
        <w:tc>
          <w:tcPr>
            <w:tcW w:w="307" w:type="dxa"/>
          </w:tcPr>
          <w:p w14:paraId="66FBB3B0" w14:textId="77777777" w:rsidR="00342D83" w:rsidRDefault="00342D83">
            <w:pPr>
              <w:spacing w:before="60" w:after="60"/>
              <w:rPr>
                <w:rFonts w:ascii="Arial" w:hAnsi="Arial" w:cs="Arial"/>
                <w:sz w:val="18"/>
                <w:szCs w:val="18"/>
              </w:rPr>
            </w:pPr>
          </w:p>
        </w:tc>
        <w:tc>
          <w:tcPr>
            <w:tcW w:w="5578" w:type="dxa"/>
          </w:tcPr>
          <w:p w14:paraId="612947D1" w14:textId="77777777" w:rsidR="00342D83" w:rsidRDefault="00342D83">
            <w:pPr>
              <w:spacing w:before="60" w:after="60"/>
              <w:rPr>
                <w:rFonts w:ascii="Arial" w:hAnsi="Arial" w:cs="Arial"/>
                <w:sz w:val="18"/>
                <w:szCs w:val="18"/>
              </w:rPr>
            </w:pPr>
          </w:p>
        </w:tc>
        <w:tc>
          <w:tcPr>
            <w:tcW w:w="5149" w:type="dxa"/>
          </w:tcPr>
          <w:p w14:paraId="07B517D0" w14:textId="77777777" w:rsidR="00342D83" w:rsidRDefault="00342D83">
            <w:pPr>
              <w:spacing w:before="60" w:after="60"/>
              <w:rPr>
                <w:rFonts w:ascii="Arial" w:hAnsi="Arial" w:cs="Arial"/>
                <w:sz w:val="18"/>
                <w:szCs w:val="18"/>
              </w:rPr>
            </w:pPr>
          </w:p>
        </w:tc>
      </w:tr>
      <w:tr w:rsidR="00342D83" w14:paraId="59601D8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FEDA271" w14:textId="77777777">
              <w:tblPrEx>
                <w:tblCellMar>
                  <w:top w:w="0" w:type="dxa"/>
                  <w:bottom w:w="0" w:type="dxa"/>
                </w:tblCellMar>
              </w:tblPrEx>
              <w:tc>
                <w:tcPr>
                  <w:tcW w:w="202" w:type="dxa"/>
                  <w:tcBorders>
                    <w:top w:val="nil"/>
                    <w:left w:val="nil"/>
                    <w:bottom w:val="nil"/>
                    <w:right w:val="nil"/>
                  </w:tcBorders>
                  <w:noWrap/>
                </w:tcPr>
                <w:p w14:paraId="64A16A8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1F8156DA"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1A7D9A33"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53B3288" w14:textId="77777777">
              <w:tblPrEx>
                <w:tblCellMar>
                  <w:top w:w="0" w:type="dxa"/>
                  <w:bottom w:w="0" w:type="dxa"/>
                </w:tblCellMar>
              </w:tblPrEx>
              <w:tc>
                <w:tcPr>
                  <w:tcW w:w="202" w:type="dxa"/>
                  <w:tcBorders>
                    <w:top w:val="nil"/>
                    <w:left w:val="nil"/>
                    <w:bottom w:val="nil"/>
                    <w:right w:val="nil"/>
                  </w:tcBorders>
                  <w:noWrap/>
                </w:tcPr>
                <w:p w14:paraId="5F91658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7EFCA92" w14:textId="77777777" w:rsidR="00342D83" w:rsidRDefault="00000000">
                  <w:pPr>
                    <w:spacing w:before="60"/>
                    <w:rPr>
                      <w:rFonts w:ascii="Arial" w:hAnsi="Arial" w:cs="Arial"/>
                      <w:sz w:val="18"/>
                      <w:szCs w:val="18"/>
                    </w:rPr>
                  </w:pPr>
                  <w:r>
                    <w:rPr>
                      <w:rFonts w:ascii="Arial" w:hAnsi="Arial" w:cs="Arial"/>
                      <w:sz w:val="18"/>
                      <w:szCs w:val="18"/>
                    </w:rPr>
                    <w:t>3" manual valve on boiler feed water line supplying 13E015A and 17E006A BFW inadvertently closed (P&amp;ID 32)</w:t>
                  </w:r>
                </w:p>
              </w:tc>
            </w:tr>
          </w:tbl>
          <w:p w14:paraId="7B0E700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B1D4DE" w14:textId="77777777">
              <w:tblPrEx>
                <w:tblCellMar>
                  <w:top w:w="0" w:type="dxa"/>
                  <w:bottom w:w="0" w:type="dxa"/>
                </w:tblCellMar>
              </w:tblPrEx>
              <w:tc>
                <w:tcPr>
                  <w:tcW w:w="202" w:type="dxa"/>
                  <w:tcBorders>
                    <w:top w:val="nil"/>
                    <w:left w:val="nil"/>
                    <w:bottom w:val="nil"/>
                    <w:right w:val="nil"/>
                  </w:tcBorders>
                  <w:noWrap/>
                </w:tcPr>
                <w:p w14:paraId="73ECE10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180FE8A" w14:textId="77777777" w:rsidR="00342D83" w:rsidRDefault="00000000">
                  <w:pPr>
                    <w:spacing w:before="60"/>
                    <w:rPr>
                      <w:rFonts w:ascii="Arial" w:hAnsi="Arial" w:cs="Arial"/>
                      <w:sz w:val="18"/>
                      <w:szCs w:val="18"/>
                    </w:rPr>
                  </w:pPr>
                  <w:r>
                    <w:rPr>
                      <w:rFonts w:ascii="Arial" w:hAnsi="Arial" w:cs="Arial"/>
                      <w:sz w:val="18"/>
                      <w:szCs w:val="18"/>
                    </w:rPr>
                    <w:t>No Flow resulting in Low Level in the 13E015A Steam Generator.  Potential loss of heat removal from the VTB.  Not expected to exceed tube design Temperature. Potential high temperature rundown to Storage Tanks TK8011/8015/10A1. Potential operability issue but no consequence of interest identified as these are hot service storage tanks.</w:t>
                  </w:r>
                </w:p>
              </w:tc>
            </w:tr>
          </w:tbl>
          <w:p w14:paraId="3D400F3B" w14:textId="77777777" w:rsidR="00342D83" w:rsidRDefault="00342D83">
            <w:pPr>
              <w:spacing w:after="60"/>
              <w:rPr>
                <w:rFonts w:ascii="Arial" w:hAnsi="Arial" w:cs="Arial"/>
                <w:sz w:val="18"/>
                <w:szCs w:val="18"/>
              </w:rPr>
            </w:pPr>
          </w:p>
        </w:tc>
        <w:tc>
          <w:tcPr>
            <w:tcW w:w="2250" w:type="dxa"/>
          </w:tcPr>
          <w:p w14:paraId="5D952851" w14:textId="77777777" w:rsidR="00342D83" w:rsidRDefault="00342D83">
            <w:pPr>
              <w:spacing w:before="60" w:after="60"/>
              <w:rPr>
                <w:rFonts w:ascii="Arial" w:hAnsi="Arial" w:cs="Arial"/>
                <w:sz w:val="18"/>
                <w:szCs w:val="18"/>
              </w:rPr>
            </w:pPr>
          </w:p>
        </w:tc>
        <w:tc>
          <w:tcPr>
            <w:tcW w:w="1148" w:type="dxa"/>
          </w:tcPr>
          <w:p w14:paraId="3E389C1E" w14:textId="77777777" w:rsidR="00342D83" w:rsidRDefault="00342D83">
            <w:pPr>
              <w:spacing w:before="60" w:after="60"/>
              <w:rPr>
                <w:rFonts w:ascii="Arial" w:hAnsi="Arial" w:cs="Arial"/>
                <w:sz w:val="16"/>
                <w:szCs w:val="16"/>
              </w:rPr>
            </w:pPr>
          </w:p>
        </w:tc>
        <w:tc>
          <w:tcPr>
            <w:tcW w:w="658" w:type="dxa"/>
            <w:shd w:val="clear" w:color="auto" w:fill="E0E0E0"/>
          </w:tcPr>
          <w:p w14:paraId="1CCA0BEF" w14:textId="77777777" w:rsidR="00342D83" w:rsidRDefault="00342D83">
            <w:pPr>
              <w:spacing w:before="60" w:after="60"/>
              <w:rPr>
                <w:rFonts w:ascii="Arial" w:hAnsi="Arial" w:cs="Arial"/>
                <w:sz w:val="18"/>
                <w:szCs w:val="18"/>
              </w:rPr>
            </w:pPr>
          </w:p>
        </w:tc>
        <w:tc>
          <w:tcPr>
            <w:tcW w:w="542" w:type="dxa"/>
            <w:shd w:val="clear" w:color="auto" w:fill="E0E0E0"/>
          </w:tcPr>
          <w:p w14:paraId="0E388BEC" w14:textId="77777777" w:rsidR="00342D83" w:rsidRDefault="00342D83">
            <w:pPr>
              <w:spacing w:before="60" w:after="60"/>
              <w:rPr>
                <w:rFonts w:ascii="Arial" w:hAnsi="Arial" w:cs="Arial"/>
                <w:sz w:val="18"/>
                <w:szCs w:val="18"/>
              </w:rPr>
            </w:pPr>
          </w:p>
        </w:tc>
        <w:tc>
          <w:tcPr>
            <w:tcW w:w="618" w:type="dxa"/>
            <w:shd w:val="clear" w:color="auto" w:fill="E0E0E0"/>
          </w:tcPr>
          <w:p w14:paraId="2A5C83C6" w14:textId="77777777" w:rsidR="00342D83" w:rsidRDefault="00342D83">
            <w:pPr>
              <w:spacing w:before="60" w:after="60"/>
              <w:rPr>
                <w:rFonts w:ascii="Arial" w:hAnsi="Arial" w:cs="Arial"/>
                <w:sz w:val="18"/>
                <w:szCs w:val="18"/>
              </w:rPr>
            </w:pPr>
          </w:p>
        </w:tc>
        <w:tc>
          <w:tcPr>
            <w:tcW w:w="307" w:type="dxa"/>
          </w:tcPr>
          <w:p w14:paraId="3A380EC2" w14:textId="77777777" w:rsidR="00342D83" w:rsidRDefault="00342D83">
            <w:pPr>
              <w:spacing w:before="60" w:after="60"/>
              <w:rPr>
                <w:rFonts w:ascii="Arial" w:hAnsi="Arial" w:cs="Arial"/>
                <w:sz w:val="18"/>
                <w:szCs w:val="18"/>
              </w:rPr>
            </w:pPr>
          </w:p>
        </w:tc>
        <w:tc>
          <w:tcPr>
            <w:tcW w:w="5578" w:type="dxa"/>
          </w:tcPr>
          <w:p w14:paraId="139AFB6D" w14:textId="77777777" w:rsidR="00342D83" w:rsidRDefault="00342D83">
            <w:pPr>
              <w:spacing w:before="60" w:after="60"/>
              <w:rPr>
                <w:rFonts w:ascii="Arial" w:hAnsi="Arial" w:cs="Arial"/>
                <w:sz w:val="18"/>
                <w:szCs w:val="18"/>
              </w:rPr>
            </w:pPr>
          </w:p>
        </w:tc>
        <w:tc>
          <w:tcPr>
            <w:tcW w:w="5149" w:type="dxa"/>
          </w:tcPr>
          <w:p w14:paraId="3BAC3AFF" w14:textId="77777777" w:rsidR="00342D83" w:rsidRDefault="00342D83">
            <w:pPr>
              <w:spacing w:before="60" w:after="60"/>
              <w:rPr>
                <w:rFonts w:ascii="Arial" w:hAnsi="Arial" w:cs="Arial"/>
                <w:sz w:val="18"/>
                <w:szCs w:val="18"/>
              </w:rPr>
            </w:pPr>
          </w:p>
        </w:tc>
      </w:tr>
      <w:tr w:rsidR="00342D83" w14:paraId="1B3A1F4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59BC87" w14:textId="77777777" w:rsidR="00342D83" w:rsidRDefault="00342D83">
            <w:pPr>
              <w:rPr>
                <w:rFonts w:ascii="Arial" w:hAnsi="Arial" w:cs="Arial"/>
                <w:sz w:val="18"/>
                <w:szCs w:val="18"/>
              </w:rPr>
            </w:pPr>
          </w:p>
        </w:tc>
        <w:tc>
          <w:tcPr>
            <w:tcW w:w="2498" w:type="dxa"/>
            <w:vMerge/>
          </w:tcPr>
          <w:p w14:paraId="28A263E2"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33C3832" w14:textId="77777777">
              <w:tblPrEx>
                <w:tblCellMar>
                  <w:top w:w="0" w:type="dxa"/>
                  <w:bottom w:w="0" w:type="dxa"/>
                </w:tblCellMar>
              </w:tblPrEx>
              <w:tc>
                <w:tcPr>
                  <w:tcW w:w="202" w:type="dxa"/>
                  <w:tcBorders>
                    <w:top w:val="nil"/>
                    <w:left w:val="nil"/>
                    <w:bottom w:val="nil"/>
                    <w:right w:val="nil"/>
                  </w:tcBorders>
                  <w:noWrap/>
                </w:tcPr>
                <w:p w14:paraId="78DE8A9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C7803F3" w14:textId="77777777" w:rsidR="00342D83" w:rsidRDefault="00000000">
                  <w:pPr>
                    <w:spacing w:before="60"/>
                    <w:rPr>
                      <w:rFonts w:ascii="Arial" w:hAnsi="Arial" w:cs="Arial"/>
                      <w:sz w:val="18"/>
                      <w:szCs w:val="18"/>
                    </w:rPr>
                  </w:pPr>
                  <w:r>
                    <w:rPr>
                      <w:rFonts w:ascii="Arial" w:hAnsi="Arial" w:cs="Arial"/>
                      <w:sz w:val="18"/>
                      <w:szCs w:val="18"/>
                    </w:rPr>
                    <w:t>No Flow resulting in Low Level in the 17E006A Steam Generator.  Potential loss of heat removal from the VTB.  Not expected to exceed tube design Temperature. Potential high temperature rundown to Storage Tanks TK8011/8015/10A1. Potential operability issue but no consequence of interest identified as these are hot service storage tanks.</w:t>
                  </w:r>
                </w:p>
              </w:tc>
            </w:tr>
          </w:tbl>
          <w:p w14:paraId="6844DBD6" w14:textId="77777777" w:rsidR="00342D83" w:rsidRDefault="00342D83">
            <w:pPr>
              <w:spacing w:after="60"/>
              <w:rPr>
                <w:rFonts w:ascii="Arial" w:hAnsi="Arial" w:cs="Arial"/>
                <w:sz w:val="18"/>
                <w:szCs w:val="18"/>
              </w:rPr>
            </w:pPr>
          </w:p>
        </w:tc>
        <w:tc>
          <w:tcPr>
            <w:tcW w:w="2250" w:type="dxa"/>
          </w:tcPr>
          <w:p w14:paraId="34B27C61" w14:textId="77777777" w:rsidR="00342D83" w:rsidRDefault="00342D83">
            <w:pPr>
              <w:spacing w:before="60" w:after="60"/>
              <w:rPr>
                <w:rFonts w:ascii="Arial" w:hAnsi="Arial" w:cs="Arial"/>
                <w:sz w:val="18"/>
                <w:szCs w:val="18"/>
              </w:rPr>
            </w:pPr>
          </w:p>
        </w:tc>
        <w:tc>
          <w:tcPr>
            <w:tcW w:w="1148" w:type="dxa"/>
          </w:tcPr>
          <w:p w14:paraId="3E5A74B3" w14:textId="77777777" w:rsidR="00342D83" w:rsidRDefault="00342D83">
            <w:pPr>
              <w:spacing w:before="60" w:after="60"/>
              <w:rPr>
                <w:rFonts w:ascii="Arial" w:hAnsi="Arial" w:cs="Arial"/>
                <w:sz w:val="16"/>
                <w:szCs w:val="16"/>
              </w:rPr>
            </w:pPr>
          </w:p>
        </w:tc>
        <w:tc>
          <w:tcPr>
            <w:tcW w:w="658" w:type="dxa"/>
            <w:shd w:val="clear" w:color="auto" w:fill="E0E0E0"/>
          </w:tcPr>
          <w:p w14:paraId="2F3BBA3D" w14:textId="77777777" w:rsidR="00342D83" w:rsidRDefault="00342D83">
            <w:pPr>
              <w:spacing w:before="60" w:after="60"/>
              <w:rPr>
                <w:rFonts w:ascii="Arial" w:hAnsi="Arial" w:cs="Arial"/>
                <w:sz w:val="18"/>
                <w:szCs w:val="18"/>
              </w:rPr>
            </w:pPr>
          </w:p>
        </w:tc>
        <w:tc>
          <w:tcPr>
            <w:tcW w:w="542" w:type="dxa"/>
            <w:shd w:val="clear" w:color="auto" w:fill="E0E0E0"/>
          </w:tcPr>
          <w:p w14:paraId="21648D61" w14:textId="77777777" w:rsidR="00342D83" w:rsidRDefault="00342D83">
            <w:pPr>
              <w:spacing w:before="60" w:after="60"/>
              <w:rPr>
                <w:rFonts w:ascii="Arial" w:hAnsi="Arial" w:cs="Arial"/>
                <w:sz w:val="18"/>
                <w:szCs w:val="18"/>
              </w:rPr>
            </w:pPr>
          </w:p>
        </w:tc>
        <w:tc>
          <w:tcPr>
            <w:tcW w:w="618" w:type="dxa"/>
            <w:shd w:val="clear" w:color="auto" w:fill="E0E0E0"/>
          </w:tcPr>
          <w:p w14:paraId="29908633" w14:textId="77777777" w:rsidR="00342D83" w:rsidRDefault="00342D83">
            <w:pPr>
              <w:spacing w:before="60" w:after="60"/>
              <w:rPr>
                <w:rFonts w:ascii="Arial" w:hAnsi="Arial" w:cs="Arial"/>
                <w:sz w:val="18"/>
                <w:szCs w:val="18"/>
              </w:rPr>
            </w:pPr>
          </w:p>
        </w:tc>
        <w:tc>
          <w:tcPr>
            <w:tcW w:w="307" w:type="dxa"/>
          </w:tcPr>
          <w:p w14:paraId="287922B4" w14:textId="77777777" w:rsidR="00342D83" w:rsidRDefault="00342D83">
            <w:pPr>
              <w:spacing w:before="60" w:after="60"/>
              <w:rPr>
                <w:rFonts w:ascii="Arial" w:hAnsi="Arial" w:cs="Arial"/>
                <w:sz w:val="18"/>
                <w:szCs w:val="18"/>
              </w:rPr>
            </w:pPr>
          </w:p>
        </w:tc>
        <w:tc>
          <w:tcPr>
            <w:tcW w:w="5578" w:type="dxa"/>
          </w:tcPr>
          <w:p w14:paraId="4A351481" w14:textId="77777777" w:rsidR="00342D83" w:rsidRDefault="00342D83">
            <w:pPr>
              <w:spacing w:before="60" w:after="60"/>
              <w:rPr>
                <w:rFonts w:ascii="Arial" w:hAnsi="Arial" w:cs="Arial"/>
                <w:sz w:val="18"/>
                <w:szCs w:val="18"/>
              </w:rPr>
            </w:pPr>
          </w:p>
        </w:tc>
        <w:tc>
          <w:tcPr>
            <w:tcW w:w="5149" w:type="dxa"/>
          </w:tcPr>
          <w:p w14:paraId="71606CC8" w14:textId="77777777" w:rsidR="00342D83" w:rsidRDefault="00342D83">
            <w:pPr>
              <w:spacing w:before="60" w:after="60"/>
              <w:rPr>
                <w:rFonts w:ascii="Arial" w:hAnsi="Arial" w:cs="Arial"/>
                <w:sz w:val="18"/>
                <w:szCs w:val="18"/>
              </w:rPr>
            </w:pPr>
          </w:p>
        </w:tc>
      </w:tr>
      <w:tr w:rsidR="00342D83" w14:paraId="3E69E83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CED2EB" w14:textId="77777777" w:rsidR="00342D83" w:rsidRDefault="00342D83">
            <w:pPr>
              <w:rPr>
                <w:rFonts w:ascii="Arial" w:hAnsi="Arial" w:cs="Arial"/>
                <w:sz w:val="18"/>
                <w:szCs w:val="18"/>
              </w:rPr>
            </w:pPr>
          </w:p>
        </w:tc>
        <w:tc>
          <w:tcPr>
            <w:tcW w:w="2498" w:type="dxa"/>
            <w:vMerge/>
          </w:tcPr>
          <w:p w14:paraId="5C7E38F7"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E2E06FE" w14:textId="77777777">
              <w:tblPrEx>
                <w:tblCellMar>
                  <w:top w:w="0" w:type="dxa"/>
                  <w:bottom w:w="0" w:type="dxa"/>
                </w:tblCellMar>
              </w:tblPrEx>
              <w:tc>
                <w:tcPr>
                  <w:tcW w:w="202" w:type="dxa"/>
                  <w:tcBorders>
                    <w:top w:val="nil"/>
                    <w:left w:val="nil"/>
                    <w:bottom w:val="nil"/>
                    <w:right w:val="nil"/>
                  </w:tcBorders>
                  <w:noWrap/>
                </w:tcPr>
                <w:p w14:paraId="715C536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7DF8003C" w14:textId="77777777" w:rsidR="00342D83" w:rsidRDefault="00000000">
                  <w:pPr>
                    <w:spacing w:before="60"/>
                    <w:rPr>
                      <w:rFonts w:ascii="Arial" w:hAnsi="Arial" w:cs="Arial"/>
                      <w:sz w:val="18"/>
                      <w:szCs w:val="18"/>
                    </w:rPr>
                  </w:pPr>
                  <w:r>
                    <w:rPr>
                      <w:rFonts w:ascii="Arial" w:hAnsi="Arial" w:cs="Arial"/>
                      <w:sz w:val="18"/>
                      <w:szCs w:val="18"/>
                    </w:rPr>
                    <w:t>Potential loss of steam generation, potential reduced 50 psig steam header pressure and reduced pressure to steam ejectors, however 150 psig stream is expected to make up this pressure to the ejectors, potential operability issue but no hazardous consequences identified.</w:t>
                  </w:r>
                </w:p>
              </w:tc>
            </w:tr>
          </w:tbl>
          <w:p w14:paraId="36CF083B" w14:textId="77777777" w:rsidR="00342D83" w:rsidRDefault="00342D83">
            <w:pPr>
              <w:spacing w:after="60"/>
              <w:rPr>
                <w:rFonts w:ascii="Arial" w:hAnsi="Arial" w:cs="Arial"/>
                <w:sz w:val="18"/>
                <w:szCs w:val="18"/>
              </w:rPr>
            </w:pPr>
          </w:p>
        </w:tc>
        <w:tc>
          <w:tcPr>
            <w:tcW w:w="2250" w:type="dxa"/>
          </w:tcPr>
          <w:p w14:paraId="3F7B7DA0" w14:textId="77777777" w:rsidR="00342D83" w:rsidRDefault="00342D83">
            <w:pPr>
              <w:spacing w:before="60" w:after="60"/>
              <w:rPr>
                <w:rFonts w:ascii="Arial" w:hAnsi="Arial" w:cs="Arial"/>
                <w:sz w:val="18"/>
                <w:szCs w:val="18"/>
              </w:rPr>
            </w:pPr>
          </w:p>
        </w:tc>
        <w:tc>
          <w:tcPr>
            <w:tcW w:w="1148" w:type="dxa"/>
          </w:tcPr>
          <w:p w14:paraId="7F8F33D2" w14:textId="77777777" w:rsidR="00342D83" w:rsidRDefault="00342D83">
            <w:pPr>
              <w:spacing w:before="60" w:after="60"/>
              <w:rPr>
                <w:rFonts w:ascii="Arial" w:hAnsi="Arial" w:cs="Arial"/>
                <w:sz w:val="16"/>
                <w:szCs w:val="16"/>
              </w:rPr>
            </w:pPr>
          </w:p>
        </w:tc>
        <w:tc>
          <w:tcPr>
            <w:tcW w:w="658" w:type="dxa"/>
            <w:shd w:val="clear" w:color="auto" w:fill="E0E0E0"/>
          </w:tcPr>
          <w:p w14:paraId="33C3F12E" w14:textId="77777777" w:rsidR="00342D83" w:rsidRDefault="00342D83">
            <w:pPr>
              <w:spacing w:before="60" w:after="60"/>
              <w:rPr>
                <w:rFonts w:ascii="Arial" w:hAnsi="Arial" w:cs="Arial"/>
                <w:sz w:val="18"/>
                <w:szCs w:val="18"/>
              </w:rPr>
            </w:pPr>
          </w:p>
        </w:tc>
        <w:tc>
          <w:tcPr>
            <w:tcW w:w="542" w:type="dxa"/>
            <w:shd w:val="clear" w:color="auto" w:fill="E0E0E0"/>
          </w:tcPr>
          <w:p w14:paraId="7F084F25" w14:textId="77777777" w:rsidR="00342D83" w:rsidRDefault="00342D83">
            <w:pPr>
              <w:spacing w:before="60" w:after="60"/>
              <w:rPr>
                <w:rFonts w:ascii="Arial" w:hAnsi="Arial" w:cs="Arial"/>
                <w:sz w:val="18"/>
                <w:szCs w:val="18"/>
              </w:rPr>
            </w:pPr>
          </w:p>
        </w:tc>
        <w:tc>
          <w:tcPr>
            <w:tcW w:w="618" w:type="dxa"/>
            <w:shd w:val="clear" w:color="auto" w:fill="E0E0E0"/>
          </w:tcPr>
          <w:p w14:paraId="7CD12BAF" w14:textId="77777777" w:rsidR="00342D83" w:rsidRDefault="00342D83">
            <w:pPr>
              <w:spacing w:before="60" w:after="60"/>
              <w:rPr>
                <w:rFonts w:ascii="Arial" w:hAnsi="Arial" w:cs="Arial"/>
                <w:sz w:val="18"/>
                <w:szCs w:val="18"/>
              </w:rPr>
            </w:pPr>
          </w:p>
        </w:tc>
        <w:tc>
          <w:tcPr>
            <w:tcW w:w="307" w:type="dxa"/>
          </w:tcPr>
          <w:p w14:paraId="7F85D27B" w14:textId="77777777" w:rsidR="00342D83" w:rsidRDefault="00342D83">
            <w:pPr>
              <w:spacing w:before="60" w:after="60"/>
              <w:rPr>
                <w:rFonts w:ascii="Arial" w:hAnsi="Arial" w:cs="Arial"/>
                <w:sz w:val="18"/>
                <w:szCs w:val="18"/>
              </w:rPr>
            </w:pPr>
          </w:p>
        </w:tc>
        <w:tc>
          <w:tcPr>
            <w:tcW w:w="5578" w:type="dxa"/>
          </w:tcPr>
          <w:p w14:paraId="4BE8A6E7" w14:textId="77777777" w:rsidR="00342D83" w:rsidRDefault="00342D83">
            <w:pPr>
              <w:spacing w:before="60" w:after="60"/>
              <w:rPr>
                <w:rFonts w:ascii="Arial" w:hAnsi="Arial" w:cs="Arial"/>
                <w:sz w:val="18"/>
                <w:szCs w:val="18"/>
              </w:rPr>
            </w:pPr>
          </w:p>
        </w:tc>
        <w:tc>
          <w:tcPr>
            <w:tcW w:w="5149" w:type="dxa"/>
          </w:tcPr>
          <w:p w14:paraId="3757CD40" w14:textId="77777777" w:rsidR="00342D83" w:rsidRDefault="00342D83">
            <w:pPr>
              <w:spacing w:before="60" w:after="60"/>
              <w:rPr>
                <w:rFonts w:ascii="Arial" w:hAnsi="Arial" w:cs="Arial"/>
                <w:sz w:val="18"/>
                <w:szCs w:val="18"/>
              </w:rPr>
            </w:pPr>
          </w:p>
        </w:tc>
      </w:tr>
      <w:tr w:rsidR="00342D83" w14:paraId="68DC026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FFE694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2A6A441" w14:textId="77777777">
              <w:tblPrEx>
                <w:tblCellMar>
                  <w:top w:w="0" w:type="dxa"/>
                  <w:bottom w:w="0" w:type="dxa"/>
                </w:tblCellMar>
              </w:tblPrEx>
              <w:tc>
                <w:tcPr>
                  <w:tcW w:w="202" w:type="dxa"/>
                  <w:tcBorders>
                    <w:top w:val="nil"/>
                    <w:left w:val="nil"/>
                    <w:bottom w:val="nil"/>
                    <w:right w:val="nil"/>
                  </w:tcBorders>
                  <w:noWrap/>
                </w:tcPr>
                <w:p w14:paraId="5E18FCAA"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FA1F0FA" w14:textId="77777777" w:rsidR="00342D83" w:rsidRDefault="00000000">
                  <w:pPr>
                    <w:spacing w:before="60"/>
                    <w:rPr>
                      <w:rFonts w:ascii="Arial" w:hAnsi="Arial" w:cs="Arial"/>
                      <w:sz w:val="18"/>
                      <w:szCs w:val="18"/>
                    </w:rPr>
                  </w:pPr>
                  <w:r>
                    <w:rPr>
                      <w:rFonts w:ascii="Arial" w:hAnsi="Arial" w:cs="Arial"/>
                      <w:sz w:val="18"/>
                      <w:szCs w:val="18"/>
                    </w:rPr>
                    <w:t>Either 3" manual block valve at battery limits of boiler feed water inadvertently closed (P&amp;ID 32|K6)</w:t>
                  </w:r>
                </w:p>
              </w:tc>
            </w:tr>
          </w:tbl>
          <w:p w14:paraId="4DF807C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220CA5" w14:textId="77777777">
              <w:tblPrEx>
                <w:tblCellMar>
                  <w:top w:w="0" w:type="dxa"/>
                  <w:bottom w:w="0" w:type="dxa"/>
                </w:tblCellMar>
              </w:tblPrEx>
              <w:tc>
                <w:tcPr>
                  <w:tcW w:w="202" w:type="dxa"/>
                  <w:tcBorders>
                    <w:top w:val="nil"/>
                    <w:left w:val="nil"/>
                    <w:bottom w:val="nil"/>
                    <w:right w:val="nil"/>
                  </w:tcBorders>
                  <w:noWrap/>
                </w:tcPr>
                <w:p w14:paraId="3F4F906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A6281FF" w14:textId="77777777" w:rsidR="00342D83" w:rsidRDefault="00000000">
                  <w:pPr>
                    <w:spacing w:before="60"/>
                    <w:rPr>
                      <w:rFonts w:ascii="Arial" w:hAnsi="Arial" w:cs="Arial"/>
                      <w:sz w:val="18"/>
                      <w:szCs w:val="18"/>
                    </w:rPr>
                  </w:pPr>
                  <w:r>
                    <w:rPr>
                      <w:rFonts w:ascii="Arial" w:hAnsi="Arial" w:cs="Arial"/>
                      <w:sz w:val="18"/>
                      <w:szCs w:val="18"/>
                    </w:rPr>
                    <w:t>Potential loss of boiler feed water to downstream users. Refer to downstream boiler feed water users consequence in relevant PHAs.</w:t>
                  </w:r>
                </w:p>
              </w:tc>
            </w:tr>
          </w:tbl>
          <w:p w14:paraId="154BFD32" w14:textId="77777777" w:rsidR="00342D83" w:rsidRDefault="00342D83">
            <w:pPr>
              <w:spacing w:after="60"/>
              <w:rPr>
                <w:rFonts w:ascii="Arial" w:hAnsi="Arial" w:cs="Arial"/>
                <w:sz w:val="18"/>
                <w:szCs w:val="18"/>
              </w:rPr>
            </w:pPr>
          </w:p>
        </w:tc>
        <w:tc>
          <w:tcPr>
            <w:tcW w:w="2250" w:type="dxa"/>
          </w:tcPr>
          <w:p w14:paraId="1F3D262E" w14:textId="77777777" w:rsidR="00342D83" w:rsidRDefault="00342D83">
            <w:pPr>
              <w:spacing w:before="60" w:after="60"/>
              <w:rPr>
                <w:rFonts w:ascii="Arial" w:hAnsi="Arial" w:cs="Arial"/>
                <w:sz w:val="18"/>
                <w:szCs w:val="18"/>
              </w:rPr>
            </w:pPr>
          </w:p>
        </w:tc>
        <w:tc>
          <w:tcPr>
            <w:tcW w:w="1148" w:type="dxa"/>
          </w:tcPr>
          <w:p w14:paraId="07EE8356" w14:textId="77777777" w:rsidR="00342D83" w:rsidRDefault="00342D83">
            <w:pPr>
              <w:spacing w:before="60" w:after="60"/>
              <w:rPr>
                <w:rFonts w:ascii="Arial" w:hAnsi="Arial" w:cs="Arial"/>
                <w:sz w:val="16"/>
                <w:szCs w:val="16"/>
              </w:rPr>
            </w:pPr>
          </w:p>
        </w:tc>
        <w:tc>
          <w:tcPr>
            <w:tcW w:w="658" w:type="dxa"/>
            <w:shd w:val="clear" w:color="auto" w:fill="E0E0E0"/>
          </w:tcPr>
          <w:p w14:paraId="64313ECD" w14:textId="77777777" w:rsidR="00342D83" w:rsidRDefault="00342D83">
            <w:pPr>
              <w:spacing w:before="60" w:after="60"/>
              <w:rPr>
                <w:rFonts w:ascii="Arial" w:hAnsi="Arial" w:cs="Arial"/>
                <w:sz w:val="18"/>
                <w:szCs w:val="18"/>
              </w:rPr>
            </w:pPr>
          </w:p>
        </w:tc>
        <w:tc>
          <w:tcPr>
            <w:tcW w:w="542" w:type="dxa"/>
            <w:shd w:val="clear" w:color="auto" w:fill="E0E0E0"/>
          </w:tcPr>
          <w:p w14:paraId="50432007" w14:textId="77777777" w:rsidR="00342D83" w:rsidRDefault="00342D83">
            <w:pPr>
              <w:spacing w:before="60" w:after="60"/>
              <w:rPr>
                <w:rFonts w:ascii="Arial" w:hAnsi="Arial" w:cs="Arial"/>
                <w:sz w:val="18"/>
                <w:szCs w:val="18"/>
              </w:rPr>
            </w:pPr>
          </w:p>
        </w:tc>
        <w:tc>
          <w:tcPr>
            <w:tcW w:w="618" w:type="dxa"/>
            <w:shd w:val="clear" w:color="auto" w:fill="E0E0E0"/>
          </w:tcPr>
          <w:p w14:paraId="3A30996A" w14:textId="77777777" w:rsidR="00342D83" w:rsidRDefault="00342D83">
            <w:pPr>
              <w:spacing w:before="60" w:after="60"/>
              <w:rPr>
                <w:rFonts w:ascii="Arial" w:hAnsi="Arial" w:cs="Arial"/>
                <w:sz w:val="18"/>
                <w:szCs w:val="18"/>
              </w:rPr>
            </w:pPr>
          </w:p>
        </w:tc>
        <w:tc>
          <w:tcPr>
            <w:tcW w:w="307" w:type="dxa"/>
          </w:tcPr>
          <w:p w14:paraId="757A4E6C" w14:textId="77777777" w:rsidR="00342D83" w:rsidRDefault="00342D83">
            <w:pPr>
              <w:spacing w:before="60" w:after="60"/>
              <w:rPr>
                <w:rFonts w:ascii="Arial" w:hAnsi="Arial" w:cs="Arial"/>
                <w:sz w:val="18"/>
                <w:szCs w:val="18"/>
              </w:rPr>
            </w:pPr>
          </w:p>
        </w:tc>
        <w:tc>
          <w:tcPr>
            <w:tcW w:w="5578" w:type="dxa"/>
          </w:tcPr>
          <w:p w14:paraId="701F7A0C" w14:textId="77777777" w:rsidR="00342D83" w:rsidRDefault="00342D83">
            <w:pPr>
              <w:spacing w:before="60" w:after="60"/>
              <w:rPr>
                <w:rFonts w:ascii="Arial" w:hAnsi="Arial" w:cs="Arial"/>
                <w:sz w:val="18"/>
                <w:szCs w:val="18"/>
              </w:rPr>
            </w:pPr>
          </w:p>
        </w:tc>
        <w:tc>
          <w:tcPr>
            <w:tcW w:w="5149" w:type="dxa"/>
          </w:tcPr>
          <w:p w14:paraId="0299FF19" w14:textId="77777777" w:rsidR="00342D83" w:rsidRDefault="00342D83">
            <w:pPr>
              <w:spacing w:before="60" w:after="60"/>
              <w:rPr>
                <w:rFonts w:ascii="Arial" w:hAnsi="Arial" w:cs="Arial"/>
                <w:sz w:val="18"/>
                <w:szCs w:val="18"/>
              </w:rPr>
            </w:pPr>
          </w:p>
        </w:tc>
      </w:tr>
      <w:tr w:rsidR="00342D83" w14:paraId="4C78340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B5401BB"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5643499" w14:textId="77777777">
              <w:tblPrEx>
                <w:tblCellMar>
                  <w:top w:w="0" w:type="dxa"/>
                  <w:bottom w:w="0" w:type="dxa"/>
                </w:tblCellMar>
              </w:tblPrEx>
              <w:tc>
                <w:tcPr>
                  <w:tcW w:w="202" w:type="dxa"/>
                  <w:tcBorders>
                    <w:top w:val="nil"/>
                    <w:left w:val="nil"/>
                    <w:bottom w:val="nil"/>
                    <w:right w:val="nil"/>
                  </w:tcBorders>
                  <w:noWrap/>
                </w:tcPr>
                <w:p w14:paraId="40D34025"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350A3C9" w14:textId="77777777" w:rsidR="00342D83" w:rsidRDefault="00000000">
                  <w:pPr>
                    <w:spacing w:before="60"/>
                    <w:rPr>
                      <w:rFonts w:ascii="Arial" w:hAnsi="Arial" w:cs="Arial"/>
                      <w:sz w:val="18"/>
                      <w:szCs w:val="18"/>
                    </w:rPr>
                  </w:pPr>
                  <w:r>
                    <w:rPr>
                      <w:rFonts w:ascii="Arial" w:hAnsi="Arial" w:cs="Arial"/>
                      <w:sz w:val="18"/>
                      <w:szCs w:val="18"/>
                    </w:rPr>
                    <w:t>Blocked-in heat-on condition in 17E006A (P&amp;ID 26A)</w:t>
                  </w:r>
                </w:p>
                <w:p w14:paraId="47A80F6A"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10.1.1</w:t>
                  </w:r>
                </w:p>
              </w:tc>
            </w:tr>
          </w:tbl>
          <w:p w14:paraId="404288F4"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37B822" w14:textId="77777777">
              <w:tblPrEx>
                <w:tblCellMar>
                  <w:top w:w="0" w:type="dxa"/>
                  <w:bottom w:w="0" w:type="dxa"/>
                </w:tblCellMar>
              </w:tblPrEx>
              <w:tc>
                <w:tcPr>
                  <w:tcW w:w="202" w:type="dxa"/>
                  <w:tcBorders>
                    <w:top w:val="nil"/>
                    <w:left w:val="nil"/>
                    <w:bottom w:val="nil"/>
                    <w:right w:val="nil"/>
                  </w:tcBorders>
                  <w:noWrap/>
                </w:tcPr>
                <w:p w14:paraId="538CDB6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DC99AF7" w14:textId="77777777" w:rsidR="00342D83" w:rsidRDefault="00000000">
                  <w:pPr>
                    <w:spacing w:before="60"/>
                    <w:rPr>
                      <w:rFonts w:ascii="Arial" w:hAnsi="Arial" w:cs="Arial"/>
                      <w:sz w:val="18"/>
                      <w:szCs w:val="18"/>
                    </w:rPr>
                  </w:pPr>
                  <w:r>
                    <w:rPr>
                      <w:rFonts w:ascii="Arial" w:hAnsi="Arial" w:cs="Arial"/>
                      <w:sz w:val="18"/>
                      <w:szCs w:val="18"/>
                    </w:rPr>
                    <w:t xml:space="preserve">Potential overpressure of 17E006A. Potential increased pressure up to bubble point of steam at ~515°F. Potential overpressure of 17E006A (&gt;2.0x MAWP), Potential LOPC via rupture. Potential for ignition, fire, and explosion. Potential injury to personnel </w:t>
                  </w:r>
                  <w:r>
                    <w:rPr>
                      <w:rFonts w:ascii="Arial" w:hAnsi="Arial" w:cs="Arial"/>
                      <w:sz w:val="18"/>
                      <w:szCs w:val="18"/>
                    </w:rPr>
                    <w:lastRenderedPageBreak/>
                    <w:t xml:space="preserve">(Fatality). Potential damage to equipment ($100k-$1MM). </w:t>
                  </w:r>
                </w:p>
                <w:p w14:paraId="1A4AD771" w14:textId="77777777" w:rsidR="00342D83" w:rsidRDefault="00000000">
                  <w:pPr>
                    <w:rPr>
                      <w:rFonts w:ascii="Arial" w:hAnsi="Arial" w:cs="Arial"/>
                      <w:sz w:val="18"/>
                      <w:szCs w:val="18"/>
                    </w:rPr>
                  </w:pPr>
                  <w:r>
                    <w:rPr>
                      <w:rFonts w:ascii="Arial" w:hAnsi="Arial" w:cs="Arial"/>
                      <w:color w:val="0000FF"/>
                      <w:sz w:val="18"/>
                      <w:szCs w:val="18"/>
                      <w:u w:val="single"/>
                    </w:rPr>
                    <w:t>LOPA Scenario: 10.1</w:t>
                  </w:r>
                </w:p>
              </w:tc>
            </w:tr>
          </w:tbl>
          <w:p w14:paraId="289FBF07"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E3AC857" w14:textId="77777777">
              <w:tblPrEx>
                <w:tblCellMar>
                  <w:top w:w="0" w:type="dxa"/>
                  <w:bottom w:w="0" w:type="dxa"/>
                </w:tblCellMar>
              </w:tblPrEx>
              <w:tc>
                <w:tcPr>
                  <w:tcW w:w="302" w:type="dxa"/>
                  <w:tcBorders>
                    <w:top w:val="nil"/>
                    <w:left w:val="nil"/>
                    <w:bottom w:val="nil"/>
                    <w:right w:val="nil"/>
                  </w:tcBorders>
                  <w:noWrap/>
                </w:tcPr>
                <w:p w14:paraId="13703EBF"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87. </w:t>
                  </w:r>
                </w:p>
              </w:tc>
              <w:tc>
                <w:tcPr>
                  <w:tcW w:w="1788" w:type="dxa"/>
                  <w:tcBorders>
                    <w:top w:val="nil"/>
                    <w:left w:val="nil"/>
                    <w:bottom w:val="nil"/>
                    <w:right w:val="nil"/>
                  </w:tcBorders>
                </w:tcPr>
                <w:p w14:paraId="5423D8A3" w14:textId="77777777" w:rsidR="00342D83" w:rsidRDefault="00000000">
                  <w:pPr>
                    <w:spacing w:before="60"/>
                    <w:rPr>
                      <w:rFonts w:ascii="Arial" w:hAnsi="Arial" w:cs="Arial"/>
                      <w:sz w:val="18"/>
                      <w:szCs w:val="18"/>
                    </w:rPr>
                  </w:pPr>
                  <w:r>
                    <w:rPr>
                      <w:rFonts w:ascii="Arial" w:hAnsi="Arial" w:cs="Arial"/>
                      <w:sz w:val="18"/>
                      <w:szCs w:val="18"/>
                    </w:rPr>
                    <w:t xml:space="preserve">17PSV003A set at 300 psig </w:t>
                  </w:r>
                </w:p>
              </w:tc>
            </w:tr>
          </w:tbl>
          <w:p w14:paraId="3024BDB9" w14:textId="77777777" w:rsidR="00342D83" w:rsidRDefault="00342D83">
            <w:pPr>
              <w:spacing w:after="60"/>
              <w:rPr>
                <w:rFonts w:ascii="Arial" w:hAnsi="Arial" w:cs="Arial"/>
                <w:sz w:val="18"/>
                <w:szCs w:val="18"/>
              </w:rPr>
            </w:pPr>
          </w:p>
        </w:tc>
        <w:tc>
          <w:tcPr>
            <w:tcW w:w="1148" w:type="dxa"/>
            <w:vMerge w:val="restart"/>
          </w:tcPr>
          <w:p w14:paraId="0C8F2F76"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6C1C7FC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C5E10AB"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5FB225D8"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062B26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7561DDB8"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E6ADC95" w14:textId="77777777">
              <w:tblPrEx>
                <w:tblCellMar>
                  <w:top w:w="0" w:type="dxa"/>
                  <w:bottom w:w="0" w:type="dxa"/>
                </w:tblCellMar>
              </w:tblPrEx>
              <w:tc>
                <w:tcPr>
                  <w:tcW w:w="202" w:type="dxa"/>
                  <w:tcBorders>
                    <w:top w:val="nil"/>
                    <w:left w:val="nil"/>
                    <w:bottom w:val="nil"/>
                    <w:right w:val="nil"/>
                  </w:tcBorders>
                  <w:noWrap/>
                </w:tcPr>
                <w:p w14:paraId="4683DBA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4B8F2AD4" w14:textId="77777777" w:rsidR="00342D83" w:rsidRDefault="00000000">
                  <w:pPr>
                    <w:spacing w:before="60"/>
                    <w:rPr>
                      <w:rFonts w:ascii="Arial" w:hAnsi="Arial" w:cs="Arial"/>
                      <w:sz w:val="18"/>
                      <w:szCs w:val="18"/>
                    </w:rPr>
                  </w:pPr>
                  <w:r>
                    <w:rPr>
                      <w:rFonts w:ascii="Arial" w:hAnsi="Arial" w:cs="Arial"/>
                      <w:sz w:val="18"/>
                      <w:szCs w:val="18"/>
                    </w:rPr>
                    <w:t xml:space="preserve">Team notes that blocked in heat on condition after start up would not result in this overpressure case as the Steam Generator would have no liquid prior to startup. This scenario would only occur if blocked in heat on occurred when liquid level present. </w:t>
                  </w:r>
                </w:p>
              </w:tc>
            </w:tr>
          </w:tbl>
          <w:p w14:paraId="749D2A99" w14:textId="77777777" w:rsidR="00342D83" w:rsidRDefault="00342D83">
            <w:pPr>
              <w:spacing w:after="60"/>
              <w:rPr>
                <w:rFonts w:ascii="Arial" w:hAnsi="Arial" w:cs="Arial"/>
                <w:sz w:val="18"/>
                <w:szCs w:val="18"/>
              </w:rPr>
            </w:pPr>
          </w:p>
        </w:tc>
      </w:tr>
      <w:tr w:rsidR="00342D83" w14:paraId="02FF9CE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71DC52" w14:textId="77777777" w:rsidR="00342D83" w:rsidRDefault="00342D83">
            <w:pPr>
              <w:rPr>
                <w:rFonts w:ascii="Arial" w:hAnsi="Arial" w:cs="Arial"/>
                <w:sz w:val="18"/>
                <w:szCs w:val="18"/>
              </w:rPr>
            </w:pPr>
          </w:p>
        </w:tc>
        <w:tc>
          <w:tcPr>
            <w:tcW w:w="2498" w:type="dxa"/>
            <w:vMerge/>
          </w:tcPr>
          <w:p w14:paraId="3D1E0A75" w14:textId="77777777" w:rsidR="00342D83" w:rsidRDefault="00342D83">
            <w:pPr>
              <w:rPr>
                <w:rFonts w:ascii="Arial" w:hAnsi="Arial" w:cs="Arial"/>
                <w:sz w:val="18"/>
                <w:szCs w:val="18"/>
              </w:rPr>
            </w:pPr>
          </w:p>
        </w:tc>
        <w:tc>
          <w:tcPr>
            <w:tcW w:w="3879" w:type="dxa"/>
            <w:vMerge/>
          </w:tcPr>
          <w:p w14:paraId="44840E15" w14:textId="77777777" w:rsidR="00342D83" w:rsidRDefault="00342D83">
            <w:pPr>
              <w:rPr>
                <w:rFonts w:ascii="Arial" w:hAnsi="Arial" w:cs="Arial"/>
                <w:sz w:val="18"/>
                <w:szCs w:val="18"/>
              </w:rPr>
            </w:pPr>
          </w:p>
        </w:tc>
        <w:tc>
          <w:tcPr>
            <w:tcW w:w="2250" w:type="dxa"/>
            <w:vMerge/>
          </w:tcPr>
          <w:p w14:paraId="191D24D5" w14:textId="77777777" w:rsidR="00342D83" w:rsidRDefault="00342D83">
            <w:pPr>
              <w:rPr>
                <w:rFonts w:ascii="Arial" w:hAnsi="Arial" w:cs="Arial"/>
                <w:sz w:val="18"/>
                <w:szCs w:val="18"/>
              </w:rPr>
            </w:pPr>
          </w:p>
        </w:tc>
        <w:tc>
          <w:tcPr>
            <w:tcW w:w="1148" w:type="dxa"/>
            <w:vMerge/>
          </w:tcPr>
          <w:p w14:paraId="0E1AB3C2" w14:textId="77777777" w:rsidR="00342D83" w:rsidRDefault="00342D83">
            <w:pPr>
              <w:rPr>
                <w:rFonts w:ascii="Arial" w:hAnsi="Arial" w:cs="Arial"/>
                <w:sz w:val="18"/>
                <w:szCs w:val="18"/>
              </w:rPr>
            </w:pPr>
          </w:p>
        </w:tc>
        <w:tc>
          <w:tcPr>
            <w:tcW w:w="658" w:type="dxa"/>
            <w:shd w:val="clear" w:color="auto" w:fill="E0E0E0"/>
          </w:tcPr>
          <w:p w14:paraId="316ECBAE"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288A084"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4E82944F"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28088E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81197A2" w14:textId="77777777" w:rsidR="00342D83" w:rsidRDefault="00342D83">
            <w:pPr>
              <w:rPr>
                <w:rFonts w:ascii="Arial" w:hAnsi="Arial" w:cs="Arial"/>
                <w:sz w:val="18"/>
                <w:szCs w:val="18"/>
              </w:rPr>
            </w:pPr>
          </w:p>
        </w:tc>
        <w:tc>
          <w:tcPr>
            <w:tcW w:w="5149" w:type="dxa"/>
            <w:vMerge/>
          </w:tcPr>
          <w:p w14:paraId="75F2E9C8" w14:textId="77777777" w:rsidR="00342D83" w:rsidRDefault="00342D83">
            <w:pPr>
              <w:rPr>
                <w:rFonts w:ascii="Arial" w:hAnsi="Arial" w:cs="Arial"/>
                <w:sz w:val="18"/>
                <w:szCs w:val="18"/>
              </w:rPr>
            </w:pPr>
          </w:p>
        </w:tc>
      </w:tr>
      <w:tr w:rsidR="00342D83" w14:paraId="67D829D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332746D"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1F7EF11" w14:textId="77777777">
              <w:tblPrEx>
                <w:tblCellMar>
                  <w:top w:w="0" w:type="dxa"/>
                  <w:bottom w:w="0" w:type="dxa"/>
                </w:tblCellMar>
              </w:tblPrEx>
              <w:tc>
                <w:tcPr>
                  <w:tcW w:w="202" w:type="dxa"/>
                  <w:tcBorders>
                    <w:top w:val="nil"/>
                    <w:left w:val="nil"/>
                    <w:bottom w:val="nil"/>
                    <w:right w:val="nil"/>
                  </w:tcBorders>
                  <w:noWrap/>
                </w:tcPr>
                <w:p w14:paraId="61A949C6"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3680090C" w14:textId="77777777" w:rsidR="00342D83" w:rsidRDefault="00000000">
                  <w:pPr>
                    <w:spacing w:before="60"/>
                    <w:rPr>
                      <w:rFonts w:ascii="Arial" w:hAnsi="Arial" w:cs="Arial"/>
                      <w:sz w:val="18"/>
                      <w:szCs w:val="18"/>
                    </w:rPr>
                  </w:pPr>
                  <w:r>
                    <w:rPr>
                      <w:rFonts w:ascii="Arial" w:hAnsi="Arial" w:cs="Arial"/>
                      <w:sz w:val="18"/>
                      <w:szCs w:val="18"/>
                    </w:rPr>
                    <w:t>Blocked-in heat-on condition in 13E015A (P&amp;ID 32)</w:t>
                  </w:r>
                </w:p>
                <w:p w14:paraId="68E7DC36"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10.2.1</w:t>
                  </w:r>
                </w:p>
              </w:tc>
            </w:tr>
          </w:tbl>
          <w:p w14:paraId="3F9B24C9"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6DB5157" w14:textId="77777777">
              <w:tblPrEx>
                <w:tblCellMar>
                  <w:top w:w="0" w:type="dxa"/>
                  <w:bottom w:w="0" w:type="dxa"/>
                </w:tblCellMar>
              </w:tblPrEx>
              <w:tc>
                <w:tcPr>
                  <w:tcW w:w="202" w:type="dxa"/>
                  <w:tcBorders>
                    <w:top w:val="nil"/>
                    <w:left w:val="nil"/>
                    <w:bottom w:val="nil"/>
                    <w:right w:val="nil"/>
                  </w:tcBorders>
                  <w:noWrap/>
                </w:tcPr>
                <w:p w14:paraId="3DDF030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849689" w14:textId="77777777" w:rsidR="00342D83" w:rsidRDefault="00000000">
                  <w:pPr>
                    <w:spacing w:before="60"/>
                    <w:rPr>
                      <w:rFonts w:ascii="Arial" w:hAnsi="Arial" w:cs="Arial"/>
                      <w:sz w:val="18"/>
                      <w:szCs w:val="18"/>
                    </w:rPr>
                  </w:pPr>
                  <w:r>
                    <w:rPr>
                      <w:rFonts w:ascii="Arial" w:hAnsi="Arial" w:cs="Arial"/>
                      <w:sz w:val="18"/>
                      <w:szCs w:val="18"/>
                    </w:rPr>
                    <w:t xml:space="preserve">Potential overpressure of 13E015A. Potential increased pressure up to bubble point of steam at ~515°F. potential overpressure of 13E015A (&gt;2.0x MAWP), Potential LOPC via rupture. Potential for ignition, fire, and explosion. Potential injury to personnel (Fatality). Potential damage to equipment ($100k-$1MM). </w:t>
                  </w:r>
                </w:p>
                <w:p w14:paraId="0C8FE1EF" w14:textId="77777777" w:rsidR="00342D83" w:rsidRDefault="00000000">
                  <w:pPr>
                    <w:rPr>
                      <w:rFonts w:ascii="Arial" w:hAnsi="Arial" w:cs="Arial"/>
                      <w:sz w:val="18"/>
                      <w:szCs w:val="18"/>
                    </w:rPr>
                  </w:pPr>
                  <w:r>
                    <w:rPr>
                      <w:rFonts w:ascii="Arial" w:hAnsi="Arial" w:cs="Arial"/>
                      <w:color w:val="0000FF"/>
                      <w:sz w:val="18"/>
                      <w:szCs w:val="18"/>
                      <w:u w:val="single"/>
                    </w:rPr>
                    <w:t>LOPA Scenario: 10.2</w:t>
                  </w:r>
                </w:p>
              </w:tc>
            </w:tr>
          </w:tbl>
          <w:p w14:paraId="26CC1CF8"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32EA2AE" w14:textId="77777777">
              <w:tblPrEx>
                <w:tblCellMar>
                  <w:top w:w="0" w:type="dxa"/>
                  <w:bottom w:w="0" w:type="dxa"/>
                </w:tblCellMar>
              </w:tblPrEx>
              <w:tc>
                <w:tcPr>
                  <w:tcW w:w="302" w:type="dxa"/>
                  <w:tcBorders>
                    <w:top w:val="nil"/>
                    <w:left w:val="nil"/>
                    <w:bottom w:val="nil"/>
                    <w:right w:val="nil"/>
                  </w:tcBorders>
                  <w:noWrap/>
                </w:tcPr>
                <w:p w14:paraId="7F802FEE" w14:textId="77777777" w:rsidR="00342D83" w:rsidRDefault="00000000">
                  <w:pPr>
                    <w:spacing w:before="60"/>
                    <w:rPr>
                      <w:rFonts w:ascii="Arial" w:hAnsi="Arial" w:cs="Arial"/>
                      <w:sz w:val="18"/>
                      <w:szCs w:val="18"/>
                    </w:rPr>
                  </w:pPr>
                  <w:r>
                    <w:rPr>
                      <w:rFonts w:ascii="Arial" w:hAnsi="Arial" w:cs="Arial"/>
                      <w:sz w:val="18"/>
                      <w:szCs w:val="18"/>
                    </w:rPr>
                    <w:t xml:space="preserve">88. </w:t>
                  </w:r>
                </w:p>
              </w:tc>
              <w:tc>
                <w:tcPr>
                  <w:tcW w:w="1788" w:type="dxa"/>
                  <w:tcBorders>
                    <w:top w:val="nil"/>
                    <w:left w:val="nil"/>
                    <w:bottom w:val="nil"/>
                    <w:right w:val="nil"/>
                  </w:tcBorders>
                </w:tcPr>
                <w:p w14:paraId="73BBB57E" w14:textId="77777777" w:rsidR="00342D83" w:rsidRDefault="00000000">
                  <w:pPr>
                    <w:spacing w:before="60"/>
                    <w:rPr>
                      <w:rFonts w:ascii="Arial" w:hAnsi="Arial" w:cs="Arial"/>
                      <w:sz w:val="18"/>
                      <w:szCs w:val="18"/>
                    </w:rPr>
                  </w:pPr>
                  <w:r>
                    <w:rPr>
                      <w:rFonts w:ascii="Arial" w:hAnsi="Arial" w:cs="Arial"/>
                      <w:sz w:val="18"/>
                      <w:szCs w:val="18"/>
                    </w:rPr>
                    <w:t xml:space="preserve">13PSV007A set at 300 psig </w:t>
                  </w:r>
                </w:p>
              </w:tc>
            </w:tr>
          </w:tbl>
          <w:p w14:paraId="2F23A316" w14:textId="77777777" w:rsidR="00342D83" w:rsidRDefault="00342D83">
            <w:pPr>
              <w:spacing w:after="60"/>
              <w:rPr>
                <w:rFonts w:ascii="Arial" w:hAnsi="Arial" w:cs="Arial"/>
                <w:sz w:val="18"/>
                <w:szCs w:val="18"/>
              </w:rPr>
            </w:pPr>
          </w:p>
        </w:tc>
        <w:tc>
          <w:tcPr>
            <w:tcW w:w="1148" w:type="dxa"/>
            <w:vMerge w:val="restart"/>
          </w:tcPr>
          <w:p w14:paraId="05344D7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428CFA9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35755DD3"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29D36A0"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445833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9C704BB" w14:textId="77777777" w:rsidR="00342D83" w:rsidRDefault="00342D83">
            <w:pPr>
              <w:spacing w:before="60" w:after="60"/>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780E897E" w14:textId="77777777">
              <w:tblPrEx>
                <w:tblCellMar>
                  <w:top w:w="0" w:type="dxa"/>
                  <w:bottom w:w="0" w:type="dxa"/>
                </w:tblCellMar>
              </w:tblPrEx>
              <w:tc>
                <w:tcPr>
                  <w:tcW w:w="202" w:type="dxa"/>
                  <w:tcBorders>
                    <w:top w:val="nil"/>
                    <w:left w:val="nil"/>
                    <w:bottom w:val="nil"/>
                    <w:right w:val="nil"/>
                  </w:tcBorders>
                  <w:noWrap/>
                </w:tcPr>
                <w:p w14:paraId="730D658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63FCE5F3" w14:textId="77777777" w:rsidR="00342D83" w:rsidRDefault="00000000">
                  <w:pPr>
                    <w:spacing w:before="60"/>
                    <w:rPr>
                      <w:rFonts w:ascii="Arial" w:hAnsi="Arial" w:cs="Arial"/>
                      <w:sz w:val="18"/>
                      <w:szCs w:val="18"/>
                    </w:rPr>
                  </w:pPr>
                  <w:r>
                    <w:rPr>
                      <w:rFonts w:ascii="Arial" w:hAnsi="Arial" w:cs="Arial"/>
                      <w:sz w:val="18"/>
                      <w:szCs w:val="18"/>
                    </w:rPr>
                    <w:t xml:space="preserve">Team notes that blocked in heat on condition after start up would not result in this overpressure case as the Steam Generator would have no liquid prior to startup. This scenario would only occur if blocked in heat on occurred when liquid level present. </w:t>
                  </w:r>
                </w:p>
              </w:tc>
            </w:tr>
          </w:tbl>
          <w:p w14:paraId="60BDAE64" w14:textId="77777777" w:rsidR="00342D83" w:rsidRDefault="00342D83">
            <w:pPr>
              <w:spacing w:after="60"/>
              <w:rPr>
                <w:rFonts w:ascii="Arial" w:hAnsi="Arial" w:cs="Arial"/>
                <w:sz w:val="18"/>
                <w:szCs w:val="18"/>
              </w:rPr>
            </w:pPr>
          </w:p>
        </w:tc>
      </w:tr>
      <w:tr w:rsidR="00342D83" w14:paraId="657741D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C9EC14" w14:textId="77777777" w:rsidR="00342D83" w:rsidRDefault="00342D83">
            <w:pPr>
              <w:rPr>
                <w:rFonts w:ascii="Arial" w:hAnsi="Arial" w:cs="Arial"/>
                <w:sz w:val="18"/>
                <w:szCs w:val="18"/>
              </w:rPr>
            </w:pPr>
          </w:p>
        </w:tc>
        <w:tc>
          <w:tcPr>
            <w:tcW w:w="2498" w:type="dxa"/>
            <w:vMerge/>
          </w:tcPr>
          <w:p w14:paraId="5F72A656" w14:textId="77777777" w:rsidR="00342D83" w:rsidRDefault="00342D83">
            <w:pPr>
              <w:rPr>
                <w:rFonts w:ascii="Arial" w:hAnsi="Arial" w:cs="Arial"/>
                <w:sz w:val="18"/>
                <w:szCs w:val="18"/>
              </w:rPr>
            </w:pPr>
          </w:p>
        </w:tc>
        <w:tc>
          <w:tcPr>
            <w:tcW w:w="3879" w:type="dxa"/>
            <w:vMerge/>
          </w:tcPr>
          <w:p w14:paraId="4C6420CF" w14:textId="77777777" w:rsidR="00342D83" w:rsidRDefault="00342D83">
            <w:pPr>
              <w:rPr>
                <w:rFonts w:ascii="Arial" w:hAnsi="Arial" w:cs="Arial"/>
                <w:sz w:val="18"/>
                <w:szCs w:val="18"/>
              </w:rPr>
            </w:pPr>
          </w:p>
        </w:tc>
        <w:tc>
          <w:tcPr>
            <w:tcW w:w="2250" w:type="dxa"/>
            <w:vMerge/>
          </w:tcPr>
          <w:p w14:paraId="384B90CC" w14:textId="77777777" w:rsidR="00342D83" w:rsidRDefault="00342D83">
            <w:pPr>
              <w:rPr>
                <w:rFonts w:ascii="Arial" w:hAnsi="Arial" w:cs="Arial"/>
                <w:sz w:val="18"/>
                <w:szCs w:val="18"/>
              </w:rPr>
            </w:pPr>
          </w:p>
        </w:tc>
        <w:tc>
          <w:tcPr>
            <w:tcW w:w="1148" w:type="dxa"/>
            <w:vMerge/>
          </w:tcPr>
          <w:p w14:paraId="45FEB5A8" w14:textId="77777777" w:rsidR="00342D83" w:rsidRDefault="00342D83">
            <w:pPr>
              <w:rPr>
                <w:rFonts w:ascii="Arial" w:hAnsi="Arial" w:cs="Arial"/>
                <w:sz w:val="18"/>
                <w:szCs w:val="18"/>
              </w:rPr>
            </w:pPr>
          </w:p>
        </w:tc>
        <w:tc>
          <w:tcPr>
            <w:tcW w:w="658" w:type="dxa"/>
            <w:shd w:val="clear" w:color="auto" w:fill="E0E0E0"/>
          </w:tcPr>
          <w:p w14:paraId="578BB5D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5CAC6DA"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F3B6E50"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5603DA1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CD274E7" w14:textId="77777777" w:rsidR="00342D83" w:rsidRDefault="00342D83">
            <w:pPr>
              <w:rPr>
                <w:rFonts w:ascii="Arial" w:hAnsi="Arial" w:cs="Arial"/>
                <w:sz w:val="18"/>
                <w:szCs w:val="18"/>
              </w:rPr>
            </w:pPr>
          </w:p>
        </w:tc>
        <w:tc>
          <w:tcPr>
            <w:tcW w:w="5149" w:type="dxa"/>
            <w:vMerge/>
          </w:tcPr>
          <w:p w14:paraId="60DBA5DF" w14:textId="77777777" w:rsidR="00342D83" w:rsidRDefault="00342D83">
            <w:pPr>
              <w:rPr>
                <w:rFonts w:ascii="Arial" w:hAnsi="Arial" w:cs="Arial"/>
                <w:sz w:val="18"/>
                <w:szCs w:val="18"/>
              </w:rPr>
            </w:pPr>
          </w:p>
        </w:tc>
      </w:tr>
      <w:tr w:rsidR="00342D83" w14:paraId="74BC63F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B25A92D"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C5AB8DC" w14:textId="77777777">
              <w:tblPrEx>
                <w:tblCellMar>
                  <w:top w:w="0" w:type="dxa"/>
                  <w:bottom w:w="0" w:type="dxa"/>
                </w:tblCellMar>
              </w:tblPrEx>
              <w:tc>
                <w:tcPr>
                  <w:tcW w:w="202" w:type="dxa"/>
                  <w:tcBorders>
                    <w:top w:val="nil"/>
                    <w:left w:val="nil"/>
                    <w:bottom w:val="nil"/>
                    <w:right w:val="nil"/>
                  </w:tcBorders>
                  <w:noWrap/>
                </w:tcPr>
                <w:p w14:paraId="5ED7F58B"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1DF3B94E" w14:textId="77777777" w:rsidR="00342D83" w:rsidRDefault="00000000">
                  <w:pPr>
                    <w:spacing w:before="60"/>
                    <w:rPr>
                      <w:rFonts w:ascii="Arial" w:hAnsi="Arial" w:cs="Arial"/>
                      <w:sz w:val="18"/>
                      <w:szCs w:val="18"/>
                    </w:rPr>
                  </w:pPr>
                  <w:r>
                    <w:rPr>
                      <w:rFonts w:ascii="Arial" w:hAnsi="Arial" w:cs="Arial"/>
                      <w:sz w:val="18"/>
                      <w:szCs w:val="18"/>
                    </w:rPr>
                    <w:t>Inadvertent closure of 6" manual valve on outlet of 17E006A (P&amp;ID 26A)</w:t>
                  </w:r>
                </w:p>
                <w:p w14:paraId="2A1896B7"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10.3.1</w:t>
                  </w:r>
                </w:p>
              </w:tc>
            </w:tr>
          </w:tbl>
          <w:p w14:paraId="0F728340"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22DF03B" w14:textId="77777777">
              <w:tblPrEx>
                <w:tblCellMar>
                  <w:top w:w="0" w:type="dxa"/>
                  <w:bottom w:w="0" w:type="dxa"/>
                </w:tblCellMar>
              </w:tblPrEx>
              <w:tc>
                <w:tcPr>
                  <w:tcW w:w="202" w:type="dxa"/>
                  <w:tcBorders>
                    <w:top w:val="nil"/>
                    <w:left w:val="nil"/>
                    <w:bottom w:val="nil"/>
                    <w:right w:val="nil"/>
                  </w:tcBorders>
                  <w:noWrap/>
                </w:tcPr>
                <w:p w14:paraId="3721F1F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C4D322E" w14:textId="77777777" w:rsidR="00342D83" w:rsidRDefault="00000000">
                  <w:pPr>
                    <w:spacing w:before="60"/>
                    <w:rPr>
                      <w:rFonts w:ascii="Arial" w:hAnsi="Arial" w:cs="Arial"/>
                      <w:sz w:val="18"/>
                      <w:szCs w:val="18"/>
                    </w:rPr>
                  </w:pPr>
                  <w:r>
                    <w:rPr>
                      <w:rFonts w:ascii="Arial" w:hAnsi="Arial" w:cs="Arial"/>
                      <w:sz w:val="18"/>
                      <w:szCs w:val="18"/>
                    </w:rPr>
                    <w:t xml:space="preserve">Potential overpressure of 17E006A. Potential increased pressure up to bubble point of steam at ~515°F. potential overpressure of 17E006A (&gt;2.0x MAWP), Potential LOPC via rupture. Potential for ignition, fire, and explosion. Potential injury to personnel (Fatality). Potential damage to equipment ($100k-$1MM). </w:t>
                  </w:r>
                </w:p>
                <w:p w14:paraId="288ADC30" w14:textId="77777777" w:rsidR="00342D83" w:rsidRDefault="00000000">
                  <w:pPr>
                    <w:rPr>
                      <w:rFonts w:ascii="Arial" w:hAnsi="Arial" w:cs="Arial"/>
                      <w:sz w:val="18"/>
                      <w:szCs w:val="18"/>
                    </w:rPr>
                  </w:pPr>
                  <w:r>
                    <w:rPr>
                      <w:rFonts w:ascii="Arial" w:hAnsi="Arial" w:cs="Arial"/>
                      <w:color w:val="0000FF"/>
                      <w:sz w:val="18"/>
                      <w:szCs w:val="18"/>
                      <w:u w:val="single"/>
                    </w:rPr>
                    <w:t>LOPA Scenario: 10.3</w:t>
                  </w:r>
                </w:p>
              </w:tc>
            </w:tr>
          </w:tbl>
          <w:p w14:paraId="6765FC9F"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BA9ABFB" w14:textId="77777777">
              <w:tblPrEx>
                <w:tblCellMar>
                  <w:top w:w="0" w:type="dxa"/>
                  <w:bottom w:w="0" w:type="dxa"/>
                </w:tblCellMar>
              </w:tblPrEx>
              <w:tc>
                <w:tcPr>
                  <w:tcW w:w="302" w:type="dxa"/>
                  <w:tcBorders>
                    <w:top w:val="nil"/>
                    <w:left w:val="nil"/>
                    <w:bottom w:val="nil"/>
                    <w:right w:val="nil"/>
                  </w:tcBorders>
                  <w:noWrap/>
                </w:tcPr>
                <w:p w14:paraId="4E993CE6" w14:textId="77777777" w:rsidR="00342D83" w:rsidRDefault="00000000">
                  <w:pPr>
                    <w:spacing w:before="60"/>
                    <w:rPr>
                      <w:rFonts w:ascii="Arial" w:hAnsi="Arial" w:cs="Arial"/>
                      <w:sz w:val="18"/>
                      <w:szCs w:val="18"/>
                    </w:rPr>
                  </w:pPr>
                  <w:r>
                    <w:rPr>
                      <w:rFonts w:ascii="Arial" w:hAnsi="Arial" w:cs="Arial"/>
                      <w:sz w:val="18"/>
                      <w:szCs w:val="18"/>
                    </w:rPr>
                    <w:t xml:space="preserve">87. </w:t>
                  </w:r>
                </w:p>
              </w:tc>
              <w:tc>
                <w:tcPr>
                  <w:tcW w:w="1788" w:type="dxa"/>
                  <w:tcBorders>
                    <w:top w:val="nil"/>
                    <w:left w:val="nil"/>
                    <w:bottom w:val="nil"/>
                    <w:right w:val="nil"/>
                  </w:tcBorders>
                </w:tcPr>
                <w:p w14:paraId="67C214ED" w14:textId="77777777" w:rsidR="00342D83" w:rsidRDefault="00000000">
                  <w:pPr>
                    <w:spacing w:before="60"/>
                    <w:rPr>
                      <w:rFonts w:ascii="Arial" w:hAnsi="Arial" w:cs="Arial"/>
                      <w:sz w:val="18"/>
                      <w:szCs w:val="18"/>
                    </w:rPr>
                  </w:pPr>
                  <w:r>
                    <w:rPr>
                      <w:rFonts w:ascii="Arial" w:hAnsi="Arial" w:cs="Arial"/>
                      <w:sz w:val="18"/>
                      <w:szCs w:val="18"/>
                    </w:rPr>
                    <w:t xml:space="preserve">17PSV003A set at 300 psig </w:t>
                  </w:r>
                </w:p>
              </w:tc>
            </w:tr>
          </w:tbl>
          <w:p w14:paraId="57377487" w14:textId="77777777" w:rsidR="00342D83" w:rsidRDefault="00342D83">
            <w:pPr>
              <w:spacing w:after="60"/>
              <w:rPr>
                <w:rFonts w:ascii="Arial" w:hAnsi="Arial" w:cs="Arial"/>
                <w:sz w:val="18"/>
                <w:szCs w:val="18"/>
              </w:rPr>
            </w:pPr>
          </w:p>
        </w:tc>
        <w:tc>
          <w:tcPr>
            <w:tcW w:w="1148" w:type="dxa"/>
            <w:vMerge w:val="restart"/>
          </w:tcPr>
          <w:p w14:paraId="057E4FAA"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9C2E075"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429CF15"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72FA25A7"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1836D6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2A0809DE" w14:textId="77777777" w:rsidR="00342D83" w:rsidRDefault="00342D83">
            <w:pPr>
              <w:spacing w:before="60" w:after="60"/>
              <w:rPr>
                <w:rFonts w:ascii="Arial" w:hAnsi="Arial" w:cs="Arial"/>
                <w:sz w:val="18"/>
                <w:szCs w:val="18"/>
              </w:rPr>
            </w:pPr>
          </w:p>
        </w:tc>
        <w:tc>
          <w:tcPr>
            <w:tcW w:w="5149" w:type="dxa"/>
            <w:vMerge w:val="restart"/>
          </w:tcPr>
          <w:p w14:paraId="116F4525" w14:textId="77777777" w:rsidR="00342D83" w:rsidRDefault="00342D83">
            <w:pPr>
              <w:spacing w:before="60" w:after="60"/>
              <w:rPr>
                <w:rFonts w:ascii="Arial" w:hAnsi="Arial" w:cs="Arial"/>
                <w:sz w:val="18"/>
                <w:szCs w:val="18"/>
              </w:rPr>
            </w:pPr>
          </w:p>
        </w:tc>
      </w:tr>
      <w:tr w:rsidR="00342D83" w14:paraId="6D28DBF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53A972" w14:textId="77777777" w:rsidR="00342D83" w:rsidRDefault="00342D83">
            <w:pPr>
              <w:rPr>
                <w:rFonts w:ascii="Arial" w:hAnsi="Arial" w:cs="Arial"/>
                <w:sz w:val="18"/>
                <w:szCs w:val="18"/>
              </w:rPr>
            </w:pPr>
          </w:p>
        </w:tc>
        <w:tc>
          <w:tcPr>
            <w:tcW w:w="2498" w:type="dxa"/>
            <w:vMerge/>
          </w:tcPr>
          <w:p w14:paraId="7698712C" w14:textId="77777777" w:rsidR="00342D83" w:rsidRDefault="00342D83">
            <w:pPr>
              <w:rPr>
                <w:rFonts w:ascii="Arial" w:hAnsi="Arial" w:cs="Arial"/>
                <w:sz w:val="18"/>
                <w:szCs w:val="18"/>
              </w:rPr>
            </w:pPr>
          </w:p>
        </w:tc>
        <w:tc>
          <w:tcPr>
            <w:tcW w:w="3879" w:type="dxa"/>
            <w:vMerge/>
          </w:tcPr>
          <w:p w14:paraId="513AA171" w14:textId="77777777" w:rsidR="00342D83" w:rsidRDefault="00342D83">
            <w:pPr>
              <w:rPr>
                <w:rFonts w:ascii="Arial" w:hAnsi="Arial" w:cs="Arial"/>
                <w:sz w:val="18"/>
                <w:szCs w:val="18"/>
              </w:rPr>
            </w:pPr>
          </w:p>
        </w:tc>
        <w:tc>
          <w:tcPr>
            <w:tcW w:w="2250" w:type="dxa"/>
            <w:vMerge/>
          </w:tcPr>
          <w:p w14:paraId="51503AA6" w14:textId="77777777" w:rsidR="00342D83" w:rsidRDefault="00342D83">
            <w:pPr>
              <w:rPr>
                <w:rFonts w:ascii="Arial" w:hAnsi="Arial" w:cs="Arial"/>
                <w:sz w:val="18"/>
                <w:szCs w:val="18"/>
              </w:rPr>
            </w:pPr>
          </w:p>
        </w:tc>
        <w:tc>
          <w:tcPr>
            <w:tcW w:w="1148" w:type="dxa"/>
            <w:vMerge/>
          </w:tcPr>
          <w:p w14:paraId="0DE6E0E7" w14:textId="77777777" w:rsidR="00342D83" w:rsidRDefault="00342D83">
            <w:pPr>
              <w:rPr>
                <w:rFonts w:ascii="Arial" w:hAnsi="Arial" w:cs="Arial"/>
                <w:sz w:val="18"/>
                <w:szCs w:val="18"/>
              </w:rPr>
            </w:pPr>
          </w:p>
        </w:tc>
        <w:tc>
          <w:tcPr>
            <w:tcW w:w="658" w:type="dxa"/>
            <w:shd w:val="clear" w:color="auto" w:fill="E0E0E0"/>
          </w:tcPr>
          <w:p w14:paraId="6D4EB54A"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F8DBAA2"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B3DE8A3"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1112A4F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34E3813" w14:textId="77777777" w:rsidR="00342D83" w:rsidRDefault="00342D83">
            <w:pPr>
              <w:rPr>
                <w:rFonts w:ascii="Arial" w:hAnsi="Arial" w:cs="Arial"/>
                <w:sz w:val="18"/>
                <w:szCs w:val="18"/>
              </w:rPr>
            </w:pPr>
          </w:p>
        </w:tc>
        <w:tc>
          <w:tcPr>
            <w:tcW w:w="5149" w:type="dxa"/>
            <w:vMerge/>
          </w:tcPr>
          <w:p w14:paraId="3AC9DCD0" w14:textId="77777777" w:rsidR="00342D83" w:rsidRDefault="00342D83">
            <w:pPr>
              <w:rPr>
                <w:rFonts w:ascii="Arial" w:hAnsi="Arial" w:cs="Arial"/>
                <w:sz w:val="18"/>
                <w:szCs w:val="18"/>
              </w:rPr>
            </w:pPr>
          </w:p>
        </w:tc>
      </w:tr>
      <w:tr w:rsidR="00342D83" w14:paraId="48C9E57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38BB313"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64E561E" w14:textId="77777777">
              <w:tblPrEx>
                <w:tblCellMar>
                  <w:top w:w="0" w:type="dxa"/>
                  <w:bottom w:w="0" w:type="dxa"/>
                </w:tblCellMar>
              </w:tblPrEx>
              <w:tc>
                <w:tcPr>
                  <w:tcW w:w="202" w:type="dxa"/>
                  <w:tcBorders>
                    <w:top w:val="nil"/>
                    <w:left w:val="nil"/>
                    <w:bottom w:val="nil"/>
                    <w:right w:val="nil"/>
                  </w:tcBorders>
                  <w:noWrap/>
                </w:tcPr>
                <w:p w14:paraId="3161D504"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1135D0A0" w14:textId="77777777" w:rsidR="00342D83" w:rsidRDefault="00000000">
                  <w:pPr>
                    <w:spacing w:before="60"/>
                    <w:rPr>
                      <w:rFonts w:ascii="Arial" w:hAnsi="Arial" w:cs="Arial"/>
                      <w:sz w:val="18"/>
                      <w:szCs w:val="18"/>
                    </w:rPr>
                  </w:pPr>
                  <w:r>
                    <w:rPr>
                      <w:rFonts w:ascii="Arial" w:hAnsi="Arial" w:cs="Arial"/>
                      <w:sz w:val="18"/>
                      <w:szCs w:val="18"/>
                    </w:rPr>
                    <w:t>Inadvertent closure of 6" manual valve on outlet of 13E015A (P&amp;ID 32)</w:t>
                  </w:r>
                </w:p>
                <w:p w14:paraId="58913941" w14:textId="77777777" w:rsidR="00342D83" w:rsidRDefault="00000000">
                  <w:pPr>
                    <w:rPr>
                      <w:rFonts w:ascii="Arial" w:hAnsi="Arial" w:cs="Arial"/>
                      <w:sz w:val="18"/>
                      <w:szCs w:val="18"/>
                    </w:rPr>
                  </w:pPr>
                  <w:r>
                    <w:rPr>
                      <w:rFonts w:ascii="Arial" w:hAnsi="Arial" w:cs="Arial"/>
                      <w:color w:val="0000FF"/>
                      <w:sz w:val="18"/>
                      <w:szCs w:val="18"/>
                      <w:u w:val="single"/>
                    </w:rPr>
                    <w:t>LOPA Scenario - Initiating Event: 10.4.1</w:t>
                  </w:r>
                </w:p>
              </w:tc>
            </w:tr>
          </w:tbl>
          <w:p w14:paraId="164A9F22"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A5DA354" w14:textId="77777777">
              <w:tblPrEx>
                <w:tblCellMar>
                  <w:top w:w="0" w:type="dxa"/>
                  <w:bottom w:w="0" w:type="dxa"/>
                </w:tblCellMar>
              </w:tblPrEx>
              <w:tc>
                <w:tcPr>
                  <w:tcW w:w="202" w:type="dxa"/>
                  <w:tcBorders>
                    <w:top w:val="nil"/>
                    <w:left w:val="nil"/>
                    <w:bottom w:val="nil"/>
                    <w:right w:val="nil"/>
                  </w:tcBorders>
                  <w:noWrap/>
                </w:tcPr>
                <w:p w14:paraId="47C793D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E7FC406" w14:textId="77777777" w:rsidR="00342D83" w:rsidRDefault="00000000">
                  <w:pPr>
                    <w:spacing w:before="60"/>
                    <w:rPr>
                      <w:rFonts w:ascii="Arial" w:hAnsi="Arial" w:cs="Arial"/>
                      <w:sz w:val="18"/>
                      <w:szCs w:val="18"/>
                    </w:rPr>
                  </w:pPr>
                  <w:r>
                    <w:rPr>
                      <w:rFonts w:ascii="Arial" w:hAnsi="Arial" w:cs="Arial"/>
                      <w:sz w:val="18"/>
                      <w:szCs w:val="18"/>
                    </w:rPr>
                    <w:t xml:space="preserve">Potential overpressure of 13E015A. Potential increased pressure up to bubble point of steam at ~515°F. potential overpressure of 13E015A (&gt;2.0x MAWP), Potential LOPC via rupture. Potential for ignition, fire, and explosion. Potential injury to personnel (Fatality). Potential damage to equipment ($100k-$1MM). </w:t>
                  </w:r>
                </w:p>
                <w:p w14:paraId="168FEC01" w14:textId="77777777" w:rsidR="00342D83" w:rsidRDefault="00000000">
                  <w:pPr>
                    <w:rPr>
                      <w:rFonts w:ascii="Arial" w:hAnsi="Arial" w:cs="Arial"/>
                      <w:sz w:val="18"/>
                      <w:szCs w:val="18"/>
                    </w:rPr>
                  </w:pPr>
                  <w:r>
                    <w:rPr>
                      <w:rFonts w:ascii="Arial" w:hAnsi="Arial" w:cs="Arial"/>
                      <w:color w:val="0000FF"/>
                      <w:sz w:val="18"/>
                      <w:szCs w:val="18"/>
                      <w:u w:val="single"/>
                    </w:rPr>
                    <w:t>LOPA Scenario: 10.4</w:t>
                  </w:r>
                </w:p>
              </w:tc>
            </w:tr>
          </w:tbl>
          <w:p w14:paraId="654F937F"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57C92A5" w14:textId="77777777">
              <w:tblPrEx>
                <w:tblCellMar>
                  <w:top w:w="0" w:type="dxa"/>
                  <w:bottom w:w="0" w:type="dxa"/>
                </w:tblCellMar>
              </w:tblPrEx>
              <w:tc>
                <w:tcPr>
                  <w:tcW w:w="302" w:type="dxa"/>
                  <w:tcBorders>
                    <w:top w:val="nil"/>
                    <w:left w:val="nil"/>
                    <w:bottom w:val="nil"/>
                    <w:right w:val="nil"/>
                  </w:tcBorders>
                  <w:noWrap/>
                </w:tcPr>
                <w:p w14:paraId="38DA6201" w14:textId="77777777" w:rsidR="00342D83" w:rsidRDefault="00000000">
                  <w:pPr>
                    <w:spacing w:before="60"/>
                    <w:rPr>
                      <w:rFonts w:ascii="Arial" w:hAnsi="Arial" w:cs="Arial"/>
                      <w:sz w:val="18"/>
                      <w:szCs w:val="18"/>
                    </w:rPr>
                  </w:pPr>
                  <w:r>
                    <w:rPr>
                      <w:rFonts w:ascii="Arial" w:hAnsi="Arial" w:cs="Arial"/>
                      <w:sz w:val="18"/>
                      <w:szCs w:val="18"/>
                    </w:rPr>
                    <w:t xml:space="preserve">88. </w:t>
                  </w:r>
                </w:p>
              </w:tc>
              <w:tc>
                <w:tcPr>
                  <w:tcW w:w="1788" w:type="dxa"/>
                  <w:tcBorders>
                    <w:top w:val="nil"/>
                    <w:left w:val="nil"/>
                    <w:bottom w:val="nil"/>
                    <w:right w:val="nil"/>
                  </w:tcBorders>
                </w:tcPr>
                <w:p w14:paraId="2CEE854C" w14:textId="77777777" w:rsidR="00342D83" w:rsidRDefault="00000000">
                  <w:pPr>
                    <w:spacing w:before="60"/>
                    <w:rPr>
                      <w:rFonts w:ascii="Arial" w:hAnsi="Arial" w:cs="Arial"/>
                      <w:sz w:val="18"/>
                      <w:szCs w:val="18"/>
                    </w:rPr>
                  </w:pPr>
                  <w:r>
                    <w:rPr>
                      <w:rFonts w:ascii="Arial" w:hAnsi="Arial" w:cs="Arial"/>
                      <w:sz w:val="18"/>
                      <w:szCs w:val="18"/>
                    </w:rPr>
                    <w:t xml:space="preserve">13PSV007A set at 300 psig </w:t>
                  </w:r>
                </w:p>
              </w:tc>
            </w:tr>
          </w:tbl>
          <w:p w14:paraId="27129C35" w14:textId="77777777" w:rsidR="00342D83" w:rsidRDefault="00342D83">
            <w:pPr>
              <w:spacing w:after="60"/>
              <w:rPr>
                <w:rFonts w:ascii="Arial" w:hAnsi="Arial" w:cs="Arial"/>
                <w:sz w:val="18"/>
                <w:szCs w:val="18"/>
              </w:rPr>
            </w:pPr>
          </w:p>
        </w:tc>
        <w:tc>
          <w:tcPr>
            <w:tcW w:w="1148" w:type="dxa"/>
            <w:vMerge w:val="restart"/>
          </w:tcPr>
          <w:p w14:paraId="0FFF760C"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6606733"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B63FC3F" w14:textId="77777777" w:rsidR="00342D83" w:rsidRDefault="00000000">
            <w:pPr>
              <w:spacing w:before="60"/>
              <w:rPr>
                <w:rFonts w:ascii="Arial" w:hAnsi="Arial" w:cs="Arial"/>
                <w:sz w:val="18"/>
                <w:szCs w:val="18"/>
              </w:rPr>
            </w:pPr>
            <w:r>
              <w:rPr>
                <w:rFonts w:ascii="Arial" w:hAnsi="Arial" w:cs="Arial"/>
                <w:sz w:val="18"/>
                <w:szCs w:val="18"/>
              </w:rPr>
              <w:t>1</w:t>
            </w:r>
          </w:p>
        </w:tc>
        <w:tc>
          <w:tcPr>
            <w:tcW w:w="618" w:type="dxa"/>
            <w:shd w:val="clear" w:color="auto" w:fill="E0E0E0"/>
          </w:tcPr>
          <w:p w14:paraId="55D0EC3B"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4B036A2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D0B2D88" w14:textId="77777777" w:rsidR="00342D83" w:rsidRDefault="00342D83">
            <w:pPr>
              <w:spacing w:before="60" w:after="60"/>
              <w:rPr>
                <w:rFonts w:ascii="Arial" w:hAnsi="Arial" w:cs="Arial"/>
                <w:sz w:val="18"/>
                <w:szCs w:val="18"/>
              </w:rPr>
            </w:pPr>
          </w:p>
        </w:tc>
        <w:tc>
          <w:tcPr>
            <w:tcW w:w="5149" w:type="dxa"/>
            <w:vMerge w:val="restart"/>
          </w:tcPr>
          <w:p w14:paraId="10DEA76E" w14:textId="77777777" w:rsidR="00342D83" w:rsidRDefault="00342D83">
            <w:pPr>
              <w:spacing w:before="60" w:after="60"/>
              <w:rPr>
                <w:rFonts w:ascii="Arial" w:hAnsi="Arial" w:cs="Arial"/>
                <w:sz w:val="18"/>
                <w:szCs w:val="18"/>
              </w:rPr>
            </w:pPr>
          </w:p>
        </w:tc>
      </w:tr>
      <w:tr w:rsidR="00342D83" w14:paraId="201BF43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474595A" w14:textId="77777777" w:rsidR="00342D83" w:rsidRDefault="00342D83">
            <w:pPr>
              <w:rPr>
                <w:rFonts w:ascii="Arial" w:hAnsi="Arial" w:cs="Arial"/>
                <w:sz w:val="18"/>
                <w:szCs w:val="18"/>
              </w:rPr>
            </w:pPr>
          </w:p>
        </w:tc>
        <w:tc>
          <w:tcPr>
            <w:tcW w:w="2498" w:type="dxa"/>
            <w:vMerge/>
          </w:tcPr>
          <w:p w14:paraId="7E948CBC" w14:textId="77777777" w:rsidR="00342D83" w:rsidRDefault="00342D83">
            <w:pPr>
              <w:rPr>
                <w:rFonts w:ascii="Arial" w:hAnsi="Arial" w:cs="Arial"/>
                <w:sz w:val="18"/>
                <w:szCs w:val="18"/>
              </w:rPr>
            </w:pPr>
          </w:p>
        </w:tc>
        <w:tc>
          <w:tcPr>
            <w:tcW w:w="3879" w:type="dxa"/>
            <w:vMerge/>
          </w:tcPr>
          <w:p w14:paraId="23E80D99" w14:textId="77777777" w:rsidR="00342D83" w:rsidRDefault="00342D83">
            <w:pPr>
              <w:rPr>
                <w:rFonts w:ascii="Arial" w:hAnsi="Arial" w:cs="Arial"/>
                <w:sz w:val="18"/>
                <w:szCs w:val="18"/>
              </w:rPr>
            </w:pPr>
          </w:p>
        </w:tc>
        <w:tc>
          <w:tcPr>
            <w:tcW w:w="2250" w:type="dxa"/>
            <w:vMerge/>
          </w:tcPr>
          <w:p w14:paraId="185E5F75" w14:textId="77777777" w:rsidR="00342D83" w:rsidRDefault="00342D83">
            <w:pPr>
              <w:rPr>
                <w:rFonts w:ascii="Arial" w:hAnsi="Arial" w:cs="Arial"/>
                <w:sz w:val="18"/>
                <w:szCs w:val="18"/>
              </w:rPr>
            </w:pPr>
          </w:p>
        </w:tc>
        <w:tc>
          <w:tcPr>
            <w:tcW w:w="1148" w:type="dxa"/>
            <w:vMerge/>
          </w:tcPr>
          <w:p w14:paraId="7780B9CE" w14:textId="77777777" w:rsidR="00342D83" w:rsidRDefault="00342D83">
            <w:pPr>
              <w:rPr>
                <w:rFonts w:ascii="Arial" w:hAnsi="Arial" w:cs="Arial"/>
                <w:sz w:val="18"/>
                <w:szCs w:val="18"/>
              </w:rPr>
            </w:pPr>
          </w:p>
        </w:tc>
        <w:tc>
          <w:tcPr>
            <w:tcW w:w="658" w:type="dxa"/>
            <w:shd w:val="clear" w:color="auto" w:fill="E0E0E0"/>
          </w:tcPr>
          <w:p w14:paraId="20651DC8"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62344491"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0A375063" w14:textId="77777777" w:rsidR="00342D83" w:rsidRDefault="00000000">
            <w:pPr>
              <w:spacing w:before="60"/>
              <w:rPr>
                <w:rFonts w:ascii="Arial" w:hAnsi="Arial" w:cs="Arial"/>
                <w:sz w:val="18"/>
                <w:szCs w:val="18"/>
              </w:rPr>
            </w:pPr>
            <w:r>
              <w:rPr>
                <w:rFonts w:ascii="Arial" w:hAnsi="Arial" w:cs="Arial"/>
                <w:sz w:val="18"/>
                <w:szCs w:val="18"/>
              </w:rPr>
              <w:t>5</w:t>
            </w:r>
          </w:p>
        </w:tc>
        <w:tc>
          <w:tcPr>
            <w:tcW w:w="307" w:type="dxa"/>
            <w:shd w:val="clear" w:color="auto" w:fill="00FF00"/>
          </w:tcPr>
          <w:p w14:paraId="0713940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5235F09" w14:textId="77777777" w:rsidR="00342D83" w:rsidRDefault="00342D83">
            <w:pPr>
              <w:rPr>
                <w:rFonts w:ascii="Arial" w:hAnsi="Arial" w:cs="Arial"/>
                <w:sz w:val="18"/>
                <w:szCs w:val="18"/>
              </w:rPr>
            </w:pPr>
          </w:p>
        </w:tc>
        <w:tc>
          <w:tcPr>
            <w:tcW w:w="5149" w:type="dxa"/>
            <w:vMerge/>
          </w:tcPr>
          <w:p w14:paraId="0901AB79" w14:textId="77777777" w:rsidR="00342D83" w:rsidRDefault="00342D83">
            <w:pPr>
              <w:rPr>
                <w:rFonts w:ascii="Arial" w:hAnsi="Arial" w:cs="Arial"/>
                <w:sz w:val="18"/>
                <w:szCs w:val="18"/>
              </w:rPr>
            </w:pPr>
          </w:p>
        </w:tc>
      </w:tr>
      <w:tr w:rsidR="00342D83" w14:paraId="243E8BD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74786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002C008" w14:textId="77777777">
              <w:tblPrEx>
                <w:tblCellMar>
                  <w:top w:w="0" w:type="dxa"/>
                  <w:bottom w:w="0" w:type="dxa"/>
                </w:tblCellMar>
              </w:tblPrEx>
              <w:tc>
                <w:tcPr>
                  <w:tcW w:w="202" w:type="dxa"/>
                  <w:tcBorders>
                    <w:top w:val="nil"/>
                    <w:left w:val="nil"/>
                    <w:bottom w:val="nil"/>
                    <w:right w:val="nil"/>
                  </w:tcBorders>
                  <w:noWrap/>
                </w:tcPr>
                <w:p w14:paraId="6E3B2D5A"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6F47C94F" w14:textId="77777777" w:rsidR="00342D83" w:rsidRDefault="00000000">
                  <w:pPr>
                    <w:spacing w:before="60"/>
                    <w:rPr>
                      <w:rFonts w:ascii="Arial" w:hAnsi="Arial" w:cs="Arial"/>
                      <w:sz w:val="18"/>
                      <w:szCs w:val="18"/>
                    </w:rPr>
                  </w:pPr>
                  <w:r>
                    <w:rPr>
                      <w:rFonts w:ascii="Arial" w:hAnsi="Arial" w:cs="Arial"/>
                      <w:sz w:val="18"/>
                      <w:szCs w:val="18"/>
                    </w:rPr>
                    <w:t>Failure to blowdown 17E006A/13E015A when required (P&amp;ID 26A/32)</w:t>
                  </w:r>
                </w:p>
              </w:tc>
            </w:tr>
          </w:tbl>
          <w:p w14:paraId="748DAEC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31CE20A" w14:textId="77777777">
              <w:tblPrEx>
                <w:tblCellMar>
                  <w:top w:w="0" w:type="dxa"/>
                  <w:bottom w:w="0" w:type="dxa"/>
                </w:tblCellMar>
              </w:tblPrEx>
              <w:tc>
                <w:tcPr>
                  <w:tcW w:w="202" w:type="dxa"/>
                  <w:tcBorders>
                    <w:top w:val="nil"/>
                    <w:left w:val="nil"/>
                    <w:bottom w:val="nil"/>
                    <w:right w:val="nil"/>
                  </w:tcBorders>
                  <w:noWrap/>
                </w:tcPr>
                <w:p w14:paraId="7A76C0C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8CEDDB9" w14:textId="77777777" w:rsidR="00342D83" w:rsidRDefault="00000000">
                  <w:pPr>
                    <w:spacing w:before="60"/>
                    <w:rPr>
                      <w:rFonts w:ascii="Arial" w:hAnsi="Arial" w:cs="Arial"/>
                      <w:sz w:val="18"/>
                      <w:szCs w:val="18"/>
                    </w:rPr>
                  </w:pPr>
                  <w:r>
                    <w:rPr>
                      <w:rFonts w:ascii="Arial" w:hAnsi="Arial" w:cs="Arial"/>
                      <w:sz w:val="18"/>
                      <w:szCs w:val="18"/>
                    </w:rPr>
                    <w:t>Potential inability to remove solids, high conductivity within generator. Potential fouling of exchanger. Potential reduced heat exchange. Potential operability issue but no hazardous consequence identified.</w:t>
                  </w:r>
                </w:p>
              </w:tc>
            </w:tr>
          </w:tbl>
          <w:p w14:paraId="36187FB0" w14:textId="77777777" w:rsidR="00342D83" w:rsidRDefault="00342D83">
            <w:pPr>
              <w:spacing w:after="60"/>
              <w:rPr>
                <w:rFonts w:ascii="Arial" w:hAnsi="Arial" w:cs="Arial"/>
                <w:sz w:val="18"/>
                <w:szCs w:val="18"/>
              </w:rPr>
            </w:pPr>
          </w:p>
        </w:tc>
        <w:tc>
          <w:tcPr>
            <w:tcW w:w="2250" w:type="dxa"/>
          </w:tcPr>
          <w:p w14:paraId="64E745B2" w14:textId="77777777" w:rsidR="00342D83" w:rsidRDefault="00342D83">
            <w:pPr>
              <w:spacing w:before="60" w:after="60"/>
              <w:rPr>
                <w:rFonts w:ascii="Arial" w:hAnsi="Arial" w:cs="Arial"/>
                <w:sz w:val="18"/>
                <w:szCs w:val="18"/>
              </w:rPr>
            </w:pPr>
          </w:p>
        </w:tc>
        <w:tc>
          <w:tcPr>
            <w:tcW w:w="1148" w:type="dxa"/>
          </w:tcPr>
          <w:p w14:paraId="1769B7CD" w14:textId="77777777" w:rsidR="00342D83" w:rsidRDefault="00342D83">
            <w:pPr>
              <w:spacing w:before="60" w:after="60"/>
              <w:rPr>
                <w:rFonts w:ascii="Arial" w:hAnsi="Arial" w:cs="Arial"/>
                <w:sz w:val="16"/>
                <w:szCs w:val="16"/>
              </w:rPr>
            </w:pPr>
          </w:p>
        </w:tc>
        <w:tc>
          <w:tcPr>
            <w:tcW w:w="658" w:type="dxa"/>
            <w:shd w:val="clear" w:color="auto" w:fill="E0E0E0"/>
          </w:tcPr>
          <w:p w14:paraId="4DBCE9CC" w14:textId="77777777" w:rsidR="00342D83" w:rsidRDefault="00342D83">
            <w:pPr>
              <w:spacing w:before="60" w:after="60"/>
              <w:rPr>
                <w:rFonts w:ascii="Arial" w:hAnsi="Arial" w:cs="Arial"/>
                <w:sz w:val="18"/>
                <w:szCs w:val="18"/>
              </w:rPr>
            </w:pPr>
          </w:p>
        </w:tc>
        <w:tc>
          <w:tcPr>
            <w:tcW w:w="542" w:type="dxa"/>
            <w:shd w:val="clear" w:color="auto" w:fill="E0E0E0"/>
          </w:tcPr>
          <w:p w14:paraId="63620508" w14:textId="77777777" w:rsidR="00342D83" w:rsidRDefault="00342D83">
            <w:pPr>
              <w:spacing w:before="60" w:after="60"/>
              <w:rPr>
                <w:rFonts w:ascii="Arial" w:hAnsi="Arial" w:cs="Arial"/>
                <w:sz w:val="18"/>
                <w:szCs w:val="18"/>
              </w:rPr>
            </w:pPr>
          </w:p>
        </w:tc>
        <w:tc>
          <w:tcPr>
            <w:tcW w:w="618" w:type="dxa"/>
            <w:shd w:val="clear" w:color="auto" w:fill="E0E0E0"/>
          </w:tcPr>
          <w:p w14:paraId="42680083" w14:textId="77777777" w:rsidR="00342D83" w:rsidRDefault="00342D83">
            <w:pPr>
              <w:spacing w:before="60" w:after="60"/>
              <w:rPr>
                <w:rFonts w:ascii="Arial" w:hAnsi="Arial" w:cs="Arial"/>
                <w:sz w:val="18"/>
                <w:szCs w:val="18"/>
              </w:rPr>
            </w:pPr>
          </w:p>
        </w:tc>
        <w:tc>
          <w:tcPr>
            <w:tcW w:w="307" w:type="dxa"/>
          </w:tcPr>
          <w:p w14:paraId="2AE87E0E" w14:textId="77777777" w:rsidR="00342D83" w:rsidRDefault="00342D83">
            <w:pPr>
              <w:spacing w:before="60" w:after="60"/>
              <w:rPr>
                <w:rFonts w:ascii="Arial" w:hAnsi="Arial" w:cs="Arial"/>
                <w:sz w:val="18"/>
                <w:szCs w:val="18"/>
              </w:rPr>
            </w:pPr>
          </w:p>
        </w:tc>
        <w:tc>
          <w:tcPr>
            <w:tcW w:w="5578" w:type="dxa"/>
          </w:tcPr>
          <w:p w14:paraId="3438981B" w14:textId="77777777" w:rsidR="00342D83" w:rsidRDefault="00342D83">
            <w:pPr>
              <w:spacing w:before="60" w:after="60"/>
              <w:rPr>
                <w:rFonts w:ascii="Arial" w:hAnsi="Arial" w:cs="Arial"/>
                <w:sz w:val="18"/>
                <w:szCs w:val="18"/>
              </w:rPr>
            </w:pPr>
          </w:p>
        </w:tc>
        <w:tc>
          <w:tcPr>
            <w:tcW w:w="5149" w:type="dxa"/>
          </w:tcPr>
          <w:p w14:paraId="7A302669" w14:textId="77777777" w:rsidR="00342D83" w:rsidRDefault="00342D83">
            <w:pPr>
              <w:spacing w:before="60" w:after="60"/>
              <w:rPr>
                <w:rFonts w:ascii="Arial" w:hAnsi="Arial" w:cs="Arial"/>
                <w:sz w:val="18"/>
                <w:szCs w:val="18"/>
              </w:rPr>
            </w:pPr>
          </w:p>
        </w:tc>
      </w:tr>
      <w:tr w:rsidR="00342D83" w14:paraId="14DE775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E87C77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88A33F1" w14:textId="77777777">
              <w:tblPrEx>
                <w:tblCellMar>
                  <w:top w:w="0" w:type="dxa"/>
                  <w:bottom w:w="0" w:type="dxa"/>
                </w:tblCellMar>
              </w:tblPrEx>
              <w:tc>
                <w:tcPr>
                  <w:tcW w:w="202" w:type="dxa"/>
                  <w:tcBorders>
                    <w:top w:val="nil"/>
                    <w:left w:val="nil"/>
                    <w:bottom w:val="nil"/>
                    <w:right w:val="nil"/>
                  </w:tcBorders>
                  <w:noWrap/>
                </w:tcPr>
                <w:p w14:paraId="09FD0771"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4B132549" w14:textId="77777777" w:rsidR="00342D83" w:rsidRDefault="00000000">
                  <w:pPr>
                    <w:spacing w:before="60"/>
                    <w:rPr>
                      <w:rFonts w:ascii="Arial" w:hAnsi="Arial" w:cs="Arial"/>
                      <w:sz w:val="18"/>
                      <w:szCs w:val="18"/>
                    </w:rPr>
                  </w:pPr>
                  <w:r>
                    <w:rPr>
                      <w:rFonts w:ascii="Arial" w:hAnsi="Arial" w:cs="Arial"/>
                      <w:sz w:val="18"/>
                      <w:szCs w:val="18"/>
                    </w:rPr>
                    <w:t>Steam trap on 17AA0025D stuck closed or manual valve inadvertently closed or check valve stuck closed (P&amp;ID 25D)</w:t>
                  </w:r>
                </w:p>
              </w:tc>
            </w:tr>
          </w:tbl>
          <w:p w14:paraId="28F776E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05D7F48" w14:textId="77777777">
              <w:tblPrEx>
                <w:tblCellMar>
                  <w:top w:w="0" w:type="dxa"/>
                  <w:bottom w:w="0" w:type="dxa"/>
                </w:tblCellMar>
              </w:tblPrEx>
              <w:tc>
                <w:tcPr>
                  <w:tcW w:w="202" w:type="dxa"/>
                  <w:tcBorders>
                    <w:top w:val="nil"/>
                    <w:left w:val="nil"/>
                    <w:bottom w:val="nil"/>
                    <w:right w:val="nil"/>
                  </w:tcBorders>
                  <w:noWrap/>
                </w:tcPr>
                <w:p w14:paraId="389920E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5914052" w14:textId="77777777" w:rsidR="00342D83" w:rsidRDefault="00000000">
                  <w:pPr>
                    <w:spacing w:before="60"/>
                    <w:rPr>
                      <w:rFonts w:ascii="Arial" w:hAnsi="Arial" w:cs="Arial"/>
                      <w:sz w:val="18"/>
                      <w:szCs w:val="18"/>
                    </w:rPr>
                  </w:pPr>
                  <w:r>
                    <w:rPr>
                      <w:rFonts w:ascii="Arial" w:hAnsi="Arial" w:cs="Arial"/>
                      <w:sz w:val="18"/>
                      <w:szCs w:val="18"/>
                    </w:rPr>
                    <w:t>Potential carryover of generated condensate to vacuum ejectors. Potential loss of vacuum in 17T001A vacuum tower No. 2. Potential operability issues but no hazardous consequence identified.</w:t>
                  </w:r>
                </w:p>
              </w:tc>
            </w:tr>
          </w:tbl>
          <w:p w14:paraId="6DE89970" w14:textId="77777777" w:rsidR="00342D83" w:rsidRDefault="00342D83">
            <w:pPr>
              <w:spacing w:after="60"/>
              <w:rPr>
                <w:rFonts w:ascii="Arial" w:hAnsi="Arial" w:cs="Arial"/>
                <w:sz w:val="18"/>
                <w:szCs w:val="18"/>
              </w:rPr>
            </w:pPr>
          </w:p>
        </w:tc>
        <w:tc>
          <w:tcPr>
            <w:tcW w:w="2250" w:type="dxa"/>
          </w:tcPr>
          <w:p w14:paraId="0F5344F1" w14:textId="77777777" w:rsidR="00342D83" w:rsidRDefault="00342D83">
            <w:pPr>
              <w:spacing w:before="60" w:after="60"/>
              <w:rPr>
                <w:rFonts w:ascii="Arial" w:hAnsi="Arial" w:cs="Arial"/>
                <w:sz w:val="18"/>
                <w:szCs w:val="18"/>
              </w:rPr>
            </w:pPr>
          </w:p>
        </w:tc>
        <w:tc>
          <w:tcPr>
            <w:tcW w:w="1148" w:type="dxa"/>
          </w:tcPr>
          <w:p w14:paraId="088890B8" w14:textId="77777777" w:rsidR="00342D83" w:rsidRDefault="00342D83">
            <w:pPr>
              <w:spacing w:before="60" w:after="60"/>
              <w:rPr>
                <w:rFonts w:ascii="Arial" w:hAnsi="Arial" w:cs="Arial"/>
                <w:sz w:val="16"/>
                <w:szCs w:val="16"/>
              </w:rPr>
            </w:pPr>
          </w:p>
        </w:tc>
        <w:tc>
          <w:tcPr>
            <w:tcW w:w="658" w:type="dxa"/>
            <w:shd w:val="clear" w:color="auto" w:fill="E0E0E0"/>
          </w:tcPr>
          <w:p w14:paraId="7A249B09" w14:textId="77777777" w:rsidR="00342D83" w:rsidRDefault="00342D83">
            <w:pPr>
              <w:spacing w:before="60" w:after="60"/>
              <w:rPr>
                <w:rFonts w:ascii="Arial" w:hAnsi="Arial" w:cs="Arial"/>
                <w:sz w:val="18"/>
                <w:szCs w:val="18"/>
              </w:rPr>
            </w:pPr>
          </w:p>
        </w:tc>
        <w:tc>
          <w:tcPr>
            <w:tcW w:w="542" w:type="dxa"/>
            <w:shd w:val="clear" w:color="auto" w:fill="E0E0E0"/>
          </w:tcPr>
          <w:p w14:paraId="695CB150" w14:textId="77777777" w:rsidR="00342D83" w:rsidRDefault="00342D83">
            <w:pPr>
              <w:spacing w:before="60" w:after="60"/>
              <w:rPr>
                <w:rFonts w:ascii="Arial" w:hAnsi="Arial" w:cs="Arial"/>
                <w:sz w:val="18"/>
                <w:szCs w:val="18"/>
              </w:rPr>
            </w:pPr>
          </w:p>
        </w:tc>
        <w:tc>
          <w:tcPr>
            <w:tcW w:w="618" w:type="dxa"/>
            <w:shd w:val="clear" w:color="auto" w:fill="E0E0E0"/>
          </w:tcPr>
          <w:p w14:paraId="240B2C72" w14:textId="77777777" w:rsidR="00342D83" w:rsidRDefault="00342D83">
            <w:pPr>
              <w:spacing w:before="60" w:after="60"/>
              <w:rPr>
                <w:rFonts w:ascii="Arial" w:hAnsi="Arial" w:cs="Arial"/>
                <w:sz w:val="18"/>
                <w:szCs w:val="18"/>
              </w:rPr>
            </w:pPr>
          </w:p>
        </w:tc>
        <w:tc>
          <w:tcPr>
            <w:tcW w:w="307" w:type="dxa"/>
          </w:tcPr>
          <w:p w14:paraId="5BB4D7D8" w14:textId="77777777" w:rsidR="00342D83" w:rsidRDefault="00342D83">
            <w:pPr>
              <w:spacing w:before="60" w:after="60"/>
              <w:rPr>
                <w:rFonts w:ascii="Arial" w:hAnsi="Arial" w:cs="Arial"/>
                <w:sz w:val="18"/>
                <w:szCs w:val="18"/>
              </w:rPr>
            </w:pPr>
          </w:p>
        </w:tc>
        <w:tc>
          <w:tcPr>
            <w:tcW w:w="5578" w:type="dxa"/>
          </w:tcPr>
          <w:p w14:paraId="43C96FC8" w14:textId="77777777" w:rsidR="00342D83" w:rsidRDefault="00342D83">
            <w:pPr>
              <w:spacing w:before="60" w:after="60"/>
              <w:rPr>
                <w:rFonts w:ascii="Arial" w:hAnsi="Arial" w:cs="Arial"/>
                <w:sz w:val="18"/>
                <w:szCs w:val="18"/>
              </w:rPr>
            </w:pPr>
          </w:p>
        </w:tc>
        <w:tc>
          <w:tcPr>
            <w:tcW w:w="5149" w:type="dxa"/>
          </w:tcPr>
          <w:p w14:paraId="21D21E3B" w14:textId="77777777" w:rsidR="00342D83" w:rsidRDefault="00342D83">
            <w:pPr>
              <w:spacing w:before="60" w:after="60"/>
              <w:rPr>
                <w:rFonts w:ascii="Arial" w:hAnsi="Arial" w:cs="Arial"/>
                <w:sz w:val="18"/>
                <w:szCs w:val="18"/>
              </w:rPr>
            </w:pPr>
          </w:p>
        </w:tc>
      </w:tr>
      <w:tr w:rsidR="00342D83" w14:paraId="5DF746C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E696997" w14:textId="77777777">
              <w:tblPrEx>
                <w:tblCellMar>
                  <w:top w:w="0" w:type="dxa"/>
                  <w:bottom w:w="0" w:type="dxa"/>
                </w:tblCellMar>
              </w:tblPrEx>
              <w:tc>
                <w:tcPr>
                  <w:tcW w:w="202" w:type="dxa"/>
                  <w:tcBorders>
                    <w:top w:val="nil"/>
                    <w:left w:val="nil"/>
                    <w:bottom w:val="nil"/>
                    <w:right w:val="nil"/>
                  </w:tcBorders>
                  <w:noWrap/>
                </w:tcPr>
                <w:p w14:paraId="3595A132"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4855CB69"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4D0495A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1CB6EE8" w14:textId="77777777">
              <w:tblPrEx>
                <w:tblCellMar>
                  <w:top w:w="0" w:type="dxa"/>
                  <w:bottom w:w="0" w:type="dxa"/>
                </w:tblCellMar>
              </w:tblPrEx>
              <w:tc>
                <w:tcPr>
                  <w:tcW w:w="202" w:type="dxa"/>
                  <w:tcBorders>
                    <w:top w:val="nil"/>
                    <w:left w:val="nil"/>
                    <w:bottom w:val="nil"/>
                    <w:right w:val="nil"/>
                  </w:tcBorders>
                  <w:noWrap/>
                </w:tcPr>
                <w:p w14:paraId="43EE12A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F4EEC49" w14:textId="77777777" w:rsidR="00342D83" w:rsidRDefault="00000000">
                  <w:pPr>
                    <w:spacing w:before="60"/>
                    <w:rPr>
                      <w:rFonts w:ascii="Arial" w:hAnsi="Arial" w:cs="Arial"/>
                      <w:sz w:val="18"/>
                      <w:szCs w:val="18"/>
                    </w:rPr>
                  </w:pPr>
                  <w:r>
                    <w:rPr>
                      <w:rFonts w:ascii="Arial" w:hAnsi="Arial" w:cs="Arial"/>
                      <w:sz w:val="18"/>
                      <w:szCs w:val="18"/>
                    </w:rPr>
                    <w:t>Any bleed/vent/drain valve inadvertently opened to atmosphere</w:t>
                  </w:r>
                </w:p>
              </w:tc>
            </w:tr>
          </w:tbl>
          <w:p w14:paraId="646A919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964B150" w14:textId="77777777">
              <w:tblPrEx>
                <w:tblCellMar>
                  <w:top w:w="0" w:type="dxa"/>
                  <w:bottom w:w="0" w:type="dxa"/>
                </w:tblCellMar>
              </w:tblPrEx>
              <w:tc>
                <w:tcPr>
                  <w:tcW w:w="202" w:type="dxa"/>
                  <w:tcBorders>
                    <w:top w:val="nil"/>
                    <w:left w:val="nil"/>
                    <w:bottom w:val="nil"/>
                    <w:right w:val="nil"/>
                  </w:tcBorders>
                  <w:noWrap/>
                </w:tcPr>
                <w:p w14:paraId="675F7F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5A4ABEE" w14:textId="77777777" w:rsidR="00342D83" w:rsidRDefault="00000000">
                  <w:pPr>
                    <w:spacing w:before="60"/>
                    <w:rPr>
                      <w:rFonts w:ascii="Arial" w:hAnsi="Arial" w:cs="Arial"/>
                      <w:sz w:val="18"/>
                      <w:szCs w:val="18"/>
                    </w:rPr>
                  </w:pPr>
                  <w:r>
                    <w:rPr>
                      <w:rFonts w:ascii="Arial" w:hAnsi="Arial" w:cs="Arial"/>
                      <w:sz w:val="18"/>
                      <w:szCs w:val="18"/>
                    </w:rPr>
                    <w:t>Potential unintended venting of steam to grade/atmosphere, potential injury to personnel (OSHA Recordable)</w:t>
                  </w:r>
                </w:p>
              </w:tc>
            </w:tr>
          </w:tbl>
          <w:p w14:paraId="16F31A77"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8CEED91" w14:textId="77777777">
              <w:tblPrEx>
                <w:tblCellMar>
                  <w:top w:w="0" w:type="dxa"/>
                  <w:bottom w:w="0" w:type="dxa"/>
                </w:tblCellMar>
              </w:tblPrEx>
              <w:tc>
                <w:tcPr>
                  <w:tcW w:w="302" w:type="dxa"/>
                  <w:tcBorders>
                    <w:top w:val="nil"/>
                    <w:left w:val="nil"/>
                    <w:bottom w:val="nil"/>
                    <w:right w:val="nil"/>
                  </w:tcBorders>
                  <w:noWrap/>
                </w:tcPr>
                <w:p w14:paraId="074AF6E3"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788" w:type="dxa"/>
                  <w:tcBorders>
                    <w:top w:val="nil"/>
                    <w:left w:val="nil"/>
                    <w:bottom w:val="nil"/>
                    <w:right w:val="nil"/>
                  </w:tcBorders>
                </w:tcPr>
                <w:p w14:paraId="61EE2A05" w14:textId="77777777" w:rsidR="00342D83" w:rsidRDefault="00000000">
                  <w:pPr>
                    <w:spacing w:before="60"/>
                    <w:rPr>
                      <w:rFonts w:ascii="Arial" w:hAnsi="Arial" w:cs="Arial"/>
                      <w:sz w:val="18"/>
                      <w:szCs w:val="18"/>
                    </w:rPr>
                  </w:pPr>
                  <w:r>
                    <w:rPr>
                      <w:rFonts w:ascii="Arial" w:hAnsi="Arial" w:cs="Arial"/>
                      <w:sz w:val="18"/>
                      <w:szCs w:val="18"/>
                    </w:rPr>
                    <w:t xml:space="preserve">PPE </w:t>
                  </w:r>
                </w:p>
              </w:tc>
            </w:tr>
          </w:tbl>
          <w:p w14:paraId="057C8ECC" w14:textId="77777777" w:rsidR="00342D83" w:rsidRDefault="00342D83">
            <w:pPr>
              <w:spacing w:after="60"/>
              <w:rPr>
                <w:rFonts w:ascii="Arial" w:hAnsi="Arial" w:cs="Arial"/>
                <w:sz w:val="18"/>
                <w:szCs w:val="18"/>
              </w:rPr>
            </w:pPr>
          </w:p>
        </w:tc>
        <w:tc>
          <w:tcPr>
            <w:tcW w:w="1148" w:type="dxa"/>
          </w:tcPr>
          <w:p w14:paraId="167EE7A7" w14:textId="77777777" w:rsidR="00342D83" w:rsidRDefault="00342D83">
            <w:pPr>
              <w:spacing w:before="60" w:after="60"/>
              <w:rPr>
                <w:rFonts w:ascii="Arial" w:hAnsi="Arial" w:cs="Arial"/>
                <w:sz w:val="16"/>
                <w:szCs w:val="16"/>
              </w:rPr>
            </w:pPr>
          </w:p>
        </w:tc>
        <w:tc>
          <w:tcPr>
            <w:tcW w:w="658" w:type="dxa"/>
            <w:shd w:val="clear" w:color="auto" w:fill="E0E0E0"/>
          </w:tcPr>
          <w:p w14:paraId="1D89A65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44BF4C0B"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9D5262C"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0126609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38537ACF" w14:textId="77777777" w:rsidR="00342D83" w:rsidRDefault="00342D83">
            <w:pPr>
              <w:spacing w:before="60" w:after="60"/>
              <w:rPr>
                <w:rFonts w:ascii="Arial" w:hAnsi="Arial" w:cs="Arial"/>
                <w:sz w:val="18"/>
                <w:szCs w:val="18"/>
              </w:rPr>
            </w:pPr>
          </w:p>
        </w:tc>
        <w:tc>
          <w:tcPr>
            <w:tcW w:w="5149" w:type="dxa"/>
          </w:tcPr>
          <w:p w14:paraId="759B32C3" w14:textId="77777777" w:rsidR="00342D83" w:rsidRDefault="00342D83">
            <w:pPr>
              <w:spacing w:before="60" w:after="60"/>
              <w:rPr>
                <w:rFonts w:ascii="Arial" w:hAnsi="Arial" w:cs="Arial"/>
                <w:sz w:val="18"/>
                <w:szCs w:val="18"/>
              </w:rPr>
            </w:pPr>
          </w:p>
        </w:tc>
      </w:tr>
      <w:tr w:rsidR="00342D83" w14:paraId="67180E3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263BF9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2C6CDCB" w14:textId="77777777">
              <w:tblPrEx>
                <w:tblCellMar>
                  <w:top w:w="0" w:type="dxa"/>
                  <w:bottom w:w="0" w:type="dxa"/>
                </w:tblCellMar>
              </w:tblPrEx>
              <w:tc>
                <w:tcPr>
                  <w:tcW w:w="202" w:type="dxa"/>
                  <w:tcBorders>
                    <w:top w:val="nil"/>
                    <w:left w:val="nil"/>
                    <w:bottom w:val="nil"/>
                    <w:right w:val="nil"/>
                  </w:tcBorders>
                  <w:noWrap/>
                </w:tcPr>
                <w:p w14:paraId="77B93E7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89E7A4E" w14:textId="77777777" w:rsidR="00342D83" w:rsidRDefault="00000000">
                  <w:pPr>
                    <w:spacing w:before="60"/>
                    <w:rPr>
                      <w:rFonts w:ascii="Arial" w:hAnsi="Arial" w:cs="Arial"/>
                      <w:sz w:val="18"/>
                      <w:szCs w:val="18"/>
                    </w:rPr>
                  </w:pPr>
                  <w:r>
                    <w:rPr>
                      <w:rFonts w:ascii="Arial" w:hAnsi="Arial" w:cs="Arial"/>
                      <w:sz w:val="18"/>
                      <w:szCs w:val="18"/>
                    </w:rPr>
                    <w:t>Inadvertent opening of 1" blowdown valve from 13E015A when not required (P&amp;ID 32)</w:t>
                  </w:r>
                </w:p>
              </w:tc>
            </w:tr>
          </w:tbl>
          <w:p w14:paraId="6FD194D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C58375" w14:textId="77777777">
              <w:tblPrEx>
                <w:tblCellMar>
                  <w:top w:w="0" w:type="dxa"/>
                  <w:bottom w:w="0" w:type="dxa"/>
                </w:tblCellMar>
              </w:tblPrEx>
              <w:tc>
                <w:tcPr>
                  <w:tcW w:w="202" w:type="dxa"/>
                  <w:tcBorders>
                    <w:top w:val="nil"/>
                    <w:left w:val="nil"/>
                    <w:bottom w:val="nil"/>
                    <w:right w:val="nil"/>
                  </w:tcBorders>
                  <w:noWrap/>
                </w:tcPr>
                <w:p w14:paraId="56483A3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ED89A0"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w:t>
                  </w:r>
                </w:p>
              </w:tc>
            </w:tr>
          </w:tbl>
          <w:p w14:paraId="7E511284" w14:textId="77777777" w:rsidR="00342D83" w:rsidRDefault="00342D83">
            <w:pPr>
              <w:spacing w:after="60"/>
              <w:rPr>
                <w:rFonts w:ascii="Arial" w:hAnsi="Arial" w:cs="Arial"/>
                <w:sz w:val="18"/>
                <w:szCs w:val="18"/>
              </w:rPr>
            </w:pPr>
          </w:p>
        </w:tc>
        <w:tc>
          <w:tcPr>
            <w:tcW w:w="2250" w:type="dxa"/>
          </w:tcPr>
          <w:p w14:paraId="07404B31" w14:textId="77777777" w:rsidR="00342D83" w:rsidRDefault="00342D83">
            <w:pPr>
              <w:spacing w:before="60" w:after="60"/>
              <w:rPr>
                <w:rFonts w:ascii="Arial" w:hAnsi="Arial" w:cs="Arial"/>
                <w:sz w:val="18"/>
                <w:szCs w:val="18"/>
              </w:rPr>
            </w:pPr>
          </w:p>
        </w:tc>
        <w:tc>
          <w:tcPr>
            <w:tcW w:w="1148" w:type="dxa"/>
          </w:tcPr>
          <w:p w14:paraId="48914661" w14:textId="77777777" w:rsidR="00342D83" w:rsidRDefault="00342D83">
            <w:pPr>
              <w:spacing w:before="60" w:after="60"/>
              <w:rPr>
                <w:rFonts w:ascii="Arial" w:hAnsi="Arial" w:cs="Arial"/>
                <w:sz w:val="16"/>
                <w:szCs w:val="16"/>
              </w:rPr>
            </w:pPr>
          </w:p>
        </w:tc>
        <w:tc>
          <w:tcPr>
            <w:tcW w:w="658" w:type="dxa"/>
            <w:shd w:val="clear" w:color="auto" w:fill="E0E0E0"/>
          </w:tcPr>
          <w:p w14:paraId="0845DE32" w14:textId="77777777" w:rsidR="00342D83" w:rsidRDefault="00342D83">
            <w:pPr>
              <w:spacing w:before="60" w:after="60"/>
              <w:rPr>
                <w:rFonts w:ascii="Arial" w:hAnsi="Arial" w:cs="Arial"/>
                <w:sz w:val="18"/>
                <w:szCs w:val="18"/>
              </w:rPr>
            </w:pPr>
          </w:p>
        </w:tc>
        <w:tc>
          <w:tcPr>
            <w:tcW w:w="542" w:type="dxa"/>
            <w:shd w:val="clear" w:color="auto" w:fill="E0E0E0"/>
          </w:tcPr>
          <w:p w14:paraId="7B69C74D" w14:textId="77777777" w:rsidR="00342D83" w:rsidRDefault="00342D83">
            <w:pPr>
              <w:spacing w:before="60" w:after="60"/>
              <w:rPr>
                <w:rFonts w:ascii="Arial" w:hAnsi="Arial" w:cs="Arial"/>
                <w:sz w:val="18"/>
                <w:szCs w:val="18"/>
              </w:rPr>
            </w:pPr>
          </w:p>
        </w:tc>
        <w:tc>
          <w:tcPr>
            <w:tcW w:w="618" w:type="dxa"/>
            <w:shd w:val="clear" w:color="auto" w:fill="E0E0E0"/>
          </w:tcPr>
          <w:p w14:paraId="240FDC72" w14:textId="77777777" w:rsidR="00342D83" w:rsidRDefault="00342D83">
            <w:pPr>
              <w:spacing w:before="60" w:after="60"/>
              <w:rPr>
                <w:rFonts w:ascii="Arial" w:hAnsi="Arial" w:cs="Arial"/>
                <w:sz w:val="18"/>
                <w:szCs w:val="18"/>
              </w:rPr>
            </w:pPr>
          </w:p>
        </w:tc>
        <w:tc>
          <w:tcPr>
            <w:tcW w:w="307" w:type="dxa"/>
          </w:tcPr>
          <w:p w14:paraId="0F88C47A" w14:textId="77777777" w:rsidR="00342D83" w:rsidRDefault="00342D83">
            <w:pPr>
              <w:spacing w:before="60" w:after="60"/>
              <w:rPr>
                <w:rFonts w:ascii="Arial" w:hAnsi="Arial" w:cs="Arial"/>
                <w:sz w:val="18"/>
                <w:szCs w:val="18"/>
              </w:rPr>
            </w:pPr>
          </w:p>
        </w:tc>
        <w:tc>
          <w:tcPr>
            <w:tcW w:w="5578" w:type="dxa"/>
          </w:tcPr>
          <w:p w14:paraId="0CE6459B" w14:textId="77777777" w:rsidR="00342D83" w:rsidRDefault="00342D83">
            <w:pPr>
              <w:spacing w:before="60" w:after="60"/>
              <w:rPr>
                <w:rFonts w:ascii="Arial" w:hAnsi="Arial" w:cs="Arial"/>
                <w:sz w:val="18"/>
                <w:szCs w:val="18"/>
              </w:rPr>
            </w:pPr>
          </w:p>
        </w:tc>
        <w:tc>
          <w:tcPr>
            <w:tcW w:w="5149" w:type="dxa"/>
          </w:tcPr>
          <w:p w14:paraId="7908F125" w14:textId="77777777" w:rsidR="00342D83" w:rsidRDefault="00342D83">
            <w:pPr>
              <w:spacing w:before="60" w:after="60"/>
              <w:rPr>
                <w:rFonts w:ascii="Arial" w:hAnsi="Arial" w:cs="Arial"/>
                <w:sz w:val="18"/>
                <w:szCs w:val="18"/>
              </w:rPr>
            </w:pPr>
          </w:p>
        </w:tc>
      </w:tr>
      <w:tr w:rsidR="00342D83" w14:paraId="03CD2BA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0E6B597"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2B5E01D" w14:textId="77777777">
              <w:tblPrEx>
                <w:tblCellMar>
                  <w:top w:w="0" w:type="dxa"/>
                  <w:bottom w:w="0" w:type="dxa"/>
                </w:tblCellMar>
              </w:tblPrEx>
              <w:tc>
                <w:tcPr>
                  <w:tcW w:w="202" w:type="dxa"/>
                  <w:tcBorders>
                    <w:top w:val="nil"/>
                    <w:left w:val="nil"/>
                    <w:bottom w:val="nil"/>
                    <w:right w:val="nil"/>
                  </w:tcBorders>
                  <w:noWrap/>
                </w:tcPr>
                <w:p w14:paraId="4DD1389F"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6E7612A3" w14:textId="77777777" w:rsidR="00342D83" w:rsidRDefault="00000000">
                  <w:pPr>
                    <w:spacing w:before="60"/>
                    <w:rPr>
                      <w:rFonts w:ascii="Arial" w:hAnsi="Arial" w:cs="Arial"/>
                      <w:sz w:val="18"/>
                      <w:szCs w:val="18"/>
                    </w:rPr>
                  </w:pPr>
                  <w:r>
                    <w:rPr>
                      <w:rFonts w:ascii="Arial" w:hAnsi="Arial" w:cs="Arial"/>
                      <w:sz w:val="18"/>
                      <w:szCs w:val="18"/>
                    </w:rPr>
                    <w:t>Inadvertent opening of 2" valve from 17E006A or 13E015A to 17V007 (P&amp;ID 26B)</w:t>
                  </w:r>
                </w:p>
              </w:tc>
            </w:tr>
          </w:tbl>
          <w:p w14:paraId="56639DC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AE9B64B" w14:textId="77777777">
              <w:tblPrEx>
                <w:tblCellMar>
                  <w:top w:w="0" w:type="dxa"/>
                  <w:bottom w:w="0" w:type="dxa"/>
                </w:tblCellMar>
              </w:tblPrEx>
              <w:tc>
                <w:tcPr>
                  <w:tcW w:w="202" w:type="dxa"/>
                  <w:tcBorders>
                    <w:top w:val="nil"/>
                    <w:left w:val="nil"/>
                    <w:bottom w:val="nil"/>
                    <w:right w:val="nil"/>
                  </w:tcBorders>
                  <w:noWrap/>
                </w:tcPr>
                <w:p w14:paraId="46A82AE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C8239A1" w14:textId="77777777" w:rsidR="00342D83" w:rsidRDefault="00000000">
                  <w:pPr>
                    <w:spacing w:before="60"/>
                    <w:rPr>
                      <w:rFonts w:ascii="Arial" w:hAnsi="Arial" w:cs="Arial"/>
                      <w:sz w:val="18"/>
                      <w:szCs w:val="18"/>
                    </w:rPr>
                  </w:pPr>
                  <w:r>
                    <w:rPr>
                      <w:rFonts w:ascii="Arial" w:hAnsi="Arial" w:cs="Arial"/>
                      <w:sz w:val="18"/>
                      <w:szCs w:val="18"/>
                    </w:rPr>
                    <w:t>Potential blowdown of water to grade via steam trap at 17V007. Potential operability issue but no hazardous consequence identified.</w:t>
                  </w:r>
                </w:p>
              </w:tc>
            </w:tr>
          </w:tbl>
          <w:p w14:paraId="23034F2A" w14:textId="77777777" w:rsidR="00342D83" w:rsidRDefault="00342D83">
            <w:pPr>
              <w:spacing w:after="60"/>
              <w:rPr>
                <w:rFonts w:ascii="Arial" w:hAnsi="Arial" w:cs="Arial"/>
                <w:sz w:val="18"/>
                <w:szCs w:val="18"/>
              </w:rPr>
            </w:pPr>
          </w:p>
        </w:tc>
        <w:tc>
          <w:tcPr>
            <w:tcW w:w="2250" w:type="dxa"/>
          </w:tcPr>
          <w:p w14:paraId="5100B1BC" w14:textId="77777777" w:rsidR="00342D83" w:rsidRDefault="00342D83">
            <w:pPr>
              <w:spacing w:before="60" w:after="60"/>
              <w:rPr>
                <w:rFonts w:ascii="Arial" w:hAnsi="Arial" w:cs="Arial"/>
                <w:sz w:val="18"/>
                <w:szCs w:val="18"/>
              </w:rPr>
            </w:pPr>
          </w:p>
        </w:tc>
        <w:tc>
          <w:tcPr>
            <w:tcW w:w="1148" w:type="dxa"/>
          </w:tcPr>
          <w:p w14:paraId="22AF4AF9" w14:textId="77777777" w:rsidR="00342D83" w:rsidRDefault="00342D83">
            <w:pPr>
              <w:spacing w:before="60" w:after="60"/>
              <w:rPr>
                <w:rFonts w:ascii="Arial" w:hAnsi="Arial" w:cs="Arial"/>
                <w:sz w:val="16"/>
                <w:szCs w:val="16"/>
              </w:rPr>
            </w:pPr>
          </w:p>
        </w:tc>
        <w:tc>
          <w:tcPr>
            <w:tcW w:w="658" w:type="dxa"/>
            <w:shd w:val="clear" w:color="auto" w:fill="E0E0E0"/>
          </w:tcPr>
          <w:p w14:paraId="39DBE57C" w14:textId="77777777" w:rsidR="00342D83" w:rsidRDefault="00342D83">
            <w:pPr>
              <w:spacing w:before="60" w:after="60"/>
              <w:rPr>
                <w:rFonts w:ascii="Arial" w:hAnsi="Arial" w:cs="Arial"/>
                <w:sz w:val="18"/>
                <w:szCs w:val="18"/>
              </w:rPr>
            </w:pPr>
          </w:p>
        </w:tc>
        <w:tc>
          <w:tcPr>
            <w:tcW w:w="542" w:type="dxa"/>
            <w:shd w:val="clear" w:color="auto" w:fill="E0E0E0"/>
          </w:tcPr>
          <w:p w14:paraId="43FF9446" w14:textId="77777777" w:rsidR="00342D83" w:rsidRDefault="00342D83">
            <w:pPr>
              <w:spacing w:before="60" w:after="60"/>
              <w:rPr>
                <w:rFonts w:ascii="Arial" w:hAnsi="Arial" w:cs="Arial"/>
                <w:sz w:val="18"/>
                <w:szCs w:val="18"/>
              </w:rPr>
            </w:pPr>
          </w:p>
        </w:tc>
        <w:tc>
          <w:tcPr>
            <w:tcW w:w="618" w:type="dxa"/>
            <w:shd w:val="clear" w:color="auto" w:fill="E0E0E0"/>
          </w:tcPr>
          <w:p w14:paraId="3EE80D2F" w14:textId="77777777" w:rsidR="00342D83" w:rsidRDefault="00342D83">
            <w:pPr>
              <w:spacing w:before="60" w:after="60"/>
              <w:rPr>
                <w:rFonts w:ascii="Arial" w:hAnsi="Arial" w:cs="Arial"/>
                <w:sz w:val="18"/>
                <w:szCs w:val="18"/>
              </w:rPr>
            </w:pPr>
          </w:p>
        </w:tc>
        <w:tc>
          <w:tcPr>
            <w:tcW w:w="307" w:type="dxa"/>
          </w:tcPr>
          <w:p w14:paraId="674E900D" w14:textId="77777777" w:rsidR="00342D83" w:rsidRDefault="00342D83">
            <w:pPr>
              <w:spacing w:before="60" w:after="60"/>
              <w:rPr>
                <w:rFonts w:ascii="Arial" w:hAnsi="Arial" w:cs="Arial"/>
                <w:sz w:val="18"/>
                <w:szCs w:val="18"/>
              </w:rPr>
            </w:pPr>
          </w:p>
        </w:tc>
        <w:tc>
          <w:tcPr>
            <w:tcW w:w="5578" w:type="dxa"/>
          </w:tcPr>
          <w:p w14:paraId="4BF9239B" w14:textId="77777777" w:rsidR="00342D83" w:rsidRDefault="00342D83">
            <w:pPr>
              <w:spacing w:before="60" w:after="60"/>
              <w:rPr>
                <w:rFonts w:ascii="Arial" w:hAnsi="Arial" w:cs="Arial"/>
                <w:sz w:val="18"/>
                <w:szCs w:val="18"/>
              </w:rPr>
            </w:pPr>
          </w:p>
        </w:tc>
        <w:tc>
          <w:tcPr>
            <w:tcW w:w="5149" w:type="dxa"/>
          </w:tcPr>
          <w:p w14:paraId="2FD7C5D4" w14:textId="77777777" w:rsidR="00342D83" w:rsidRDefault="00342D83">
            <w:pPr>
              <w:spacing w:before="60" w:after="60"/>
              <w:rPr>
                <w:rFonts w:ascii="Arial" w:hAnsi="Arial" w:cs="Arial"/>
                <w:sz w:val="18"/>
                <w:szCs w:val="18"/>
              </w:rPr>
            </w:pPr>
          </w:p>
        </w:tc>
      </w:tr>
      <w:tr w:rsidR="00342D83" w14:paraId="113F336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110BD78"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6CD40B3" w14:textId="77777777">
              <w:tblPrEx>
                <w:tblCellMar>
                  <w:top w:w="0" w:type="dxa"/>
                  <w:bottom w:w="0" w:type="dxa"/>
                </w:tblCellMar>
              </w:tblPrEx>
              <w:tc>
                <w:tcPr>
                  <w:tcW w:w="202" w:type="dxa"/>
                  <w:tcBorders>
                    <w:top w:val="nil"/>
                    <w:left w:val="nil"/>
                    <w:bottom w:val="nil"/>
                    <w:right w:val="nil"/>
                  </w:tcBorders>
                  <w:noWrap/>
                </w:tcPr>
                <w:p w14:paraId="2A41A4F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3361B799" w14:textId="77777777" w:rsidR="00342D83" w:rsidRDefault="00000000">
                  <w:pPr>
                    <w:spacing w:before="60"/>
                    <w:rPr>
                      <w:rFonts w:ascii="Arial" w:hAnsi="Arial" w:cs="Arial"/>
                      <w:sz w:val="18"/>
                      <w:szCs w:val="18"/>
                    </w:rPr>
                  </w:pPr>
                  <w:r>
                    <w:rPr>
                      <w:rFonts w:ascii="Arial" w:hAnsi="Arial" w:cs="Arial"/>
                      <w:sz w:val="18"/>
                      <w:szCs w:val="18"/>
                    </w:rPr>
                    <w:t>Steam trap fails open downstream of PV1351 (P&amp;ID 25D)</w:t>
                  </w:r>
                </w:p>
              </w:tc>
            </w:tr>
          </w:tbl>
          <w:p w14:paraId="4B37DDE1"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EADA363" w14:textId="77777777">
              <w:tblPrEx>
                <w:tblCellMar>
                  <w:top w:w="0" w:type="dxa"/>
                  <w:bottom w:w="0" w:type="dxa"/>
                </w:tblCellMar>
              </w:tblPrEx>
              <w:tc>
                <w:tcPr>
                  <w:tcW w:w="202" w:type="dxa"/>
                  <w:tcBorders>
                    <w:top w:val="nil"/>
                    <w:left w:val="nil"/>
                    <w:bottom w:val="nil"/>
                    <w:right w:val="nil"/>
                  </w:tcBorders>
                  <w:noWrap/>
                </w:tcPr>
                <w:p w14:paraId="3947EC3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73CB30C" w14:textId="77777777" w:rsidR="00342D83" w:rsidRDefault="00000000">
                  <w:pPr>
                    <w:spacing w:before="60"/>
                    <w:rPr>
                      <w:rFonts w:ascii="Arial" w:hAnsi="Arial" w:cs="Arial"/>
                      <w:sz w:val="18"/>
                      <w:szCs w:val="18"/>
                    </w:rPr>
                  </w:pPr>
                  <w:r>
                    <w:rPr>
                      <w:rFonts w:ascii="Arial" w:hAnsi="Arial" w:cs="Arial"/>
                      <w:sz w:val="18"/>
                      <w:szCs w:val="18"/>
                    </w:rPr>
                    <w:t xml:space="preserve">Carryover of steam to condensate header. Potential water hammer, potential LOPC of steam via pipe damage, potential injury to personnel (SDI).  Potential commercial impact due to repair/replacement ($2k-$100k). </w:t>
                  </w:r>
                </w:p>
              </w:tc>
            </w:tr>
          </w:tbl>
          <w:p w14:paraId="3661C024"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0600500" w14:textId="77777777">
              <w:tblPrEx>
                <w:tblCellMar>
                  <w:top w:w="0" w:type="dxa"/>
                  <w:bottom w:w="0" w:type="dxa"/>
                </w:tblCellMar>
              </w:tblPrEx>
              <w:tc>
                <w:tcPr>
                  <w:tcW w:w="302" w:type="dxa"/>
                  <w:tcBorders>
                    <w:top w:val="nil"/>
                    <w:left w:val="nil"/>
                    <w:bottom w:val="nil"/>
                    <w:right w:val="nil"/>
                  </w:tcBorders>
                  <w:noWrap/>
                </w:tcPr>
                <w:p w14:paraId="5F15013D" w14:textId="77777777" w:rsidR="00342D83" w:rsidRDefault="00000000">
                  <w:pPr>
                    <w:spacing w:before="60"/>
                    <w:rPr>
                      <w:rFonts w:ascii="Arial" w:hAnsi="Arial" w:cs="Arial"/>
                      <w:sz w:val="18"/>
                      <w:szCs w:val="18"/>
                    </w:rPr>
                  </w:pPr>
                  <w:r>
                    <w:rPr>
                      <w:rFonts w:ascii="Arial" w:hAnsi="Arial" w:cs="Arial"/>
                      <w:sz w:val="18"/>
                      <w:szCs w:val="18"/>
                    </w:rPr>
                    <w:t xml:space="preserve">89. </w:t>
                  </w:r>
                </w:p>
              </w:tc>
              <w:tc>
                <w:tcPr>
                  <w:tcW w:w="1788" w:type="dxa"/>
                  <w:tcBorders>
                    <w:top w:val="nil"/>
                    <w:left w:val="nil"/>
                    <w:bottom w:val="nil"/>
                    <w:right w:val="nil"/>
                  </w:tcBorders>
                </w:tcPr>
                <w:p w14:paraId="43DD6B09" w14:textId="77777777" w:rsidR="00342D83" w:rsidRDefault="00000000">
                  <w:pPr>
                    <w:spacing w:before="60"/>
                    <w:rPr>
                      <w:rFonts w:ascii="Arial" w:hAnsi="Arial" w:cs="Arial"/>
                      <w:sz w:val="18"/>
                      <w:szCs w:val="18"/>
                    </w:rPr>
                  </w:pPr>
                  <w:r>
                    <w:rPr>
                      <w:rFonts w:ascii="Arial" w:hAnsi="Arial" w:cs="Arial"/>
                      <w:sz w:val="18"/>
                      <w:szCs w:val="18"/>
                    </w:rPr>
                    <w:t xml:space="preserve">Operator is expected to hear the issue prior to LOPC. </w:t>
                  </w:r>
                </w:p>
              </w:tc>
            </w:tr>
          </w:tbl>
          <w:p w14:paraId="1EAC847A" w14:textId="77777777" w:rsidR="00342D83" w:rsidRDefault="00342D83">
            <w:pPr>
              <w:spacing w:after="60"/>
              <w:rPr>
                <w:rFonts w:ascii="Arial" w:hAnsi="Arial" w:cs="Arial"/>
                <w:sz w:val="18"/>
                <w:szCs w:val="18"/>
              </w:rPr>
            </w:pPr>
          </w:p>
        </w:tc>
        <w:tc>
          <w:tcPr>
            <w:tcW w:w="1148" w:type="dxa"/>
            <w:vMerge w:val="restart"/>
          </w:tcPr>
          <w:p w14:paraId="5B630DF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21CA2AB"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F9921FC"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50B98C4D"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94848F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5239074" w14:textId="77777777" w:rsidR="00342D83" w:rsidRDefault="00342D83">
            <w:pPr>
              <w:spacing w:before="60" w:after="60"/>
              <w:rPr>
                <w:rFonts w:ascii="Arial" w:hAnsi="Arial" w:cs="Arial"/>
                <w:sz w:val="18"/>
                <w:szCs w:val="18"/>
              </w:rPr>
            </w:pPr>
          </w:p>
        </w:tc>
        <w:tc>
          <w:tcPr>
            <w:tcW w:w="5149" w:type="dxa"/>
            <w:vMerge w:val="restart"/>
          </w:tcPr>
          <w:p w14:paraId="2069ADD9" w14:textId="77777777" w:rsidR="00342D83" w:rsidRDefault="00342D83">
            <w:pPr>
              <w:spacing w:before="60" w:after="60"/>
              <w:rPr>
                <w:rFonts w:ascii="Arial" w:hAnsi="Arial" w:cs="Arial"/>
                <w:sz w:val="18"/>
                <w:szCs w:val="18"/>
              </w:rPr>
            </w:pPr>
          </w:p>
        </w:tc>
      </w:tr>
      <w:tr w:rsidR="00342D83" w14:paraId="3016B54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A3BA87" w14:textId="77777777" w:rsidR="00342D83" w:rsidRDefault="00342D83">
            <w:pPr>
              <w:rPr>
                <w:rFonts w:ascii="Arial" w:hAnsi="Arial" w:cs="Arial"/>
                <w:sz w:val="18"/>
                <w:szCs w:val="18"/>
              </w:rPr>
            </w:pPr>
          </w:p>
        </w:tc>
        <w:tc>
          <w:tcPr>
            <w:tcW w:w="2498" w:type="dxa"/>
            <w:vMerge/>
          </w:tcPr>
          <w:p w14:paraId="6437AB27" w14:textId="77777777" w:rsidR="00342D83" w:rsidRDefault="00342D83">
            <w:pPr>
              <w:rPr>
                <w:rFonts w:ascii="Arial" w:hAnsi="Arial" w:cs="Arial"/>
                <w:sz w:val="18"/>
                <w:szCs w:val="18"/>
              </w:rPr>
            </w:pPr>
          </w:p>
        </w:tc>
        <w:tc>
          <w:tcPr>
            <w:tcW w:w="3879" w:type="dxa"/>
            <w:vMerge/>
          </w:tcPr>
          <w:p w14:paraId="46ADD667" w14:textId="77777777" w:rsidR="00342D83" w:rsidRDefault="00342D83">
            <w:pPr>
              <w:rPr>
                <w:rFonts w:ascii="Arial" w:hAnsi="Arial" w:cs="Arial"/>
                <w:sz w:val="18"/>
                <w:szCs w:val="18"/>
              </w:rPr>
            </w:pPr>
          </w:p>
        </w:tc>
        <w:tc>
          <w:tcPr>
            <w:tcW w:w="2250" w:type="dxa"/>
            <w:vMerge/>
          </w:tcPr>
          <w:p w14:paraId="16070217" w14:textId="77777777" w:rsidR="00342D83" w:rsidRDefault="00342D83">
            <w:pPr>
              <w:rPr>
                <w:rFonts w:ascii="Arial" w:hAnsi="Arial" w:cs="Arial"/>
                <w:sz w:val="18"/>
                <w:szCs w:val="18"/>
              </w:rPr>
            </w:pPr>
          </w:p>
        </w:tc>
        <w:tc>
          <w:tcPr>
            <w:tcW w:w="1148" w:type="dxa"/>
            <w:vMerge/>
          </w:tcPr>
          <w:p w14:paraId="25E7E993" w14:textId="77777777" w:rsidR="00342D83" w:rsidRDefault="00342D83">
            <w:pPr>
              <w:rPr>
                <w:rFonts w:ascii="Arial" w:hAnsi="Arial" w:cs="Arial"/>
                <w:sz w:val="18"/>
                <w:szCs w:val="18"/>
              </w:rPr>
            </w:pPr>
          </w:p>
        </w:tc>
        <w:tc>
          <w:tcPr>
            <w:tcW w:w="658" w:type="dxa"/>
            <w:shd w:val="clear" w:color="auto" w:fill="E0E0E0"/>
          </w:tcPr>
          <w:p w14:paraId="4CF86F3D"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1D051E5"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5FE2BD1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187E1CB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92052C7" w14:textId="77777777" w:rsidR="00342D83" w:rsidRDefault="00342D83">
            <w:pPr>
              <w:rPr>
                <w:rFonts w:ascii="Arial" w:hAnsi="Arial" w:cs="Arial"/>
                <w:sz w:val="18"/>
                <w:szCs w:val="18"/>
              </w:rPr>
            </w:pPr>
          </w:p>
        </w:tc>
        <w:tc>
          <w:tcPr>
            <w:tcW w:w="5149" w:type="dxa"/>
            <w:vMerge/>
          </w:tcPr>
          <w:p w14:paraId="28145BE9" w14:textId="77777777" w:rsidR="00342D83" w:rsidRDefault="00342D83">
            <w:pPr>
              <w:rPr>
                <w:rFonts w:ascii="Arial" w:hAnsi="Arial" w:cs="Arial"/>
                <w:sz w:val="18"/>
                <w:szCs w:val="18"/>
              </w:rPr>
            </w:pPr>
          </w:p>
        </w:tc>
      </w:tr>
      <w:tr w:rsidR="00342D83" w14:paraId="7967867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235A1D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6090F7" w14:textId="77777777">
              <w:tblPrEx>
                <w:tblCellMar>
                  <w:top w:w="0" w:type="dxa"/>
                  <w:bottom w:w="0" w:type="dxa"/>
                </w:tblCellMar>
              </w:tblPrEx>
              <w:tc>
                <w:tcPr>
                  <w:tcW w:w="202" w:type="dxa"/>
                  <w:tcBorders>
                    <w:top w:val="nil"/>
                    <w:left w:val="nil"/>
                    <w:bottom w:val="nil"/>
                    <w:right w:val="nil"/>
                  </w:tcBorders>
                  <w:noWrap/>
                </w:tcPr>
                <w:p w14:paraId="0E8E734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09E9FB76" w14:textId="77777777" w:rsidR="00342D83" w:rsidRDefault="00000000">
                  <w:pPr>
                    <w:spacing w:before="60"/>
                    <w:rPr>
                      <w:rFonts w:ascii="Arial" w:hAnsi="Arial" w:cs="Arial"/>
                      <w:sz w:val="18"/>
                      <w:szCs w:val="18"/>
                    </w:rPr>
                  </w:pPr>
                  <w:r>
                    <w:rPr>
                      <w:rFonts w:ascii="Arial" w:hAnsi="Arial" w:cs="Arial"/>
                      <w:sz w:val="18"/>
                      <w:szCs w:val="18"/>
                    </w:rPr>
                    <w:t>Inadvertent opening of 6" 275  psig steam manual valve (P&amp;ID 26A)</w:t>
                  </w:r>
                </w:p>
              </w:tc>
            </w:tr>
          </w:tbl>
          <w:p w14:paraId="43A64F4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DC79497" w14:textId="77777777">
              <w:tblPrEx>
                <w:tblCellMar>
                  <w:top w:w="0" w:type="dxa"/>
                  <w:bottom w:w="0" w:type="dxa"/>
                </w:tblCellMar>
              </w:tblPrEx>
              <w:tc>
                <w:tcPr>
                  <w:tcW w:w="202" w:type="dxa"/>
                  <w:tcBorders>
                    <w:top w:val="nil"/>
                    <w:left w:val="nil"/>
                    <w:bottom w:val="nil"/>
                    <w:right w:val="nil"/>
                  </w:tcBorders>
                  <w:noWrap/>
                </w:tcPr>
                <w:p w14:paraId="5E3C919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4AA212D"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not deemed credible as this valve is locked closed per operations. </w:t>
                  </w:r>
                </w:p>
              </w:tc>
            </w:tr>
          </w:tbl>
          <w:p w14:paraId="0C9C2526" w14:textId="77777777" w:rsidR="00342D83" w:rsidRDefault="00342D83">
            <w:pPr>
              <w:spacing w:after="60"/>
              <w:rPr>
                <w:rFonts w:ascii="Arial" w:hAnsi="Arial" w:cs="Arial"/>
                <w:sz w:val="18"/>
                <w:szCs w:val="18"/>
              </w:rPr>
            </w:pPr>
          </w:p>
        </w:tc>
        <w:tc>
          <w:tcPr>
            <w:tcW w:w="2250" w:type="dxa"/>
          </w:tcPr>
          <w:p w14:paraId="5D49D06F" w14:textId="77777777" w:rsidR="00342D83" w:rsidRDefault="00342D83">
            <w:pPr>
              <w:spacing w:before="60" w:after="60"/>
              <w:rPr>
                <w:rFonts w:ascii="Arial" w:hAnsi="Arial" w:cs="Arial"/>
                <w:sz w:val="18"/>
                <w:szCs w:val="18"/>
              </w:rPr>
            </w:pPr>
          </w:p>
        </w:tc>
        <w:tc>
          <w:tcPr>
            <w:tcW w:w="1148" w:type="dxa"/>
          </w:tcPr>
          <w:p w14:paraId="73CE23EA" w14:textId="77777777" w:rsidR="00342D83" w:rsidRDefault="00342D83">
            <w:pPr>
              <w:spacing w:before="60" w:after="60"/>
              <w:rPr>
                <w:rFonts w:ascii="Arial" w:hAnsi="Arial" w:cs="Arial"/>
                <w:sz w:val="16"/>
                <w:szCs w:val="16"/>
              </w:rPr>
            </w:pPr>
          </w:p>
        </w:tc>
        <w:tc>
          <w:tcPr>
            <w:tcW w:w="658" w:type="dxa"/>
            <w:shd w:val="clear" w:color="auto" w:fill="E0E0E0"/>
          </w:tcPr>
          <w:p w14:paraId="4644AFEF" w14:textId="77777777" w:rsidR="00342D83" w:rsidRDefault="00342D83">
            <w:pPr>
              <w:spacing w:before="60" w:after="60"/>
              <w:rPr>
                <w:rFonts w:ascii="Arial" w:hAnsi="Arial" w:cs="Arial"/>
                <w:sz w:val="18"/>
                <w:szCs w:val="18"/>
              </w:rPr>
            </w:pPr>
          </w:p>
        </w:tc>
        <w:tc>
          <w:tcPr>
            <w:tcW w:w="542" w:type="dxa"/>
            <w:shd w:val="clear" w:color="auto" w:fill="E0E0E0"/>
          </w:tcPr>
          <w:p w14:paraId="541E3B44" w14:textId="77777777" w:rsidR="00342D83" w:rsidRDefault="00342D83">
            <w:pPr>
              <w:spacing w:before="60" w:after="60"/>
              <w:rPr>
                <w:rFonts w:ascii="Arial" w:hAnsi="Arial" w:cs="Arial"/>
                <w:sz w:val="18"/>
                <w:szCs w:val="18"/>
              </w:rPr>
            </w:pPr>
          </w:p>
        </w:tc>
        <w:tc>
          <w:tcPr>
            <w:tcW w:w="618" w:type="dxa"/>
            <w:shd w:val="clear" w:color="auto" w:fill="E0E0E0"/>
          </w:tcPr>
          <w:p w14:paraId="26D47892" w14:textId="77777777" w:rsidR="00342D83" w:rsidRDefault="00342D83">
            <w:pPr>
              <w:spacing w:before="60" w:after="60"/>
              <w:rPr>
                <w:rFonts w:ascii="Arial" w:hAnsi="Arial" w:cs="Arial"/>
                <w:sz w:val="18"/>
                <w:szCs w:val="18"/>
              </w:rPr>
            </w:pPr>
          </w:p>
        </w:tc>
        <w:tc>
          <w:tcPr>
            <w:tcW w:w="307" w:type="dxa"/>
          </w:tcPr>
          <w:p w14:paraId="40223CD9" w14:textId="77777777" w:rsidR="00342D83" w:rsidRDefault="00342D83">
            <w:pPr>
              <w:spacing w:before="60" w:after="60"/>
              <w:rPr>
                <w:rFonts w:ascii="Arial" w:hAnsi="Arial" w:cs="Arial"/>
                <w:sz w:val="18"/>
                <w:szCs w:val="18"/>
              </w:rPr>
            </w:pPr>
          </w:p>
        </w:tc>
        <w:tc>
          <w:tcPr>
            <w:tcW w:w="5578" w:type="dxa"/>
          </w:tcPr>
          <w:p w14:paraId="7C85396E" w14:textId="77777777" w:rsidR="00342D83" w:rsidRDefault="00342D83">
            <w:pPr>
              <w:spacing w:before="60" w:after="60"/>
              <w:rPr>
                <w:rFonts w:ascii="Arial" w:hAnsi="Arial" w:cs="Arial"/>
                <w:sz w:val="18"/>
                <w:szCs w:val="18"/>
              </w:rPr>
            </w:pPr>
          </w:p>
        </w:tc>
        <w:tc>
          <w:tcPr>
            <w:tcW w:w="5149" w:type="dxa"/>
          </w:tcPr>
          <w:p w14:paraId="1DF920AE" w14:textId="77777777" w:rsidR="00342D83" w:rsidRDefault="00342D83">
            <w:pPr>
              <w:spacing w:before="60" w:after="60"/>
              <w:rPr>
                <w:rFonts w:ascii="Arial" w:hAnsi="Arial" w:cs="Arial"/>
                <w:sz w:val="18"/>
                <w:szCs w:val="18"/>
              </w:rPr>
            </w:pPr>
          </w:p>
        </w:tc>
      </w:tr>
      <w:tr w:rsidR="00342D83" w14:paraId="1BC992D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9E08C7"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D017C9F" w14:textId="77777777">
              <w:tblPrEx>
                <w:tblCellMar>
                  <w:top w:w="0" w:type="dxa"/>
                  <w:bottom w:w="0" w:type="dxa"/>
                </w:tblCellMar>
              </w:tblPrEx>
              <w:tc>
                <w:tcPr>
                  <w:tcW w:w="202" w:type="dxa"/>
                  <w:tcBorders>
                    <w:top w:val="nil"/>
                    <w:left w:val="nil"/>
                    <w:bottom w:val="nil"/>
                    <w:right w:val="nil"/>
                  </w:tcBorders>
                  <w:noWrap/>
                </w:tcPr>
                <w:p w14:paraId="30C37EDB"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56E652C0" w14:textId="77777777" w:rsidR="00342D83" w:rsidRDefault="00000000">
                  <w:pPr>
                    <w:spacing w:before="60"/>
                    <w:rPr>
                      <w:rFonts w:ascii="Arial" w:hAnsi="Arial" w:cs="Arial"/>
                      <w:sz w:val="18"/>
                      <w:szCs w:val="18"/>
                    </w:rPr>
                  </w:pPr>
                  <w:r>
                    <w:rPr>
                      <w:rFonts w:ascii="Arial" w:hAnsi="Arial" w:cs="Arial"/>
                      <w:sz w:val="18"/>
                      <w:szCs w:val="18"/>
                    </w:rPr>
                    <w:t>Inadvertent opening of 6" 150 psig steam manual valve (P&amp;ID 26A)</w:t>
                  </w:r>
                </w:p>
              </w:tc>
            </w:tr>
          </w:tbl>
          <w:p w14:paraId="1D16B6A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9ECF3B3" w14:textId="77777777">
              <w:tblPrEx>
                <w:tblCellMar>
                  <w:top w:w="0" w:type="dxa"/>
                  <w:bottom w:w="0" w:type="dxa"/>
                </w:tblCellMar>
              </w:tblPrEx>
              <w:tc>
                <w:tcPr>
                  <w:tcW w:w="202" w:type="dxa"/>
                  <w:tcBorders>
                    <w:top w:val="nil"/>
                    <w:left w:val="nil"/>
                    <w:bottom w:val="nil"/>
                    <w:right w:val="nil"/>
                  </w:tcBorders>
                  <w:noWrap/>
                </w:tcPr>
                <w:p w14:paraId="0B6AFFA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2DED70E" w14:textId="77777777" w:rsidR="00342D83" w:rsidRDefault="00000000">
                  <w:pPr>
                    <w:spacing w:before="60"/>
                    <w:rPr>
                      <w:rFonts w:ascii="Arial" w:hAnsi="Arial" w:cs="Arial"/>
                      <w:sz w:val="18"/>
                      <w:szCs w:val="18"/>
                    </w:rPr>
                  </w:pPr>
                  <w:r>
                    <w:rPr>
                      <w:rFonts w:ascii="Arial" w:hAnsi="Arial" w:cs="Arial"/>
                      <w:sz w:val="18"/>
                      <w:szCs w:val="18"/>
                    </w:rPr>
                    <w:t xml:space="preserve">Potential reverse flow of 150 psig steam to 50 psig steam header. Potential carryover of 150 psig steam to 50 psig steam header. Potential to overpressure users of 50 psig steam. Potential LOPC via rupture within 50 psig steam header. Potential injury to personnel (SDI). Potential commercial impact due to repair/replacement ($2k-$100k). </w:t>
                  </w:r>
                </w:p>
              </w:tc>
            </w:tr>
          </w:tbl>
          <w:p w14:paraId="724DFC08"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7B374E8" w14:textId="77777777">
              <w:tblPrEx>
                <w:tblCellMar>
                  <w:top w:w="0" w:type="dxa"/>
                  <w:bottom w:w="0" w:type="dxa"/>
                </w:tblCellMar>
              </w:tblPrEx>
              <w:tc>
                <w:tcPr>
                  <w:tcW w:w="302" w:type="dxa"/>
                  <w:tcBorders>
                    <w:top w:val="nil"/>
                    <w:left w:val="nil"/>
                    <w:bottom w:val="nil"/>
                    <w:right w:val="nil"/>
                  </w:tcBorders>
                  <w:noWrap/>
                </w:tcPr>
                <w:p w14:paraId="34CAAF3A" w14:textId="77777777" w:rsidR="00342D83" w:rsidRDefault="00000000">
                  <w:pPr>
                    <w:spacing w:before="60"/>
                    <w:rPr>
                      <w:rFonts w:ascii="Arial" w:hAnsi="Arial" w:cs="Arial"/>
                      <w:sz w:val="18"/>
                      <w:szCs w:val="18"/>
                    </w:rPr>
                  </w:pPr>
                  <w:r>
                    <w:rPr>
                      <w:rFonts w:ascii="Arial" w:hAnsi="Arial" w:cs="Arial"/>
                      <w:sz w:val="18"/>
                      <w:szCs w:val="18"/>
                    </w:rPr>
                    <w:t xml:space="preserve">73. </w:t>
                  </w:r>
                </w:p>
              </w:tc>
              <w:tc>
                <w:tcPr>
                  <w:tcW w:w="1788" w:type="dxa"/>
                  <w:tcBorders>
                    <w:top w:val="nil"/>
                    <w:left w:val="nil"/>
                    <w:bottom w:val="nil"/>
                    <w:right w:val="nil"/>
                  </w:tcBorders>
                </w:tcPr>
                <w:p w14:paraId="5EB10256" w14:textId="77777777" w:rsidR="00342D83" w:rsidRDefault="00000000">
                  <w:pPr>
                    <w:spacing w:before="60"/>
                    <w:rPr>
                      <w:rFonts w:ascii="Arial" w:hAnsi="Arial" w:cs="Arial"/>
                      <w:sz w:val="18"/>
                      <w:szCs w:val="18"/>
                    </w:rPr>
                  </w:pPr>
                  <w:r>
                    <w:rPr>
                      <w:rFonts w:ascii="Arial" w:hAnsi="Arial" w:cs="Arial"/>
                      <w:sz w:val="18"/>
                      <w:szCs w:val="18"/>
                    </w:rPr>
                    <w:t>Check valve in line</w:t>
                  </w:r>
                </w:p>
              </w:tc>
            </w:tr>
          </w:tbl>
          <w:p w14:paraId="4A98D60D" w14:textId="77777777" w:rsidR="00342D83" w:rsidRDefault="00342D83">
            <w:pPr>
              <w:spacing w:after="60"/>
              <w:rPr>
                <w:rFonts w:ascii="Arial" w:hAnsi="Arial" w:cs="Arial"/>
                <w:sz w:val="18"/>
                <w:szCs w:val="18"/>
              </w:rPr>
            </w:pPr>
          </w:p>
        </w:tc>
        <w:tc>
          <w:tcPr>
            <w:tcW w:w="1148" w:type="dxa"/>
            <w:vMerge w:val="restart"/>
          </w:tcPr>
          <w:p w14:paraId="64588E88" w14:textId="77777777" w:rsidR="00342D83" w:rsidRDefault="00342D83">
            <w:pPr>
              <w:spacing w:before="60" w:after="60"/>
              <w:rPr>
                <w:rFonts w:ascii="Arial" w:hAnsi="Arial" w:cs="Arial"/>
                <w:sz w:val="16"/>
                <w:szCs w:val="16"/>
              </w:rPr>
            </w:pPr>
          </w:p>
        </w:tc>
        <w:tc>
          <w:tcPr>
            <w:tcW w:w="658" w:type="dxa"/>
            <w:shd w:val="clear" w:color="auto" w:fill="E0E0E0"/>
          </w:tcPr>
          <w:p w14:paraId="3460E122"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03A99425"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BA50B29"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FFFF00"/>
          </w:tcPr>
          <w:p w14:paraId="25A9F4D2" w14:textId="77777777" w:rsidR="00342D83" w:rsidRDefault="00000000">
            <w:pPr>
              <w:spacing w:before="60"/>
              <w:rPr>
                <w:rFonts w:ascii="Arial" w:hAnsi="Arial" w:cs="Arial"/>
                <w:sz w:val="18"/>
                <w:szCs w:val="18"/>
              </w:rPr>
            </w:pPr>
            <w:r>
              <w:rPr>
                <w:rFonts w:ascii="Arial" w:hAnsi="Arial" w:cs="Arial"/>
                <w:sz w:val="18"/>
                <w:szCs w:val="18"/>
              </w:rPr>
              <w:t>3</w:t>
            </w:r>
          </w:p>
        </w:tc>
        <w:tc>
          <w:tcPr>
            <w:tcW w:w="5578" w:type="dxa"/>
            <w:vMerge w:val="restart"/>
          </w:tcPr>
          <w:tbl>
            <w:tblPr>
              <w:tblW w:w="5558" w:type="dxa"/>
              <w:tblLayout w:type="fixed"/>
              <w:tblCellMar>
                <w:left w:w="0" w:type="dxa"/>
                <w:right w:w="0" w:type="dxa"/>
              </w:tblCellMar>
              <w:tblLook w:val="01E0" w:firstRow="1" w:lastRow="1" w:firstColumn="1" w:lastColumn="1" w:noHBand="0" w:noVBand="0"/>
            </w:tblPr>
            <w:tblGrid>
              <w:gridCol w:w="207"/>
              <w:gridCol w:w="5351"/>
            </w:tblGrid>
            <w:tr w:rsidR="00342D83" w14:paraId="18BF26C5" w14:textId="77777777">
              <w:tblPrEx>
                <w:tblCellMar>
                  <w:top w:w="0" w:type="dxa"/>
                  <w:bottom w:w="0" w:type="dxa"/>
                </w:tblCellMar>
              </w:tblPrEx>
              <w:tc>
                <w:tcPr>
                  <w:tcW w:w="202" w:type="dxa"/>
                  <w:tcBorders>
                    <w:top w:val="nil"/>
                    <w:left w:val="nil"/>
                    <w:bottom w:val="nil"/>
                    <w:right w:val="nil"/>
                  </w:tcBorders>
                  <w:noWrap/>
                </w:tcPr>
                <w:p w14:paraId="0421D65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5216" w:type="dxa"/>
                  <w:tcBorders>
                    <w:top w:val="nil"/>
                    <w:left w:val="nil"/>
                    <w:bottom w:val="nil"/>
                    <w:right w:val="nil"/>
                  </w:tcBorders>
                </w:tcPr>
                <w:p w14:paraId="2129587F" w14:textId="77777777" w:rsidR="00342D83" w:rsidRDefault="00000000">
                  <w:pPr>
                    <w:spacing w:before="60"/>
                    <w:rPr>
                      <w:rFonts w:ascii="Arial" w:hAnsi="Arial" w:cs="Arial"/>
                      <w:sz w:val="18"/>
                      <w:szCs w:val="18"/>
                    </w:rPr>
                  </w:pPr>
                  <w:r>
                    <w:rPr>
                      <w:rFonts w:ascii="Arial" w:hAnsi="Arial" w:cs="Arial"/>
                      <w:b/>
                      <w:bCs/>
                      <w:sz w:val="18"/>
                      <w:szCs w:val="18"/>
                      <w:u w:val="single"/>
                    </w:rPr>
                    <w:t>2018 HAZOP Recommendation</w:t>
                  </w:r>
                </w:p>
                <w:p w14:paraId="4A34C824" w14:textId="77777777" w:rsidR="00342D83" w:rsidRDefault="00000000">
                  <w:pPr>
                    <w:rPr>
                      <w:rFonts w:ascii="Arial" w:hAnsi="Arial" w:cs="Arial"/>
                      <w:sz w:val="18"/>
                      <w:szCs w:val="18"/>
                    </w:rPr>
                  </w:pPr>
                  <w:r>
                    <w:rPr>
                      <w:rFonts w:ascii="Arial" w:hAnsi="Arial" w:cs="Arial"/>
                      <w:sz w:val="18"/>
                      <w:szCs w:val="18"/>
                    </w:rPr>
                    <w:t xml:space="preserve">Evaluate positive isolation of 275 and 150 psig steam header from 50 psig steam header to safeguard against potential reverse flow of 275 and 150 psig steam to 50 psig plant steam header leading to potential injury to personnel due to failure of 50 psig steam header or one of its users. </w:t>
                  </w:r>
                </w:p>
                <w:p w14:paraId="65EEFC45" w14:textId="77777777" w:rsidR="00342D83" w:rsidRDefault="00342D83">
                  <w:pPr>
                    <w:rPr>
                      <w:rFonts w:ascii="Arial" w:hAnsi="Arial" w:cs="Arial"/>
                      <w:sz w:val="18"/>
                      <w:szCs w:val="18"/>
                    </w:rPr>
                  </w:pPr>
                </w:p>
                <w:p w14:paraId="1C50D230" w14:textId="77777777" w:rsidR="00342D83" w:rsidRDefault="00000000">
                  <w:pPr>
                    <w:rPr>
                      <w:rFonts w:ascii="Arial" w:hAnsi="Arial" w:cs="Arial"/>
                      <w:sz w:val="18"/>
                      <w:szCs w:val="18"/>
                    </w:rPr>
                  </w:pPr>
                  <w:r>
                    <w:rPr>
                      <w:rFonts w:ascii="Arial" w:hAnsi="Arial" w:cs="Arial"/>
                      <w:sz w:val="18"/>
                      <w:szCs w:val="18"/>
                    </w:rPr>
                    <w:t>Team notes that 6" 275 and 150 psig steam header valves have not been used within the last decade.</w:t>
                  </w:r>
                </w:p>
                <w:p w14:paraId="639C3D39" w14:textId="77777777" w:rsidR="00342D83" w:rsidRDefault="00342D83">
                  <w:pPr>
                    <w:rPr>
                      <w:rFonts w:ascii="Arial" w:hAnsi="Arial" w:cs="Arial"/>
                      <w:sz w:val="18"/>
                      <w:szCs w:val="18"/>
                    </w:rPr>
                  </w:pPr>
                </w:p>
                <w:p w14:paraId="7BE59FFA" w14:textId="77777777" w:rsidR="00342D83" w:rsidRDefault="00000000">
                  <w:pPr>
                    <w:rPr>
                      <w:rFonts w:ascii="Arial" w:hAnsi="Arial" w:cs="Arial"/>
                      <w:sz w:val="18"/>
                      <w:szCs w:val="18"/>
                    </w:rPr>
                  </w:pPr>
                  <w:r>
                    <w:rPr>
                      <w:rFonts w:ascii="Arial" w:hAnsi="Arial" w:cs="Arial"/>
                      <w:sz w:val="18"/>
                      <w:szCs w:val="18"/>
                    </w:rPr>
                    <w:t xml:space="preserve">These lines should be verified as being on a deadleg management list. </w:t>
                  </w:r>
                </w:p>
                <w:p w14:paraId="333725B8" w14:textId="77777777" w:rsidR="00342D83" w:rsidRDefault="00342D83">
                  <w:pPr>
                    <w:rPr>
                      <w:rFonts w:ascii="Arial" w:hAnsi="Arial" w:cs="Arial"/>
                      <w:sz w:val="18"/>
                      <w:szCs w:val="18"/>
                    </w:rPr>
                  </w:pPr>
                </w:p>
                <w:p w14:paraId="65AECCE6" w14:textId="77777777" w:rsidR="00342D83" w:rsidRDefault="00000000">
                  <w:pPr>
                    <w:rPr>
                      <w:rFonts w:ascii="Arial" w:hAnsi="Arial" w:cs="Arial"/>
                      <w:sz w:val="18"/>
                      <w:szCs w:val="18"/>
                    </w:rPr>
                  </w:pPr>
                  <w:r>
                    <w:rPr>
                      <w:rFonts w:ascii="Arial" w:hAnsi="Arial" w:cs="Arial"/>
                      <w:b/>
                      <w:bCs/>
                      <w:sz w:val="18"/>
                      <w:szCs w:val="18"/>
                      <w:u w:val="single"/>
                    </w:rPr>
                    <w:t>2022 Vac 2 Reval Update:</w:t>
                  </w:r>
                </w:p>
                <w:p w14:paraId="7DF77136" w14:textId="77777777" w:rsidR="00342D83" w:rsidRDefault="00000000">
                  <w:pPr>
                    <w:rPr>
                      <w:rFonts w:ascii="Arial" w:hAnsi="Arial" w:cs="Arial"/>
                      <w:sz w:val="18"/>
                      <w:szCs w:val="18"/>
                    </w:rPr>
                  </w:pPr>
                  <w:r>
                    <w:rPr>
                      <w:rFonts w:ascii="Arial" w:hAnsi="Arial" w:cs="Arial"/>
                      <w:sz w:val="18"/>
                      <w:szCs w:val="18"/>
                    </w:rPr>
                    <w:t>Team notes that the 275 psig steam header valve has been locked closed, however the 150 psig steam header valve has not been locked closed or CSC. In addition the 275 psig steam header valve is not currently tracked in the CSC register. This recommendation is still open and valid.  Refer to MOC 17-Vacuum 2_4_2022_6</w:t>
                  </w:r>
                </w:p>
              </w:tc>
            </w:tr>
          </w:tbl>
          <w:p w14:paraId="783F1AAC" w14:textId="77777777" w:rsidR="00342D83" w:rsidRDefault="00342D83">
            <w:pPr>
              <w:spacing w:after="60"/>
              <w:rPr>
                <w:rFonts w:ascii="Arial" w:hAnsi="Arial" w:cs="Arial"/>
                <w:sz w:val="18"/>
                <w:szCs w:val="18"/>
              </w:rPr>
            </w:pPr>
          </w:p>
        </w:tc>
        <w:tc>
          <w:tcPr>
            <w:tcW w:w="5149" w:type="dxa"/>
            <w:vMerge w:val="restart"/>
          </w:tcPr>
          <w:p w14:paraId="27EF20C9" w14:textId="77777777" w:rsidR="00342D83" w:rsidRDefault="00342D83">
            <w:pPr>
              <w:spacing w:before="60" w:after="60"/>
              <w:rPr>
                <w:rFonts w:ascii="Arial" w:hAnsi="Arial" w:cs="Arial"/>
                <w:sz w:val="18"/>
                <w:szCs w:val="18"/>
              </w:rPr>
            </w:pPr>
          </w:p>
        </w:tc>
      </w:tr>
      <w:tr w:rsidR="00342D83" w14:paraId="7909BE6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140BF1" w14:textId="77777777" w:rsidR="00342D83" w:rsidRDefault="00342D83">
            <w:pPr>
              <w:rPr>
                <w:rFonts w:ascii="Arial" w:hAnsi="Arial" w:cs="Arial"/>
                <w:sz w:val="18"/>
                <w:szCs w:val="18"/>
              </w:rPr>
            </w:pPr>
          </w:p>
        </w:tc>
        <w:tc>
          <w:tcPr>
            <w:tcW w:w="2498" w:type="dxa"/>
            <w:vMerge/>
          </w:tcPr>
          <w:p w14:paraId="5F1AE65B" w14:textId="77777777" w:rsidR="00342D83" w:rsidRDefault="00342D83">
            <w:pPr>
              <w:rPr>
                <w:rFonts w:ascii="Arial" w:hAnsi="Arial" w:cs="Arial"/>
                <w:sz w:val="18"/>
                <w:szCs w:val="18"/>
              </w:rPr>
            </w:pPr>
          </w:p>
        </w:tc>
        <w:tc>
          <w:tcPr>
            <w:tcW w:w="3879" w:type="dxa"/>
            <w:vMerge/>
          </w:tcPr>
          <w:p w14:paraId="260407AD" w14:textId="77777777" w:rsidR="00342D83" w:rsidRDefault="00342D83">
            <w:pPr>
              <w:rPr>
                <w:rFonts w:ascii="Arial" w:hAnsi="Arial" w:cs="Arial"/>
                <w:sz w:val="18"/>
                <w:szCs w:val="18"/>
              </w:rPr>
            </w:pPr>
          </w:p>
        </w:tc>
        <w:tc>
          <w:tcPr>
            <w:tcW w:w="2250" w:type="dxa"/>
            <w:vMerge/>
          </w:tcPr>
          <w:p w14:paraId="03A750CB" w14:textId="77777777" w:rsidR="00342D83" w:rsidRDefault="00342D83">
            <w:pPr>
              <w:rPr>
                <w:rFonts w:ascii="Arial" w:hAnsi="Arial" w:cs="Arial"/>
                <w:sz w:val="18"/>
                <w:szCs w:val="18"/>
              </w:rPr>
            </w:pPr>
          </w:p>
        </w:tc>
        <w:tc>
          <w:tcPr>
            <w:tcW w:w="1148" w:type="dxa"/>
            <w:vMerge/>
          </w:tcPr>
          <w:p w14:paraId="44D32029" w14:textId="77777777" w:rsidR="00342D83" w:rsidRDefault="00342D83">
            <w:pPr>
              <w:rPr>
                <w:rFonts w:ascii="Arial" w:hAnsi="Arial" w:cs="Arial"/>
                <w:sz w:val="18"/>
                <w:szCs w:val="18"/>
              </w:rPr>
            </w:pPr>
          </w:p>
        </w:tc>
        <w:tc>
          <w:tcPr>
            <w:tcW w:w="658" w:type="dxa"/>
            <w:shd w:val="clear" w:color="auto" w:fill="E0E0E0"/>
          </w:tcPr>
          <w:p w14:paraId="7285A95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CBF919C"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2C41B6F5"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7014B21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65000094" w14:textId="77777777" w:rsidR="00342D83" w:rsidRDefault="00342D83">
            <w:pPr>
              <w:rPr>
                <w:rFonts w:ascii="Arial" w:hAnsi="Arial" w:cs="Arial"/>
                <w:sz w:val="18"/>
                <w:szCs w:val="18"/>
              </w:rPr>
            </w:pPr>
          </w:p>
        </w:tc>
        <w:tc>
          <w:tcPr>
            <w:tcW w:w="5149" w:type="dxa"/>
            <w:vMerge/>
          </w:tcPr>
          <w:p w14:paraId="4C2315D7" w14:textId="77777777" w:rsidR="00342D83" w:rsidRDefault="00342D83">
            <w:pPr>
              <w:rPr>
                <w:rFonts w:ascii="Arial" w:hAnsi="Arial" w:cs="Arial"/>
                <w:sz w:val="18"/>
                <w:szCs w:val="18"/>
              </w:rPr>
            </w:pPr>
          </w:p>
        </w:tc>
      </w:tr>
      <w:tr w:rsidR="00342D83" w14:paraId="65D6DD3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53F9939" w14:textId="77777777">
              <w:tblPrEx>
                <w:tblCellMar>
                  <w:top w:w="0" w:type="dxa"/>
                  <w:bottom w:w="0" w:type="dxa"/>
                </w:tblCellMar>
              </w:tblPrEx>
              <w:tc>
                <w:tcPr>
                  <w:tcW w:w="202" w:type="dxa"/>
                  <w:tcBorders>
                    <w:top w:val="nil"/>
                    <w:left w:val="nil"/>
                    <w:bottom w:val="nil"/>
                    <w:right w:val="nil"/>
                  </w:tcBorders>
                  <w:noWrap/>
                </w:tcPr>
                <w:p w14:paraId="05DA8BCE"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2C32003B"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43E5E59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5B92567" w14:textId="77777777">
              <w:tblPrEx>
                <w:tblCellMar>
                  <w:top w:w="0" w:type="dxa"/>
                  <w:bottom w:w="0" w:type="dxa"/>
                </w:tblCellMar>
              </w:tblPrEx>
              <w:tc>
                <w:tcPr>
                  <w:tcW w:w="202" w:type="dxa"/>
                  <w:tcBorders>
                    <w:top w:val="nil"/>
                    <w:left w:val="nil"/>
                    <w:bottom w:val="nil"/>
                    <w:right w:val="nil"/>
                  </w:tcBorders>
                  <w:noWrap/>
                </w:tcPr>
                <w:p w14:paraId="65A6A3E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4EBD0E1"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4ADC95D7" w14:textId="77777777" w:rsidR="00342D83" w:rsidRDefault="00342D83">
            <w:pPr>
              <w:spacing w:after="60"/>
              <w:rPr>
                <w:rFonts w:ascii="Arial" w:hAnsi="Arial" w:cs="Arial"/>
                <w:sz w:val="18"/>
                <w:szCs w:val="18"/>
              </w:rPr>
            </w:pPr>
          </w:p>
        </w:tc>
        <w:tc>
          <w:tcPr>
            <w:tcW w:w="3879" w:type="dxa"/>
          </w:tcPr>
          <w:p w14:paraId="0B6D4681" w14:textId="77777777" w:rsidR="00342D83" w:rsidRDefault="00342D83">
            <w:pPr>
              <w:spacing w:before="60" w:after="60"/>
              <w:rPr>
                <w:rFonts w:ascii="Arial" w:hAnsi="Arial" w:cs="Arial"/>
                <w:sz w:val="18"/>
                <w:szCs w:val="18"/>
              </w:rPr>
            </w:pPr>
          </w:p>
        </w:tc>
        <w:tc>
          <w:tcPr>
            <w:tcW w:w="2250" w:type="dxa"/>
          </w:tcPr>
          <w:p w14:paraId="7A367DD4" w14:textId="77777777" w:rsidR="00342D83" w:rsidRDefault="00342D83">
            <w:pPr>
              <w:spacing w:before="60" w:after="60"/>
              <w:rPr>
                <w:rFonts w:ascii="Arial" w:hAnsi="Arial" w:cs="Arial"/>
                <w:sz w:val="18"/>
                <w:szCs w:val="18"/>
              </w:rPr>
            </w:pPr>
          </w:p>
        </w:tc>
        <w:tc>
          <w:tcPr>
            <w:tcW w:w="1148" w:type="dxa"/>
          </w:tcPr>
          <w:p w14:paraId="17862C59" w14:textId="77777777" w:rsidR="00342D83" w:rsidRDefault="00342D83">
            <w:pPr>
              <w:spacing w:before="60" w:after="60"/>
              <w:rPr>
                <w:rFonts w:ascii="Arial" w:hAnsi="Arial" w:cs="Arial"/>
                <w:sz w:val="16"/>
                <w:szCs w:val="16"/>
              </w:rPr>
            </w:pPr>
          </w:p>
        </w:tc>
        <w:tc>
          <w:tcPr>
            <w:tcW w:w="658" w:type="dxa"/>
            <w:shd w:val="clear" w:color="auto" w:fill="E0E0E0"/>
          </w:tcPr>
          <w:p w14:paraId="11600F67" w14:textId="77777777" w:rsidR="00342D83" w:rsidRDefault="00342D83">
            <w:pPr>
              <w:spacing w:before="60" w:after="60"/>
              <w:rPr>
                <w:rFonts w:ascii="Arial" w:hAnsi="Arial" w:cs="Arial"/>
                <w:sz w:val="18"/>
                <w:szCs w:val="18"/>
              </w:rPr>
            </w:pPr>
          </w:p>
        </w:tc>
        <w:tc>
          <w:tcPr>
            <w:tcW w:w="542" w:type="dxa"/>
            <w:shd w:val="clear" w:color="auto" w:fill="E0E0E0"/>
          </w:tcPr>
          <w:p w14:paraId="2D3B9752" w14:textId="77777777" w:rsidR="00342D83" w:rsidRDefault="00342D83">
            <w:pPr>
              <w:spacing w:before="60" w:after="60"/>
              <w:rPr>
                <w:rFonts w:ascii="Arial" w:hAnsi="Arial" w:cs="Arial"/>
                <w:sz w:val="18"/>
                <w:szCs w:val="18"/>
              </w:rPr>
            </w:pPr>
          </w:p>
        </w:tc>
        <w:tc>
          <w:tcPr>
            <w:tcW w:w="618" w:type="dxa"/>
            <w:shd w:val="clear" w:color="auto" w:fill="E0E0E0"/>
          </w:tcPr>
          <w:p w14:paraId="6228E167" w14:textId="77777777" w:rsidR="00342D83" w:rsidRDefault="00342D83">
            <w:pPr>
              <w:spacing w:before="60" w:after="60"/>
              <w:rPr>
                <w:rFonts w:ascii="Arial" w:hAnsi="Arial" w:cs="Arial"/>
                <w:sz w:val="18"/>
                <w:szCs w:val="18"/>
              </w:rPr>
            </w:pPr>
          </w:p>
        </w:tc>
        <w:tc>
          <w:tcPr>
            <w:tcW w:w="307" w:type="dxa"/>
          </w:tcPr>
          <w:p w14:paraId="555C2A99" w14:textId="77777777" w:rsidR="00342D83" w:rsidRDefault="00342D83">
            <w:pPr>
              <w:spacing w:before="60" w:after="60"/>
              <w:rPr>
                <w:rFonts w:ascii="Arial" w:hAnsi="Arial" w:cs="Arial"/>
                <w:sz w:val="18"/>
                <w:szCs w:val="18"/>
              </w:rPr>
            </w:pPr>
          </w:p>
        </w:tc>
        <w:tc>
          <w:tcPr>
            <w:tcW w:w="5578" w:type="dxa"/>
          </w:tcPr>
          <w:p w14:paraId="4BDB04ED" w14:textId="77777777" w:rsidR="00342D83" w:rsidRDefault="00342D83">
            <w:pPr>
              <w:spacing w:before="60" w:after="60"/>
              <w:rPr>
                <w:rFonts w:ascii="Arial" w:hAnsi="Arial" w:cs="Arial"/>
                <w:sz w:val="18"/>
                <w:szCs w:val="18"/>
              </w:rPr>
            </w:pPr>
          </w:p>
        </w:tc>
        <w:tc>
          <w:tcPr>
            <w:tcW w:w="5149" w:type="dxa"/>
          </w:tcPr>
          <w:p w14:paraId="2C58CDAB" w14:textId="77777777" w:rsidR="00342D83" w:rsidRDefault="00342D83">
            <w:pPr>
              <w:spacing w:before="60" w:after="60"/>
              <w:rPr>
                <w:rFonts w:ascii="Arial" w:hAnsi="Arial" w:cs="Arial"/>
                <w:sz w:val="18"/>
                <w:szCs w:val="18"/>
              </w:rPr>
            </w:pPr>
          </w:p>
        </w:tc>
      </w:tr>
      <w:tr w:rsidR="00342D83" w14:paraId="18915DE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D7F4FAD" w14:textId="77777777">
              <w:tblPrEx>
                <w:tblCellMar>
                  <w:top w:w="0" w:type="dxa"/>
                  <w:bottom w:w="0" w:type="dxa"/>
                </w:tblCellMar>
              </w:tblPrEx>
              <w:tc>
                <w:tcPr>
                  <w:tcW w:w="202" w:type="dxa"/>
                  <w:tcBorders>
                    <w:top w:val="nil"/>
                    <w:left w:val="nil"/>
                    <w:bottom w:val="nil"/>
                    <w:right w:val="nil"/>
                  </w:tcBorders>
                  <w:noWrap/>
                </w:tcPr>
                <w:p w14:paraId="7EF1FE8A"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24BEF9BB"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28208A6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96AF941" w14:textId="77777777">
              <w:tblPrEx>
                <w:tblCellMar>
                  <w:top w:w="0" w:type="dxa"/>
                  <w:bottom w:w="0" w:type="dxa"/>
                </w:tblCellMar>
              </w:tblPrEx>
              <w:tc>
                <w:tcPr>
                  <w:tcW w:w="202" w:type="dxa"/>
                  <w:tcBorders>
                    <w:top w:val="nil"/>
                    <w:left w:val="nil"/>
                    <w:bottom w:val="nil"/>
                    <w:right w:val="nil"/>
                  </w:tcBorders>
                  <w:noWrap/>
                </w:tcPr>
                <w:p w14:paraId="036A29C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AD145AF"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47E912AC" w14:textId="77777777" w:rsidR="00342D83" w:rsidRDefault="00342D83">
            <w:pPr>
              <w:spacing w:after="60"/>
              <w:rPr>
                <w:rFonts w:ascii="Arial" w:hAnsi="Arial" w:cs="Arial"/>
                <w:sz w:val="18"/>
                <w:szCs w:val="18"/>
              </w:rPr>
            </w:pPr>
          </w:p>
        </w:tc>
        <w:tc>
          <w:tcPr>
            <w:tcW w:w="3879" w:type="dxa"/>
          </w:tcPr>
          <w:p w14:paraId="537E2514" w14:textId="77777777" w:rsidR="00342D83" w:rsidRDefault="00342D83">
            <w:pPr>
              <w:spacing w:before="60" w:after="60"/>
              <w:rPr>
                <w:rFonts w:ascii="Arial" w:hAnsi="Arial" w:cs="Arial"/>
                <w:sz w:val="18"/>
                <w:szCs w:val="18"/>
              </w:rPr>
            </w:pPr>
          </w:p>
        </w:tc>
        <w:tc>
          <w:tcPr>
            <w:tcW w:w="2250" w:type="dxa"/>
          </w:tcPr>
          <w:p w14:paraId="29614CE1" w14:textId="77777777" w:rsidR="00342D83" w:rsidRDefault="00342D83">
            <w:pPr>
              <w:spacing w:before="60" w:after="60"/>
              <w:rPr>
                <w:rFonts w:ascii="Arial" w:hAnsi="Arial" w:cs="Arial"/>
                <w:sz w:val="18"/>
                <w:szCs w:val="18"/>
              </w:rPr>
            </w:pPr>
          </w:p>
        </w:tc>
        <w:tc>
          <w:tcPr>
            <w:tcW w:w="1148" w:type="dxa"/>
          </w:tcPr>
          <w:p w14:paraId="14CF1AB3" w14:textId="77777777" w:rsidR="00342D83" w:rsidRDefault="00342D83">
            <w:pPr>
              <w:spacing w:before="60" w:after="60"/>
              <w:rPr>
                <w:rFonts w:ascii="Arial" w:hAnsi="Arial" w:cs="Arial"/>
                <w:sz w:val="16"/>
                <w:szCs w:val="16"/>
              </w:rPr>
            </w:pPr>
          </w:p>
        </w:tc>
        <w:tc>
          <w:tcPr>
            <w:tcW w:w="658" w:type="dxa"/>
            <w:shd w:val="clear" w:color="auto" w:fill="E0E0E0"/>
          </w:tcPr>
          <w:p w14:paraId="683FF907" w14:textId="77777777" w:rsidR="00342D83" w:rsidRDefault="00342D83">
            <w:pPr>
              <w:spacing w:before="60" w:after="60"/>
              <w:rPr>
                <w:rFonts w:ascii="Arial" w:hAnsi="Arial" w:cs="Arial"/>
                <w:sz w:val="18"/>
                <w:szCs w:val="18"/>
              </w:rPr>
            </w:pPr>
          </w:p>
        </w:tc>
        <w:tc>
          <w:tcPr>
            <w:tcW w:w="542" w:type="dxa"/>
            <w:shd w:val="clear" w:color="auto" w:fill="E0E0E0"/>
          </w:tcPr>
          <w:p w14:paraId="79415DA0" w14:textId="77777777" w:rsidR="00342D83" w:rsidRDefault="00342D83">
            <w:pPr>
              <w:spacing w:before="60" w:after="60"/>
              <w:rPr>
                <w:rFonts w:ascii="Arial" w:hAnsi="Arial" w:cs="Arial"/>
                <w:sz w:val="18"/>
                <w:szCs w:val="18"/>
              </w:rPr>
            </w:pPr>
          </w:p>
        </w:tc>
        <w:tc>
          <w:tcPr>
            <w:tcW w:w="618" w:type="dxa"/>
            <w:shd w:val="clear" w:color="auto" w:fill="E0E0E0"/>
          </w:tcPr>
          <w:p w14:paraId="5BB1CC64" w14:textId="77777777" w:rsidR="00342D83" w:rsidRDefault="00342D83">
            <w:pPr>
              <w:spacing w:before="60" w:after="60"/>
              <w:rPr>
                <w:rFonts w:ascii="Arial" w:hAnsi="Arial" w:cs="Arial"/>
                <w:sz w:val="18"/>
                <w:szCs w:val="18"/>
              </w:rPr>
            </w:pPr>
          </w:p>
        </w:tc>
        <w:tc>
          <w:tcPr>
            <w:tcW w:w="307" w:type="dxa"/>
          </w:tcPr>
          <w:p w14:paraId="4EFB0F8A" w14:textId="77777777" w:rsidR="00342D83" w:rsidRDefault="00342D83">
            <w:pPr>
              <w:spacing w:before="60" w:after="60"/>
              <w:rPr>
                <w:rFonts w:ascii="Arial" w:hAnsi="Arial" w:cs="Arial"/>
                <w:sz w:val="18"/>
                <w:szCs w:val="18"/>
              </w:rPr>
            </w:pPr>
          </w:p>
        </w:tc>
        <w:tc>
          <w:tcPr>
            <w:tcW w:w="5578" w:type="dxa"/>
          </w:tcPr>
          <w:p w14:paraId="108FFA9A" w14:textId="77777777" w:rsidR="00342D83" w:rsidRDefault="00342D83">
            <w:pPr>
              <w:spacing w:before="60" w:after="60"/>
              <w:rPr>
                <w:rFonts w:ascii="Arial" w:hAnsi="Arial" w:cs="Arial"/>
                <w:sz w:val="18"/>
                <w:szCs w:val="18"/>
              </w:rPr>
            </w:pPr>
          </w:p>
        </w:tc>
        <w:tc>
          <w:tcPr>
            <w:tcW w:w="5149" w:type="dxa"/>
          </w:tcPr>
          <w:p w14:paraId="7E8D94C6" w14:textId="77777777" w:rsidR="00342D83" w:rsidRDefault="00342D83">
            <w:pPr>
              <w:spacing w:before="60" w:after="60"/>
              <w:rPr>
                <w:rFonts w:ascii="Arial" w:hAnsi="Arial" w:cs="Arial"/>
                <w:sz w:val="18"/>
                <w:szCs w:val="18"/>
              </w:rPr>
            </w:pPr>
          </w:p>
        </w:tc>
      </w:tr>
      <w:tr w:rsidR="00342D83" w14:paraId="13A8D76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334DAFE" w14:textId="77777777">
              <w:tblPrEx>
                <w:tblCellMar>
                  <w:top w:w="0" w:type="dxa"/>
                  <w:bottom w:w="0" w:type="dxa"/>
                </w:tblCellMar>
              </w:tblPrEx>
              <w:tc>
                <w:tcPr>
                  <w:tcW w:w="202" w:type="dxa"/>
                  <w:tcBorders>
                    <w:top w:val="nil"/>
                    <w:left w:val="nil"/>
                    <w:bottom w:val="nil"/>
                    <w:right w:val="nil"/>
                  </w:tcBorders>
                  <w:noWrap/>
                </w:tcPr>
                <w:p w14:paraId="1BCD1974"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26562E24"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2DC219C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297B9E3" w14:textId="77777777">
              <w:tblPrEx>
                <w:tblCellMar>
                  <w:top w:w="0" w:type="dxa"/>
                  <w:bottom w:w="0" w:type="dxa"/>
                </w:tblCellMar>
              </w:tblPrEx>
              <w:tc>
                <w:tcPr>
                  <w:tcW w:w="202" w:type="dxa"/>
                  <w:tcBorders>
                    <w:top w:val="nil"/>
                    <w:left w:val="nil"/>
                    <w:bottom w:val="nil"/>
                    <w:right w:val="nil"/>
                  </w:tcBorders>
                  <w:noWrap/>
                </w:tcPr>
                <w:p w14:paraId="0A643A3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21A3608" w14:textId="77777777" w:rsidR="00342D83" w:rsidRDefault="00000000">
                  <w:pPr>
                    <w:spacing w:before="60"/>
                    <w:rPr>
                      <w:rFonts w:ascii="Arial" w:hAnsi="Arial" w:cs="Arial"/>
                      <w:sz w:val="18"/>
                      <w:szCs w:val="18"/>
                    </w:rPr>
                  </w:pPr>
                  <w:r>
                    <w:rPr>
                      <w:rFonts w:ascii="Arial" w:hAnsi="Arial" w:cs="Arial"/>
                      <w:sz w:val="18"/>
                      <w:szCs w:val="18"/>
                    </w:rPr>
                    <w:t>LV1127 Fails/set Open or manual bypass inadvertently open (P&amp;ID 32)</w:t>
                  </w:r>
                </w:p>
              </w:tc>
            </w:tr>
          </w:tbl>
          <w:p w14:paraId="11C2D8F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95F68B" w14:textId="77777777">
              <w:tblPrEx>
                <w:tblCellMar>
                  <w:top w:w="0" w:type="dxa"/>
                  <w:bottom w:w="0" w:type="dxa"/>
                </w:tblCellMar>
              </w:tblPrEx>
              <w:tc>
                <w:tcPr>
                  <w:tcW w:w="202" w:type="dxa"/>
                  <w:tcBorders>
                    <w:top w:val="nil"/>
                    <w:left w:val="nil"/>
                    <w:bottom w:val="nil"/>
                    <w:right w:val="nil"/>
                  </w:tcBorders>
                  <w:noWrap/>
                </w:tcPr>
                <w:p w14:paraId="7B092DC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A2D294B" w14:textId="77777777" w:rsidR="00342D83" w:rsidRDefault="00000000">
                  <w:pPr>
                    <w:spacing w:before="60"/>
                    <w:rPr>
                      <w:rFonts w:ascii="Arial" w:hAnsi="Arial" w:cs="Arial"/>
                      <w:sz w:val="18"/>
                      <w:szCs w:val="18"/>
                    </w:rPr>
                  </w:pPr>
                  <w:r>
                    <w:rPr>
                      <w:rFonts w:ascii="Arial" w:hAnsi="Arial" w:cs="Arial"/>
                      <w:sz w:val="18"/>
                      <w:szCs w:val="18"/>
                    </w:rPr>
                    <w:t>More Flow resulting in High Level in the 13E015A Steam Generator.  Potential to carry over liquid to 17V007. No Significant Consequences as carried over water is expected to be vented at downstream steam traps.</w:t>
                  </w:r>
                </w:p>
              </w:tc>
            </w:tr>
          </w:tbl>
          <w:p w14:paraId="111FF33D" w14:textId="77777777" w:rsidR="00342D83" w:rsidRDefault="00342D83">
            <w:pPr>
              <w:spacing w:after="60"/>
              <w:rPr>
                <w:rFonts w:ascii="Arial" w:hAnsi="Arial" w:cs="Arial"/>
                <w:sz w:val="18"/>
                <w:szCs w:val="18"/>
              </w:rPr>
            </w:pPr>
          </w:p>
        </w:tc>
        <w:tc>
          <w:tcPr>
            <w:tcW w:w="2250" w:type="dxa"/>
          </w:tcPr>
          <w:p w14:paraId="11C31C3E" w14:textId="77777777" w:rsidR="00342D83" w:rsidRDefault="00342D83">
            <w:pPr>
              <w:spacing w:before="60" w:after="60"/>
              <w:rPr>
                <w:rFonts w:ascii="Arial" w:hAnsi="Arial" w:cs="Arial"/>
                <w:sz w:val="18"/>
                <w:szCs w:val="18"/>
              </w:rPr>
            </w:pPr>
          </w:p>
        </w:tc>
        <w:tc>
          <w:tcPr>
            <w:tcW w:w="1148" w:type="dxa"/>
          </w:tcPr>
          <w:p w14:paraId="051F2907" w14:textId="77777777" w:rsidR="00342D83" w:rsidRDefault="00342D83">
            <w:pPr>
              <w:spacing w:before="60" w:after="60"/>
              <w:rPr>
                <w:rFonts w:ascii="Arial" w:hAnsi="Arial" w:cs="Arial"/>
                <w:sz w:val="16"/>
                <w:szCs w:val="16"/>
              </w:rPr>
            </w:pPr>
          </w:p>
        </w:tc>
        <w:tc>
          <w:tcPr>
            <w:tcW w:w="658" w:type="dxa"/>
            <w:shd w:val="clear" w:color="auto" w:fill="E0E0E0"/>
          </w:tcPr>
          <w:p w14:paraId="1775B55B" w14:textId="77777777" w:rsidR="00342D83" w:rsidRDefault="00342D83">
            <w:pPr>
              <w:spacing w:before="60" w:after="60"/>
              <w:rPr>
                <w:rFonts w:ascii="Arial" w:hAnsi="Arial" w:cs="Arial"/>
                <w:sz w:val="18"/>
                <w:szCs w:val="18"/>
              </w:rPr>
            </w:pPr>
          </w:p>
        </w:tc>
        <w:tc>
          <w:tcPr>
            <w:tcW w:w="542" w:type="dxa"/>
            <w:shd w:val="clear" w:color="auto" w:fill="E0E0E0"/>
          </w:tcPr>
          <w:p w14:paraId="19BB264C" w14:textId="77777777" w:rsidR="00342D83" w:rsidRDefault="00342D83">
            <w:pPr>
              <w:spacing w:before="60" w:after="60"/>
              <w:rPr>
                <w:rFonts w:ascii="Arial" w:hAnsi="Arial" w:cs="Arial"/>
                <w:sz w:val="18"/>
                <w:szCs w:val="18"/>
              </w:rPr>
            </w:pPr>
          </w:p>
        </w:tc>
        <w:tc>
          <w:tcPr>
            <w:tcW w:w="618" w:type="dxa"/>
            <w:shd w:val="clear" w:color="auto" w:fill="E0E0E0"/>
          </w:tcPr>
          <w:p w14:paraId="3BB8FAF7" w14:textId="77777777" w:rsidR="00342D83" w:rsidRDefault="00342D83">
            <w:pPr>
              <w:spacing w:before="60" w:after="60"/>
              <w:rPr>
                <w:rFonts w:ascii="Arial" w:hAnsi="Arial" w:cs="Arial"/>
                <w:sz w:val="18"/>
                <w:szCs w:val="18"/>
              </w:rPr>
            </w:pPr>
          </w:p>
        </w:tc>
        <w:tc>
          <w:tcPr>
            <w:tcW w:w="307" w:type="dxa"/>
          </w:tcPr>
          <w:p w14:paraId="4280A8E7" w14:textId="77777777" w:rsidR="00342D83" w:rsidRDefault="00342D83">
            <w:pPr>
              <w:spacing w:before="60" w:after="60"/>
              <w:rPr>
                <w:rFonts w:ascii="Arial" w:hAnsi="Arial" w:cs="Arial"/>
                <w:sz w:val="18"/>
                <w:szCs w:val="18"/>
              </w:rPr>
            </w:pPr>
          </w:p>
        </w:tc>
        <w:tc>
          <w:tcPr>
            <w:tcW w:w="5578" w:type="dxa"/>
          </w:tcPr>
          <w:p w14:paraId="5CDC7138" w14:textId="77777777" w:rsidR="00342D83" w:rsidRDefault="00342D83">
            <w:pPr>
              <w:spacing w:before="60" w:after="60"/>
              <w:rPr>
                <w:rFonts w:ascii="Arial" w:hAnsi="Arial" w:cs="Arial"/>
                <w:sz w:val="18"/>
                <w:szCs w:val="18"/>
              </w:rPr>
            </w:pPr>
          </w:p>
        </w:tc>
        <w:tc>
          <w:tcPr>
            <w:tcW w:w="5149" w:type="dxa"/>
          </w:tcPr>
          <w:p w14:paraId="0FF0603E" w14:textId="77777777" w:rsidR="00342D83" w:rsidRDefault="00342D83">
            <w:pPr>
              <w:spacing w:before="60" w:after="60"/>
              <w:rPr>
                <w:rFonts w:ascii="Arial" w:hAnsi="Arial" w:cs="Arial"/>
                <w:sz w:val="18"/>
                <w:szCs w:val="18"/>
              </w:rPr>
            </w:pPr>
          </w:p>
        </w:tc>
      </w:tr>
      <w:tr w:rsidR="00342D83" w14:paraId="7A0C70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F5C830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739843B" w14:textId="77777777">
              <w:tblPrEx>
                <w:tblCellMar>
                  <w:top w:w="0" w:type="dxa"/>
                  <w:bottom w:w="0" w:type="dxa"/>
                </w:tblCellMar>
              </w:tblPrEx>
              <w:tc>
                <w:tcPr>
                  <w:tcW w:w="202" w:type="dxa"/>
                  <w:tcBorders>
                    <w:top w:val="nil"/>
                    <w:left w:val="nil"/>
                    <w:bottom w:val="nil"/>
                    <w:right w:val="nil"/>
                  </w:tcBorders>
                  <w:noWrap/>
                </w:tcPr>
                <w:p w14:paraId="2B1C747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DADFFC1" w14:textId="77777777" w:rsidR="00342D83" w:rsidRDefault="00000000">
                  <w:pPr>
                    <w:spacing w:before="60"/>
                    <w:rPr>
                      <w:rFonts w:ascii="Arial" w:hAnsi="Arial" w:cs="Arial"/>
                      <w:sz w:val="18"/>
                      <w:szCs w:val="18"/>
                    </w:rPr>
                  </w:pPr>
                  <w:r>
                    <w:rPr>
                      <w:rFonts w:ascii="Arial" w:hAnsi="Arial" w:cs="Arial"/>
                      <w:sz w:val="18"/>
                      <w:szCs w:val="18"/>
                    </w:rPr>
                    <w:t>LV1148 Fails/set Open or manual bypass inadvertently open (P&amp;ID 26B)</w:t>
                  </w:r>
                </w:p>
              </w:tc>
            </w:tr>
          </w:tbl>
          <w:p w14:paraId="14927B5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7EBB46C" w14:textId="77777777">
              <w:tblPrEx>
                <w:tblCellMar>
                  <w:top w:w="0" w:type="dxa"/>
                  <w:bottom w:w="0" w:type="dxa"/>
                </w:tblCellMar>
              </w:tblPrEx>
              <w:tc>
                <w:tcPr>
                  <w:tcW w:w="202" w:type="dxa"/>
                  <w:tcBorders>
                    <w:top w:val="nil"/>
                    <w:left w:val="nil"/>
                    <w:bottom w:val="nil"/>
                    <w:right w:val="nil"/>
                  </w:tcBorders>
                  <w:noWrap/>
                </w:tcPr>
                <w:p w14:paraId="5291888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42F5C10" w14:textId="77777777" w:rsidR="00342D83" w:rsidRDefault="00000000">
                  <w:pPr>
                    <w:spacing w:before="60"/>
                    <w:rPr>
                      <w:rFonts w:ascii="Arial" w:hAnsi="Arial" w:cs="Arial"/>
                      <w:sz w:val="18"/>
                      <w:szCs w:val="18"/>
                    </w:rPr>
                  </w:pPr>
                  <w:r>
                    <w:rPr>
                      <w:rFonts w:ascii="Arial" w:hAnsi="Arial" w:cs="Arial"/>
                      <w:sz w:val="18"/>
                      <w:szCs w:val="18"/>
                    </w:rPr>
                    <w:t>More Flow resulting in High Level in the 13E015A Steam Generator.  Potential to carry over liquid to 17V007. No Significant Consequences as carried over water is expected to be vented at downstream steam traps.</w:t>
                  </w:r>
                </w:p>
              </w:tc>
            </w:tr>
          </w:tbl>
          <w:p w14:paraId="48754835" w14:textId="77777777" w:rsidR="00342D83" w:rsidRDefault="00342D83">
            <w:pPr>
              <w:spacing w:after="60"/>
              <w:rPr>
                <w:rFonts w:ascii="Arial" w:hAnsi="Arial" w:cs="Arial"/>
                <w:sz w:val="18"/>
                <w:szCs w:val="18"/>
              </w:rPr>
            </w:pPr>
          </w:p>
        </w:tc>
        <w:tc>
          <w:tcPr>
            <w:tcW w:w="2250" w:type="dxa"/>
          </w:tcPr>
          <w:p w14:paraId="56600334" w14:textId="77777777" w:rsidR="00342D83" w:rsidRDefault="00342D83">
            <w:pPr>
              <w:spacing w:before="60" w:after="60"/>
              <w:rPr>
                <w:rFonts w:ascii="Arial" w:hAnsi="Arial" w:cs="Arial"/>
                <w:sz w:val="18"/>
                <w:szCs w:val="18"/>
              </w:rPr>
            </w:pPr>
          </w:p>
        </w:tc>
        <w:tc>
          <w:tcPr>
            <w:tcW w:w="1148" w:type="dxa"/>
          </w:tcPr>
          <w:p w14:paraId="3C67B596" w14:textId="77777777" w:rsidR="00342D83" w:rsidRDefault="00342D83">
            <w:pPr>
              <w:spacing w:before="60" w:after="60"/>
              <w:rPr>
                <w:rFonts w:ascii="Arial" w:hAnsi="Arial" w:cs="Arial"/>
                <w:sz w:val="16"/>
                <w:szCs w:val="16"/>
              </w:rPr>
            </w:pPr>
          </w:p>
        </w:tc>
        <w:tc>
          <w:tcPr>
            <w:tcW w:w="658" w:type="dxa"/>
            <w:shd w:val="clear" w:color="auto" w:fill="E0E0E0"/>
          </w:tcPr>
          <w:p w14:paraId="71AE1135" w14:textId="77777777" w:rsidR="00342D83" w:rsidRDefault="00342D83">
            <w:pPr>
              <w:spacing w:before="60" w:after="60"/>
              <w:rPr>
                <w:rFonts w:ascii="Arial" w:hAnsi="Arial" w:cs="Arial"/>
                <w:sz w:val="18"/>
                <w:szCs w:val="18"/>
              </w:rPr>
            </w:pPr>
          </w:p>
        </w:tc>
        <w:tc>
          <w:tcPr>
            <w:tcW w:w="542" w:type="dxa"/>
            <w:shd w:val="clear" w:color="auto" w:fill="E0E0E0"/>
          </w:tcPr>
          <w:p w14:paraId="3DD716AA" w14:textId="77777777" w:rsidR="00342D83" w:rsidRDefault="00342D83">
            <w:pPr>
              <w:spacing w:before="60" w:after="60"/>
              <w:rPr>
                <w:rFonts w:ascii="Arial" w:hAnsi="Arial" w:cs="Arial"/>
                <w:sz w:val="18"/>
                <w:szCs w:val="18"/>
              </w:rPr>
            </w:pPr>
          </w:p>
        </w:tc>
        <w:tc>
          <w:tcPr>
            <w:tcW w:w="618" w:type="dxa"/>
            <w:shd w:val="clear" w:color="auto" w:fill="E0E0E0"/>
          </w:tcPr>
          <w:p w14:paraId="7F8D4DB2" w14:textId="77777777" w:rsidR="00342D83" w:rsidRDefault="00342D83">
            <w:pPr>
              <w:spacing w:before="60" w:after="60"/>
              <w:rPr>
                <w:rFonts w:ascii="Arial" w:hAnsi="Arial" w:cs="Arial"/>
                <w:sz w:val="18"/>
                <w:szCs w:val="18"/>
              </w:rPr>
            </w:pPr>
          </w:p>
        </w:tc>
        <w:tc>
          <w:tcPr>
            <w:tcW w:w="307" w:type="dxa"/>
          </w:tcPr>
          <w:p w14:paraId="6AEAB2FA" w14:textId="77777777" w:rsidR="00342D83" w:rsidRDefault="00342D83">
            <w:pPr>
              <w:spacing w:before="60" w:after="60"/>
              <w:rPr>
                <w:rFonts w:ascii="Arial" w:hAnsi="Arial" w:cs="Arial"/>
                <w:sz w:val="18"/>
                <w:szCs w:val="18"/>
              </w:rPr>
            </w:pPr>
          </w:p>
        </w:tc>
        <w:tc>
          <w:tcPr>
            <w:tcW w:w="5578" w:type="dxa"/>
          </w:tcPr>
          <w:p w14:paraId="48E110D7" w14:textId="77777777" w:rsidR="00342D83" w:rsidRDefault="00342D83">
            <w:pPr>
              <w:spacing w:before="60" w:after="60"/>
              <w:rPr>
                <w:rFonts w:ascii="Arial" w:hAnsi="Arial" w:cs="Arial"/>
                <w:sz w:val="18"/>
                <w:szCs w:val="18"/>
              </w:rPr>
            </w:pPr>
          </w:p>
        </w:tc>
        <w:tc>
          <w:tcPr>
            <w:tcW w:w="5149" w:type="dxa"/>
          </w:tcPr>
          <w:p w14:paraId="7D4FD0DC" w14:textId="77777777" w:rsidR="00342D83" w:rsidRDefault="00342D83">
            <w:pPr>
              <w:spacing w:before="60" w:after="60"/>
              <w:rPr>
                <w:rFonts w:ascii="Arial" w:hAnsi="Arial" w:cs="Arial"/>
                <w:sz w:val="18"/>
                <w:szCs w:val="18"/>
              </w:rPr>
            </w:pPr>
          </w:p>
        </w:tc>
      </w:tr>
      <w:tr w:rsidR="00342D83" w14:paraId="272FD17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F0406C9" w14:textId="77777777">
              <w:tblPrEx>
                <w:tblCellMar>
                  <w:top w:w="0" w:type="dxa"/>
                  <w:bottom w:w="0" w:type="dxa"/>
                </w:tblCellMar>
              </w:tblPrEx>
              <w:tc>
                <w:tcPr>
                  <w:tcW w:w="202" w:type="dxa"/>
                  <w:tcBorders>
                    <w:top w:val="nil"/>
                    <w:left w:val="nil"/>
                    <w:bottom w:val="nil"/>
                    <w:right w:val="nil"/>
                  </w:tcBorders>
                  <w:noWrap/>
                </w:tcPr>
                <w:p w14:paraId="4A344EF6"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53C606E9"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08854DA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92790D1" w14:textId="77777777">
              <w:tblPrEx>
                <w:tblCellMar>
                  <w:top w:w="0" w:type="dxa"/>
                  <w:bottom w:w="0" w:type="dxa"/>
                </w:tblCellMar>
              </w:tblPrEx>
              <w:tc>
                <w:tcPr>
                  <w:tcW w:w="202" w:type="dxa"/>
                  <w:tcBorders>
                    <w:top w:val="nil"/>
                    <w:left w:val="nil"/>
                    <w:bottom w:val="nil"/>
                    <w:right w:val="nil"/>
                  </w:tcBorders>
                  <w:noWrap/>
                </w:tcPr>
                <w:p w14:paraId="7D0194A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0B19ED8" w14:textId="77777777" w:rsidR="00342D83" w:rsidRDefault="00000000">
                  <w:pPr>
                    <w:spacing w:before="60"/>
                    <w:rPr>
                      <w:rFonts w:ascii="Arial" w:hAnsi="Arial" w:cs="Arial"/>
                      <w:sz w:val="18"/>
                      <w:szCs w:val="18"/>
                    </w:rPr>
                  </w:pPr>
                  <w:r>
                    <w:rPr>
                      <w:rFonts w:ascii="Arial" w:hAnsi="Arial" w:cs="Arial"/>
                      <w:sz w:val="18"/>
                      <w:szCs w:val="18"/>
                    </w:rPr>
                    <w:t>LV1127 Fails/set closed or upstream/downstream manual valve inadvertently closed (P&amp;ID 32)</w:t>
                  </w:r>
                </w:p>
              </w:tc>
            </w:tr>
          </w:tbl>
          <w:p w14:paraId="7DEBA5A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7369B6E" w14:textId="77777777">
              <w:tblPrEx>
                <w:tblCellMar>
                  <w:top w:w="0" w:type="dxa"/>
                  <w:bottom w:w="0" w:type="dxa"/>
                </w:tblCellMar>
              </w:tblPrEx>
              <w:tc>
                <w:tcPr>
                  <w:tcW w:w="202" w:type="dxa"/>
                  <w:tcBorders>
                    <w:top w:val="nil"/>
                    <w:left w:val="nil"/>
                    <w:bottom w:val="nil"/>
                    <w:right w:val="nil"/>
                  </w:tcBorders>
                  <w:noWrap/>
                </w:tcPr>
                <w:p w14:paraId="543EB7B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51B6677" w14:textId="77777777" w:rsidR="00342D83" w:rsidRDefault="00000000">
                  <w:pPr>
                    <w:spacing w:before="60"/>
                    <w:rPr>
                      <w:rFonts w:ascii="Arial" w:hAnsi="Arial" w:cs="Arial"/>
                      <w:sz w:val="18"/>
                      <w:szCs w:val="18"/>
                    </w:rPr>
                  </w:pPr>
                  <w:r>
                    <w:rPr>
                      <w:rFonts w:ascii="Arial" w:hAnsi="Arial" w:cs="Arial"/>
                      <w:sz w:val="18"/>
                      <w:szCs w:val="18"/>
                    </w:rPr>
                    <w:t>No Flow resulting in Low Level in the 13E015A Steam Generator.  Potential loss of heat removal from the VTB.  Not expected to exceed tube design Temperature. Potential high temperature rundown to Storage Tanks TK8011/8015/10A1. Potential operability issue but no consequence of interest identified as these are hot service storage tanks.</w:t>
                  </w:r>
                </w:p>
              </w:tc>
            </w:tr>
          </w:tbl>
          <w:p w14:paraId="54F58747" w14:textId="77777777" w:rsidR="00342D83" w:rsidRDefault="00342D83">
            <w:pPr>
              <w:spacing w:after="60"/>
              <w:rPr>
                <w:rFonts w:ascii="Arial" w:hAnsi="Arial" w:cs="Arial"/>
                <w:sz w:val="18"/>
                <w:szCs w:val="18"/>
              </w:rPr>
            </w:pPr>
          </w:p>
        </w:tc>
        <w:tc>
          <w:tcPr>
            <w:tcW w:w="2250" w:type="dxa"/>
          </w:tcPr>
          <w:p w14:paraId="6A539119" w14:textId="77777777" w:rsidR="00342D83" w:rsidRDefault="00342D83">
            <w:pPr>
              <w:spacing w:before="60" w:after="60"/>
              <w:rPr>
                <w:rFonts w:ascii="Arial" w:hAnsi="Arial" w:cs="Arial"/>
                <w:sz w:val="18"/>
                <w:szCs w:val="18"/>
              </w:rPr>
            </w:pPr>
          </w:p>
        </w:tc>
        <w:tc>
          <w:tcPr>
            <w:tcW w:w="1148" w:type="dxa"/>
          </w:tcPr>
          <w:p w14:paraId="22F251E9" w14:textId="77777777" w:rsidR="00342D83" w:rsidRDefault="00342D83">
            <w:pPr>
              <w:spacing w:before="60" w:after="60"/>
              <w:rPr>
                <w:rFonts w:ascii="Arial" w:hAnsi="Arial" w:cs="Arial"/>
                <w:sz w:val="16"/>
                <w:szCs w:val="16"/>
              </w:rPr>
            </w:pPr>
          </w:p>
        </w:tc>
        <w:tc>
          <w:tcPr>
            <w:tcW w:w="658" w:type="dxa"/>
            <w:shd w:val="clear" w:color="auto" w:fill="E0E0E0"/>
          </w:tcPr>
          <w:p w14:paraId="453D2BB7" w14:textId="77777777" w:rsidR="00342D83" w:rsidRDefault="00342D83">
            <w:pPr>
              <w:spacing w:before="60" w:after="60"/>
              <w:rPr>
                <w:rFonts w:ascii="Arial" w:hAnsi="Arial" w:cs="Arial"/>
                <w:sz w:val="18"/>
                <w:szCs w:val="18"/>
              </w:rPr>
            </w:pPr>
          </w:p>
        </w:tc>
        <w:tc>
          <w:tcPr>
            <w:tcW w:w="542" w:type="dxa"/>
            <w:shd w:val="clear" w:color="auto" w:fill="E0E0E0"/>
          </w:tcPr>
          <w:p w14:paraId="56C2DDAD" w14:textId="77777777" w:rsidR="00342D83" w:rsidRDefault="00342D83">
            <w:pPr>
              <w:spacing w:before="60" w:after="60"/>
              <w:rPr>
                <w:rFonts w:ascii="Arial" w:hAnsi="Arial" w:cs="Arial"/>
                <w:sz w:val="18"/>
                <w:szCs w:val="18"/>
              </w:rPr>
            </w:pPr>
          </w:p>
        </w:tc>
        <w:tc>
          <w:tcPr>
            <w:tcW w:w="618" w:type="dxa"/>
            <w:shd w:val="clear" w:color="auto" w:fill="E0E0E0"/>
          </w:tcPr>
          <w:p w14:paraId="0CBF19A8" w14:textId="77777777" w:rsidR="00342D83" w:rsidRDefault="00342D83">
            <w:pPr>
              <w:spacing w:before="60" w:after="60"/>
              <w:rPr>
                <w:rFonts w:ascii="Arial" w:hAnsi="Arial" w:cs="Arial"/>
                <w:sz w:val="18"/>
                <w:szCs w:val="18"/>
              </w:rPr>
            </w:pPr>
          </w:p>
        </w:tc>
        <w:tc>
          <w:tcPr>
            <w:tcW w:w="307" w:type="dxa"/>
          </w:tcPr>
          <w:p w14:paraId="1A47F369" w14:textId="77777777" w:rsidR="00342D83" w:rsidRDefault="00342D83">
            <w:pPr>
              <w:spacing w:before="60" w:after="60"/>
              <w:rPr>
                <w:rFonts w:ascii="Arial" w:hAnsi="Arial" w:cs="Arial"/>
                <w:sz w:val="18"/>
                <w:szCs w:val="18"/>
              </w:rPr>
            </w:pPr>
          </w:p>
        </w:tc>
        <w:tc>
          <w:tcPr>
            <w:tcW w:w="5578" w:type="dxa"/>
          </w:tcPr>
          <w:p w14:paraId="5551D185" w14:textId="77777777" w:rsidR="00342D83" w:rsidRDefault="00342D83">
            <w:pPr>
              <w:spacing w:before="60" w:after="60"/>
              <w:rPr>
                <w:rFonts w:ascii="Arial" w:hAnsi="Arial" w:cs="Arial"/>
                <w:sz w:val="18"/>
                <w:szCs w:val="18"/>
              </w:rPr>
            </w:pPr>
          </w:p>
        </w:tc>
        <w:tc>
          <w:tcPr>
            <w:tcW w:w="5149" w:type="dxa"/>
          </w:tcPr>
          <w:p w14:paraId="3EDFB502" w14:textId="77777777" w:rsidR="00342D83" w:rsidRDefault="00342D83">
            <w:pPr>
              <w:spacing w:before="60" w:after="60"/>
              <w:rPr>
                <w:rFonts w:ascii="Arial" w:hAnsi="Arial" w:cs="Arial"/>
                <w:sz w:val="18"/>
                <w:szCs w:val="18"/>
              </w:rPr>
            </w:pPr>
          </w:p>
        </w:tc>
      </w:tr>
      <w:tr w:rsidR="00342D83" w14:paraId="1CE723D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0837D7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3E9450B" w14:textId="77777777">
              <w:tblPrEx>
                <w:tblCellMar>
                  <w:top w:w="0" w:type="dxa"/>
                  <w:bottom w:w="0" w:type="dxa"/>
                </w:tblCellMar>
              </w:tblPrEx>
              <w:tc>
                <w:tcPr>
                  <w:tcW w:w="202" w:type="dxa"/>
                  <w:tcBorders>
                    <w:top w:val="nil"/>
                    <w:left w:val="nil"/>
                    <w:bottom w:val="nil"/>
                    <w:right w:val="nil"/>
                  </w:tcBorders>
                  <w:noWrap/>
                </w:tcPr>
                <w:p w14:paraId="7F7264F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62989DC4" w14:textId="77777777" w:rsidR="00342D83" w:rsidRDefault="00000000">
                  <w:pPr>
                    <w:spacing w:before="60"/>
                    <w:rPr>
                      <w:rFonts w:ascii="Arial" w:hAnsi="Arial" w:cs="Arial"/>
                      <w:sz w:val="18"/>
                      <w:szCs w:val="18"/>
                    </w:rPr>
                  </w:pPr>
                  <w:r>
                    <w:rPr>
                      <w:rFonts w:ascii="Arial" w:hAnsi="Arial" w:cs="Arial"/>
                      <w:sz w:val="18"/>
                      <w:szCs w:val="18"/>
                    </w:rPr>
                    <w:t>LV1148 Fails/set closed or upstream/downstream manual valve inadvertently closed (P&amp;ID 26B)</w:t>
                  </w:r>
                </w:p>
              </w:tc>
            </w:tr>
          </w:tbl>
          <w:p w14:paraId="770A6C7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35A2D50" w14:textId="77777777">
              <w:tblPrEx>
                <w:tblCellMar>
                  <w:top w:w="0" w:type="dxa"/>
                  <w:bottom w:w="0" w:type="dxa"/>
                </w:tblCellMar>
              </w:tblPrEx>
              <w:tc>
                <w:tcPr>
                  <w:tcW w:w="202" w:type="dxa"/>
                  <w:tcBorders>
                    <w:top w:val="nil"/>
                    <w:left w:val="nil"/>
                    <w:bottom w:val="nil"/>
                    <w:right w:val="nil"/>
                  </w:tcBorders>
                  <w:noWrap/>
                </w:tcPr>
                <w:p w14:paraId="65F1122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C51A600" w14:textId="77777777" w:rsidR="00342D83" w:rsidRDefault="00000000">
                  <w:pPr>
                    <w:spacing w:before="60"/>
                    <w:rPr>
                      <w:rFonts w:ascii="Arial" w:hAnsi="Arial" w:cs="Arial"/>
                      <w:sz w:val="18"/>
                      <w:szCs w:val="18"/>
                    </w:rPr>
                  </w:pPr>
                  <w:r>
                    <w:rPr>
                      <w:rFonts w:ascii="Arial" w:hAnsi="Arial" w:cs="Arial"/>
                      <w:sz w:val="18"/>
                      <w:szCs w:val="18"/>
                    </w:rPr>
                    <w:t>No Flow resulting in Low Level in the 17E006A Steam Generator.  Potential loss of heat removal from the VTB.  Not expected to exceed tube design Temperature. Potential high temperature rundown to Storage Tanks TK8011/8015/10A1. Potential operability issue but no consequence of interest identified as these are hot service storage tanks.</w:t>
                  </w:r>
                </w:p>
              </w:tc>
            </w:tr>
          </w:tbl>
          <w:p w14:paraId="05890B57" w14:textId="77777777" w:rsidR="00342D83" w:rsidRDefault="00342D83">
            <w:pPr>
              <w:spacing w:after="60"/>
              <w:rPr>
                <w:rFonts w:ascii="Arial" w:hAnsi="Arial" w:cs="Arial"/>
                <w:sz w:val="18"/>
                <w:szCs w:val="18"/>
              </w:rPr>
            </w:pPr>
          </w:p>
        </w:tc>
        <w:tc>
          <w:tcPr>
            <w:tcW w:w="2250" w:type="dxa"/>
          </w:tcPr>
          <w:p w14:paraId="7584C1B3" w14:textId="77777777" w:rsidR="00342D83" w:rsidRDefault="00342D83">
            <w:pPr>
              <w:spacing w:before="60" w:after="60"/>
              <w:rPr>
                <w:rFonts w:ascii="Arial" w:hAnsi="Arial" w:cs="Arial"/>
                <w:sz w:val="18"/>
                <w:szCs w:val="18"/>
              </w:rPr>
            </w:pPr>
          </w:p>
        </w:tc>
        <w:tc>
          <w:tcPr>
            <w:tcW w:w="1148" w:type="dxa"/>
          </w:tcPr>
          <w:p w14:paraId="0107D99B" w14:textId="77777777" w:rsidR="00342D83" w:rsidRDefault="00342D83">
            <w:pPr>
              <w:spacing w:before="60" w:after="60"/>
              <w:rPr>
                <w:rFonts w:ascii="Arial" w:hAnsi="Arial" w:cs="Arial"/>
                <w:sz w:val="16"/>
                <w:szCs w:val="16"/>
              </w:rPr>
            </w:pPr>
          </w:p>
        </w:tc>
        <w:tc>
          <w:tcPr>
            <w:tcW w:w="658" w:type="dxa"/>
            <w:shd w:val="clear" w:color="auto" w:fill="E0E0E0"/>
          </w:tcPr>
          <w:p w14:paraId="2533C03D" w14:textId="77777777" w:rsidR="00342D83" w:rsidRDefault="00342D83">
            <w:pPr>
              <w:spacing w:before="60" w:after="60"/>
              <w:rPr>
                <w:rFonts w:ascii="Arial" w:hAnsi="Arial" w:cs="Arial"/>
                <w:sz w:val="18"/>
                <w:szCs w:val="18"/>
              </w:rPr>
            </w:pPr>
          </w:p>
        </w:tc>
        <w:tc>
          <w:tcPr>
            <w:tcW w:w="542" w:type="dxa"/>
            <w:shd w:val="clear" w:color="auto" w:fill="E0E0E0"/>
          </w:tcPr>
          <w:p w14:paraId="4D62AF17" w14:textId="77777777" w:rsidR="00342D83" w:rsidRDefault="00342D83">
            <w:pPr>
              <w:spacing w:before="60" w:after="60"/>
              <w:rPr>
                <w:rFonts w:ascii="Arial" w:hAnsi="Arial" w:cs="Arial"/>
                <w:sz w:val="18"/>
                <w:szCs w:val="18"/>
              </w:rPr>
            </w:pPr>
          </w:p>
        </w:tc>
        <w:tc>
          <w:tcPr>
            <w:tcW w:w="618" w:type="dxa"/>
            <w:shd w:val="clear" w:color="auto" w:fill="E0E0E0"/>
          </w:tcPr>
          <w:p w14:paraId="5DE3DCE8" w14:textId="77777777" w:rsidR="00342D83" w:rsidRDefault="00342D83">
            <w:pPr>
              <w:spacing w:before="60" w:after="60"/>
              <w:rPr>
                <w:rFonts w:ascii="Arial" w:hAnsi="Arial" w:cs="Arial"/>
                <w:sz w:val="18"/>
                <w:szCs w:val="18"/>
              </w:rPr>
            </w:pPr>
          </w:p>
        </w:tc>
        <w:tc>
          <w:tcPr>
            <w:tcW w:w="307" w:type="dxa"/>
          </w:tcPr>
          <w:p w14:paraId="099EA6D2" w14:textId="77777777" w:rsidR="00342D83" w:rsidRDefault="00342D83">
            <w:pPr>
              <w:spacing w:before="60" w:after="60"/>
              <w:rPr>
                <w:rFonts w:ascii="Arial" w:hAnsi="Arial" w:cs="Arial"/>
                <w:sz w:val="18"/>
                <w:szCs w:val="18"/>
              </w:rPr>
            </w:pPr>
          </w:p>
        </w:tc>
        <w:tc>
          <w:tcPr>
            <w:tcW w:w="5578" w:type="dxa"/>
          </w:tcPr>
          <w:p w14:paraId="26728767" w14:textId="77777777" w:rsidR="00342D83" w:rsidRDefault="00342D83">
            <w:pPr>
              <w:spacing w:before="60" w:after="60"/>
              <w:rPr>
                <w:rFonts w:ascii="Arial" w:hAnsi="Arial" w:cs="Arial"/>
                <w:sz w:val="18"/>
                <w:szCs w:val="18"/>
              </w:rPr>
            </w:pPr>
          </w:p>
        </w:tc>
        <w:tc>
          <w:tcPr>
            <w:tcW w:w="5149" w:type="dxa"/>
          </w:tcPr>
          <w:p w14:paraId="12C14E57" w14:textId="77777777" w:rsidR="00342D83" w:rsidRDefault="00342D83">
            <w:pPr>
              <w:spacing w:before="60" w:after="60"/>
              <w:rPr>
                <w:rFonts w:ascii="Arial" w:hAnsi="Arial" w:cs="Arial"/>
                <w:sz w:val="18"/>
                <w:szCs w:val="18"/>
              </w:rPr>
            </w:pPr>
          </w:p>
        </w:tc>
      </w:tr>
      <w:tr w:rsidR="00342D83" w14:paraId="00C3D8F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6AE306F" w14:textId="77777777">
              <w:tblPrEx>
                <w:tblCellMar>
                  <w:top w:w="0" w:type="dxa"/>
                  <w:bottom w:w="0" w:type="dxa"/>
                </w:tblCellMar>
              </w:tblPrEx>
              <w:tc>
                <w:tcPr>
                  <w:tcW w:w="302" w:type="dxa"/>
                  <w:tcBorders>
                    <w:top w:val="nil"/>
                    <w:left w:val="nil"/>
                    <w:bottom w:val="nil"/>
                    <w:right w:val="nil"/>
                  </w:tcBorders>
                  <w:noWrap/>
                </w:tcPr>
                <w:p w14:paraId="6A57C154"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10. </w:t>
                  </w:r>
                </w:p>
              </w:tc>
              <w:tc>
                <w:tcPr>
                  <w:tcW w:w="1103" w:type="dxa"/>
                  <w:tcBorders>
                    <w:top w:val="nil"/>
                    <w:left w:val="nil"/>
                    <w:bottom w:val="nil"/>
                    <w:right w:val="nil"/>
                  </w:tcBorders>
                </w:tcPr>
                <w:p w14:paraId="43A0B0DF"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6384C87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CFF87FB" w14:textId="77777777">
              <w:tblPrEx>
                <w:tblCellMar>
                  <w:top w:w="0" w:type="dxa"/>
                  <w:bottom w:w="0" w:type="dxa"/>
                </w:tblCellMar>
              </w:tblPrEx>
              <w:tc>
                <w:tcPr>
                  <w:tcW w:w="202" w:type="dxa"/>
                  <w:tcBorders>
                    <w:top w:val="nil"/>
                    <w:left w:val="nil"/>
                    <w:bottom w:val="nil"/>
                    <w:right w:val="nil"/>
                  </w:tcBorders>
                  <w:noWrap/>
                </w:tcPr>
                <w:p w14:paraId="780C967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5F617E6"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12106F38" w14:textId="77777777" w:rsidR="00342D83" w:rsidRDefault="00342D83">
            <w:pPr>
              <w:spacing w:after="60"/>
              <w:rPr>
                <w:rFonts w:ascii="Arial" w:hAnsi="Arial" w:cs="Arial"/>
                <w:sz w:val="18"/>
                <w:szCs w:val="18"/>
              </w:rPr>
            </w:pPr>
          </w:p>
        </w:tc>
        <w:tc>
          <w:tcPr>
            <w:tcW w:w="3879" w:type="dxa"/>
          </w:tcPr>
          <w:p w14:paraId="1B877251" w14:textId="77777777" w:rsidR="00342D83" w:rsidRDefault="00342D83">
            <w:pPr>
              <w:spacing w:before="60" w:after="60"/>
              <w:rPr>
                <w:rFonts w:ascii="Arial" w:hAnsi="Arial" w:cs="Arial"/>
                <w:sz w:val="18"/>
                <w:szCs w:val="18"/>
              </w:rPr>
            </w:pPr>
          </w:p>
        </w:tc>
        <w:tc>
          <w:tcPr>
            <w:tcW w:w="2250" w:type="dxa"/>
          </w:tcPr>
          <w:p w14:paraId="36393F07" w14:textId="77777777" w:rsidR="00342D83" w:rsidRDefault="00342D83">
            <w:pPr>
              <w:spacing w:before="60" w:after="60"/>
              <w:rPr>
                <w:rFonts w:ascii="Arial" w:hAnsi="Arial" w:cs="Arial"/>
                <w:sz w:val="18"/>
                <w:szCs w:val="18"/>
              </w:rPr>
            </w:pPr>
          </w:p>
        </w:tc>
        <w:tc>
          <w:tcPr>
            <w:tcW w:w="1148" w:type="dxa"/>
          </w:tcPr>
          <w:p w14:paraId="4D33D2D3" w14:textId="77777777" w:rsidR="00342D83" w:rsidRDefault="00342D83">
            <w:pPr>
              <w:spacing w:before="60" w:after="60"/>
              <w:rPr>
                <w:rFonts w:ascii="Arial" w:hAnsi="Arial" w:cs="Arial"/>
                <w:sz w:val="16"/>
                <w:szCs w:val="16"/>
              </w:rPr>
            </w:pPr>
          </w:p>
        </w:tc>
        <w:tc>
          <w:tcPr>
            <w:tcW w:w="658" w:type="dxa"/>
            <w:shd w:val="clear" w:color="auto" w:fill="E0E0E0"/>
          </w:tcPr>
          <w:p w14:paraId="582BB5FA" w14:textId="77777777" w:rsidR="00342D83" w:rsidRDefault="00342D83">
            <w:pPr>
              <w:spacing w:before="60" w:after="60"/>
              <w:rPr>
                <w:rFonts w:ascii="Arial" w:hAnsi="Arial" w:cs="Arial"/>
                <w:sz w:val="18"/>
                <w:szCs w:val="18"/>
              </w:rPr>
            </w:pPr>
          </w:p>
        </w:tc>
        <w:tc>
          <w:tcPr>
            <w:tcW w:w="542" w:type="dxa"/>
            <w:shd w:val="clear" w:color="auto" w:fill="E0E0E0"/>
          </w:tcPr>
          <w:p w14:paraId="1FF1230C" w14:textId="77777777" w:rsidR="00342D83" w:rsidRDefault="00342D83">
            <w:pPr>
              <w:spacing w:before="60" w:after="60"/>
              <w:rPr>
                <w:rFonts w:ascii="Arial" w:hAnsi="Arial" w:cs="Arial"/>
                <w:sz w:val="18"/>
                <w:szCs w:val="18"/>
              </w:rPr>
            </w:pPr>
          </w:p>
        </w:tc>
        <w:tc>
          <w:tcPr>
            <w:tcW w:w="618" w:type="dxa"/>
            <w:shd w:val="clear" w:color="auto" w:fill="E0E0E0"/>
          </w:tcPr>
          <w:p w14:paraId="00DA3411" w14:textId="77777777" w:rsidR="00342D83" w:rsidRDefault="00342D83">
            <w:pPr>
              <w:spacing w:before="60" w:after="60"/>
              <w:rPr>
                <w:rFonts w:ascii="Arial" w:hAnsi="Arial" w:cs="Arial"/>
                <w:sz w:val="18"/>
                <w:szCs w:val="18"/>
              </w:rPr>
            </w:pPr>
          </w:p>
        </w:tc>
        <w:tc>
          <w:tcPr>
            <w:tcW w:w="307" w:type="dxa"/>
          </w:tcPr>
          <w:p w14:paraId="4E0C2633" w14:textId="77777777" w:rsidR="00342D83" w:rsidRDefault="00342D83">
            <w:pPr>
              <w:spacing w:before="60" w:after="60"/>
              <w:rPr>
                <w:rFonts w:ascii="Arial" w:hAnsi="Arial" w:cs="Arial"/>
                <w:sz w:val="18"/>
                <w:szCs w:val="18"/>
              </w:rPr>
            </w:pPr>
          </w:p>
        </w:tc>
        <w:tc>
          <w:tcPr>
            <w:tcW w:w="5578" w:type="dxa"/>
          </w:tcPr>
          <w:p w14:paraId="43224AF2" w14:textId="77777777" w:rsidR="00342D83" w:rsidRDefault="00342D83">
            <w:pPr>
              <w:spacing w:before="60" w:after="60"/>
              <w:rPr>
                <w:rFonts w:ascii="Arial" w:hAnsi="Arial" w:cs="Arial"/>
                <w:sz w:val="18"/>
                <w:szCs w:val="18"/>
              </w:rPr>
            </w:pPr>
          </w:p>
        </w:tc>
        <w:tc>
          <w:tcPr>
            <w:tcW w:w="5149" w:type="dxa"/>
          </w:tcPr>
          <w:p w14:paraId="15A1F1BF" w14:textId="77777777" w:rsidR="00342D83" w:rsidRDefault="00342D83">
            <w:pPr>
              <w:spacing w:before="60" w:after="60"/>
              <w:rPr>
                <w:rFonts w:ascii="Arial" w:hAnsi="Arial" w:cs="Arial"/>
                <w:sz w:val="18"/>
                <w:szCs w:val="18"/>
              </w:rPr>
            </w:pPr>
          </w:p>
        </w:tc>
      </w:tr>
      <w:tr w:rsidR="00342D83" w14:paraId="7E0CAE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09F7BE1" w14:textId="77777777">
              <w:tblPrEx>
                <w:tblCellMar>
                  <w:top w:w="0" w:type="dxa"/>
                  <w:bottom w:w="0" w:type="dxa"/>
                </w:tblCellMar>
              </w:tblPrEx>
              <w:tc>
                <w:tcPr>
                  <w:tcW w:w="302" w:type="dxa"/>
                  <w:tcBorders>
                    <w:top w:val="nil"/>
                    <w:left w:val="nil"/>
                    <w:bottom w:val="nil"/>
                    <w:right w:val="nil"/>
                  </w:tcBorders>
                  <w:noWrap/>
                </w:tcPr>
                <w:p w14:paraId="74677EDA"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417A6C74"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5160232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956FECE" w14:textId="77777777">
              <w:tblPrEx>
                <w:tblCellMar>
                  <w:top w:w="0" w:type="dxa"/>
                  <w:bottom w:w="0" w:type="dxa"/>
                </w:tblCellMar>
              </w:tblPrEx>
              <w:tc>
                <w:tcPr>
                  <w:tcW w:w="202" w:type="dxa"/>
                  <w:tcBorders>
                    <w:top w:val="nil"/>
                    <w:left w:val="nil"/>
                    <w:bottom w:val="nil"/>
                    <w:right w:val="nil"/>
                  </w:tcBorders>
                  <w:noWrap/>
                </w:tcPr>
                <w:p w14:paraId="7030924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267F60D"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5979F382" w14:textId="77777777" w:rsidR="00342D83" w:rsidRDefault="00342D83">
            <w:pPr>
              <w:spacing w:after="60"/>
              <w:rPr>
                <w:rFonts w:ascii="Arial" w:hAnsi="Arial" w:cs="Arial"/>
                <w:sz w:val="18"/>
                <w:szCs w:val="18"/>
              </w:rPr>
            </w:pPr>
          </w:p>
        </w:tc>
        <w:tc>
          <w:tcPr>
            <w:tcW w:w="3879" w:type="dxa"/>
          </w:tcPr>
          <w:p w14:paraId="367FB7CA" w14:textId="77777777" w:rsidR="00342D83" w:rsidRDefault="00342D83">
            <w:pPr>
              <w:spacing w:before="60" w:after="60"/>
              <w:rPr>
                <w:rFonts w:ascii="Arial" w:hAnsi="Arial" w:cs="Arial"/>
                <w:sz w:val="18"/>
                <w:szCs w:val="18"/>
              </w:rPr>
            </w:pPr>
          </w:p>
        </w:tc>
        <w:tc>
          <w:tcPr>
            <w:tcW w:w="2250" w:type="dxa"/>
          </w:tcPr>
          <w:p w14:paraId="5CBA99FF" w14:textId="77777777" w:rsidR="00342D83" w:rsidRDefault="00342D83">
            <w:pPr>
              <w:spacing w:before="60" w:after="60"/>
              <w:rPr>
                <w:rFonts w:ascii="Arial" w:hAnsi="Arial" w:cs="Arial"/>
                <w:sz w:val="18"/>
                <w:szCs w:val="18"/>
              </w:rPr>
            </w:pPr>
          </w:p>
        </w:tc>
        <w:tc>
          <w:tcPr>
            <w:tcW w:w="1148" w:type="dxa"/>
          </w:tcPr>
          <w:p w14:paraId="7DB2AEC3" w14:textId="77777777" w:rsidR="00342D83" w:rsidRDefault="00342D83">
            <w:pPr>
              <w:spacing w:before="60" w:after="60"/>
              <w:rPr>
                <w:rFonts w:ascii="Arial" w:hAnsi="Arial" w:cs="Arial"/>
                <w:sz w:val="16"/>
                <w:szCs w:val="16"/>
              </w:rPr>
            </w:pPr>
          </w:p>
        </w:tc>
        <w:tc>
          <w:tcPr>
            <w:tcW w:w="658" w:type="dxa"/>
            <w:shd w:val="clear" w:color="auto" w:fill="E0E0E0"/>
          </w:tcPr>
          <w:p w14:paraId="4AE77AF5" w14:textId="77777777" w:rsidR="00342D83" w:rsidRDefault="00342D83">
            <w:pPr>
              <w:spacing w:before="60" w:after="60"/>
              <w:rPr>
                <w:rFonts w:ascii="Arial" w:hAnsi="Arial" w:cs="Arial"/>
                <w:sz w:val="18"/>
                <w:szCs w:val="18"/>
              </w:rPr>
            </w:pPr>
          </w:p>
        </w:tc>
        <w:tc>
          <w:tcPr>
            <w:tcW w:w="542" w:type="dxa"/>
            <w:shd w:val="clear" w:color="auto" w:fill="E0E0E0"/>
          </w:tcPr>
          <w:p w14:paraId="2D64D642" w14:textId="77777777" w:rsidR="00342D83" w:rsidRDefault="00342D83">
            <w:pPr>
              <w:spacing w:before="60" w:after="60"/>
              <w:rPr>
                <w:rFonts w:ascii="Arial" w:hAnsi="Arial" w:cs="Arial"/>
                <w:sz w:val="18"/>
                <w:szCs w:val="18"/>
              </w:rPr>
            </w:pPr>
          </w:p>
        </w:tc>
        <w:tc>
          <w:tcPr>
            <w:tcW w:w="618" w:type="dxa"/>
            <w:shd w:val="clear" w:color="auto" w:fill="E0E0E0"/>
          </w:tcPr>
          <w:p w14:paraId="107C5FDF" w14:textId="77777777" w:rsidR="00342D83" w:rsidRDefault="00342D83">
            <w:pPr>
              <w:spacing w:before="60" w:after="60"/>
              <w:rPr>
                <w:rFonts w:ascii="Arial" w:hAnsi="Arial" w:cs="Arial"/>
                <w:sz w:val="18"/>
                <w:szCs w:val="18"/>
              </w:rPr>
            </w:pPr>
          </w:p>
        </w:tc>
        <w:tc>
          <w:tcPr>
            <w:tcW w:w="307" w:type="dxa"/>
          </w:tcPr>
          <w:p w14:paraId="0E76A2D7" w14:textId="77777777" w:rsidR="00342D83" w:rsidRDefault="00342D83">
            <w:pPr>
              <w:spacing w:before="60" w:after="60"/>
              <w:rPr>
                <w:rFonts w:ascii="Arial" w:hAnsi="Arial" w:cs="Arial"/>
                <w:sz w:val="18"/>
                <w:szCs w:val="18"/>
              </w:rPr>
            </w:pPr>
          </w:p>
        </w:tc>
        <w:tc>
          <w:tcPr>
            <w:tcW w:w="5578" w:type="dxa"/>
          </w:tcPr>
          <w:p w14:paraId="7851C7C0" w14:textId="77777777" w:rsidR="00342D83" w:rsidRDefault="00342D83">
            <w:pPr>
              <w:spacing w:before="60" w:after="60"/>
              <w:rPr>
                <w:rFonts w:ascii="Arial" w:hAnsi="Arial" w:cs="Arial"/>
                <w:sz w:val="18"/>
                <w:szCs w:val="18"/>
              </w:rPr>
            </w:pPr>
          </w:p>
        </w:tc>
        <w:tc>
          <w:tcPr>
            <w:tcW w:w="5149" w:type="dxa"/>
          </w:tcPr>
          <w:p w14:paraId="7469130C" w14:textId="77777777" w:rsidR="00342D83" w:rsidRDefault="00342D83">
            <w:pPr>
              <w:spacing w:before="60" w:after="60"/>
              <w:rPr>
                <w:rFonts w:ascii="Arial" w:hAnsi="Arial" w:cs="Arial"/>
                <w:sz w:val="18"/>
                <w:szCs w:val="18"/>
              </w:rPr>
            </w:pPr>
          </w:p>
        </w:tc>
      </w:tr>
      <w:tr w:rsidR="00342D83" w14:paraId="1FEA509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39A7A33" w14:textId="77777777">
              <w:tblPrEx>
                <w:tblCellMar>
                  <w:top w:w="0" w:type="dxa"/>
                  <w:bottom w:w="0" w:type="dxa"/>
                </w:tblCellMar>
              </w:tblPrEx>
              <w:tc>
                <w:tcPr>
                  <w:tcW w:w="302" w:type="dxa"/>
                  <w:tcBorders>
                    <w:top w:val="nil"/>
                    <w:left w:val="nil"/>
                    <w:bottom w:val="nil"/>
                    <w:right w:val="nil"/>
                  </w:tcBorders>
                  <w:noWrap/>
                </w:tcPr>
                <w:p w14:paraId="47997556"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65373FE1"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284EB9B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3F42046" w14:textId="77777777">
              <w:tblPrEx>
                <w:tblCellMar>
                  <w:top w:w="0" w:type="dxa"/>
                  <w:bottom w:w="0" w:type="dxa"/>
                </w:tblCellMar>
              </w:tblPrEx>
              <w:tc>
                <w:tcPr>
                  <w:tcW w:w="202" w:type="dxa"/>
                  <w:tcBorders>
                    <w:top w:val="nil"/>
                    <w:left w:val="nil"/>
                    <w:bottom w:val="nil"/>
                    <w:right w:val="nil"/>
                  </w:tcBorders>
                  <w:noWrap/>
                </w:tcPr>
                <w:p w14:paraId="6F385EE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09CA1B2"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7870BDF" w14:textId="77777777" w:rsidR="00342D83" w:rsidRDefault="00342D83">
            <w:pPr>
              <w:spacing w:after="60"/>
              <w:rPr>
                <w:rFonts w:ascii="Arial" w:hAnsi="Arial" w:cs="Arial"/>
                <w:sz w:val="18"/>
                <w:szCs w:val="18"/>
              </w:rPr>
            </w:pPr>
          </w:p>
        </w:tc>
        <w:tc>
          <w:tcPr>
            <w:tcW w:w="3879" w:type="dxa"/>
          </w:tcPr>
          <w:p w14:paraId="12DF6054" w14:textId="77777777" w:rsidR="00342D83" w:rsidRDefault="00342D83">
            <w:pPr>
              <w:spacing w:before="60" w:after="60"/>
              <w:rPr>
                <w:rFonts w:ascii="Arial" w:hAnsi="Arial" w:cs="Arial"/>
                <w:sz w:val="18"/>
                <w:szCs w:val="18"/>
              </w:rPr>
            </w:pPr>
          </w:p>
        </w:tc>
        <w:tc>
          <w:tcPr>
            <w:tcW w:w="2250" w:type="dxa"/>
          </w:tcPr>
          <w:p w14:paraId="1E7F22CD" w14:textId="77777777" w:rsidR="00342D83" w:rsidRDefault="00342D83">
            <w:pPr>
              <w:spacing w:before="60" w:after="60"/>
              <w:rPr>
                <w:rFonts w:ascii="Arial" w:hAnsi="Arial" w:cs="Arial"/>
                <w:sz w:val="18"/>
                <w:szCs w:val="18"/>
              </w:rPr>
            </w:pPr>
          </w:p>
        </w:tc>
        <w:tc>
          <w:tcPr>
            <w:tcW w:w="1148" w:type="dxa"/>
          </w:tcPr>
          <w:p w14:paraId="0E66D35D" w14:textId="77777777" w:rsidR="00342D83" w:rsidRDefault="00342D83">
            <w:pPr>
              <w:spacing w:before="60" w:after="60"/>
              <w:rPr>
                <w:rFonts w:ascii="Arial" w:hAnsi="Arial" w:cs="Arial"/>
                <w:sz w:val="16"/>
                <w:szCs w:val="16"/>
              </w:rPr>
            </w:pPr>
          </w:p>
        </w:tc>
        <w:tc>
          <w:tcPr>
            <w:tcW w:w="658" w:type="dxa"/>
            <w:shd w:val="clear" w:color="auto" w:fill="E0E0E0"/>
          </w:tcPr>
          <w:p w14:paraId="19C755CD" w14:textId="77777777" w:rsidR="00342D83" w:rsidRDefault="00342D83">
            <w:pPr>
              <w:spacing w:before="60" w:after="60"/>
              <w:rPr>
                <w:rFonts w:ascii="Arial" w:hAnsi="Arial" w:cs="Arial"/>
                <w:sz w:val="18"/>
                <w:szCs w:val="18"/>
              </w:rPr>
            </w:pPr>
          </w:p>
        </w:tc>
        <w:tc>
          <w:tcPr>
            <w:tcW w:w="542" w:type="dxa"/>
            <w:shd w:val="clear" w:color="auto" w:fill="E0E0E0"/>
          </w:tcPr>
          <w:p w14:paraId="0F336A19" w14:textId="77777777" w:rsidR="00342D83" w:rsidRDefault="00342D83">
            <w:pPr>
              <w:spacing w:before="60" w:after="60"/>
              <w:rPr>
                <w:rFonts w:ascii="Arial" w:hAnsi="Arial" w:cs="Arial"/>
                <w:sz w:val="18"/>
                <w:szCs w:val="18"/>
              </w:rPr>
            </w:pPr>
          </w:p>
        </w:tc>
        <w:tc>
          <w:tcPr>
            <w:tcW w:w="618" w:type="dxa"/>
            <w:shd w:val="clear" w:color="auto" w:fill="E0E0E0"/>
          </w:tcPr>
          <w:p w14:paraId="427A05A4" w14:textId="77777777" w:rsidR="00342D83" w:rsidRDefault="00342D83">
            <w:pPr>
              <w:spacing w:before="60" w:after="60"/>
              <w:rPr>
                <w:rFonts w:ascii="Arial" w:hAnsi="Arial" w:cs="Arial"/>
                <w:sz w:val="18"/>
                <w:szCs w:val="18"/>
              </w:rPr>
            </w:pPr>
          </w:p>
        </w:tc>
        <w:tc>
          <w:tcPr>
            <w:tcW w:w="307" w:type="dxa"/>
          </w:tcPr>
          <w:p w14:paraId="5E374622" w14:textId="77777777" w:rsidR="00342D83" w:rsidRDefault="00342D83">
            <w:pPr>
              <w:spacing w:before="60" w:after="60"/>
              <w:rPr>
                <w:rFonts w:ascii="Arial" w:hAnsi="Arial" w:cs="Arial"/>
                <w:sz w:val="18"/>
                <w:szCs w:val="18"/>
              </w:rPr>
            </w:pPr>
          </w:p>
        </w:tc>
        <w:tc>
          <w:tcPr>
            <w:tcW w:w="5578" w:type="dxa"/>
          </w:tcPr>
          <w:p w14:paraId="098A733A" w14:textId="77777777" w:rsidR="00342D83" w:rsidRDefault="00342D83">
            <w:pPr>
              <w:spacing w:before="60" w:after="60"/>
              <w:rPr>
                <w:rFonts w:ascii="Arial" w:hAnsi="Arial" w:cs="Arial"/>
                <w:sz w:val="18"/>
                <w:szCs w:val="18"/>
              </w:rPr>
            </w:pPr>
          </w:p>
        </w:tc>
        <w:tc>
          <w:tcPr>
            <w:tcW w:w="5149" w:type="dxa"/>
          </w:tcPr>
          <w:p w14:paraId="1F7328A0" w14:textId="77777777" w:rsidR="00342D83" w:rsidRDefault="00342D83">
            <w:pPr>
              <w:spacing w:before="60" w:after="60"/>
              <w:rPr>
                <w:rFonts w:ascii="Arial" w:hAnsi="Arial" w:cs="Arial"/>
                <w:sz w:val="18"/>
                <w:szCs w:val="18"/>
              </w:rPr>
            </w:pPr>
          </w:p>
        </w:tc>
      </w:tr>
      <w:tr w:rsidR="00342D83" w14:paraId="3E50F0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8DF60AD" w14:textId="77777777">
              <w:tblPrEx>
                <w:tblCellMar>
                  <w:top w:w="0" w:type="dxa"/>
                  <w:bottom w:w="0" w:type="dxa"/>
                </w:tblCellMar>
              </w:tblPrEx>
              <w:tc>
                <w:tcPr>
                  <w:tcW w:w="302" w:type="dxa"/>
                  <w:tcBorders>
                    <w:top w:val="nil"/>
                    <w:left w:val="nil"/>
                    <w:bottom w:val="nil"/>
                    <w:right w:val="nil"/>
                  </w:tcBorders>
                  <w:noWrap/>
                </w:tcPr>
                <w:p w14:paraId="7B21F80E"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61363D6D"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2C8CC42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A5D1CB9" w14:textId="77777777">
              <w:tblPrEx>
                <w:tblCellMar>
                  <w:top w:w="0" w:type="dxa"/>
                  <w:bottom w:w="0" w:type="dxa"/>
                </w:tblCellMar>
              </w:tblPrEx>
              <w:tc>
                <w:tcPr>
                  <w:tcW w:w="202" w:type="dxa"/>
                  <w:tcBorders>
                    <w:top w:val="nil"/>
                    <w:left w:val="nil"/>
                    <w:bottom w:val="nil"/>
                    <w:right w:val="nil"/>
                  </w:tcBorders>
                  <w:noWrap/>
                </w:tcPr>
                <w:p w14:paraId="2F4D2CC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EBBEC18"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7123D46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BFD807F" w14:textId="77777777">
              <w:tblPrEx>
                <w:tblCellMar>
                  <w:top w:w="0" w:type="dxa"/>
                  <w:bottom w:w="0" w:type="dxa"/>
                </w:tblCellMar>
              </w:tblPrEx>
              <w:tc>
                <w:tcPr>
                  <w:tcW w:w="202" w:type="dxa"/>
                  <w:tcBorders>
                    <w:top w:val="nil"/>
                    <w:left w:val="nil"/>
                    <w:bottom w:val="nil"/>
                    <w:right w:val="nil"/>
                  </w:tcBorders>
                  <w:noWrap/>
                </w:tcPr>
                <w:p w14:paraId="06983C2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9494C36"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3737498D" w14:textId="77777777" w:rsidR="00342D83" w:rsidRDefault="00342D83">
            <w:pPr>
              <w:spacing w:after="60"/>
              <w:rPr>
                <w:rFonts w:ascii="Arial" w:hAnsi="Arial" w:cs="Arial"/>
                <w:sz w:val="18"/>
                <w:szCs w:val="18"/>
              </w:rPr>
            </w:pPr>
          </w:p>
        </w:tc>
        <w:tc>
          <w:tcPr>
            <w:tcW w:w="2250" w:type="dxa"/>
          </w:tcPr>
          <w:p w14:paraId="5F0D6FA7" w14:textId="77777777" w:rsidR="00342D83" w:rsidRDefault="00342D83">
            <w:pPr>
              <w:spacing w:before="60" w:after="60"/>
              <w:rPr>
                <w:rFonts w:ascii="Arial" w:hAnsi="Arial" w:cs="Arial"/>
                <w:sz w:val="18"/>
                <w:szCs w:val="18"/>
              </w:rPr>
            </w:pPr>
          </w:p>
        </w:tc>
        <w:tc>
          <w:tcPr>
            <w:tcW w:w="1148" w:type="dxa"/>
          </w:tcPr>
          <w:p w14:paraId="218133CF" w14:textId="77777777" w:rsidR="00342D83" w:rsidRDefault="00342D83">
            <w:pPr>
              <w:spacing w:before="60" w:after="60"/>
              <w:rPr>
                <w:rFonts w:ascii="Arial" w:hAnsi="Arial" w:cs="Arial"/>
                <w:sz w:val="16"/>
                <w:szCs w:val="16"/>
              </w:rPr>
            </w:pPr>
          </w:p>
        </w:tc>
        <w:tc>
          <w:tcPr>
            <w:tcW w:w="658" w:type="dxa"/>
            <w:shd w:val="clear" w:color="auto" w:fill="E0E0E0"/>
          </w:tcPr>
          <w:p w14:paraId="74AD5361" w14:textId="77777777" w:rsidR="00342D83" w:rsidRDefault="00342D83">
            <w:pPr>
              <w:spacing w:before="60" w:after="60"/>
              <w:rPr>
                <w:rFonts w:ascii="Arial" w:hAnsi="Arial" w:cs="Arial"/>
                <w:sz w:val="18"/>
                <w:szCs w:val="18"/>
              </w:rPr>
            </w:pPr>
          </w:p>
        </w:tc>
        <w:tc>
          <w:tcPr>
            <w:tcW w:w="542" w:type="dxa"/>
            <w:shd w:val="clear" w:color="auto" w:fill="E0E0E0"/>
          </w:tcPr>
          <w:p w14:paraId="38649F82" w14:textId="77777777" w:rsidR="00342D83" w:rsidRDefault="00342D83">
            <w:pPr>
              <w:spacing w:before="60" w:after="60"/>
              <w:rPr>
                <w:rFonts w:ascii="Arial" w:hAnsi="Arial" w:cs="Arial"/>
                <w:sz w:val="18"/>
                <w:szCs w:val="18"/>
              </w:rPr>
            </w:pPr>
          </w:p>
        </w:tc>
        <w:tc>
          <w:tcPr>
            <w:tcW w:w="618" w:type="dxa"/>
            <w:shd w:val="clear" w:color="auto" w:fill="E0E0E0"/>
          </w:tcPr>
          <w:p w14:paraId="07480E07" w14:textId="77777777" w:rsidR="00342D83" w:rsidRDefault="00342D83">
            <w:pPr>
              <w:spacing w:before="60" w:after="60"/>
              <w:rPr>
                <w:rFonts w:ascii="Arial" w:hAnsi="Arial" w:cs="Arial"/>
                <w:sz w:val="18"/>
                <w:szCs w:val="18"/>
              </w:rPr>
            </w:pPr>
          </w:p>
        </w:tc>
        <w:tc>
          <w:tcPr>
            <w:tcW w:w="307" w:type="dxa"/>
          </w:tcPr>
          <w:p w14:paraId="724EE72D" w14:textId="77777777" w:rsidR="00342D83" w:rsidRDefault="00342D83">
            <w:pPr>
              <w:spacing w:before="60" w:after="60"/>
              <w:rPr>
                <w:rFonts w:ascii="Arial" w:hAnsi="Arial" w:cs="Arial"/>
                <w:sz w:val="18"/>
                <w:szCs w:val="18"/>
              </w:rPr>
            </w:pPr>
          </w:p>
        </w:tc>
        <w:tc>
          <w:tcPr>
            <w:tcW w:w="5578" w:type="dxa"/>
          </w:tcPr>
          <w:p w14:paraId="580791DF" w14:textId="77777777" w:rsidR="00342D83" w:rsidRDefault="00342D83">
            <w:pPr>
              <w:spacing w:before="60" w:after="60"/>
              <w:rPr>
                <w:rFonts w:ascii="Arial" w:hAnsi="Arial" w:cs="Arial"/>
                <w:sz w:val="18"/>
                <w:szCs w:val="18"/>
              </w:rPr>
            </w:pPr>
          </w:p>
        </w:tc>
        <w:tc>
          <w:tcPr>
            <w:tcW w:w="5149" w:type="dxa"/>
          </w:tcPr>
          <w:p w14:paraId="357400D6" w14:textId="77777777" w:rsidR="00342D83" w:rsidRDefault="00342D83">
            <w:pPr>
              <w:spacing w:before="60" w:after="60"/>
              <w:rPr>
                <w:rFonts w:ascii="Arial" w:hAnsi="Arial" w:cs="Arial"/>
                <w:sz w:val="18"/>
                <w:szCs w:val="18"/>
              </w:rPr>
            </w:pPr>
          </w:p>
        </w:tc>
      </w:tr>
      <w:tr w:rsidR="00342D83" w14:paraId="49BB3A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033B97A" w14:textId="77777777">
              <w:tblPrEx>
                <w:tblCellMar>
                  <w:top w:w="0" w:type="dxa"/>
                  <w:bottom w:w="0" w:type="dxa"/>
                </w:tblCellMar>
              </w:tblPrEx>
              <w:tc>
                <w:tcPr>
                  <w:tcW w:w="302" w:type="dxa"/>
                  <w:tcBorders>
                    <w:top w:val="nil"/>
                    <w:left w:val="nil"/>
                    <w:bottom w:val="nil"/>
                    <w:right w:val="nil"/>
                  </w:tcBorders>
                  <w:noWrap/>
                </w:tcPr>
                <w:p w14:paraId="42141D2C"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18AFED6A"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4B5F391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635617" w14:textId="77777777">
              <w:tblPrEx>
                <w:tblCellMar>
                  <w:top w:w="0" w:type="dxa"/>
                  <w:bottom w:w="0" w:type="dxa"/>
                </w:tblCellMar>
              </w:tblPrEx>
              <w:tc>
                <w:tcPr>
                  <w:tcW w:w="202" w:type="dxa"/>
                  <w:tcBorders>
                    <w:top w:val="nil"/>
                    <w:left w:val="nil"/>
                    <w:bottom w:val="nil"/>
                    <w:right w:val="nil"/>
                  </w:tcBorders>
                  <w:noWrap/>
                </w:tcPr>
                <w:p w14:paraId="1F1EE56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F5462E8"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4EA9B46" w14:textId="77777777" w:rsidR="00342D83" w:rsidRDefault="00342D83">
            <w:pPr>
              <w:spacing w:after="60"/>
              <w:rPr>
                <w:rFonts w:ascii="Arial" w:hAnsi="Arial" w:cs="Arial"/>
                <w:sz w:val="18"/>
                <w:szCs w:val="18"/>
              </w:rPr>
            </w:pPr>
          </w:p>
        </w:tc>
        <w:tc>
          <w:tcPr>
            <w:tcW w:w="3879" w:type="dxa"/>
          </w:tcPr>
          <w:p w14:paraId="6753D459" w14:textId="77777777" w:rsidR="00342D83" w:rsidRDefault="00342D83">
            <w:pPr>
              <w:spacing w:before="60" w:after="60"/>
              <w:rPr>
                <w:rFonts w:ascii="Arial" w:hAnsi="Arial" w:cs="Arial"/>
                <w:sz w:val="18"/>
                <w:szCs w:val="18"/>
              </w:rPr>
            </w:pPr>
          </w:p>
        </w:tc>
        <w:tc>
          <w:tcPr>
            <w:tcW w:w="2250" w:type="dxa"/>
          </w:tcPr>
          <w:p w14:paraId="1606475B" w14:textId="77777777" w:rsidR="00342D83" w:rsidRDefault="00342D83">
            <w:pPr>
              <w:spacing w:before="60" w:after="60"/>
              <w:rPr>
                <w:rFonts w:ascii="Arial" w:hAnsi="Arial" w:cs="Arial"/>
                <w:sz w:val="18"/>
                <w:szCs w:val="18"/>
              </w:rPr>
            </w:pPr>
          </w:p>
        </w:tc>
        <w:tc>
          <w:tcPr>
            <w:tcW w:w="1148" w:type="dxa"/>
          </w:tcPr>
          <w:p w14:paraId="09EC2C8D" w14:textId="77777777" w:rsidR="00342D83" w:rsidRDefault="00342D83">
            <w:pPr>
              <w:spacing w:before="60" w:after="60"/>
              <w:rPr>
                <w:rFonts w:ascii="Arial" w:hAnsi="Arial" w:cs="Arial"/>
                <w:sz w:val="16"/>
                <w:szCs w:val="16"/>
              </w:rPr>
            </w:pPr>
          </w:p>
        </w:tc>
        <w:tc>
          <w:tcPr>
            <w:tcW w:w="658" w:type="dxa"/>
            <w:shd w:val="clear" w:color="auto" w:fill="E0E0E0"/>
          </w:tcPr>
          <w:p w14:paraId="4475E36E" w14:textId="77777777" w:rsidR="00342D83" w:rsidRDefault="00342D83">
            <w:pPr>
              <w:spacing w:before="60" w:after="60"/>
              <w:rPr>
                <w:rFonts w:ascii="Arial" w:hAnsi="Arial" w:cs="Arial"/>
                <w:sz w:val="18"/>
                <w:szCs w:val="18"/>
              </w:rPr>
            </w:pPr>
          </w:p>
        </w:tc>
        <w:tc>
          <w:tcPr>
            <w:tcW w:w="542" w:type="dxa"/>
            <w:shd w:val="clear" w:color="auto" w:fill="E0E0E0"/>
          </w:tcPr>
          <w:p w14:paraId="79A2D45D" w14:textId="77777777" w:rsidR="00342D83" w:rsidRDefault="00342D83">
            <w:pPr>
              <w:spacing w:before="60" w:after="60"/>
              <w:rPr>
                <w:rFonts w:ascii="Arial" w:hAnsi="Arial" w:cs="Arial"/>
                <w:sz w:val="18"/>
                <w:szCs w:val="18"/>
              </w:rPr>
            </w:pPr>
          </w:p>
        </w:tc>
        <w:tc>
          <w:tcPr>
            <w:tcW w:w="618" w:type="dxa"/>
            <w:shd w:val="clear" w:color="auto" w:fill="E0E0E0"/>
          </w:tcPr>
          <w:p w14:paraId="76B9F914" w14:textId="77777777" w:rsidR="00342D83" w:rsidRDefault="00342D83">
            <w:pPr>
              <w:spacing w:before="60" w:after="60"/>
              <w:rPr>
                <w:rFonts w:ascii="Arial" w:hAnsi="Arial" w:cs="Arial"/>
                <w:sz w:val="18"/>
                <w:szCs w:val="18"/>
              </w:rPr>
            </w:pPr>
          </w:p>
        </w:tc>
        <w:tc>
          <w:tcPr>
            <w:tcW w:w="307" w:type="dxa"/>
          </w:tcPr>
          <w:p w14:paraId="579579DD" w14:textId="77777777" w:rsidR="00342D83" w:rsidRDefault="00342D83">
            <w:pPr>
              <w:spacing w:before="60" w:after="60"/>
              <w:rPr>
                <w:rFonts w:ascii="Arial" w:hAnsi="Arial" w:cs="Arial"/>
                <w:sz w:val="18"/>
                <w:szCs w:val="18"/>
              </w:rPr>
            </w:pPr>
          </w:p>
        </w:tc>
        <w:tc>
          <w:tcPr>
            <w:tcW w:w="5578" w:type="dxa"/>
          </w:tcPr>
          <w:p w14:paraId="1C70E808" w14:textId="77777777" w:rsidR="00342D83" w:rsidRDefault="00342D83">
            <w:pPr>
              <w:spacing w:before="60" w:after="60"/>
              <w:rPr>
                <w:rFonts w:ascii="Arial" w:hAnsi="Arial" w:cs="Arial"/>
                <w:sz w:val="18"/>
                <w:szCs w:val="18"/>
              </w:rPr>
            </w:pPr>
          </w:p>
        </w:tc>
        <w:tc>
          <w:tcPr>
            <w:tcW w:w="5149" w:type="dxa"/>
          </w:tcPr>
          <w:p w14:paraId="32823F18" w14:textId="77777777" w:rsidR="00342D83" w:rsidRDefault="00342D83">
            <w:pPr>
              <w:spacing w:before="60" w:after="60"/>
              <w:rPr>
                <w:rFonts w:ascii="Arial" w:hAnsi="Arial" w:cs="Arial"/>
                <w:sz w:val="18"/>
                <w:szCs w:val="18"/>
              </w:rPr>
            </w:pPr>
          </w:p>
        </w:tc>
      </w:tr>
      <w:tr w:rsidR="00342D83" w14:paraId="64952FC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0A135FE" w14:textId="77777777">
              <w:tblPrEx>
                <w:tblCellMar>
                  <w:top w:w="0" w:type="dxa"/>
                  <w:bottom w:w="0" w:type="dxa"/>
                </w:tblCellMar>
              </w:tblPrEx>
              <w:tc>
                <w:tcPr>
                  <w:tcW w:w="302" w:type="dxa"/>
                  <w:tcBorders>
                    <w:top w:val="nil"/>
                    <w:left w:val="nil"/>
                    <w:bottom w:val="nil"/>
                    <w:right w:val="nil"/>
                  </w:tcBorders>
                  <w:noWrap/>
                </w:tcPr>
                <w:p w14:paraId="2EBD8F70"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393490BB"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33A125D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00ACCF9" w14:textId="77777777">
              <w:tblPrEx>
                <w:tblCellMar>
                  <w:top w:w="0" w:type="dxa"/>
                  <w:bottom w:w="0" w:type="dxa"/>
                </w:tblCellMar>
              </w:tblPrEx>
              <w:tc>
                <w:tcPr>
                  <w:tcW w:w="202" w:type="dxa"/>
                  <w:tcBorders>
                    <w:top w:val="nil"/>
                    <w:left w:val="nil"/>
                    <w:bottom w:val="nil"/>
                    <w:right w:val="nil"/>
                  </w:tcBorders>
                  <w:noWrap/>
                </w:tcPr>
                <w:p w14:paraId="4836924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095DB4B"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96648B1" w14:textId="77777777" w:rsidR="00342D83" w:rsidRDefault="00342D83">
            <w:pPr>
              <w:spacing w:after="60"/>
              <w:rPr>
                <w:rFonts w:ascii="Arial" w:hAnsi="Arial" w:cs="Arial"/>
                <w:sz w:val="18"/>
                <w:szCs w:val="18"/>
              </w:rPr>
            </w:pPr>
          </w:p>
        </w:tc>
        <w:tc>
          <w:tcPr>
            <w:tcW w:w="3879" w:type="dxa"/>
          </w:tcPr>
          <w:p w14:paraId="63FF9F24" w14:textId="77777777" w:rsidR="00342D83" w:rsidRDefault="00342D83">
            <w:pPr>
              <w:spacing w:before="60" w:after="60"/>
              <w:rPr>
                <w:rFonts w:ascii="Arial" w:hAnsi="Arial" w:cs="Arial"/>
                <w:sz w:val="18"/>
                <w:szCs w:val="18"/>
              </w:rPr>
            </w:pPr>
          </w:p>
        </w:tc>
        <w:tc>
          <w:tcPr>
            <w:tcW w:w="2250" w:type="dxa"/>
          </w:tcPr>
          <w:p w14:paraId="60891732" w14:textId="77777777" w:rsidR="00342D83" w:rsidRDefault="00342D83">
            <w:pPr>
              <w:spacing w:before="60" w:after="60"/>
              <w:rPr>
                <w:rFonts w:ascii="Arial" w:hAnsi="Arial" w:cs="Arial"/>
                <w:sz w:val="18"/>
                <w:szCs w:val="18"/>
              </w:rPr>
            </w:pPr>
          </w:p>
        </w:tc>
        <w:tc>
          <w:tcPr>
            <w:tcW w:w="1148" w:type="dxa"/>
          </w:tcPr>
          <w:p w14:paraId="064BC151" w14:textId="77777777" w:rsidR="00342D83" w:rsidRDefault="00342D83">
            <w:pPr>
              <w:spacing w:before="60" w:after="60"/>
              <w:rPr>
                <w:rFonts w:ascii="Arial" w:hAnsi="Arial" w:cs="Arial"/>
                <w:sz w:val="16"/>
                <w:szCs w:val="16"/>
              </w:rPr>
            </w:pPr>
          </w:p>
        </w:tc>
        <w:tc>
          <w:tcPr>
            <w:tcW w:w="658" w:type="dxa"/>
            <w:shd w:val="clear" w:color="auto" w:fill="E0E0E0"/>
          </w:tcPr>
          <w:p w14:paraId="23440656" w14:textId="77777777" w:rsidR="00342D83" w:rsidRDefault="00342D83">
            <w:pPr>
              <w:spacing w:before="60" w:after="60"/>
              <w:rPr>
                <w:rFonts w:ascii="Arial" w:hAnsi="Arial" w:cs="Arial"/>
                <w:sz w:val="18"/>
                <w:szCs w:val="18"/>
              </w:rPr>
            </w:pPr>
          </w:p>
        </w:tc>
        <w:tc>
          <w:tcPr>
            <w:tcW w:w="542" w:type="dxa"/>
            <w:shd w:val="clear" w:color="auto" w:fill="E0E0E0"/>
          </w:tcPr>
          <w:p w14:paraId="03B3D6C8" w14:textId="77777777" w:rsidR="00342D83" w:rsidRDefault="00342D83">
            <w:pPr>
              <w:spacing w:before="60" w:after="60"/>
              <w:rPr>
                <w:rFonts w:ascii="Arial" w:hAnsi="Arial" w:cs="Arial"/>
                <w:sz w:val="18"/>
                <w:szCs w:val="18"/>
              </w:rPr>
            </w:pPr>
          </w:p>
        </w:tc>
        <w:tc>
          <w:tcPr>
            <w:tcW w:w="618" w:type="dxa"/>
            <w:shd w:val="clear" w:color="auto" w:fill="E0E0E0"/>
          </w:tcPr>
          <w:p w14:paraId="2543595A" w14:textId="77777777" w:rsidR="00342D83" w:rsidRDefault="00342D83">
            <w:pPr>
              <w:spacing w:before="60" w:after="60"/>
              <w:rPr>
                <w:rFonts w:ascii="Arial" w:hAnsi="Arial" w:cs="Arial"/>
                <w:sz w:val="18"/>
                <w:szCs w:val="18"/>
              </w:rPr>
            </w:pPr>
          </w:p>
        </w:tc>
        <w:tc>
          <w:tcPr>
            <w:tcW w:w="307" w:type="dxa"/>
          </w:tcPr>
          <w:p w14:paraId="23C788FF" w14:textId="77777777" w:rsidR="00342D83" w:rsidRDefault="00342D83">
            <w:pPr>
              <w:spacing w:before="60" w:after="60"/>
              <w:rPr>
                <w:rFonts w:ascii="Arial" w:hAnsi="Arial" w:cs="Arial"/>
                <w:sz w:val="18"/>
                <w:szCs w:val="18"/>
              </w:rPr>
            </w:pPr>
          </w:p>
        </w:tc>
        <w:tc>
          <w:tcPr>
            <w:tcW w:w="5578" w:type="dxa"/>
          </w:tcPr>
          <w:p w14:paraId="38DF5410" w14:textId="77777777" w:rsidR="00342D83" w:rsidRDefault="00342D83">
            <w:pPr>
              <w:spacing w:before="60" w:after="60"/>
              <w:rPr>
                <w:rFonts w:ascii="Arial" w:hAnsi="Arial" w:cs="Arial"/>
                <w:sz w:val="18"/>
                <w:szCs w:val="18"/>
              </w:rPr>
            </w:pPr>
          </w:p>
        </w:tc>
        <w:tc>
          <w:tcPr>
            <w:tcW w:w="5149" w:type="dxa"/>
          </w:tcPr>
          <w:p w14:paraId="6AA8B0D8" w14:textId="77777777" w:rsidR="00342D83" w:rsidRDefault="00342D83">
            <w:pPr>
              <w:spacing w:before="60" w:after="60"/>
              <w:rPr>
                <w:rFonts w:ascii="Arial" w:hAnsi="Arial" w:cs="Arial"/>
                <w:sz w:val="18"/>
                <w:szCs w:val="18"/>
              </w:rPr>
            </w:pPr>
          </w:p>
        </w:tc>
      </w:tr>
      <w:tr w:rsidR="00342D83" w14:paraId="2CB4EFF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B81116C" w14:textId="77777777">
              <w:tblPrEx>
                <w:tblCellMar>
                  <w:top w:w="0" w:type="dxa"/>
                  <w:bottom w:w="0" w:type="dxa"/>
                </w:tblCellMar>
              </w:tblPrEx>
              <w:tc>
                <w:tcPr>
                  <w:tcW w:w="302" w:type="dxa"/>
                  <w:tcBorders>
                    <w:top w:val="nil"/>
                    <w:left w:val="nil"/>
                    <w:bottom w:val="nil"/>
                    <w:right w:val="nil"/>
                  </w:tcBorders>
                  <w:noWrap/>
                </w:tcPr>
                <w:p w14:paraId="4A57A370"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1F25E2F8"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7186211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24228F0" w14:textId="77777777">
              <w:tblPrEx>
                <w:tblCellMar>
                  <w:top w:w="0" w:type="dxa"/>
                  <w:bottom w:w="0" w:type="dxa"/>
                </w:tblCellMar>
              </w:tblPrEx>
              <w:tc>
                <w:tcPr>
                  <w:tcW w:w="202" w:type="dxa"/>
                  <w:tcBorders>
                    <w:top w:val="nil"/>
                    <w:left w:val="nil"/>
                    <w:bottom w:val="nil"/>
                    <w:right w:val="nil"/>
                  </w:tcBorders>
                  <w:noWrap/>
                </w:tcPr>
                <w:p w14:paraId="41B06CC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84A378F" w14:textId="77777777" w:rsidR="00342D83" w:rsidRDefault="00000000">
                  <w:pPr>
                    <w:spacing w:before="60"/>
                    <w:rPr>
                      <w:rFonts w:ascii="Arial" w:hAnsi="Arial" w:cs="Arial"/>
                      <w:sz w:val="18"/>
                      <w:szCs w:val="18"/>
                    </w:rPr>
                  </w:pPr>
                  <w:r>
                    <w:rPr>
                      <w:rFonts w:ascii="Arial" w:hAnsi="Arial" w:cs="Arial"/>
                      <w:sz w:val="18"/>
                      <w:szCs w:val="18"/>
                    </w:rPr>
                    <w:t>17PSV003A relieves as designed (P&amp;ID 26B)</w:t>
                  </w:r>
                </w:p>
              </w:tc>
            </w:tr>
          </w:tbl>
          <w:p w14:paraId="7F295DA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0C9DD63" w14:textId="77777777">
              <w:tblPrEx>
                <w:tblCellMar>
                  <w:top w:w="0" w:type="dxa"/>
                  <w:bottom w:w="0" w:type="dxa"/>
                </w:tblCellMar>
              </w:tblPrEx>
              <w:tc>
                <w:tcPr>
                  <w:tcW w:w="202" w:type="dxa"/>
                  <w:tcBorders>
                    <w:top w:val="nil"/>
                    <w:left w:val="nil"/>
                    <w:bottom w:val="nil"/>
                    <w:right w:val="nil"/>
                  </w:tcBorders>
                  <w:noWrap/>
                </w:tcPr>
                <w:p w14:paraId="70FB6B3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84C4397" w14:textId="77777777" w:rsidR="00342D83" w:rsidRDefault="00000000">
                  <w:pPr>
                    <w:spacing w:before="60"/>
                    <w:rPr>
                      <w:rFonts w:ascii="Arial" w:hAnsi="Arial" w:cs="Arial"/>
                      <w:sz w:val="18"/>
                      <w:szCs w:val="18"/>
                    </w:rPr>
                  </w:pPr>
                  <w:r>
                    <w:rPr>
                      <w:rFonts w:ascii="Arial" w:hAnsi="Arial" w:cs="Arial"/>
                      <w:sz w:val="18"/>
                      <w:szCs w:val="18"/>
                    </w:rPr>
                    <w:t>No hazardous consequence of interest identified as PSV relieves to safe location</w:t>
                  </w:r>
                </w:p>
              </w:tc>
            </w:tr>
          </w:tbl>
          <w:p w14:paraId="7B3ED73C" w14:textId="77777777" w:rsidR="00342D83" w:rsidRDefault="00342D83">
            <w:pPr>
              <w:spacing w:after="60"/>
              <w:rPr>
                <w:rFonts w:ascii="Arial" w:hAnsi="Arial" w:cs="Arial"/>
                <w:sz w:val="18"/>
                <w:szCs w:val="18"/>
              </w:rPr>
            </w:pPr>
          </w:p>
        </w:tc>
        <w:tc>
          <w:tcPr>
            <w:tcW w:w="2250" w:type="dxa"/>
          </w:tcPr>
          <w:p w14:paraId="34D40272" w14:textId="77777777" w:rsidR="00342D83" w:rsidRDefault="00342D83">
            <w:pPr>
              <w:spacing w:before="60" w:after="60"/>
              <w:rPr>
                <w:rFonts w:ascii="Arial" w:hAnsi="Arial" w:cs="Arial"/>
                <w:sz w:val="18"/>
                <w:szCs w:val="18"/>
              </w:rPr>
            </w:pPr>
          </w:p>
        </w:tc>
        <w:tc>
          <w:tcPr>
            <w:tcW w:w="1148" w:type="dxa"/>
          </w:tcPr>
          <w:p w14:paraId="446EADC0" w14:textId="77777777" w:rsidR="00342D83" w:rsidRDefault="00342D83">
            <w:pPr>
              <w:spacing w:before="60" w:after="60"/>
              <w:rPr>
                <w:rFonts w:ascii="Arial" w:hAnsi="Arial" w:cs="Arial"/>
                <w:sz w:val="16"/>
                <w:szCs w:val="16"/>
              </w:rPr>
            </w:pPr>
          </w:p>
        </w:tc>
        <w:tc>
          <w:tcPr>
            <w:tcW w:w="658" w:type="dxa"/>
            <w:shd w:val="clear" w:color="auto" w:fill="E0E0E0"/>
          </w:tcPr>
          <w:p w14:paraId="650C6C86" w14:textId="77777777" w:rsidR="00342D83" w:rsidRDefault="00342D83">
            <w:pPr>
              <w:spacing w:before="60" w:after="60"/>
              <w:rPr>
                <w:rFonts w:ascii="Arial" w:hAnsi="Arial" w:cs="Arial"/>
                <w:sz w:val="18"/>
                <w:szCs w:val="18"/>
              </w:rPr>
            </w:pPr>
          </w:p>
        </w:tc>
        <w:tc>
          <w:tcPr>
            <w:tcW w:w="542" w:type="dxa"/>
            <w:shd w:val="clear" w:color="auto" w:fill="E0E0E0"/>
          </w:tcPr>
          <w:p w14:paraId="28AC3F5A" w14:textId="77777777" w:rsidR="00342D83" w:rsidRDefault="00342D83">
            <w:pPr>
              <w:spacing w:before="60" w:after="60"/>
              <w:rPr>
                <w:rFonts w:ascii="Arial" w:hAnsi="Arial" w:cs="Arial"/>
                <w:sz w:val="18"/>
                <w:szCs w:val="18"/>
              </w:rPr>
            </w:pPr>
          </w:p>
        </w:tc>
        <w:tc>
          <w:tcPr>
            <w:tcW w:w="618" w:type="dxa"/>
            <w:shd w:val="clear" w:color="auto" w:fill="E0E0E0"/>
          </w:tcPr>
          <w:p w14:paraId="73071E08" w14:textId="77777777" w:rsidR="00342D83" w:rsidRDefault="00342D83">
            <w:pPr>
              <w:spacing w:before="60" w:after="60"/>
              <w:rPr>
                <w:rFonts w:ascii="Arial" w:hAnsi="Arial" w:cs="Arial"/>
                <w:sz w:val="18"/>
                <w:szCs w:val="18"/>
              </w:rPr>
            </w:pPr>
          </w:p>
        </w:tc>
        <w:tc>
          <w:tcPr>
            <w:tcW w:w="307" w:type="dxa"/>
          </w:tcPr>
          <w:p w14:paraId="73181DE7" w14:textId="77777777" w:rsidR="00342D83" w:rsidRDefault="00342D83">
            <w:pPr>
              <w:spacing w:before="60" w:after="60"/>
              <w:rPr>
                <w:rFonts w:ascii="Arial" w:hAnsi="Arial" w:cs="Arial"/>
                <w:sz w:val="18"/>
                <w:szCs w:val="18"/>
              </w:rPr>
            </w:pPr>
          </w:p>
        </w:tc>
        <w:tc>
          <w:tcPr>
            <w:tcW w:w="5578" w:type="dxa"/>
          </w:tcPr>
          <w:p w14:paraId="7F4010A3" w14:textId="77777777" w:rsidR="00342D83" w:rsidRDefault="00342D83">
            <w:pPr>
              <w:spacing w:before="60" w:after="60"/>
              <w:rPr>
                <w:rFonts w:ascii="Arial" w:hAnsi="Arial" w:cs="Arial"/>
                <w:sz w:val="18"/>
                <w:szCs w:val="18"/>
              </w:rPr>
            </w:pPr>
          </w:p>
        </w:tc>
        <w:tc>
          <w:tcPr>
            <w:tcW w:w="5149" w:type="dxa"/>
          </w:tcPr>
          <w:p w14:paraId="57CB48CE" w14:textId="77777777" w:rsidR="00342D83" w:rsidRDefault="00342D83">
            <w:pPr>
              <w:spacing w:before="60" w:after="60"/>
              <w:rPr>
                <w:rFonts w:ascii="Arial" w:hAnsi="Arial" w:cs="Arial"/>
                <w:sz w:val="18"/>
                <w:szCs w:val="18"/>
              </w:rPr>
            </w:pPr>
          </w:p>
        </w:tc>
      </w:tr>
      <w:tr w:rsidR="00342D83" w14:paraId="328312D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466842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2B0F636" w14:textId="77777777">
              <w:tblPrEx>
                <w:tblCellMar>
                  <w:top w:w="0" w:type="dxa"/>
                  <w:bottom w:w="0" w:type="dxa"/>
                </w:tblCellMar>
              </w:tblPrEx>
              <w:tc>
                <w:tcPr>
                  <w:tcW w:w="202" w:type="dxa"/>
                  <w:tcBorders>
                    <w:top w:val="nil"/>
                    <w:left w:val="nil"/>
                    <w:bottom w:val="nil"/>
                    <w:right w:val="nil"/>
                  </w:tcBorders>
                  <w:noWrap/>
                </w:tcPr>
                <w:p w14:paraId="5BE80F6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0A3B057" w14:textId="77777777" w:rsidR="00342D83" w:rsidRDefault="00000000">
                  <w:pPr>
                    <w:spacing w:before="60"/>
                    <w:rPr>
                      <w:rFonts w:ascii="Arial" w:hAnsi="Arial" w:cs="Arial"/>
                      <w:sz w:val="18"/>
                      <w:szCs w:val="18"/>
                    </w:rPr>
                  </w:pPr>
                  <w:r>
                    <w:rPr>
                      <w:rFonts w:ascii="Arial" w:hAnsi="Arial" w:cs="Arial"/>
                      <w:sz w:val="18"/>
                      <w:szCs w:val="18"/>
                    </w:rPr>
                    <w:t>17PSV003A spuriously lifts (P&amp;ID 26B)</w:t>
                  </w:r>
                </w:p>
              </w:tc>
            </w:tr>
          </w:tbl>
          <w:p w14:paraId="69E2522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5D67830" w14:textId="77777777">
              <w:tblPrEx>
                <w:tblCellMar>
                  <w:top w:w="0" w:type="dxa"/>
                  <w:bottom w:w="0" w:type="dxa"/>
                </w:tblCellMar>
              </w:tblPrEx>
              <w:tc>
                <w:tcPr>
                  <w:tcW w:w="202" w:type="dxa"/>
                  <w:tcBorders>
                    <w:top w:val="nil"/>
                    <w:left w:val="nil"/>
                    <w:bottom w:val="nil"/>
                    <w:right w:val="nil"/>
                  </w:tcBorders>
                  <w:noWrap/>
                </w:tcPr>
                <w:p w14:paraId="2A76888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06034CE" w14:textId="77777777" w:rsidR="00342D83" w:rsidRDefault="00000000">
                  <w:pPr>
                    <w:spacing w:before="60"/>
                    <w:rPr>
                      <w:rFonts w:ascii="Arial" w:hAnsi="Arial" w:cs="Arial"/>
                      <w:sz w:val="18"/>
                      <w:szCs w:val="18"/>
                    </w:rPr>
                  </w:pPr>
                  <w:r>
                    <w:rPr>
                      <w:rFonts w:ascii="Arial" w:hAnsi="Arial" w:cs="Arial"/>
                      <w:sz w:val="18"/>
                      <w:szCs w:val="18"/>
                    </w:rPr>
                    <w:t>Potential loss of steam pressure within 50 psig header. Potential loss of steam to vacuum jets. Potential operability issue but no hazardous consequence identified.</w:t>
                  </w:r>
                </w:p>
              </w:tc>
            </w:tr>
          </w:tbl>
          <w:p w14:paraId="2FCD8981" w14:textId="77777777" w:rsidR="00342D83" w:rsidRDefault="00342D83">
            <w:pPr>
              <w:spacing w:after="60"/>
              <w:rPr>
                <w:rFonts w:ascii="Arial" w:hAnsi="Arial" w:cs="Arial"/>
                <w:sz w:val="18"/>
                <w:szCs w:val="18"/>
              </w:rPr>
            </w:pPr>
          </w:p>
        </w:tc>
        <w:tc>
          <w:tcPr>
            <w:tcW w:w="2250" w:type="dxa"/>
          </w:tcPr>
          <w:p w14:paraId="7B20D8F3" w14:textId="77777777" w:rsidR="00342D83" w:rsidRDefault="00342D83">
            <w:pPr>
              <w:spacing w:before="60" w:after="60"/>
              <w:rPr>
                <w:rFonts w:ascii="Arial" w:hAnsi="Arial" w:cs="Arial"/>
                <w:sz w:val="18"/>
                <w:szCs w:val="18"/>
              </w:rPr>
            </w:pPr>
          </w:p>
        </w:tc>
        <w:tc>
          <w:tcPr>
            <w:tcW w:w="1148" w:type="dxa"/>
          </w:tcPr>
          <w:p w14:paraId="362FE03C" w14:textId="77777777" w:rsidR="00342D83" w:rsidRDefault="00342D83">
            <w:pPr>
              <w:spacing w:before="60" w:after="60"/>
              <w:rPr>
                <w:rFonts w:ascii="Arial" w:hAnsi="Arial" w:cs="Arial"/>
                <w:sz w:val="16"/>
                <w:szCs w:val="16"/>
              </w:rPr>
            </w:pPr>
          </w:p>
        </w:tc>
        <w:tc>
          <w:tcPr>
            <w:tcW w:w="658" w:type="dxa"/>
            <w:shd w:val="clear" w:color="auto" w:fill="E0E0E0"/>
          </w:tcPr>
          <w:p w14:paraId="65BA1E4F" w14:textId="77777777" w:rsidR="00342D83" w:rsidRDefault="00342D83">
            <w:pPr>
              <w:spacing w:before="60" w:after="60"/>
              <w:rPr>
                <w:rFonts w:ascii="Arial" w:hAnsi="Arial" w:cs="Arial"/>
                <w:sz w:val="18"/>
                <w:szCs w:val="18"/>
              </w:rPr>
            </w:pPr>
          </w:p>
        </w:tc>
        <w:tc>
          <w:tcPr>
            <w:tcW w:w="542" w:type="dxa"/>
            <w:shd w:val="clear" w:color="auto" w:fill="E0E0E0"/>
          </w:tcPr>
          <w:p w14:paraId="3029A59A" w14:textId="77777777" w:rsidR="00342D83" w:rsidRDefault="00342D83">
            <w:pPr>
              <w:spacing w:before="60" w:after="60"/>
              <w:rPr>
                <w:rFonts w:ascii="Arial" w:hAnsi="Arial" w:cs="Arial"/>
                <w:sz w:val="18"/>
                <w:szCs w:val="18"/>
              </w:rPr>
            </w:pPr>
          </w:p>
        </w:tc>
        <w:tc>
          <w:tcPr>
            <w:tcW w:w="618" w:type="dxa"/>
            <w:shd w:val="clear" w:color="auto" w:fill="E0E0E0"/>
          </w:tcPr>
          <w:p w14:paraId="48C2C3CF" w14:textId="77777777" w:rsidR="00342D83" w:rsidRDefault="00342D83">
            <w:pPr>
              <w:spacing w:before="60" w:after="60"/>
              <w:rPr>
                <w:rFonts w:ascii="Arial" w:hAnsi="Arial" w:cs="Arial"/>
                <w:sz w:val="18"/>
                <w:szCs w:val="18"/>
              </w:rPr>
            </w:pPr>
          </w:p>
        </w:tc>
        <w:tc>
          <w:tcPr>
            <w:tcW w:w="307" w:type="dxa"/>
          </w:tcPr>
          <w:p w14:paraId="72DEC53F" w14:textId="77777777" w:rsidR="00342D83" w:rsidRDefault="00342D83">
            <w:pPr>
              <w:spacing w:before="60" w:after="60"/>
              <w:rPr>
                <w:rFonts w:ascii="Arial" w:hAnsi="Arial" w:cs="Arial"/>
                <w:sz w:val="18"/>
                <w:szCs w:val="18"/>
              </w:rPr>
            </w:pPr>
          </w:p>
        </w:tc>
        <w:tc>
          <w:tcPr>
            <w:tcW w:w="5578" w:type="dxa"/>
          </w:tcPr>
          <w:p w14:paraId="6741F50D" w14:textId="77777777" w:rsidR="00342D83" w:rsidRDefault="00342D83">
            <w:pPr>
              <w:spacing w:before="60" w:after="60"/>
              <w:rPr>
                <w:rFonts w:ascii="Arial" w:hAnsi="Arial" w:cs="Arial"/>
                <w:sz w:val="18"/>
                <w:szCs w:val="18"/>
              </w:rPr>
            </w:pPr>
          </w:p>
        </w:tc>
        <w:tc>
          <w:tcPr>
            <w:tcW w:w="5149" w:type="dxa"/>
          </w:tcPr>
          <w:p w14:paraId="6862D49A" w14:textId="77777777" w:rsidR="00342D83" w:rsidRDefault="00342D83">
            <w:pPr>
              <w:spacing w:before="60" w:after="60"/>
              <w:rPr>
                <w:rFonts w:ascii="Arial" w:hAnsi="Arial" w:cs="Arial"/>
                <w:sz w:val="18"/>
                <w:szCs w:val="18"/>
              </w:rPr>
            </w:pPr>
          </w:p>
        </w:tc>
      </w:tr>
      <w:tr w:rsidR="00342D83" w14:paraId="056608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97624A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D369498" w14:textId="77777777">
              <w:tblPrEx>
                <w:tblCellMar>
                  <w:top w:w="0" w:type="dxa"/>
                  <w:bottom w:w="0" w:type="dxa"/>
                </w:tblCellMar>
              </w:tblPrEx>
              <w:tc>
                <w:tcPr>
                  <w:tcW w:w="202" w:type="dxa"/>
                  <w:tcBorders>
                    <w:top w:val="nil"/>
                    <w:left w:val="nil"/>
                    <w:bottom w:val="nil"/>
                    <w:right w:val="nil"/>
                  </w:tcBorders>
                  <w:noWrap/>
                </w:tcPr>
                <w:p w14:paraId="74693278"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2C225F3" w14:textId="77777777" w:rsidR="00342D83" w:rsidRDefault="00000000">
                  <w:pPr>
                    <w:spacing w:before="60"/>
                    <w:rPr>
                      <w:rFonts w:ascii="Arial" w:hAnsi="Arial" w:cs="Arial"/>
                      <w:sz w:val="18"/>
                      <w:szCs w:val="18"/>
                    </w:rPr>
                  </w:pPr>
                  <w:r>
                    <w:rPr>
                      <w:rFonts w:ascii="Arial" w:hAnsi="Arial" w:cs="Arial"/>
                      <w:sz w:val="18"/>
                      <w:szCs w:val="18"/>
                    </w:rPr>
                    <w:t>13PSV007A relieves as designed (P&amp;ID 32)</w:t>
                  </w:r>
                </w:p>
              </w:tc>
            </w:tr>
          </w:tbl>
          <w:p w14:paraId="61EF89B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A7865F" w14:textId="77777777">
              <w:tblPrEx>
                <w:tblCellMar>
                  <w:top w:w="0" w:type="dxa"/>
                  <w:bottom w:w="0" w:type="dxa"/>
                </w:tblCellMar>
              </w:tblPrEx>
              <w:tc>
                <w:tcPr>
                  <w:tcW w:w="202" w:type="dxa"/>
                  <w:tcBorders>
                    <w:top w:val="nil"/>
                    <w:left w:val="nil"/>
                    <w:bottom w:val="nil"/>
                    <w:right w:val="nil"/>
                  </w:tcBorders>
                  <w:noWrap/>
                </w:tcPr>
                <w:p w14:paraId="3D8279F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18D955A" w14:textId="77777777" w:rsidR="00342D83" w:rsidRDefault="00000000">
                  <w:pPr>
                    <w:spacing w:before="60"/>
                    <w:rPr>
                      <w:rFonts w:ascii="Arial" w:hAnsi="Arial" w:cs="Arial"/>
                      <w:sz w:val="18"/>
                      <w:szCs w:val="18"/>
                    </w:rPr>
                  </w:pPr>
                  <w:r>
                    <w:rPr>
                      <w:rFonts w:ascii="Arial" w:hAnsi="Arial" w:cs="Arial"/>
                      <w:sz w:val="18"/>
                      <w:szCs w:val="18"/>
                    </w:rPr>
                    <w:t>No hazardous consequence of interest identified as PSV relieves to safe location</w:t>
                  </w:r>
                </w:p>
              </w:tc>
            </w:tr>
          </w:tbl>
          <w:p w14:paraId="18DABAD6" w14:textId="77777777" w:rsidR="00342D83" w:rsidRDefault="00342D83">
            <w:pPr>
              <w:spacing w:after="60"/>
              <w:rPr>
                <w:rFonts w:ascii="Arial" w:hAnsi="Arial" w:cs="Arial"/>
                <w:sz w:val="18"/>
                <w:szCs w:val="18"/>
              </w:rPr>
            </w:pPr>
          </w:p>
        </w:tc>
        <w:tc>
          <w:tcPr>
            <w:tcW w:w="2250" w:type="dxa"/>
          </w:tcPr>
          <w:p w14:paraId="1A3E72CB" w14:textId="77777777" w:rsidR="00342D83" w:rsidRDefault="00342D83">
            <w:pPr>
              <w:spacing w:before="60" w:after="60"/>
              <w:rPr>
                <w:rFonts w:ascii="Arial" w:hAnsi="Arial" w:cs="Arial"/>
                <w:sz w:val="18"/>
                <w:szCs w:val="18"/>
              </w:rPr>
            </w:pPr>
          </w:p>
        </w:tc>
        <w:tc>
          <w:tcPr>
            <w:tcW w:w="1148" w:type="dxa"/>
          </w:tcPr>
          <w:p w14:paraId="68C6A16C" w14:textId="77777777" w:rsidR="00342D83" w:rsidRDefault="00342D83">
            <w:pPr>
              <w:spacing w:before="60" w:after="60"/>
              <w:rPr>
                <w:rFonts w:ascii="Arial" w:hAnsi="Arial" w:cs="Arial"/>
                <w:sz w:val="16"/>
                <w:szCs w:val="16"/>
              </w:rPr>
            </w:pPr>
          </w:p>
        </w:tc>
        <w:tc>
          <w:tcPr>
            <w:tcW w:w="658" w:type="dxa"/>
            <w:shd w:val="clear" w:color="auto" w:fill="E0E0E0"/>
          </w:tcPr>
          <w:p w14:paraId="272B979C" w14:textId="77777777" w:rsidR="00342D83" w:rsidRDefault="00342D83">
            <w:pPr>
              <w:spacing w:before="60" w:after="60"/>
              <w:rPr>
                <w:rFonts w:ascii="Arial" w:hAnsi="Arial" w:cs="Arial"/>
                <w:sz w:val="18"/>
                <w:szCs w:val="18"/>
              </w:rPr>
            </w:pPr>
          </w:p>
        </w:tc>
        <w:tc>
          <w:tcPr>
            <w:tcW w:w="542" w:type="dxa"/>
            <w:shd w:val="clear" w:color="auto" w:fill="E0E0E0"/>
          </w:tcPr>
          <w:p w14:paraId="4E63FA50" w14:textId="77777777" w:rsidR="00342D83" w:rsidRDefault="00342D83">
            <w:pPr>
              <w:spacing w:before="60" w:after="60"/>
              <w:rPr>
                <w:rFonts w:ascii="Arial" w:hAnsi="Arial" w:cs="Arial"/>
                <w:sz w:val="18"/>
                <w:szCs w:val="18"/>
              </w:rPr>
            </w:pPr>
          </w:p>
        </w:tc>
        <w:tc>
          <w:tcPr>
            <w:tcW w:w="618" w:type="dxa"/>
            <w:shd w:val="clear" w:color="auto" w:fill="E0E0E0"/>
          </w:tcPr>
          <w:p w14:paraId="6C86A334" w14:textId="77777777" w:rsidR="00342D83" w:rsidRDefault="00342D83">
            <w:pPr>
              <w:spacing w:before="60" w:after="60"/>
              <w:rPr>
                <w:rFonts w:ascii="Arial" w:hAnsi="Arial" w:cs="Arial"/>
                <w:sz w:val="18"/>
                <w:szCs w:val="18"/>
              </w:rPr>
            </w:pPr>
          </w:p>
        </w:tc>
        <w:tc>
          <w:tcPr>
            <w:tcW w:w="307" w:type="dxa"/>
          </w:tcPr>
          <w:p w14:paraId="0430016C" w14:textId="77777777" w:rsidR="00342D83" w:rsidRDefault="00342D83">
            <w:pPr>
              <w:spacing w:before="60" w:after="60"/>
              <w:rPr>
                <w:rFonts w:ascii="Arial" w:hAnsi="Arial" w:cs="Arial"/>
                <w:sz w:val="18"/>
                <w:szCs w:val="18"/>
              </w:rPr>
            </w:pPr>
          </w:p>
        </w:tc>
        <w:tc>
          <w:tcPr>
            <w:tcW w:w="5578" w:type="dxa"/>
          </w:tcPr>
          <w:p w14:paraId="40B345B4" w14:textId="77777777" w:rsidR="00342D83" w:rsidRDefault="00342D83">
            <w:pPr>
              <w:spacing w:before="60" w:after="60"/>
              <w:rPr>
                <w:rFonts w:ascii="Arial" w:hAnsi="Arial" w:cs="Arial"/>
                <w:sz w:val="18"/>
                <w:szCs w:val="18"/>
              </w:rPr>
            </w:pPr>
          </w:p>
        </w:tc>
        <w:tc>
          <w:tcPr>
            <w:tcW w:w="5149" w:type="dxa"/>
          </w:tcPr>
          <w:p w14:paraId="3885F072" w14:textId="77777777" w:rsidR="00342D83" w:rsidRDefault="00342D83">
            <w:pPr>
              <w:spacing w:before="60" w:after="60"/>
              <w:rPr>
                <w:rFonts w:ascii="Arial" w:hAnsi="Arial" w:cs="Arial"/>
                <w:sz w:val="18"/>
                <w:szCs w:val="18"/>
              </w:rPr>
            </w:pPr>
          </w:p>
        </w:tc>
      </w:tr>
      <w:tr w:rsidR="00342D83" w14:paraId="012672D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64EBA6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9222D60" w14:textId="77777777">
              <w:tblPrEx>
                <w:tblCellMar>
                  <w:top w:w="0" w:type="dxa"/>
                  <w:bottom w:w="0" w:type="dxa"/>
                </w:tblCellMar>
              </w:tblPrEx>
              <w:tc>
                <w:tcPr>
                  <w:tcW w:w="202" w:type="dxa"/>
                  <w:tcBorders>
                    <w:top w:val="nil"/>
                    <w:left w:val="nil"/>
                    <w:bottom w:val="nil"/>
                    <w:right w:val="nil"/>
                  </w:tcBorders>
                  <w:noWrap/>
                </w:tcPr>
                <w:p w14:paraId="0550D9CF"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09C08104" w14:textId="77777777" w:rsidR="00342D83" w:rsidRDefault="00000000">
                  <w:pPr>
                    <w:spacing w:before="60"/>
                    <w:rPr>
                      <w:rFonts w:ascii="Arial" w:hAnsi="Arial" w:cs="Arial"/>
                      <w:sz w:val="18"/>
                      <w:szCs w:val="18"/>
                    </w:rPr>
                  </w:pPr>
                  <w:r>
                    <w:rPr>
                      <w:rFonts w:ascii="Arial" w:hAnsi="Arial" w:cs="Arial"/>
                      <w:sz w:val="18"/>
                      <w:szCs w:val="18"/>
                    </w:rPr>
                    <w:t>13PSV007A spuriously lifts (P&amp;ID 32)</w:t>
                  </w:r>
                </w:p>
              </w:tc>
            </w:tr>
          </w:tbl>
          <w:p w14:paraId="6F339B2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9C0DED9" w14:textId="77777777">
              <w:tblPrEx>
                <w:tblCellMar>
                  <w:top w:w="0" w:type="dxa"/>
                  <w:bottom w:w="0" w:type="dxa"/>
                </w:tblCellMar>
              </w:tblPrEx>
              <w:tc>
                <w:tcPr>
                  <w:tcW w:w="202" w:type="dxa"/>
                  <w:tcBorders>
                    <w:top w:val="nil"/>
                    <w:left w:val="nil"/>
                    <w:bottom w:val="nil"/>
                    <w:right w:val="nil"/>
                  </w:tcBorders>
                  <w:noWrap/>
                </w:tcPr>
                <w:p w14:paraId="29D535B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37A66A6" w14:textId="77777777" w:rsidR="00342D83" w:rsidRDefault="00000000">
                  <w:pPr>
                    <w:spacing w:before="60"/>
                    <w:rPr>
                      <w:rFonts w:ascii="Arial" w:hAnsi="Arial" w:cs="Arial"/>
                      <w:sz w:val="18"/>
                      <w:szCs w:val="18"/>
                    </w:rPr>
                  </w:pPr>
                  <w:r>
                    <w:rPr>
                      <w:rFonts w:ascii="Arial" w:hAnsi="Arial" w:cs="Arial"/>
                      <w:sz w:val="18"/>
                      <w:szCs w:val="18"/>
                    </w:rPr>
                    <w:t>Potential loss of steam pressure within 50 psig header. Potential loss of steam to vacuum jets. Potential operability issue but no hazardous consequence identified.</w:t>
                  </w:r>
                </w:p>
              </w:tc>
            </w:tr>
          </w:tbl>
          <w:p w14:paraId="3731FE14" w14:textId="77777777" w:rsidR="00342D83" w:rsidRDefault="00342D83">
            <w:pPr>
              <w:spacing w:after="60"/>
              <w:rPr>
                <w:rFonts w:ascii="Arial" w:hAnsi="Arial" w:cs="Arial"/>
                <w:sz w:val="18"/>
                <w:szCs w:val="18"/>
              </w:rPr>
            </w:pPr>
          </w:p>
        </w:tc>
        <w:tc>
          <w:tcPr>
            <w:tcW w:w="2250" w:type="dxa"/>
          </w:tcPr>
          <w:p w14:paraId="13ED178A" w14:textId="77777777" w:rsidR="00342D83" w:rsidRDefault="00342D83">
            <w:pPr>
              <w:spacing w:before="60" w:after="60"/>
              <w:rPr>
                <w:rFonts w:ascii="Arial" w:hAnsi="Arial" w:cs="Arial"/>
                <w:sz w:val="18"/>
                <w:szCs w:val="18"/>
              </w:rPr>
            </w:pPr>
          </w:p>
        </w:tc>
        <w:tc>
          <w:tcPr>
            <w:tcW w:w="1148" w:type="dxa"/>
          </w:tcPr>
          <w:p w14:paraId="09ACCD8C" w14:textId="77777777" w:rsidR="00342D83" w:rsidRDefault="00342D83">
            <w:pPr>
              <w:spacing w:before="60" w:after="60"/>
              <w:rPr>
                <w:rFonts w:ascii="Arial" w:hAnsi="Arial" w:cs="Arial"/>
                <w:sz w:val="16"/>
                <w:szCs w:val="16"/>
              </w:rPr>
            </w:pPr>
          </w:p>
        </w:tc>
        <w:tc>
          <w:tcPr>
            <w:tcW w:w="658" w:type="dxa"/>
            <w:shd w:val="clear" w:color="auto" w:fill="E0E0E0"/>
          </w:tcPr>
          <w:p w14:paraId="4556211E" w14:textId="77777777" w:rsidR="00342D83" w:rsidRDefault="00342D83">
            <w:pPr>
              <w:spacing w:before="60" w:after="60"/>
              <w:rPr>
                <w:rFonts w:ascii="Arial" w:hAnsi="Arial" w:cs="Arial"/>
                <w:sz w:val="18"/>
                <w:szCs w:val="18"/>
              </w:rPr>
            </w:pPr>
          </w:p>
        </w:tc>
        <w:tc>
          <w:tcPr>
            <w:tcW w:w="542" w:type="dxa"/>
            <w:shd w:val="clear" w:color="auto" w:fill="E0E0E0"/>
          </w:tcPr>
          <w:p w14:paraId="14414AA7" w14:textId="77777777" w:rsidR="00342D83" w:rsidRDefault="00342D83">
            <w:pPr>
              <w:spacing w:before="60" w:after="60"/>
              <w:rPr>
                <w:rFonts w:ascii="Arial" w:hAnsi="Arial" w:cs="Arial"/>
                <w:sz w:val="18"/>
                <w:szCs w:val="18"/>
              </w:rPr>
            </w:pPr>
          </w:p>
        </w:tc>
        <w:tc>
          <w:tcPr>
            <w:tcW w:w="618" w:type="dxa"/>
            <w:shd w:val="clear" w:color="auto" w:fill="E0E0E0"/>
          </w:tcPr>
          <w:p w14:paraId="27D99879" w14:textId="77777777" w:rsidR="00342D83" w:rsidRDefault="00342D83">
            <w:pPr>
              <w:spacing w:before="60" w:after="60"/>
              <w:rPr>
                <w:rFonts w:ascii="Arial" w:hAnsi="Arial" w:cs="Arial"/>
                <w:sz w:val="18"/>
                <w:szCs w:val="18"/>
              </w:rPr>
            </w:pPr>
          </w:p>
        </w:tc>
        <w:tc>
          <w:tcPr>
            <w:tcW w:w="307" w:type="dxa"/>
          </w:tcPr>
          <w:p w14:paraId="61BB2F73" w14:textId="77777777" w:rsidR="00342D83" w:rsidRDefault="00342D83">
            <w:pPr>
              <w:spacing w:before="60" w:after="60"/>
              <w:rPr>
                <w:rFonts w:ascii="Arial" w:hAnsi="Arial" w:cs="Arial"/>
                <w:sz w:val="18"/>
                <w:szCs w:val="18"/>
              </w:rPr>
            </w:pPr>
          </w:p>
        </w:tc>
        <w:tc>
          <w:tcPr>
            <w:tcW w:w="5578" w:type="dxa"/>
          </w:tcPr>
          <w:p w14:paraId="65183248" w14:textId="77777777" w:rsidR="00342D83" w:rsidRDefault="00342D83">
            <w:pPr>
              <w:spacing w:before="60" w:after="60"/>
              <w:rPr>
                <w:rFonts w:ascii="Arial" w:hAnsi="Arial" w:cs="Arial"/>
                <w:sz w:val="18"/>
                <w:szCs w:val="18"/>
              </w:rPr>
            </w:pPr>
          </w:p>
        </w:tc>
        <w:tc>
          <w:tcPr>
            <w:tcW w:w="5149" w:type="dxa"/>
          </w:tcPr>
          <w:p w14:paraId="6C4DD663" w14:textId="77777777" w:rsidR="00342D83" w:rsidRDefault="00342D83">
            <w:pPr>
              <w:spacing w:before="60" w:after="60"/>
              <w:rPr>
                <w:rFonts w:ascii="Arial" w:hAnsi="Arial" w:cs="Arial"/>
                <w:sz w:val="18"/>
                <w:szCs w:val="18"/>
              </w:rPr>
            </w:pPr>
          </w:p>
        </w:tc>
      </w:tr>
      <w:tr w:rsidR="00342D83" w14:paraId="33F12A6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B0FE0F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C0AA05F" w14:textId="77777777">
              <w:tblPrEx>
                <w:tblCellMar>
                  <w:top w:w="0" w:type="dxa"/>
                  <w:bottom w:w="0" w:type="dxa"/>
                </w:tblCellMar>
              </w:tblPrEx>
              <w:tc>
                <w:tcPr>
                  <w:tcW w:w="202" w:type="dxa"/>
                  <w:tcBorders>
                    <w:top w:val="nil"/>
                    <w:left w:val="nil"/>
                    <w:bottom w:val="nil"/>
                    <w:right w:val="nil"/>
                  </w:tcBorders>
                  <w:noWrap/>
                </w:tcPr>
                <w:p w14:paraId="6B375008"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44062D74" w14:textId="77777777" w:rsidR="00342D83" w:rsidRDefault="00000000">
                  <w:pPr>
                    <w:spacing w:before="60"/>
                    <w:rPr>
                      <w:rFonts w:ascii="Arial" w:hAnsi="Arial" w:cs="Arial"/>
                      <w:sz w:val="18"/>
                      <w:szCs w:val="18"/>
                    </w:rPr>
                  </w:pPr>
                  <w:r>
                    <w:rPr>
                      <w:rFonts w:ascii="Arial" w:hAnsi="Arial" w:cs="Arial"/>
                      <w:sz w:val="18"/>
                      <w:szCs w:val="18"/>
                    </w:rPr>
                    <w:t>Previous recommendation</w:t>
                  </w:r>
                </w:p>
              </w:tc>
            </w:tr>
          </w:tbl>
          <w:p w14:paraId="7EB71F3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B4BAC92" w14:textId="77777777">
              <w:tblPrEx>
                <w:tblCellMar>
                  <w:top w:w="0" w:type="dxa"/>
                  <w:bottom w:w="0" w:type="dxa"/>
                </w:tblCellMar>
              </w:tblPrEx>
              <w:tc>
                <w:tcPr>
                  <w:tcW w:w="202" w:type="dxa"/>
                  <w:tcBorders>
                    <w:top w:val="nil"/>
                    <w:left w:val="nil"/>
                    <w:bottom w:val="nil"/>
                    <w:right w:val="nil"/>
                  </w:tcBorders>
                  <w:noWrap/>
                </w:tcPr>
                <w:p w14:paraId="5234B4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AF6DB66" w14:textId="77777777" w:rsidR="00342D83" w:rsidRDefault="00000000">
                  <w:pPr>
                    <w:spacing w:before="60"/>
                    <w:rPr>
                      <w:rFonts w:ascii="Arial" w:hAnsi="Arial" w:cs="Arial"/>
                      <w:sz w:val="18"/>
                      <w:szCs w:val="18"/>
                    </w:rPr>
                  </w:pPr>
                  <w:r>
                    <w:rPr>
                      <w:rFonts w:ascii="Arial" w:hAnsi="Arial" w:cs="Arial"/>
                      <w:sz w:val="18"/>
                      <w:szCs w:val="18"/>
                    </w:rPr>
                    <w:t>See comment</w:t>
                  </w:r>
                </w:p>
              </w:tc>
            </w:tr>
          </w:tbl>
          <w:p w14:paraId="2128590C" w14:textId="77777777" w:rsidR="00342D83" w:rsidRDefault="00342D83">
            <w:pPr>
              <w:spacing w:after="60"/>
              <w:rPr>
                <w:rFonts w:ascii="Arial" w:hAnsi="Arial" w:cs="Arial"/>
                <w:sz w:val="18"/>
                <w:szCs w:val="18"/>
              </w:rPr>
            </w:pPr>
          </w:p>
        </w:tc>
        <w:tc>
          <w:tcPr>
            <w:tcW w:w="2250" w:type="dxa"/>
          </w:tcPr>
          <w:p w14:paraId="23ECEC84" w14:textId="77777777" w:rsidR="00342D83" w:rsidRDefault="00342D83">
            <w:pPr>
              <w:spacing w:before="60" w:after="60"/>
              <w:rPr>
                <w:rFonts w:ascii="Arial" w:hAnsi="Arial" w:cs="Arial"/>
                <w:sz w:val="18"/>
                <w:szCs w:val="18"/>
              </w:rPr>
            </w:pPr>
          </w:p>
        </w:tc>
        <w:tc>
          <w:tcPr>
            <w:tcW w:w="1148" w:type="dxa"/>
          </w:tcPr>
          <w:p w14:paraId="533A3E8C" w14:textId="77777777" w:rsidR="00342D83" w:rsidRDefault="00342D83">
            <w:pPr>
              <w:spacing w:before="60" w:after="60"/>
              <w:rPr>
                <w:rFonts w:ascii="Arial" w:hAnsi="Arial" w:cs="Arial"/>
                <w:sz w:val="16"/>
                <w:szCs w:val="16"/>
              </w:rPr>
            </w:pPr>
          </w:p>
        </w:tc>
        <w:tc>
          <w:tcPr>
            <w:tcW w:w="658" w:type="dxa"/>
            <w:shd w:val="clear" w:color="auto" w:fill="E0E0E0"/>
          </w:tcPr>
          <w:p w14:paraId="7C7E5C58" w14:textId="77777777" w:rsidR="00342D83" w:rsidRDefault="00342D83">
            <w:pPr>
              <w:spacing w:before="60" w:after="60"/>
              <w:rPr>
                <w:rFonts w:ascii="Arial" w:hAnsi="Arial" w:cs="Arial"/>
                <w:sz w:val="18"/>
                <w:szCs w:val="18"/>
              </w:rPr>
            </w:pPr>
          </w:p>
        </w:tc>
        <w:tc>
          <w:tcPr>
            <w:tcW w:w="542" w:type="dxa"/>
            <w:shd w:val="clear" w:color="auto" w:fill="E0E0E0"/>
          </w:tcPr>
          <w:p w14:paraId="16A993DB" w14:textId="77777777" w:rsidR="00342D83" w:rsidRDefault="00342D83">
            <w:pPr>
              <w:spacing w:before="60" w:after="60"/>
              <w:rPr>
                <w:rFonts w:ascii="Arial" w:hAnsi="Arial" w:cs="Arial"/>
                <w:sz w:val="18"/>
                <w:szCs w:val="18"/>
              </w:rPr>
            </w:pPr>
          </w:p>
        </w:tc>
        <w:tc>
          <w:tcPr>
            <w:tcW w:w="618" w:type="dxa"/>
            <w:shd w:val="clear" w:color="auto" w:fill="E0E0E0"/>
          </w:tcPr>
          <w:p w14:paraId="029A0404" w14:textId="77777777" w:rsidR="00342D83" w:rsidRDefault="00342D83">
            <w:pPr>
              <w:spacing w:before="60" w:after="60"/>
              <w:rPr>
                <w:rFonts w:ascii="Arial" w:hAnsi="Arial" w:cs="Arial"/>
                <w:sz w:val="18"/>
                <w:szCs w:val="18"/>
              </w:rPr>
            </w:pPr>
          </w:p>
        </w:tc>
        <w:tc>
          <w:tcPr>
            <w:tcW w:w="307" w:type="dxa"/>
          </w:tcPr>
          <w:p w14:paraId="6998BD8E" w14:textId="77777777" w:rsidR="00342D83" w:rsidRDefault="00342D83">
            <w:pPr>
              <w:spacing w:before="60" w:after="60"/>
              <w:rPr>
                <w:rFonts w:ascii="Arial" w:hAnsi="Arial" w:cs="Arial"/>
                <w:sz w:val="18"/>
                <w:szCs w:val="18"/>
              </w:rPr>
            </w:pPr>
          </w:p>
        </w:tc>
        <w:tc>
          <w:tcPr>
            <w:tcW w:w="5578" w:type="dxa"/>
          </w:tcPr>
          <w:p w14:paraId="23ACE1F5"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12546E3" w14:textId="77777777">
              <w:tblPrEx>
                <w:tblCellMar>
                  <w:top w:w="0" w:type="dxa"/>
                  <w:bottom w:w="0" w:type="dxa"/>
                </w:tblCellMar>
              </w:tblPrEx>
              <w:tc>
                <w:tcPr>
                  <w:tcW w:w="202" w:type="dxa"/>
                  <w:tcBorders>
                    <w:top w:val="nil"/>
                    <w:left w:val="nil"/>
                    <w:bottom w:val="nil"/>
                    <w:right w:val="nil"/>
                  </w:tcBorders>
                  <w:noWrap/>
                </w:tcPr>
                <w:p w14:paraId="3A6537A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8154F6B" w14:textId="77777777" w:rsidR="00342D83" w:rsidRDefault="00000000">
                  <w:pPr>
                    <w:spacing w:before="60"/>
                    <w:rPr>
                      <w:rFonts w:ascii="Arial" w:hAnsi="Arial" w:cs="Arial"/>
                      <w:sz w:val="18"/>
                      <w:szCs w:val="18"/>
                    </w:rPr>
                  </w:pPr>
                  <w:r>
                    <w:rPr>
                      <w:rFonts w:ascii="Arial" w:hAnsi="Arial" w:cs="Arial"/>
                      <w:sz w:val="18"/>
                      <w:szCs w:val="18"/>
                    </w:rPr>
                    <w:t>Verify ASME VIII Code requirements for relief protection for V0680 Moisture Separator and install as required to reduce the likelihood of overpressure.</w:t>
                  </w:r>
                </w:p>
                <w:p w14:paraId="4494B3D5" w14:textId="77777777" w:rsidR="00342D83" w:rsidRDefault="00342D83">
                  <w:pPr>
                    <w:rPr>
                      <w:rFonts w:ascii="Arial" w:hAnsi="Arial" w:cs="Arial"/>
                      <w:sz w:val="18"/>
                      <w:szCs w:val="18"/>
                    </w:rPr>
                  </w:pPr>
                </w:p>
                <w:p w14:paraId="17C3C4CE" w14:textId="77777777" w:rsidR="00342D83" w:rsidRDefault="00000000">
                  <w:pPr>
                    <w:rPr>
                      <w:rFonts w:ascii="Arial" w:hAnsi="Arial" w:cs="Arial"/>
                      <w:sz w:val="18"/>
                      <w:szCs w:val="18"/>
                    </w:rPr>
                  </w:pPr>
                  <w:r>
                    <w:rPr>
                      <w:rFonts w:ascii="Arial" w:hAnsi="Arial" w:cs="Arial"/>
                      <w:sz w:val="18"/>
                      <w:szCs w:val="18"/>
                    </w:rPr>
                    <w:t xml:space="preserve">2018 HAZOP team notes this item is still open. No further recommendations proposed by team. </w:t>
                  </w:r>
                </w:p>
                <w:p w14:paraId="4C61BED2" w14:textId="77777777" w:rsidR="00342D83" w:rsidRDefault="00342D83">
                  <w:pPr>
                    <w:rPr>
                      <w:rFonts w:ascii="Arial" w:hAnsi="Arial" w:cs="Arial"/>
                      <w:sz w:val="18"/>
                      <w:szCs w:val="18"/>
                    </w:rPr>
                  </w:pPr>
                </w:p>
                <w:p w14:paraId="5CE249AA" w14:textId="77777777" w:rsidR="00342D83" w:rsidRDefault="00000000">
                  <w:pPr>
                    <w:rPr>
                      <w:rFonts w:ascii="Arial" w:hAnsi="Arial" w:cs="Arial"/>
                      <w:sz w:val="18"/>
                      <w:szCs w:val="18"/>
                    </w:rPr>
                  </w:pPr>
                  <w:r>
                    <w:rPr>
                      <w:rFonts w:ascii="Arial" w:hAnsi="Arial" w:cs="Arial"/>
                      <w:b/>
                      <w:bCs/>
                      <w:sz w:val="18"/>
                      <w:szCs w:val="18"/>
                      <w:u w:val="single"/>
                    </w:rPr>
                    <w:t>2022 Vac 2 HAZOP Update:</w:t>
                  </w:r>
                </w:p>
                <w:p w14:paraId="7030F49E" w14:textId="77777777" w:rsidR="00342D83" w:rsidRDefault="00000000">
                  <w:pPr>
                    <w:rPr>
                      <w:rFonts w:ascii="Arial" w:hAnsi="Arial" w:cs="Arial"/>
                      <w:sz w:val="18"/>
                      <w:szCs w:val="18"/>
                    </w:rPr>
                  </w:pPr>
                  <w:r>
                    <w:rPr>
                      <w:rFonts w:ascii="Arial" w:hAnsi="Arial" w:cs="Arial"/>
                      <w:sz w:val="18"/>
                      <w:szCs w:val="18"/>
                    </w:rPr>
                    <w:t>Team notes that relief study determined that 17V007 does not require relief protection against the fire case if verification that this vessel does not contain a liquid level is part of a procedure. Team notes that this level verification has not been proceduralized and determined that existing safeguards are sufficient. This recommendation has been closed, no further action proposed by team.</w:t>
                  </w:r>
                </w:p>
              </w:tc>
            </w:tr>
          </w:tbl>
          <w:p w14:paraId="2E1D451D" w14:textId="77777777" w:rsidR="00342D83" w:rsidRDefault="00342D83">
            <w:pPr>
              <w:spacing w:after="60"/>
              <w:rPr>
                <w:rFonts w:ascii="Arial" w:hAnsi="Arial" w:cs="Arial"/>
                <w:sz w:val="18"/>
                <w:szCs w:val="18"/>
              </w:rPr>
            </w:pPr>
          </w:p>
        </w:tc>
      </w:tr>
      <w:tr w:rsidR="00342D83" w14:paraId="2A5DFA5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46238F5" w14:textId="77777777">
              <w:tblPrEx>
                <w:tblCellMar>
                  <w:top w:w="0" w:type="dxa"/>
                  <w:bottom w:w="0" w:type="dxa"/>
                </w:tblCellMar>
              </w:tblPrEx>
              <w:tc>
                <w:tcPr>
                  <w:tcW w:w="302" w:type="dxa"/>
                  <w:tcBorders>
                    <w:top w:val="nil"/>
                    <w:left w:val="nil"/>
                    <w:bottom w:val="nil"/>
                    <w:right w:val="nil"/>
                  </w:tcBorders>
                  <w:noWrap/>
                </w:tcPr>
                <w:p w14:paraId="45F5569D"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700895A8" w14:textId="77777777" w:rsidR="00342D83" w:rsidRDefault="00000000">
                  <w:pPr>
                    <w:spacing w:before="60"/>
                    <w:rPr>
                      <w:rFonts w:ascii="Arial" w:hAnsi="Arial" w:cs="Arial"/>
                      <w:sz w:val="18"/>
                      <w:szCs w:val="18"/>
                    </w:rPr>
                  </w:pPr>
                  <w:r>
                    <w:rPr>
                      <w:rFonts w:ascii="Arial" w:hAnsi="Arial" w:cs="Arial"/>
                      <w:sz w:val="18"/>
                      <w:szCs w:val="18"/>
                    </w:rPr>
                    <w:t>Other</w:t>
                  </w:r>
                </w:p>
              </w:tc>
            </w:tr>
          </w:tbl>
          <w:p w14:paraId="172FCA4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06DB518" w14:textId="77777777">
              <w:tblPrEx>
                <w:tblCellMar>
                  <w:top w:w="0" w:type="dxa"/>
                  <w:bottom w:w="0" w:type="dxa"/>
                </w:tblCellMar>
              </w:tblPrEx>
              <w:tc>
                <w:tcPr>
                  <w:tcW w:w="202" w:type="dxa"/>
                  <w:tcBorders>
                    <w:top w:val="nil"/>
                    <w:left w:val="nil"/>
                    <w:bottom w:val="nil"/>
                    <w:right w:val="nil"/>
                  </w:tcBorders>
                  <w:noWrap/>
                </w:tcPr>
                <w:p w14:paraId="1F6FACE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A491314"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0BC9107F" w14:textId="77777777" w:rsidR="00342D83" w:rsidRDefault="00342D83">
            <w:pPr>
              <w:spacing w:after="60"/>
              <w:rPr>
                <w:rFonts w:ascii="Arial" w:hAnsi="Arial" w:cs="Arial"/>
                <w:sz w:val="18"/>
                <w:szCs w:val="18"/>
              </w:rPr>
            </w:pPr>
          </w:p>
        </w:tc>
        <w:tc>
          <w:tcPr>
            <w:tcW w:w="3879" w:type="dxa"/>
          </w:tcPr>
          <w:p w14:paraId="3B8A8326" w14:textId="77777777" w:rsidR="00342D83" w:rsidRDefault="00342D83">
            <w:pPr>
              <w:spacing w:before="60" w:after="60"/>
              <w:rPr>
                <w:rFonts w:ascii="Arial" w:hAnsi="Arial" w:cs="Arial"/>
                <w:sz w:val="18"/>
                <w:szCs w:val="18"/>
              </w:rPr>
            </w:pPr>
          </w:p>
        </w:tc>
        <w:tc>
          <w:tcPr>
            <w:tcW w:w="2250" w:type="dxa"/>
          </w:tcPr>
          <w:p w14:paraId="4BD611D2" w14:textId="77777777" w:rsidR="00342D83" w:rsidRDefault="00342D83">
            <w:pPr>
              <w:spacing w:before="60" w:after="60"/>
              <w:rPr>
                <w:rFonts w:ascii="Arial" w:hAnsi="Arial" w:cs="Arial"/>
                <w:sz w:val="18"/>
                <w:szCs w:val="18"/>
              </w:rPr>
            </w:pPr>
          </w:p>
        </w:tc>
        <w:tc>
          <w:tcPr>
            <w:tcW w:w="1148" w:type="dxa"/>
          </w:tcPr>
          <w:p w14:paraId="6E7692AF" w14:textId="77777777" w:rsidR="00342D83" w:rsidRDefault="00342D83">
            <w:pPr>
              <w:spacing w:before="60" w:after="60"/>
              <w:rPr>
                <w:rFonts w:ascii="Arial" w:hAnsi="Arial" w:cs="Arial"/>
                <w:sz w:val="16"/>
                <w:szCs w:val="16"/>
              </w:rPr>
            </w:pPr>
          </w:p>
        </w:tc>
        <w:tc>
          <w:tcPr>
            <w:tcW w:w="658" w:type="dxa"/>
            <w:shd w:val="clear" w:color="auto" w:fill="E0E0E0"/>
          </w:tcPr>
          <w:p w14:paraId="55E624E8" w14:textId="77777777" w:rsidR="00342D83" w:rsidRDefault="00342D83">
            <w:pPr>
              <w:spacing w:before="60" w:after="60"/>
              <w:rPr>
                <w:rFonts w:ascii="Arial" w:hAnsi="Arial" w:cs="Arial"/>
                <w:sz w:val="18"/>
                <w:szCs w:val="18"/>
              </w:rPr>
            </w:pPr>
          </w:p>
        </w:tc>
        <w:tc>
          <w:tcPr>
            <w:tcW w:w="542" w:type="dxa"/>
            <w:shd w:val="clear" w:color="auto" w:fill="E0E0E0"/>
          </w:tcPr>
          <w:p w14:paraId="7922B052" w14:textId="77777777" w:rsidR="00342D83" w:rsidRDefault="00342D83">
            <w:pPr>
              <w:spacing w:before="60" w:after="60"/>
              <w:rPr>
                <w:rFonts w:ascii="Arial" w:hAnsi="Arial" w:cs="Arial"/>
                <w:sz w:val="18"/>
                <w:szCs w:val="18"/>
              </w:rPr>
            </w:pPr>
          </w:p>
        </w:tc>
        <w:tc>
          <w:tcPr>
            <w:tcW w:w="618" w:type="dxa"/>
            <w:shd w:val="clear" w:color="auto" w:fill="E0E0E0"/>
          </w:tcPr>
          <w:p w14:paraId="42D3240A" w14:textId="77777777" w:rsidR="00342D83" w:rsidRDefault="00342D83">
            <w:pPr>
              <w:spacing w:before="60" w:after="60"/>
              <w:rPr>
                <w:rFonts w:ascii="Arial" w:hAnsi="Arial" w:cs="Arial"/>
                <w:sz w:val="18"/>
                <w:szCs w:val="18"/>
              </w:rPr>
            </w:pPr>
          </w:p>
        </w:tc>
        <w:tc>
          <w:tcPr>
            <w:tcW w:w="307" w:type="dxa"/>
          </w:tcPr>
          <w:p w14:paraId="391A5CFD" w14:textId="77777777" w:rsidR="00342D83" w:rsidRDefault="00342D83">
            <w:pPr>
              <w:spacing w:before="60" w:after="60"/>
              <w:rPr>
                <w:rFonts w:ascii="Arial" w:hAnsi="Arial" w:cs="Arial"/>
                <w:sz w:val="18"/>
                <w:szCs w:val="18"/>
              </w:rPr>
            </w:pPr>
          </w:p>
        </w:tc>
        <w:tc>
          <w:tcPr>
            <w:tcW w:w="5578" w:type="dxa"/>
          </w:tcPr>
          <w:p w14:paraId="436E2915" w14:textId="77777777" w:rsidR="00342D83" w:rsidRDefault="00342D83">
            <w:pPr>
              <w:spacing w:before="60" w:after="60"/>
              <w:rPr>
                <w:rFonts w:ascii="Arial" w:hAnsi="Arial" w:cs="Arial"/>
                <w:sz w:val="18"/>
                <w:szCs w:val="18"/>
              </w:rPr>
            </w:pPr>
          </w:p>
        </w:tc>
        <w:tc>
          <w:tcPr>
            <w:tcW w:w="5149" w:type="dxa"/>
          </w:tcPr>
          <w:p w14:paraId="742AD5EE" w14:textId="77777777" w:rsidR="00342D83" w:rsidRDefault="00342D83">
            <w:pPr>
              <w:spacing w:before="60" w:after="60"/>
              <w:rPr>
                <w:rFonts w:ascii="Arial" w:hAnsi="Arial" w:cs="Arial"/>
                <w:sz w:val="18"/>
                <w:szCs w:val="18"/>
              </w:rPr>
            </w:pPr>
          </w:p>
        </w:tc>
      </w:tr>
    </w:tbl>
    <w:p w14:paraId="725A484D" w14:textId="77777777" w:rsidR="00342D83" w:rsidRDefault="00342D83">
      <w:pPr>
        <w:rPr>
          <w:rFonts w:ascii="Arial" w:hAnsi="Arial" w:cs="Arial"/>
          <w:sz w:val="18"/>
          <w:szCs w:val="18"/>
        </w:rPr>
      </w:pPr>
    </w:p>
    <w:p w14:paraId="0C94AA9C"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4CF0A3FD" w14:textId="77777777">
        <w:trPr>
          <w:cantSplit/>
          <w:tblHeader/>
        </w:trPr>
        <w:tc>
          <w:tcPr>
            <w:tcW w:w="24192" w:type="dxa"/>
            <w:gridSpan w:val="11"/>
          </w:tcPr>
          <w:p w14:paraId="3E61E73B" w14:textId="77777777" w:rsidR="00342D83" w:rsidRDefault="00000000">
            <w:pPr>
              <w:spacing w:before="60"/>
              <w:rPr>
                <w:sz w:val="13"/>
                <w:szCs w:val="13"/>
              </w:rPr>
            </w:pPr>
            <w:r>
              <w:rPr>
                <w:b/>
                <w:bCs/>
                <w:sz w:val="13"/>
                <w:szCs w:val="13"/>
              </w:rPr>
              <w:lastRenderedPageBreak/>
              <w:t xml:space="preserve">Document: </w:t>
            </w:r>
            <w:r>
              <w:rPr>
                <w:sz w:val="13"/>
                <w:szCs w:val="13"/>
              </w:rPr>
              <w:t>17AA0033; 17AA0037; 17AA0038; 17AA0039; 17AA0040; 17AA0022D; 17AA0024A; 17AA0024B; 17AA0025D; 17AA0025I; 17AA0026A</w:t>
            </w:r>
          </w:p>
        </w:tc>
      </w:tr>
      <w:tr w:rsidR="00342D83" w14:paraId="36AD8893" w14:textId="77777777">
        <w:trPr>
          <w:cantSplit/>
          <w:tblHeader/>
        </w:trPr>
        <w:tc>
          <w:tcPr>
            <w:tcW w:w="24192" w:type="dxa"/>
            <w:gridSpan w:val="11"/>
          </w:tcPr>
          <w:p w14:paraId="46D00DC8"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color w:val="FFFFFF"/>
                <w:sz w:val="16"/>
                <w:szCs w:val="16"/>
                <w:highlight w:val="red"/>
              </w:rPr>
              <w:t>11. Steam Distribution</w:t>
            </w:r>
          </w:p>
        </w:tc>
      </w:tr>
      <w:tr w:rsidR="00342D83" w14:paraId="1DAF89F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3A5D3DDA"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261AB4DB"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6998F52C"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2C027AFE"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76352C3A"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70EE919F"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0B5577FA"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68E864FF"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367766CD" w14:textId="77777777" w:rsidR="00342D83" w:rsidRDefault="00000000">
            <w:pPr>
              <w:spacing w:before="60"/>
              <w:jc w:val="center"/>
              <w:rPr>
                <w:b/>
                <w:bCs/>
                <w:sz w:val="18"/>
                <w:szCs w:val="18"/>
              </w:rPr>
            </w:pPr>
            <w:r>
              <w:rPr>
                <w:b/>
                <w:bCs/>
                <w:color w:val="FFFFFF"/>
                <w:sz w:val="18"/>
                <w:szCs w:val="18"/>
              </w:rPr>
              <w:t>Comment</w:t>
            </w:r>
          </w:p>
        </w:tc>
      </w:tr>
      <w:tr w:rsidR="00342D83" w14:paraId="352AA74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724D5545" w14:textId="77777777" w:rsidR="00342D83" w:rsidRDefault="00342D83">
            <w:pPr>
              <w:rPr>
                <w:b/>
                <w:bCs/>
                <w:sz w:val="18"/>
                <w:szCs w:val="18"/>
              </w:rPr>
            </w:pPr>
          </w:p>
        </w:tc>
        <w:tc>
          <w:tcPr>
            <w:tcW w:w="2498" w:type="dxa"/>
            <w:vMerge/>
          </w:tcPr>
          <w:p w14:paraId="1BCD3845" w14:textId="77777777" w:rsidR="00342D83" w:rsidRDefault="00342D83">
            <w:pPr>
              <w:rPr>
                <w:b/>
                <w:bCs/>
                <w:sz w:val="18"/>
                <w:szCs w:val="18"/>
              </w:rPr>
            </w:pPr>
          </w:p>
        </w:tc>
        <w:tc>
          <w:tcPr>
            <w:tcW w:w="3879" w:type="dxa"/>
            <w:vMerge/>
          </w:tcPr>
          <w:p w14:paraId="2AF480D1" w14:textId="77777777" w:rsidR="00342D83" w:rsidRDefault="00342D83">
            <w:pPr>
              <w:rPr>
                <w:b/>
                <w:bCs/>
                <w:sz w:val="18"/>
                <w:szCs w:val="18"/>
              </w:rPr>
            </w:pPr>
          </w:p>
        </w:tc>
        <w:tc>
          <w:tcPr>
            <w:tcW w:w="2250" w:type="dxa"/>
            <w:shd w:val="clear" w:color="auto" w:fill="00008B"/>
            <w:vAlign w:val="center"/>
          </w:tcPr>
          <w:p w14:paraId="00FE8BED"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404AA6D7"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0AEF523D" w14:textId="77777777" w:rsidR="00342D83" w:rsidRDefault="00342D83">
            <w:pPr>
              <w:jc w:val="center"/>
              <w:rPr>
                <w:b/>
                <w:bCs/>
                <w:sz w:val="18"/>
                <w:szCs w:val="18"/>
              </w:rPr>
            </w:pPr>
          </w:p>
        </w:tc>
        <w:tc>
          <w:tcPr>
            <w:tcW w:w="542" w:type="dxa"/>
            <w:shd w:val="clear" w:color="auto" w:fill="00008B"/>
            <w:vAlign w:val="center"/>
          </w:tcPr>
          <w:p w14:paraId="1A329BB8"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228CA61B" w14:textId="77777777" w:rsidR="00342D83" w:rsidRDefault="00000000">
            <w:pPr>
              <w:spacing w:before="60"/>
              <w:jc w:val="center"/>
              <w:rPr>
                <w:b/>
                <w:bCs/>
                <w:sz w:val="18"/>
                <w:szCs w:val="18"/>
              </w:rPr>
            </w:pPr>
            <w:r>
              <w:rPr>
                <w:b/>
                <w:bCs/>
                <w:color w:val="FFFFFF"/>
                <w:sz w:val="18"/>
                <w:szCs w:val="18"/>
              </w:rPr>
              <w:t>L</w:t>
            </w:r>
          </w:p>
        </w:tc>
        <w:tc>
          <w:tcPr>
            <w:tcW w:w="307" w:type="dxa"/>
            <w:vMerge/>
          </w:tcPr>
          <w:p w14:paraId="08CD1F7F" w14:textId="77777777" w:rsidR="00342D83" w:rsidRDefault="00342D83">
            <w:pPr>
              <w:jc w:val="center"/>
              <w:rPr>
                <w:b/>
                <w:bCs/>
                <w:sz w:val="18"/>
                <w:szCs w:val="18"/>
              </w:rPr>
            </w:pPr>
          </w:p>
        </w:tc>
        <w:tc>
          <w:tcPr>
            <w:tcW w:w="5578" w:type="dxa"/>
            <w:vMerge/>
          </w:tcPr>
          <w:p w14:paraId="403DFBC4" w14:textId="77777777" w:rsidR="00342D83" w:rsidRDefault="00342D83">
            <w:pPr>
              <w:jc w:val="center"/>
              <w:rPr>
                <w:b/>
                <w:bCs/>
                <w:sz w:val="18"/>
                <w:szCs w:val="18"/>
              </w:rPr>
            </w:pPr>
          </w:p>
        </w:tc>
        <w:tc>
          <w:tcPr>
            <w:tcW w:w="5149" w:type="dxa"/>
            <w:vMerge/>
          </w:tcPr>
          <w:p w14:paraId="24F063A0" w14:textId="77777777" w:rsidR="00342D83" w:rsidRDefault="00342D83">
            <w:pPr>
              <w:jc w:val="center"/>
              <w:rPr>
                <w:b/>
                <w:bCs/>
                <w:sz w:val="18"/>
                <w:szCs w:val="18"/>
              </w:rPr>
            </w:pPr>
          </w:p>
        </w:tc>
      </w:tr>
      <w:tr w:rsidR="00342D83" w14:paraId="3DA73CA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A4409E9" w14:textId="77777777">
              <w:tblPrEx>
                <w:tblCellMar>
                  <w:top w:w="0" w:type="dxa"/>
                  <w:bottom w:w="0" w:type="dxa"/>
                </w:tblCellMar>
              </w:tblPrEx>
              <w:tc>
                <w:tcPr>
                  <w:tcW w:w="202" w:type="dxa"/>
                  <w:tcBorders>
                    <w:top w:val="nil"/>
                    <w:left w:val="nil"/>
                    <w:bottom w:val="nil"/>
                    <w:right w:val="nil"/>
                  </w:tcBorders>
                  <w:noWrap/>
                </w:tcPr>
                <w:p w14:paraId="4060F4F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62A25FDA"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6F3CEFB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4754503" w14:textId="77777777">
              <w:tblPrEx>
                <w:tblCellMar>
                  <w:top w:w="0" w:type="dxa"/>
                  <w:bottom w:w="0" w:type="dxa"/>
                </w:tblCellMar>
              </w:tblPrEx>
              <w:tc>
                <w:tcPr>
                  <w:tcW w:w="202" w:type="dxa"/>
                  <w:tcBorders>
                    <w:top w:val="nil"/>
                    <w:left w:val="nil"/>
                    <w:bottom w:val="nil"/>
                    <w:right w:val="nil"/>
                  </w:tcBorders>
                  <w:noWrap/>
                </w:tcPr>
                <w:p w14:paraId="0FC4D83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DA74100" w14:textId="77777777" w:rsidR="00342D83" w:rsidRDefault="00000000">
                  <w:pPr>
                    <w:spacing w:before="60"/>
                    <w:rPr>
                      <w:rFonts w:ascii="Arial" w:hAnsi="Arial" w:cs="Arial"/>
                      <w:sz w:val="18"/>
                      <w:szCs w:val="18"/>
                    </w:rPr>
                  </w:pPr>
                  <w:r>
                    <w:rPr>
                      <w:rFonts w:ascii="Arial" w:hAnsi="Arial" w:cs="Arial"/>
                      <w:sz w:val="18"/>
                      <w:szCs w:val="18"/>
                    </w:rPr>
                    <w:t xml:space="preserve">No causes identified. </w:t>
                  </w:r>
                </w:p>
              </w:tc>
            </w:tr>
          </w:tbl>
          <w:p w14:paraId="01E55DC8" w14:textId="77777777" w:rsidR="00342D83" w:rsidRDefault="00342D83">
            <w:pPr>
              <w:spacing w:after="60"/>
              <w:rPr>
                <w:rFonts w:ascii="Arial" w:hAnsi="Arial" w:cs="Arial"/>
                <w:sz w:val="18"/>
                <w:szCs w:val="18"/>
              </w:rPr>
            </w:pPr>
          </w:p>
        </w:tc>
        <w:tc>
          <w:tcPr>
            <w:tcW w:w="3879" w:type="dxa"/>
          </w:tcPr>
          <w:p w14:paraId="574B8564" w14:textId="77777777" w:rsidR="00342D83" w:rsidRDefault="00342D83">
            <w:pPr>
              <w:spacing w:before="60" w:after="60"/>
              <w:rPr>
                <w:rFonts w:ascii="Arial" w:hAnsi="Arial" w:cs="Arial"/>
                <w:sz w:val="18"/>
                <w:szCs w:val="18"/>
              </w:rPr>
            </w:pPr>
          </w:p>
        </w:tc>
        <w:tc>
          <w:tcPr>
            <w:tcW w:w="2250" w:type="dxa"/>
          </w:tcPr>
          <w:p w14:paraId="07492EF7" w14:textId="77777777" w:rsidR="00342D83" w:rsidRDefault="00342D83">
            <w:pPr>
              <w:spacing w:before="60" w:after="60"/>
              <w:rPr>
                <w:rFonts w:ascii="Arial" w:hAnsi="Arial" w:cs="Arial"/>
                <w:sz w:val="18"/>
                <w:szCs w:val="18"/>
              </w:rPr>
            </w:pPr>
          </w:p>
        </w:tc>
        <w:tc>
          <w:tcPr>
            <w:tcW w:w="1148" w:type="dxa"/>
          </w:tcPr>
          <w:p w14:paraId="1D9B77D9" w14:textId="77777777" w:rsidR="00342D83" w:rsidRDefault="00342D83">
            <w:pPr>
              <w:spacing w:before="60" w:after="60"/>
              <w:rPr>
                <w:rFonts w:ascii="Arial" w:hAnsi="Arial" w:cs="Arial"/>
                <w:sz w:val="16"/>
                <w:szCs w:val="16"/>
              </w:rPr>
            </w:pPr>
          </w:p>
        </w:tc>
        <w:tc>
          <w:tcPr>
            <w:tcW w:w="658" w:type="dxa"/>
            <w:shd w:val="clear" w:color="auto" w:fill="E0E0E0"/>
          </w:tcPr>
          <w:p w14:paraId="7051898F" w14:textId="77777777" w:rsidR="00342D83" w:rsidRDefault="00342D83">
            <w:pPr>
              <w:spacing w:before="60" w:after="60"/>
              <w:rPr>
                <w:rFonts w:ascii="Arial" w:hAnsi="Arial" w:cs="Arial"/>
                <w:sz w:val="18"/>
                <w:szCs w:val="18"/>
              </w:rPr>
            </w:pPr>
          </w:p>
        </w:tc>
        <w:tc>
          <w:tcPr>
            <w:tcW w:w="542" w:type="dxa"/>
            <w:shd w:val="clear" w:color="auto" w:fill="E0E0E0"/>
          </w:tcPr>
          <w:p w14:paraId="031728F7" w14:textId="77777777" w:rsidR="00342D83" w:rsidRDefault="00342D83">
            <w:pPr>
              <w:spacing w:before="60" w:after="60"/>
              <w:rPr>
                <w:rFonts w:ascii="Arial" w:hAnsi="Arial" w:cs="Arial"/>
                <w:sz w:val="18"/>
                <w:szCs w:val="18"/>
              </w:rPr>
            </w:pPr>
          </w:p>
        </w:tc>
        <w:tc>
          <w:tcPr>
            <w:tcW w:w="618" w:type="dxa"/>
            <w:shd w:val="clear" w:color="auto" w:fill="E0E0E0"/>
          </w:tcPr>
          <w:p w14:paraId="2A8B4281" w14:textId="77777777" w:rsidR="00342D83" w:rsidRDefault="00342D83">
            <w:pPr>
              <w:spacing w:before="60" w:after="60"/>
              <w:rPr>
                <w:rFonts w:ascii="Arial" w:hAnsi="Arial" w:cs="Arial"/>
                <w:sz w:val="18"/>
                <w:szCs w:val="18"/>
              </w:rPr>
            </w:pPr>
          </w:p>
        </w:tc>
        <w:tc>
          <w:tcPr>
            <w:tcW w:w="307" w:type="dxa"/>
          </w:tcPr>
          <w:p w14:paraId="3B83203D" w14:textId="77777777" w:rsidR="00342D83" w:rsidRDefault="00342D83">
            <w:pPr>
              <w:spacing w:before="60" w:after="60"/>
              <w:rPr>
                <w:rFonts w:ascii="Arial" w:hAnsi="Arial" w:cs="Arial"/>
                <w:sz w:val="18"/>
                <w:szCs w:val="18"/>
              </w:rPr>
            </w:pPr>
          </w:p>
        </w:tc>
        <w:tc>
          <w:tcPr>
            <w:tcW w:w="5578" w:type="dxa"/>
          </w:tcPr>
          <w:p w14:paraId="307898AE" w14:textId="77777777" w:rsidR="00342D83" w:rsidRDefault="00342D83">
            <w:pPr>
              <w:spacing w:before="60" w:after="60"/>
              <w:rPr>
                <w:rFonts w:ascii="Arial" w:hAnsi="Arial" w:cs="Arial"/>
                <w:sz w:val="18"/>
                <w:szCs w:val="18"/>
              </w:rPr>
            </w:pPr>
          </w:p>
        </w:tc>
        <w:tc>
          <w:tcPr>
            <w:tcW w:w="5149" w:type="dxa"/>
          </w:tcPr>
          <w:p w14:paraId="1D8620DB" w14:textId="77777777" w:rsidR="00342D83" w:rsidRDefault="00342D83">
            <w:pPr>
              <w:spacing w:before="60" w:after="60"/>
              <w:rPr>
                <w:rFonts w:ascii="Arial" w:hAnsi="Arial" w:cs="Arial"/>
                <w:sz w:val="18"/>
                <w:szCs w:val="18"/>
              </w:rPr>
            </w:pPr>
          </w:p>
        </w:tc>
      </w:tr>
      <w:tr w:rsidR="00342D83" w14:paraId="7675E10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0B1ACA6" w14:textId="77777777">
              <w:tblPrEx>
                <w:tblCellMar>
                  <w:top w:w="0" w:type="dxa"/>
                  <w:bottom w:w="0" w:type="dxa"/>
                </w:tblCellMar>
              </w:tblPrEx>
              <w:tc>
                <w:tcPr>
                  <w:tcW w:w="202" w:type="dxa"/>
                  <w:tcBorders>
                    <w:top w:val="nil"/>
                    <w:left w:val="nil"/>
                    <w:bottom w:val="nil"/>
                    <w:right w:val="nil"/>
                  </w:tcBorders>
                  <w:noWrap/>
                </w:tcPr>
                <w:p w14:paraId="53CE133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23C39180"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5B392B4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EDDC4EC" w14:textId="77777777">
              <w:tblPrEx>
                <w:tblCellMar>
                  <w:top w:w="0" w:type="dxa"/>
                  <w:bottom w:w="0" w:type="dxa"/>
                </w:tblCellMar>
              </w:tblPrEx>
              <w:tc>
                <w:tcPr>
                  <w:tcW w:w="202" w:type="dxa"/>
                  <w:tcBorders>
                    <w:top w:val="nil"/>
                    <w:left w:val="nil"/>
                    <w:bottom w:val="nil"/>
                    <w:right w:val="nil"/>
                  </w:tcBorders>
                  <w:noWrap/>
                </w:tcPr>
                <w:p w14:paraId="3B3E2DD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B7266C7" w14:textId="77777777" w:rsidR="00342D83" w:rsidRDefault="00000000">
                  <w:pPr>
                    <w:spacing w:before="60"/>
                    <w:rPr>
                      <w:rFonts w:ascii="Arial" w:hAnsi="Arial" w:cs="Arial"/>
                      <w:sz w:val="18"/>
                      <w:szCs w:val="18"/>
                    </w:rPr>
                  </w:pPr>
                  <w:r>
                    <w:rPr>
                      <w:rFonts w:ascii="Arial" w:hAnsi="Arial" w:cs="Arial"/>
                      <w:sz w:val="18"/>
                      <w:szCs w:val="18"/>
                    </w:rPr>
                    <w:t xml:space="preserve">No causes identified. </w:t>
                  </w:r>
                </w:p>
              </w:tc>
            </w:tr>
          </w:tbl>
          <w:p w14:paraId="2CD86967" w14:textId="77777777" w:rsidR="00342D83" w:rsidRDefault="00342D83">
            <w:pPr>
              <w:spacing w:after="60"/>
              <w:rPr>
                <w:rFonts w:ascii="Arial" w:hAnsi="Arial" w:cs="Arial"/>
                <w:sz w:val="18"/>
                <w:szCs w:val="18"/>
              </w:rPr>
            </w:pPr>
          </w:p>
        </w:tc>
        <w:tc>
          <w:tcPr>
            <w:tcW w:w="3879" w:type="dxa"/>
          </w:tcPr>
          <w:p w14:paraId="05505BD4" w14:textId="77777777" w:rsidR="00342D83" w:rsidRDefault="00342D83">
            <w:pPr>
              <w:spacing w:before="60" w:after="60"/>
              <w:rPr>
                <w:rFonts w:ascii="Arial" w:hAnsi="Arial" w:cs="Arial"/>
                <w:sz w:val="18"/>
                <w:szCs w:val="18"/>
              </w:rPr>
            </w:pPr>
          </w:p>
        </w:tc>
        <w:tc>
          <w:tcPr>
            <w:tcW w:w="2250" w:type="dxa"/>
          </w:tcPr>
          <w:p w14:paraId="76DF8B76" w14:textId="77777777" w:rsidR="00342D83" w:rsidRDefault="00342D83">
            <w:pPr>
              <w:spacing w:before="60" w:after="60"/>
              <w:rPr>
                <w:rFonts w:ascii="Arial" w:hAnsi="Arial" w:cs="Arial"/>
                <w:sz w:val="18"/>
                <w:szCs w:val="18"/>
              </w:rPr>
            </w:pPr>
          </w:p>
        </w:tc>
        <w:tc>
          <w:tcPr>
            <w:tcW w:w="1148" w:type="dxa"/>
          </w:tcPr>
          <w:p w14:paraId="78F61796" w14:textId="77777777" w:rsidR="00342D83" w:rsidRDefault="00342D83">
            <w:pPr>
              <w:spacing w:before="60" w:after="60"/>
              <w:rPr>
                <w:rFonts w:ascii="Arial" w:hAnsi="Arial" w:cs="Arial"/>
                <w:sz w:val="16"/>
                <w:szCs w:val="16"/>
              </w:rPr>
            </w:pPr>
          </w:p>
        </w:tc>
        <w:tc>
          <w:tcPr>
            <w:tcW w:w="658" w:type="dxa"/>
            <w:shd w:val="clear" w:color="auto" w:fill="E0E0E0"/>
          </w:tcPr>
          <w:p w14:paraId="13F3E116" w14:textId="77777777" w:rsidR="00342D83" w:rsidRDefault="00342D83">
            <w:pPr>
              <w:spacing w:before="60" w:after="60"/>
              <w:rPr>
                <w:rFonts w:ascii="Arial" w:hAnsi="Arial" w:cs="Arial"/>
                <w:sz w:val="18"/>
                <w:szCs w:val="18"/>
              </w:rPr>
            </w:pPr>
          </w:p>
        </w:tc>
        <w:tc>
          <w:tcPr>
            <w:tcW w:w="542" w:type="dxa"/>
            <w:shd w:val="clear" w:color="auto" w:fill="E0E0E0"/>
          </w:tcPr>
          <w:p w14:paraId="0E0ECBC2" w14:textId="77777777" w:rsidR="00342D83" w:rsidRDefault="00342D83">
            <w:pPr>
              <w:spacing w:before="60" w:after="60"/>
              <w:rPr>
                <w:rFonts w:ascii="Arial" w:hAnsi="Arial" w:cs="Arial"/>
                <w:sz w:val="18"/>
                <w:szCs w:val="18"/>
              </w:rPr>
            </w:pPr>
          </w:p>
        </w:tc>
        <w:tc>
          <w:tcPr>
            <w:tcW w:w="618" w:type="dxa"/>
            <w:shd w:val="clear" w:color="auto" w:fill="E0E0E0"/>
          </w:tcPr>
          <w:p w14:paraId="68AB7EE2" w14:textId="77777777" w:rsidR="00342D83" w:rsidRDefault="00342D83">
            <w:pPr>
              <w:spacing w:before="60" w:after="60"/>
              <w:rPr>
                <w:rFonts w:ascii="Arial" w:hAnsi="Arial" w:cs="Arial"/>
                <w:sz w:val="18"/>
                <w:szCs w:val="18"/>
              </w:rPr>
            </w:pPr>
          </w:p>
        </w:tc>
        <w:tc>
          <w:tcPr>
            <w:tcW w:w="307" w:type="dxa"/>
          </w:tcPr>
          <w:p w14:paraId="162F80CA" w14:textId="77777777" w:rsidR="00342D83" w:rsidRDefault="00342D83">
            <w:pPr>
              <w:spacing w:before="60" w:after="60"/>
              <w:rPr>
                <w:rFonts w:ascii="Arial" w:hAnsi="Arial" w:cs="Arial"/>
                <w:sz w:val="18"/>
                <w:szCs w:val="18"/>
              </w:rPr>
            </w:pPr>
          </w:p>
        </w:tc>
        <w:tc>
          <w:tcPr>
            <w:tcW w:w="5578" w:type="dxa"/>
          </w:tcPr>
          <w:p w14:paraId="376C934F" w14:textId="77777777" w:rsidR="00342D83" w:rsidRDefault="00342D83">
            <w:pPr>
              <w:spacing w:before="60" w:after="60"/>
              <w:rPr>
                <w:rFonts w:ascii="Arial" w:hAnsi="Arial" w:cs="Arial"/>
                <w:sz w:val="18"/>
                <w:szCs w:val="18"/>
              </w:rPr>
            </w:pPr>
          </w:p>
        </w:tc>
        <w:tc>
          <w:tcPr>
            <w:tcW w:w="5149" w:type="dxa"/>
          </w:tcPr>
          <w:p w14:paraId="5B5C13F1" w14:textId="77777777" w:rsidR="00342D83" w:rsidRDefault="00342D83">
            <w:pPr>
              <w:spacing w:before="60" w:after="60"/>
              <w:rPr>
                <w:rFonts w:ascii="Arial" w:hAnsi="Arial" w:cs="Arial"/>
                <w:sz w:val="18"/>
                <w:szCs w:val="18"/>
              </w:rPr>
            </w:pPr>
          </w:p>
        </w:tc>
      </w:tr>
      <w:tr w:rsidR="00342D83" w14:paraId="00A7D09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C168A86" w14:textId="77777777">
              <w:tblPrEx>
                <w:tblCellMar>
                  <w:top w:w="0" w:type="dxa"/>
                  <w:bottom w:w="0" w:type="dxa"/>
                </w:tblCellMar>
              </w:tblPrEx>
              <w:tc>
                <w:tcPr>
                  <w:tcW w:w="202" w:type="dxa"/>
                  <w:tcBorders>
                    <w:top w:val="nil"/>
                    <w:left w:val="nil"/>
                    <w:bottom w:val="nil"/>
                    <w:right w:val="nil"/>
                  </w:tcBorders>
                  <w:noWrap/>
                </w:tcPr>
                <w:p w14:paraId="23460F7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51CC77A3"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77CCF624"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2CCEE91" w14:textId="77777777">
              <w:tblPrEx>
                <w:tblCellMar>
                  <w:top w:w="0" w:type="dxa"/>
                  <w:bottom w:w="0" w:type="dxa"/>
                </w:tblCellMar>
              </w:tblPrEx>
              <w:tc>
                <w:tcPr>
                  <w:tcW w:w="202" w:type="dxa"/>
                  <w:tcBorders>
                    <w:top w:val="nil"/>
                    <w:left w:val="nil"/>
                    <w:bottom w:val="nil"/>
                    <w:right w:val="nil"/>
                  </w:tcBorders>
                  <w:noWrap/>
                </w:tcPr>
                <w:p w14:paraId="0D0BBD8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6721CF0" w14:textId="77777777" w:rsidR="00342D83" w:rsidRDefault="00000000">
                  <w:pPr>
                    <w:spacing w:before="60"/>
                    <w:rPr>
                      <w:rFonts w:ascii="Arial" w:hAnsi="Arial" w:cs="Arial"/>
                      <w:sz w:val="18"/>
                      <w:szCs w:val="18"/>
                    </w:rPr>
                  </w:pPr>
                  <w:r>
                    <w:rPr>
                      <w:rFonts w:ascii="Arial" w:hAnsi="Arial" w:cs="Arial"/>
                      <w:sz w:val="18"/>
                      <w:szCs w:val="18"/>
                    </w:rPr>
                    <w:t>Steam trap within header fails open</w:t>
                  </w:r>
                </w:p>
              </w:tc>
            </w:tr>
          </w:tbl>
          <w:p w14:paraId="7AE9002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9A5432" w14:textId="77777777">
              <w:tblPrEx>
                <w:tblCellMar>
                  <w:top w:w="0" w:type="dxa"/>
                  <w:bottom w:w="0" w:type="dxa"/>
                </w:tblCellMar>
              </w:tblPrEx>
              <w:tc>
                <w:tcPr>
                  <w:tcW w:w="202" w:type="dxa"/>
                  <w:tcBorders>
                    <w:top w:val="nil"/>
                    <w:left w:val="nil"/>
                    <w:bottom w:val="nil"/>
                    <w:right w:val="nil"/>
                  </w:tcBorders>
                  <w:noWrap/>
                </w:tcPr>
                <w:p w14:paraId="57B88D7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E182D9A" w14:textId="77777777" w:rsidR="00342D83" w:rsidRDefault="00000000">
                  <w:pPr>
                    <w:spacing w:before="60"/>
                    <w:rPr>
                      <w:rFonts w:ascii="Arial" w:hAnsi="Arial" w:cs="Arial"/>
                      <w:sz w:val="18"/>
                      <w:szCs w:val="18"/>
                    </w:rPr>
                  </w:pPr>
                  <w:r>
                    <w:rPr>
                      <w:rFonts w:ascii="Arial" w:hAnsi="Arial" w:cs="Arial"/>
                      <w:sz w:val="18"/>
                      <w:szCs w:val="18"/>
                    </w:rPr>
                    <w:t xml:space="preserve">Carryover of steam to condensate header. Potential water hammer, potential LOPC of steam via pipe damage, potential injury to personnel (SDI).  Potential commercial impact due to repair/replacement ($2k-$100k). </w:t>
                  </w:r>
                </w:p>
              </w:tc>
            </w:tr>
          </w:tbl>
          <w:p w14:paraId="1B9CE78B"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8D98EEC" w14:textId="77777777">
              <w:tblPrEx>
                <w:tblCellMar>
                  <w:top w:w="0" w:type="dxa"/>
                  <w:bottom w:w="0" w:type="dxa"/>
                </w:tblCellMar>
              </w:tblPrEx>
              <w:tc>
                <w:tcPr>
                  <w:tcW w:w="302" w:type="dxa"/>
                  <w:tcBorders>
                    <w:top w:val="nil"/>
                    <w:left w:val="nil"/>
                    <w:bottom w:val="nil"/>
                    <w:right w:val="nil"/>
                  </w:tcBorders>
                  <w:noWrap/>
                </w:tcPr>
                <w:p w14:paraId="6D6B901E" w14:textId="77777777" w:rsidR="00342D83" w:rsidRDefault="00000000">
                  <w:pPr>
                    <w:spacing w:before="60"/>
                    <w:rPr>
                      <w:rFonts w:ascii="Arial" w:hAnsi="Arial" w:cs="Arial"/>
                      <w:sz w:val="18"/>
                      <w:szCs w:val="18"/>
                    </w:rPr>
                  </w:pPr>
                  <w:r>
                    <w:rPr>
                      <w:rFonts w:ascii="Arial" w:hAnsi="Arial" w:cs="Arial"/>
                      <w:sz w:val="18"/>
                      <w:szCs w:val="18"/>
                    </w:rPr>
                    <w:t xml:space="preserve">89. </w:t>
                  </w:r>
                </w:p>
              </w:tc>
              <w:tc>
                <w:tcPr>
                  <w:tcW w:w="1788" w:type="dxa"/>
                  <w:tcBorders>
                    <w:top w:val="nil"/>
                    <w:left w:val="nil"/>
                    <w:bottom w:val="nil"/>
                    <w:right w:val="nil"/>
                  </w:tcBorders>
                </w:tcPr>
                <w:p w14:paraId="5284B9D2" w14:textId="77777777" w:rsidR="00342D83" w:rsidRDefault="00000000">
                  <w:pPr>
                    <w:spacing w:before="60"/>
                    <w:rPr>
                      <w:rFonts w:ascii="Arial" w:hAnsi="Arial" w:cs="Arial"/>
                      <w:sz w:val="18"/>
                      <w:szCs w:val="18"/>
                    </w:rPr>
                  </w:pPr>
                  <w:r>
                    <w:rPr>
                      <w:rFonts w:ascii="Arial" w:hAnsi="Arial" w:cs="Arial"/>
                      <w:sz w:val="18"/>
                      <w:szCs w:val="18"/>
                    </w:rPr>
                    <w:t xml:space="preserve">Operator is expected to hear the issue prior to LOPC. </w:t>
                  </w:r>
                </w:p>
              </w:tc>
            </w:tr>
          </w:tbl>
          <w:p w14:paraId="5D4CC135" w14:textId="77777777" w:rsidR="00342D83" w:rsidRDefault="00342D83">
            <w:pPr>
              <w:spacing w:after="60"/>
              <w:rPr>
                <w:rFonts w:ascii="Arial" w:hAnsi="Arial" w:cs="Arial"/>
                <w:sz w:val="18"/>
                <w:szCs w:val="18"/>
              </w:rPr>
            </w:pPr>
          </w:p>
        </w:tc>
        <w:tc>
          <w:tcPr>
            <w:tcW w:w="1148" w:type="dxa"/>
            <w:vMerge w:val="restart"/>
          </w:tcPr>
          <w:p w14:paraId="649D0769"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7323C54"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D416603"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30F378E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771FA6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AA01C02" w14:textId="77777777" w:rsidR="00342D83" w:rsidRDefault="00342D83">
            <w:pPr>
              <w:spacing w:before="60" w:after="60"/>
              <w:rPr>
                <w:rFonts w:ascii="Arial" w:hAnsi="Arial" w:cs="Arial"/>
                <w:sz w:val="18"/>
                <w:szCs w:val="18"/>
              </w:rPr>
            </w:pPr>
          </w:p>
        </w:tc>
        <w:tc>
          <w:tcPr>
            <w:tcW w:w="5149" w:type="dxa"/>
            <w:vMerge w:val="restart"/>
          </w:tcPr>
          <w:p w14:paraId="2B5F435B" w14:textId="77777777" w:rsidR="00342D83" w:rsidRDefault="00342D83">
            <w:pPr>
              <w:spacing w:before="60" w:after="60"/>
              <w:rPr>
                <w:rFonts w:ascii="Arial" w:hAnsi="Arial" w:cs="Arial"/>
                <w:sz w:val="18"/>
                <w:szCs w:val="18"/>
              </w:rPr>
            </w:pPr>
          </w:p>
        </w:tc>
      </w:tr>
      <w:tr w:rsidR="00342D83" w14:paraId="3666F6D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FA75EB" w14:textId="77777777" w:rsidR="00342D83" w:rsidRDefault="00342D83">
            <w:pPr>
              <w:rPr>
                <w:rFonts w:ascii="Arial" w:hAnsi="Arial" w:cs="Arial"/>
                <w:sz w:val="18"/>
                <w:szCs w:val="18"/>
              </w:rPr>
            </w:pPr>
          </w:p>
        </w:tc>
        <w:tc>
          <w:tcPr>
            <w:tcW w:w="2498" w:type="dxa"/>
            <w:vMerge/>
          </w:tcPr>
          <w:p w14:paraId="638A8745" w14:textId="77777777" w:rsidR="00342D83" w:rsidRDefault="00342D83">
            <w:pPr>
              <w:rPr>
                <w:rFonts w:ascii="Arial" w:hAnsi="Arial" w:cs="Arial"/>
                <w:sz w:val="18"/>
                <w:szCs w:val="18"/>
              </w:rPr>
            </w:pPr>
          </w:p>
        </w:tc>
        <w:tc>
          <w:tcPr>
            <w:tcW w:w="3879" w:type="dxa"/>
            <w:vMerge/>
          </w:tcPr>
          <w:p w14:paraId="547451A2" w14:textId="77777777" w:rsidR="00342D83" w:rsidRDefault="00342D83">
            <w:pPr>
              <w:rPr>
                <w:rFonts w:ascii="Arial" w:hAnsi="Arial" w:cs="Arial"/>
                <w:sz w:val="18"/>
                <w:szCs w:val="18"/>
              </w:rPr>
            </w:pPr>
          </w:p>
        </w:tc>
        <w:tc>
          <w:tcPr>
            <w:tcW w:w="2250" w:type="dxa"/>
            <w:vMerge/>
          </w:tcPr>
          <w:p w14:paraId="0D6C9F74" w14:textId="77777777" w:rsidR="00342D83" w:rsidRDefault="00342D83">
            <w:pPr>
              <w:rPr>
                <w:rFonts w:ascii="Arial" w:hAnsi="Arial" w:cs="Arial"/>
                <w:sz w:val="18"/>
                <w:szCs w:val="18"/>
              </w:rPr>
            </w:pPr>
          </w:p>
        </w:tc>
        <w:tc>
          <w:tcPr>
            <w:tcW w:w="1148" w:type="dxa"/>
            <w:vMerge/>
          </w:tcPr>
          <w:p w14:paraId="1B2DD253" w14:textId="77777777" w:rsidR="00342D83" w:rsidRDefault="00342D83">
            <w:pPr>
              <w:rPr>
                <w:rFonts w:ascii="Arial" w:hAnsi="Arial" w:cs="Arial"/>
                <w:sz w:val="18"/>
                <w:szCs w:val="18"/>
              </w:rPr>
            </w:pPr>
          </w:p>
        </w:tc>
        <w:tc>
          <w:tcPr>
            <w:tcW w:w="658" w:type="dxa"/>
            <w:shd w:val="clear" w:color="auto" w:fill="E0E0E0"/>
          </w:tcPr>
          <w:p w14:paraId="47EA81EF"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A87881E"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0C7D95A8"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48E30EB2"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9B79323" w14:textId="77777777" w:rsidR="00342D83" w:rsidRDefault="00342D83">
            <w:pPr>
              <w:rPr>
                <w:rFonts w:ascii="Arial" w:hAnsi="Arial" w:cs="Arial"/>
                <w:sz w:val="18"/>
                <w:szCs w:val="18"/>
              </w:rPr>
            </w:pPr>
          </w:p>
        </w:tc>
        <w:tc>
          <w:tcPr>
            <w:tcW w:w="5149" w:type="dxa"/>
            <w:vMerge/>
          </w:tcPr>
          <w:p w14:paraId="229482B4" w14:textId="77777777" w:rsidR="00342D83" w:rsidRDefault="00342D83">
            <w:pPr>
              <w:rPr>
                <w:rFonts w:ascii="Arial" w:hAnsi="Arial" w:cs="Arial"/>
                <w:sz w:val="18"/>
                <w:szCs w:val="18"/>
              </w:rPr>
            </w:pPr>
          </w:p>
        </w:tc>
      </w:tr>
      <w:tr w:rsidR="00342D83" w14:paraId="0DD7E1B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A05E920" w14:textId="77777777">
              <w:tblPrEx>
                <w:tblCellMar>
                  <w:top w:w="0" w:type="dxa"/>
                  <w:bottom w:w="0" w:type="dxa"/>
                </w:tblCellMar>
              </w:tblPrEx>
              <w:tc>
                <w:tcPr>
                  <w:tcW w:w="202" w:type="dxa"/>
                  <w:tcBorders>
                    <w:top w:val="nil"/>
                    <w:left w:val="nil"/>
                    <w:bottom w:val="nil"/>
                    <w:right w:val="nil"/>
                  </w:tcBorders>
                  <w:noWrap/>
                </w:tcPr>
                <w:p w14:paraId="2717E8C7"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5B49D1E3"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0FCD4D8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2AA803E" w14:textId="77777777">
              <w:tblPrEx>
                <w:tblCellMar>
                  <w:top w:w="0" w:type="dxa"/>
                  <w:bottom w:w="0" w:type="dxa"/>
                </w:tblCellMar>
              </w:tblPrEx>
              <w:tc>
                <w:tcPr>
                  <w:tcW w:w="202" w:type="dxa"/>
                  <w:tcBorders>
                    <w:top w:val="nil"/>
                    <w:left w:val="nil"/>
                    <w:bottom w:val="nil"/>
                    <w:right w:val="nil"/>
                  </w:tcBorders>
                  <w:noWrap/>
                </w:tcPr>
                <w:p w14:paraId="5224639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90DD4D3" w14:textId="77777777" w:rsidR="00342D83" w:rsidRDefault="00000000">
                  <w:pPr>
                    <w:spacing w:before="60"/>
                    <w:rPr>
                      <w:rFonts w:ascii="Arial" w:hAnsi="Arial" w:cs="Arial"/>
                      <w:sz w:val="18"/>
                      <w:szCs w:val="18"/>
                    </w:rPr>
                  </w:pPr>
                  <w:r>
                    <w:rPr>
                      <w:rFonts w:ascii="Arial" w:hAnsi="Arial" w:cs="Arial"/>
                      <w:sz w:val="18"/>
                      <w:szCs w:val="18"/>
                    </w:rPr>
                    <w:t>Inadvertent closure of 8" valve at battery limits (P&amp;ID 39)</w:t>
                  </w:r>
                </w:p>
              </w:tc>
            </w:tr>
          </w:tbl>
          <w:p w14:paraId="620678F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372C50" w14:textId="77777777">
              <w:tblPrEx>
                <w:tblCellMar>
                  <w:top w:w="0" w:type="dxa"/>
                  <w:bottom w:w="0" w:type="dxa"/>
                </w:tblCellMar>
              </w:tblPrEx>
              <w:tc>
                <w:tcPr>
                  <w:tcW w:w="202" w:type="dxa"/>
                  <w:tcBorders>
                    <w:top w:val="nil"/>
                    <w:left w:val="nil"/>
                    <w:bottom w:val="nil"/>
                    <w:right w:val="nil"/>
                  </w:tcBorders>
                  <w:noWrap/>
                </w:tcPr>
                <w:p w14:paraId="2D5C005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D85DB34" w14:textId="77777777" w:rsidR="00342D83" w:rsidRDefault="00000000">
                  <w:pPr>
                    <w:spacing w:before="60"/>
                    <w:rPr>
                      <w:rFonts w:ascii="Arial" w:hAnsi="Arial" w:cs="Arial"/>
                      <w:sz w:val="18"/>
                      <w:szCs w:val="18"/>
                    </w:rPr>
                  </w:pPr>
                  <w:r>
                    <w:rPr>
                      <w:rFonts w:ascii="Arial" w:hAnsi="Arial" w:cs="Arial"/>
                      <w:sz w:val="18"/>
                      <w:szCs w:val="18"/>
                    </w:rPr>
                    <w:t>No cause of interest identified as the 150 psig steam has multiple feed locations into the vac2 unit.</w:t>
                  </w:r>
                </w:p>
              </w:tc>
            </w:tr>
          </w:tbl>
          <w:p w14:paraId="06ABCB6A" w14:textId="77777777" w:rsidR="00342D83" w:rsidRDefault="00342D83">
            <w:pPr>
              <w:spacing w:after="60"/>
              <w:rPr>
                <w:rFonts w:ascii="Arial" w:hAnsi="Arial" w:cs="Arial"/>
                <w:sz w:val="18"/>
                <w:szCs w:val="18"/>
              </w:rPr>
            </w:pPr>
          </w:p>
        </w:tc>
        <w:tc>
          <w:tcPr>
            <w:tcW w:w="2250" w:type="dxa"/>
          </w:tcPr>
          <w:p w14:paraId="07A74687" w14:textId="77777777" w:rsidR="00342D83" w:rsidRDefault="00342D83">
            <w:pPr>
              <w:spacing w:before="60" w:after="60"/>
              <w:rPr>
                <w:rFonts w:ascii="Arial" w:hAnsi="Arial" w:cs="Arial"/>
                <w:sz w:val="18"/>
                <w:szCs w:val="18"/>
              </w:rPr>
            </w:pPr>
          </w:p>
        </w:tc>
        <w:tc>
          <w:tcPr>
            <w:tcW w:w="1148" w:type="dxa"/>
          </w:tcPr>
          <w:p w14:paraId="3749522E" w14:textId="77777777" w:rsidR="00342D83" w:rsidRDefault="00342D83">
            <w:pPr>
              <w:spacing w:before="60" w:after="60"/>
              <w:rPr>
                <w:rFonts w:ascii="Arial" w:hAnsi="Arial" w:cs="Arial"/>
                <w:sz w:val="16"/>
                <w:szCs w:val="16"/>
              </w:rPr>
            </w:pPr>
          </w:p>
        </w:tc>
        <w:tc>
          <w:tcPr>
            <w:tcW w:w="658" w:type="dxa"/>
            <w:shd w:val="clear" w:color="auto" w:fill="E0E0E0"/>
          </w:tcPr>
          <w:p w14:paraId="12E27DD7" w14:textId="77777777" w:rsidR="00342D83" w:rsidRDefault="00342D83">
            <w:pPr>
              <w:spacing w:before="60" w:after="60"/>
              <w:rPr>
                <w:rFonts w:ascii="Arial" w:hAnsi="Arial" w:cs="Arial"/>
                <w:sz w:val="18"/>
                <w:szCs w:val="18"/>
              </w:rPr>
            </w:pPr>
          </w:p>
        </w:tc>
        <w:tc>
          <w:tcPr>
            <w:tcW w:w="542" w:type="dxa"/>
            <w:shd w:val="clear" w:color="auto" w:fill="E0E0E0"/>
          </w:tcPr>
          <w:p w14:paraId="16024D64" w14:textId="77777777" w:rsidR="00342D83" w:rsidRDefault="00342D83">
            <w:pPr>
              <w:spacing w:before="60" w:after="60"/>
              <w:rPr>
                <w:rFonts w:ascii="Arial" w:hAnsi="Arial" w:cs="Arial"/>
                <w:sz w:val="18"/>
                <w:szCs w:val="18"/>
              </w:rPr>
            </w:pPr>
          </w:p>
        </w:tc>
        <w:tc>
          <w:tcPr>
            <w:tcW w:w="618" w:type="dxa"/>
            <w:shd w:val="clear" w:color="auto" w:fill="E0E0E0"/>
          </w:tcPr>
          <w:p w14:paraId="715FB637" w14:textId="77777777" w:rsidR="00342D83" w:rsidRDefault="00342D83">
            <w:pPr>
              <w:spacing w:before="60" w:after="60"/>
              <w:rPr>
                <w:rFonts w:ascii="Arial" w:hAnsi="Arial" w:cs="Arial"/>
                <w:sz w:val="18"/>
                <w:szCs w:val="18"/>
              </w:rPr>
            </w:pPr>
          </w:p>
        </w:tc>
        <w:tc>
          <w:tcPr>
            <w:tcW w:w="307" w:type="dxa"/>
          </w:tcPr>
          <w:p w14:paraId="7FDE415B" w14:textId="77777777" w:rsidR="00342D83" w:rsidRDefault="00342D83">
            <w:pPr>
              <w:spacing w:before="60" w:after="60"/>
              <w:rPr>
                <w:rFonts w:ascii="Arial" w:hAnsi="Arial" w:cs="Arial"/>
                <w:sz w:val="18"/>
                <w:szCs w:val="18"/>
              </w:rPr>
            </w:pPr>
          </w:p>
        </w:tc>
        <w:tc>
          <w:tcPr>
            <w:tcW w:w="5578" w:type="dxa"/>
          </w:tcPr>
          <w:p w14:paraId="0C7E3720" w14:textId="77777777" w:rsidR="00342D83" w:rsidRDefault="00342D83">
            <w:pPr>
              <w:spacing w:before="60" w:after="60"/>
              <w:rPr>
                <w:rFonts w:ascii="Arial" w:hAnsi="Arial" w:cs="Arial"/>
                <w:sz w:val="18"/>
                <w:szCs w:val="18"/>
              </w:rPr>
            </w:pPr>
          </w:p>
        </w:tc>
        <w:tc>
          <w:tcPr>
            <w:tcW w:w="5149" w:type="dxa"/>
          </w:tcPr>
          <w:p w14:paraId="61156BDD" w14:textId="77777777" w:rsidR="00342D83" w:rsidRDefault="00342D83">
            <w:pPr>
              <w:spacing w:before="60" w:after="60"/>
              <w:rPr>
                <w:rFonts w:ascii="Arial" w:hAnsi="Arial" w:cs="Arial"/>
                <w:sz w:val="18"/>
                <w:szCs w:val="18"/>
              </w:rPr>
            </w:pPr>
          </w:p>
        </w:tc>
      </w:tr>
      <w:tr w:rsidR="00342D83" w14:paraId="19D869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DFA061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FAF6EED" w14:textId="77777777">
              <w:tblPrEx>
                <w:tblCellMar>
                  <w:top w:w="0" w:type="dxa"/>
                  <w:bottom w:w="0" w:type="dxa"/>
                </w:tblCellMar>
              </w:tblPrEx>
              <w:tc>
                <w:tcPr>
                  <w:tcW w:w="202" w:type="dxa"/>
                  <w:tcBorders>
                    <w:top w:val="nil"/>
                    <w:left w:val="nil"/>
                    <w:bottom w:val="nil"/>
                    <w:right w:val="nil"/>
                  </w:tcBorders>
                  <w:noWrap/>
                </w:tcPr>
                <w:p w14:paraId="6BC7679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5BDD9BD0" w14:textId="77777777" w:rsidR="00342D83" w:rsidRDefault="00000000">
                  <w:pPr>
                    <w:spacing w:before="60"/>
                    <w:rPr>
                      <w:rFonts w:ascii="Arial" w:hAnsi="Arial" w:cs="Arial"/>
                      <w:sz w:val="18"/>
                      <w:szCs w:val="18"/>
                    </w:rPr>
                  </w:pPr>
                  <w:r>
                    <w:rPr>
                      <w:rFonts w:ascii="Arial" w:hAnsi="Arial" w:cs="Arial"/>
                      <w:sz w:val="18"/>
                      <w:szCs w:val="18"/>
                    </w:rPr>
                    <w:t>Inadvertent closure of 6" block valve (P&amp;ID 39|D5)</w:t>
                  </w:r>
                </w:p>
              </w:tc>
            </w:tr>
          </w:tbl>
          <w:p w14:paraId="683F574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C377869" w14:textId="77777777">
              <w:tblPrEx>
                <w:tblCellMar>
                  <w:top w:w="0" w:type="dxa"/>
                  <w:bottom w:w="0" w:type="dxa"/>
                </w:tblCellMar>
              </w:tblPrEx>
              <w:tc>
                <w:tcPr>
                  <w:tcW w:w="202" w:type="dxa"/>
                  <w:tcBorders>
                    <w:top w:val="nil"/>
                    <w:left w:val="nil"/>
                    <w:bottom w:val="nil"/>
                    <w:right w:val="nil"/>
                  </w:tcBorders>
                  <w:noWrap/>
                </w:tcPr>
                <w:p w14:paraId="61054A0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2F64165" w14:textId="77777777" w:rsidR="00342D83" w:rsidRDefault="00000000">
                  <w:pPr>
                    <w:spacing w:before="60"/>
                    <w:rPr>
                      <w:rFonts w:ascii="Arial" w:hAnsi="Arial" w:cs="Arial"/>
                      <w:sz w:val="18"/>
                      <w:szCs w:val="18"/>
                    </w:rPr>
                  </w:pPr>
                  <w:r>
                    <w:rPr>
                      <w:rFonts w:ascii="Arial" w:hAnsi="Arial" w:cs="Arial"/>
                      <w:sz w:val="18"/>
                      <w:szCs w:val="18"/>
                    </w:rPr>
                    <w:t>No cause of interest identified as the 150 psig steam has multiple feed locations into the vac2 unit.</w:t>
                  </w:r>
                </w:p>
              </w:tc>
            </w:tr>
          </w:tbl>
          <w:p w14:paraId="5713413D" w14:textId="77777777" w:rsidR="00342D83" w:rsidRDefault="00342D83">
            <w:pPr>
              <w:spacing w:after="60"/>
              <w:rPr>
                <w:rFonts w:ascii="Arial" w:hAnsi="Arial" w:cs="Arial"/>
                <w:sz w:val="18"/>
                <w:szCs w:val="18"/>
              </w:rPr>
            </w:pPr>
          </w:p>
        </w:tc>
        <w:tc>
          <w:tcPr>
            <w:tcW w:w="2250" w:type="dxa"/>
          </w:tcPr>
          <w:p w14:paraId="18BAACFC" w14:textId="77777777" w:rsidR="00342D83" w:rsidRDefault="00342D83">
            <w:pPr>
              <w:spacing w:before="60" w:after="60"/>
              <w:rPr>
                <w:rFonts w:ascii="Arial" w:hAnsi="Arial" w:cs="Arial"/>
                <w:sz w:val="18"/>
                <w:szCs w:val="18"/>
              </w:rPr>
            </w:pPr>
          </w:p>
        </w:tc>
        <w:tc>
          <w:tcPr>
            <w:tcW w:w="1148" w:type="dxa"/>
          </w:tcPr>
          <w:p w14:paraId="4C8B01A2" w14:textId="77777777" w:rsidR="00342D83" w:rsidRDefault="00342D83">
            <w:pPr>
              <w:spacing w:before="60" w:after="60"/>
              <w:rPr>
                <w:rFonts w:ascii="Arial" w:hAnsi="Arial" w:cs="Arial"/>
                <w:sz w:val="16"/>
                <w:szCs w:val="16"/>
              </w:rPr>
            </w:pPr>
          </w:p>
        </w:tc>
        <w:tc>
          <w:tcPr>
            <w:tcW w:w="658" w:type="dxa"/>
            <w:shd w:val="clear" w:color="auto" w:fill="E0E0E0"/>
          </w:tcPr>
          <w:p w14:paraId="0BCA85A3" w14:textId="77777777" w:rsidR="00342D83" w:rsidRDefault="00342D83">
            <w:pPr>
              <w:spacing w:before="60" w:after="60"/>
              <w:rPr>
                <w:rFonts w:ascii="Arial" w:hAnsi="Arial" w:cs="Arial"/>
                <w:sz w:val="18"/>
                <w:szCs w:val="18"/>
              </w:rPr>
            </w:pPr>
          </w:p>
        </w:tc>
        <w:tc>
          <w:tcPr>
            <w:tcW w:w="542" w:type="dxa"/>
            <w:shd w:val="clear" w:color="auto" w:fill="E0E0E0"/>
          </w:tcPr>
          <w:p w14:paraId="73757343" w14:textId="77777777" w:rsidR="00342D83" w:rsidRDefault="00342D83">
            <w:pPr>
              <w:spacing w:before="60" w:after="60"/>
              <w:rPr>
                <w:rFonts w:ascii="Arial" w:hAnsi="Arial" w:cs="Arial"/>
                <w:sz w:val="18"/>
                <w:szCs w:val="18"/>
              </w:rPr>
            </w:pPr>
          </w:p>
        </w:tc>
        <w:tc>
          <w:tcPr>
            <w:tcW w:w="618" w:type="dxa"/>
            <w:shd w:val="clear" w:color="auto" w:fill="E0E0E0"/>
          </w:tcPr>
          <w:p w14:paraId="7BD3C241" w14:textId="77777777" w:rsidR="00342D83" w:rsidRDefault="00342D83">
            <w:pPr>
              <w:spacing w:before="60" w:after="60"/>
              <w:rPr>
                <w:rFonts w:ascii="Arial" w:hAnsi="Arial" w:cs="Arial"/>
                <w:sz w:val="18"/>
                <w:szCs w:val="18"/>
              </w:rPr>
            </w:pPr>
          </w:p>
        </w:tc>
        <w:tc>
          <w:tcPr>
            <w:tcW w:w="307" w:type="dxa"/>
          </w:tcPr>
          <w:p w14:paraId="05D02DA1" w14:textId="77777777" w:rsidR="00342D83" w:rsidRDefault="00342D83">
            <w:pPr>
              <w:spacing w:before="60" w:after="60"/>
              <w:rPr>
                <w:rFonts w:ascii="Arial" w:hAnsi="Arial" w:cs="Arial"/>
                <w:sz w:val="18"/>
                <w:szCs w:val="18"/>
              </w:rPr>
            </w:pPr>
          </w:p>
        </w:tc>
        <w:tc>
          <w:tcPr>
            <w:tcW w:w="5578" w:type="dxa"/>
          </w:tcPr>
          <w:p w14:paraId="1E733043" w14:textId="77777777" w:rsidR="00342D83" w:rsidRDefault="00342D83">
            <w:pPr>
              <w:spacing w:before="60" w:after="60"/>
              <w:rPr>
                <w:rFonts w:ascii="Arial" w:hAnsi="Arial" w:cs="Arial"/>
                <w:sz w:val="18"/>
                <w:szCs w:val="18"/>
              </w:rPr>
            </w:pPr>
          </w:p>
        </w:tc>
        <w:tc>
          <w:tcPr>
            <w:tcW w:w="5149" w:type="dxa"/>
          </w:tcPr>
          <w:p w14:paraId="440F4BB6" w14:textId="77777777" w:rsidR="00342D83" w:rsidRDefault="00342D83">
            <w:pPr>
              <w:spacing w:before="60" w:after="60"/>
              <w:rPr>
                <w:rFonts w:ascii="Arial" w:hAnsi="Arial" w:cs="Arial"/>
                <w:sz w:val="18"/>
                <w:szCs w:val="18"/>
              </w:rPr>
            </w:pPr>
          </w:p>
        </w:tc>
      </w:tr>
      <w:tr w:rsidR="00342D83" w14:paraId="3003177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E40DD5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17F232A" w14:textId="77777777">
              <w:tblPrEx>
                <w:tblCellMar>
                  <w:top w:w="0" w:type="dxa"/>
                  <w:bottom w:w="0" w:type="dxa"/>
                </w:tblCellMar>
              </w:tblPrEx>
              <w:tc>
                <w:tcPr>
                  <w:tcW w:w="202" w:type="dxa"/>
                  <w:tcBorders>
                    <w:top w:val="nil"/>
                    <w:left w:val="nil"/>
                    <w:bottom w:val="nil"/>
                    <w:right w:val="nil"/>
                  </w:tcBorders>
                  <w:noWrap/>
                </w:tcPr>
                <w:p w14:paraId="3978699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5B77798E" w14:textId="77777777" w:rsidR="00342D83" w:rsidRDefault="00000000">
                  <w:pPr>
                    <w:spacing w:before="60"/>
                    <w:rPr>
                      <w:rFonts w:ascii="Arial" w:hAnsi="Arial" w:cs="Arial"/>
                      <w:sz w:val="18"/>
                      <w:szCs w:val="18"/>
                    </w:rPr>
                  </w:pPr>
                  <w:r>
                    <w:rPr>
                      <w:rFonts w:ascii="Arial" w:hAnsi="Arial" w:cs="Arial"/>
                      <w:sz w:val="18"/>
                      <w:szCs w:val="18"/>
                    </w:rPr>
                    <w:t>Inadvertent closure of 3" block valve (P&amp;ID 38|F5)</w:t>
                  </w:r>
                </w:p>
              </w:tc>
            </w:tr>
          </w:tbl>
          <w:p w14:paraId="5574CF4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E0A7D91" w14:textId="77777777">
              <w:tblPrEx>
                <w:tblCellMar>
                  <w:top w:w="0" w:type="dxa"/>
                  <w:bottom w:w="0" w:type="dxa"/>
                </w:tblCellMar>
              </w:tblPrEx>
              <w:tc>
                <w:tcPr>
                  <w:tcW w:w="202" w:type="dxa"/>
                  <w:tcBorders>
                    <w:top w:val="nil"/>
                    <w:left w:val="nil"/>
                    <w:bottom w:val="nil"/>
                    <w:right w:val="nil"/>
                  </w:tcBorders>
                  <w:noWrap/>
                </w:tcPr>
                <w:p w14:paraId="7D40F2D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FB21633" w14:textId="77777777" w:rsidR="00342D83" w:rsidRDefault="00000000">
                  <w:pPr>
                    <w:spacing w:before="60"/>
                    <w:rPr>
                      <w:rFonts w:ascii="Arial" w:hAnsi="Arial" w:cs="Arial"/>
                      <w:sz w:val="18"/>
                      <w:szCs w:val="18"/>
                    </w:rPr>
                  </w:pPr>
                  <w:r>
                    <w:rPr>
                      <w:rFonts w:ascii="Arial" w:hAnsi="Arial" w:cs="Arial"/>
                      <w:sz w:val="18"/>
                      <w:szCs w:val="18"/>
                    </w:rPr>
                    <w:t xml:space="preserve">Potential loss of snuffing steam to heater and steam tracing. Potential operability issue but no hazardous consequence identified without second independent initiating event. </w:t>
                  </w:r>
                </w:p>
              </w:tc>
            </w:tr>
          </w:tbl>
          <w:p w14:paraId="637FF1C0" w14:textId="77777777" w:rsidR="00342D83" w:rsidRDefault="00342D83">
            <w:pPr>
              <w:spacing w:after="60"/>
              <w:rPr>
                <w:rFonts w:ascii="Arial" w:hAnsi="Arial" w:cs="Arial"/>
                <w:sz w:val="18"/>
                <w:szCs w:val="18"/>
              </w:rPr>
            </w:pPr>
          </w:p>
        </w:tc>
        <w:tc>
          <w:tcPr>
            <w:tcW w:w="2250" w:type="dxa"/>
          </w:tcPr>
          <w:p w14:paraId="3E6A36EE" w14:textId="77777777" w:rsidR="00342D83" w:rsidRDefault="00342D83">
            <w:pPr>
              <w:spacing w:before="60" w:after="60"/>
              <w:rPr>
                <w:rFonts w:ascii="Arial" w:hAnsi="Arial" w:cs="Arial"/>
                <w:sz w:val="18"/>
                <w:szCs w:val="18"/>
              </w:rPr>
            </w:pPr>
          </w:p>
        </w:tc>
        <w:tc>
          <w:tcPr>
            <w:tcW w:w="1148" w:type="dxa"/>
          </w:tcPr>
          <w:p w14:paraId="0BCA1CAF" w14:textId="77777777" w:rsidR="00342D83" w:rsidRDefault="00342D83">
            <w:pPr>
              <w:spacing w:before="60" w:after="60"/>
              <w:rPr>
                <w:rFonts w:ascii="Arial" w:hAnsi="Arial" w:cs="Arial"/>
                <w:sz w:val="16"/>
                <w:szCs w:val="16"/>
              </w:rPr>
            </w:pPr>
          </w:p>
        </w:tc>
        <w:tc>
          <w:tcPr>
            <w:tcW w:w="658" w:type="dxa"/>
            <w:shd w:val="clear" w:color="auto" w:fill="E0E0E0"/>
          </w:tcPr>
          <w:p w14:paraId="63BB1F58" w14:textId="77777777" w:rsidR="00342D83" w:rsidRDefault="00342D83">
            <w:pPr>
              <w:spacing w:before="60" w:after="60"/>
              <w:rPr>
                <w:rFonts w:ascii="Arial" w:hAnsi="Arial" w:cs="Arial"/>
                <w:sz w:val="18"/>
                <w:szCs w:val="18"/>
              </w:rPr>
            </w:pPr>
          </w:p>
        </w:tc>
        <w:tc>
          <w:tcPr>
            <w:tcW w:w="542" w:type="dxa"/>
            <w:shd w:val="clear" w:color="auto" w:fill="E0E0E0"/>
          </w:tcPr>
          <w:p w14:paraId="1CAE4E89" w14:textId="77777777" w:rsidR="00342D83" w:rsidRDefault="00342D83">
            <w:pPr>
              <w:spacing w:before="60" w:after="60"/>
              <w:rPr>
                <w:rFonts w:ascii="Arial" w:hAnsi="Arial" w:cs="Arial"/>
                <w:sz w:val="18"/>
                <w:szCs w:val="18"/>
              </w:rPr>
            </w:pPr>
          </w:p>
        </w:tc>
        <w:tc>
          <w:tcPr>
            <w:tcW w:w="618" w:type="dxa"/>
            <w:shd w:val="clear" w:color="auto" w:fill="E0E0E0"/>
          </w:tcPr>
          <w:p w14:paraId="66078FE5" w14:textId="77777777" w:rsidR="00342D83" w:rsidRDefault="00342D83">
            <w:pPr>
              <w:spacing w:before="60" w:after="60"/>
              <w:rPr>
                <w:rFonts w:ascii="Arial" w:hAnsi="Arial" w:cs="Arial"/>
                <w:sz w:val="18"/>
                <w:szCs w:val="18"/>
              </w:rPr>
            </w:pPr>
          </w:p>
        </w:tc>
        <w:tc>
          <w:tcPr>
            <w:tcW w:w="307" w:type="dxa"/>
          </w:tcPr>
          <w:p w14:paraId="4B2831E3" w14:textId="77777777" w:rsidR="00342D83" w:rsidRDefault="00342D83">
            <w:pPr>
              <w:spacing w:before="60" w:after="60"/>
              <w:rPr>
                <w:rFonts w:ascii="Arial" w:hAnsi="Arial" w:cs="Arial"/>
                <w:sz w:val="18"/>
                <w:szCs w:val="18"/>
              </w:rPr>
            </w:pPr>
          </w:p>
        </w:tc>
        <w:tc>
          <w:tcPr>
            <w:tcW w:w="5578" w:type="dxa"/>
          </w:tcPr>
          <w:p w14:paraId="600EA84E" w14:textId="77777777" w:rsidR="00342D83" w:rsidRDefault="00342D83">
            <w:pPr>
              <w:spacing w:before="60" w:after="60"/>
              <w:rPr>
                <w:rFonts w:ascii="Arial" w:hAnsi="Arial" w:cs="Arial"/>
                <w:sz w:val="18"/>
                <w:szCs w:val="18"/>
              </w:rPr>
            </w:pPr>
          </w:p>
        </w:tc>
        <w:tc>
          <w:tcPr>
            <w:tcW w:w="5149" w:type="dxa"/>
          </w:tcPr>
          <w:p w14:paraId="2D5BA62F" w14:textId="77777777" w:rsidR="00342D83" w:rsidRDefault="00342D83">
            <w:pPr>
              <w:spacing w:before="60" w:after="60"/>
              <w:rPr>
                <w:rFonts w:ascii="Arial" w:hAnsi="Arial" w:cs="Arial"/>
                <w:sz w:val="18"/>
                <w:szCs w:val="18"/>
              </w:rPr>
            </w:pPr>
          </w:p>
        </w:tc>
      </w:tr>
      <w:tr w:rsidR="00342D83" w14:paraId="7C0E15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1A8FC0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4B92826" w14:textId="77777777">
              <w:tblPrEx>
                <w:tblCellMar>
                  <w:top w:w="0" w:type="dxa"/>
                  <w:bottom w:w="0" w:type="dxa"/>
                </w:tblCellMar>
              </w:tblPrEx>
              <w:tc>
                <w:tcPr>
                  <w:tcW w:w="202" w:type="dxa"/>
                  <w:tcBorders>
                    <w:top w:val="nil"/>
                    <w:left w:val="nil"/>
                    <w:bottom w:val="nil"/>
                    <w:right w:val="nil"/>
                  </w:tcBorders>
                  <w:noWrap/>
                </w:tcPr>
                <w:p w14:paraId="4AD8E49E"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7DC75FF5" w14:textId="77777777" w:rsidR="00342D83" w:rsidRDefault="00000000">
                  <w:pPr>
                    <w:spacing w:before="60"/>
                    <w:rPr>
                      <w:rFonts w:ascii="Arial" w:hAnsi="Arial" w:cs="Arial"/>
                      <w:sz w:val="18"/>
                      <w:szCs w:val="18"/>
                    </w:rPr>
                  </w:pPr>
                  <w:r>
                    <w:rPr>
                      <w:rFonts w:ascii="Arial" w:hAnsi="Arial" w:cs="Arial"/>
                      <w:sz w:val="18"/>
                      <w:szCs w:val="18"/>
                    </w:rPr>
                    <w:t>Inadvertent closure of 4" block valve (P&amp;ID 38|H5)</w:t>
                  </w:r>
                </w:p>
              </w:tc>
            </w:tr>
          </w:tbl>
          <w:p w14:paraId="2E46143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4460773" w14:textId="77777777">
              <w:tblPrEx>
                <w:tblCellMar>
                  <w:top w:w="0" w:type="dxa"/>
                  <w:bottom w:w="0" w:type="dxa"/>
                </w:tblCellMar>
              </w:tblPrEx>
              <w:tc>
                <w:tcPr>
                  <w:tcW w:w="202" w:type="dxa"/>
                  <w:tcBorders>
                    <w:top w:val="nil"/>
                    <w:left w:val="nil"/>
                    <w:bottom w:val="nil"/>
                    <w:right w:val="nil"/>
                  </w:tcBorders>
                  <w:noWrap/>
                </w:tcPr>
                <w:p w14:paraId="5183719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AA9198D" w14:textId="77777777" w:rsidR="00342D83" w:rsidRDefault="00000000">
                  <w:pPr>
                    <w:spacing w:before="60"/>
                    <w:rPr>
                      <w:rFonts w:ascii="Arial" w:hAnsi="Arial" w:cs="Arial"/>
                      <w:sz w:val="18"/>
                      <w:szCs w:val="18"/>
                    </w:rPr>
                  </w:pPr>
                  <w:r>
                    <w:rPr>
                      <w:rFonts w:ascii="Arial" w:hAnsi="Arial" w:cs="Arial"/>
                      <w:sz w:val="18"/>
                      <w:szCs w:val="18"/>
                    </w:rPr>
                    <w:t xml:space="preserve">Potential loss of snuffing steam to heater and steam tracing. Potential operability issue but no hazardous consequence identified without second independent initiating event. </w:t>
                  </w:r>
                </w:p>
              </w:tc>
            </w:tr>
          </w:tbl>
          <w:p w14:paraId="0D98765C" w14:textId="77777777" w:rsidR="00342D83" w:rsidRDefault="00342D83">
            <w:pPr>
              <w:spacing w:after="60"/>
              <w:rPr>
                <w:rFonts w:ascii="Arial" w:hAnsi="Arial" w:cs="Arial"/>
                <w:sz w:val="18"/>
                <w:szCs w:val="18"/>
              </w:rPr>
            </w:pPr>
          </w:p>
        </w:tc>
        <w:tc>
          <w:tcPr>
            <w:tcW w:w="2250" w:type="dxa"/>
          </w:tcPr>
          <w:p w14:paraId="2D016803" w14:textId="77777777" w:rsidR="00342D83" w:rsidRDefault="00342D83">
            <w:pPr>
              <w:spacing w:before="60" w:after="60"/>
              <w:rPr>
                <w:rFonts w:ascii="Arial" w:hAnsi="Arial" w:cs="Arial"/>
                <w:sz w:val="18"/>
                <w:szCs w:val="18"/>
              </w:rPr>
            </w:pPr>
          </w:p>
        </w:tc>
        <w:tc>
          <w:tcPr>
            <w:tcW w:w="1148" w:type="dxa"/>
          </w:tcPr>
          <w:p w14:paraId="2A000499" w14:textId="77777777" w:rsidR="00342D83" w:rsidRDefault="00342D83">
            <w:pPr>
              <w:spacing w:before="60" w:after="60"/>
              <w:rPr>
                <w:rFonts w:ascii="Arial" w:hAnsi="Arial" w:cs="Arial"/>
                <w:sz w:val="16"/>
                <w:szCs w:val="16"/>
              </w:rPr>
            </w:pPr>
          </w:p>
        </w:tc>
        <w:tc>
          <w:tcPr>
            <w:tcW w:w="658" w:type="dxa"/>
            <w:shd w:val="clear" w:color="auto" w:fill="E0E0E0"/>
          </w:tcPr>
          <w:p w14:paraId="5DBD1C53" w14:textId="77777777" w:rsidR="00342D83" w:rsidRDefault="00342D83">
            <w:pPr>
              <w:spacing w:before="60" w:after="60"/>
              <w:rPr>
                <w:rFonts w:ascii="Arial" w:hAnsi="Arial" w:cs="Arial"/>
                <w:sz w:val="18"/>
                <w:szCs w:val="18"/>
              </w:rPr>
            </w:pPr>
          </w:p>
        </w:tc>
        <w:tc>
          <w:tcPr>
            <w:tcW w:w="542" w:type="dxa"/>
            <w:shd w:val="clear" w:color="auto" w:fill="E0E0E0"/>
          </w:tcPr>
          <w:p w14:paraId="3AF48594" w14:textId="77777777" w:rsidR="00342D83" w:rsidRDefault="00342D83">
            <w:pPr>
              <w:spacing w:before="60" w:after="60"/>
              <w:rPr>
                <w:rFonts w:ascii="Arial" w:hAnsi="Arial" w:cs="Arial"/>
                <w:sz w:val="18"/>
                <w:szCs w:val="18"/>
              </w:rPr>
            </w:pPr>
          </w:p>
        </w:tc>
        <w:tc>
          <w:tcPr>
            <w:tcW w:w="618" w:type="dxa"/>
            <w:shd w:val="clear" w:color="auto" w:fill="E0E0E0"/>
          </w:tcPr>
          <w:p w14:paraId="51B5480B" w14:textId="77777777" w:rsidR="00342D83" w:rsidRDefault="00342D83">
            <w:pPr>
              <w:spacing w:before="60" w:after="60"/>
              <w:rPr>
                <w:rFonts w:ascii="Arial" w:hAnsi="Arial" w:cs="Arial"/>
                <w:sz w:val="18"/>
                <w:szCs w:val="18"/>
              </w:rPr>
            </w:pPr>
          </w:p>
        </w:tc>
        <w:tc>
          <w:tcPr>
            <w:tcW w:w="307" w:type="dxa"/>
          </w:tcPr>
          <w:p w14:paraId="3299C090" w14:textId="77777777" w:rsidR="00342D83" w:rsidRDefault="00342D83">
            <w:pPr>
              <w:spacing w:before="60" w:after="60"/>
              <w:rPr>
                <w:rFonts w:ascii="Arial" w:hAnsi="Arial" w:cs="Arial"/>
                <w:sz w:val="18"/>
                <w:szCs w:val="18"/>
              </w:rPr>
            </w:pPr>
          </w:p>
        </w:tc>
        <w:tc>
          <w:tcPr>
            <w:tcW w:w="5578" w:type="dxa"/>
          </w:tcPr>
          <w:p w14:paraId="4F7D23BC" w14:textId="77777777" w:rsidR="00342D83" w:rsidRDefault="00342D83">
            <w:pPr>
              <w:spacing w:before="60" w:after="60"/>
              <w:rPr>
                <w:rFonts w:ascii="Arial" w:hAnsi="Arial" w:cs="Arial"/>
                <w:sz w:val="18"/>
                <w:szCs w:val="18"/>
              </w:rPr>
            </w:pPr>
          </w:p>
        </w:tc>
        <w:tc>
          <w:tcPr>
            <w:tcW w:w="5149" w:type="dxa"/>
          </w:tcPr>
          <w:p w14:paraId="0ED0D1D2" w14:textId="77777777" w:rsidR="00342D83" w:rsidRDefault="00342D83">
            <w:pPr>
              <w:spacing w:before="60" w:after="60"/>
              <w:rPr>
                <w:rFonts w:ascii="Arial" w:hAnsi="Arial" w:cs="Arial"/>
                <w:sz w:val="18"/>
                <w:szCs w:val="18"/>
              </w:rPr>
            </w:pPr>
          </w:p>
        </w:tc>
      </w:tr>
      <w:tr w:rsidR="00342D83" w14:paraId="621567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3630E2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CD14E7A" w14:textId="77777777">
              <w:tblPrEx>
                <w:tblCellMar>
                  <w:top w:w="0" w:type="dxa"/>
                  <w:bottom w:w="0" w:type="dxa"/>
                </w:tblCellMar>
              </w:tblPrEx>
              <w:tc>
                <w:tcPr>
                  <w:tcW w:w="202" w:type="dxa"/>
                  <w:tcBorders>
                    <w:top w:val="nil"/>
                    <w:left w:val="nil"/>
                    <w:bottom w:val="nil"/>
                    <w:right w:val="nil"/>
                  </w:tcBorders>
                  <w:noWrap/>
                </w:tcPr>
                <w:p w14:paraId="4A23BD52"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5822DEFC" w14:textId="77777777" w:rsidR="00342D83" w:rsidRDefault="00000000">
                  <w:pPr>
                    <w:spacing w:before="60"/>
                    <w:rPr>
                      <w:rFonts w:ascii="Arial" w:hAnsi="Arial" w:cs="Arial"/>
                      <w:sz w:val="18"/>
                      <w:szCs w:val="18"/>
                    </w:rPr>
                  </w:pPr>
                  <w:r>
                    <w:rPr>
                      <w:rFonts w:ascii="Arial" w:hAnsi="Arial" w:cs="Arial"/>
                      <w:sz w:val="18"/>
                      <w:szCs w:val="18"/>
                    </w:rPr>
                    <w:t>Inadvertent closure of 4" valve (P&amp;ID 38|I5)</w:t>
                  </w:r>
                </w:p>
              </w:tc>
            </w:tr>
          </w:tbl>
          <w:p w14:paraId="14BC6B8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25AA22" w14:textId="77777777">
              <w:tblPrEx>
                <w:tblCellMar>
                  <w:top w:w="0" w:type="dxa"/>
                  <w:bottom w:w="0" w:type="dxa"/>
                </w:tblCellMar>
              </w:tblPrEx>
              <w:tc>
                <w:tcPr>
                  <w:tcW w:w="202" w:type="dxa"/>
                  <w:tcBorders>
                    <w:top w:val="nil"/>
                    <w:left w:val="nil"/>
                    <w:bottom w:val="nil"/>
                    <w:right w:val="nil"/>
                  </w:tcBorders>
                  <w:noWrap/>
                </w:tcPr>
                <w:p w14:paraId="1B74C46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9A0428A" w14:textId="77777777" w:rsidR="00342D83" w:rsidRDefault="00000000">
                  <w:pPr>
                    <w:spacing w:before="60"/>
                    <w:rPr>
                      <w:rFonts w:ascii="Arial" w:hAnsi="Arial" w:cs="Arial"/>
                      <w:sz w:val="18"/>
                      <w:szCs w:val="18"/>
                    </w:rPr>
                  </w:pPr>
                  <w:r>
                    <w:rPr>
                      <w:rFonts w:ascii="Arial" w:hAnsi="Arial" w:cs="Arial"/>
                      <w:sz w:val="18"/>
                      <w:szCs w:val="18"/>
                    </w:rPr>
                    <w:t xml:space="preserve">Potential loss of 150 psig steam to vacuum breaker at jets and steam tracing. Potential operability issue but no hazardous consequence identified without second independent initiating event. </w:t>
                  </w:r>
                </w:p>
              </w:tc>
            </w:tr>
          </w:tbl>
          <w:p w14:paraId="73FCB9CF" w14:textId="77777777" w:rsidR="00342D83" w:rsidRDefault="00342D83">
            <w:pPr>
              <w:spacing w:after="60"/>
              <w:rPr>
                <w:rFonts w:ascii="Arial" w:hAnsi="Arial" w:cs="Arial"/>
                <w:sz w:val="18"/>
                <w:szCs w:val="18"/>
              </w:rPr>
            </w:pPr>
          </w:p>
        </w:tc>
        <w:tc>
          <w:tcPr>
            <w:tcW w:w="2250" w:type="dxa"/>
          </w:tcPr>
          <w:p w14:paraId="417123C6" w14:textId="77777777" w:rsidR="00342D83" w:rsidRDefault="00342D83">
            <w:pPr>
              <w:spacing w:before="60" w:after="60"/>
              <w:rPr>
                <w:rFonts w:ascii="Arial" w:hAnsi="Arial" w:cs="Arial"/>
                <w:sz w:val="18"/>
                <w:szCs w:val="18"/>
              </w:rPr>
            </w:pPr>
          </w:p>
        </w:tc>
        <w:tc>
          <w:tcPr>
            <w:tcW w:w="1148" w:type="dxa"/>
          </w:tcPr>
          <w:p w14:paraId="2C763A39" w14:textId="77777777" w:rsidR="00342D83" w:rsidRDefault="00342D83">
            <w:pPr>
              <w:spacing w:before="60" w:after="60"/>
              <w:rPr>
                <w:rFonts w:ascii="Arial" w:hAnsi="Arial" w:cs="Arial"/>
                <w:sz w:val="16"/>
                <w:szCs w:val="16"/>
              </w:rPr>
            </w:pPr>
          </w:p>
        </w:tc>
        <w:tc>
          <w:tcPr>
            <w:tcW w:w="658" w:type="dxa"/>
            <w:shd w:val="clear" w:color="auto" w:fill="E0E0E0"/>
          </w:tcPr>
          <w:p w14:paraId="4EA467A2" w14:textId="77777777" w:rsidR="00342D83" w:rsidRDefault="00342D83">
            <w:pPr>
              <w:spacing w:before="60" w:after="60"/>
              <w:rPr>
                <w:rFonts w:ascii="Arial" w:hAnsi="Arial" w:cs="Arial"/>
                <w:sz w:val="18"/>
                <w:szCs w:val="18"/>
              </w:rPr>
            </w:pPr>
          </w:p>
        </w:tc>
        <w:tc>
          <w:tcPr>
            <w:tcW w:w="542" w:type="dxa"/>
            <w:shd w:val="clear" w:color="auto" w:fill="E0E0E0"/>
          </w:tcPr>
          <w:p w14:paraId="1428A445" w14:textId="77777777" w:rsidR="00342D83" w:rsidRDefault="00342D83">
            <w:pPr>
              <w:spacing w:before="60" w:after="60"/>
              <w:rPr>
                <w:rFonts w:ascii="Arial" w:hAnsi="Arial" w:cs="Arial"/>
                <w:sz w:val="18"/>
                <w:szCs w:val="18"/>
              </w:rPr>
            </w:pPr>
          </w:p>
        </w:tc>
        <w:tc>
          <w:tcPr>
            <w:tcW w:w="618" w:type="dxa"/>
            <w:shd w:val="clear" w:color="auto" w:fill="E0E0E0"/>
          </w:tcPr>
          <w:p w14:paraId="7632AC8D" w14:textId="77777777" w:rsidR="00342D83" w:rsidRDefault="00342D83">
            <w:pPr>
              <w:spacing w:before="60" w:after="60"/>
              <w:rPr>
                <w:rFonts w:ascii="Arial" w:hAnsi="Arial" w:cs="Arial"/>
                <w:sz w:val="18"/>
                <w:szCs w:val="18"/>
              </w:rPr>
            </w:pPr>
          </w:p>
        </w:tc>
        <w:tc>
          <w:tcPr>
            <w:tcW w:w="307" w:type="dxa"/>
          </w:tcPr>
          <w:p w14:paraId="111293FD" w14:textId="77777777" w:rsidR="00342D83" w:rsidRDefault="00342D83">
            <w:pPr>
              <w:spacing w:before="60" w:after="60"/>
              <w:rPr>
                <w:rFonts w:ascii="Arial" w:hAnsi="Arial" w:cs="Arial"/>
                <w:sz w:val="18"/>
                <w:szCs w:val="18"/>
              </w:rPr>
            </w:pPr>
          </w:p>
        </w:tc>
        <w:tc>
          <w:tcPr>
            <w:tcW w:w="5578" w:type="dxa"/>
          </w:tcPr>
          <w:p w14:paraId="10C400A5" w14:textId="77777777" w:rsidR="00342D83" w:rsidRDefault="00342D83">
            <w:pPr>
              <w:spacing w:before="60" w:after="60"/>
              <w:rPr>
                <w:rFonts w:ascii="Arial" w:hAnsi="Arial" w:cs="Arial"/>
                <w:sz w:val="18"/>
                <w:szCs w:val="18"/>
              </w:rPr>
            </w:pPr>
          </w:p>
        </w:tc>
        <w:tc>
          <w:tcPr>
            <w:tcW w:w="5149" w:type="dxa"/>
          </w:tcPr>
          <w:p w14:paraId="4A59621A" w14:textId="77777777" w:rsidR="00342D83" w:rsidRDefault="00342D83">
            <w:pPr>
              <w:spacing w:before="60" w:after="60"/>
              <w:rPr>
                <w:rFonts w:ascii="Arial" w:hAnsi="Arial" w:cs="Arial"/>
                <w:sz w:val="18"/>
                <w:szCs w:val="18"/>
              </w:rPr>
            </w:pPr>
          </w:p>
        </w:tc>
      </w:tr>
      <w:tr w:rsidR="00342D83" w14:paraId="2EC2B35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A1FFF6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3E95E31" w14:textId="77777777">
              <w:tblPrEx>
                <w:tblCellMar>
                  <w:top w:w="0" w:type="dxa"/>
                  <w:bottom w:w="0" w:type="dxa"/>
                </w:tblCellMar>
              </w:tblPrEx>
              <w:tc>
                <w:tcPr>
                  <w:tcW w:w="202" w:type="dxa"/>
                  <w:tcBorders>
                    <w:top w:val="nil"/>
                    <w:left w:val="nil"/>
                    <w:bottom w:val="nil"/>
                    <w:right w:val="nil"/>
                  </w:tcBorders>
                  <w:noWrap/>
                </w:tcPr>
                <w:p w14:paraId="6895A812"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505DA756" w14:textId="77777777" w:rsidR="00342D83" w:rsidRDefault="00000000">
                  <w:pPr>
                    <w:spacing w:before="60"/>
                    <w:rPr>
                      <w:rFonts w:ascii="Arial" w:hAnsi="Arial" w:cs="Arial"/>
                      <w:sz w:val="18"/>
                      <w:szCs w:val="18"/>
                    </w:rPr>
                  </w:pPr>
                  <w:r>
                    <w:rPr>
                      <w:rFonts w:ascii="Arial" w:hAnsi="Arial" w:cs="Arial"/>
                      <w:sz w:val="18"/>
                      <w:szCs w:val="18"/>
                    </w:rPr>
                    <w:t>Inadvertent closure of 8" valve (P&amp;ID 39|D4)</w:t>
                  </w:r>
                </w:p>
              </w:tc>
            </w:tr>
          </w:tbl>
          <w:p w14:paraId="1ACF506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4F3AE24" w14:textId="77777777">
              <w:tblPrEx>
                <w:tblCellMar>
                  <w:top w:w="0" w:type="dxa"/>
                  <w:bottom w:w="0" w:type="dxa"/>
                </w:tblCellMar>
              </w:tblPrEx>
              <w:tc>
                <w:tcPr>
                  <w:tcW w:w="202" w:type="dxa"/>
                  <w:tcBorders>
                    <w:top w:val="nil"/>
                    <w:left w:val="nil"/>
                    <w:bottom w:val="nil"/>
                    <w:right w:val="nil"/>
                  </w:tcBorders>
                  <w:noWrap/>
                </w:tcPr>
                <w:p w14:paraId="1E4B2CC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502513F" w14:textId="77777777" w:rsidR="00342D83" w:rsidRDefault="00000000">
                  <w:pPr>
                    <w:spacing w:before="60"/>
                    <w:rPr>
                      <w:rFonts w:ascii="Arial" w:hAnsi="Arial" w:cs="Arial"/>
                      <w:sz w:val="18"/>
                      <w:szCs w:val="18"/>
                    </w:rPr>
                  </w:pPr>
                  <w:r>
                    <w:rPr>
                      <w:rFonts w:ascii="Arial" w:hAnsi="Arial" w:cs="Arial"/>
                      <w:sz w:val="18"/>
                      <w:szCs w:val="18"/>
                    </w:rPr>
                    <w:t>No cause of interest identified as the 150 psig steam has multiple feed locations into the vac2 unit.</w:t>
                  </w:r>
                </w:p>
              </w:tc>
            </w:tr>
          </w:tbl>
          <w:p w14:paraId="136C3CCD" w14:textId="77777777" w:rsidR="00342D83" w:rsidRDefault="00342D83">
            <w:pPr>
              <w:spacing w:after="60"/>
              <w:rPr>
                <w:rFonts w:ascii="Arial" w:hAnsi="Arial" w:cs="Arial"/>
                <w:sz w:val="18"/>
                <w:szCs w:val="18"/>
              </w:rPr>
            </w:pPr>
          </w:p>
        </w:tc>
        <w:tc>
          <w:tcPr>
            <w:tcW w:w="2250" w:type="dxa"/>
          </w:tcPr>
          <w:p w14:paraId="3A652DE9" w14:textId="77777777" w:rsidR="00342D83" w:rsidRDefault="00342D83">
            <w:pPr>
              <w:spacing w:before="60" w:after="60"/>
              <w:rPr>
                <w:rFonts w:ascii="Arial" w:hAnsi="Arial" w:cs="Arial"/>
                <w:sz w:val="18"/>
                <w:szCs w:val="18"/>
              </w:rPr>
            </w:pPr>
          </w:p>
        </w:tc>
        <w:tc>
          <w:tcPr>
            <w:tcW w:w="1148" w:type="dxa"/>
          </w:tcPr>
          <w:p w14:paraId="569F0847" w14:textId="77777777" w:rsidR="00342D83" w:rsidRDefault="00342D83">
            <w:pPr>
              <w:spacing w:before="60" w:after="60"/>
              <w:rPr>
                <w:rFonts w:ascii="Arial" w:hAnsi="Arial" w:cs="Arial"/>
                <w:sz w:val="16"/>
                <w:szCs w:val="16"/>
              </w:rPr>
            </w:pPr>
          </w:p>
        </w:tc>
        <w:tc>
          <w:tcPr>
            <w:tcW w:w="658" w:type="dxa"/>
            <w:shd w:val="clear" w:color="auto" w:fill="E0E0E0"/>
          </w:tcPr>
          <w:p w14:paraId="2E0D7452" w14:textId="77777777" w:rsidR="00342D83" w:rsidRDefault="00342D83">
            <w:pPr>
              <w:spacing w:before="60" w:after="60"/>
              <w:rPr>
                <w:rFonts w:ascii="Arial" w:hAnsi="Arial" w:cs="Arial"/>
                <w:sz w:val="18"/>
                <w:szCs w:val="18"/>
              </w:rPr>
            </w:pPr>
          </w:p>
        </w:tc>
        <w:tc>
          <w:tcPr>
            <w:tcW w:w="542" w:type="dxa"/>
            <w:shd w:val="clear" w:color="auto" w:fill="E0E0E0"/>
          </w:tcPr>
          <w:p w14:paraId="5534302D" w14:textId="77777777" w:rsidR="00342D83" w:rsidRDefault="00342D83">
            <w:pPr>
              <w:spacing w:before="60" w:after="60"/>
              <w:rPr>
                <w:rFonts w:ascii="Arial" w:hAnsi="Arial" w:cs="Arial"/>
                <w:sz w:val="18"/>
                <w:szCs w:val="18"/>
              </w:rPr>
            </w:pPr>
          </w:p>
        </w:tc>
        <w:tc>
          <w:tcPr>
            <w:tcW w:w="618" w:type="dxa"/>
            <w:shd w:val="clear" w:color="auto" w:fill="E0E0E0"/>
          </w:tcPr>
          <w:p w14:paraId="4E2905A3" w14:textId="77777777" w:rsidR="00342D83" w:rsidRDefault="00342D83">
            <w:pPr>
              <w:spacing w:before="60" w:after="60"/>
              <w:rPr>
                <w:rFonts w:ascii="Arial" w:hAnsi="Arial" w:cs="Arial"/>
                <w:sz w:val="18"/>
                <w:szCs w:val="18"/>
              </w:rPr>
            </w:pPr>
          </w:p>
        </w:tc>
        <w:tc>
          <w:tcPr>
            <w:tcW w:w="307" w:type="dxa"/>
          </w:tcPr>
          <w:p w14:paraId="16CA2F82" w14:textId="77777777" w:rsidR="00342D83" w:rsidRDefault="00342D83">
            <w:pPr>
              <w:spacing w:before="60" w:after="60"/>
              <w:rPr>
                <w:rFonts w:ascii="Arial" w:hAnsi="Arial" w:cs="Arial"/>
                <w:sz w:val="18"/>
                <w:szCs w:val="18"/>
              </w:rPr>
            </w:pPr>
          </w:p>
        </w:tc>
        <w:tc>
          <w:tcPr>
            <w:tcW w:w="5578" w:type="dxa"/>
          </w:tcPr>
          <w:p w14:paraId="658D5A47" w14:textId="77777777" w:rsidR="00342D83" w:rsidRDefault="00342D83">
            <w:pPr>
              <w:spacing w:before="60" w:after="60"/>
              <w:rPr>
                <w:rFonts w:ascii="Arial" w:hAnsi="Arial" w:cs="Arial"/>
                <w:sz w:val="18"/>
                <w:szCs w:val="18"/>
              </w:rPr>
            </w:pPr>
          </w:p>
        </w:tc>
        <w:tc>
          <w:tcPr>
            <w:tcW w:w="5149" w:type="dxa"/>
          </w:tcPr>
          <w:p w14:paraId="7ACD3DA4" w14:textId="77777777" w:rsidR="00342D83" w:rsidRDefault="00342D83">
            <w:pPr>
              <w:spacing w:before="60" w:after="60"/>
              <w:rPr>
                <w:rFonts w:ascii="Arial" w:hAnsi="Arial" w:cs="Arial"/>
                <w:sz w:val="18"/>
                <w:szCs w:val="18"/>
              </w:rPr>
            </w:pPr>
          </w:p>
        </w:tc>
      </w:tr>
      <w:tr w:rsidR="00342D83" w14:paraId="455E4E8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E66E6B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46735B1" w14:textId="77777777">
              <w:tblPrEx>
                <w:tblCellMar>
                  <w:top w:w="0" w:type="dxa"/>
                  <w:bottom w:w="0" w:type="dxa"/>
                </w:tblCellMar>
              </w:tblPrEx>
              <w:tc>
                <w:tcPr>
                  <w:tcW w:w="202" w:type="dxa"/>
                  <w:tcBorders>
                    <w:top w:val="nil"/>
                    <w:left w:val="nil"/>
                    <w:bottom w:val="nil"/>
                    <w:right w:val="nil"/>
                  </w:tcBorders>
                  <w:noWrap/>
                </w:tcPr>
                <w:p w14:paraId="4CAD2F8D"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2B061BDA" w14:textId="77777777" w:rsidR="00342D83" w:rsidRDefault="00000000">
                  <w:pPr>
                    <w:spacing w:before="60"/>
                    <w:rPr>
                      <w:rFonts w:ascii="Arial" w:hAnsi="Arial" w:cs="Arial"/>
                      <w:sz w:val="18"/>
                      <w:szCs w:val="18"/>
                    </w:rPr>
                  </w:pPr>
                  <w:r>
                    <w:rPr>
                      <w:rFonts w:ascii="Arial" w:hAnsi="Arial" w:cs="Arial"/>
                      <w:sz w:val="18"/>
                      <w:szCs w:val="18"/>
                    </w:rPr>
                    <w:t>Inadvertent closure of 8" valve (P&amp;ID 39|D5)</w:t>
                  </w:r>
                </w:p>
              </w:tc>
            </w:tr>
          </w:tbl>
          <w:p w14:paraId="2683835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CAAD09A" w14:textId="77777777">
              <w:tblPrEx>
                <w:tblCellMar>
                  <w:top w:w="0" w:type="dxa"/>
                  <w:bottom w:w="0" w:type="dxa"/>
                </w:tblCellMar>
              </w:tblPrEx>
              <w:tc>
                <w:tcPr>
                  <w:tcW w:w="202" w:type="dxa"/>
                  <w:tcBorders>
                    <w:top w:val="nil"/>
                    <w:left w:val="nil"/>
                    <w:bottom w:val="nil"/>
                    <w:right w:val="nil"/>
                  </w:tcBorders>
                  <w:noWrap/>
                </w:tcPr>
                <w:p w14:paraId="1E51A73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D8905A8" w14:textId="77777777" w:rsidR="00342D83" w:rsidRDefault="00000000">
                  <w:pPr>
                    <w:spacing w:before="60"/>
                    <w:rPr>
                      <w:rFonts w:ascii="Arial" w:hAnsi="Arial" w:cs="Arial"/>
                      <w:sz w:val="18"/>
                      <w:szCs w:val="18"/>
                    </w:rPr>
                  </w:pPr>
                  <w:r>
                    <w:rPr>
                      <w:rFonts w:ascii="Arial" w:hAnsi="Arial" w:cs="Arial"/>
                      <w:sz w:val="18"/>
                      <w:szCs w:val="18"/>
                    </w:rPr>
                    <w:t>No cause of interest identified as the 150 psig steam has multiple feed locations into the vac2 unit.</w:t>
                  </w:r>
                </w:p>
              </w:tc>
            </w:tr>
          </w:tbl>
          <w:p w14:paraId="5011843A" w14:textId="77777777" w:rsidR="00342D83" w:rsidRDefault="00342D83">
            <w:pPr>
              <w:spacing w:after="60"/>
              <w:rPr>
                <w:rFonts w:ascii="Arial" w:hAnsi="Arial" w:cs="Arial"/>
                <w:sz w:val="18"/>
                <w:szCs w:val="18"/>
              </w:rPr>
            </w:pPr>
          </w:p>
        </w:tc>
        <w:tc>
          <w:tcPr>
            <w:tcW w:w="2250" w:type="dxa"/>
          </w:tcPr>
          <w:p w14:paraId="4B0A8E92" w14:textId="77777777" w:rsidR="00342D83" w:rsidRDefault="00342D83">
            <w:pPr>
              <w:spacing w:before="60" w:after="60"/>
              <w:rPr>
                <w:rFonts w:ascii="Arial" w:hAnsi="Arial" w:cs="Arial"/>
                <w:sz w:val="18"/>
                <w:szCs w:val="18"/>
              </w:rPr>
            </w:pPr>
          </w:p>
        </w:tc>
        <w:tc>
          <w:tcPr>
            <w:tcW w:w="1148" w:type="dxa"/>
          </w:tcPr>
          <w:p w14:paraId="6F0C4749" w14:textId="77777777" w:rsidR="00342D83" w:rsidRDefault="00342D83">
            <w:pPr>
              <w:spacing w:before="60" w:after="60"/>
              <w:rPr>
                <w:rFonts w:ascii="Arial" w:hAnsi="Arial" w:cs="Arial"/>
                <w:sz w:val="16"/>
                <w:szCs w:val="16"/>
              </w:rPr>
            </w:pPr>
          </w:p>
        </w:tc>
        <w:tc>
          <w:tcPr>
            <w:tcW w:w="658" w:type="dxa"/>
            <w:shd w:val="clear" w:color="auto" w:fill="E0E0E0"/>
          </w:tcPr>
          <w:p w14:paraId="4517A9F7" w14:textId="77777777" w:rsidR="00342D83" w:rsidRDefault="00342D83">
            <w:pPr>
              <w:spacing w:before="60" w:after="60"/>
              <w:rPr>
                <w:rFonts w:ascii="Arial" w:hAnsi="Arial" w:cs="Arial"/>
                <w:sz w:val="18"/>
                <w:szCs w:val="18"/>
              </w:rPr>
            </w:pPr>
          </w:p>
        </w:tc>
        <w:tc>
          <w:tcPr>
            <w:tcW w:w="542" w:type="dxa"/>
            <w:shd w:val="clear" w:color="auto" w:fill="E0E0E0"/>
          </w:tcPr>
          <w:p w14:paraId="37E038AE" w14:textId="77777777" w:rsidR="00342D83" w:rsidRDefault="00342D83">
            <w:pPr>
              <w:spacing w:before="60" w:after="60"/>
              <w:rPr>
                <w:rFonts w:ascii="Arial" w:hAnsi="Arial" w:cs="Arial"/>
                <w:sz w:val="18"/>
                <w:szCs w:val="18"/>
              </w:rPr>
            </w:pPr>
          </w:p>
        </w:tc>
        <w:tc>
          <w:tcPr>
            <w:tcW w:w="618" w:type="dxa"/>
            <w:shd w:val="clear" w:color="auto" w:fill="E0E0E0"/>
          </w:tcPr>
          <w:p w14:paraId="2FEB3DC9" w14:textId="77777777" w:rsidR="00342D83" w:rsidRDefault="00342D83">
            <w:pPr>
              <w:spacing w:before="60" w:after="60"/>
              <w:rPr>
                <w:rFonts w:ascii="Arial" w:hAnsi="Arial" w:cs="Arial"/>
                <w:sz w:val="18"/>
                <w:szCs w:val="18"/>
              </w:rPr>
            </w:pPr>
          </w:p>
        </w:tc>
        <w:tc>
          <w:tcPr>
            <w:tcW w:w="307" w:type="dxa"/>
          </w:tcPr>
          <w:p w14:paraId="6EAE01F0" w14:textId="77777777" w:rsidR="00342D83" w:rsidRDefault="00342D83">
            <w:pPr>
              <w:spacing w:before="60" w:after="60"/>
              <w:rPr>
                <w:rFonts w:ascii="Arial" w:hAnsi="Arial" w:cs="Arial"/>
                <w:sz w:val="18"/>
                <w:szCs w:val="18"/>
              </w:rPr>
            </w:pPr>
          </w:p>
        </w:tc>
        <w:tc>
          <w:tcPr>
            <w:tcW w:w="5578" w:type="dxa"/>
          </w:tcPr>
          <w:p w14:paraId="248D3DB0" w14:textId="77777777" w:rsidR="00342D83" w:rsidRDefault="00342D83">
            <w:pPr>
              <w:spacing w:before="60" w:after="60"/>
              <w:rPr>
                <w:rFonts w:ascii="Arial" w:hAnsi="Arial" w:cs="Arial"/>
                <w:sz w:val="18"/>
                <w:szCs w:val="18"/>
              </w:rPr>
            </w:pPr>
          </w:p>
        </w:tc>
        <w:tc>
          <w:tcPr>
            <w:tcW w:w="5149" w:type="dxa"/>
          </w:tcPr>
          <w:p w14:paraId="5984592F" w14:textId="77777777" w:rsidR="00342D83" w:rsidRDefault="00342D83">
            <w:pPr>
              <w:spacing w:before="60" w:after="60"/>
              <w:rPr>
                <w:rFonts w:ascii="Arial" w:hAnsi="Arial" w:cs="Arial"/>
                <w:sz w:val="18"/>
                <w:szCs w:val="18"/>
              </w:rPr>
            </w:pPr>
          </w:p>
        </w:tc>
      </w:tr>
      <w:tr w:rsidR="00342D83" w14:paraId="3E84CA9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F7141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961735" w14:textId="77777777">
              <w:tblPrEx>
                <w:tblCellMar>
                  <w:top w:w="0" w:type="dxa"/>
                  <w:bottom w:w="0" w:type="dxa"/>
                </w:tblCellMar>
              </w:tblPrEx>
              <w:tc>
                <w:tcPr>
                  <w:tcW w:w="202" w:type="dxa"/>
                  <w:tcBorders>
                    <w:top w:val="nil"/>
                    <w:left w:val="nil"/>
                    <w:bottom w:val="nil"/>
                    <w:right w:val="nil"/>
                  </w:tcBorders>
                  <w:noWrap/>
                </w:tcPr>
                <w:p w14:paraId="1ACB8789"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0D1B54EF" w14:textId="77777777" w:rsidR="00342D83" w:rsidRDefault="00000000">
                  <w:pPr>
                    <w:spacing w:before="60"/>
                    <w:rPr>
                      <w:rFonts w:ascii="Arial" w:hAnsi="Arial" w:cs="Arial"/>
                      <w:sz w:val="18"/>
                      <w:szCs w:val="18"/>
                    </w:rPr>
                  </w:pPr>
                  <w:r>
                    <w:rPr>
                      <w:rFonts w:ascii="Arial" w:hAnsi="Arial" w:cs="Arial"/>
                      <w:sz w:val="18"/>
                      <w:szCs w:val="18"/>
                    </w:rPr>
                    <w:t>Inadvertent closure of either 2" valve (P&amp;ID 39 | G3/G4</w:t>
                  </w:r>
                </w:p>
              </w:tc>
            </w:tr>
          </w:tbl>
          <w:p w14:paraId="550549E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95E4E2" w14:textId="77777777">
              <w:tblPrEx>
                <w:tblCellMar>
                  <w:top w:w="0" w:type="dxa"/>
                  <w:bottom w:w="0" w:type="dxa"/>
                </w:tblCellMar>
              </w:tblPrEx>
              <w:tc>
                <w:tcPr>
                  <w:tcW w:w="202" w:type="dxa"/>
                  <w:tcBorders>
                    <w:top w:val="nil"/>
                    <w:left w:val="nil"/>
                    <w:bottom w:val="nil"/>
                    <w:right w:val="nil"/>
                  </w:tcBorders>
                  <w:noWrap/>
                </w:tcPr>
                <w:p w14:paraId="46F13AA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63C554" w14:textId="77777777" w:rsidR="00342D83" w:rsidRDefault="00000000">
                  <w:pPr>
                    <w:spacing w:before="60"/>
                    <w:rPr>
                      <w:rFonts w:ascii="Arial" w:hAnsi="Arial" w:cs="Arial"/>
                      <w:sz w:val="18"/>
                      <w:szCs w:val="18"/>
                    </w:rPr>
                  </w:pPr>
                  <w:r>
                    <w:rPr>
                      <w:rFonts w:ascii="Arial" w:hAnsi="Arial" w:cs="Arial"/>
                      <w:sz w:val="18"/>
                      <w:szCs w:val="18"/>
                    </w:rPr>
                    <w:t>Potential loss of steam to steam tracers and utility stations. Potential operability issue but no hazardous consequence identified.</w:t>
                  </w:r>
                </w:p>
              </w:tc>
            </w:tr>
          </w:tbl>
          <w:p w14:paraId="0E7A82E1" w14:textId="77777777" w:rsidR="00342D83" w:rsidRDefault="00342D83">
            <w:pPr>
              <w:spacing w:after="60"/>
              <w:rPr>
                <w:rFonts w:ascii="Arial" w:hAnsi="Arial" w:cs="Arial"/>
                <w:sz w:val="18"/>
                <w:szCs w:val="18"/>
              </w:rPr>
            </w:pPr>
          </w:p>
        </w:tc>
        <w:tc>
          <w:tcPr>
            <w:tcW w:w="2250" w:type="dxa"/>
          </w:tcPr>
          <w:p w14:paraId="0CFB9DE0" w14:textId="77777777" w:rsidR="00342D83" w:rsidRDefault="00342D83">
            <w:pPr>
              <w:spacing w:before="60" w:after="60"/>
              <w:rPr>
                <w:rFonts w:ascii="Arial" w:hAnsi="Arial" w:cs="Arial"/>
                <w:sz w:val="18"/>
                <w:szCs w:val="18"/>
              </w:rPr>
            </w:pPr>
          </w:p>
        </w:tc>
        <w:tc>
          <w:tcPr>
            <w:tcW w:w="1148" w:type="dxa"/>
          </w:tcPr>
          <w:p w14:paraId="2BE44D54" w14:textId="77777777" w:rsidR="00342D83" w:rsidRDefault="00342D83">
            <w:pPr>
              <w:spacing w:before="60" w:after="60"/>
              <w:rPr>
                <w:rFonts w:ascii="Arial" w:hAnsi="Arial" w:cs="Arial"/>
                <w:sz w:val="16"/>
                <w:szCs w:val="16"/>
              </w:rPr>
            </w:pPr>
          </w:p>
        </w:tc>
        <w:tc>
          <w:tcPr>
            <w:tcW w:w="658" w:type="dxa"/>
            <w:shd w:val="clear" w:color="auto" w:fill="E0E0E0"/>
          </w:tcPr>
          <w:p w14:paraId="707756C5" w14:textId="77777777" w:rsidR="00342D83" w:rsidRDefault="00342D83">
            <w:pPr>
              <w:spacing w:before="60" w:after="60"/>
              <w:rPr>
                <w:rFonts w:ascii="Arial" w:hAnsi="Arial" w:cs="Arial"/>
                <w:sz w:val="18"/>
                <w:szCs w:val="18"/>
              </w:rPr>
            </w:pPr>
          </w:p>
        </w:tc>
        <w:tc>
          <w:tcPr>
            <w:tcW w:w="542" w:type="dxa"/>
            <w:shd w:val="clear" w:color="auto" w:fill="E0E0E0"/>
          </w:tcPr>
          <w:p w14:paraId="2D48B9CE" w14:textId="77777777" w:rsidR="00342D83" w:rsidRDefault="00342D83">
            <w:pPr>
              <w:spacing w:before="60" w:after="60"/>
              <w:rPr>
                <w:rFonts w:ascii="Arial" w:hAnsi="Arial" w:cs="Arial"/>
                <w:sz w:val="18"/>
                <w:szCs w:val="18"/>
              </w:rPr>
            </w:pPr>
          </w:p>
        </w:tc>
        <w:tc>
          <w:tcPr>
            <w:tcW w:w="618" w:type="dxa"/>
            <w:shd w:val="clear" w:color="auto" w:fill="E0E0E0"/>
          </w:tcPr>
          <w:p w14:paraId="5A0CDF96" w14:textId="77777777" w:rsidR="00342D83" w:rsidRDefault="00342D83">
            <w:pPr>
              <w:spacing w:before="60" w:after="60"/>
              <w:rPr>
                <w:rFonts w:ascii="Arial" w:hAnsi="Arial" w:cs="Arial"/>
                <w:sz w:val="18"/>
                <w:szCs w:val="18"/>
              </w:rPr>
            </w:pPr>
          </w:p>
        </w:tc>
        <w:tc>
          <w:tcPr>
            <w:tcW w:w="307" w:type="dxa"/>
          </w:tcPr>
          <w:p w14:paraId="3AEA6FD5" w14:textId="77777777" w:rsidR="00342D83" w:rsidRDefault="00342D83">
            <w:pPr>
              <w:spacing w:before="60" w:after="60"/>
              <w:rPr>
                <w:rFonts w:ascii="Arial" w:hAnsi="Arial" w:cs="Arial"/>
                <w:sz w:val="18"/>
                <w:szCs w:val="18"/>
              </w:rPr>
            </w:pPr>
          </w:p>
        </w:tc>
        <w:tc>
          <w:tcPr>
            <w:tcW w:w="5578" w:type="dxa"/>
          </w:tcPr>
          <w:p w14:paraId="4ED11F43" w14:textId="77777777" w:rsidR="00342D83" w:rsidRDefault="00342D83">
            <w:pPr>
              <w:spacing w:before="60" w:after="60"/>
              <w:rPr>
                <w:rFonts w:ascii="Arial" w:hAnsi="Arial" w:cs="Arial"/>
                <w:sz w:val="18"/>
                <w:szCs w:val="18"/>
              </w:rPr>
            </w:pPr>
          </w:p>
        </w:tc>
        <w:tc>
          <w:tcPr>
            <w:tcW w:w="5149" w:type="dxa"/>
          </w:tcPr>
          <w:p w14:paraId="47A921DC" w14:textId="77777777" w:rsidR="00342D83" w:rsidRDefault="00342D83">
            <w:pPr>
              <w:spacing w:before="60" w:after="60"/>
              <w:rPr>
                <w:rFonts w:ascii="Arial" w:hAnsi="Arial" w:cs="Arial"/>
                <w:sz w:val="18"/>
                <w:szCs w:val="18"/>
              </w:rPr>
            </w:pPr>
          </w:p>
        </w:tc>
      </w:tr>
      <w:tr w:rsidR="00342D83" w14:paraId="63FF66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75BE7C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8A2743C" w14:textId="77777777">
              <w:tblPrEx>
                <w:tblCellMar>
                  <w:top w:w="0" w:type="dxa"/>
                  <w:bottom w:w="0" w:type="dxa"/>
                </w:tblCellMar>
              </w:tblPrEx>
              <w:tc>
                <w:tcPr>
                  <w:tcW w:w="202" w:type="dxa"/>
                  <w:tcBorders>
                    <w:top w:val="nil"/>
                    <w:left w:val="nil"/>
                    <w:bottom w:val="nil"/>
                    <w:right w:val="nil"/>
                  </w:tcBorders>
                  <w:noWrap/>
                </w:tcPr>
                <w:p w14:paraId="6BD6B11A"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2655120E" w14:textId="77777777" w:rsidR="00342D83" w:rsidRDefault="00000000">
                  <w:pPr>
                    <w:spacing w:before="60"/>
                    <w:rPr>
                      <w:rFonts w:ascii="Arial" w:hAnsi="Arial" w:cs="Arial"/>
                      <w:sz w:val="18"/>
                      <w:szCs w:val="18"/>
                    </w:rPr>
                  </w:pPr>
                  <w:r>
                    <w:rPr>
                      <w:rFonts w:ascii="Arial" w:hAnsi="Arial" w:cs="Arial"/>
                      <w:sz w:val="18"/>
                      <w:szCs w:val="18"/>
                    </w:rPr>
                    <w:t>Inadvertent closure of 2" valve (P&amp;ID 39|H4)</w:t>
                  </w:r>
                </w:p>
              </w:tc>
            </w:tr>
          </w:tbl>
          <w:p w14:paraId="7B51F0C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880F040" w14:textId="77777777">
              <w:tblPrEx>
                <w:tblCellMar>
                  <w:top w:w="0" w:type="dxa"/>
                  <w:bottom w:w="0" w:type="dxa"/>
                </w:tblCellMar>
              </w:tblPrEx>
              <w:tc>
                <w:tcPr>
                  <w:tcW w:w="202" w:type="dxa"/>
                  <w:tcBorders>
                    <w:top w:val="nil"/>
                    <w:left w:val="nil"/>
                    <w:bottom w:val="nil"/>
                    <w:right w:val="nil"/>
                  </w:tcBorders>
                  <w:noWrap/>
                </w:tcPr>
                <w:p w14:paraId="118EA0A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7B57CC9" w14:textId="77777777" w:rsidR="00342D83" w:rsidRDefault="00000000">
                  <w:pPr>
                    <w:spacing w:before="60"/>
                    <w:rPr>
                      <w:rFonts w:ascii="Arial" w:hAnsi="Arial" w:cs="Arial"/>
                      <w:sz w:val="18"/>
                      <w:szCs w:val="18"/>
                    </w:rPr>
                  </w:pPr>
                  <w:r>
                    <w:rPr>
                      <w:rFonts w:ascii="Arial" w:hAnsi="Arial" w:cs="Arial"/>
                      <w:sz w:val="18"/>
                      <w:szCs w:val="18"/>
                    </w:rPr>
                    <w:t>Potential loss of steam to steam tracers and utility stations. Potential operability issue but no hazardous consequence identified.</w:t>
                  </w:r>
                </w:p>
              </w:tc>
            </w:tr>
          </w:tbl>
          <w:p w14:paraId="058DC12A" w14:textId="77777777" w:rsidR="00342D83" w:rsidRDefault="00342D83">
            <w:pPr>
              <w:spacing w:after="60"/>
              <w:rPr>
                <w:rFonts w:ascii="Arial" w:hAnsi="Arial" w:cs="Arial"/>
                <w:sz w:val="18"/>
                <w:szCs w:val="18"/>
              </w:rPr>
            </w:pPr>
          </w:p>
        </w:tc>
        <w:tc>
          <w:tcPr>
            <w:tcW w:w="2250" w:type="dxa"/>
          </w:tcPr>
          <w:p w14:paraId="2A3809C1" w14:textId="77777777" w:rsidR="00342D83" w:rsidRDefault="00342D83">
            <w:pPr>
              <w:spacing w:before="60" w:after="60"/>
              <w:rPr>
                <w:rFonts w:ascii="Arial" w:hAnsi="Arial" w:cs="Arial"/>
                <w:sz w:val="18"/>
                <w:szCs w:val="18"/>
              </w:rPr>
            </w:pPr>
          </w:p>
        </w:tc>
        <w:tc>
          <w:tcPr>
            <w:tcW w:w="1148" w:type="dxa"/>
          </w:tcPr>
          <w:p w14:paraId="42DAEC02" w14:textId="77777777" w:rsidR="00342D83" w:rsidRDefault="00342D83">
            <w:pPr>
              <w:spacing w:before="60" w:after="60"/>
              <w:rPr>
                <w:rFonts w:ascii="Arial" w:hAnsi="Arial" w:cs="Arial"/>
                <w:sz w:val="16"/>
                <w:szCs w:val="16"/>
              </w:rPr>
            </w:pPr>
          </w:p>
        </w:tc>
        <w:tc>
          <w:tcPr>
            <w:tcW w:w="658" w:type="dxa"/>
            <w:shd w:val="clear" w:color="auto" w:fill="E0E0E0"/>
          </w:tcPr>
          <w:p w14:paraId="639CD9B9" w14:textId="77777777" w:rsidR="00342D83" w:rsidRDefault="00342D83">
            <w:pPr>
              <w:spacing w:before="60" w:after="60"/>
              <w:rPr>
                <w:rFonts w:ascii="Arial" w:hAnsi="Arial" w:cs="Arial"/>
                <w:sz w:val="18"/>
                <w:szCs w:val="18"/>
              </w:rPr>
            </w:pPr>
          </w:p>
        </w:tc>
        <w:tc>
          <w:tcPr>
            <w:tcW w:w="542" w:type="dxa"/>
            <w:shd w:val="clear" w:color="auto" w:fill="E0E0E0"/>
          </w:tcPr>
          <w:p w14:paraId="1359759C" w14:textId="77777777" w:rsidR="00342D83" w:rsidRDefault="00342D83">
            <w:pPr>
              <w:spacing w:before="60" w:after="60"/>
              <w:rPr>
                <w:rFonts w:ascii="Arial" w:hAnsi="Arial" w:cs="Arial"/>
                <w:sz w:val="18"/>
                <w:szCs w:val="18"/>
              </w:rPr>
            </w:pPr>
          </w:p>
        </w:tc>
        <w:tc>
          <w:tcPr>
            <w:tcW w:w="618" w:type="dxa"/>
            <w:shd w:val="clear" w:color="auto" w:fill="E0E0E0"/>
          </w:tcPr>
          <w:p w14:paraId="6A01AE9F" w14:textId="77777777" w:rsidR="00342D83" w:rsidRDefault="00342D83">
            <w:pPr>
              <w:spacing w:before="60" w:after="60"/>
              <w:rPr>
                <w:rFonts w:ascii="Arial" w:hAnsi="Arial" w:cs="Arial"/>
                <w:sz w:val="18"/>
                <w:szCs w:val="18"/>
              </w:rPr>
            </w:pPr>
          </w:p>
        </w:tc>
        <w:tc>
          <w:tcPr>
            <w:tcW w:w="307" w:type="dxa"/>
          </w:tcPr>
          <w:p w14:paraId="5D94F881" w14:textId="77777777" w:rsidR="00342D83" w:rsidRDefault="00342D83">
            <w:pPr>
              <w:spacing w:before="60" w:after="60"/>
              <w:rPr>
                <w:rFonts w:ascii="Arial" w:hAnsi="Arial" w:cs="Arial"/>
                <w:sz w:val="18"/>
                <w:szCs w:val="18"/>
              </w:rPr>
            </w:pPr>
          </w:p>
        </w:tc>
        <w:tc>
          <w:tcPr>
            <w:tcW w:w="5578" w:type="dxa"/>
          </w:tcPr>
          <w:p w14:paraId="370E5889" w14:textId="77777777" w:rsidR="00342D83" w:rsidRDefault="00342D83">
            <w:pPr>
              <w:spacing w:before="60" w:after="60"/>
              <w:rPr>
                <w:rFonts w:ascii="Arial" w:hAnsi="Arial" w:cs="Arial"/>
                <w:sz w:val="18"/>
                <w:szCs w:val="18"/>
              </w:rPr>
            </w:pPr>
          </w:p>
        </w:tc>
        <w:tc>
          <w:tcPr>
            <w:tcW w:w="5149" w:type="dxa"/>
          </w:tcPr>
          <w:p w14:paraId="3C675A49" w14:textId="77777777" w:rsidR="00342D83" w:rsidRDefault="00342D83">
            <w:pPr>
              <w:spacing w:before="60" w:after="60"/>
              <w:rPr>
                <w:rFonts w:ascii="Arial" w:hAnsi="Arial" w:cs="Arial"/>
                <w:sz w:val="18"/>
                <w:szCs w:val="18"/>
              </w:rPr>
            </w:pPr>
          </w:p>
        </w:tc>
      </w:tr>
      <w:tr w:rsidR="00342D83" w14:paraId="4C4716E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FFCD5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E78D496" w14:textId="77777777">
              <w:tblPrEx>
                <w:tblCellMar>
                  <w:top w:w="0" w:type="dxa"/>
                  <w:bottom w:w="0" w:type="dxa"/>
                </w:tblCellMar>
              </w:tblPrEx>
              <w:tc>
                <w:tcPr>
                  <w:tcW w:w="302" w:type="dxa"/>
                  <w:tcBorders>
                    <w:top w:val="nil"/>
                    <w:left w:val="nil"/>
                    <w:bottom w:val="nil"/>
                    <w:right w:val="nil"/>
                  </w:tcBorders>
                  <w:noWrap/>
                </w:tcPr>
                <w:p w14:paraId="0B76AD7A"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62E9CD60" w14:textId="77777777" w:rsidR="00342D83" w:rsidRDefault="00000000">
                  <w:pPr>
                    <w:spacing w:before="60"/>
                    <w:rPr>
                      <w:rFonts w:ascii="Arial" w:hAnsi="Arial" w:cs="Arial"/>
                      <w:sz w:val="18"/>
                      <w:szCs w:val="18"/>
                    </w:rPr>
                  </w:pPr>
                  <w:r>
                    <w:rPr>
                      <w:rFonts w:ascii="Arial" w:hAnsi="Arial" w:cs="Arial"/>
                      <w:sz w:val="18"/>
                      <w:szCs w:val="18"/>
                    </w:rPr>
                    <w:t>Inadvertent closure of 2" valve (P&amp;ID 39|F5)</w:t>
                  </w:r>
                </w:p>
              </w:tc>
            </w:tr>
          </w:tbl>
          <w:p w14:paraId="3C8049D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737E621" w14:textId="77777777">
              <w:tblPrEx>
                <w:tblCellMar>
                  <w:top w:w="0" w:type="dxa"/>
                  <w:bottom w:w="0" w:type="dxa"/>
                </w:tblCellMar>
              </w:tblPrEx>
              <w:tc>
                <w:tcPr>
                  <w:tcW w:w="202" w:type="dxa"/>
                  <w:tcBorders>
                    <w:top w:val="nil"/>
                    <w:left w:val="nil"/>
                    <w:bottom w:val="nil"/>
                    <w:right w:val="nil"/>
                  </w:tcBorders>
                  <w:noWrap/>
                </w:tcPr>
                <w:p w14:paraId="209EBF8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525D3B8" w14:textId="77777777" w:rsidR="00342D83" w:rsidRDefault="00000000">
                  <w:pPr>
                    <w:spacing w:before="60"/>
                    <w:rPr>
                      <w:rFonts w:ascii="Arial" w:hAnsi="Arial" w:cs="Arial"/>
                      <w:sz w:val="18"/>
                      <w:szCs w:val="18"/>
                    </w:rPr>
                  </w:pPr>
                  <w:r>
                    <w:rPr>
                      <w:rFonts w:ascii="Arial" w:hAnsi="Arial" w:cs="Arial"/>
                      <w:sz w:val="18"/>
                      <w:szCs w:val="18"/>
                    </w:rPr>
                    <w:t xml:space="preserve">Potential loss of 275 psig steam to LVGO steam out. No hazardous consequence identified. </w:t>
                  </w:r>
                </w:p>
              </w:tc>
            </w:tr>
          </w:tbl>
          <w:p w14:paraId="568440E0" w14:textId="77777777" w:rsidR="00342D83" w:rsidRDefault="00342D83">
            <w:pPr>
              <w:spacing w:after="60"/>
              <w:rPr>
                <w:rFonts w:ascii="Arial" w:hAnsi="Arial" w:cs="Arial"/>
                <w:sz w:val="18"/>
                <w:szCs w:val="18"/>
              </w:rPr>
            </w:pPr>
          </w:p>
        </w:tc>
        <w:tc>
          <w:tcPr>
            <w:tcW w:w="2250" w:type="dxa"/>
          </w:tcPr>
          <w:p w14:paraId="2AB9B6C1" w14:textId="77777777" w:rsidR="00342D83" w:rsidRDefault="00342D83">
            <w:pPr>
              <w:spacing w:before="60" w:after="60"/>
              <w:rPr>
                <w:rFonts w:ascii="Arial" w:hAnsi="Arial" w:cs="Arial"/>
                <w:sz w:val="18"/>
                <w:szCs w:val="18"/>
              </w:rPr>
            </w:pPr>
          </w:p>
        </w:tc>
        <w:tc>
          <w:tcPr>
            <w:tcW w:w="1148" w:type="dxa"/>
          </w:tcPr>
          <w:p w14:paraId="31A4DABD" w14:textId="77777777" w:rsidR="00342D83" w:rsidRDefault="00342D83">
            <w:pPr>
              <w:spacing w:before="60" w:after="60"/>
              <w:rPr>
                <w:rFonts w:ascii="Arial" w:hAnsi="Arial" w:cs="Arial"/>
                <w:sz w:val="16"/>
                <w:szCs w:val="16"/>
              </w:rPr>
            </w:pPr>
          </w:p>
        </w:tc>
        <w:tc>
          <w:tcPr>
            <w:tcW w:w="658" w:type="dxa"/>
            <w:shd w:val="clear" w:color="auto" w:fill="E0E0E0"/>
          </w:tcPr>
          <w:p w14:paraId="1C684939" w14:textId="77777777" w:rsidR="00342D83" w:rsidRDefault="00342D83">
            <w:pPr>
              <w:spacing w:before="60" w:after="60"/>
              <w:rPr>
                <w:rFonts w:ascii="Arial" w:hAnsi="Arial" w:cs="Arial"/>
                <w:sz w:val="18"/>
                <w:szCs w:val="18"/>
              </w:rPr>
            </w:pPr>
          </w:p>
        </w:tc>
        <w:tc>
          <w:tcPr>
            <w:tcW w:w="542" w:type="dxa"/>
            <w:shd w:val="clear" w:color="auto" w:fill="E0E0E0"/>
          </w:tcPr>
          <w:p w14:paraId="67CDCAE6" w14:textId="77777777" w:rsidR="00342D83" w:rsidRDefault="00342D83">
            <w:pPr>
              <w:spacing w:before="60" w:after="60"/>
              <w:rPr>
                <w:rFonts w:ascii="Arial" w:hAnsi="Arial" w:cs="Arial"/>
                <w:sz w:val="18"/>
                <w:szCs w:val="18"/>
              </w:rPr>
            </w:pPr>
          </w:p>
        </w:tc>
        <w:tc>
          <w:tcPr>
            <w:tcW w:w="618" w:type="dxa"/>
            <w:shd w:val="clear" w:color="auto" w:fill="E0E0E0"/>
          </w:tcPr>
          <w:p w14:paraId="5CEDC66D" w14:textId="77777777" w:rsidR="00342D83" w:rsidRDefault="00342D83">
            <w:pPr>
              <w:spacing w:before="60" w:after="60"/>
              <w:rPr>
                <w:rFonts w:ascii="Arial" w:hAnsi="Arial" w:cs="Arial"/>
                <w:sz w:val="18"/>
                <w:szCs w:val="18"/>
              </w:rPr>
            </w:pPr>
          </w:p>
        </w:tc>
        <w:tc>
          <w:tcPr>
            <w:tcW w:w="307" w:type="dxa"/>
          </w:tcPr>
          <w:p w14:paraId="28E21A84" w14:textId="77777777" w:rsidR="00342D83" w:rsidRDefault="00342D83">
            <w:pPr>
              <w:spacing w:before="60" w:after="60"/>
              <w:rPr>
                <w:rFonts w:ascii="Arial" w:hAnsi="Arial" w:cs="Arial"/>
                <w:sz w:val="18"/>
                <w:szCs w:val="18"/>
              </w:rPr>
            </w:pPr>
          </w:p>
        </w:tc>
        <w:tc>
          <w:tcPr>
            <w:tcW w:w="5578" w:type="dxa"/>
          </w:tcPr>
          <w:p w14:paraId="05200868" w14:textId="77777777" w:rsidR="00342D83" w:rsidRDefault="00342D83">
            <w:pPr>
              <w:spacing w:before="60" w:after="60"/>
              <w:rPr>
                <w:rFonts w:ascii="Arial" w:hAnsi="Arial" w:cs="Arial"/>
                <w:sz w:val="18"/>
                <w:szCs w:val="18"/>
              </w:rPr>
            </w:pPr>
          </w:p>
        </w:tc>
        <w:tc>
          <w:tcPr>
            <w:tcW w:w="5149" w:type="dxa"/>
          </w:tcPr>
          <w:p w14:paraId="38EF3814" w14:textId="77777777" w:rsidR="00342D83" w:rsidRDefault="00342D83">
            <w:pPr>
              <w:spacing w:before="60" w:after="60"/>
              <w:rPr>
                <w:rFonts w:ascii="Arial" w:hAnsi="Arial" w:cs="Arial"/>
                <w:sz w:val="18"/>
                <w:szCs w:val="18"/>
              </w:rPr>
            </w:pPr>
          </w:p>
        </w:tc>
      </w:tr>
      <w:tr w:rsidR="00342D83" w14:paraId="21BE23F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E4597B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42ECF98" w14:textId="77777777">
              <w:tblPrEx>
                <w:tblCellMar>
                  <w:top w:w="0" w:type="dxa"/>
                  <w:bottom w:w="0" w:type="dxa"/>
                </w:tblCellMar>
              </w:tblPrEx>
              <w:tc>
                <w:tcPr>
                  <w:tcW w:w="302" w:type="dxa"/>
                  <w:tcBorders>
                    <w:top w:val="nil"/>
                    <w:left w:val="nil"/>
                    <w:bottom w:val="nil"/>
                    <w:right w:val="nil"/>
                  </w:tcBorders>
                  <w:noWrap/>
                </w:tcPr>
                <w:p w14:paraId="2EDB4458"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2CD9A229" w14:textId="77777777" w:rsidR="00342D83" w:rsidRDefault="00000000">
                  <w:pPr>
                    <w:spacing w:before="60"/>
                    <w:rPr>
                      <w:rFonts w:ascii="Arial" w:hAnsi="Arial" w:cs="Arial"/>
                      <w:sz w:val="18"/>
                      <w:szCs w:val="18"/>
                    </w:rPr>
                  </w:pPr>
                  <w:r>
                    <w:rPr>
                      <w:rFonts w:ascii="Arial" w:hAnsi="Arial" w:cs="Arial"/>
                      <w:sz w:val="18"/>
                      <w:szCs w:val="18"/>
                    </w:rPr>
                    <w:t>Inadvertent closure of 2" valve at (P&amp;ID 39|E5)</w:t>
                  </w:r>
                </w:p>
              </w:tc>
            </w:tr>
          </w:tbl>
          <w:p w14:paraId="02DEC5C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0A0582C" w14:textId="77777777">
              <w:tblPrEx>
                <w:tblCellMar>
                  <w:top w:w="0" w:type="dxa"/>
                  <w:bottom w:w="0" w:type="dxa"/>
                </w:tblCellMar>
              </w:tblPrEx>
              <w:tc>
                <w:tcPr>
                  <w:tcW w:w="202" w:type="dxa"/>
                  <w:tcBorders>
                    <w:top w:val="nil"/>
                    <w:left w:val="nil"/>
                    <w:bottom w:val="nil"/>
                    <w:right w:val="nil"/>
                  </w:tcBorders>
                  <w:noWrap/>
                </w:tcPr>
                <w:p w14:paraId="37550DD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5001E89" w14:textId="77777777" w:rsidR="00342D83" w:rsidRDefault="00000000">
                  <w:pPr>
                    <w:spacing w:before="60"/>
                    <w:rPr>
                      <w:rFonts w:ascii="Arial" w:hAnsi="Arial" w:cs="Arial"/>
                      <w:sz w:val="18"/>
                      <w:szCs w:val="18"/>
                    </w:rPr>
                  </w:pPr>
                  <w:r>
                    <w:rPr>
                      <w:rFonts w:ascii="Arial" w:hAnsi="Arial" w:cs="Arial"/>
                      <w:sz w:val="18"/>
                      <w:szCs w:val="18"/>
                    </w:rPr>
                    <w:t>Potential loss of 275 psig steam to heater. No hazardous consequence of interest identified, as these connections are not utilized.</w:t>
                  </w:r>
                </w:p>
              </w:tc>
            </w:tr>
          </w:tbl>
          <w:p w14:paraId="226340C4" w14:textId="77777777" w:rsidR="00342D83" w:rsidRDefault="00342D83">
            <w:pPr>
              <w:spacing w:after="60"/>
              <w:rPr>
                <w:rFonts w:ascii="Arial" w:hAnsi="Arial" w:cs="Arial"/>
                <w:sz w:val="18"/>
                <w:szCs w:val="18"/>
              </w:rPr>
            </w:pPr>
          </w:p>
        </w:tc>
        <w:tc>
          <w:tcPr>
            <w:tcW w:w="2250" w:type="dxa"/>
          </w:tcPr>
          <w:p w14:paraId="54B85C32" w14:textId="77777777" w:rsidR="00342D83" w:rsidRDefault="00342D83">
            <w:pPr>
              <w:spacing w:before="60" w:after="60"/>
              <w:rPr>
                <w:rFonts w:ascii="Arial" w:hAnsi="Arial" w:cs="Arial"/>
                <w:sz w:val="18"/>
                <w:szCs w:val="18"/>
              </w:rPr>
            </w:pPr>
          </w:p>
        </w:tc>
        <w:tc>
          <w:tcPr>
            <w:tcW w:w="1148" w:type="dxa"/>
          </w:tcPr>
          <w:p w14:paraId="3FB5C9F6" w14:textId="77777777" w:rsidR="00342D83" w:rsidRDefault="00342D83">
            <w:pPr>
              <w:spacing w:before="60" w:after="60"/>
              <w:rPr>
                <w:rFonts w:ascii="Arial" w:hAnsi="Arial" w:cs="Arial"/>
                <w:sz w:val="16"/>
                <w:szCs w:val="16"/>
              </w:rPr>
            </w:pPr>
          </w:p>
        </w:tc>
        <w:tc>
          <w:tcPr>
            <w:tcW w:w="658" w:type="dxa"/>
            <w:shd w:val="clear" w:color="auto" w:fill="E0E0E0"/>
          </w:tcPr>
          <w:p w14:paraId="3C11B1CB" w14:textId="77777777" w:rsidR="00342D83" w:rsidRDefault="00342D83">
            <w:pPr>
              <w:spacing w:before="60" w:after="60"/>
              <w:rPr>
                <w:rFonts w:ascii="Arial" w:hAnsi="Arial" w:cs="Arial"/>
                <w:sz w:val="18"/>
                <w:szCs w:val="18"/>
              </w:rPr>
            </w:pPr>
          </w:p>
        </w:tc>
        <w:tc>
          <w:tcPr>
            <w:tcW w:w="542" w:type="dxa"/>
            <w:shd w:val="clear" w:color="auto" w:fill="E0E0E0"/>
          </w:tcPr>
          <w:p w14:paraId="0DDE80E8" w14:textId="77777777" w:rsidR="00342D83" w:rsidRDefault="00342D83">
            <w:pPr>
              <w:spacing w:before="60" w:after="60"/>
              <w:rPr>
                <w:rFonts w:ascii="Arial" w:hAnsi="Arial" w:cs="Arial"/>
                <w:sz w:val="18"/>
                <w:szCs w:val="18"/>
              </w:rPr>
            </w:pPr>
          </w:p>
        </w:tc>
        <w:tc>
          <w:tcPr>
            <w:tcW w:w="618" w:type="dxa"/>
            <w:shd w:val="clear" w:color="auto" w:fill="E0E0E0"/>
          </w:tcPr>
          <w:p w14:paraId="2C03F4B0" w14:textId="77777777" w:rsidR="00342D83" w:rsidRDefault="00342D83">
            <w:pPr>
              <w:spacing w:before="60" w:after="60"/>
              <w:rPr>
                <w:rFonts w:ascii="Arial" w:hAnsi="Arial" w:cs="Arial"/>
                <w:sz w:val="18"/>
                <w:szCs w:val="18"/>
              </w:rPr>
            </w:pPr>
          </w:p>
        </w:tc>
        <w:tc>
          <w:tcPr>
            <w:tcW w:w="307" w:type="dxa"/>
          </w:tcPr>
          <w:p w14:paraId="2ECEC474" w14:textId="77777777" w:rsidR="00342D83" w:rsidRDefault="00342D83">
            <w:pPr>
              <w:spacing w:before="60" w:after="60"/>
              <w:rPr>
                <w:rFonts w:ascii="Arial" w:hAnsi="Arial" w:cs="Arial"/>
                <w:sz w:val="18"/>
                <w:szCs w:val="18"/>
              </w:rPr>
            </w:pPr>
          </w:p>
        </w:tc>
        <w:tc>
          <w:tcPr>
            <w:tcW w:w="5578" w:type="dxa"/>
          </w:tcPr>
          <w:p w14:paraId="4D5358AD" w14:textId="77777777" w:rsidR="00342D83" w:rsidRDefault="00342D83">
            <w:pPr>
              <w:spacing w:before="60" w:after="60"/>
              <w:rPr>
                <w:rFonts w:ascii="Arial" w:hAnsi="Arial" w:cs="Arial"/>
                <w:sz w:val="18"/>
                <w:szCs w:val="18"/>
              </w:rPr>
            </w:pPr>
          </w:p>
        </w:tc>
        <w:tc>
          <w:tcPr>
            <w:tcW w:w="5149" w:type="dxa"/>
          </w:tcPr>
          <w:p w14:paraId="117DCA14" w14:textId="77777777" w:rsidR="00342D83" w:rsidRDefault="00342D83">
            <w:pPr>
              <w:spacing w:before="60" w:after="60"/>
              <w:rPr>
                <w:rFonts w:ascii="Arial" w:hAnsi="Arial" w:cs="Arial"/>
                <w:sz w:val="18"/>
                <w:szCs w:val="18"/>
              </w:rPr>
            </w:pPr>
          </w:p>
        </w:tc>
      </w:tr>
      <w:tr w:rsidR="00342D83" w14:paraId="4D84110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676147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F2677B9" w14:textId="77777777">
              <w:tblPrEx>
                <w:tblCellMar>
                  <w:top w:w="0" w:type="dxa"/>
                  <w:bottom w:w="0" w:type="dxa"/>
                </w:tblCellMar>
              </w:tblPrEx>
              <w:tc>
                <w:tcPr>
                  <w:tcW w:w="302" w:type="dxa"/>
                  <w:tcBorders>
                    <w:top w:val="nil"/>
                    <w:left w:val="nil"/>
                    <w:bottom w:val="nil"/>
                    <w:right w:val="nil"/>
                  </w:tcBorders>
                  <w:noWrap/>
                </w:tcPr>
                <w:p w14:paraId="4AFB13DC"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2036" w:type="dxa"/>
                  <w:tcBorders>
                    <w:top w:val="nil"/>
                    <w:left w:val="nil"/>
                    <w:bottom w:val="nil"/>
                    <w:right w:val="nil"/>
                  </w:tcBorders>
                </w:tcPr>
                <w:p w14:paraId="1D35AC7A" w14:textId="77777777" w:rsidR="00342D83" w:rsidRDefault="00000000">
                  <w:pPr>
                    <w:spacing w:before="60"/>
                    <w:rPr>
                      <w:rFonts w:ascii="Arial" w:hAnsi="Arial" w:cs="Arial"/>
                      <w:sz w:val="18"/>
                      <w:szCs w:val="18"/>
                    </w:rPr>
                  </w:pPr>
                  <w:r>
                    <w:rPr>
                      <w:rFonts w:ascii="Arial" w:hAnsi="Arial" w:cs="Arial"/>
                      <w:sz w:val="18"/>
                      <w:szCs w:val="18"/>
                    </w:rPr>
                    <w:t>Inadvertent closure of 2" valve (P&amp;ID 39|E6)</w:t>
                  </w:r>
                </w:p>
              </w:tc>
            </w:tr>
          </w:tbl>
          <w:p w14:paraId="71CBBEE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1CE58E1" w14:textId="77777777">
              <w:tblPrEx>
                <w:tblCellMar>
                  <w:top w:w="0" w:type="dxa"/>
                  <w:bottom w:w="0" w:type="dxa"/>
                </w:tblCellMar>
              </w:tblPrEx>
              <w:tc>
                <w:tcPr>
                  <w:tcW w:w="202" w:type="dxa"/>
                  <w:tcBorders>
                    <w:top w:val="nil"/>
                    <w:left w:val="nil"/>
                    <w:bottom w:val="nil"/>
                    <w:right w:val="nil"/>
                  </w:tcBorders>
                  <w:noWrap/>
                </w:tcPr>
                <w:p w14:paraId="3067CE2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95CA262" w14:textId="77777777" w:rsidR="00342D83" w:rsidRDefault="00000000">
                  <w:pPr>
                    <w:spacing w:before="60"/>
                    <w:rPr>
                      <w:rFonts w:ascii="Arial" w:hAnsi="Arial" w:cs="Arial"/>
                      <w:sz w:val="18"/>
                      <w:szCs w:val="18"/>
                    </w:rPr>
                  </w:pPr>
                  <w:r>
                    <w:rPr>
                      <w:rFonts w:ascii="Arial" w:hAnsi="Arial" w:cs="Arial"/>
                      <w:sz w:val="18"/>
                      <w:szCs w:val="18"/>
                    </w:rPr>
                    <w:t>Potential loss of 275 psig steam to heater. No hazardous consequence of interest identified, as these connections are not utilized.</w:t>
                  </w:r>
                </w:p>
              </w:tc>
            </w:tr>
          </w:tbl>
          <w:p w14:paraId="343469F5" w14:textId="77777777" w:rsidR="00342D83" w:rsidRDefault="00342D83">
            <w:pPr>
              <w:spacing w:after="60"/>
              <w:rPr>
                <w:rFonts w:ascii="Arial" w:hAnsi="Arial" w:cs="Arial"/>
                <w:sz w:val="18"/>
                <w:szCs w:val="18"/>
              </w:rPr>
            </w:pPr>
          </w:p>
        </w:tc>
        <w:tc>
          <w:tcPr>
            <w:tcW w:w="2250" w:type="dxa"/>
          </w:tcPr>
          <w:p w14:paraId="59D1BB03" w14:textId="77777777" w:rsidR="00342D83" w:rsidRDefault="00342D83">
            <w:pPr>
              <w:spacing w:before="60" w:after="60"/>
              <w:rPr>
                <w:rFonts w:ascii="Arial" w:hAnsi="Arial" w:cs="Arial"/>
                <w:sz w:val="18"/>
                <w:szCs w:val="18"/>
              </w:rPr>
            </w:pPr>
          </w:p>
        </w:tc>
        <w:tc>
          <w:tcPr>
            <w:tcW w:w="1148" w:type="dxa"/>
          </w:tcPr>
          <w:p w14:paraId="5E004837" w14:textId="77777777" w:rsidR="00342D83" w:rsidRDefault="00342D83">
            <w:pPr>
              <w:spacing w:before="60" w:after="60"/>
              <w:rPr>
                <w:rFonts w:ascii="Arial" w:hAnsi="Arial" w:cs="Arial"/>
                <w:sz w:val="16"/>
                <w:szCs w:val="16"/>
              </w:rPr>
            </w:pPr>
          </w:p>
        </w:tc>
        <w:tc>
          <w:tcPr>
            <w:tcW w:w="658" w:type="dxa"/>
            <w:shd w:val="clear" w:color="auto" w:fill="E0E0E0"/>
          </w:tcPr>
          <w:p w14:paraId="4BDF55EC" w14:textId="77777777" w:rsidR="00342D83" w:rsidRDefault="00342D83">
            <w:pPr>
              <w:spacing w:before="60" w:after="60"/>
              <w:rPr>
                <w:rFonts w:ascii="Arial" w:hAnsi="Arial" w:cs="Arial"/>
                <w:sz w:val="18"/>
                <w:szCs w:val="18"/>
              </w:rPr>
            </w:pPr>
          </w:p>
        </w:tc>
        <w:tc>
          <w:tcPr>
            <w:tcW w:w="542" w:type="dxa"/>
            <w:shd w:val="clear" w:color="auto" w:fill="E0E0E0"/>
          </w:tcPr>
          <w:p w14:paraId="51F026CF" w14:textId="77777777" w:rsidR="00342D83" w:rsidRDefault="00342D83">
            <w:pPr>
              <w:spacing w:before="60" w:after="60"/>
              <w:rPr>
                <w:rFonts w:ascii="Arial" w:hAnsi="Arial" w:cs="Arial"/>
                <w:sz w:val="18"/>
                <w:szCs w:val="18"/>
              </w:rPr>
            </w:pPr>
          </w:p>
        </w:tc>
        <w:tc>
          <w:tcPr>
            <w:tcW w:w="618" w:type="dxa"/>
            <w:shd w:val="clear" w:color="auto" w:fill="E0E0E0"/>
          </w:tcPr>
          <w:p w14:paraId="050DB882" w14:textId="77777777" w:rsidR="00342D83" w:rsidRDefault="00342D83">
            <w:pPr>
              <w:spacing w:before="60" w:after="60"/>
              <w:rPr>
                <w:rFonts w:ascii="Arial" w:hAnsi="Arial" w:cs="Arial"/>
                <w:sz w:val="18"/>
                <w:szCs w:val="18"/>
              </w:rPr>
            </w:pPr>
          </w:p>
        </w:tc>
        <w:tc>
          <w:tcPr>
            <w:tcW w:w="307" w:type="dxa"/>
          </w:tcPr>
          <w:p w14:paraId="7A6BF684" w14:textId="77777777" w:rsidR="00342D83" w:rsidRDefault="00342D83">
            <w:pPr>
              <w:spacing w:before="60" w:after="60"/>
              <w:rPr>
                <w:rFonts w:ascii="Arial" w:hAnsi="Arial" w:cs="Arial"/>
                <w:sz w:val="18"/>
                <w:szCs w:val="18"/>
              </w:rPr>
            </w:pPr>
          </w:p>
        </w:tc>
        <w:tc>
          <w:tcPr>
            <w:tcW w:w="5578" w:type="dxa"/>
          </w:tcPr>
          <w:p w14:paraId="1ADD1500" w14:textId="77777777" w:rsidR="00342D83" w:rsidRDefault="00342D83">
            <w:pPr>
              <w:spacing w:before="60" w:after="60"/>
              <w:rPr>
                <w:rFonts w:ascii="Arial" w:hAnsi="Arial" w:cs="Arial"/>
                <w:sz w:val="18"/>
                <w:szCs w:val="18"/>
              </w:rPr>
            </w:pPr>
          </w:p>
        </w:tc>
        <w:tc>
          <w:tcPr>
            <w:tcW w:w="5149" w:type="dxa"/>
          </w:tcPr>
          <w:p w14:paraId="2E7B5BF8" w14:textId="77777777" w:rsidR="00342D83" w:rsidRDefault="00342D83">
            <w:pPr>
              <w:spacing w:before="60" w:after="60"/>
              <w:rPr>
                <w:rFonts w:ascii="Arial" w:hAnsi="Arial" w:cs="Arial"/>
                <w:sz w:val="18"/>
                <w:szCs w:val="18"/>
              </w:rPr>
            </w:pPr>
          </w:p>
        </w:tc>
      </w:tr>
      <w:tr w:rsidR="00342D83" w14:paraId="2A5CA3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5157D34" w14:textId="77777777">
              <w:tblPrEx>
                <w:tblCellMar>
                  <w:top w:w="0" w:type="dxa"/>
                  <w:bottom w:w="0" w:type="dxa"/>
                </w:tblCellMar>
              </w:tblPrEx>
              <w:tc>
                <w:tcPr>
                  <w:tcW w:w="202" w:type="dxa"/>
                  <w:tcBorders>
                    <w:top w:val="nil"/>
                    <w:left w:val="nil"/>
                    <w:bottom w:val="nil"/>
                    <w:right w:val="nil"/>
                  </w:tcBorders>
                  <w:noWrap/>
                </w:tcPr>
                <w:p w14:paraId="5E8F4FBA"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3AF28643"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2470E49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19598EF" w14:textId="77777777">
              <w:tblPrEx>
                <w:tblCellMar>
                  <w:top w:w="0" w:type="dxa"/>
                  <w:bottom w:w="0" w:type="dxa"/>
                </w:tblCellMar>
              </w:tblPrEx>
              <w:tc>
                <w:tcPr>
                  <w:tcW w:w="202" w:type="dxa"/>
                  <w:tcBorders>
                    <w:top w:val="nil"/>
                    <w:left w:val="nil"/>
                    <w:bottom w:val="nil"/>
                    <w:right w:val="nil"/>
                  </w:tcBorders>
                  <w:noWrap/>
                </w:tcPr>
                <w:p w14:paraId="19FE779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23F4DB9" w14:textId="77777777" w:rsidR="00342D83" w:rsidRDefault="00000000">
                  <w:pPr>
                    <w:spacing w:before="60"/>
                    <w:rPr>
                      <w:rFonts w:ascii="Arial" w:hAnsi="Arial" w:cs="Arial"/>
                      <w:sz w:val="18"/>
                      <w:szCs w:val="18"/>
                    </w:rPr>
                  </w:pPr>
                  <w:r>
                    <w:rPr>
                      <w:rFonts w:ascii="Arial" w:hAnsi="Arial" w:cs="Arial"/>
                      <w:sz w:val="18"/>
                      <w:szCs w:val="18"/>
                    </w:rPr>
                    <w:t>Any bleed/vent/drain valve inadvertently opened to atmosphere</w:t>
                  </w:r>
                </w:p>
              </w:tc>
            </w:tr>
          </w:tbl>
          <w:p w14:paraId="4318E3C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2552BF7" w14:textId="77777777">
              <w:tblPrEx>
                <w:tblCellMar>
                  <w:top w:w="0" w:type="dxa"/>
                  <w:bottom w:w="0" w:type="dxa"/>
                </w:tblCellMar>
              </w:tblPrEx>
              <w:tc>
                <w:tcPr>
                  <w:tcW w:w="202" w:type="dxa"/>
                  <w:tcBorders>
                    <w:top w:val="nil"/>
                    <w:left w:val="nil"/>
                    <w:bottom w:val="nil"/>
                    <w:right w:val="nil"/>
                  </w:tcBorders>
                  <w:noWrap/>
                </w:tcPr>
                <w:p w14:paraId="2CE7837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8AC3AB6" w14:textId="77777777" w:rsidR="00342D83" w:rsidRDefault="00000000">
                  <w:pPr>
                    <w:spacing w:before="60"/>
                    <w:rPr>
                      <w:rFonts w:ascii="Arial" w:hAnsi="Arial" w:cs="Arial"/>
                      <w:sz w:val="18"/>
                      <w:szCs w:val="18"/>
                    </w:rPr>
                  </w:pPr>
                  <w:r>
                    <w:rPr>
                      <w:rFonts w:ascii="Arial" w:hAnsi="Arial" w:cs="Arial"/>
                      <w:sz w:val="18"/>
                      <w:szCs w:val="18"/>
                    </w:rPr>
                    <w:t>Potential unintended venting of steam to grade/atmosphere, potential injury to personnel (OSHA Recordable)</w:t>
                  </w:r>
                </w:p>
              </w:tc>
            </w:tr>
          </w:tbl>
          <w:p w14:paraId="68846005"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DD85D32" w14:textId="77777777">
              <w:tblPrEx>
                <w:tblCellMar>
                  <w:top w:w="0" w:type="dxa"/>
                  <w:bottom w:w="0" w:type="dxa"/>
                </w:tblCellMar>
              </w:tblPrEx>
              <w:tc>
                <w:tcPr>
                  <w:tcW w:w="302" w:type="dxa"/>
                  <w:tcBorders>
                    <w:top w:val="nil"/>
                    <w:left w:val="nil"/>
                    <w:bottom w:val="nil"/>
                    <w:right w:val="nil"/>
                  </w:tcBorders>
                  <w:noWrap/>
                </w:tcPr>
                <w:p w14:paraId="39648FFC"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788" w:type="dxa"/>
                  <w:tcBorders>
                    <w:top w:val="nil"/>
                    <w:left w:val="nil"/>
                    <w:bottom w:val="nil"/>
                    <w:right w:val="nil"/>
                  </w:tcBorders>
                </w:tcPr>
                <w:p w14:paraId="61F48D2A" w14:textId="77777777" w:rsidR="00342D83" w:rsidRDefault="00000000">
                  <w:pPr>
                    <w:spacing w:before="60"/>
                    <w:rPr>
                      <w:rFonts w:ascii="Arial" w:hAnsi="Arial" w:cs="Arial"/>
                      <w:sz w:val="18"/>
                      <w:szCs w:val="18"/>
                    </w:rPr>
                  </w:pPr>
                  <w:r>
                    <w:rPr>
                      <w:rFonts w:ascii="Arial" w:hAnsi="Arial" w:cs="Arial"/>
                      <w:sz w:val="18"/>
                      <w:szCs w:val="18"/>
                    </w:rPr>
                    <w:t xml:space="preserve">PPE </w:t>
                  </w:r>
                </w:p>
              </w:tc>
            </w:tr>
          </w:tbl>
          <w:p w14:paraId="707C384E" w14:textId="77777777" w:rsidR="00342D83" w:rsidRDefault="00342D83">
            <w:pPr>
              <w:spacing w:after="60"/>
              <w:rPr>
                <w:rFonts w:ascii="Arial" w:hAnsi="Arial" w:cs="Arial"/>
                <w:sz w:val="18"/>
                <w:szCs w:val="18"/>
              </w:rPr>
            </w:pPr>
          </w:p>
        </w:tc>
        <w:tc>
          <w:tcPr>
            <w:tcW w:w="1148" w:type="dxa"/>
          </w:tcPr>
          <w:p w14:paraId="6888ECF6" w14:textId="77777777" w:rsidR="00342D83" w:rsidRDefault="00342D83">
            <w:pPr>
              <w:spacing w:before="60" w:after="60"/>
              <w:rPr>
                <w:rFonts w:ascii="Arial" w:hAnsi="Arial" w:cs="Arial"/>
                <w:sz w:val="16"/>
                <w:szCs w:val="16"/>
              </w:rPr>
            </w:pPr>
          </w:p>
        </w:tc>
        <w:tc>
          <w:tcPr>
            <w:tcW w:w="658" w:type="dxa"/>
            <w:shd w:val="clear" w:color="auto" w:fill="E0E0E0"/>
          </w:tcPr>
          <w:p w14:paraId="67F79778"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207ACB56"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21D75592"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5CFA85C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11EADE90" w14:textId="77777777" w:rsidR="00342D83" w:rsidRDefault="00342D83">
            <w:pPr>
              <w:spacing w:before="60" w:after="60"/>
              <w:rPr>
                <w:rFonts w:ascii="Arial" w:hAnsi="Arial" w:cs="Arial"/>
                <w:sz w:val="18"/>
                <w:szCs w:val="18"/>
              </w:rPr>
            </w:pPr>
          </w:p>
        </w:tc>
        <w:tc>
          <w:tcPr>
            <w:tcW w:w="5149" w:type="dxa"/>
          </w:tcPr>
          <w:p w14:paraId="7A6907C9" w14:textId="77777777" w:rsidR="00342D83" w:rsidRDefault="00342D83">
            <w:pPr>
              <w:spacing w:before="60" w:after="60"/>
              <w:rPr>
                <w:rFonts w:ascii="Arial" w:hAnsi="Arial" w:cs="Arial"/>
                <w:sz w:val="18"/>
                <w:szCs w:val="18"/>
              </w:rPr>
            </w:pPr>
          </w:p>
        </w:tc>
      </w:tr>
      <w:tr w:rsidR="00342D83" w14:paraId="651A01D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ECEA9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E5571C0" w14:textId="77777777">
              <w:tblPrEx>
                <w:tblCellMar>
                  <w:top w:w="0" w:type="dxa"/>
                  <w:bottom w:w="0" w:type="dxa"/>
                </w:tblCellMar>
              </w:tblPrEx>
              <w:tc>
                <w:tcPr>
                  <w:tcW w:w="202" w:type="dxa"/>
                  <w:tcBorders>
                    <w:top w:val="nil"/>
                    <w:left w:val="nil"/>
                    <w:bottom w:val="nil"/>
                    <w:right w:val="nil"/>
                  </w:tcBorders>
                  <w:noWrap/>
                </w:tcPr>
                <w:p w14:paraId="21F146C7"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40350D8B" w14:textId="77777777" w:rsidR="00342D83" w:rsidRDefault="00000000">
                  <w:pPr>
                    <w:spacing w:before="60"/>
                    <w:rPr>
                      <w:rFonts w:ascii="Arial" w:hAnsi="Arial" w:cs="Arial"/>
                      <w:sz w:val="18"/>
                      <w:szCs w:val="18"/>
                    </w:rPr>
                  </w:pPr>
                  <w:r>
                    <w:rPr>
                      <w:rFonts w:ascii="Arial" w:hAnsi="Arial" w:cs="Arial"/>
                      <w:sz w:val="18"/>
                      <w:szCs w:val="18"/>
                    </w:rPr>
                    <w:t>Inadvertent opening of 2" valve (P&amp;ID 38|I4)</w:t>
                  </w:r>
                </w:p>
              </w:tc>
            </w:tr>
          </w:tbl>
          <w:p w14:paraId="3EF9ADF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FB63633" w14:textId="77777777">
              <w:tblPrEx>
                <w:tblCellMar>
                  <w:top w:w="0" w:type="dxa"/>
                  <w:bottom w:w="0" w:type="dxa"/>
                </w:tblCellMar>
              </w:tblPrEx>
              <w:tc>
                <w:tcPr>
                  <w:tcW w:w="202" w:type="dxa"/>
                  <w:tcBorders>
                    <w:top w:val="nil"/>
                    <w:left w:val="nil"/>
                    <w:bottom w:val="nil"/>
                    <w:right w:val="nil"/>
                  </w:tcBorders>
                  <w:noWrap/>
                </w:tcPr>
                <w:p w14:paraId="0B92AC3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4E4FC78" w14:textId="77777777" w:rsidR="00342D83" w:rsidRDefault="00000000">
                  <w:pPr>
                    <w:spacing w:before="60"/>
                    <w:rPr>
                      <w:rFonts w:ascii="Arial" w:hAnsi="Arial" w:cs="Arial"/>
                      <w:sz w:val="18"/>
                      <w:szCs w:val="18"/>
                    </w:rPr>
                  </w:pPr>
                  <w:r>
                    <w:rPr>
                      <w:rFonts w:ascii="Arial" w:hAnsi="Arial" w:cs="Arial"/>
                      <w:sz w:val="18"/>
                      <w:szCs w:val="18"/>
                    </w:rPr>
                    <w:t xml:space="preserve">Potential for 275 psig to be carried into 150 psig steam header. Potential hotter than </w:t>
                  </w:r>
                  <w:r>
                    <w:rPr>
                      <w:rFonts w:ascii="Arial" w:hAnsi="Arial" w:cs="Arial"/>
                      <w:sz w:val="18"/>
                      <w:szCs w:val="18"/>
                    </w:rPr>
                    <w:lastRenderedPageBreak/>
                    <w:t>normal temperature to steam tracers and utilities. Potential operability issue but no hazardous consequence identified.</w:t>
                  </w:r>
                </w:p>
              </w:tc>
            </w:tr>
          </w:tbl>
          <w:p w14:paraId="7C4A1B9D" w14:textId="77777777" w:rsidR="00342D83" w:rsidRDefault="00342D83">
            <w:pPr>
              <w:spacing w:after="60"/>
              <w:rPr>
                <w:rFonts w:ascii="Arial" w:hAnsi="Arial" w:cs="Arial"/>
                <w:sz w:val="18"/>
                <w:szCs w:val="18"/>
              </w:rPr>
            </w:pPr>
          </w:p>
        </w:tc>
        <w:tc>
          <w:tcPr>
            <w:tcW w:w="2250" w:type="dxa"/>
          </w:tcPr>
          <w:p w14:paraId="4212551D" w14:textId="77777777" w:rsidR="00342D83" w:rsidRDefault="00342D83">
            <w:pPr>
              <w:spacing w:before="60" w:after="60"/>
              <w:rPr>
                <w:rFonts w:ascii="Arial" w:hAnsi="Arial" w:cs="Arial"/>
                <w:sz w:val="18"/>
                <w:szCs w:val="18"/>
              </w:rPr>
            </w:pPr>
          </w:p>
        </w:tc>
        <w:tc>
          <w:tcPr>
            <w:tcW w:w="1148" w:type="dxa"/>
          </w:tcPr>
          <w:p w14:paraId="545815C5" w14:textId="77777777" w:rsidR="00342D83" w:rsidRDefault="00342D83">
            <w:pPr>
              <w:spacing w:before="60" w:after="60"/>
              <w:rPr>
                <w:rFonts w:ascii="Arial" w:hAnsi="Arial" w:cs="Arial"/>
                <w:sz w:val="16"/>
                <w:szCs w:val="16"/>
              </w:rPr>
            </w:pPr>
          </w:p>
        </w:tc>
        <w:tc>
          <w:tcPr>
            <w:tcW w:w="658" w:type="dxa"/>
            <w:shd w:val="clear" w:color="auto" w:fill="E0E0E0"/>
          </w:tcPr>
          <w:p w14:paraId="52481768" w14:textId="77777777" w:rsidR="00342D83" w:rsidRDefault="00342D83">
            <w:pPr>
              <w:spacing w:before="60" w:after="60"/>
              <w:rPr>
                <w:rFonts w:ascii="Arial" w:hAnsi="Arial" w:cs="Arial"/>
                <w:sz w:val="18"/>
                <w:szCs w:val="18"/>
              </w:rPr>
            </w:pPr>
          </w:p>
        </w:tc>
        <w:tc>
          <w:tcPr>
            <w:tcW w:w="542" w:type="dxa"/>
            <w:shd w:val="clear" w:color="auto" w:fill="E0E0E0"/>
          </w:tcPr>
          <w:p w14:paraId="32B6DFC0" w14:textId="77777777" w:rsidR="00342D83" w:rsidRDefault="00342D83">
            <w:pPr>
              <w:spacing w:before="60" w:after="60"/>
              <w:rPr>
                <w:rFonts w:ascii="Arial" w:hAnsi="Arial" w:cs="Arial"/>
                <w:sz w:val="18"/>
                <w:szCs w:val="18"/>
              </w:rPr>
            </w:pPr>
          </w:p>
        </w:tc>
        <w:tc>
          <w:tcPr>
            <w:tcW w:w="618" w:type="dxa"/>
            <w:shd w:val="clear" w:color="auto" w:fill="E0E0E0"/>
          </w:tcPr>
          <w:p w14:paraId="2CB2A2F7" w14:textId="77777777" w:rsidR="00342D83" w:rsidRDefault="00342D83">
            <w:pPr>
              <w:spacing w:before="60" w:after="60"/>
              <w:rPr>
                <w:rFonts w:ascii="Arial" w:hAnsi="Arial" w:cs="Arial"/>
                <w:sz w:val="18"/>
                <w:szCs w:val="18"/>
              </w:rPr>
            </w:pPr>
          </w:p>
        </w:tc>
        <w:tc>
          <w:tcPr>
            <w:tcW w:w="307" w:type="dxa"/>
          </w:tcPr>
          <w:p w14:paraId="5C22ABE1" w14:textId="77777777" w:rsidR="00342D83" w:rsidRDefault="00342D83">
            <w:pPr>
              <w:spacing w:before="60" w:after="60"/>
              <w:rPr>
                <w:rFonts w:ascii="Arial" w:hAnsi="Arial" w:cs="Arial"/>
                <w:sz w:val="18"/>
                <w:szCs w:val="18"/>
              </w:rPr>
            </w:pPr>
          </w:p>
        </w:tc>
        <w:tc>
          <w:tcPr>
            <w:tcW w:w="5578" w:type="dxa"/>
          </w:tcPr>
          <w:p w14:paraId="3928C1E3" w14:textId="77777777" w:rsidR="00342D83" w:rsidRDefault="00342D83">
            <w:pPr>
              <w:spacing w:before="60" w:after="60"/>
              <w:rPr>
                <w:rFonts w:ascii="Arial" w:hAnsi="Arial" w:cs="Arial"/>
                <w:sz w:val="18"/>
                <w:szCs w:val="18"/>
              </w:rPr>
            </w:pPr>
          </w:p>
        </w:tc>
        <w:tc>
          <w:tcPr>
            <w:tcW w:w="5149" w:type="dxa"/>
          </w:tcPr>
          <w:p w14:paraId="6BA2F190" w14:textId="77777777" w:rsidR="00342D83" w:rsidRDefault="00342D83">
            <w:pPr>
              <w:spacing w:before="60" w:after="60"/>
              <w:rPr>
                <w:rFonts w:ascii="Arial" w:hAnsi="Arial" w:cs="Arial"/>
                <w:sz w:val="18"/>
                <w:szCs w:val="18"/>
              </w:rPr>
            </w:pPr>
          </w:p>
        </w:tc>
      </w:tr>
      <w:tr w:rsidR="00342D83" w14:paraId="76AF536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C4AD5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CE1EA62" w14:textId="77777777">
              <w:tblPrEx>
                <w:tblCellMar>
                  <w:top w:w="0" w:type="dxa"/>
                  <w:bottom w:w="0" w:type="dxa"/>
                </w:tblCellMar>
              </w:tblPrEx>
              <w:tc>
                <w:tcPr>
                  <w:tcW w:w="202" w:type="dxa"/>
                  <w:tcBorders>
                    <w:top w:val="nil"/>
                    <w:left w:val="nil"/>
                    <w:bottom w:val="nil"/>
                    <w:right w:val="nil"/>
                  </w:tcBorders>
                  <w:noWrap/>
                </w:tcPr>
                <w:p w14:paraId="613A59C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16927D69" w14:textId="77777777" w:rsidR="00342D83" w:rsidRDefault="00000000">
                  <w:pPr>
                    <w:spacing w:before="60"/>
                    <w:rPr>
                      <w:rFonts w:ascii="Arial" w:hAnsi="Arial" w:cs="Arial"/>
                      <w:sz w:val="18"/>
                      <w:szCs w:val="18"/>
                    </w:rPr>
                  </w:pPr>
                  <w:r>
                    <w:rPr>
                      <w:rFonts w:ascii="Arial" w:hAnsi="Arial" w:cs="Arial"/>
                      <w:sz w:val="18"/>
                      <w:szCs w:val="18"/>
                    </w:rPr>
                    <w:t>Inadvertent opening of 275 psig steam to steam flush jumper to Vac2/3 unit Flush header (P&amp;ID 25I|J6)</w:t>
                  </w:r>
                </w:p>
              </w:tc>
            </w:tr>
          </w:tbl>
          <w:p w14:paraId="51E95EC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2583F5" w14:textId="77777777">
              <w:tblPrEx>
                <w:tblCellMar>
                  <w:top w:w="0" w:type="dxa"/>
                  <w:bottom w:w="0" w:type="dxa"/>
                </w:tblCellMar>
              </w:tblPrEx>
              <w:tc>
                <w:tcPr>
                  <w:tcW w:w="202" w:type="dxa"/>
                  <w:tcBorders>
                    <w:top w:val="nil"/>
                    <w:left w:val="nil"/>
                    <w:bottom w:val="nil"/>
                    <w:right w:val="nil"/>
                  </w:tcBorders>
                  <w:noWrap/>
                </w:tcPr>
                <w:p w14:paraId="00E60CC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485EEC4"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 identified without a second independent initiating event.</w:t>
                  </w:r>
                </w:p>
              </w:tc>
            </w:tr>
          </w:tbl>
          <w:p w14:paraId="47444088" w14:textId="77777777" w:rsidR="00342D83" w:rsidRDefault="00342D83">
            <w:pPr>
              <w:spacing w:after="60"/>
              <w:rPr>
                <w:rFonts w:ascii="Arial" w:hAnsi="Arial" w:cs="Arial"/>
                <w:sz w:val="18"/>
                <w:szCs w:val="18"/>
              </w:rPr>
            </w:pPr>
          </w:p>
        </w:tc>
        <w:tc>
          <w:tcPr>
            <w:tcW w:w="2250" w:type="dxa"/>
          </w:tcPr>
          <w:p w14:paraId="206C80A4" w14:textId="77777777" w:rsidR="00342D83" w:rsidRDefault="00342D83">
            <w:pPr>
              <w:spacing w:before="60" w:after="60"/>
              <w:rPr>
                <w:rFonts w:ascii="Arial" w:hAnsi="Arial" w:cs="Arial"/>
                <w:sz w:val="18"/>
                <w:szCs w:val="18"/>
              </w:rPr>
            </w:pPr>
          </w:p>
        </w:tc>
        <w:tc>
          <w:tcPr>
            <w:tcW w:w="1148" w:type="dxa"/>
          </w:tcPr>
          <w:p w14:paraId="7D8FE83E" w14:textId="77777777" w:rsidR="00342D83" w:rsidRDefault="00342D83">
            <w:pPr>
              <w:spacing w:before="60" w:after="60"/>
              <w:rPr>
                <w:rFonts w:ascii="Arial" w:hAnsi="Arial" w:cs="Arial"/>
                <w:sz w:val="16"/>
                <w:szCs w:val="16"/>
              </w:rPr>
            </w:pPr>
          </w:p>
        </w:tc>
        <w:tc>
          <w:tcPr>
            <w:tcW w:w="658" w:type="dxa"/>
            <w:shd w:val="clear" w:color="auto" w:fill="E0E0E0"/>
          </w:tcPr>
          <w:p w14:paraId="14CD9C78" w14:textId="77777777" w:rsidR="00342D83" w:rsidRDefault="00342D83">
            <w:pPr>
              <w:spacing w:before="60" w:after="60"/>
              <w:rPr>
                <w:rFonts w:ascii="Arial" w:hAnsi="Arial" w:cs="Arial"/>
                <w:sz w:val="18"/>
                <w:szCs w:val="18"/>
              </w:rPr>
            </w:pPr>
          </w:p>
        </w:tc>
        <w:tc>
          <w:tcPr>
            <w:tcW w:w="542" w:type="dxa"/>
            <w:shd w:val="clear" w:color="auto" w:fill="E0E0E0"/>
          </w:tcPr>
          <w:p w14:paraId="2EF86A82" w14:textId="77777777" w:rsidR="00342D83" w:rsidRDefault="00342D83">
            <w:pPr>
              <w:spacing w:before="60" w:after="60"/>
              <w:rPr>
                <w:rFonts w:ascii="Arial" w:hAnsi="Arial" w:cs="Arial"/>
                <w:sz w:val="18"/>
                <w:szCs w:val="18"/>
              </w:rPr>
            </w:pPr>
          </w:p>
        </w:tc>
        <w:tc>
          <w:tcPr>
            <w:tcW w:w="618" w:type="dxa"/>
            <w:shd w:val="clear" w:color="auto" w:fill="E0E0E0"/>
          </w:tcPr>
          <w:p w14:paraId="0B1AB893" w14:textId="77777777" w:rsidR="00342D83" w:rsidRDefault="00342D83">
            <w:pPr>
              <w:spacing w:before="60" w:after="60"/>
              <w:rPr>
                <w:rFonts w:ascii="Arial" w:hAnsi="Arial" w:cs="Arial"/>
                <w:sz w:val="18"/>
                <w:szCs w:val="18"/>
              </w:rPr>
            </w:pPr>
          </w:p>
        </w:tc>
        <w:tc>
          <w:tcPr>
            <w:tcW w:w="307" w:type="dxa"/>
          </w:tcPr>
          <w:p w14:paraId="1B278D7C" w14:textId="77777777" w:rsidR="00342D83" w:rsidRDefault="00342D83">
            <w:pPr>
              <w:spacing w:before="60" w:after="60"/>
              <w:rPr>
                <w:rFonts w:ascii="Arial" w:hAnsi="Arial" w:cs="Arial"/>
                <w:sz w:val="18"/>
                <w:szCs w:val="18"/>
              </w:rPr>
            </w:pPr>
          </w:p>
        </w:tc>
        <w:tc>
          <w:tcPr>
            <w:tcW w:w="5578" w:type="dxa"/>
          </w:tcPr>
          <w:p w14:paraId="576B9CB8" w14:textId="77777777" w:rsidR="00342D83" w:rsidRDefault="00342D83">
            <w:pPr>
              <w:spacing w:before="60" w:after="60"/>
              <w:rPr>
                <w:rFonts w:ascii="Arial" w:hAnsi="Arial" w:cs="Arial"/>
                <w:sz w:val="18"/>
                <w:szCs w:val="18"/>
              </w:rPr>
            </w:pPr>
          </w:p>
        </w:tc>
        <w:tc>
          <w:tcPr>
            <w:tcW w:w="5149" w:type="dxa"/>
          </w:tcPr>
          <w:p w14:paraId="56683468" w14:textId="77777777" w:rsidR="00342D83" w:rsidRDefault="00342D83">
            <w:pPr>
              <w:spacing w:before="60" w:after="60"/>
              <w:rPr>
                <w:rFonts w:ascii="Arial" w:hAnsi="Arial" w:cs="Arial"/>
                <w:sz w:val="18"/>
                <w:szCs w:val="18"/>
              </w:rPr>
            </w:pPr>
          </w:p>
        </w:tc>
      </w:tr>
      <w:tr w:rsidR="00342D83" w14:paraId="2FFB438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F1F2CD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5E0704B" w14:textId="77777777">
              <w:tblPrEx>
                <w:tblCellMar>
                  <w:top w:w="0" w:type="dxa"/>
                  <w:bottom w:w="0" w:type="dxa"/>
                </w:tblCellMar>
              </w:tblPrEx>
              <w:tc>
                <w:tcPr>
                  <w:tcW w:w="202" w:type="dxa"/>
                  <w:tcBorders>
                    <w:top w:val="nil"/>
                    <w:left w:val="nil"/>
                    <w:bottom w:val="nil"/>
                    <w:right w:val="nil"/>
                  </w:tcBorders>
                  <w:noWrap/>
                </w:tcPr>
                <w:p w14:paraId="2A075A1E"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771904F7" w14:textId="77777777" w:rsidR="00342D83" w:rsidRDefault="00000000">
                  <w:pPr>
                    <w:spacing w:before="60"/>
                    <w:rPr>
                      <w:rFonts w:ascii="Arial" w:hAnsi="Arial" w:cs="Arial"/>
                      <w:sz w:val="18"/>
                      <w:szCs w:val="18"/>
                    </w:rPr>
                  </w:pPr>
                  <w:r>
                    <w:rPr>
                      <w:rFonts w:ascii="Arial" w:hAnsi="Arial" w:cs="Arial"/>
                      <w:sz w:val="18"/>
                      <w:szCs w:val="18"/>
                    </w:rPr>
                    <w:t>Inadvertent opening of 1.5" valve (P&amp;ID 37|B6)</w:t>
                  </w:r>
                </w:p>
              </w:tc>
            </w:tr>
          </w:tbl>
          <w:p w14:paraId="5E40AAC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795900C" w14:textId="77777777">
              <w:tblPrEx>
                <w:tblCellMar>
                  <w:top w:w="0" w:type="dxa"/>
                  <w:bottom w:w="0" w:type="dxa"/>
                </w:tblCellMar>
              </w:tblPrEx>
              <w:tc>
                <w:tcPr>
                  <w:tcW w:w="202" w:type="dxa"/>
                  <w:tcBorders>
                    <w:top w:val="nil"/>
                    <w:left w:val="nil"/>
                    <w:bottom w:val="nil"/>
                    <w:right w:val="nil"/>
                  </w:tcBorders>
                  <w:noWrap/>
                </w:tcPr>
                <w:p w14:paraId="71E3D98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D1DC07A" w14:textId="77777777" w:rsidR="00342D83" w:rsidRDefault="00000000">
                  <w:pPr>
                    <w:spacing w:before="60"/>
                    <w:rPr>
                      <w:rFonts w:ascii="Arial" w:hAnsi="Arial" w:cs="Arial"/>
                      <w:sz w:val="18"/>
                      <w:szCs w:val="18"/>
                    </w:rPr>
                  </w:pPr>
                  <w:r>
                    <w:rPr>
                      <w:rFonts w:ascii="Arial" w:hAnsi="Arial" w:cs="Arial"/>
                      <w:sz w:val="18"/>
                      <w:szCs w:val="18"/>
                    </w:rPr>
                    <w:t>No hazardous consequence identified without a second independent initiating event.</w:t>
                  </w:r>
                </w:p>
                <w:p w14:paraId="096DE276" w14:textId="77777777" w:rsidR="00342D83" w:rsidRDefault="00342D83">
                  <w:pPr>
                    <w:rPr>
                      <w:rFonts w:ascii="Arial" w:hAnsi="Arial" w:cs="Arial"/>
                      <w:sz w:val="18"/>
                      <w:szCs w:val="18"/>
                    </w:rPr>
                  </w:pPr>
                </w:p>
              </w:tc>
            </w:tr>
          </w:tbl>
          <w:p w14:paraId="1FC40BA1" w14:textId="77777777" w:rsidR="00342D83" w:rsidRDefault="00342D83">
            <w:pPr>
              <w:spacing w:after="60"/>
              <w:rPr>
                <w:rFonts w:ascii="Arial" w:hAnsi="Arial" w:cs="Arial"/>
                <w:sz w:val="18"/>
                <w:szCs w:val="18"/>
              </w:rPr>
            </w:pPr>
          </w:p>
        </w:tc>
        <w:tc>
          <w:tcPr>
            <w:tcW w:w="2250" w:type="dxa"/>
          </w:tcPr>
          <w:p w14:paraId="3EFEEF36" w14:textId="77777777" w:rsidR="00342D83" w:rsidRDefault="00342D83">
            <w:pPr>
              <w:spacing w:before="60" w:after="60"/>
              <w:rPr>
                <w:rFonts w:ascii="Arial" w:hAnsi="Arial" w:cs="Arial"/>
                <w:sz w:val="18"/>
                <w:szCs w:val="18"/>
              </w:rPr>
            </w:pPr>
          </w:p>
        </w:tc>
        <w:tc>
          <w:tcPr>
            <w:tcW w:w="1148" w:type="dxa"/>
          </w:tcPr>
          <w:p w14:paraId="552BCEA5" w14:textId="77777777" w:rsidR="00342D83" w:rsidRDefault="00342D83">
            <w:pPr>
              <w:spacing w:before="60" w:after="60"/>
              <w:rPr>
                <w:rFonts w:ascii="Arial" w:hAnsi="Arial" w:cs="Arial"/>
                <w:sz w:val="16"/>
                <w:szCs w:val="16"/>
              </w:rPr>
            </w:pPr>
          </w:p>
        </w:tc>
        <w:tc>
          <w:tcPr>
            <w:tcW w:w="658" w:type="dxa"/>
            <w:shd w:val="clear" w:color="auto" w:fill="E0E0E0"/>
          </w:tcPr>
          <w:p w14:paraId="0CA37C97" w14:textId="77777777" w:rsidR="00342D83" w:rsidRDefault="00342D83">
            <w:pPr>
              <w:spacing w:before="60" w:after="60"/>
              <w:rPr>
                <w:rFonts w:ascii="Arial" w:hAnsi="Arial" w:cs="Arial"/>
                <w:sz w:val="18"/>
                <w:szCs w:val="18"/>
              </w:rPr>
            </w:pPr>
          </w:p>
        </w:tc>
        <w:tc>
          <w:tcPr>
            <w:tcW w:w="542" w:type="dxa"/>
            <w:shd w:val="clear" w:color="auto" w:fill="E0E0E0"/>
          </w:tcPr>
          <w:p w14:paraId="76EF6EDD" w14:textId="77777777" w:rsidR="00342D83" w:rsidRDefault="00342D83">
            <w:pPr>
              <w:spacing w:before="60" w:after="60"/>
              <w:rPr>
                <w:rFonts w:ascii="Arial" w:hAnsi="Arial" w:cs="Arial"/>
                <w:sz w:val="18"/>
                <w:szCs w:val="18"/>
              </w:rPr>
            </w:pPr>
          </w:p>
        </w:tc>
        <w:tc>
          <w:tcPr>
            <w:tcW w:w="618" w:type="dxa"/>
            <w:shd w:val="clear" w:color="auto" w:fill="E0E0E0"/>
          </w:tcPr>
          <w:p w14:paraId="5A7D1576" w14:textId="77777777" w:rsidR="00342D83" w:rsidRDefault="00342D83">
            <w:pPr>
              <w:spacing w:before="60" w:after="60"/>
              <w:rPr>
                <w:rFonts w:ascii="Arial" w:hAnsi="Arial" w:cs="Arial"/>
                <w:sz w:val="18"/>
                <w:szCs w:val="18"/>
              </w:rPr>
            </w:pPr>
          </w:p>
        </w:tc>
        <w:tc>
          <w:tcPr>
            <w:tcW w:w="307" w:type="dxa"/>
          </w:tcPr>
          <w:p w14:paraId="0BAD2F67" w14:textId="77777777" w:rsidR="00342D83" w:rsidRDefault="00342D83">
            <w:pPr>
              <w:spacing w:before="60" w:after="60"/>
              <w:rPr>
                <w:rFonts w:ascii="Arial" w:hAnsi="Arial" w:cs="Arial"/>
                <w:sz w:val="18"/>
                <w:szCs w:val="18"/>
              </w:rPr>
            </w:pPr>
          </w:p>
        </w:tc>
        <w:tc>
          <w:tcPr>
            <w:tcW w:w="5578" w:type="dxa"/>
          </w:tcPr>
          <w:p w14:paraId="0E004C9A" w14:textId="77777777" w:rsidR="00342D83" w:rsidRDefault="00342D83">
            <w:pPr>
              <w:spacing w:before="60" w:after="60"/>
              <w:rPr>
                <w:rFonts w:ascii="Arial" w:hAnsi="Arial" w:cs="Arial"/>
                <w:sz w:val="18"/>
                <w:szCs w:val="18"/>
              </w:rPr>
            </w:pPr>
          </w:p>
        </w:tc>
        <w:tc>
          <w:tcPr>
            <w:tcW w:w="5149" w:type="dxa"/>
          </w:tcPr>
          <w:p w14:paraId="3C875CAE" w14:textId="77777777" w:rsidR="00342D83" w:rsidRDefault="00342D83">
            <w:pPr>
              <w:spacing w:before="60" w:after="60"/>
              <w:rPr>
                <w:rFonts w:ascii="Arial" w:hAnsi="Arial" w:cs="Arial"/>
                <w:sz w:val="18"/>
                <w:szCs w:val="18"/>
              </w:rPr>
            </w:pPr>
          </w:p>
        </w:tc>
      </w:tr>
      <w:tr w:rsidR="00342D83" w14:paraId="2CD312F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5B1E8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F2ACA68" w14:textId="77777777">
              <w:tblPrEx>
                <w:tblCellMar>
                  <w:top w:w="0" w:type="dxa"/>
                  <w:bottom w:w="0" w:type="dxa"/>
                </w:tblCellMar>
              </w:tblPrEx>
              <w:tc>
                <w:tcPr>
                  <w:tcW w:w="202" w:type="dxa"/>
                  <w:tcBorders>
                    <w:top w:val="nil"/>
                    <w:left w:val="nil"/>
                    <w:bottom w:val="nil"/>
                    <w:right w:val="nil"/>
                  </w:tcBorders>
                  <w:noWrap/>
                </w:tcPr>
                <w:p w14:paraId="23AE5A76"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72D136A8" w14:textId="77777777" w:rsidR="00342D83" w:rsidRDefault="00000000">
                  <w:pPr>
                    <w:spacing w:before="60"/>
                    <w:rPr>
                      <w:rFonts w:ascii="Arial" w:hAnsi="Arial" w:cs="Arial"/>
                      <w:sz w:val="18"/>
                      <w:szCs w:val="18"/>
                    </w:rPr>
                  </w:pPr>
                  <w:r>
                    <w:rPr>
                      <w:rFonts w:ascii="Arial" w:hAnsi="Arial" w:cs="Arial"/>
                      <w:sz w:val="18"/>
                      <w:szCs w:val="18"/>
                    </w:rPr>
                    <w:t>Inadvertent opening of 2" valve to utility pump station at old pump house (P&amp;ID 22D)</w:t>
                  </w:r>
                </w:p>
              </w:tc>
            </w:tr>
          </w:tbl>
          <w:p w14:paraId="07A3EFE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6A01D9F" w14:textId="77777777">
              <w:tblPrEx>
                <w:tblCellMar>
                  <w:top w:w="0" w:type="dxa"/>
                  <w:bottom w:w="0" w:type="dxa"/>
                </w:tblCellMar>
              </w:tblPrEx>
              <w:tc>
                <w:tcPr>
                  <w:tcW w:w="202" w:type="dxa"/>
                  <w:tcBorders>
                    <w:top w:val="nil"/>
                    <w:left w:val="nil"/>
                    <w:bottom w:val="nil"/>
                    <w:right w:val="nil"/>
                  </w:tcBorders>
                  <w:noWrap/>
                </w:tcPr>
                <w:p w14:paraId="3736DE3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EF6A18A" w14:textId="77777777" w:rsidR="00342D83" w:rsidRDefault="00000000">
                  <w:pPr>
                    <w:spacing w:before="60"/>
                    <w:rPr>
                      <w:rFonts w:ascii="Arial" w:hAnsi="Arial" w:cs="Arial"/>
                      <w:sz w:val="18"/>
                      <w:szCs w:val="18"/>
                    </w:rPr>
                  </w:pPr>
                  <w:r>
                    <w:rPr>
                      <w:rFonts w:ascii="Arial" w:hAnsi="Arial" w:cs="Arial"/>
                      <w:sz w:val="18"/>
                      <w:szCs w:val="18"/>
                    </w:rPr>
                    <w:t xml:space="preserve">Scenario considered but no hazardous consequence as this equipment has been removed from the field. </w:t>
                  </w:r>
                </w:p>
              </w:tc>
            </w:tr>
          </w:tbl>
          <w:p w14:paraId="279D4B95" w14:textId="77777777" w:rsidR="00342D83" w:rsidRDefault="00342D83">
            <w:pPr>
              <w:spacing w:after="60"/>
              <w:rPr>
                <w:rFonts w:ascii="Arial" w:hAnsi="Arial" w:cs="Arial"/>
                <w:sz w:val="18"/>
                <w:szCs w:val="18"/>
              </w:rPr>
            </w:pPr>
          </w:p>
        </w:tc>
        <w:tc>
          <w:tcPr>
            <w:tcW w:w="2250" w:type="dxa"/>
          </w:tcPr>
          <w:p w14:paraId="58695F68" w14:textId="77777777" w:rsidR="00342D83" w:rsidRDefault="00342D83">
            <w:pPr>
              <w:spacing w:before="60" w:after="60"/>
              <w:rPr>
                <w:rFonts w:ascii="Arial" w:hAnsi="Arial" w:cs="Arial"/>
                <w:sz w:val="18"/>
                <w:szCs w:val="18"/>
              </w:rPr>
            </w:pPr>
          </w:p>
        </w:tc>
        <w:tc>
          <w:tcPr>
            <w:tcW w:w="1148" w:type="dxa"/>
          </w:tcPr>
          <w:p w14:paraId="5D7DEF2C" w14:textId="77777777" w:rsidR="00342D83" w:rsidRDefault="00342D83">
            <w:pPr>
              <w:spacing w:before="60" w:after="60"/>
              <w:rPr>
                <w:rFonts w:ascii="Arial" w:hAnsi="Arial" w:cs="Arial"/>
                <w:sz w:val="16"/>
                <w:szCs w:val="16"/>
              </w:rPr>
            </w:pPr>
          </w:p>
        </w:tc>
        <w:tc>
          <w:tcPr>
            <w:tcW w:w="658" w:type="dxa"/>
            <w:shd w:val="clear" w:color="auto" w:fill="E0E0E0"/>
          </w:tcPr>
          <w:p w14:paraId="434D5562" w14:textId="77777777" w:rsidR="00342D83" w:rsidRDefault="00342D83">
            <w:pPr>
              <w:spacing w:before="60" w:after="60"/>
              <w:rPr>
                <w:rFonts w:ascii="Arial" w:hAnsi="Arial" w:cs="Arial"/>
                <w:sz w:val="18"/>
                <w:szCs w:val="18"/>
              </w:rPr>
            </w:pPr>
          </w:p>
        </w:tc>
        <w:tc>
          <w:tcPr>
            <w:tcW w:w="542" w:type="dxa"/>
            <w:shd w:val="clear" w:color="auto" w:fill="E0E0E0"/>
          </w:tcPr>
          <w:p w14:paraId="08D167BF" w14:textId="77777777" w:rsidR="00342D83" w:rsidRDefault="00342D83">
            <w:pPr>
              <w:spacing w:before="60" w:after="60"/>
              <w:rPr>
                <w:rFonts w:ascii="Arial" w:hAnsi="Arial" w:cs="Arial"/>
                <w:sz w:val="18"/>
                <w:szCs w:val="18"/>
              </w:rPr>
            </w:pPr>
          </w:p>
        </w:tc>
        <w:tc>
          <w:tcPr>
            <w:tcW w:w="618" w:type="dxa"/>
            <w:shd w:val="clear" w:color="auto" w:fill="E0E0E0"/>
          </w:tcPr>
          <w:p w14:paraId="6485C760" w14:textId="77777777" w:rsidR="00342D83" w:rsidRDefault="00342D83">
            <w:pPr>
              <w:spacing w:before="60" w:after="60"/>
              <w:rPr>
                <w:rFonts w:ascii="Arial" w:hAnsi="Arial" w:cs="Arial"/>
                <w:sz w:val="18"/>
                <w:szCs w:val="18"/>
              </w:rPr>
            </w:pPr>
          </w:p>
        </w:tc>
        <w:tc>
          <w:tcPr>
            <w:tcW w:w="307" w:type="dxa"/>
          </w:tcPr>
          <w:p w14:paraId="7B3EA888" w14:textId="77777777" w:rsidR="00342D83" w:rsidRDefault="00342D83">
            <w:pPr>
              <w:spacing w:before="60" w:after="60"/>
              <w:rPr>
                <w:rFonts w:ascii="Arial" w:hAnsi="Arial" w:cs="Arial"/>
                <w:sz w:val="18"/>
                <w:szCs w:val="18"/>
              </w:rPr>
            </w:pPr>
          </w:p>
        </w:tc>
        <w:tc>
          <w:tcPr>
            <w:tcW w:w="5578" w:type="dxa"/>
          </w:tcPr>
          <w:p w14:paraId="2DD45082" w14:textId="77777777" w:rsidR="00342D83" w:rsidRDefault="00342D83">
            <w:pPr>
              <w:spacing w:before="60" w:after="60"/>
              <w:rPr>
                <w:rFonts w:ascii="Arial" w:hAnsi="Arial" w:cs="Arial"/>
                <w:sz w:val="18"/>
                <w:szCs w:val="18"/>
              </w:rPr>
            </w:pPr>
          </w:p>
        </w:tc>
        <w:tc>
          <w:tcPr>
            <w:tcW w:w="5149" w:type="dxa"/>
          </w:tcPr>
          <w:p w14:paraId="452162AB" w14:textId="77777777" w:rsidR="00342D83" w:rsidRDefault="00342D83">
            <w:pPr>
              <w:spacing w:before="60" w:after="60"/>
              <w:rPr>
                <w:rFonts w:ascii="Arial" w:hAnsi="Arial" w:cs="Arial"/>
                <w:sz w:val="18"/>
                <w:szCs w:val="18"/>
              </w:rPr>
            </w:pPr>
          </w:p>
        </w:tc>
      </w:tr>
      <w:tr w:rsidR="00342D83" w14:paraId="4E19C4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8C37B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944A4CF" w14:textId="77777777">
              <w:tblPrEx>
                <w:tblCellMar>
                  <w:top w:w="0" w:type="dxa"/>
                  <w:bottom w:w="0" w:type="dxa"/>
                </w:tblCellMar>
              </w:tblPrEx>
              <w:tc>
                <w:tcPr>
                  <w:tcW w:w="202" w:type="dxa"/>
                  <w:tcBorders>
                    <w:top w:val="nil"/>
                    <w:left w:val="nil"/>
                    <w:bottom w:val="nil"/>
                    <w:right w:val="nil"/>
                  </w:tcBorders>
                  <w:noWrap/>
                </w:tcPr>
                <w:p w14:paraId="76427671"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6EC6BCC4" w14:textId="77777777" w:rsidR="00342D83" w:rsidRDefault="00000000">
                  <w:pPr>
                    <w:spacing w:before="60"/>
                    <w:rPr>
                      <w:rFonts w:ascii="Arial" w:hAnsi="Arial" w:cs="Arial"/>
                      <w:sz w:val="18"/>
                      <w:szCs w:val="18"/>
                    </w:rPr>
                  </w:pPr>
                  <w:r>
                    <w:rPr>
                      <w:rFonts w:ascii="Arial" w:hAnsi="Arial" w:cs="Arial"/>
                      <w:sz w:val="18"/>
                      <w:szCs w:val="18"/>
                    </w:rPr>
                    <w:t>Inadvertent opening of 275 psig steam header to LVGO flush header (P&amp;ID 39|F6)</w:t>
                  </w:r>
                </w:p>
              </w:tc>
            </w:tr>
          </w:tbl>
          <w:p w14:paraId="397391E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5D5E56" w14:textId="77777777">
              <w:tblPrEx>
                <w:tblCellMar>
                  <w:top w:w="0" w:type="dxa"/>
                  <w:bottom w:w="0" w:type="dxa"/>
                </w:tblCellMar>
              </w:tblPrEx>
              <w:tc>
                <w:tcPr>
                  <w:tcW w:w="202" w:type="dxa"/>
                  <w:tcBorders>
                    <w:top w:val="nil"/>
                    <w:left w:val="nil"/>
                    <w:bottom w:val="nil"/>
                    <w:right w:val="nil"/>
                  </w:tcBorders>
                  <w:noWrap/>
                </w:tcPr>
                <w:p w14:paraId="21B1630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D30ACAE" w14:textId="77777777" w:rsidR="00342D83" w:rsidRDefault="00000000">
                  <w:pPr>
                    <w:spacing w:before="60"/>
                    <w:rPr>
                      <w:rFonts w:ascii="Arial" w:hAnsi="Arial" w:cs="Arial"/>
                      <w:sz w:val="18"/>
                      <w:szCs w:val="18"/>
                    </w:rPr>
                  </w:pPr>
                  <w:r>
                    <w:rPr>
                      <w:rFonts w:ascii="Arial" w:hAnsi="Arial" w:cs="Arial"/>
                      <w:sz w:val="18"/>
                      <w:szCs w:val="18"/>
                    </w:rPr>
                    <w:t>Potential for 275 psig steam to be introduced into flush system. Potential operability issue but no hazardous consequence identified.</w:t>
                  </w:r>
                </w:p>
              </w:tc>
            </w:tr>
          </w:tbl>
          <w:p w14:paraId="7BF8DBE2" w14:textId="77777777" w:rsidR="00342D83" w:rsidRDefault="00342D83">
            <w:pPr>
              <w:spacing w:after="60"/>
              <w:rPr>
                <w:rFonts w:ascii="Arial" w:hAnsi="Arial" w:cs="Arial"/>
                <w:sz w:val="18"/>
                <w:szCs w:val="18"/>
              </w:rPr>
            </w:pPr>
          </w:p>
        </w:tc>
        <w:tc>
          <w:tcPr>
            <w:tcW w:w="2250" w:type="dxa"/>
          </w:tcPr>
          <w:p w14:paraId="15187AB8" w14:textId="77777777" w:rsidR="00342D83" w:rsidRDefault="00342D83">
            <w:pPr>
              <w:spacing w:before="60" w:after="60"/>
              <w:rPr>
                <w:rFonts w:ascii="Arial" w:hAnsi="Arial" w:cs="Arial"/>
                <w:sz w:val="18"/>
                <w:szCs w:val="18"/>
              </w:rPr>
            </w:pPr>
          </w:p>
        </w:tc>
        <w:tc>
          <w:tcPr>
            <w:tcW w:w="1148" w:type="dxa"/>
          </w:tcPr>
          <w:p w14:paraId="6728A402" w14:textId="77777777" w:rsidR="00342D83" w:rsidRDefault="00342D83">
            <w:pPr>
              <w:spacing w:before="60" w:after="60"/>
              <w:rPr>
                <w:rFonts w:ascii="Arial" w:hAnsi="Arial" w:cs="Arial"/>
                <w:sz w:val="16"/>
                <w:szCs w:val="16"/>
              </w:rPr>
            </w:pPr>
          </w:p>
        </w:tc>
        <w:tc>
          <w:tcPr>
            <w:tcW w:w="658" w:type="dxa"/>
            <w:shd w:val="clear" w:color="auto" w:fill="E0E0E0"/>
          </w:tcPr>
          <w:p w14:paraId="1D28BF4A" w14:textId="77777777" w:rsidR="00342D83" w:rsidRDefault="00342D83">
            <w:pPr>
              <w:spacing w:before="60" w:after="60"/>
              <w:rPr>
                <w:rFonts w:ascii="Arial" w:hAnsi="Arial" w:cs="Arial"/>
                <w:sz w:val="18"/>
                <w:szCs w:val="18"/>
              </w:rPr>
            </w:pPr>
          </w:p>
        </w:tc>
        <w:tc>
          <w:tcPr>
            <w:tcW w:w="542" w:type="dxa"/>
            <w:shd w:val="clear" w:color="auto" w:fill="E0E0E0"/>
          </w:tcPr>
          <w:p w14:paraId="3F3F3633" w14:textId="77777777" w:rsidR="00342D83" w:rsidRDefault="00342D83">
            <w:pPr>
              <w:spacing w:before="60" w:after="60"/>
              <w:rPr>
                <w:rFonts w:ascii="Arial" w:hAnsi="Arial" w:cs="Arial"/>
                <w:sz w:val="18"/>
                <w:szCs w:val="18"/>
              </w:rPr>
            </w:pPr>
          </w:p>
        </w:tc>
        <w:tc>
          <w:tcPr>
            <w:tcW w:w="618" w:type="dxa"/>
            <w:shd w:val="clear" w:color="auto" w:fill="E0E0E0"/>
          </w:tcPr>
          <w:p w14:paraId="770F24D5" w14:textId="77777777" w:rsidR="00342D83" w:rsidRDefault="00342D83">
            <w:pPr>
              <w:spacing w:before="60" w:after="60"/>
              <w:rPr>
                <w:rFonts w:ascii="Arial" w:hAnsi="Arial" w:cs="Arial"/>
                <w:sz w:val="18"/>
                <w:szCs w:val="18"/>
              </w:rPr>
            </w:pPr>
          </w:p>
        </w:tc>
        <w:tc>
          <w:tcPr>
            <w:tcW w:w="307" w:type="dxa"/>
          </w:tcPr>
          <w:p w14:paraId="1B04E536" w14:textId="77777777" w:rsidR="00342D83" w:rsidRDefault="00342D83">
            <w:pPr>
              <w:spacing w:before="60" w:after="60"/>
              <w:rPr>
                <w:rFonts w:ascii="Arial" w:hAnsi="Arial" w:cs="Arial"/>
                <w:sz w:val="18"/>
                <w:szCs w:val="18"/>
              </w:rPr>
            </w:pPr>
          </w:p>
        </w:tc>
        <w:tc>
          <w:tcPr>
            <w:tcW w:w="5578" w:type="dxa"/>
          </w:tcPr>
          <w:p w14:paraId="25D9F666" w14:textId="77777777" w:rsidR="00342D83" w:rsidRDefault="00342D83">
            <w:pPr>
              <w:spacing w:before="60" w:after="60"/>
              <w:rPr>
                <w:rFonts w:ascii="Arial" w:hAnsi="Arial" w:cs="Arial"/>
                <w:sz w:val="18"/>
                <w:szCs w:val="18"/>
              </w:rPr>
            </w:pPr>
          </w:p>
        </w:tc>
        <w:tc>
          <w:tcPr>
            <w:tcW w:w="5149" w:type="dxa"/>
          </w:tcPr>
          <w:p w14:paraId="35CE8038" w14:textId="77777777" w:rsidR="00342D83" w:rsidRDefault="00342D83">
            <w:pPr>
              <w:spacing w:before="60" w:after="60"/>
              <w:rPr>
                <w:rFonts w:ascii="Arial" w:hAnsi="Arial" w:cs="Arial"/>
                <w:sz w:val="18"/>
                <w:szCs w:val="18"/>
              </w:rPr>
            </w:pPr>
          </w:p>
        </w:tc>
      </w:tr>
      <w:tr w:rsidR="00342D83" w14:paraId="6124D70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F401A55" w14:textId="77777777">
              <w:tblPrEx>
                <w:tblCellMar>
                  <w:top w:w="0" w:type="dxa"/>
                  <w:bottom w:w="0" w:type="dxa"/>
                </w:tblCellMar>
              </w:tblPrEx>
              <w:tc>
                <w:tcPr>
                  <w:tcW w:w="202" w:type="dxa"/>
                  <w:tcBorders>
                    <w:top w:val="nil"/>
                    <w:left w:val="nil"/>
                    <w:bottom w:val="nil"/>
                    <w:right w:val="nil"/>
                  </w:tcBorders>
                  <w:noWrap/>
                </w:tcPr>
                <w:p w14:paraId="4D8218A8"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12F8D640"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093F1AD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F4A6228" w14:textId="77777777">
              <w:tblPrEx>
                <w:tblCellMar>
                  <w:top w:w="0" w:type="dxa"/>
                  <w:bottom w:w="0" w:type="dxa"/>
                </w:tblCellMar>
              </w:tblPrEx>
              <w:tc>
                <w:tcPr>
                  <w:tcW w:w="202" w:type="dxa"/>
                  <w:tcBorders>
                    <w:top w:val="nil"/>
                    <w:left w:val="nil"/>
                    <w:bottom w:val="nil"/>
                    <w:right w:val="nil"/>
                  </w:tcBorders>
                  <w:noWrap/>
                </w:tcPr>
                <w:p w14:paraId="54F5ED4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99D36C0"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03A45C7F" w14:textId="77777777" w:rsidR="00342D83" w:rsidRDefault="00342D83">
            <w:pPr>
              <w:spacing w:after="60"/>
              <w:rPr>
                <w:rFonts w:ascii="Arial" w:hAnsi="Arial" w:cs="Arial"/>
                <w:sz w:val="18"/>
                <w:szCs w:val="18"/>
              </w:rPr>
            </w:pPr>
          </w:p>
        </w:tc>
        <w:tc>
          <w:tcPr>
            <w:tcW w:w="3879" w:type="dxa"/>
          </w:tcPr>
          <w:p w14:paraId="537D1DF2" w14:textId="77777777" w:rsidR="00342D83" w:rsidRDefault="00342D83">
            <w:pPr>
              <w:spacing w:before="60" w:after="60"/>
              <w:rPr>
                <w:rFonts w:ascii="Arial" w:hAnsi="Arial" w:cs="Arial"/>
                <w:sz w:val="18"/>
                <w:szCs w:val="18"/>
              </w:rPr>
            </w:pPr>
          </w:p>
        </w:tc>
        <w:tc>
          <w:tcPr>
            <w:tcW w:w="2250" w:type="dxa"/>
          </w:tcPr>
          <w:p w14:paraId="01F2B465" w14:textId="77777777" w:rsidR="00342D83" w:rsidRDefault="00342D83">
            <w:pPr>
              <w:spacing w:before="60" w:after="60"/>
              <w:rPr>
                <w:rFonts w:ascii="Arial" w:hAnsi="Arial" w:cs="Arial"/>
                <w:sz w:val="18"/>
                <w:szCs w:val="18"/>
              </w:rPr>
            </w:pPr>
          </w:p>
        </w:tc>
        <w:tc>
          <w:tcPr>
            <w:tcW w:w="1148" w:type="dxa"/>
          </w:tcPr>
          <w:p w14:paraId="56FF343F" w14:textId="77777777" w:rsidR="00342D83" w:rsidRDefault="00342D83">
            <w:pPr>
              <w:spacing w:before="60" w:after="60"/>
              <w:rPr>
                <w:rFonts w:ascii="Arial" w:hAnsi="Arial" w:cs="Arial"/>
                <w:sz w:val="16"/>
                <w:szCs w:val="16"/>
              </w:rPr>
            </w:pPr>
          </w:p>
        </w:tc>
        <w:tc>
          <w:tcPr>
            <w:tcW w:w="658" w:type="dxa"/>
            <w:shd w:val="clear" w:color="auto" w:fill="E0E0E0"/>
          </w:tcPr>
          <w:p w14:paraId="17843F84" w14:textId="77777777" w:rsidR="00342D83" w:rsidRDefault="00342D83">
            <w:pPr>
              <w:spacing w:before="60" w:after="60"/>
              <w:rPr>
                <w:rFonts w:ascii="Arial" w:hAnsi="Arial" w:cs="Arial"/>
                <w:sz w:val="18"/>
                <w:szCs w:val="18"/>
              </w:rPr>
            </w:pPr>
          </w:p>
        </w:tc>
        <w:tc>
          <w:tcPr>
            <w:tcW w:w="542" w:type="dxa"/>
            <w:shd w:val="clear" w:color="auto" w:fill="E0E0E0"/>
          </w:tcPr>
          <w:p w14:paraId="47856147" w14:textId="77777777" w:rsidR="00342D83" w:rsidRDefault="00342D83">
            <w:pPr>
              <w:spacing w:before="60" w:after="60"/>
              <w:rPr>
                <w:rFonts w:ascii="Arial" w:hAnsi="Arial" w:cs="Arial"/>
                <w:sz w:val="18"/>
                <w:szCs w:val="18"/>
              </w:rPr>
            </w:pPr>
          </w:p>
        </w:tc>
        <w:tc>
          <w:tcPr>
            <w:tcW w:w="618" w:type="dxa"/>
            <w:shd w:val="clear" w:color="auto" w:fill="E0E0E0"/>
          </w:tcPr>
          <w:p w14:paraId="62F1AEB7" w14:textId="77777777" w:rsidR="00342D83" w:rsidRDefault="00342D83">
            <w:pPr>
              <w:spacing w:before="60" w:after="60"/>
              <w:rPr>
                <w:rFonts w:ascii="Arial" w:hAnsi="Arial" w:cs="Arial"/>
                <w:sz w:val="18"/>
                <w:szCs w:val="18"/>
              </w:rPr>
            </w:pPr>
          </w:p>
        </w:tc>
        <w:tc>
          <w:tcPr>
            <w:tcW w:w="307" w:type="dxa"/>
          </w:tcPr>
          <w:p w14:paraId="6CC89F15" w14:textId="77777777" w:rsidR="00342D83" w:rsidRDefault="00342D83">
            <w:pPr>
              <w:spacing w:before="60" w:after="60"/>
              <w:rPr>
                <w:rFonts w:ascii="Arial" w:hAnsi="Arial" w:cs="Arial"/>
                <w:sz w:val="18"/>
                <w:szCs w:val="18"/>
              </w:rPr>
            </w:pPr>
          </w:p>
        </w:tc>
        <w:tc>
          <w:tcPr>
            <w:tcW w:w="5578" w:type="dxa"/>
          </w:tcPr>
          <w:p w14:paraId="678BEB74" w14:textId="77777777" w:rsidR="00342D83" w:rsidRDefault="00342D83">
            <w:pPr>
              <w:spacing w:before="60" w:after="60"/>
              <w:rPr>
                <w:rFonts w:ascii="Arial" w:hAnsi="Arial" w:cs="Arial"/>
                <w:sz w:val="18"/>
                <w:szCs w:val="18"/>
              </w:rPr>
            </w:pPr>
          </w:p>
        </w:tc>
        <w:tc>
          <w:tcPr>
            <w:tcW w:w="5149" w:type="dxa"/>
          </w:tcPr>
          <w:p w14:paraId="7DD4A0AC" w14:textId="77777777" w:rsidR="00342D83" w:rsidRDefault="00342D83">
            <w:pPr>
              <w:spacing w:before="60" w:after="60"/>
              <w:rPr>
                <w:rFonts w:ascii="Arial" w:hAnsi="Arial" w:cs="Arial"/>
                <w:sz w:val="18"/>
                <w:szCs w:val="18"/>
              </w:rPr>
            </w:pPr>
          </w:p>
        </w:tc>
      </w:tr>
      <w:tr w:rsidR="00342D83" w14:paraId="5140970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E6E9671" w14:textId="77777777">
              <w:tblPrEx>
                <w:tblCellMar>
                  <w:top w:w="0" w:type="dxa"/>
                  <w:bottom w:w="0" w:type="dxa"/>
                </w:tblCellMar>
              </w:tblPrEx>
              <w:tc>
                <w:tcPr>
                  <w:tcW w:w="202" w:type="dxa"/>
                  <w:tcBorders>
                    <w:top w:val="nil"/>
                    <w:left w:val="nil"/>
                    <w:bottom w:val="nil"/>
                    <w:right w:val="nil"/>
                  </w:tcBorders>
                  <w:noWrap/>
                </w:tcPr>
                <w:p w14:paraId="5D59FAC9"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5FF6E9A7"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138E40A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B84BD39" w14:textId="77777777">
              <w:tblPrEx>
                <w:tblCellMar>
                  <w:top w:w="0" w:type="dxa"/>
                  <w:bottom w:w="0" w:type="dxa"/>
                </w:tblCellMar>
              </w:tblPrEx>
              <w:tc>
                <w:tcPr>
                  <w:tcW w:w="202" w:type="dxa"/>
                  <w:tcBorders>
                    <w:top w:val="nil"/>
                    <w:left w:val="nil"/>
                    <w:bottom w:val="nil"/>
                    <w:right w:val="nil"/>
                  </w:tcBorders>
                  <w:noWrap/>
                </w:tcPr>
                <w:p w14:paraId="5353D53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22834F7"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5E5C1736" w14:textId="77777777" w:rsidR="00342D83" w:rsidRDefault="00342D83">
            <w:pPr>
              <w:spacing w:after="60"/>
              <w:rPr>
                <w:rFonts w:ascii="Arial" w:hAnsi="Arial" w:cs="Arial"/>
                <w:sz w:val="18"/>
                <w:szCs w:val="18"/>
              </w:rPr>
            </w:pPr>
          </w:p>
        </w:tc>
        <w:tc>
          <w:tcPr>
            <w:tcW w:w="3879" w:type="dxa"/>
          </w:tcPr>
          <w:p w14:paraId="0DF354DA" w14:textId="77777777" w:rsidR="00342D83" w:rsidRDefault="00342D83">
            <w:pPr>
              <w:spacing w:before="60" w:after="60"/>
              <w:rPr>
                <w:rFonts w:ascii="Arial" w:hAnsi="Arial" w:cs="Arial"/>
                <w:sz w:val="18"/>
                <w:szCs w:val="18"/>
              </w:rPr>
            </w:pPr>
          </w:p>
        </w:tc>
        <w:tc>
          <w:tcPr>
            <w:tcW w:w="2250" w:type="dxa"/>
          </w:tcPr>
          <w:p w14:paraId="4B0AE7B1" w14:textId="77777777" w:rsidR="00342D83" w:rsidRDefault="00342D83">
            <w:pPr>
              <w:spacing w:before="60" w:after="60"/>
              <w:rPr>
                <w:rFonts w:ascii="Arial" w:hAnsi="Arial" w:cs="Arial"/>
                <w:sz w:val="18"/>
                <w:szCs w:val="18"/>
              </w:rPr>
            </w:pPr>
          </w:p>
        </w:tc>
        <w:tc>
          <w:tcPr>
            <w:tcW w:w="1148" w:type="dxa"/>
          </w:tcPr>
          <w:p w14:paraId="7C67497D" w14:textId="77777777" w:rsidR="00342D83" w:rsidRDefault="00342D83">
            <w:pPr>
              <w:spacing w:before="60" w:after="60"/>
              <w:rPr>
                <w:rFonts w:ascii="Arial" w:hAnsi="Arial" w:cs="Arial"/>
                <w:sz w:val="16"/>
                <w:szCs w:val="16"/>
              </w:rPr>
            </w:pPr>
          </w:p>
        </w:tc>
        <w:tc>
          <w:tcPr>
            <w:tcW w:w="658" w:type="dxa"/>
            <w:shd w:val="clear" w:color="auto" w:fill="E0E0E0"/>
          </w:tcPr>
          <w:p w14:paraId="217B3899" w14:textId="77777777" w:rsidR="00342D83" w:rsidRDefault="00342D83">
            <w:pPr>
              <w:spacing w:before="60" w:after="60"/>
              <w:rPr>
                <w:rFonts w:ascii="Arial" w:hAnsi="Arial" w:cs="Arial"/>
                <w:sz w:val="18"/>
                <w:szCs w:val="18"/>
              </w:rPr>
            </w:pPr>
          </w:p>
        </w:tc>
        <w:tc>
          <w:tcPr>
            <w:tcW w:w="542" w:type="dxa"/>
            <w:shd w:val="clear" w:color="auto" w:fill="E0E0E0"/>
          </w:tcPr>
          <w:p w14:paraId="0F37068C" w14:textId="77777777" w:rsidR="00342D83" w:rsidRDefault="00342D83">
            <w:pPr>
              <w:spacing w:before="60" w:after="60"/>
              <w:rPr>
                <w:rFonts w:ascii="Arial" w:hAnsi="Arial" w:cs="Arial"/>
                <w:sz w:val="18"/>
                <w:szCs w:val="18"/>
              </w:rPr>
            </w:pPr>
          </w:p>
        </w:tc>
        <w:tc>
          <w:tcPr>
            <w:tcW w:w="618" w:type="dxa"/>
            <w:shd w:val="clear" w:color="auto" w:fill="E0E0E0"/>
          </w:tcPr>
          <w:p w14:paraId="4D02EED8" w14:textId="77777777" w:rsidR="00342D83" w:rsidRDefault="00342D83">
            <w:pPr>
              <w:spacing w:before="60" w:after="60"/>
              <w:rPr>
                <w:rFonts w:ascii="Arial" w:hAnsi="Arial" w:cs="Arial"/>
                <w:sz w:val="18"/>
                <w:szCs w:val="18"/>
              </w:rPr>
            </w:pPr>
          </w:p>
        </w:tc>
        <w:tc>
          <w:tcPr>
            <w:tcW w:w="307" w:type="dxa"/>
          </w:tcPr>
          <w:p w14:paraId="0491A0F9" w14:textId="77777777" w:rsidR="00342D83" w:rsidRDefault="00342D83">
            <w:pPr>
              <w:spacing w:before="60" w:after="60"/>
              <w:rPr>
                <w:rFonts w:ascii="Arial" w:hAnsi="Arial" w:cs="Arial"/>
                <w:sz w:val="18"/>
                <w:szCs w:val="18"/>
              </w:rPr>
            </w:pPr>
          </w:p>
        </w:tc>
        <w:tc>
          <w:tcPr>
            <w:tcW w:w="5578" w:type="dxa"/>
          </w:tcPr>
          <w:p w14:paraId="61D93564" w14:textId="77777777" w:rsidR="00342D83" w:rsidRDefault="00342D83">
            <w:pPr>
              <w:spacing w:before="60" w:after="60"/>
              <w:rPr>
                <w:rFonts w:ascii="Arial" w:hAnsi="Arial" w:cs="Arial"/>
                <w:sz w:val="18"/>
                <w:szCs w:val="18"/>
              </w:rPr>
            </w:pPr>
          </w:p>
        </w:tc>
        <w:tc>
          <w:tcPr>
            <w:tcW w:w="5149" w:type="dxa"/>
          </w:tcPr>
          <w:p w14:paraId="64E21B5C" w14:textId="77777777" w:rsidR="00342D83" w:rsidRDefault="00342D83">
            <w:pPr>
              <w:spacing w:before="60" w:after="60"/>
              <w:rPr>
                <w:rFonts w:ascii="Arial" w:hAnsi="Arial" w:cs="Arial"/>
                <w:sz w:val="18"/>
                <w:szCs w:val="18"/>
              </w:rPr>
            </w:pPr>
          </w:p>
        </w:tc>
      </w:tr>
      <w:tr w:rsidR="00342D83" w14:paraId="7380AAF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A4AA277" w14:textId="77777777">
              <w:tblPrEx>
                <w:tblCellMar>
                  <w:top w:w="0" w:type="dxa"/>
                  <w:bottom w:w="0" w:type="dxa"/>
                </w:tblCellMar>
              </w:tblPrEx>
              <w:tc>
                <w:tcPr>
                  <w:tcW w:w="202" w:type="dxa"/>
                  <w:tcBorders>
                    <w:top w:val="nil"/>
                    <w:left w:val="nil"/>
                    <w:bottom w:val="nil"/>
                    <w:right w:val="nil"/>
                  </w:tcBorders>
                  <w:noWrap/>
                </w:tcPr>
                <w:p w14:paraId="35EFA683"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45D3D2CB"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4C479E9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B0CE325" w14:textId="77777777">
              <w:tblPrEx>
                <w:tblCellMar>
                  <w:top w:w="0" w:type="dxa"/>
                  <w:bottom w:w="0" w:type="dxa"/>
                </w:tblCellMar>
              </w:tblPrEx>
              <w:tc>
                <w:tcPr>
                  <w:tcW w:w="202" w:type="dxa"/>
                  <w:tcBorders>
                    <w:top w:val="nil"/>
                    <w:left w:val="nil"/>
                    <w:bottom w:val="nil"/>
                    <w:right w:val="nil"/>
                  </w:tcBorders>
                  <w:noWrap/>
                </w:tcPr>
                <w:p w14:paraId="729B441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9902CA0"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872E74B" w14:textId="77777777" w:rsidR="00342D83" w:rsidRDefault="00342D83">
            <w:pPr>
              <w:spacing w:after="60"/>
              <w:rPr>
                <w:rFonts w:ascii="Arial" w:hAnsi="Arial" w:cs="Arial"/>
                <w:sz w:val="18"/>
                <w:szCs w:val="18"/>
              </w:rPr>
            </w:pPr>
          </w:p>
        </w:tc>
        <w:tc>
          <w:tcPr>
            <w:tcW w:w="3879" w:type="dxa"/>
          </w:tcPr>
          <w:p w14:paraId="6B2014D1" w14:textId="77777777" w:rsidR="00342D83" w:rsidRDefault="00342D83">
            <w:pPr>
              <w:spacing w:before="60" w:after="60"/>
              <w:rPr>
                <w:rFonts w:ascii="Arial" w:hAnsi="Arial" w:cs="Arial"/>
                <w:sz w:val="18"/>
                <w:szCs w:val="18"/>
              </w:rPr>
            </w:pPr>
          </w:p>
        </w:tc>
        <w:tc>
          <w:tcPr>
            <w:tcW w:w="2250" w:type="dxa"/>
          </w:tcPr>
          <w:p w14:paraId="48CB7768" w14:textId="77777777" w:rsidR="00342D83" w:rsidRDefault="00342D83">
            <w:pPr>
              <w:spacing w:before="60" w:after="60"/>
              <w:rPr>
                <w:rFonts w:ascii="Arial" w:hAnsi="Arial" w:cs="Arial"/>
                <w:sz w:val="18"/>
                <w:szCs w:val="18"/>
              </w:rPr>
            </w:pPr>
          </w:p>
        </w:tc>
        <w:tc>
          <w:tcPr>
            <w:tcW w:w="1148" w:type="dxa"/>
          </w:tcPr>
          <w:p w14:paraId="40B0B6C2" w14:textId="77777777" w:rsidR="00342D83" w:rsidRDefault="00342D83">
            <w:pPr>
              <w:spacing w:before="60" w:after="60"/>
              <w:rPr>
                <w:rFonts w:ascii="Arial" w:hAnsi="Arial" w:cs="Arial"/>
                <w:sz w:val="16"/>
                <w:szCs w:val="16"/>
              </w:rPr>
            </w:pPr>
          </w:p>
        </w:tc>
        <w:tc>
          <w:tcPr>
            <w:tcW w:w="658" w:type="dxa"/>
            <w:shd w:val="clear" w:color="auto" w:fill="E0E0E0"/>
          </w:tcPr>
          <w:p w14:paraId="5660127B" w14:textId="77777777" w:rsidR="00342D83" w:rsidRDefault="00342D83">
            <w:pPr>
              <w:spacing w:before="60" w:after="60"/>
              <w:rPr>
                <w:rFonts w:ascii="Arial" w:hAnsi="Arial" w:cs="Arial"/>
                <w:sz w:val="18"/>
                <w:szCs w:val="18"/>
              </w:rPr>
            </w:pPr>
          </w:p>
        </w:tc>
        <w:tc>
          <w:tcPr>
            <w:tcW w:w="542" w:type="dxa"/>
            <w:shd w:val="clear" w:color="auto" w:fill="E0E0E0"/>
          </w:tcPr>
          <w:p w14:paraId="3EB1E900" w14:textId="77777777" w:rsidR="00342D83" w:rsidRDefault="00342D83">
            <w:pPr>
              <w:spacing w:before="60" w:after="60"/>
              <w:rPr>
                <w:rFonts w:ascii="Arial" w:hAnsi="Arial" w:cs="Arial"/>
                <w:sz w:val="18"/>
                <w:szCs w:val="18"/>
              </w:rPr>
            </w:pPr>
          </w:p>
        </w:tc>
        <w:tc>
          <w:tcPr>
            <w:tcW w:w="618" w:type="dxa"/>
            <w:shd w:val="clear" w:color="auto" w:fill="E0E0E0"/>
          </w:tcPr>
          <w:p w14:paraId="4A44898E" w14:textId="77777777" w:rsidR="00342D83" w:rsidRDefault="00342D83">
            <w:pPr>
              <w:spacing w:before="60" w:after="60"/>
              <w:rPr>
                <w:rFonts w:ascii="Arial" w:hAnsi="Arial" w:cs="Arial"/>
                <w:sz w:val="18"/>
                <w:szCs w:val="18"/>
              </w:rPr>
            </w:pPr>
          </w:p>
        </w:tc>
        <w:tc>
          <w:tcPr>
            <w:tcW w:w="307" w:type="dxa"/>
          </w:tcPr>
          <w:p w14:paraId="425DDD49" w14:textId="77777777" w:rsidR="00342D83" w:rsidRDefault="00342D83">
            <w:pPr>
              <w:spacing w:before="60" w:after="60"/>
              <w:rPr>
                <w:rFonts w:ascii="Arial" w:hAnsi="Arial" w:cs="Arial"/>
                <w:sz w:val="18"/>
                <w:szCs w:val="18"/>
              </w:rPr>
            </w:pPr>
          </w:p>
        </w:tc>
        <w:tc>
          <w:tcPr>
            <w:tcW w:w="5578" w:type="dxa"/>
          </w:tcPr>
          <w:p w14:paraId="25FF050D" w14:textId="77777777" w:rsidR="00342D83" w:rsidRDefault="00342D83">
            <w:pPr>
              <w:spacing w:before="60" w:after="60"/>
              <w:rPr>
                <w:rFonts w:ascii="Arial" w:hAnsi="Arial" w:cs="Arial"/>
                <w:sz w:val="18"/>
                <w:szCs w:val="18"/>
              </w:rPr>
            </w:pPr>
          </w:p>
        </w:tc>
        <w:tc>
          <w:tcPr>
            <w:tcW w:w="5149" w:type="dxa"/>
          </w:tcPr>
          <w:p w14:paraId="43717ACC" w14:textId="77777777" w:rsidR="00342D83" w:rsidRDefault="00342D83">
            <w:pPr>
              <w:spacing w:before="60" w:after="60"/>
              <w:rPr>
                <w:rFonts w:ascii="Arial" w:hAnsi="Arial" w:cs="Arial"/>
                <w:sz w:val="18"/>
                <w:szCs w:val="18"/>
              </w:rPr>
            </w:pPr>
          </w:p>
        </w:tc>
      </w:tr>
      <w:tr w:rsidR="00342D83" w14:paraId="1285A9C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CF765EA" w14:textId="77777777">
              <w:tblPrEx>
                <w:tblCellMar>
                  <w:top w:w="0" w:type="dxa"/>
                  <w:bottom w:w="0" w:type="dxa"/>
                </w:tblCellMar>
              </w:tblPrEx>
              <w:tc>
                <w:tcPr>
                  <w:tcW w:w="202" w:type="dxa"/>
                  <w:tcBorders>
                    <w:top w:val="nil"/>
                    <w:left w:val="nil"/>
                    <w:bottom w:val="nil"/>
                    <w:right w:val="nil"/>
                  </w:tcBorders>
                  <w:noWrap/>
                </w:tcPr>
                <w:p w14:paraId="2A2CA5AC"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0DDC7168"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1A0DB89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C861CB4" w14:textId="77777777">
              <w:tblPrEx>
                <w:tblCellMar>
                  <w:top w:w="0" w:type="dxa"/>
                  <w:bottom w:w="0" w:type="dxa"/>
                </w:tblCellMar>
              </w:tblPrEx>
              <w:tc>
                <w:tcPr>
                  <w:tcW w:w="202" w:type="dxa"/>
                  <w:tcBorders>
                    <w:top w:val="nil"/>
                    <w:left w:val="nil"/>
                    <w:bottom w:val="nil"/>
                    <w:right w:val="nil"/>
                  </w:tcBorders>
                  <w:noWrap/>
                </w:tcPr>
                <w:p w14:paraId="1B7073D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418F544"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1007E78E" w14:textId="77777777" w:rsidR="00342D83" w:rsidRDefault="00342D83">
            <w:pPr>
              <w:spacing w:after="60"/>
              <w:rPr>
                <w:rFonts w:ascii="Arial" w:hAnsi="Arial" w:cs="Arial"/>
                <w:sz w:val="18"/>
                <w:szCs w:val="18"/>
              </w:rPr>
            </w:pPr>
          </w:p>
        </w:tc>
        <w:tc>
          <w:tcPr>
            <w:tcW w:w="3879" w:type="dxa"/>
          </w:tcPr>
          <w:p w14:paraId="1A4AF4FA" w14:textId="77777777" w:rsidR="00342D83" w:rsidRDefault="00342D83">
            <w:pPr>
              <w:spacing w:before="60" w:after="60"/>
              <w:rPr>
                <w:rFonts w:ascii="Arial" w:hAnsi="Arial" w:cs="Arial"/>
                <w:sz w:val="18"/>
                <w:szCs w:val="18"/>
              </w:rPr>
            </w:pPr>
          </w:p>
        </w:tc>
        <w:tc>
          <w:tcPr>
            <w:tcW w:w="2250" w:type="dxa"/>
          </w:tcPr>
          <w:p w14:paraId="48A4CBC0" w14:textId="77777777" w:rsidR="00342D83" w:rsidRDefault="00342D83">
            <w:pPr>
              <w:spacing w:before="60" w:after="60"/>
              <w:rPr>
                <w:rFonts w:ascii="Arial" w:hAnsi="Arial" w:cs="Arial"/>
                <w:sz w:val="18"/>
                <w:szCs w:val="18"/>
              </w:rPr>
            </w:pPr>
          </w:p>
        </w:tc>
        <w:tc>
          <w:tcPr>
            <w:tcW w:w="1148" w:type="dxa"/>
          </w:tcPr>
          <w:p w14:paraId="75294FAD" w14:textId="77777777" w:rsidR="00342D83" w:rsidRDefault="00342D83">
            <w:pPr>
              <w:spacing w:before="60" w:after="60"/>
              <w:rPr>
                <w:rFonts w:ascii="Arial" w:hAnsi="Arial" w:cs="Arial"/>
                <w:sz w:val="16"/>
                <w:szCs w:val="16"/>
              </w:rPr>
            </w:pPr>
          </w:p>
        </w:tc>
        <w:tc>
          <w:tcPr>
            <w:tcW w:w="658" w:type="dxa"/>
            <w:shd w:val="clear" w:color="auto" w:fill="E0E0E0"/>
          </w:tcPr>
          <w:p w14:paraId="4CE29243" w14:textId="77777777" w:rsidR="00342D83" w:rsidRDefault="00342D83">
            <w:pPr>
              <w:spacing w:before="60" w:after="60"/>
              <w:rPr>
                <w:rFonts w:ascii="Arial" w:hAnsi="Arial" w:cs="Arial"/>
                <w:sz w:val="18"/>
                <w:szCs w:val="18"/>
              </w:rPr>
            </w:pPr>
          </w:p>
        </w:tc>
        <w:tc>
          <w:tcPr>
            <w:tcW w:w="542" w:type="dxa"/>
            <w:shd w:val="clear" w:color="auto" w:fill="E0E0E0"/>
          </w:tcPr>
          <w:p w14:paraId="2B11FC44" w14:textId="77777777" w:rsidR="00342D83" w:rsidRDefault="00342D83">
            <w:pPr>
              <w:spacing w:before="60" w:after="60"/>
              <w:rPr>
                <w:rFonts w:ascii="Arial" w:hAnsi="Arial" w:cs="Arial"/>
                <w:sz w:val="18"/>
                <w:szCs w:val="18"/>
              </w:rPr>
            </w:pPr>
          </w:p>
        </w:tc>
        <w:tc>
          <w:tcPr>
            <w:tcW w:w="618" w:type="dxa"/>
            <w:shd w:val="clear" w:color="auto" w:fill="E0E0E0"/>
          </w:tcPr>
          <w:p w14:paraId="6C079411" w14:textId="77777777" w:rsidR="00342D83" w:rsidRDefault="00342D83">
            <w:pPr>
              <w:spacing w:before="60" w:after="60"/>
              <w:rPr>
                <w:rFonts w:ascii="Arial" w:hAnsi="Arial" w:cs="Arial"/>
                <w:sz w:val="18"/>
                <w:szCs w:val="18"/>
              </w:rPr>
            </w:pPr>
          </w:p>
        </w:tc>
        <w:tc>
          <w:tcPr>
            <w:tcW w:w="307" w:type="dxa"/>
          </w:tcPr>
          <w:p w14:paraId="79C8486F" w14:textId="77777777" w:rsidR="00342D83" w:rsidRDefault="00342D83">
            <w:pPr>
              <w:spacing w:before="60" w:after="60"/>
              <w:rPr>
                <w:rFonts w:ascii="Arial" w:hAnsi="Arial" w:cs="Arial"/>
                <w:sz w:val="18"/>
                <w:szCs w:val="18"/>
              </w:rPr>
            </w:pPr>
          </w:p>
        </w:tc>
        <w:tc>
          <w:tcPr>
            <w:tcW w:w="5578" w:type="dxa"/>
          </w:tcPr>
          <w:p w14:paraId="138FB8B2" w14:textId="77777777" w:rsidR="00342D83" w:rsidRDefault="00342D83">
            <w:pPr>
              <w:spacing w:before="60" w:after="60"/>
              <w:rPr>
                <w:rFonts w:ascii="Arial" w:hAnsi="Arial" w:cs="Arial"/>
                <w:sz w:val="18"/>
                <w:szCs w:val="18"/>
              </w:rPr>
            </w:pPr>
          </w:p>
        </w:tc>
        <w:tc>
          <w:tcPr>
            <w:tcW w:w="5149" w:type="dxa"/>
          </w:tcPr>
          <w:p w14:paraId="0BAD4D93" w14:textId="77777777" w:rsidR="00342D83" w:rsidRDefault="00342D83">
            <w:pPr>
              <w:spacing w:before="60" w:after="60"/>
              <w:rPr>
                <w:rFonts w:ascii="Arial" w:hAnsi="Arial" w:cs="Arial"/>
                <w:sz w:val="18"/>
                <w:szCs w:val="18"/>
              </w:rPr>
            </w:pPr>
          </w:p>
        </w:tc>
      </w:tr>
      <w:tr w:rsidR="00342D83" w14:paraId="7984F4B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8863B9F" w14:textId="77777777">
              <w:tblPrEx>
                <w:tblCellMar>
                  <w:top w:w="0" w:type="dxa"/>
                  <w:bottom w:w="0" w:type="dxa"/>
                </w:tblCellMar>
              </w:tblPrEx>
              <w:tc>
                <w:tcPr>
                  <w:tcW w:w="302" w:type="dxa"/>
                  <w:tcBorders>
                    <w:top w:val="nil"/>
                    <w:left w:val="nil"/>
                    <w:bottom w:val="nil"/>
                    <w:right w:val="nil"/>
                  </w:tcBorders>
                  <w:noWrap/>
                </w:tcPr>
                <w:p w14:paraId="2CCE81DF"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09590E4C"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10AA1D9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5A62D3F" w14:textId="77777777">
              <w:tblPrEx>
                <w:tblCellMar>
                  <w:top w:w="0" w:type="dxa"/>
                  <w:bottom w:w="0" w:type="dxa"/>
                </w:tblCellMar>
              </w:tblPrEx>
              <w:tc>
                <w:tcPr>
                  <w:tcW w:w="202" w:type="dxa"/>
                  <w:tcBorders>
                    <w:top w:val="nil"/>
                    <w:left w:val="nil"/>
                    <w:bottom w:val="nil"/>
                    <w:right w:val="nil"/>
                  </w:tcBorders>
                  <w:noWrap/>
                </w:tcPr>
                <w:p w14:paraId="693D6FE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4FC145D"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53228E4C" w14:textId="77777777" w:rsidR="00342D83" w:rsidRDefault="00342D83">
            <w:pPr>
              <w:spacing w:after="60"/>
              <w:rPr>
                <w:rFonts w:ascii="Arial" w:hAnsi="Arial" w:cs="Arial"/>
                <w:sz w:val="18"/>
                <w:szCs w:val="18"/>
              </w:rPr>
            </w:pPr>
          </w:p>
        </w:tc>
        <w:tc>
          <w:tcPr>
            <w:tcW w:w="3879" w:type="dxa"/>
          </w:tcPr>
          <w:p w14:paraId="6FB9CD3A" w14:textId="77777777" w:rsidR="00342D83" w:rsidRDefault="00342D83">
            <w:pPr>
              <w:spacing w:before="60" w:after="60"/>
              <w:rPr>
                <w:rFonts w:ascii="Arial" w:hAnsi="Arial" w:cs="Arial"/>
                <w:sz w:val="18"/>
                <w:szCs w:val="18"/>
              </w:rPr>
            </w:pPr>
          </w:p>
        </w:tc>
        <w:tc>
          <w:tcPr>
            <w:tcW w:w="2250" w:type="dxa"/>
          </w:tcPr>
          <w:p w14:paraId="46031F2F" w14:textId="77777777" w:rsidR="00342D83" w:rsidRDefault="00342D83">
            <w:pPr>
              <w:spacing w:before="60" w:after="60"/>
              <w:rPr>
                <w:rFonts w:ascii="Arial" w:hAnsi="Arial" w:cs="Arial"/>
                <w:sz w:val="18"/>
                <w:szCs w:val="18"/>
              </w:rPr>
            </w:pPr>
          </w:p>
        </w:tc>
        <w:tc>
          <w:tcPr>
            <w:tcW w:w="1148" w:type="dxa"/>
          </w:tcPr>
          <w:p w14:paraId="00D02452" w14:textId="77777777" w:rsidR="00342D83" w:rsidRDefault="00342D83">
            <w:pPr>
              <w:spacing w:before="60" w:after="60"/>
              <w:rPr>
                <w:rFonts w:ascii="Arial" w:hAnsi="Arial" w:cs="Arial"/>
                <w:sz w:val="16"/>
                <w:szCs w:val="16"/>
              </w:rPr>
            </w:pPr>
          </w:p>
        </w:tc>
        <w:tc>
          <w:tcPr>
            <w:tcW w:w="658" w:type="dxa"/>
            <w:shd w:val="clear" w:color="auto" w:fill="E0E0E0"/>
          </w:tcPr>
          <w:p w14:paraId="4C0E13E3" w14:textId="77777777" w:rsidR="00342D83" w:rsidRDefault="00342D83">
            <w:pPr>
              <w:spacing w:before="60" w:after="60"/>
              <w:rPr>
                <w:rFonts w:ascii="Arial" w:hAnsi="Arial" w:cs="Arial"/>
                <w:sz w:val="18"/>
                <w:szCs w:val="18"/>
              </w:rPr>
            </w:pPr>
          </w:p>
        </w:tc>
        <w:tc>
          <w:tcPr>
            <w:tcW w:w="542" w:type="dxa"/>
            <w:shd w:val="clear" w:color="auto" w:fill="E0E0E0"/>
          </w:tcPr>
          <w:p w14:paraId="531DCAD9" w14:textId="77777777" w:rsidR="00342D83" w:rsidRDefault="00342D83">
            <w:pPr>
              <w:spacing w:before="60" w:after="60"/>
              <w:rPr>
                <w:rFonts w:ascii="Arial" w:hAnsi="Arial" w:cs="Arial"/>
                <w:sz w:val="18"/>
                <w:szCs w:val="18"/>
              </w:rPr>
            </w:pPr>
          </w:p>
        </w:tc>
        <w:tc>
          <w:tcPr>
            <w:tcW w:w="618" w:type="dxa"/>
            <w:shd w:val="clear" w:color="auto" w:fill="E0E0E0"/>
          </w:tcPr>
          <w:p w14:paraId="38FBD4E7" w14:textId="77777777" w:rsidR="00342D83" w:rsidRDefault="00342D83">
            <w:pPr>
              <w:spacing w:before="60" w:after="60"/>
              <w:rPr>
                <w:rFonts w:ascii="Arial" w:hAnsi="Arial" w:cs="Arial"/>
                <w:sz w:val="18"/>
                <w:szCs w:val="18"/>
              </w:rPr>
            </w:pPr>
          </w:p>
        </w:tc>
        <w:tc>
          <w:tcPr>
            <w:tcW w:w="307" w:type="dxa"/>
          </w:tcPr>
          <w:p w14:paraId="3023753D" w14:textId="77777777" w:rsidR="00342D83" w:rsidRDefault="00342D83">
            <w:pPr>
              <w:spacing w:before="60" w:after="60"/>
              <w:rPr>
                <w:rFonts w:ascii="Arial" w:hAnsi="Arial" w:cs="Arial"/>
                <w:sz w:val="18"/>
                <w:szCs w:val="18"/>
              </w:rPr>
            </w:pPr>
          </w:p>
        </w:tc>
        <w:tc>
          <w:tcPr>
            <w:tcW w:w="5578" w:type="dxa"/>
          </w:tcPr>
          <w:p w14:paraId="5B557E66" w14:textId="77777777" w:rsidR="00342D83" w:rsidRDefault="00342D83">
            <w:pPr>
              <w:spacing w:before="60" w:after="60"/>
              <w:rPr>
                <w:rFonts w:ascii="Arial" w:hAnsi="Arial" w:cs="Arial"/>
                <w:sz w:val="18"/>
                <w:szCs w:val="18"/>
              </w:rPr>
            </w:pPr>
          </w:p>
        </w:tc>
        <w:tc>
          <w:tcPr>
            <w:tcW w:w="5149" w:type="dxa"/>
          </w:tcPr>
          <w:p w14:paraId="79DEF5B4" w14:textId="77777777" w:rsidR="00342D83" w:rsidRDefault="00342D83">
            <w:pPr>
              <w:spacing w:before="60" w:after="60"/>
              <w:rPr>
                <w:rFonts w:ascii="Arial" w:hAnsi="Arial" w:cs="Arial"/>
                <w:sz w:val="18"/>
                <w:szCs w:val="18"/>
              </w:rPr>
            </w:pPr>
          </w:p>
        </w:tc>
      </w:tr>
      <w:tr w:rsidR="00342D83" w14:paraId="6C21997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1DDBA97" w14:textId="77777777">
              <w:tblPrEx>
                <w:tblCellMar>
                  <w:top w:w="0" w:type="dxa"/>
                  <w:bottom w:w="0" w:type="dxa"/>
                </w:tblCellMar>
              </w:tblPrEx>
              <w:tc>
                <w:tcPr>
                  <w:tcW w:w="302" w:type="dxa"/>
                  <w:tcBorders>
                    <w:top w:val="nil"/>
                    <w:left w:val="nil"/>
                    <w:bottom w:val="nil"/>
                    <w:right w:val="nil"/>
                  </w:tcBorders>
                  <w:noWrap/>
                </w:tcPr>
                <w:p w14:paraId="7CAE350D"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423622B1"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224C07F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A82CE4D" w14:textId="77777777">
              <w:tblPrEx>
                <w:tblCellMar>
                  <w:top w:w="0" w:type="dxa"/>
                  <w:bottom w:w="0" w:type="dxa"/>
                </w:tblCellMar>
              </w:tblPrEx>
              <w:tc>
                <w:tcPr>
                  <w:tcW w:w="202" w:type="dxa"/>
                  <w:tcBorders>
                    <w:top w:val="nil"/>
                    <w:left w:val="nil"/>
                    <w:bottom w:val="nil"/>
                    <w:right w:val="nil"/>
                  </w:tcBorders>
                  <w:noWrap/>
                </w:tcPr>
                <w:p w14:paraId="59DAC27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863DF85"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373149C6" w14:textId="77777777" w:rsidR="00342D83" w:rsidRDefault="00342D83">
            <w:pPr>
              <w:spacing w:after="60"/>
              <w:rPr>
                <w:rFonts w:ascii="Arial" w:hAnsi="Arial" w:cs="Arial"/>
                <w:sz w:val="18"/>
                <w:szCs w:val="18"/>
              </w:rPr>
            </w:pPr>
          </w:p>
        </w:tc>
        <w:tc>
          <w:tcPr>
            <w:tcW w:w="3879" w:type="dxa"/>
          </w:tcPr>
          <w:p w14:paraId="78E7F6AF" w14:textId="77777777" w:rsidR="00342D83" w:rsidRDefault="00342D83">
            <w:pPr>
              <w:spacing w:before="60" w:after="60"/>
              <w:rPr>
                <w:rFonts w:ascii="Arial" w:hAnsi="Arial" w:cs="Arial"/>
                <w:sz w:val="18"/>
                <w:szCs w:val="18"/>
              </w:rPr>
            </w:pPr>
          </w:p>
        </w:tc>
        <w:tc>
          <w:tcPr>
            <w:tcW w:w="2250" w:type="dxa"/>
          </w:tcPr>
          <w:p w14:paraId="75EF9BE5" w14:textId="77777777" w:rsidR="00342D83" w:rsidRDefault="00342D83">
            <w:pPr>
              <w:spacing w:before="60" w:after="60"/>
              <w:rPr>
                <w:rFonts w:ascii="Arial" w:hAnsi="Arial" w:cs="Arial"/>
                <w:sz w:val="18"/>
                <w:szCs w:val="18"/>
              </w:rPr>
            </w:pPr>
          </w:p>
        </w:tc>
        <w:tc>
          <w:tcPr>
            <w:tcW w:w="1148" w:type="dxa"/>
          </w:tcPr>
          <w:p w14:paraId="043C9801" w14:textId="77777777" w:rsidR="00342D83" w:rsidRDefault="00342D83">
            <w:pPr>
              <w:spacing w:before="60" w:after="60"/>
              <w:rPr>
                <w:rFonts w:ascii="Arial" w:hAnsi="Arial" w:cs="Arial"/>
                <w:sz w:val="16"/>
                <w:szCs w:val="16"/>
              </w:rPr>
            </w:pPr>
          </w:p>
        </w:tc>
        <w:tc>
          <w:tcPr>
            <w:tcW w:w="658" w:type="dxa"/>
            <w:shd w:val="clear" w:color="auto" w:fill="E0E0E0"/>
          </w:tcPr>
          <w:p w14:paraId="23A022ED" w14:textId="77777777" w:rsidR="00342D83" w:rsidRDefault="00342D83">
            <w:pPr>
              <w:spacing w:before="60" w:after="60"/>
              <w:rPr>
                <w:rFonts w:ascii="Arial" w:hAnsi="Arial" w:cs="Arial"/>
                <w:sz w:val="18"/>
                <w:szCs w:val="18"/>
              </w:rPr>
            </w:pPr>
          </w:p>
        </w:tc>
        <w:tc>
          <w:tcPr>
            <w:tcW w:w="542" w:type="dxa"/>
            <w:shd w:val="clear" w:color="auto" w:fill="E0E0E0"/>
          </w:tcPr>
          <w:p w14:paraId="5168994A" w14:textId="77777777" w:rsidR="00342D83" w:rsidRDefault="00342D83">
            <w:pPr>
              <w:spacing w:before="60" w:after="60"/>
              <w:rPr>
                <w:rFonts w:ascii="Arial" w:hAnsi="Arial" w:cs="Arial"/>
                <w:sz w:val="18"/>
                <w:szCs w:val="18"/>
              </w:rPr>
            </w:pPr>
          </w:p>
        </w:tc>
        <w:tc>
          <w:tcPr>
            <w:tcW w:w="618" w:type="dxa"/>
            <w:shd w:val="clear" w:color="auto" w:fill="E0E0E0"/>
          </w:tcPr>
          <w:p w14:paraId="34CD98C1" w14:textId="77777777" w:rsidR="00342D83" w:rsidRDefault="00342D83">
            <w:pPr>
              <w:spacing w:before="60" w:after="60"/>
              <w:rPr>
                <w:rFonts w:ascii="Arial" w:hAnsi="Arial" w:cs="Arial"/>
                <w:sz w:val="18"/>
                <w:szCs w:val="18"/>
              </w:rPr>
            </w:pPr>
          </w:p>
        </w:tc>
        <w:tc>
          <w:tcPr>
            <w:tcW w:w="307" w:type="dxa"/>
          </w:tcPr>
          <w:p w14:paraId="4E69FB08" w14:textId="77777777" w:rsidR="00342D83" w:rsidRDefault="00342D83">
            <w:pPr>
              <w:spacing w:before="60" w:after="60"/>
              <w:rPr>
                <w:rFonts w:ascii="Arial" w:hAnsi="Arial" w:cs="Arial"/>
                <w:sz w:val="18"/>
                <w:szCs w:val="18"/>
              </w:rPr>
            </w:pPr>
          </w:p>
        </w:tc>
        <w:tc>
          <w:tcPr>
            <w:tcW w:w="5578" w:type="dxa"/>
          </w:tcPr>
          <w:p w14:paraId="52D0305B" w14:textId="77777777" w:rsidR="00342D83" w:rsidRDefault="00342D83">
            <w:pPr>
              <w:spacing w:before="60" w:after="60"/>
              <w:rPr>
                <w:rFonts w:ascii="Arial" w:hAnsi="Arial" w:cs="Arial"/>
                <w:sz w:val="18"/>
                <w:szCs w:val="18"/>
              </w:rPr>
            </w:pPr>
          </w:p>
        </w:tc>
        <w:tc>
          <w:tcPr>
            <w:tcW w:w="5149" w:type="dxa"/>
          </w:tcPr>
          <w:p w14:paraId="17DBF3B8" w14:textId="77777777" w:rsidR="00342D83" w:rsidRDefault="00342D83">
            <w:pPr>
              <w:spacing w:before="60" w:after="60"/>
              <w:rPr>
                <w:rFonts w:ascii="Arial" w:hAnsi="Arial" w:cs="Arial"/>
                <w:sz w:val="18"/>
                <w:szCs w:val="18"/>
              </w:rPr>
            </w:pPr>
          </w:p>
        </w:tc>
      </w:tr>
      <w:tr w:rsidR="00342D83" w14:paraId="365AC2C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21DCF0E" w14:textId="77777777">
              <w:tblPrEx>
                <w:tblCellMar>
                  <w:top w:w="0" w:type="dxa"/>
                  <w:bottom w:w="0" w:type="dxa"/>
                </w:tblCellMar>
              </w:tblPrEx>
              <w:tc>
                <w:tcPr>
                  <w:tcW w:w="302" w:type="dxa"/>
                  <w:tcBorders>
                    <w:top w:val="nil"/>
                    <w:left w:val="nil"/>
                    <w:bottom w:val="nil"/>
                    <w:right w:val="nil"/>
                  </w:tcBorders>
                  <w:noWrap/>
                </w:tcPr>
                <w:p w14:paraId="6008FF82"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543F0E8B"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1C9CF66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3880AC" w14:textId="77777777">
              <w:tblPrEx>
                <w:tblCellMar>
                  <w:top w:w="0" w:type="dxa"/>
                  <w:bottom w:w="0" w:type="dxa"/>
                </w:tblCellMar>
              </w:tblPrEx>
              <w:tc>
                <w:tcPr>
                  <w:tcW w:w="202" w:type="dxa"/>
                  <w:tcBorders>
                    <w:top w:val="nil"/>
                    <w:left w:val="nil"/>
                    <w:bottom w:val="nil"/>
                    <w:right w:val="nil"/>
                  </w:tcBorders>
                  <w:noWrap/>
                </w:tcPr>
                <w:p w14:paraId="4CA658C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4A80E47"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8AD403E" w14:textId="77777777" w:rsidR="00342D83" w:rsidRDefault="00342D83">
            <w:pPr>
              <w:spacing w:after="60"/>
              <w:rPr>
                <w:rFonts w:ascii="Arial" w:hAnsi="Arial" w:cs="Arial"/>
                <w:sz w:val="18"/>
                <w:szCs w:val="18"/>
              </w:rPr>
            </w:pPr>
          </w:p>
        </w:tc>
        <w:tc>
          <w:tcPr>
            <w:tcW w:w="3879" w:type="dxa"/>
          </w:tcPr>
          <w:p w14:paraId="69866ABB" w14:textId="77777777" w:rsidR="00342D83" w:rsidRDefault="00342D83">
            <w:pPr>
              <w:spacing w:before="60" w:after="60"/>
              <w:rPr>
                <w:rFonts w:ascii="Arial" w:hAnsi="Arial" w:cs="Arial"/>
                <w:sz w:val="18"/>
                <w:szCs w:val="18"/>
              </w:rPr>
            </w:pPr>
          </w:p>
        </w:tc>
        <w:tc>
          <w:tcPr>
            <w:tcW w:w="2250" w:type="dxa"/>
          </w:tcPr>
          <w:p w14:paraId="64B96A76" w14:textId="77777777" w:rsidR="00342D83" w:rsidRDefault="00342D83">
            <w:pPr>
              <w:spacing w:before="60" w:after="60"/>
              <w:rPr>
                <w:rFonts w:ascii="Arial" w:hAnsi="Arial" w:cs="Arial"/>
                <w:sz w:val="18"/>
                <w:szCs w:val="18"/>
              </w:rPr>
            </w:pPr>
          </w:p>
        </w:tc>
        <w:tc>
          <w:tcPr>
            <w:tcW w:w="1148" w:type="dxa"/>
          </w:tcPr>
          <w:p w14:paraId="38362B9A" w14:textId="77777777" w:rsidR="00342D83" w:rsidRDefault="00342D83">
            <w:pPr>
              <w:spacing w:before="60" w:after="60"/>
              <w:rPr>
                <w:rFonts w:ascii="Arial" w:hAnsi="Arial" w:cs="Arial"/>
                <w:sz w:val="16"/>
                <w:szCs w:val="16"/>
              </w:rPr>
            </w:pPr>
          </w:p>
        </w:tc>
        <w:tc>
          <w:tcPr>
            <w:tcW w:w="658" w:type="dxa"/>
            <w:shd w:val="clear" w:color="auto" w:fill="E0E0E0"/>
          </w:tcPr>
          <w:p w14:paraId="11337AA8" w14:textId="77777777" w:rsidR="00342D83" w:rsidRDefault="00342D83">
            <w:pPr>
              <w:spacing w:before="60" w:after="60"/>
              <w:rPr>
                <w:rFonts w:ascii="Arial" w:hAnsi="Arial" w:cs="Arial"/>
                <w:sz w:val="18"/>
                <w:szCs w:val="18"/>
              </w:rPr>
            </w:pPr>
          </w:p>
        </w:tc>
        <w:tc>
          <w:tcPr>
            <w:tcW w:w="542" w:type="dxa"/>
            <w:shd w:val="clear" w:color="auto" w:fill="E0E0E0"/>
          </w:tcPr>
          <w:p w14:paraId="7EF52BFC" w14:textId="77777777" w:rsidR="00342D83" w:rsidRDefault="00342D83">
            <w:pPr>
              <w:spacing w:before="60" w:after="60"/>
              <w:rPr>
                <w:rFonts w:ascii="Arial" w:hAnsi="Arial" w:cs="Arial"/>
                <w:sz w:val="18"/>
                <w:szCs w:val="18"/>
              </w:rPr>
            </w:pPr>
          </w:p>
        </w:tc>
        <w:tc>
          <w:tcPr>
            <w:tcW w:w="618" w:type="dxa"/>
            <w:shd w:val="clear" w:color="auto" w:fill="E0E0E0"/>
          </w:tcPr>
          <w:p w14:paraId="1EA56227" w14:textId="77777777" w:rsidR="00342D83" w:rsidRDefault="00342D83">
            <w:pPr>
              <w:spacing w:before="60" w:after="60"/>
              <w:rPr>
                <w:rFonts w:ascii="Arial" w:hAnsi="Arial" w:cs="Arial"/>
                <w:sz w:val="18"/>
                <w:szCs w:val="18"/>
              </w:rPr>
            </w:pPr>
          </w:p>
        </w:tc>
        <w:tc>
          <w:tcPr>
            <w:tcW w:w="307" w:type="dxa"/>
          </w:tcPr>
          <w:p w14:paraId="49B33288" w14:textId="77777777" w:rsidR="00342D83" w:rsidRDefault="00342D83">
            <w:pPr>
              <w:spacing w:before="60" w:after="60"/>
              <w:rPr>
                <w:rFonts w:ascii="Arial" w:hAnsi="Arial" w:cs="Arial"/>
                <w:sz w:val="18"/>
                <w:szCs w:val="18"/>
              </w:rPr>
            </w:pPr>
          </w:p>
        </w:tc>
        <w:tc>
          <w:tcPr>
            <w:tcW w:w="5578" w:type="dxa"/>
          </w:tcPr>
          <w:p w14:paraId="7AA6665E" w14:textId="77777777" w:rsidR="00342D83" w:rsidRDefault="00342D83">
            <w:pPr>
              <w:spacing w:before="60" w:after="60"/>
              <w:rPr>
                <w:rFonts w:ascii="Arial" w:hAnsi="Arial" w:cs="Arial"/>
                <w:sz w:val="18"/>
                <w:szCs w:val="18"/>
              </w:rPr>
            </w:pPr>
          </w:p>
        </w:tc>
        <w:tc>
          <w:tcPr>
            <w:tcW w:w="5149" w:type="dxa"/>
          </w:tcPr>
          <w:p w14:paraId="5CB2119E" w14:textId="77777777" w:rsidR="00342D83" w:rsidRDefault="00342D83">
            <w:pPr>
              <w:spacing w:before="60" w:after="60"/>
              <w:rPr>
                <w:rFonts w:ascii="Arial" w:hAnsi="Arial" w:cs="Arial"/>
                <w:sz w:val="18"/>
                <w:szCs w:val="18"/>
              </w:rPr>
            </w:pPr>
          </w:p>
        </w:tc>
      </w:tr>
      <w:tr w:rsidR="00342D83" w14:paraId="299D6E4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CDE3021" w14:textId="77777777">
              <w:tblPrEx>
                <w:tblCellMar>
                  <w:top w:w="0" w:type="dxa"/>
                  <w:bottom w:w="0" w:type="dxa"/>
                </w:tblCellMar>
              </w:tblPrEx>
              <w:tc>
                <w:tcPr>
                  <w:tcW w:w="302" w:type="dxa"/>
                  <w:tcBorders>
                    <w:top w:val="nil"/>
                    <w:left w:val="nil"/>
                    <w:bottom w:val="nil"/>
                    <w:right w:val="nil"/>
                  </w:tcBorders>
                  <w:noWrap/>
                </w:tcPr>
                <w:p w14:paraId="52EF00BE"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35FC588F"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62E9351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260D47F" w14:textId="77777777">
              <w:tblPrEx>
                <w:tblCellMar>
                  <w:top w:w="0" w:type="dxa"/>
                  <w:bottom w:w="0" w:type="dxa"/>
                </w:tblCellMar>
              </w:tblPrEx>
              <w:tc>
                <w:tcPr>
                  <w:tcW w:w="202" w:type="dxa"/>
                  <w:tcBorders>
                    <w:top w:val="nil"/>
                    <w:left w:val="nil"/>
                    <w:bottom w:val="nil"/>
                    <w:right w:val="nil"/>
                  </w:tcBorders>
                  <w:noWrap/>
                </w:tcPr>
                <w:p w14:paraId="27A651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28AD02B"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27C4BB9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B05B6B7" w14:textId="77777777">
              <w:tblPrEx>
                <w:tblCellMar>
                  <w:top w:w="0" w:type="dxa"/>
                  <w:bottom w:w="0" w:type="dxa"/>
                </w:tblCellMar>
              </w:tblPrEx>
              <w:tc>
                <w:tcPr>
                  <w:tcW w:w="202" w:type="dxa"/>
                  <w:tcBorders>
                    <w:top w:val="nil"/>
                    <w:left w:val="nil"/>
                    <w:bottom w:val="nil"/>
                    <w:right w:val="nil"/>
                  </w:tcBorders>
                  <w:noWrap/>
                </w:tcPr>
                <w:p w14:paraId="415C82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50E920D"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553F7AF2" w14:textId="77777777" w:rsidR="00342D83" w:rsidRDefault="00342D83">
            <w:pPr>
              <w:spacing w:after="60"/>
              <w:rPr>
                <w:rFonts w:ascii="Arial" w:hAnsi="Arial" w:cs="Arial"/>
                <w:sz w:val="18"/>
                <w:szCs w:val="18"/>
              </w:rPr>
            </w:pPr>
          </w:p>
        </w:tc>
        <w:tc>
          <w:tcPr>
            <w:tcW w:w="2250" w:type="dxa"/>
          </w:tcPr>
          <w:p w14:paraId="7F5C887A" w14:textId="77777777" w:rsidR="00342D83" w:rsidRDefault="00342D83">
            <w:pPr>
              <w:spacing w:before="60" w:after="60"/>
              <w:rPr>
                <w:rFonts w:ascii="Arial" w:hAnsi="Arial" w:cs="Arial"/>
                <w:sz w:val="18"/>
                <w:szCs w:val="18"/>
              </w:rPr>
            </w:pPr>
          </w:p>
        </w:tc>
        <w:tc>
          <w:tcPr>
            <w:tcW w:w="1148" w:type="dxa"/>
          </w:tcPr>
          <w:p w14:paraId="1BECA61C" w14:textId="77777777" w:rsidR="00342D83" w:rsidRDefault="00342D83">
            <w:pPr>
              <w:spacing w:before="60" w:after="60"/>
              <w:rPr>
                <w:rFonts w:ascii="Arial" w:hAnsi="Arial" w:cs="Arial"/>
                <w:sz w:val="16"/>
                <w:szCs w:val="16"/>
              </w:rPr>
            </w:pPr>
          </w:p>
        </w:tc>
        <w:tc>
          <w:tcPr>
            <w:tcW w:w="658" w:type="dxa"/>
            <w:shd w:val="clear" w:color="auto" w:fill="E0E0E0"/>
          </w:tcPr>
          <w:p w14:paraId="60AD4853" w14:textId="77777777" w:rsidR="00342D83" w:rsidRDefault="00342D83">
            <w:pPr>
              <w:spacing w:before="60" w:after="60"/>
              <w:rPr>
                <w:rFonts w:ascii="Arial" w:hAnsi="Arial" w:cs="Arial"/>
                <w:sz w:val="18"/>
                <w:szCs w:val="18"/>
              </w:rPr>
            </w:pPr>
          </w:p>
        </w:tc>
        <w:tc>
          <w:tcPr>
            <w:tcW w:w="542" w:type="dxa"/>
            <w:shd w:val="clear" w:color="auto" w:fill="E0E0E0"/>
          </w:tcPr>
          <w:p w14:paraId="72BC9548" w14:textId="77777777" w:rsidR="00342D83" w:rsidRDefault="00342D83">
            <w:pPr>
              <w:spacing w:before="60" w:after="60"/>
              <w:rPr>
                <w:rFonts w:ascii="Arial" w:hAnsi="Arial" w:cs="Arial"/>
                <w:sz w:val="18"/>
                <w:szCs w:val="18"/>
              </w:rPr>
            </w:pPr>
          </w:p>
        </w:tc>
        <w:tc>
          <w:tcPr>
            <w:tcW w:w="618" w:type="dxa"/>
            <w:shd w:val="clear" w:color="auto" w:fill="E0E0E0"/>
          </w:tcPr>
          <w:p w14:paraId="47B7D208" w14:textId="77777777" w:rsidR="00342D83" w:rsidRDefault="00342D83">
            <w:pPr>
              <w:spacing w:before="60" w:after="60"/>
              <w:rPr>
                <w:rFonts w:ascii="Arial" w:hAnsi="Arial" w:cs="Arial"/>
                <w:sz w:val="18"/>
                <w:szCs w:val="18"/>
              </w:rPr>
            </w:pPr>
          </w:p>
        </w:tc>
        <w:tc>
          <w:tcPr>
            <w:tcW w:w="307" w:type="dxa"/>
          </w:tcPr>
          <w:p w14:paraId="720165E1" w14:textId="77777777" w:rsidR="00342D83" w:rsidRDefault="00342D83">
            <w:pPr>
              <w:spacing w:before="60" w:after="60"/>
              <w:rPr>
                <w:rFonts w:ascii="Arial" w:hAnsi="Arial" w:cs="Arial"/>
                <w:sz w:val="18"/>
                <w:szCs w:val="18"/>
              </w:rPr>
            </w:pPr>
          </w:p>
        </w:tc>
        <w:tc>
          <w:tcPr>
            <w:tcW w:w="5578" w:type="dxa"/>
          </w:tcPr>
          <w:p w14:paraId="3AAE54EF" w14:textId="77777777" w:rsidR="00342D83" w:rsidRDefault="00342D83">
            <w:pPr>
              <w:spacing w:before="60" w:after="60"/>
              <w:rPr>
                <w:rFonts w:ascii="Arial" w:hAnsi="Arial" w:cs="Arial"/>
                <w:sz w:val="18"/>
                <w:szCs w:val="18"/>
              </w:rPr>
            </w:pPr>
          </w:p>
        </w:tc>
        <w:tc>
          <w:tcPr>
            <w:tcW w:w="5149" w:type="dxa"/>
          </w:tcPr>
          <w:p w14:paraId="4CFD39C1" w14:textId="77777777" w:rsidR="00342D83" w:rsidRDefault="00342D83">
            <w:pPr>
              <w:spacing w:before="60" w:after="60"/>
              <w:rPr>
                <w:rFonts w:ascii="Arial" w:hAnsi="Arial" w:cs="Arial"/>
                <w:sz w:val="18"/>
                <w:szCs w:val="18"/>
              </w:rPr>
            </w:pPr>
          </w:p>
        </w:tc>
      </w:tr>
      <w:tr w:rsidR="00342D83" w14:paraId="362C161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80A5019" w14:textId="77777777">
              <w:tblPrEx>
                <w:tblCellMar>
                  <w:top w:w="0" w:type="dxa"/>
                  <w:bottom w:w="0" w:type="dxa"/>
                </w:tblCellMar>
              </w:tblPrEx>
              <w:tc>
                <w:tcPr>
                  <w:tcW w:w="302" w:type="dxa"/>
                  <w:tcBorders>
                    <w:top w:val="nil"/>
                    <w:left w:val="nil"/>
                    <w:bottom w:val="nil"/>
                    <w:right w:val="nil"/>
                  </w:tcBorders>
                  <w:noWrap/>
                </w:tcPr>
                <w:p w14:paraId="179CEA2C"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79D052ED"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4EAFAE9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0BFB79E" w14:textId="77777777">
              <w:tblPrEx>
                <w:tblCellMar>
                  <w:top w:w="0" w:type="dxa"/>
                  <w:bottom w:w="0" w:type="dxa"/>
                </w:tblCellMar>
              </w:tblPrEx>
              <w:tc>
                <w:tcPr>
                  <w:tcW w:w="202" w:type="dxa"/>
                  <w:tcBorders>
                    <w:top w:val="nil"/>
                    <w:left w:val="nil"/>
                    <w:bottom w:val="nil"/>
                    <w:right w:val="nil"/>
                  </w:tcBorders>
                  <w:noWrap/>
                </w:tcPr>
                <w:p w14:paraId="44CAAD9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E71D9DD"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5F41B6A" w14:textId="77777777" w:rsidR="00342D83" w:rsidRDefault="00342D83">
            <w:pPr>
              <w:spacing w:after="60"/>
              <w:rPr>
                <w:rFonts w:ascii="Arial" w:hAnsi="Arial" w:cs="Arial"/>
                <w:sz w:val="18"/>
                <w:szCs w:val="18"/>
              </w:rPr>
            </w:pPr>
          </w:p>
        </w:tc>
        <w:tc>
          <w:tcPr>
            <w:tcW w:w="3879" w:type="dxa"/>
          </w:tcPr>
          <w:p w14:paraId="70CC8460" w14:textId="77777777" w:rsidR="00342D83" w:rsidRDefault="00342D83">
            <w:pPr>
              <w:spacing w:before="60" w:after="60"/>
              <w:rPr>
                <w:rFonts w:ascii="Arial" w:hAnsi="Arial" w:cs="Arial"/>
                <w:sz w:val="18"/>
                <w:szCs w:val="18"/>
              </w:rPr>
            </w:pPr>
          </w:p>
        </w:tc>
        <w:tc>
          <w:tcPr>
            <w:tcW w:w="2250" w:type="dxa"/>
          </w:tcPr>
          <w:p w14:paraId="70FF5307" w14:textId="77777777" w:rsidR="00342D83" w:rsidRDefault="00342D83">
            <w:pPr>
              <w:spacing w:before="60" w:after="60"/>
              <w:rPr>
                <w:rFonts w:ascii="Arial" w:hAnsi="Arial" w:cs="Arial"/>
                <w:sz w:val="18"/>
                <w:szCs w:val="18"/>
              </w:rPr>
            </w:pPr>
          </w:p>
        </w:tc>
        <w:tc>
          <w:tcPr>
            <w:tcW w:w="1148" w:type="dxa"/>
          </w:tcPr>
          <w:p w14:paraId="0E213300" w14:textId="77777777" w:rsidR="00342D83" w:rsidRDefault="00342D83">
            <w:pPr>
              <w:spacing w:before="60" w:after="60"/>
              <w:rPr>
                <w:rFonts w:ascii="Arial" w:hAnsi="Arial" w:cs="Arial"/>
                <w:sz w:val="16"/>
                <w:szCs w:val="16"/>
              </w:rPr>
            </w:pPr>
          </w:p>
        </w:tc>
        <w:tc>
          <w:tcPr>
            <w:tcW w:w="658" w:type="dxa"/>
            <w:shd w:val="clear" w:color="auto" w:fill="E0E0E0"/>
          </w:tcPr>
          <w:p w14:paraId="2AAE396E" w14:textId="77777777" w:rsidR="00342D83" w:rsidRDefault="00342D83">
            <w:pPr>
              <w:spacing w:before="60" w:after="60"/>
              <w:rPr>
                <w:rFonts w:ascii="Arial" w:hAnsi="Arial" w:cs="Arial"/>
                <w:sz w:val="18"/>
                <w:szCs w:val="18"/>
              </w:rPr>
            </w:pPr>
          </w:p>
        </w:tc>
        <w:tc>
          <w:tcPr>
            <w:tcW w:w="542" w:type="dxa"/>
            <w:shd w:val="clear" w:color="auto" w:fill="E0E0E0"/>
          </w:tcPr>
          <w:p w14:paraId="78DDEDCD" w14:textId="77777777" w:rsidR="00342D83" w:rsidRDefault="00342D83">
            <w:pPr>
              <w:spacing w:before="60" w:after="60"/>
              <w:rPr>
                <w:rFonts w:ascii="Arial" w:hAnsi="Arial" w:cs="Arial"/>
                <w:sz w:val="18"/>
                <w:szCs w:val="18"/>
              </w:rPr>
            </w:pPr>
          </w:p>
        </w:tc>
        <w:tc>
          <w:tcPr>
            <w:tcW w:w="618" w:type="dxa"/>
            <w:shd w:val="clear" w:color="auto" w:fill="E0E0E0"/>
          </w:tcPr>
          <w:p w14:paraId="74F8BE31" w14:textId="77777777" w:rsidR="00342D83" w:rsidRDefault="00342D83">
            <w:pPr>
              <w:spacing w:before="60" w:after="60"/>
              <w:rPr>
                <w:rFonts w:ascii="Arial" w:hAnsi="Arial" w:cs="Arial"/>
                <w:sz w:val="18"/>
                <w:szCs w:val="18"/>
              </w:rPr>
            </w:pPr>
          </w:p>
        </w:tc>
        <w:tc>
          <w:tcPr>
            <w:tcW w:w="307" w:type="dxa"/>
          </w:tcPr>
          <w:p w14:paraId="05A54D39" w14:textId="77777777" w:rsidR="00342D83" w:rsidRDefault="00342D83">
            <w:pPr>
              <w:spacing w:before="60" w:after="60"/>
              <w:rPr>
                <w:rFonts w:ascii="Arial" w:hAnsi="Arial" w:cs="Arial"/>
                <w:sz w:val="18"/>
                <w:szCs w:val="18"/>
              </w:rPr>
            </w:pPr>
          </w:p>
        </w:tc>
        <w:tc>
          <w:tcPr>
            <w:tcW w:w="5578" w:type="dxa"/>
          </w:tcPr>
          <w:p w14:paraId="31903B15" w14:textId="77777777" w:rsidR="00342D83" w:rsidRDefault="00342D83">
            <w:pPr>
              <w:spacing w:before="60" w:after="60"/>
              <w:rPr>
                <w:rFonts w:ascii="Arial" w:hAnsi="Arial" w:cs="Arial"/>
                <w:sz w:val="18"/>
                <w:szCs w:val="18"/>
              </w:rPr>
            </w:pPr>
          </w:p>
        </w:tc>
        <w:tc>
          <w:tcPr>
            <w:tcW w:w="5149" w:type="dxa"/>
          </w:tcPr>
          <w:p w14:paraId="05375106" w14:textId="77777777" w:rsidR="00342D83" w:rsidRDefault="00342D83">
            <w:pPr>
              <w:spacing w:before="60" w:after="60"/>
              <w:rPr>
                <w:rFonts w:ascii="Arial" w:hAnsi="Arial" w:cs="Arial"/>
                <w:sz w:val="18"/>
                <w:szCs w:val="18"/>
              </w:rPr>
            </w:pPr>
          </w:p>
        </w:tc>
      </w:tr>
      <w:tr w:rsidR="00342D83" w14:paraId="537DA92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E1D26A7" w14:textId="77777777">
              <w:tblPrEx>
                <w:tblCellMar>
                  <w:top w:w="0" w:type="dxa"/>
                  <w:bottom w:w="0" w:type="dxa"/>
                </w:tblCellMar>
              </w:tblPrEx>
              <w:tc>
                <w:tcPr>
                  <w:tcW w:w="302" w:type="dxa"/>
                  <w:tcBorders>
                    <w:top w:val="nil"/>
                    <w:left w:val="nil"/>
                    <w:bottom w:val="nil"/>
                    <w:right w:val="nil"/>
                  </w:tcBorders>
                  <w:noWrap/>
                </w:tcPr>
                <w:p w14:paraId="54585210"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5B510441"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4F60A3D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437B75A" w14:textId="77777777">
              <w:tblPrEx>
                <w:tblCellMar>
                  <w:top w:w="0" w:type="dxa"/>
                  <w:bottom w:w="0" w:type="dxa"/>
                </w:tblCellMar>
              </w:tblPrEx>
              <w:tc>
                <w:tcPr>
                  <w:tcW w:w="202" w:type="dxa"/>
                  <w:tcBorders>
                    <w:top w:val="nil"/>
                    <w:left w:val="nil"/>
                    <w:bottom w:val="nil"/>
                    <w:right w:val="nil"/>
                  </w:tcBorders>
                  <w:noWrap/>
                </w:tcPr>
                <w:p w14:paraId="497B554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B82CE79"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8819E6E" w14:textId="77777777" w:rsidR="00342D83" w:rsidRDefault="00342D83">
            <w:pPr>
              <w:spacing w:after="60"/>
              <w:rPr>
                <w:rFonts w:ascii="Arial" w:hAnsi="Arial" w:cs="Arial"/>
                <w:sz w:val="18"/>
                <w:szCs w:val="18"/>
              </w:rPr>
            </w:pPr>
          </w:p>
        </w:tc>
        <w:tc>
          <w:tcPr>
            <w:tcW w:w="3879" w:type="dxa"/>
          </w:tcPr>
          <w:p w14:paraId="4FA7DEA4" w14:textId="77777777" w:rsidR="00342D83" w:rsidRDefault="00342D83">
            <w:pPr>
              <w:spacing w:before="60" w:after="60"/>
              <w:rPr>
                <w:rFonts w:ascii="Arial" w:hAnsi="Arial" w:cs="Arial"/>
                <w:sz w:val="18"/>
                <w:szCs w:val="18"/>
              </w:rPr>
            </w:pPr>
          </w:p>
        </w:tc>
        <w:tc>
          <w:tcPr>
            <w:tcW w:w="2250" w:type="dxa"/>
          </w:tcPr>
          <w:p w14:paraId="76151D01" w14:textId="77777777" w:rsidR="00342D83" w:rsidRDefault="00342D83">
            <w:pPr>
              <w:spacing w:before="60" w:after="60"/>
              <w:rPr>
                <w:rFonts w:ascii="Arial" w:hAnsi="Arial" w:cs="Arial"/>
                <w:sz w:val="18"/>
                <w:szCs w:val="18"/>
              </w:rPr>
            </w:pPr>
          </w:p>
        </w:tc>
        <w:tc>
          <w:tcPr>
            <w:tcW w:w="1148" w:type="dxa"/>
          </w:tcPr>
          <w:p w14:paraId="2306B0FE" w14:textId="77777777" w:rsidR="00342D83" w:rsidRDefault="00342D83">
            <w:pPr>
              <w:spacing w:before="60" w:after="60"/>
              <w:rPr>
                <w:rFonts w:ascii="Arial" w:hAnsi="Arial" w:cs="Arial"/>
                <w:sz w:val="16"/>
                <w:szCs w:val="16"/>
              </w:rPr>
            </w:pPr>
          </w:p>
        </w:tc>
        <w:tc>
          <w:tcPr>
            <w:tcW w:w="658" w:type="dxa"/>
            <w:shd w:val="clear" w:color="auto" w:fill="E0E0E0"/>
          </w:tcPr>
          <w:p w14:paraId="52C0BD0A" w14:textId="77777777" w:rsidR="00342D83" w:rsidRDefault="00342D83">
            <w:pPr>
              <w:spacing w:before="60" w:after="60"/>
              <w:rPr>
                <w:rFonts w:ascii="Arial" w:hAnsi="Arial" w:cs="Arial"/>
                <w:sz w:val="18"/>
                <w:szCs w:val="18"/>
              </w:rPr>
            </w:pPr>
          </w:p>
        </w:tc>
        <w:tc>
          <w:tcPr>
            <w:tcW w:w="542" w:type="dxa"/>
            <w:shd w:val="clear" w:color="auto" w:fill="E0E0E0"/>
          </w:tcPr>
          <w:p w14:paraId="47210E63" w14:textId="77777777" w:rsidR="00342D83" w:rsidRDefault="00342D83">
            <w:pPr>
              <w:spacing w:before="60" w:after="60"/>
              <w:rPr>
                <w:rFonts w:ascii="Arial" w:hAnsi="Arial" w:cs="Arial"/>
                <w:sz w:val="18"/>
                <w:szCs w:val="18"/>
              </w:rPr>
            </w:pPr>
          </w:p>
        </w:tc>
        <w:tc>
          <w:tcPr>
            <w:tcW w:w="618" w:type="dxa"/>
            <w:shd w:val="clear" w:color="auto" w:fill="E0E0E0"/>
          </w:tcPr>
          <w:p w14:paraId="5A31B911" w14:textId="77777777" w:rsidR="00342D83" w:rsidRDefault="00342D83">
            <w:pPr>
              <w:spacing w:before="60" w:after="60"/>
              <w:rPr>
                <w:rFonts w:ascii="Arial" w:hAnsi="Arial" w:cs="Arial"/>
                <w:sz w:val="18"/>
                <w:szCs w:val="18"/>
              </w:rPr>
            </w:pPr>
          </w:p>
        </w:tc>
        <w:tc>
          <w:tcPr>
            <w:tcW w:w="307" w:type="dxa"/>
          </w:tcPr>
          <w:p w14:paraId="4095977E" w14:textId="77777777" w:rsidR="00342D83" w:rsidRDefault="00342D83">
            <w:pPr>
              <w:spacing w:before="60" w:after="60"/>
              <w:rPr>
                <w:rFonts w:ascii="Arial" w:hAnsi="Arial" w:cs="Arial"/>
                <w:sz w:val="18"/>
                <w:szCs w:val="18"/>
              </w:rPr>
            </w:pPr>
          </w:p>
        </w:tc>
        <w:tc>
          <w:tcPr>
            <w:tcW w:w="5578" w:type="dxa"/>
          </w:tcPr>
          <w:p w14:paraId="45E1A034" w14:textId="77777777" w:rsidR="00342D83" w:rsidRDefault="00342D83">
            <w:pPr>
              <w:spacing w:before="60" w:after="60"/>
              <w:rPr>
                <w:rFonts w:ascii="Arial" w:hAnsi="Arial" w:cs="Arial"/>
                <w:sz w:val="18"/>
                <w:szCs w:val="18"/>
              </w:rPr>
            </w:pPr>
          </w:p>
        </w:tc>
        <w:tc>
          <w:tcPr>
            <w:tcW w:w="5149" w:type="dxa"/>
          </w:tcPr>
          <w:p w14:paraId="7BCBC626" w14:textId="77777777" w:rsidR="00342D83" w:rsidRDefault="00342D83">
            <w:pPr>
              <w:spacing w:before="60" w:after="60"/>
              <w:rPr>
                <w:rFonts w:ascii="Arial" w:hAnsi="Arial" w:cs="Arial"/>
                <w:sz w:val="18"/>
                <w:szCs w:val="18"/>
              </w:rPr>
            </w:pPr>
          </w:p>
        </w:tc>
      </w:tr>
      <w:tr w:rsidR="00342D83" w14:paraId="0FBB5A7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6ED8E45" w14:textId="77777777">
              <w:tblPrEx>
                <w:tblCellMar>
                  <w:top w:w="0" w:type="dxa"/>
                  <w:bottom w:w="0" w:type="dxa"/>
                </w:tblCellMar>
              </w:tblPrEx>
              <w:tc>
                <w:tcPr>
                  <w:tcW w:w="302" w:type="dxa"/>
                  <w:tcBorders>
                    <w:top w:val="nil"/>
                    <w:left w:val="nil"/>
                    <w:bottom w:val="nil"/>
                    <w:right w:val="nil"/>
                  </w:tcBorders>
                  <w:noWrap/>
                </w:tcPr>
                <w:p w14:paraId="16CEEEB3"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1BA7FEFA"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3277B18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B2C1459" w14:textId="77777777">
              <w:tblPrEx>
                <w:tblCellMar>
                  <w:top w:w="0" w:type="dxa"/>
                  <w:bottom w:w="0" w:type="dxa"/>
                </w:tblCellMar>
              </w:tblPrEx>
              <w:tc>
                <w:tcPr>
                  <w:tcW w:w="202" w:type="dxa"/>
                  <w:tcBorders>
                    <w:top w:val="nil"/>
                    <w:left w:val="nil"/>
                    <w:bottom w:val="nil"/>
                    <w:right w:val="nil"/>
                  </w:tcBorders>
                  <w:noWrap/>
                </w:tcPr>
                <w:p w14:paraId="34E348D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E6D1E32" w14:textId="77777777" w:rsidR="00342D83" w:rsidRDefault="00000000">
                  <w:pPr>
                    <w:spacing w:before="60"/>
                    <w:rPr>
                      <w:rFonts w:ascii="Arial" w:hAnsi="Arial" w:cs="Arial"/>
                      <w:sz w:val="18"/>
                      <w:szCs w:val="18"/>
                    </w:rPr>
                  </w:pPr>
                  <w:r>
                    <w:rPr>
                      <w:rFonts w:ascii="Arial" w:hAnsi="Arial" w:cs="Arial"/>
                      <w:sz w:val="18"/>
                      <w:szCs w:val="18"/>
                    </w:rPr>
                    <w:t>13PSV003A relieves as designed (P&amp;ID 39)</w:t>
                  </w:r>
                </w:p>
              </w:tc>
            </w:tr>
          </w:tbl>
          <w:p w14:paraId="351545F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FB19359" w14:textId="77777777">
              <w:tblPrEx>
                <w:tblCellMar>
                  <w:top w:w="0" w:type="dxa"/>
                  <w:bottom w:w="0" w:type="dxa"/>
                </w:tblCellMar>
              </w:tblPrEx>
              <w:tc>
                <w:tcPr>
                  <w:tcW w:w="202" w:type="dxa"/>
                  <w:tcBorders>
                    <w:top w:val="nil"/>
                    <w:left w:val="nil"/>
                    <w:bottom w:val="nil"/>
                    <w:right w:val="nil"/>
                  </w:tcBorders>
                  <w:noWrap/>
                </w:tcPr>
                <w:p w14:paraId="0C28FD7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B9008E2" w14:textId="77777777" w:rsidR="00342D83" w:rsidRDefault="00000000">
                  <w:pPr>
                    <w:spacing w:before="60"/>
                    <w:rPr>
                      <w:rFonts w:ascii="Arial" w:hAnsi="Arial" w:cs="Arial"/>
                      <w:sz w:val="18"/>
                      <w:szCs w:val="18"/>
                    </w:rPr>
                  </w:pPr>
                  <w:r>
                    <w:rPr>
                      <w:rFonts w:ascii="Arial" w:hAnsi="Arial" w:cs="Arial"/>
                      <w:sz w:val="18"/>
                      <w:szCs w:val="18"/>
                    </w:rPr>
                    <w:t>Potential for release of steam to atmosphere at safe location. No hazardous consequence identified.</w:t>
                  </w:r>
                </w:p>
              </w:tc>
            </w:tr>
          </w:tbl>
          <w:p w14:paraId="5A6EC7F3" w14:textId="77777777" w:rsidR="00342D83" w:rsidRDefault="00342D83">
            <w:pPr>
              <w:spacing w:after="60"/>
              <w:rPr>
                <w:rFonts w:ascii="Arial" w:hAnsi="Arial" w:cs="Arial"/>
                <w:sz w:val="18"/>
                <w:szCs w:val="18"/>
              </w:rPr>
            </w:pPr>
          </w:p>
        </w:tc>
        <w:tc>
          <w:tcPr>
            <w:tcW w:w="2250" w:type="dxa"/>
          </w:tcPr>
          <w:p w14:paraId="66F9909D" w14:textId="77777777" w:rsidR="00342D83" w:rsidRDefault="00342D83">
            <w:pPr>
              <w:spacing w:before="60" w:after="60"/>
              <w:rPr>
                <w:rFonts w:ascii="Arial" w:hAnsi="Arial" w:cs="Arial"/>
                <w:sz w:val="18"/>
                <w:szCs w:val="18"/>
              </w:rPr>
            </w:pPr>
          </w:p>
        </w:tc>
        <w:tc>
          <w:tcPr>
            <w:tcW w:w="1148" w:type="dxa"/>
          </w:tcPr>
          <w:p w14:paraId="0F2DC0FD" w14:textId="77777777" w:rsidR="00342D83" w:rsidRDefault="00342D83">
            <w:pPr>
              <w:spacing w:before="60" w:after="60"/>
              <w:rPr>
                <w:rFonts w:ascii="Arial" w:hAnsi="Arial" w:cs="Arial"/>
                <w:sz w:val="16"/>
                <w:szCs w:val="16"/>
              </w:rPr>
            </w:pPr>
          </w:p>
        </w:tc>
        <w:tc>
          <w:tcPr>
            <w:tcW w:w="658" w:type="dxa"/>
            <w:shd w:val="clear" w:color="auto" w:fill="E0E0E0"/>
          </w:tcPr>
          <w:p w14:paraId="6951573D" w14:textId="77777777" w:rsidR="00342D83" w:rsidRDefault="00342D83">
            <w:pPr>
              <w:spacing w:before="60" w:after="60"/>
              <w:rPr>
                <w:rFonts w:ascii="Arial" w:hAnsi="Arial" w:cs="Arial"/>
                <w:sz w:val="18"/>
                <w:szCs w:val="18"/>
              </w:rPr>
            </w:pPr>
          </w:p>
        </w:tc>
        <w:tc>
          <w:tcPr>
            <w:tcW w:w="542" w:type="dxa"/>
            <w:shd w:val="clear" w:color="auto" w:fill="E0E0E0"/>
          </w:tcPr>
          <w:p w14:paraId="708CBB3D" w14:textId="77777777" w:rsidR="00342D83" w:rsidRDefault="00342D83">
            <w:pPr>
              <w:spacing w:before="60" w:after="60"/>
              <w:rPr>
                <w:rFonts w:ascii="Arial" w:hAnsi="Arial" w:cs="Arial"/>
                <w:sz w:val="18"/>
                <w:szCs w:val="18"/>
              </w:rPr>
            </w:pPr>
          </w:p>
        </w:tc>
        <w:tc>
          <w:tcPr>
            <w:tcW w:w="618" w:type="dxa"/>
            <w:shd w:val="clear" w:color="auto" w:fill="E0E0E0"/>
          </w:tcPr>
          <w:p w14:paraId="61F80B91" w14:textId="77777777" w:rsidR="00342D83" w:rsidRDefault="00342D83">
            <w:pPr>
              <w:spacing w:before="60" w:after="60"/>
              <w:rPr>
                <w:rFonts w:ascii="Arial" w:hAnsi="Arial" w:cs="Arial"/>
                <w:sz w:val="18"/>
                <w:szCs w:val="18"/>
              </w:rPr>
            </w:pPr>
          </w:p>
        </w:tc>
        <w:tc>
          <w:tcPr>
            <w:tcW w:w="307" w:type="dxa"/>
          </w:tcPr>
          <w:p w14:paraId="03E0B5FC" w14:textId="77777777" w:rsidR="00342D83" w:rsidRDefault="00342D83">
            <w:pPr>
              <w:spacing w:before="60" w:after="60"/>
              <w:rPr>
                <w:rFonts w:ascii="Arial" w:hAnsi="Arial" w:cs="Arial"/>
                <w:sz w:val="18"/>
                <w:szCs w:val="18"/>
              </w:rPr>
            </w:pPr>
          </w:p>
        </w:tc>
        <w:tc>
          <w:tcPr>
            <w:tcW w:w="5578" w:type="dxa"/>
          </w:tcPr>
          <w:p w14:paraId="5EB24522" w14:textId="77777777" w:rsidR="00342D83" w:rsidRDefault="00342D83">
            <w:pPr>
              <w:spacing w:before="60" w:after="60"/>
              <w:rPr>
                <w:rFonts w:ascii="Arial" w:hAnsi="Arial" w:cs="Arial"/>
                <w:sz w:val="18"/>
                <w:szCs w:val="18"/>
              </w:rPr>
            </w:pPr>
          </w:p>
        </w:tc>
        <w:tc>
          <w:tcPr>
            <w:tcW w:w="5149" w:type="dxa"/>
          </w:tcPr>
          <w:p w14:paraId="78131937" w14:textId="77777777" w:rsidR="00342D83" w:rsidRDefault="00342D83">
            <w:pPr>
              <w:spacing w:before="60" w:after="60"/>
              <w:rPr>
                <w:rFonts w:ascii="Arial" w:hAnsi="Arial" w:cs="Arial"/>
                <w:sz w:val="18"/>
                <w:szCs w:val="18"/>
              </w:rPr>
            </w:pPr>
          </w:p>
        </w:tc>
      </w:tr>
      <w:tr w:rsidR="00342D83" w14:paraId="54816BF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189D73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F0CBBDD" w14:textId="77777777">
              <w:tblPrEx>
                <w:tblCellMar>
                  <w:top w:w="0" w:type="dxa"/>
                  <w:bottom w:w="0" w:type="dxa"/>
                </w:tblCellMar>
              </w:tblPrEx>
              <w:tc>
                <w:tcPr>
                  <w:tcW w:w="202" w:type="dxa"/>
                  <w:tcBorders>
                    <w:top w:val="nil"/>
                    <w:left w:val="nil"/>
                    <w:bottom w:val="nil"/>
                    <w:right w:val="nil"/>
                  </w:tcBorders>
                  <w:noWrap/>
                </w:tcPr>
                <w:p w14:paraId="4011AF2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179F731" w14:textId="77777777" w:rsidR="00342D83" w:rsidRDefault="00000000">
                  <w:pPr>
                    <w:spacing w:before="60"/>
                    <w:rPr>
                      <w:rFonts w:ascii="Arial" w:hAnsi="Arial" w:cs="Arial"/>
                      <w:sz w:val="18"/>
                      <w:szCs w:val="18"/>
                    </w:rPr>
                  </w:pPr>
                  <w:r>
                    <w:rPr>
                      <w:rFonts w:ascii="Arial" w:hAnsi="Arial" w:cs="Arial"/>
                      <w:sz w:val="18"/>
                      <w:szCs w:val="18"/>
                    </w:rPr>
                    <w:t>13PSV003A spuriously lifts (P&amp;ID 39)</w:t>
                  </w:r>
                </w:p>
              </w:tc>
            </w:tr>
          </w:tbl>
          <w:p w14:paraId="668FD57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0A918A5" w14:textId="77777777">
              <w:tblPrEx>
                <w:tblCellMar>
                  <w:top w:w="0" w:type="dxa"/>
                  <w:bottom w:w="0" w:type="dxa"/>
                </w:tblCellMar>
              </w:tblPrEx>
              <w:tc>
                <w:tcPr>
                  <w:tcW w:w="202" w:type="dxa"/>
                  <w:tcBorders>
                    <w:top w:val="nil"/>
                    <w:left w:val="nil"/>
                    <w:bottom w:val="nil"/>
                    <w:right w:val="nil"/>
                  </w:tcBorders>
                  <w:noWrap/>
                </w:tcPr>
                <w:p w14:paraId="36FC324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421D305" w14:textId="77777777" w:rsidR="00342D83" w:rsidRDefault="00000000">
                  <w:pPr>
                    <w:spacing w:before="60"/>
                    <w:rPr>
                      <w:rFonts w:ascii="Arial" w:hAnsi="Arial" w:cs="Arial"/>
                      <w:sz w:val="18"/>
                      <w:szCs w:val="18"/>
                    </w:rPr>
                  </w:pPr>
                  <w:r>
                    <w:rPr>
                      <w:rFonts w:ascii="Arial" w:hAnsi="Arial" w:cs="Arial"/>
                      <w:sz w:val="18"/>
                      <w:szCs w:val="18"/>
                    </w:rPr>
                    <w:t>Potential reduced steam pressure. Potential reduced steam to users. Potential operability issue but no hazardous consequence identified.</w:t>
                  </w:r>
                </w:p>
              </w:tc>
            </w:tr>
          </w:tbl>
          <w:p w14:paraId="122343C4" w14:textId="77777777" w:rsidR="00342D83" w:rsidRDefault="00342D83">
            <w:pPr>
              <w:spacing w:after="60"/>
              <w:rPr>
                <w:rFonts w:ascii="Arial" w:hAnsi="Arial" w:cs="Arial"/>
                <w:sz w:val="18"/>
                <w:szCs w:val="18"/>
              </w:rPr>
            </w:pPr>
          </w:p>
        </w:tc>
        <w:tc>
          <w:tcPr>
            <w:tcW w:w="2250" w:type="dxa"/>
          </w:tcPr>
          <w:p w14:paraId="6DEB772A" w14:textId="77777777" w:rsidR="00342D83" w:rsidRDefault="00342D83">
            <w:pPr>
              <w:spacing w:before="60" w:after="60"/>
              <w:rPr>
                <w:rFonts w:ascii="Arial" w:hAnsi="Arial" w:cs="Arial"/>
                <w:sz w:val="18"/>
                <w:szCs w:val="18"/>
              </w:rPr>
            </w:pPr>
          </w:p>
        </w:tc>
        <w:tc>
          <w:tcPr>
            <w:tcW w:w="1148" w:type="dxa"/>
          </w:tcPr>
          <w:p w14:paraId="7D47729A" w14:textId="77777777" w:rsidR="00342D83" w:rsidRDefault="00342D83">
            <w:pPr>
              <w:spacing w:before="60" w:after="60"/>
              <w:rPr>
                <w:rFonts w:ascii="Arial" w:hAnsi="Arial" w:cs="Arial"/>
                <w:sz w:val="16"/>
                <w:szCs w:val="16"/>
              </w:rPr>
            </w:pPr>
          </w:p>
        </w:tc>
        <w:tc>
          <w:tcPr>
            <w:tcW w:w="658" w:type="dxa"/>
            <w:shd w:val="clear" w:color="auto" w:fill="E0E0E0"/>
          </w:tcPr>
          <w:p w14:paraId="390470F6" w14:textId="77777777" w:rsidR="00342D83" w:rsidRDefault="00342D83">
            <w:pPr>
              <w:spacing w:before="60" w:after="60"/>
              <w:rPr>
                <w:rFonts w:ascii="Arial" w:hAnsi="Arial" w:cs="Arial"/>
                <w:sz w:val="18"/>
                <w:szCs w:val="18"/>
              </w:rPr>
            </w:pPr>
          </w:p>
        </w:tc>
        <w:tc>
          <w:tcPr>
            <w:tcW w:w="542" w:type="dxa"/>
            <w:shd w:val="clear" w:color="auto" w:fill="E0E0E0"/>
          </w:tcPr>
          <w:p w14:paraId="7A6E604F" w14:textId="77777777" w:rsidR="00342D83" w:rsidRDefault="00342D83">
            <w:pPr>
              <w:spacing w:before="60" w:after="60"/>
              <w:rPr>
                <w:rFonts w:ascii="Arial" w:hAnsi="Arial" w:cs="Arial"/>
                <w:sz w:val="18"/>
                <w:szCs w:val="18"/>
              </w:rPr>
            </w:pPr>
          </w:p>
        </w:tc>
        <w:tc>
          <w:tcPr>
            <w:tcW w:w="618" w:type="dxa"/>
            <w:shd w:val="clear" w:color="auto" w:fill="E0E0E0"/>
          </w:tcPr>
          <w:p w14:paraId="7771B9D2" w14:textId="77777777" w:rsidR="00342D83" w:rsidRDefault="00342D83">
            <w:pPr>
              <w:spacing w:before="60" w:after="60"/>
              <w:rPr>
                <w:rFonts w:ascii="Arial" w:hAnsi="Arial" w:cs="Arial"/>
                <w:sz w:val="18"/>
                <w:szCs w:val="18"/>
              </w:rPr>
            </w:pPr>
          </w:p>
        </w:tc>
        <w:tc>
          <w:tcPr>
            <w:tcW w:w="307" w:type="dxa"/>
          </w:tcPr>
          <w:p w14:paraId="60F2A8B2" w14:textId="77777777" w:rsidR="00342D83" w:rsidRDefault="00342D83">
            <w:pPr>
              <w:spacing w:before="60" w:after="60"/>
              <w:rPr>
                <w:rFonts w:ascii="Arial" w:hAnsi="Arial" w:cs="Arial"/>
                <w:sz w:val="18"/>
                <w:szCs w:val="18"/>
              </w:rPr>
            </w:pPr>
          </w:p>
        </w:tc>
        <w:tc>
          <w:tcPr>
            <w:tcW w:w="5578" w:type="dxa"/>
          </w:tcPr>
          <w:p w14:paraId="583E94CC" w14:textId="77777777" w:rsidR="00342D83" w:rsidRDefault="00342D83">
            <w:pPr>
              <w:spacing w:before="60" w:after="60"/>
              <w:rPr>
                <w:rFonts w:ascii="Arial" w:hAnsi="Arial" w:cs="Arial"/>
                <w:sz w:val="18"/>
                <w:szCs w:val="18"/>
              </w:rPr>
            </w:pPr>
          </w:p>
        </w:tc>
        <w:tc>
          <w:tcPr>
            <w:tcW w:w="5149" w:type="dxa"/>
          </w:tcPr>
          <w:p w14:paraId="73DF31AB" w14:textId="77777777" w:rsidR="00342D83" w:rsidRDefault="00342D83">
            <w:pPr>
              <w:spacing w:before="60" w:after="60"/>
              <w:rPr>
                <w:rFonts w:ascii="Arial" w:hAnsi="Arial" w:cs="Arial"/>
                <w:sz w:val="18"/>
                <w:szCs w:val="18"/>
              </w:rPr>
            </w:pPr>
          </w:p>
        </w:tc>
      </w:tr>
      <w:tr w:rsidR="00342D83" w14:paraId="73ECAF9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C6EFC76" w14:textId="77777777">
              <w:tblPrEx>
                <w:tblCellMar>
                  <w:top w:w="0" w:type="dxa"/>
                  <w:bottom w:w="0" w:type="dxa"/>
                </w:tblCellMar>
              </w:tblPrEx>
              <w:tc>
                <w:tcPr>
                  <w:tcW w:w="302" w:type="dxa"/>
                  <w:tcBorders>
                    <w:top w:val="nil"/>
                    <w:left w:val="nil"/>
                    <w:bottom w:val="nil"/>
                    <w:right w:val="nil"/>
                  </w:tcBorders>
                  <w:noWrap/>
                </w:tcPr>
                <w:p w14:paraId="04181D3B"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2C2617E2" w14:textId="77777777" w:rsidR="00342D83" w:rsidRDefault="00000000">
                  <w:pPr>
                    <w:spacing w:before="60"/>
                    <w:rPr>
                      <w:rFonts w:ascii="Arial" w:hAnsi="Arial" w:cs="Arial"/>
                      <w:sz w:val="18"/>
                      <w:szCs w:val="18"/>
                    </w:rPr>
                  </w:pPr>
                  <w:r>
                    <w:rPr>
                      <w:rFonts w:ascii="Arial" w:hAnsi="Arial" w:cs="Arial"/>
                      <w:sz w:val="18"/>
                      <w:szCs w:val="18"/>
                    </w:rPr>
                    <w:t>Other</w:t>
                  </w:r>
                </w:p>
              </w:tc>
            </w:tr>
          </w:tbl>
          <w:p w14:paraId="58D8200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1C559C0" w14:textId="77777777">
              <w:tblPrEx>
                <w:tblCellMar>
                  <w:top w:w="0" w:type="dxa"/>
                  <w:bottom w:w="0" w:type="dxa"/>
                </w:tblCellMar>
              </w:tblPrEx>
              <w:tc>
                <w:tcPr>
                  <w:tcW w:w="202" w:type="dxa"/>
                  <w:tcBorders>
                    <w:top w:val="nil"/>
                    <w:left w:val="nil"/>
                    <w:bottom w:val="nil"/>
                    <w:right w:val="nil"/>
                  </w:tcBorders>
                  <w:noWrap/>
                </w:tcPr>
                <w:p w14:paraId="765141E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659E57B"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B11122F" w14:textId="77777777" w:rsidR="00342D83" w:rsidRDefault="00342D83">
            <w:pPr>
              <w:spacing w:after="60"/>
              <w:rPr>
                <w:rFonts w:ascii="Arial" w:hAnsi="Arial" w:cs="Arial"/>
                <w:sz w:val="18"/>
                <w:szCs w:val="18"/>
              </w:rPr>
            </w:pPr>
          </w:p>
        </w:tc>
        <w:tc>
          <w:tcPr>
            <w:tcW w:w="3879" w:type="dxa"/>
          </w:tcPr>
          <w:p w14:paraId="08F38373" w14:textId="77777777" w:rsidR="00342D83" w:rsidRDefault="00342D83">
            <w:pPr>
              <w:spacing w:before="60" w:after="60"/>
              <w:rPr>
                <w:rFonts w:ascii="Arial" w:hAnsi="Arial" w:cs="Arial"/>
                <w:sz w:val="18"/>
                <w:szCs w:val="18"/>
              </w:rPr>
            </w:pPr>
          </w:p>
        </w:tc>
        <w:tc>
          <w:tcPr>
            <w:tcW w:w="2250" w:type="dxa"/>
          </w:tcPr>
          <w:p w14:paraId="01067553" w14:textId="77777777" w:rsidR="00342D83" w:rsidRDefault="00342D83">
            <w:pPr>
              <w:spacing w:before="60" w:after="60"/>
              <w:rPr>
                <w:rFonts w:ascii="Arial" w:hAnsi="Arial" w:cs="Arial"/>
                <w:sz w:val="18"/>
                <w:szCs w:val="18"/>
              </w:rPr>
            </w:pPr>
          </w:p>
        </w:tc>
        <w:tc>
          <w:tcPr>
            <w:tcW w:w="1148" w:type="dxa"/>
          </w:tcPr>
          <w:p w14:paraId="6FCF9A83" w14:textId="77777777" w:rsidR="00342D83" w:rsidRDefault="00342D83">
            <w:pPr>
              <w:spacing w:before="60" w:after="60"/>
              <w:rPr>
                <w:rFonts w:ascii="Arial" w:hAnsi="Arial" w:cs="Arial"/>
                <w:sz w:val="16"/>
                <w:szCs w:val="16"/>
              </w:rPr>
            </w:pPr>
          </w:p>
        </w:tc>
        <w:tc>
          <w:tcPr>
            <w:tcW w:w="658" w:type="dxa"/>
            <w:shd w:val="clear" w:color="auto" w:fill="E0E0E0"/>
          </w:tcPr>
          <w:p w14:paraId="0A6777A0" w14:textId="77777777" w:rsidR="00342D83" w:rsidRDefault="00342D83">
            <w:pPr>
              <w:spacing w:before="60" w:after="60"/>
              <w:rPr>
                <w:rFonts w:ascii="Arial" w:hAnsi="Arial" w:cs="Arial"/>
                <w:sz w:val="18"/>
                <w:szCs w:val="18"/>
              </w:rPr>
            </w:pPr>
          </w:p>
        </w:tc>
        <w:tc>
          <w:tcPr>
            <w:tcW w:w="542" w:type="dxa"/>
            <w:shd w:val="clear" w:color="auto" w:fill="E0E0E0"/>
          </w:tcPr>
          <w:p w14:paraId="3E64E0A9" w14:textId="77777777" w:rsidR="00342D83" w:rsidRDefault="00342D83">
            <w:pPr>
              <w:spacing w:before="60" w:after="60"/>
              <w:rPr>
                <w:rFonts w:ascii="Arial" w:hAnsi="Arial" w:cs="Arial"/>
                <w:sz w:val="18"/>
                <w:szCs w:val="18"/>
              </w:rPr>
            </w:pPr>
          </w:p>
        </w:tc>
        <w:tc>
          <w:tcPr>
            <w:tcW w:w="618" w:type="dxa"/>
            <w:shd w:val="clear" w:color="auto" w:fill="E0E0E0"/>
          </w:tcPr>
          <w:p w14:paraId="3F0B7B53" w14:textId="77777777" w:rsidR="00342D83" w:rsidRDefault="00342D83">
            <w:pPr>
              <w:spacing w:before="60" w:after="60"/>
              <w:rPr>
                <w:rFonts w:ascii="Arial" w:hAnsi="Arial" w:cs="Arial"/>
                <w:sz w:val="18"/>
                <w:szCs w:val="18"/>
              </w:rPr>
            </w:pPr>
          </w:p>
        </w:tc>
        <w:tc>
          <w:tcPr>
            <w:tcW w:w="307" w:type="dxa"/>
          </w:tcPr>
          <w:p w14:paraId="36870761" w14:textId="77777777" w:rsidR="00342D83" w:rsidRDefault="00342D83">
            <w:pPr>
              <w:spacing w:before="60" w:after="60"/>
              <w:rPr>
                <w:rFonts w:ascii="Arial" w:hAnsi="Arial" w:cs="Arial"/>
                <w:sz w:val="18"/>
                <w:szCs w:val="18"/>
              </w:rPr>
            </w:pPr>
          </w:p>
        </w:tc>
        <w:tc>
          <w:tcPr>
            <w:tcW w:w="5578" w:type="dxa"/>
          </w:tcPr>
          <w:p w14:paraId="7532E11D" w14:textId="77777777" w:rsidR="00342D83" w:rsidRDefault="00342D83">
            <w:pPr>
              <w:spacing w:before="60" w:after="60"/>
              <w:rPr>
                <w:rFonts w:ascii="Arial" w:hAnsi="Arial" w:cs="Arial"/>
                <w:sz w:val="18"/>
                <w:szCs w:val="18"/>
              </w:rPr>
            </w:pPr>
          </w:p>
        </w:tc>
        <w:tc>
          <w:tcPr>
            <w:tcW w:w="5149" w:type="dxa"/>
          </w:tcPr>
          <w:p w14:paraId="3BF2FD50" w14:textId="77777777" w:rsidR="00342D83" w:rsidRDefault="00342D83">
            <w:pPr>
              <w:spacing w:before="60" w:after="60"/>
              <w:rPr>
                <w:rFonts w:ascii="Arial" w:hAnsi="Arial" w:cs="Arial"/>
                <w:sz w:val="18"/>
                <w:szCs w:val="18"/>
              </w:rPr>
            </w:pPr>
          </w:p>
        </w:tc>
      </w:tr>
    </w:tbl>
    <w:p w14:paraId="5A182EC8" w14:textId="77777777" w:rsidR="00342D83" w:rsidRDefault="00342D83">
      <w:pPr>
        <w:rPr>
          <w:rFonts w:ascii="Arial" w:hAnsi="Arial" w:cs="Arial"/>
          <w:sz w:val="18"/>
          <w:szCs w:val="18"/>
        </w:rPr>
      </w:pPr>
    </w:p>
    <w:p w14:paraId="6CC79814"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793B84FE" w14:textId="77777777">
        <w:trPr>
          <w:cantSplit/>
          <w:tblHeader/>
        </w:trPr>
        <w:tc>
          <w:tcPr>
            <w:tcW w:w="24192" w:type="dxa"/>
            <w:gridSpan w:val="11"/>
          </w:tcPr>
          <w:p w14:paraId="402226E9" w14:textId="77777777" w:rsidR="00342D83" w:rsidRDefault="00000000">
            <w:pPr>
              <w:spacing w:before="60"/>
              <w:rPr>
                <w:sz w:val="13"/>
                <w:szCs w:val="13"/>
              </w:rPr>
            </w:pPr>
            <w:r>
              <w:rPr>
                <w:b/>
                <w:bCs/>
                <w:sz w:val="13"/>
                <w:szCs w:val="13"/>
              </w:rPr>
              <w:lastRenderedPageBreak/>
              <w:t xml:space="preserve">Document: </w:t>
            </w:r>
            <w:r>
              <w:rPr>
                <w:sz w:val="13"/>
                <w:szCs w:val="13"/>
              </w:rPr>
              <w:t>17AA0040; 17AA0022D; 17AA0033</w:t>
            </w:r>
          </w:p>
        </w:tc>
      </w:tr>
      <w:tr w:rsidR="00342D83" w14:paraId="2DC1A811" w14:textId="77777777">
        <w:trPr>
          <w:cantSplit/>
          <w:tblHeader/>
        </w:trPr>
        <w:tc>
          <w:tcPr>
            <w:tcW w:w="24192" w:type="dxa"/>
            <w:gridSpan w:val="11"/>
          </w:tcPr>
          <w:p w14:paraId="7B6A07FE"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color w:val="FFFFFF"/>
                <w:sz w:val="16"/>
                <w:szCs w:val="16"/>
                <w:highlight w:val="darkGray"/>
              </w:rPr>
              <w:t>12. Condensate</w:t>
            </w:r>
          </w:p>
        </w:tc>
      </w:tr>
      <w:tr w:rsidR="00342D83" w14:paraId="1A187A9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79595356"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72DF0F2A"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7255A116"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5A11B94F"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74FEF053"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73569E2E"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5CFF38A1"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462C644F"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30111327" w14:textId="77777777" w:rsidR="00342D83" w:rsidRDefault="00000000">
            <w:pPr>
              <w:spacing w:before="60"/>
              <w:jc w:val="center"/>
              <w:rPr>
                <w:b/>
                <w:bCs/>
                <w:sz w:val="18"/>
                <w:szCs w:val="18"/>
              </w:rPr>
            </w:pPr>
            <w:r>
              <w:rPr>
                <w:b/>
                <w:bCs/>
                <w:color w:val="FFFFFF"/>
                <w:sz w:val="18"/>
                <w:szCs w:val="18"/>
              </w:rPr>
              <w:t>Comment</w:t>
            </w:r>
          </w:p>
        </w:tc>
      </w:tr>
      <w:tr w:rsidR="00342D83" w14:paraId="2ADEA82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3823A7E8" w14:textId="77777777" w:rsidR="00342D83" w:rsidRDefault="00342D83">
            <w:pPr>
              <w:rPr>
                <w:b/>
                <w:bCs/>
                <w:sz w:val="18"/>
                <w:szCs w:val="18"/>
              </w:rPr>
            </w:pPr>
          </w:p>
        </w:tc>
        <w:tc>
          <w:tcPr>
            <w:tcW w:w="2498" w:type="dxa"/>
            <w:vMerge/>
          </w:tcPr>
          <w:p w14:paraId="4AED39D6" w14:textId="77777777" w:rsidR="00342D83" w:rsidRDefault="00342D83">
            <w:pPr>
              <w:rPr>
                <w:b/>
                <w:bCs/>
                <w:sz w:val="18"/>
                <w:szCs w:val="18"/>
              </w:rPr>
            </w:pPr>
          </w:p>
        </w:tc>
        <w:tc>
          <w:tcPr>
            <w:tcW w:w="3879" w:type="dxa"/>
            <w:vMerge/>
          </w:tcPr>
          <w:p w14:paraId="09D09652" w14:textId="77777777" w:rsidR="00342D83" w:rsidRDefault="00342D83">
            <w:pPr>
              <w:rPr>
                <w:b/>
                <w:bCs/>
                <w:sz w:val="18"/>
                <w:szCs w:val="18"/>
              </w:rPr>
            </w:pPr>
          </w:p>
        </w:tc>
        <w:tc>
          <w:tcPr>
            <w:tcW w:w="2250" w:type="dxa"/>
            <w:shd w:val="clear" w:color="auto" w:fill="00008B"/>
            <w:vAlign w:val="center"/>
          </w:tcPr>
          <w:p w14:paraId="22237785"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45ACF7D7"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17ACDABC" w14:textId="77777777" w:rsidR="00342D83" w:rsidRDefault="00342D83">
            <w:pPr>
              <w:jc w:val="center"/>
              <w:rPr>
                <w:b/>
                <w:bCs/>
                <w:sz w:val="18"/>
                <w:szCs w:val="18"/>
              </w:rPr>
            </w:pPr>
          </w:p>
        </w:tc>
        <w:tc>
          <w:tcPr>
            <w:tcW w:w="542" w:type="dxa"/>
            <w:shd w:val="clear" w:color="auto" w:fill="00008B"/>
            <w:vAlign w:val="center"/>
          </w:tcPr>
          <w:p w14:paraId="5D5019CA"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64FA3CC3" w14:textId="77777777" w:rsidR="00342D83" w:rsidRDefault="00000000">
            <w:pPr>
              <w:spacing w:before="60"/>
              <w:jc w:val="center"/>
              <w:rPr>
                <w:b/>
                <w:bCs/>
                <w:sz w:val="18"/>
                <w:szCs w:val="18"/>
              </w:rPr>
            </w:pPr>
            <w:r>
              <w:rPr>
                <w:b/>
                <w:bCs/>
                <w:color w:val="FFFFFF"/>
                <w:sz w:val="18"/>
                <w:szCs w:val="18"/>
              </w:rPr>
              <w:t>L</w:t>
            </w:r>
          </w:p>
        </w:tc>
        <w:tc>
          <w:tcPr>
            <w:tcW w:w="307" w:type="dxa"/>
            <w:vMerge/>
          </w:tcPr>
          <w:p w14:paraId="6EF9F1A2" w14:textId="77777777" w:rsidR="00342D83" w:rsidRDefault="00342D83">
            <w:pPr>
              <w:jc w:val="center"/>
              <w:rPr>
                <w:b/>
                <w:bCs/>
                <w:sz w:val="18"/>
                <w:szCs w:val="18"/>
              </w:rPr>
            </w:pPr>
          </w:p>
        </w:tc>
        <w:tc>
          <w:tcPr>
            <w:tcW w:w="5578" w:type="dxa"/>
            <w:vMerge/>
          </w:tcPr>
          <w:p w14:paraId="05B7CA2B" w14:textId="77777777" w:rsidR="00342D83" w:rsidRDefault="00342D83">
            <w:pPr>
              <w:jc w:val="center"/>
              <w:rPr>
                <w:b/>
                <w:bCs/>
                <w:sz w:val="18"/>
                <w:szCs w:val="18"/>
              </w:rPr>
            </w:pPr>
          </w:p>
        </w:tc>
        <w:tc>
          <w:tcPr>
            <w:tcW w:w="5149" w:type="dxa"/>
            <w:vMerge/>
          </w:tcPr>
          <w:p w14:paraId="76D37FE7" w14:textId="77777777" w:rsidR="00342D83" w:rsidRDefault="00342D83">
            <w:pPr>
              <w:jc w:val="center"/>
              <w:rPr>
                <w:b/>
                <w:bCs/>
                <w:sz w:val="18"/>
                <w:szCs w:val="18"/>
              </w:rPr>
            </w:pPr>
          </w:p>
        </w:tc>
      </w:tr>
      <w:tr w:rsidR="00342D83" w14:paraId="6DB0C54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63CB977" w14:textId="77777777">
              <w:tblPrEx>
                <w:tblCellMar>
                  <w:top w:w="0" w:type="dxa"/>
                  <w:bottom w:w="0" w:type="dxa"/>
                </w:tblCellMar>
              </w:tblPrEx>
              <w:tc>
                <w:tcPr>
                  <w:tcW w:w="202" w:type="dxa"/>
                  <w:tcBorders>
                    <w:top w:val="nil"/>
                    <w:left w:val="nil"/>
                    <w:bottom w:val="nil"/>
                    <w:right w:val="nil"/>
                  </w:tcBorders>
                  <w:noWrap/>
                </w:tcPr>
                <w:p w14:paraId="3AE65F2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32DD135E"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42A3EC8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51426DD" w14:textId="77777777">
              <w:tblPrEx>
                <w:tblCellMar>
                  <w:top w:w="0" w:type="dxa"/>
                  <w:bottom w:w="0" w:type="dxa"/>
                </w:tblCellMar>
              </w:tblPrEx>
              <w:tc>
                <w:tcPr>
                  <w:tcW w:w="202" w:type="dxa"/>
                  <w:tcBorders>
                    <w:top w:val="nil"/>
                    <w:left w:val="nil"/>
                    <w:bottom w:val="nil"/>
                    <w:right w:val="nil"/>
                  </w:tcBorders>
                  <w:noWrap/>
                </w:tcPr>
                <w:p w14:paraId="25B6299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866A6A7"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123D018" w14:textId="77777777" w:rsidR="00342D83" w:rsidRDefault="00342D83">
            <w:pPr>
              <w:spacing w:after="60"/>
              <w:rPr>
                <w:rFonts w:ascii="Arial" w:hAnsi="Arial" w:cs="Arial"/>
                <w:sz w:val="18"/>
                <w:szCs w:val="18"/>
              </w:rPr>
            </w:pPr>
          </w:p>
        </w:tc>
        <w:tc>
          <w:tcPr>
            <w:tcW w:w="3879" w:type="dxa"/>
          </w:tcPr>
          <w:p w14:paraId="75F2DA18" w14:textId="77777777" w:rsidR="00342D83" w:rsidRDefault="00342D83">
            <w:pPr>
              <w:spacing w:before="60" w:after="60"/>
              <w:rPr>
                <w:rFonts w:ascii="Arial" w:hAnsi="Arial" w:cs="Arial"/>
                <w:sz w:val="18"/>
                <w:szCs w:val="18"/>
              </w:rPr>
            </w:pPr>
          </w:p>
        </w:tc>
        <w:tc>
          <w:tcPr>
            <w:tcW w:w="2250" w:type="dxa"/>
          </w:tcPr>
          <w:p w14:paraId="00A5BF76" w14:textId="77777777" w:rsidR="00342D83" w:rsidRDefault="00342D83">
            <w:pPr>
              <w:spacing w:before="60" w:after="60"/>
              <w:rPr>
                <w:rFonts w:ascii="Arial" w:hAnsi="Arial" w:cs="Arial"/>
                <w:sz w:val="18"/>
                <w:szCs w:val="18"/>
              </w:rPr>
            </w:pPr>
          </w:p>
        </w:tc>
        <w:tc>
          <w:tcPr>
            <w:tcW w:w="1148" w:type="dxa"/>
          </w:tcPr>
          <w:p w14:paraId="71AEC557" w14:textId="77777777" w:rsidR="00342D83" w:rsidRDefault="00342D83">
            <w:pPr>
              <w:spacing w:before="60" w:after="60"/>
              <w:rPr>
                <w:rFonts w:ascii="Arial" w:hAnsi="Arial" w:cs="Arial"/>
                <w:sz w:val="16"/>
                <w:szCs w:val="16"/>
              </w:rPr>
            </w:pPr>
          </w:p>
        </w:tc>
        <w:tc>
          <w:tcPr>
            <w:tcW w:w="658" w:type="dxa"/>
            <w:shd w:val="clear" w:color="auto" w:fill="E0E0E0"/>
          </w:tcPr>
          <w:p w14:paraId="58D592A4" w14:textId="77777777" w:rsidR="00342D83" w:rsidRDefault="00342D83">
            <w:pPr>
              <w:spacing w:before="60" w:after="60"/>
              <w:rPr>
                <w:rFonts w:ascii="Arial" w:hAnsi="Arial" w:cs="Arial"/>
                <w:sz w:val="18"/>
                <w:szCs w:val="18"/>
              </w:rPr>
            </w:pPr>
          </w:p>
        </w:tc>
        <w:tc>
          <w:tcPr>
            <w:tcW w:w="542" w:type="dxa"/>
            <w:shd w:val="clear" w:color="auto" w:fill="E0E0E0"/>
          </w:tcPr>
          <w:p w14:paraId="14678282" w14:textId="77777777" w:rsidR="00342D83" w:rsidRDefault="00342D83">
            <w:pPr>
              <w:spacing w:before="60" w:after="60"/>
              <w:rPr>
                <w:rFonts w:ascii="Arial" w:hAnsi="Arial" w:cs="Arial"/>
                <w:sz w:val="18"/>
                <w:szCs w:val="18"/>
              </w:rPr>
            </w:pPr>
          </w:p>
        </w:tc>
        <w:tc>
          <w:tcPr>
            <w:tcW w:w="618" w:type="dxa"/>
            <w:shd w:val="clear" w:color="auto" w:fill="E0E0E0"/>
          </w:tcPr>
          <w:p w14:paraId="62068267" w14:textId="77777777" w:rsidR="00342D83" w:rsidRDefault="00342D83">
            <w:pPr>
              <w:spacing w:before="60" w:after="60"/>
              <w:rPr>
                <w:rFonts w:ascii="Arial" w:hAnsi="Arial" w:cs="Arial"/>
                <w:sz w:val="18"/>
                <w:szCs w:val="18"/>
              </w:rPr>
            </w:pPr>
          </w:p>
        </w:tc>
        <w:tc>
          <w:tcPr>
            <w:tcW w:w="307" w:type="dxa"/>
          </w:tcPr>
          <w:p w14:paraId="2EC586B4" w14:textId="77777777" w:rsidR="00342D83" w:rsidRDefault="00342D83">
            <w:pPr>
              <w:spacing w:before="60" w:after="60"/>
              <w:rPr>
                <w:rFonts w:ascii="Arial" w:hAnsi="Arial" w:cs="Arial"/>
                <w:sz w:val="18"/>
                <w:szCs w:val="18"/>
              </w:rPr>
            </w:pPr>
          </w:p>
        </w:tc>
        <w:tc>
          <w:tcPr>
            <w:tcW w:w="5578" w:type="dxa"/>
          </w:tcPr>
          <w:p w14:paraId="6ACD86B2" w14:textId="77777777" w:rsidR="00342D83" w:rsidRDefault="00342D83">
            <w:pPr>
              <w:spacing w:before="60" w:after="60"/>
              <w:rPr>
                <w:rFonts w:ascii="Arial" w:hAnsi="Arial" w:cs="Arial"/>
                <w:sz w:val="18"/>
                <w:szCs w:val="18"/>
              </w:rPr>
            </w:pPr>
          </w:p>
        </w:tc>
        <w:tc>
          <w:tcPr>
            <w:tcW w:w="5149" w:type="dxa"/>
          </w:tcPr>
          <w:p w14:paraId="69B55CAA" w14:textId="77777777" w:rsidR="00342D83" w:rsidRDefault="00342D83">
            <w:pPr>
              <w:spacing w:before="60" w:after="60"/>
              <w:rPr>
                <w:rFonts w:ascii="Arial" w:hAnsi="Arial" w:cs="Arial"/>
                <w:sz w:val="18"/>
                <w:szCs w:val="18"/>
              </w:rPr>
            </w:pPr>
          </w:p>
        </w:tc>
      </w:tr>
      <w:tr w:rsidR="00342D83" w14:paraId="2481453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21910BE" w14:textId="77777777">
              <w:tblPrEx>
                <w:tblCellMar>
                  <w:top w:w="0" w:type="dxa"/>
                  <w:bottom w:w="0" w:type="dxa"/>
                </w:tblCellMar>
              </w:tblPrEx>
              <w:tc>
                <w:tcPr>
                  <w:tcW w:w="202" w:type="dxa"/>
                  <w:tcBorders>
                    <w:top w:val="nil"/>
                    <w:left w:val="nil"/>
                    <w:bottom w:val="nil"/>
                    <w:right w:val="nil"/>
                  </w:tcBorders>
                  <w:noWrap/>
                </w:tcPr>
                <w:p w14:paraId="318D986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201D60D8"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36A40D6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B83F7EE" w14:textId="77777777">
              <w:tblPrEx>
                <w:tblCellMar>
                  <w:top w:w="0" w:type="dxa"/>
                  <w:bottom w:w="0" w:type="dxa"/>
                </w:tblCellMar>
              </w:tblPrEx>
              <w:tc>
                <w:tcPr>
                  <w:tcW w:w="202" w:type="dxa"/>
                  <w:tcBorders>
                    <w:top w:val="nil"/>
                    <w:left w:val="nil"/>
                    <w:bottom w:val="nil"/>
                    <w:right w:val="nil"/>
                  </w:tcBorders>
                  <w:noWrap/>
                </w:tcPr>
                <w:p w14:paraId="4EA42EF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BA9C8AB"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0CB1497" w14:textId="77777777" w:rsidR="00342D83" w:rsidRDefault="00342D83">
            <w:pPr>
              <w:spacing w:after="60"/>
              <w:rPr>
                <w:rFonts w:ascii="Arial" w:hAnsi="Arial" w:cs="Arial"/>
                <w:sz w:val="18"/>
                <w:szCs w:val="18"/>
              </w:rPr>
            </w:pPr>
          </w:p>
        </w:tc>
        <w:tc>
          <w:tcPr>
            <w:tcW w:w="3879" w:type="dxa"/>
          </w:tcPr>
          <w:p w14:paraId="69E1C85C" w14:textId="77777777" w:rsidR="00342D83" w:rsidRDefault="00342D83">
            <w:pPr>
              <w:spacing w:before="60" w:after="60"/>
              <w:rPr>
                <w:rFonts w:ascii="Arial" w:hAnsi="Arial" w:cs="Arial"/>
                <w:sz w:val="18"/>
                <w:szCs w:val="18"/>
              </w:rPr>
            </w:pPr>
          </w:p>
        </w:tc>
        <w:tc>
          <w:tcPr>
            <w:tcW w:w="2250" w:type="dxa"/>
          </w:tcPr>
          <w:p w14:paraId="15D053A8" w14:textId="77777777" w:rsidR="00342D83" w:rsidRDefault="00342D83">
            <w:pPr>
              <w:spacing w:before="60" w:after="60"/>
              <w:rPr>
                <w:rFonts w:ascii="Arial" w:hAnsi="Arial" w:cs="Arial"/>
                <w:sz w:val="18"/>
                <w:szCs w:val="18"/>
              </w:rPr>
            </w:pPr>
          </w:p>
        </w:tc>
        <w:tc>
          <w:tcPr>
            <w:tcW w:w="1148" w:type="dxa"/>
          </w:tcPr>
          <w:p w14:paraId="74260C86" w14:textId="77777777" w:rsidR="00342D83" w:rsidRDefault="00342D83">
            <w:pPr>
              <w:spacing w:before="60" w:after="60"/>
              <w:rPr>
                <w:rFonts w:ascii="Arial" w:hAnsi="Arial" w:cs="Arial"/>
                <w:sz w:val="16"/>
                <w:szCs w:val="16"/>
              </w:rPr>
            </w:pPr>
          </w:p>
        </w:tc>
        <w:tc>
          <w:tcPr>
            <w:tcW w:w="658" w:type="dxa"/>
            <w:shd w:val="clear" w:color="auto" w:fill="E0E0E0"/>
          </w:tcPr>
          <w:p w14:paraId="72BB6F3B" w14:textId="77777777" w:rsidR="00342D83" w:rsidRDefault="00342D83">
            <w:pPr>
              <w:spacing w:before="60" w:after="60"/>
              <w:rPr>
                <w:rFonts w:ascii="Arial" w:hAnsi="Arial" w:cs="Arial"/>
                <w:sz w:val="18"/>
                <w:szCs w:val="18"/>
              </w:rPr>
            </w:pPr>
          </w:p>
        </w:tc>
        <w:tc>
          <w:tcPr>
            <w:tcW w:w="542" w:type="dxa"/>
            <w:shd w:val="clear" w:color="auto" w:fill="E0E0E0"/>
          </w:tcPr>
          <w:p w14:paraId="1BA722B2" w14:textId="77777777" w:rsidR="00342D83" w:rsidRDefault="00342D83">
            <w:pPr>
              <w:spacing w:before="60" w:after="60"/>
              <w:rPr>
                <w:rFonts w:ascii="Arial" w:hAnsi="Arial" w:cs="Arial"/>
                <w:sz w:val="18"/>
                <w:szCs w:val="18"/>
              </w:rPr>
            </w:pPr>
          </w:p>
        </w:tc>
        <w:tc>
          <w:tcPr>
            <w:tcW w:w="618" w:type="dxa"/>
            <w:shd w:val="clear" w:color="auto" w:fill="E0E0E0"/>
          </w:tcPr>
          <w:p w14:paraId="75EACEAB" w14:textId="77777777" w:rsidR="00342D83" w:rsidRDefault="00342D83">
            <w:pPr>
              <w:spacing w:before="60" w:after="60"/>
              <w:rPr>
                <w:rFonts w:ascii="Arial" w:hAnsi="Arial" w:cs="Arial"/>
                <w:sz w:val="18"/>
                <w:szCs w:val="18"/>
              </w:rPr>
            </w:pPr>
          </w:p>
        </w:tc>
        <w:tc>
          <w:tcPr>
            <w:tcW w:w="307" w:type="dxa"/>
          </w:tcPr>
          <w:p w14:paraId="4C076550" w14:textId="77777777" w:rsidR="00342D83" w:rsidRDefault="00342D83">
            <w:pPr>
              <w:spacing w:before="60" w:after="60"/>
              <w:rPr>
                <w:rFonts w:ascii="Arial" w:hAnsi="Arial" w:cs="Arial"/>
                <w:sz w:val="18"/>
                <w:szCs w:val="18"/>
              </w:rPr>
            </w:pPr>
          </w:p>
        </w:tc>
        <w:tc>
          <w:tcPr>
            <w:tcW w:w="5578" w:type="dxa"/>
          </w:tcPr>
          <w:p w14:paraId="52C69D2E" w14:textId="77777777" w:rsidR="00342D83" w:rsidRDefault="00342D83">
            <w:pPr>
              <w:spacing w:before="60" w:after="60"/>
              <w:rPr>
                <w:rFonts w:ascii="Arial" w:hAnsi="Arial" w:cs="Arial"/>
                <w:sz w:val="18"/>
                <w:szCs w:val="18"/>
              </w:rPr>
            </w:pPr>
          </w:p>
        </w:tc>
        <w:tc>
          <w:tcPr>
            <w:tcW w:w="5149" w:type="dxa"/>
          </w:tcPr>
          <w:p w14:paraId="2888D5DD" w14:textId="77777777" w:rsidR="00342D83" w:rsidRDefault="00342D83">
            <w:pPr>
              <w:spacing w:before="60" w:after="60"/>
              <w:rPr>
                <w:rFonts w:ascii="Arial" w:hAnsi="Arial" w:cs="Arial"/>
                <w:sz w:val="18"/>
                <w:szCs w:val="18"/>
              </w:rPr>
            </w:pPr>
          </w:p>
        </w:tc>
      </w:tr>
      <w:tr w:rsidR="00342D83" w14:paraId="47D4AB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269A34B" w14:textId="77777777">
              <w:tblPrEx>
                <w:tblCellMar>
                  <w:top w:w="0" w:type="dxa"/>
                  <w:bottom w:w="0" w:type="dxa"/>
                </w:tblCellMar>
              </w:tblPrEx>
              <w:tc>
                <w:tcPr>
                  <w:tcW w:w="202" w:type="dxa"/>
                  <w:tcBorders>
                    <w:top w:val="nil"/>
                    <w:left w:val="nil"/>
                    <w:bottom w:val="nil"/>
                    <w:right w:val="nil"/>
                  </w:tcBorders>
                  <w:noWrap/>
                </w:tcPr>
                <w:p w14:paraId="0E4854B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07E62016"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49AA29A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4C3AF7C" w14:textId="77777777">
              <w:tblPrEx>
                <w:tblCellMar>
                  <w:top w:w="0" w:type="dxa"/>
                  <w:bottom w:w="0" w:type="dxa"/>
                </w:tblCellMar>
              </w:tblPrEx>
              <w:tc>
                <w:tcPr>
                  <w:tcW w:w="202" w:type="dxa"/>
                  <w:tcBorders>
                    <w:top w:val="nil"/>
                    <w:left w:val="nil"/>
                    <w:bottom w:val="nil"/>
                    <w:right w:val="nil"/>
                  </w:tcBorders>
                  <w:noWrap/>
                </w:tcPr>
                <w:p w14:paraId="200D728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EEF1349"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12300B54" w14:textId="77777777" w:rsidR="00342D83" w:rsidRDefault="00342D83">
            <w:pPr>
              <w:spacing w:after="60"/>
              <w:rPr>
                <w:rFonts w:ascii="Arial" w:hAnsi="Arial" w:cs="Arial"/>
                <w:sz w:val="18"/>
                <w:szCs w:val="18"/>
              </w:rPr>
            </w:pPr>
          </w:p>
        </w:tc>
        <w:tc>
          <w:tcPr>
            <w:tcW w:w="3879" w:type="dxa"/>
          </w:tcPr>
          <w:p w14:paraId="582F62EA" w14:textId="77777777" w:rsidR="00342D83" w:rsidRDefault="00342D83">
            <w:pPr>
              <w:spacing w:before="60" w:after="60"/>
              <w:rPr>
                <w:rFonts w:ascii="Arial" w:hAnsi="Arial" w:cs="Arial"/>
                <w:sz w:val="18"/>
                <w:szCs w:val="18"/>
              </w:rPr>
            </w:pPr>
          </w:p>
        </w:tc>
        <w:tc>
          <w:tcPr>
            <w:tcW w:w="2250" w:type="dxa"/>
          </w:tcPr>
          <w:p w14:paraId="2CF29D33" w14:textId="77777777" w:rsidR="00342D83" w:rsidRDefault="00342D83">
            <w:pPr>
              <w:spacing w:before="60" w:after="60"/>
              <w:rPr>
                <w:rFonts w:ascii="Arial" w:hAnsi="Arial" w:cs="Arial"/>
                <w:sz w:val="18"/>
                <w:szCs w:val="18"/>
              </w:rPr>
            </w:pPr>
          </w:p>
        </w:tc>
        <w:tc>
          <w:tcPr>
            <w:tcW w:w="1148" w:type="dxa"/>
          </w:tcPr>
          <w:p w14:paraId="72858078" w14:textId="77777777" w:rsidR="00342D83" w:rsidRDefault="00342D83">
            <w:pPr>
              <w:spacing w:before="60" w:after="60"/>
              <w:rPr>
                <w:rFonts w:ascii="Arial" w:hAnsi="Arial" w:cs="Arial"/>
                <w:sz w:val="16"/>
                <w:szCs w:val="16"/>
              </w:rPr>
            </w:pPr>
          </w:p>
        </w:tc>
        <w:tc>
          <w:tcPr>
            <w:tcW w:w="658" w:type="dxa"/>
            <w:shd w:val="clear" w:color="auto" w:fill="E0E0E0"/>
          </w:tcPr>
          <w:p w14:paraId="069E7EB9" w14:textId="77777777" w:rsidR="00342D83" w:rsidRDefault="00342D83">
            <w:pPr>
              <w:spacing w:before="60" w:after="60"/>
              <w:rPr>
                <w:rFonts w:ascii="Arial" w:hAnsi="Arial" w:cs="Arial"/>
                <w:sz w:val="18"/>
                <w:szCs w:val="18"/>
              </w:rPr>
            </w:pPr>
          </w:p>
        </w:tc>
        <w:tc>
          <w:tcPr>
            <w:tcW w:w="542" w:type="dxa"/>
            <w:shd w:val="clear" w:color="auto" w:fill="E0E0E0"/>
          </w:tcPr>
          <w:p w14:paraId="09702DE4" w14:textId="77777777" w:rsidR="00342D83" w:rsidRDefault="00342D83">
            <w:pPr>
              <w:spacing w:before="60" w:after="60"/>
              <w:rPr>
                <w:rFonts w:ascii="Arial" w:hAnsi="Arial" w:cs="Arial"/>
                <w:sz w:val="18"/>
                <w:szCs w:val="18"/>
              </w:rPr>
            </w:pPr>
          </w:p>
        </w:tc>
        <w:tc>
          <w:tcPr>
            <w:tcW w:w="618" w:type="dxa"/>
            <w:shd w:val="clear" w:color="auto" w:fill="E0E0E0"/>
          </w:tcPr>
          <w:p w14:paraId="2F9D3D86" w14:textId="77777777" w:rsidR="00342D83" w:rsidRDefault="00342D83">
            <w:pPr>
              <w:spacing w:before="60" w:after="60"/>
              <w:rPr>
                <w:rFonts w:ascii="Arial" w:hAnsi="Arial" w:cs="Arial"/>
                <w:sz w:val="18"/>
                <w:szCs w:val="18"/>
              </w:rPr>
            </w:pPr>
          </w:p>
        </w:tc>
        <w:tc>
          <w:tcPr>
            <w:tcW w:w="307" w:type="dxa"/>
          </w:tcPr>
          <w:p w14:paraId="3E4E1246" w14:textId="77777777" w:rsidR="00342D83" w:rsidRDefault="00342D83">
            <w:pPr>
              <w:spacing w:before="60" w:after="60"/>
              <w:rPr>
                <w:rFonts w:ascii="Arial" w:hAnsi="Arial" w:cs="Arial"/>
                <w:sz w:val="18"/>
                <w:szCs w:val="18"/>
              </w:rPr>
            </w:pPr>
          </w:p>
        </w:tc>
        <w:tc>
          <w:tcPr>
            <w:tcW w:w="5578" w:type="dxa"/>
          </w:tcPr>
          <w:p w14:paraId="541FE40A" w14:textId="77777777" w:rsidR="00342D83" w:rsidRDefault="00342D83">
            <w:pPr>
              <w:spacing w:before="60" w:after="60"/>
              <w:rPr>
                <w:rFonts w:ascii="Arial" w:hAnsi="Arial" w:cs="Arial"/>
                <w:sz w:val="18"/>
                <w:szCs w:val="18"/>
              </w:rPr>
            </w:pPr>
          </w:p>
        </w:tc>
        <w:tc>
          <w:tcPr>
            <w:tcW w:w="5149" w:type="dxa"/>
          </w:tcPr>
          <w:p w14:paraId="667C40F3" w14:textId="77777777" w:rsidR="00342D83" w:rsidRDefault="00342D83">
            <w:pPr>
              <w:spacing w:before="60" w:after="60"/>
              <w:rPr>
                <w:rFonts w:ascii="Arial" w:hAnsi="Arial" w:cs="Arial"/>
                <w:sz w:val="18"/>
                <w:szCs w:val="18"/>
              </w:rPr>
            </w:pPr>
          </w:p>
        </w:tc>
      </w:tr>
      <w:tr w:rsidR="00342D83" w14:paraId="6AA3306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0FBD96C" w14:textId="77777777">
              <w:tblPrEx>
                <w:tblCellMar>
                  <w:top w:w="0" w:type="dxa"/>
                  <w:bottom w:w="0" w:type="dxa"/>
                </w:tblCellMar>
              </w:tblPrEx>
              <w:tc>
                <w:tcPr>
                  <w:tcW w:w="202" w:type="dxa"/>
                  <w:tcBorders>
                    <w:top w:val="nil"/>
                    <w:left w:val="nil"/>
                    <w:bottom w:val="nil"/>
                    <w:right w:val="nil"/>
                  </w:tcBorders>
                  <w:noWrap/>
                </w:tcPr>
                <w:p w14:paraId="44B12173"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5A5D1BAE"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18D0DDB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CEBD8F5" w14:textId="77777777">
              <w:tblPrEx>
                <w:tblCellMar>
                  <w:top w:w="0" w:type="dxa"/>
                  <w:bottom w:w="0" w:type="dxa"/>
                </w:tblCellMar>
              </w:tblPrEx>
              <w:tc>
                <w:tcPr>
                  <w:tcW w:w="202" w:type="dxa"/>
                  <w:tcBorders>
                    <w:top w:val="nil"/>
                    <w:left w:val="nil"/>
                    <w:bottom w:val="nil"/>
                    <w:right w:val="nil"/>
                  </w:tcBorders>
                  <w:noWrap/>
                </w:tcPr>
                <w:p w14:paraId="1FD5F13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D93DF56"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5EEF0C70" w14:textId="77777777" w:rsidR="00342D83" w:rsidRDefault="00342D83">
            <w:pPr>
              <w:spacing w:after="60"/>
              <w:rPr>
                <w:rFonts w:ascii="Arial" w:hAnsi="Arial" w:cs="Arial"/>
                <w:sz w:val="18"/>
                <w:szCs w:val="18"/>
              </w:rPr>
            </w:pPr>
          </w:p>
        </w:tc>
        <w:tc>
          <w:tcPr>
            <w:tcW w:w="3879" w:type="dxa"/>
          </w:tcPr>
          <w:p w14:paraId="13BD11F0" w14:textId="77777777" w:rsidR="00342D83" w:rsidRDefault="00342D83">
            <w:pPr>
              <w:spacing w:before="60" w:after="60"/>
              <w:rPr>
                <w:rFonts w:ascii="Arial" w:hAnsi="Arial" w:cs="Arial"/>
                <w:sz w:val="18"/>
                <w:szCs w:val="18"/>
              </w:rPr>
            </w:pPr>
          </w:p>
        </w:tc>
        <w:tc>
          <w:tcPr>
            <w:tcW w:w="2250" w:type="dxa"/>
          </w:tcPr>
          <w:p w14:paraId="5765D138" w14:textId="77777777" w:rsidR="00342D83" w:rsidRDefault="00342D83">
            <w:pPr>
              <w:spacing w:before="60" w:after="60"/>
              <w:rPr>
                <w:rFonts w:ascii="Arial" w:hAnsi="Arial" w:cs="Arial"/>
                <w:sz w:val="18"/>
                <w:szCs w:val="18"/>
              </w:rPr>
            </w:pPr>
          </w:p>
        </w:tc>
        <w:tc>
          <w:tcPr>
            <w:tcW w:w="1148" w:type="dxa"/>
          </w:tcPr>
          <w:p w14:paraId="7818318C" w14:textId="77777777" w:rsidR="00342D83" w:rsidRDefault="00342D83">
            <w:pPr>
              <w:spacing w:before="60" w:after="60"/>
              <w:rPr>
                <w:rFonts w:ascii="Arial" w:hAnsi="Arial" w:cs="Arial"/>
                <w:sz w:val="16"/>
                <w:szCs w:val="16"/>
              </w:rPr>
            </w:pPr>
          </w:p>
        </w:tc>
        <w:tc>
          <w:tcPr>
            <w:tcW w:w="658" w:type="dxa"/>
            <w:shd w:val="clear" w:color="auto" w:fill="E0E0E0"/>
          </w:tcPr>
          <w:p w14:paraId="5331D0C1" w14:textId="77777777" w:rsidR="00342D83" w:rsidRDefault="00342D83">
            <w:pPr>
              <w:spacing w:before="60" w:after="60"/>
              <w:rPr>
                <w:rFonts w:ascii="Arial" w:hAnsi="Arial" w:cs="Arial"/>
                <w:sz w:val="18"/>
                <w:szCs w:val="18"/>
              </w:rPr>
            </w:pPr>
          </w:p>
        </w:tc>
        <w:tc>
          <w:tcPr>
            <w:tcW w:w="542" w:type="dxa"/>
            <w:shd w:val="clear" w:color="auto" w:fill="E0E0E0"/>
          </w:tcPr>
          <w:p w14:paraId="3922508F" w14:textId="77777777" w:rsidR="00342D83" w:rsidRDefault="00342D83">
            <w:pPr>
              <w:spacing w:before="60" w:after="60"/>
              <w:rPr>
                <w:rFonts w:ascii="Arial" w:hAnsi="Arial" w:cs="Arial"/>
                <w:sz w:val="18"/>
                <w:szCs w:val="18"/>
              </w:rPr>
            </w:pPr>
          </w:p>
        </w:tc>
        <w:tc>
          <w:tcPr>
            <w:tcW w:w="618" w:type="dxa"/>
            <w:shd w:val="clear" w:color="auto" w:fill="E0E0E0"/>
          </w:tcPr>
          <w:p w14:paraId="74794C9F" w14:textId="77777777" w:rsidR="00342D83" w:rsidRDefault="00342D83">
            <w:pPr>
              <w:spacing w:before="60" w:after="60"/>
              <w:rPr>
                <w:rFonts w:ascii="Arial" w:hAnsi="Arial" w:cs="Arial"/>
                <w:sz w:val="18"/>
                <w:szCs w:val="18"/>
              </w:rPr>
            </w:pPr>
          </w:p>
        </w:tc>
        <w:tc>
          <w:tcPr>
            <w:tcW w:w="307" w:type="dxa"/>
          </w:tcPr>
          <w:p w14:paraId="6C7D6552" w14:textId="77777777" w:rsidR="00342D83" w:rsidRDefault="00342D83">
            <w:pPr>
              <w:spacing w:before="60" w:after="60"/>
              <w:rPr>
                <w:rFonts w:ascii="Arial" w:hAnsi="Arial" w:cs="Arial"/>
                <w:sz w:val="18"/>
                <w:szCs w:val="18"/>
              </w:rPr>
            </w:pPr>
          </w:p>
        </w:tc>
        <w:tc>
          <w:tcPr>
            <w:tcW w:w="5578" w:type="dxa"/>
          </w:tcPr>
          <w:p w14:paraId="21A4FAD8" w14:textId="77777777" w:rsidR="00342D83" w:rsidRDefault="00342D83">
            <w:pPr>
              <w:spacing w:before="60" w:after="60"/>
              <w:rPr>
                <w:rFonts w:ascii="Arial" w:hAnsi="Arial" w:cs="Arial"/>
                <w:sz w:val="18"/>
                <w:szCs w:val="18"/>
              </w:rPr>
            </w:pPr>
          </w:p>
        </w:tc>
        <w:tc>
          <w:tcPr>
            <w:tcW w:w="5149" w:type="dxa"/>
          </w:tcPr>
          <w:p w14:paraId="5137F447" w14:textId="77777777" w:rsidR="00342D83" w:rsidRDefault="00342D83">
            <w:pPr>
              <w:spacing w:before="60" w:after="60"/>
              <w:rPr>
                <w:rFonts w:ascii="Arial" w:hAnsi="Arial" w:cs="Arial"/>
                <w:sz w:val="18"/>
                <w:szCs w:val="18"/>
              </w:rPr>
            </w:pPr>
          </w:p>
        </w:tc>
      </w:tr>
      <w:tr w:rsidR="00342D83" w14:paraId="7922279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7E32BB6" w14:textId="77777777">
              <w:tblPrEx>
                <w:tblCellMar>
                  <w:top w:w="0" w:type="dxa"/>
                  <w:bottom w:w="0" w:type="dxa"/>
                </w:tblCellMar>
              </w:tblPrEx>
              <w:tc>
                <w:tcPr>
                  <w:tcW w:w="202" w:type="dxa"/>
                  <w:tcBorders>
                    <w:top w:val="nil"/>
                    <w:left w:val="nil"/>
                    <w:bottom w:val="nil"/>
                    <w:right w:val="nil"/>
                  </w:tcBorders>
                  <w:noWrap/>
                </w:tcPr>
                <w:p w14:paraId="11845C0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1DCC0B88"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2110ADA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6C2FF8B" w14:textId="77777777">
              <w:tblPrEx>
                <w:tblCellMar>
                  <w:top w:w="0" w:type="dxa"/>
                  <w:bottom w:w="0" w:type="dxa"/>
                </w:tblCellMar>
              </w:tblPrEx>
              <w:tc>
                <w:tcPr>
                  <w:tcW w:w="202" w:type="dxa"/>
                  <w:tcBorders>
                    <w:top w:val="nil"/>
                    <w:left w:val="nil"/>
                    <w:bottom w:val="nil"/>
                    <w:right w:val="nil"/>
                  </w:tcBorders>
                  <w:noWrap/>
                </w:tcPr>
                <w:p w14:paraId="17E28C8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936CF7E" w14:textId="77777777" w:rsidR="00342D83" w:rsidRDefault="00000000">
                  <w:pPr>
                    <w:spacing w:before="60"/>
                    <w:rPr>
                      <w:rFonts w:ascii="Arial" w:hAnsi="Arial" w:cs="Arial"/>
                      <w:sz w:val="18"/>
                      <w:szCs w:val="18"/>
                    </w:rPr>
                  </w:pPr>
                  <w:r>
                    <w:rPr>
                      <w:rFonts w:ascii="Arial" w:hAnsi="Arial" w:cs="Arial"/>
                      <w:sz w:val="18"/>
                      <w:szCs w:val="18"/>
                    </w:rPr>
                    <w:t>Any bleed/drain/vent valve inadvertently opened or left open</w:t>
                  </w:r>
                </w:p>
              </w:tc>
            </w:tr>
          </w:tbl>
          <w:p w14:paraId="31D2717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98696B" w14:textId="77777777">
              <w:tblPrEx>
                <w:tblCellMar>
                  <w:top w:w="0" w:type="dxa"/>
                  <w:bottom w:w="0" w:type="dxa"/>
                </w:tblCellMar>
              </w:tblPrEx>
              <w:tc>
                <w:tcPr>
                  <w:tcW w:w="202" w:type="dxa"/>
                  <w:tcBorders>
                    <w:top w:val="nil"/>
                    <w:left w:val="nil"/>
                    <w:bottom w:val="nil"/>
                    <w:right w:val="nil"/>
                  </w:tcBorders>
                  <w:noWrap/>
                </w:tcPr>
                <w:p w14:paraId="71584A6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32C5A7D" w14:textId="77777777" w:rsidR="00342D83" w:rsidRDefault="00000000">
                  <w:pPr>
                    <w:spacing w:before="60"/>
                    <w:rPr>
                      <w:rFonts w:ascii="Arial" w:hAnsi="Arial" w:cs="Arial"/>
                      <w:sz w:val="18"/>
                      <w:szCs w:val="18"/>
                    </w:rPr>
                  </w:pPr>
                  <w:r>
                    <w:rPr>
                      <w:rFonts w:ascii="Arial" w:hAnsi="Arial" w:cs="Arial"/>
                      <w:sz w:val="18"/>
                      <w:szCs w:val="18"/>
                    </w:rPr>
                    <w:t>Potential unintended venting of steam and condensate to grade/atmosphere, potential injury to personnel (OSHA Recordable)</w:t>
                  </w:r>
                </w:p>
              </w:tc>
            </w:tr>
          </w:tbl>
          <w:p w14:paraId="6D10F8F2"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ED3BA15" w14:textId="77777777">
              <w:tblPrEx>
                <w:tblCellMar>
                  <w:top w:w="0" w:type="dxa"/>
                  <w:bottom w:w="0" w:type="dxa"/>
                </w:tblCellMar>
              </w:tblPrEx>
              <w:tc>
                <w:tcPr>
                  <w:tcW w:w="302" w:type="dxa"/>
                  <w:tcBorders>
                    <w:top w:val="nil"/>
                    <w:left w:val="nil"/>
                    <w:bottom w:val="nil"/>
                    <w:right w:val="nil"/>
                  </w:tcBorders>
                  <w:noWrap/>
                </w:tcPr>
                <w:p w14:paraId="3F2B5C44"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788" w:type="dxa"/>
                  <w:tcBorders>
                    <w:top w:val="nil"/>
                    <w:left w:val="nil"/>
                    <w:bottom w:val="nil"/>
                    <w:right w:val="nil"/>
                  </w:tcBorders>
                </w:tcPr>
                <w:p w14:paraId="7D7F7C62" w14:textId="77777777" w:rsidR="00342D83" w:rsidRDefault="00000000">
                  <w:pPr>
                    <w:spacing w:before="60"/>
                    <w:rPr>
                      <w:rFonts w:ascii="Arial" w:hAnsi="Arial" w:cs="Arial"/>
                      <w:sz w:val="18"/>
                      <w:szCs w:val="18"/>
                    </w:rPr>
                  </w:pPr>
                  <w:r>
                    <w:rPr>
                      <w:rFonts w:ascii="Arial" w:hAnsi="Arial" w:cs="Arial"/>
                      <w:sz w:val="18"/>
                      <w:szCs w:val="18"/>
                    </w:rPr>
                    <w:t xml:space="preserve">PPE </w:t>
                  </w:r>
                </w:p>
              </w:tc>
            </w:tr>
          </w:tbl>
          <w:p w14:paraId="3B96827C" w14:textId="77777777" w:rsidR="00342D83" w:rsidRDefault="00342D83">
            <w:pPr>
              <w:spacing w:after="60"/>
              <w:rPr>
                <w:rFonts w:ascii="Arial" w:hAnsi="Arial" w:cs="Arial"/>
                <w:sz w:val="18"/>
                <w:szCs w:val="18"/>
              </w:rPr>
            </w:pPr>
          </w:p>
        </w:tc>
        <w:tc>
          <w:tcPr>
            <w:tcW w:w="1148" w:type="dxa"/>
          </w:tcPr>
          <w:p w14:paraId="18189422" w14:textId="77777777" w:rsidR="00342D83" w:rsidRDefault="00342D83">
            <w:pPr>
              <w:spacing w:before="60" w:after="60"/>
              <w:rPr>
                <w:rFonts w:ascii="Arial" w:hAnsi="Arial" w:cs="Arial"/>
                <w:sz w:val="16"/>
                <w:szCs w:val="16"/>
              </w:rPr>
            </w:pPr>
          </w:p>
        </w:tc>
        <w:tc>
          <w:tcPr>
            <w:tcW w:w="658" w:type="dxa"/>
            <w:shd w:val="clear" w:color="auto" w:fill="E0E0E0"/>
          </w:tcPr>
          <w:p w14:paraId="01F7A1F7"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140D2A65"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82017DE"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624092D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624D165E" w14:textId="77777777" w:rsidR="00342D83" w:rsidRDefault="00342D83">
            <w:pPr>
              <w:spacing w:before="60" w:after="60"/>
              <w:rPr>
                <w:rFonts w:ascii="Arial" w:hAnsi="Arial" w:cs="Arial"/>
                <w:sz w:val="18"/>
                <w:szCs w:val="18"/>
              </w:rPr>
            </w:pPr>
          </w:p>
        </w:tc>
        <w:tc>
          <w:tcPr>
            <w:tcW w:w="5149" w:type="dxa"/>
          </w:tcPr>
          <w:p w14:paraId="42600810" w14:textId="77777777" w:rsidR="00342D83" w:rsidRDefault="00342D83">
            <w:pPr>
              <w:spacing w:before="60" w:after="60"/>
              <w:rPr>
                <w:rFonts w:ascii="Arial" w:hAnsi="Arial" w:cs="Arial"/>
                <w:sz w:val="18"/>
                <w:szCs w:val="18"/>
              </w:rPr>
            </w:pPr>
          </w:p>
        </w:tc>
      </w:tr>
      <w:tr w:rsidR="00342D83" w14:paraId="6C9EA12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22E0987" w14:textId="77777777">
              <w:tblPrEx>
                <w:tblCellMar>
                  <w:top w:w="0" w:type="dxa"/>
                  <w:bottom w:w="0" w:type="dxa"/>
                </w:tblCellMar>
              </w:tblPrEx>
              <w:tc>
                <w:tcPr>
                  <w:tcW w:w="202" w:type="dxa"/>
                  <w:tcBorders>
                    <w:top w:val="nil"/>
                    <w:left w:val="nil"/>
                    <w:bottom w:val="nil"/>
                    <w:right w:val="nil"/>
                  </w:tcBorders>
                  <w:noWrap/>
                </w:tcPr>
                <w:p w14:paraId="2E552378"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133E902F"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1B30719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D08D16" w14:textId="77777777">
              <w:tblPrEx>
                <w:tblCellMar>
                  <w:top w:w="0" w:type="dxa"/>
                  <w:bottom w:w="0" w:type="dxa"/>
                </w:tblCellMar>
              </w:tblPrEx>
              <w:tc>
                <w:tcPr>
                  <w:tcW w:w="202" w:type="dxa"/>
                  <w:tcBorders>
                    <w:top w:val="nil"/>
                    <w:left w:val="nil"/>
                    <w:bottom w:val="nil"/>
                    <w:right w:val="nil"/>
                  </w:tcBorders>
                  <w:noWrap/>
                </w:tcPr>
                <w:p w14:paraId="2C815BE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9AFAEC4"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52C176CF" w14:textId="77777777" w:rsidR="00342D83" w:rsidRDefault="00342D83">
            <w:pPr>
              <w:spacing w:after="60"/>
              <w:rPr>
                <w:rFonts w:ascii="Arial" w:hAnsi="Arial" w:cs="Arial"/>
                <w:sz w:val="18"/>
                <w:szCs w:val="18"/>
              </w:rPr>
            </w:pPr>
          </w:p>
        </w:tc>
        <w:tc>
          <w:tcPr>
            <w:tcW w:w="3879" w:type="dxa"/>
          </w:tcPr>
          <w:p w14:paraId="62F7B9AA" w14:textId="77777777" w:rsidR="00342D83" w:rsidRDefault="00342D83">
            <w:pPr>
              <w:spacing w:before="60" w:after="60"/>
              <w:rPr>
                <w:rFonts w:ascii="Arial" w:hAnsi="Arial" w:cs="Arial"/>
                <w:sz w:val="18"/>
                <w:szCs w:val="18"/>
              </w:rPr>
            </w:pPr>
          </w:p>
        </w:tc>
        <w:tc>
          <w:tcPr>
            <w:tcW w:w="2250" w:type="dxa"/>
          </w:tcPr>
          <w:p w14:paraId="549AA020" w14:textId="77777777" w:rsidR="00342D83" w:rsidRDefault="00342D83">
            <w:pPr>
              <w:spacing w:before="60" w:after="60"/>
              <w:rPr>
                <w:rFonts w:ascii="Arial" w:hAnsi="Arial" w:cs="Arial"/>
                <w:sz w:val="18"/>
                <w:szCs w:val="18"/>
              </w:rPr>
            </w:pPr>
          </w:p>
        </w:tc>
        <w:tc>
          <w:tcPr>
            <w:tcW w:w="1148" w:type="dxa"/>
          </w:tcPr>
          <w:p w14:paraId="4AFDBEA5" w14:textId="77777777" w:rsidR="00342D83" w:rsidRDefault="00342D83">
            <w:pPr>
              <w:spacing w:before="60" w:after="60"/>
              <w:rPr>
                <w:rFonts w:ascii="Arial" w:hAnsi="Arial" w:cs="Arial"/>
                <w:sz w:val="16"/>
                <w:szCs w:val="16"/>
              </w:rPr>
            </w:pPr>
          </w:p>
        </w:tc>
        <w:tc>
          <w:tcPr>
            <w:tcW w:w="658" w:type="dxa"/>
            <w:shd w:val="clear" w:color="auto" w:fill="E0E0E0"/>
          </w:tcPr>
          <w:p w14:paraId="0387A3AD" w14:textId="77777777" w:rsidR="00342D83" w:rsidRDefault="00342D83">
            <w:pPr>
              <w:spacing w:before="60" w:after="60"/>
              <w:rPr>
                <w:rFonts w:ascii="Arial" w:hAnsi="Arial" w:cs="Arial"/>
                <w:sz w:val="18"/>
                <w:szCs w:val="18"/>
              </w:rPr>
            </w:pPr>
          </w:p>
        </w:tc>
        <w:tc>
          <w:tcPr>
            <w:tcW w:w="542" w:type="dxa"/>
            <w:shd w:val="clear" w:color="auto" w:fill="E0E0E0"/>
          </w:tcPr>
          <w:p w14:paraId="059ECE43" w14:textId="77777777" w:rsidR="00342D83" w:rsidRDefault="00342D83">
            <w:pPr>
              <w:spacing w:before="60" w:after="60"/>
              <w:rPr>
                <w:rFonts w:ascii="Arial" w:hAnsi="Arial" w:cs="Arial"/>
                <w:sz w:val="18"/>
                <w:szCs w:val="18"/>
              </w:rPr>
            </w:pPr>
          </w:p>
        </w:tc>
        <w:tc>
          <w:tcPr>
            <w:tcW w:w="618" w:type="dxa"/>
            <w:shd w:val="clear" w:color="auto" w:fill="E0E0E0"/>
          </w:tcPr>
          <w:p w14:paraId="385B8C79" w14:textId="77777777" w:rsidR="00342D83" w:rsidRDefault="00342D83">
            <w:pPr>
              <w:spacing w:before="60" w:after="60"/>
              <w:rPr>
                <w:rFonts w:ascii="Arial" w:hAnsi="Arial" w:cs="Arial"/>
                <w:sz w:val="18"/>
                <w:szCs w:val="18"/>
              </w:rPr>
            </w:pPr>
          </w:p>
        </w:tc>
        <w:tc>
          <w:tcPr>
            <w:tcW w:w="307" w:type="dxa"/>
          </w:tcPr>
          <w:p w14:paraId="2B28D746" w14:textId="77777777" w:rsidR="00342D83" w:rsidRDefault="00342D83">
            <w:pPr>
              <w:spacing w:before="60" w:after="60"/>
              <w:rPr>
                <w:rFonts w:ascii="Arial" w:hAnsi="Arial" w:cs="Arial"/>
                <w:sz w:val="18"/>
                <w:szCs w:val="18"/>
              </w:rPr>
            </w:pPr>
          </w:p>
        </w:tc>
        <w:tc>
          <w:tcPr>
            <w:tcW w:w="5578" w:type="dxa"/>
          </w:tcPr>
          <w:p w14:paraId="58D75FAF" w14:textId="77777777" w:rsidR="00342D83" w:rsidRDefault="00342D83">
            <w:pPr>
              <w:spacing w:before="60" w:after="60"/>
              <w:rPr>
                <w:rFonts w:ascii="Arial" w:hAnsi="Arial" w:cs="Arial"/>
                <w:sz w:val="18"/>
                <w:szCs w:val="18"/>
              </w:rPr>
            </w:pPr>
          </w:p>
        </w:tc>
        <w:tc>
          <w:tcPr>
            <w:tcW w:w="5149" w:type="dxa"/>
          </w:tcPr>
          <w:p w14:paraId="597EB2CF" w14:textId="77777777" w:rsidR="00342D83" w:rsidRDefault="00342D83">
            <w:pPr>
              <w:spacing w:before="60" w:after="60"/>
              <w:rPr>
                <w:rFonts w:ascii="Arial" w:hAnsi="Arial" w:cs="Arial"/>
                <w:sz w:val="18"/>
                <w:szCs w:val="18"/>
              </w:rPr>
            </w:pPr>
          </w:p>
        </w:tc>
      </w:tr>
      <w:tr w:rsidR="00342D83" w14:paraId="724AF28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1909A16" w14:textId="77777777">
              <w:tblPrEx>
                <w:tblCellMar>
                  <w:top w:w="0" w:type="dxa"/>
                  <w:bottom w:w="0" w:type="dxa"/>
                </w:tblCellMar>
              </w:tblPrEx>
              <w:tc>
                <w:tcPr>
                  <w:tcW w:w="202" w:type="dxa"/>
                  <w:tcBorders>
                    <w:top w:val="nil"/>
                    <w:left w:val="nil"/>
                    <w:bottom w:val="nil"/>
                    <w:right w:val="nil"/>
                  </w:tcBorders>
                  <w:noWrap/>
                </w:tcPr>
                <w:p w14:paraId="1C99ACAA"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4E81B885"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03741AA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7F30277" w14:textId="77777777">
              <w:tblPrEx>
                <w:tblCellMar>
                  <w:top w:w="0" w:type="dxa"/>
                  <w:bottom w:w="0" w:type="dxa"/>
                </w:tblCellMar>
              </w:tblPrEx>
              <w:tc>
                <w:tcPr>
                  <w:tcW w:w="202" w:type="dxa"/>
                  <w:tcBorders>
                    <w:top w:val="nil"/>
                    <w:left w:val="nil"/>
                    <w:bottom w:val="nil"/>
                    <w:right w:val="nil"/>
                  </w:tcBorders>
                  <w:noWrap/>
                </w:tcPr>
                <w:p w14:paraId="1830532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0F23BF6" w14:textId="77777777" w:rsidR="00342D83" w:rsidRDefault="00000000">
                  <w:pPr>
                    <w:spacing w:before="60"/>
                    <w:rPr>
                      <w:rFonts w:ascii="Arial" w:hAnsi="Arial" w:cs="Arial"/>
                      <w:sz w:val="18"/>
                      <w:szCs w:val="18"/>
                    </w:rPr>
                  </w:pPr>
                  <w:r>
                    <w:rPr>
                      <w:rFonts w:ascii="Arial" w:hAnsi="Arial" w:cs="Arial"/>
                      <w:sz w:val="18"/>
                      <w:szCs w:val="18"/>
                    </w:rPr>
                    <w:t>Low ambient temperature</w:t>
                  </w:r>
                </w:p>
              </w:tc>
            </w:tr>
          </w:tbl>
          <w:p w14:paraId="00B26E9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A4936C" w14:textId="77777777">
              <w:tblPrEx>
                <w:tblCellMar>
                  <w:top w:w="0" w:type="dxa"/>
                  <w:bottom w:w="0" w:type="dxa"/>
                </w:tblCellMar>
              </w:tblPrEx>
              <w:tc>
                <w:tcPr>
                  <w:tcW w:w="202" w:type="dxa"/>
                  <w:tcBorders>
                    <w:top w:val="nil"/>
                    <w:left w:val="nil"/>
                    <w:bottom w:val="nil"/>
                    <w:right w:val="nil"/>
                  </w:tcBorders>
                  <w:noWrap/>
                </w:tcPr>
                <w:p w14:paraId="584A5FA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843F1EB" w14:textId="77777777" w:rsidR="00342D83" w:rsidRDefault="00000000">
                  <w:pPr>
                    <w:spacing w:before="60"/>
                    <w:rPr>
                      <w:rFonts w:ascii="Arial" w:hAnsi="Arial" w:cs="Arial"/>
                      <w:sz w:val="18"/>
                      <w:szCs w:val="18"/>
                    </w:rPr>
                  </w:pPr>
                  <w:r>
                    <w:rPr>
                      <w:rFonts w:ascii="Arial" w:hAnsi="Arial" w:cs="Arial"/>
                      <w:sz w:val="18"/>
                      <w:szCs w:val="18"/>
                    </w:rPr>
                    <w:t>Potential freezing of dead sections of condensate header. Potential release of condensate to grade. Potential commercial impact due to repair/replacement ($2k-$100k).</w:t>
                  </w:r>
                </w:p>
              </w:tc>
            </w:tr>
          </w:tbl>
          <w:p w14:paraId="41B861E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AA80DA7" w14:textId="77777777">
              <w:tblPrEx>
                <w:tblCellMar>
                  <w:top w:w="0" w:type="dxa"/>
                  <w:bottom w:w="0" w:type="dxa"/>
                </w:tblCellMar>
              </w:tblPrEx>
              <w:tc>
                <w:tcPr>
                  <w:tcW w:w="302" w:type="dxa"/>
                  <w:tcBorders>
                    <w:top w:val="nil"/>
                    <w:left w:val="nil"/>
                    <w:bottom w:val="nil"/>
                    <w:right w:val="nil"/>
                  </w:tcBorders>
                  <w:noWrap/>
                </w:tcPr>
                <w:p w14:paraId="59911304" w14:textId="77777777" w:rsidR="00342D83" w:rsidRDefault="00000000">
                  <w:pPr>
                    <w:spacing w:before="60"/>
                    <w:rPr>
                      <w:rFonts w:ascii="Arial" w:hAnsi="Arial" w:cs="Arial"/>
                      <w:sz w:val="18"/>
                      <w:szCs w:val="18"/>
                    </w:rPr>
                  </w:pPr>
                  <w:r>
                    <w:rPr>
                      <w:rFonts w:ascii="Arial" w:hAnsi="Arial" w:cs="Arial"/>
                      <w:sz w:val="18"/>
                      <w:szCs w:val="18"/>
                    </w:rPr>
                    <w:t xml:space="preserve">65. </w:t>
                  </w:r>
                </w:p>
              </w:tc>
              <w:tc>
                <w:tcPr>
                  <w:tcW w:w="1788" w:type="dxa"/>
                  <w:tcBorders>
                    <w:top w:val="nil"/>
                    <w:left w:val="nil"/>
                    <w:bottom w:val="nil"/>
                    <w:right w:val="nil"/>
                  </w:tcBorders>
                </w:tcPr>
                <w:p w14:paraId="2D936575" w14:textId="77777777" w:rsidR="00342D83" w:rsidRDefault="00000000">
                  <w:pPr>
                    <w:spacing w:before="60"/>
                    <w:rPr>
                      <w:rFonts w:ascii="Arial" w:hAnsi="Arial" w:cs="Arial"/>
                      <w:sz w:val="18"/>
                      <w:szCs w:val="18"/>
                    </w:rPr>
                  </w:pPr>
                  <w:r>
                    <w:rPr>
                      <w:rFonts w:ascii="Arial" w:hAnsi="Arial" w:cs="Arial"/>
                      <w:sz w:val="18"/>
                      <w:szCs w:val="18"/>
                    </w:rPr>
                    <w:t>No safeguards identified</w:t>
                  </w:r>
                </w:p>
              </w:tc>
            </w:tr>
          </w:tbl>
          <w:p w14:paraId="6C207278" w14:textId="77777777" w:rsidR="00342D83" w:rsidRDefault="00342D83">
            <w:pPr>
              <w:spacing w:after="60"/>
              <w:rPr>
                <w:rFonts w:ascii="Arial" w:hAnsi="Arial" w:cs="Arial"/>
                <w:sz w:val="18"/>
                <w:szCs w:val="18"/>
              </w:rPr>
            </w:pPr>
          </w:p>
        </w:tc>
        <w:tc>
          <w:tcPr>
            <w:tcW w:w="1148" w:type="dxa"/>
          </w:tcPr>
          <w:p w14:paraId="33D44547" w14:textId="77777777" w:rsidR="00342D83" w:rsidRDefault="00342D83">
            <w:pPr>
              <w:spacing w:before="60" w:after="60"/>
              <w:rPr>
                <w:rFonts w:ascii="Arial" w:hAnsi="Arial" w:cs="Arial"/>
                <w:sz w:val="16"/>
                <w:szCs w:val="16"/>
              </w:rPr>
            </w:pPr>
          </w:p>
        </w:tc>
        <w:tc>
          <w:tcPr>
            <w:tcW w:w="658" w:type="dxa"/>
            <w:shd w:val="clear" w:color="auto" w:fill="E0E0E0"/>
          </w:tcPr>
          <w:p w14:paraId="71728CFB"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5297715E"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16E50A7A" w14:textId="77777777" w:rsidR="00342D83" w:rsidRDefault="00000000">
            <w:pPr>
              <w:spacing w:before="60"/>
              <w:rPr>
                <w:rFonts w:ascii="Arial" w:hAnsi="Arial" w:cs="Arial"/>
                <w:sz w:val="18"/>
                <w:szCs w:val="18"/>
              </w:rPr>
            </w:pPr>
            <w:r>
              <w:rPr>
                <w:rFonts w:ascii="Arial" w:hAnsi="Arial" w:cs="Arial"/>
                <w:sz w:val="18"/>
                <w:szCs w:val="18"/>
              </w:rPr>
              <w:t>2</w:t>
            </w:r>
          </w:p>
        </w:tc>
        <w:tc>
          <w:tcPr>
            <w:tcW w:w="307" w:type="dxa"/>
            <w:shd w:val="clear" w:color="auto" w:fill="00FF00"/>
          </w:tcPr>
          <w:p w14:paraId="6BCFB04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19AB6CD7" w14:textId="77777777" w:rsidR="00342D83" w:rsidRDefault="00342D83">
            <w:pPr>
              <w:spacing w:before="60" w:after="60"/>
              <w:rPr>
                <w:rFonts w:ascii="Arial" w:hAnsi="Arial" w:cs="Arial"/>
                <w:sz w:val="18"/>
                <w:szCs w:val="18"/>
              </w:rPr>
            </w:pPr>
          </w:p>
        </w:tc>
        <w:tc>
          <w:tcPr>
            <w:tcW w:w="5149" w:type="dxa"/>
          </w:tcPr>
          <w:p w14:paraId="607B391D" w14:textId="77777777" w:rsidR="00342D83" w:rsidRDefault="00342D83">
            <w:pPr>
              <w:spacing w:before="60" w:after="60"/>
              <w:rPr>
                <w:rFonts w:ascii="Arial" w:hAnsi="Arial" w:cs="Arial"/>
                <w:sz w:val="18"/>
                <w:szCs w:val="18"/>
              </w:rPr>
            </w:pPr>
          </w:p>
        </w:tc>
      </w:tr>
      <w:tr w:rsidR="00342D83" w14:paraId="21EA031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5F44E8F" w14:textId="77777777">
              <w:tblPrEx>
                <w:tblCellMar>
                  <w:top w:w="0" w:type="dxa"/>
                  <w:bottom w:w="0" w:type="dxa"/>
                </w:tblCellMar>
              </w:tblPrEx>
              <w:tc>
                <w:tcPr>
                  <w:tcW w:w="202" w:type="dxa"/>
                  <w:tcBorders>
                    <w:top w:val="nil"/>
                    <w:left w:val="nil"/>
                    <w:bottom w:val="nil"/>
                    <w:right w:val="nil"/>
                  </w:tcBorders>
                  <w:noWrap/>
                </w:tcPr>
                <w:p w14:paraId="40476C47"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0F11B909"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787697F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001B0CE" w14:textId="77777777">
              <w:tblPrEx>
                <w:tblCellMar>
                  <w:top w:w="0" w:type="dxa"/>
                  <w:bottom w:w="0" w:type="dxa"/>
                </w:tblCellMar>
              </w:tblPrEx>
              <w:tc>
                <w:tcPr>
                  <w:tcW w:w="202" w:type="dxa"/>
                  <w:tcBorders>
                    <w:top w:val="nil"/>
                    <w:left w:val="nil"/>
                    <w:bottom w:val="nil"/>
                    <w:right w:val="nil"/>
                  </w:tcBorders>
                  <w:noWrap/>
                </w:tcPr>
                <w:p w14:paraId="78AFEA2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FB64F02"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BE8A7B4" w14:textId="77777777" w:rsidR="00342D83" w:rsidRDefault="00342D83">
            <w:pPr>
              <w:spacing w:after="60"/>
              <w:rPr>
                <w:rFonts w:ascii="Arial" w:hAnsi="Arial" w:cs="Arial"/>
                <w:sz w:val="18"/>
                <w:szCs w:val="18"/>
              </w:rPr>
            </w:pPr>
          </w:p>
        </w:tc>
        <w:tc>
          <w:tcPr>
            <w:tcW w:w="3879" w:type="dxa"/>
          </w:tcPr>
          <w:p w14:paraId="67766833" w14:textId="77777777" w:rsidR="00342D83" w:rsidRDefault="00342D83">
            <w:pPr>
              <w:spacing w:before="60" w:after="60"/>
              <w:rPr>
                <w:rFonts w:ascii="Arial" w:hAnsi="Arial" w:cs="Arial"/>
                <w:sz w:val="18"/>
                <w:szCs w:val="18"/>
              </w:rPr>
            </w:pPr>
          </w:p>
        </w:tc>
        <w:tc>
          <w:tcPr>
            <w:tcW w:w="2250" w:type="dxa"/>
          </w:tcPr>
          <w:p w14:paraId="44885521" w14:textId="77777777" w:rsidR="00342D83" w:rsidRDefault="00342D83">
            <w:pPr>
              <w:spacing w:before="60" w:after="60"/>
              <w:rPr>
                <w:rFonts w:ascii="Arial" w:hAnsi="Arial" w:cs="Arial"/>
                <w:sz w:val="18"/>
                <w:szCs w:val="18"/>
              </w:rPr>
            </w:pPr>
          </w:p>
        </w:tc>
        <w:tc>
          <w:tcPr>
            <w:tcW w:w="1148" w:type="dxa"/>
          </w:tcPr>
          <w:p w14:paraId="3D369C58" w14:textId="77777777" w:rsidR="00342D83" w:rsidRDefault="00342D83">
            <w:pPr>
              <w:spacing w:before="60" w:after="60"/>
              <w:rPr>
                <w:rFonts w:ascii="Arial" w:hAnsi="Arial" w:cs="Arial"/>
                <w:sz w:val="16"/>
                <w:szCs w:val="16"/>
              </w:rPr>
            </w:pPr>
          </w:p>
        </w:tc>
        <w:tc>
          <w:tcPr>
            <w:tcW w:w="658" w:type="dxa"/>
            <w:shd w:val="clear" w:color="auto" w:fill="E0E0E0"/>
          </w:tcPr>
          <w:p w14:paraId="7318AF23" w14:textId="77777777" w:rsidR="00342D83" w:rsidRDefault="00342D83">
            <w:pPr>
              <w:spacing w:before="60" w:after="60"/>
              <w:rPr>
                <w:rFonts w:ascii="Arial" w:hAnsi="Arial" w:cs="Arial"/>
                <w:sz w:val="18"/>
                <w:szCs w:val="18"/>
              </w:rPr>
            </w:pPr>
          </w:p>
        </w:tc>
        <w:tc>
          <w:tcPr>
            <w:tcW w:w="542" w:type="dxa"/>
            <w:shd w:val="clear" w:color="auto" w:fill="E0E0E0"/>
          </w:tcPr>
          <w:p w14:paraId="1503C362" w14:textId="77777777" w:rsidR="00342D83" w:rsidRDefault="00342D83">
            <w:pPr>
              <w:spacing w:before="60" w:after="60"/>
              <w:rPr>
                <w:rFonts w:ascii="Arial" w:hAnsi="Arial" w:cs="Arial"/>
                <w:sz w:val="18"/>
                <w:szCs w:val="18"/>
              </w:rPr>
            </w:pPr>
          </w:p>
        </w:tc>
        <w:tc>
          <w:tcPr>
            <w:tcW w:w="618" w:type="dxa"/>
            <w:shd w:val="clear" w:color="auto" w:fill="E0E0E0"/>
          </w:tcPr>
          <w:p w14:paraId="4C6B4F35" w14:textId="77777777" w:rsidR="00342D83" w:rsidRDefault="00342D83">
            <w:pPr>
              <w:spacing w:before="60" w:after="60"/>
              <w:rPr>
                <w:rFonts w:ascii="Arial" w:hAnsi="Arial" w:cs="Arial"/>
                <w:sz w:val="18"/>
                <w:szCs w:val="18"/>
              </w:rPr>
            </w:pPr>
          </w:p>
        </w:tc>
        <w:tc>
          <w:tcPr>
            <w:tcW w:w="307" w:type="dxa"/>
          </w:tcPr>
          <w:p w14:paraId="4BCA7E78" w14:textId="77777777" w:rsidR="00342D83" w:rsidRDefault="00342D83">
            <w:pPr>
              <w:spacing w:before="60" w:after="60"/>
              <w:rPr>
                <w:rFonts w:ascii="Arial" w:hAnsi="Arial" w:cs="Arial"/>
                <w:sz w:val="18"/>
                <w:szCs w:val="18"/>
              </w:rPr>
            </w:pPr>
          </w:p>
        </w:tc>
        <w:tc>
          <w:tcPr>
            <w:tcW w:w="5578" w:type="dxa"/>
          </w:tcPr>
          <w:p w14:paraId="32628FBF" w14:textId="77777777" w:rsidR="00342D83" w:rsidRDefault="00342D83">
            <w:pPr>
              <w:spacing w:before="60" w:after="60"/>
              <w:rPr>
                <w:rFonts w:ascii="Arial" w:hAnsi="Arial" w:cs="Arial"/>
                <w:sz w:val="18"/>
                <w:szCs w:val="18"/>
              </w:rPr>
            </w:pPr>
          </w:p>
        </w:tc>
        <w:tc>
          <w:tcPr>
            <w:tcW w:w="5149" w:type="dxa"/>
          </w:tcPr>
          <w:p w14:paraId="0A31572D" w14:textId="77777777" w:rsidR="00342D83" w:rsidRDefault="00342D83">
            <w:pPr>
              <w:spacing w:before="60" w:after="60"/>
              <w:rPr>
                <w:rFonts w:ascii="Arial" w:hAnsi="Arial" w:cs="Arial"/>
                <w:sz w:val="18"/>
                <w:szCs w:val="18"/>
              </w:rPr>
            </w:pPr>
          </w:p>
        </w:tc>
      </w:tr>
      <w:tr w:rsidR="00342D83" w14:paraId="415ABC4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2EC995D" w14:textId="77777777">
              <w:tblPrEx>
                <w:tblCellMar>
                  <w:top w:w="0" w:type="dxa"/>
                  <w:bottom w:w="0" w:type="dxa"/>
                </w:tblCellMar>
              </w:tblPrEx>
              <w:tc>
                <w:tcPr>
                  <w:tcW w:w="202" w:type="dxa"/>
                  <w:tcBorders>
                    <w:top w:val="nil"/>
                    <w:left w:val="nil"/>
                    <w:bottom w:val="nil"/>
                    <w:right w:val="nil"/>
                  </w:tcBorders>
                  <w:noWrap/>
                </w:tcPr>
                <w:p w14:paraId="29851D23"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72BB9FC1"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69C44E2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93B281D" w14:textId="77777777">
              <w:tblPrEx>
                <w:tblCellMar>
                  <w:top w:w="0" w:type="dxa"/>
                  <w:bottom w:w="0" w:type="dxa"/>
                </w:tblCellMar>
              </w:tblPrEx>
              <w:tc>
                <w:tcPr>
                  <w:tcW w:w="202" w:type="dxa"/>
                  <w:tcBorders>
                    <w:top w:val="nil"/>
                    <w:left w:val="nil"/>
                    <w:bottom w:val="nil"/>
                    <w:right w:val="nil"/>
                  </w:tcBorders>
                  <w:noWrap/>
                </w:tcPr>
                <w:p w14:paraId="2AF68E4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FBBF88D"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D7EDA24" w14:textId="77777777" w:rsidR="00342D83" w:rsidRDefault="00342D83">
            <w:pPr>
              <w:spacing w:after="60"/>
              <w:rPr>
                <w:rFonts w:ascii="Arial" w:hAnsi="Arial" w:cs="Arial"/>
                <w:sz w:val="18"/>
                <w:szCs w:val="18"/>
              </w:rPr>
            </w:pPr>
          </w:p>
        </w:tc>
        <w:tc>
          <w:tcPr>
            <w:tcW w:w="3879" w:type="dxa"/>
          </w:tcPr>
          <w:p w14:paraId="36838FCA" w14:textId="77777777" w:rsidR="00342D83" w:rsidRDefault="00342D83">
            <w:pPr>
              <w:spacing w:before="60" w:after="60"/>
              <w:rPr>
                <w:rFonts w:ascii="Arial" w:hAnsi="Arial" w:cs="Arial"/>
                <w:sz w:val="18"/>
                <w:szCs w:val="18"/>
              </w:rPr>
            </w:pPr>
          </w:p>
        </w:tc>
        <w:tc>
          <w:tcPr>
            <w:tcW w:w="2250" w:type="dxa"/>
          </w:tcPr>
          <w:p w14:paraId="703003D5" w14:textId="77777777" w:rsidR="00342D83" w:rsidRDefault="00342D83">
            <w:pPr>
              <w:spacing w:before="60" w:after="60"/>
              <w:rPr>
                <w:rFonts w:ascii="Arial" w:hAnsi="Arial" w:cs="Arial"/>
                <w:sz w:val="18"/>
                <w:szCs w:val="18"/>
              </w:rPr>
            </w:pPr>
          </w:p>
        </w:tc>
        <w:tc>
          <w:tcPr>
            <w:tcW w:w="1148" w:type="dxa"/>
          </w:tcPr>
          <w:p w14:paraId="7D0FFF35" w14:textId="77777777" w:rsidR="00342D83" w:rsidRDefault="00342D83">
            <w:pPr>
              <w:spacing w:before="60" w:after="60"/>
              <w:rPr>
                <w:rFonts w:ascii="Arial" w:hAnsi="Arial" w:cs="Arial"/>
                <w:sz w:val="16"/>
                <w:szCs w:val="16"/>
              </w:rPr>
            </w:pPr>
          </w:p>
        </w:tc>
        <w:tc>
          <w:tcPr>
            <w:tcW w:w="658" w:type="dxa"/>
            <w:shd w:val="clear" w:color="auto" w:fill="E0E0E0"/>
          </w:tcPr>
          <w:p w14:paraId="69BE85C5" w14:textId="77777777" w:rsidR="00342D83" w:rsidRDefault="00342D83">
            <w:pPr>
              <w:spacing w:before="60" w:after="60"/>
              <w:rPr>
                <w:rFonts w:ascii="Arial" w:hAnsi="Arial" w:cs="Arial"/>
                <w:sz w:val="18"/>
                <w:szCs w:val="18"/>
              </w:rPr>
            </w:pPr>
          </w:p>
        </w:tc>
        <w:tc>
          <w:tcPr>
            <w:tcW w:w="542" w:type="dxa"/>
            <w:shd w:val="clear" w:color="auto" w:fill="E0E0E0"/>
          </w:tcPr>
          <w:p w14:paraId="4D1EB799" w14:textId="77777777" w:rsidR="00342D83" w:rsidRDefault="00342D83">
            <w:pPr>
              <w:spacing w:before="60" w:after="60"/>
              <w:rPr>
                <w:rFonts w:ascii="Arial" w:hAnsi="Arial" w:cs="Arial"/>
                <w:sz w:val="18"/>
                <w:szCs w:val="18"/>
              </w:rPr>
            </w:pPr>
          </w:p>
        </w:tc>
        <w:tc>
          <w:tcPr>
            <w:tcW w:w="618" w:type="dxa"/>
            <w:shd w:val="clear" w:color="auto" w:fill="E0E0E0"/>
          </w:tcPr>
          <w:p w14:paraId="2E764B0A" w14:textId="77777777" w:rsidR="00342D83" w:rsidRDefault="00342D83">
            <w:pPr>
              <w:spacing w:before="60" w:after="60"/>
              <w:rPr>
                <w:rFonts w:ascii="Arial" w:hAnsi="Arial" w:cs="Arial"/>
                <w:sz w:val="18"/>
                <w:szCs w:val="18"/>
              </w:rPr>
            </w:pPr>
          </w:p>
        </w:tc>
        <w:tc>
          <w:tcPr>
            <w:tcW w:w="307" w:type="dxa"/>
          </w:tcPr>
          <w:p w14:paraId="0B298C0A" w14:textId="77777777" w:rsidR="00342D83" w:rsidRDefault="00342D83">
            <w:pPr>
              <w:spacing w:before="60" w:after="60"/>
              <w:rPr>
                <w:rFonts w:ascii="Arial" w:hAnsi="Arial" w:cs="Arial"/>
                <w:sz w:val="18"/>
                <w:szCs w:val="18"/>
              </w:rPr>
            </w:pPr>
          </w:p>
        </w:tc>
        <w:tc>
          <w:tcPr>
            <w:tcW w:w="5578" w:type="dxa"/>
          </w:tcPr>
          <w:p w14:paraId="53EE0119" w14:textId="77777777" w:rsidR="00342D83" w:rsidRDefault="00342D83">
            <w:pPr>
              <w:spacing w:before="60" w:after="60"/>
              <w:rPr>
                <w:rFonts w:ascii="Arial" w:hAnsi="Arial" w:cs="Arial"/>
                <w:sz w:val="18"/>
                <w:szCs w:val="18"/>
              </w:rPr>
            </w:pPr>
          </w:p>
        </w:tc>
        <w:tc>
          <w:tcPr>
            <w:tcW w:w="5149" w:type="dxa"/>
          </w:tcPr>
          <w:p w14:paraId="6CACEF06" w14:textId="77777777" w:rsidR="00342D83" w:rsidRDefault="00342D83">
            <w:pPr>
              <w:spacing w:before="60" w:after="60"/>
              <w:rPr>
                <w:rFonts w:ascii="Arial" w:hAnsi="Arial" w:cs="Arial"/>
                <w:sz w:val="18"/>
                <w:szCs w:val="18"/>
              </w:rPr>
            </w:pPr>
          </w:p>
        </w:tc>
      </w:tr>
      <w:tr w:rsidR="00342D83" w14:paraId="3E23C9C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EBA7634" w14:textId="77777777">
              <w:tblPrEx>
                <w:tblCellMar>
                  <w:top w:w="0" w:type="dxa"/>
                  <w:bottom w:w="0" w:type="dxa"/>
                </w:tblCellMar>
              </w:tblPrEx>
              <w:tc>
                <w:tcPr>
                  <w:tcW w:w="302" w:type="dxa"/>
                  <w:tcBorders>
                    <w:top w:val="nil"/>
                    <w:left w:val="nil"/>
                    <w:bottom w:val="nil"/>
                    <w:right w:val="nil"/>
                  </w:tcBorders>
                  <w:noWrap/>
                </w:tcPr>
                <w:p w14:paraId="50F6D161"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27CB564C"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1255858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E2378E7" w14:textId="77777777">
              <w:tblPrEx>
                <w:tblCellMar>
                  <w:top w:w="0" w:type="dxa"/>
                  <w:bottom w:w="0" w:type="dxa"/>
                </w:tblCellMar>
              </w:tblPrEx>
              <w:tc>
                <w:tcPr>
                  <w:tcW w:w="202" w:type="dxa"/>
                  <w:tcBorders>
                    <w:top w:val="nil"/>
                    <w:left w:val="nil"/>
                    <w:bottom w:val="nil"/>
                    <w:right w:val="nil"/>
                  </w:tcBorders>
                  <w:noWrap/>
                </w:tcPr>
                <w:p w14:paraId="75EF6CD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D2E8EA6"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1E226D6" w14:textId="77777777" w:rsidR="00342D83" w:rsidRDefault="00342D83">
            <w:pPr>
              <w:spacing w:after="60"/>
              <w:rPr>
                <w:rFonts w:ascii="Arial" w:hAnsi="Arial" w:cs="Arial"/>
                <w:sz w:val="18"/>
                <w:szCs w:val="18"/>
              </w:rPr>
            </w:pPr>
          </w:p>
        </w:tc>
        <w:tc>
          <w:tcPr>
            <w:tcW w:w="3879" w:type="dxa"/>
          </w:tcPr>
          <w:p w14:paraId="4BF8AF64" w14:textId="77777777" w:rsidR="00342D83" w:rsidRDefault="00342D83">
            <w:pPr>
              <w:spacing w:before="60" w:after="60"/>
              <w:rPr>
                <w:rFonts w:ascii="Arial" w:hAnsi="Arial" w:cs="Arial"/>
                <w:sz w:val="18"/>
                <w:szCs w:val="18"/>
              </w:rPr>
            </w:pPr>
          </w:p>
        </w:tc>
        <w:tc>
          <w:tcPr>
            <w:tcW w:w="2250" w:type="dxa"/>
          </w:tcPr>
          <w:p w14:paraId="1E6D6C64" w14:textId="77777777" w:rsidR="00342D83" w:rsidRDefault="00342D83">
            <w:pPr>
              <w:spacing w:before="60" w:after="60"/>
              <w:rPr>
                <w:rFonts w:ascii="Arial" w:hAnsi="Arial" w:cs="Arial"/>
                <w:sz w:val="18"/>
                <w:szCs w:val="18"/>
              </w:rPr>
            </w:pPr>
          </w:p>
        </w:tc>
        <w:tc>
          <w:tcPr>
            <w:tcW w:w="1148" w:type="dxa"/>
          </w:tcPr>
          <w:p w14:paraId="66E402BB" w14:textId="77777777" w:rsidR="00342D83" w:rsidRDefault="00342D83">
            <w:pPr>
              <w:spacing w:before="60" w:after="60"/>
              <w:rPr>
                <w:rFonts w:ascii="Arial" w:hAnsi="Arial" w:cs="Arial"/>
                <w:sz w:val="16"/>
                <w:szCs w:val="16"/>
              </w:rPr>
            </w:pPr>
          </w:p>
        </w:tc>
        <w:tc>
          <w:tcPr>
            <w:tcW w:w="658" w:type="dxa"/>
            <w:shd w:val="clear" w:color="auto" w:fill="E0E0E0"/>
          </w:tcPr>
          <w:p w14:paraId="5449A7EF" w14:textId="77777777" w:rsidR="00342D83" w:rsidRDefault="00342D83">
            <w:pPr>
              <w:spacing w:before="60" w:after="60"/>
              <w:rPr>
                <w:rFonts w:ascii="Arial" w:hAnsi="Arial" w:cs="Arial"/>
                <w:sz w:val="18"/>
                <w:szCs w:val="18"/>
              </w:rPr>
            </w:pPr>
          </w:p>
        </w:tc>
        <w:tc>
          <w:tcPr>
            <w:tcW w:w="542" w:type="dxa"/>
            <w:shd w:val="clear" w:color="auto" w:fill="E0E0E0"/>
          </w:tcPr>
          <w:p w14:paraId="28BC5A29" w14:textId="77777777" w:rsidR="00342D83" w:rsidRDefault="00342D83">
            <w:pPr>
              <w:spacing w:before="60" w:after="60"/>
              <w:rPr>
                <w:rFonts w:ascii="Arial" w:hAnsi="Arial" w:cs="Arial"/>
                <w:sz w:val="18"/>
                <w:szCs w:val="18"/>
              </w:rPr>
            </w:pPr>
          </w:p>
        </w:tc>
        <w:tc>
          <w:tcPr>
            <w:tcW w:w="618" w:type="dxa"/>
            <w:shd w:val="clear" w:color="auto" w:fill="E0E0E0"/>
          </w:tcPr>
          <w:p w14:paraId="5CDBA4AB" w14:textId="77777777" w:rsidR="00342D83" w:rsidRDefault="00342D83">
            <w:pPr>
              <w:spacing w:before="60" w:after="60"/>
              <w:rPr>
                <w:rFonts w:ascii="Arial" w:hAnsi="Arial" w:cs="Arial"/>
                <w:sz w:val="18"/>
                <w:szCs w:val="18"/>
              </w:rPr>
            </w:pPr>
          </w:p>
        </w:tc>
        <w:tc>
          <w:tcPr>
            <w:tcW w:w="307" w:type="dxa"/>
          </w:tcPr>
          <w:p w14:paraId="714922CA" w14:textId="77777777" w:rsidR="00342D83" w:rsidRDefault="00342D83">
            <w:pPr>
              <w:spacing w:before="60" w:after="60"/>
              <w:rPr>
                <w:rFonts w:ascii="Arial" w:hAnsi="Arial" w:cs="Arial"/>
                <w:sz w:val="18"/>
                <w:szCs w:val="18"/>
              </w:rPr>
            </w:pPr>
          </w:p>
        </w:tc>
        <w:tc>
          <w:tcPr>
            <w:tcW w:w="5578" w:type="dxa"/>
          </w:tcPr>
          <w:p w14:paraId="1DC88417" w14:textId="77777777" w:rsidR="00342D83" w:rsidRDefault="00342D83">
            <w:pPr>
              <w:spacing w:before="60" w:after="60"/>
              <w:rPr>
                <w:rFonts w:ascii="Arial" w:hAnsi="Arial" w:cs="Arial"/>
                <w:sz w:val="18"/>
                <w:szCs w:val="18"/>
              </w:rPr>
            </w:pPr>
          </w:p>
        </w:tc>
        <w:tc>
          <w:tcPr>
            <w:tcW w:w="5149" w:type="dxa"/>
          </w:tcPr>
          <w:p w14:paraId="30801EA1" w14:textId="77777777" w:rsidR="00342D83" w:rsidRDefault="00342D83">
            <w:pPr>
              <w:spacing w:before="60" w:after="60"/>
              <w:rPr>
                <w:rFonts w:ascii="Arial" w:hAnsi="Arial" w:cs="Arial"/>
                <w:sz w:val="18"/>
                <w:szCs w:val="18"/>
              </w:rPr>
            </w:pPr>
          </w:p>
        </w:tc>
      </w:tr>
      <w:tr w:rsidR="00342D83" w14:paraId="6D41A53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8A3F036" w14:textId="77777777">
              <w:tblPrEx>
                <w:tblCellMar>
                  <w:top w:w="0" w:type="dxa"/>
                  <w:bottom w:w="0" w:type="dxa"/>
                </w:tblCellMar>
              </w:tblPrEx>
              <w:tc>
                <w:tcPr>
                  <w:tcW w:w="302" w:type="dxa"/>
                  <w:tcBorders>
                    <w:top w:val="nil"/>
                    <w:left w:val="nil"/>
                    <w:bottom w:val="nil"/>
                    <w:right w:val="nil"/>
                  </w:tcBorders>
                  <w:noWrap/>
                </w:tcPr>
                <w:p w14:paraId="7E008F1C"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767F31BC"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1443054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4F97EA5" w14:textId="77777777">
              <w:tblPrEx>
                <w:tblCellMar>
                  <w:top w:w="0" w:type="dxa"/>
                  <w:bottom w:w="0" w:type="dxa"/>
                </w:tblCellMar>
              </w:tblPrEx>
              <w:tc>
                <w:tcPr>
                  <w:tcW w:w="202" w:type="dxa"/>
                  <w:tcBorders>
                    <w:top w:val="nil"/>
                    <w:left w:val="nil"/>
                    <w:bottom w:val="nil"/>
                    <w:right w:val="nil"/>
                  </w:tcBorders>
                  <w:noWrap/>
                </w:tcPr>
                <w:p w14:paraId="6A2E87C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61CABDA"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527C5F79" w14:textId="77777777" w:rsidR="00342D83" w:rsidRDefault="00342D83">
            <w:pPr>
              <w:spacing w:after="60"/>
              <w:rPr>
                <w:rFonts w:ascii="Arial" w:hAnsi="Arial" w:cs="Arial"/>
                <w:sz w:val="18"/>
                <w:szCs w:val="18"/>
              </w:rPr>
            </w:pPr>
          </w:p>
        </w:tc>
        <w:tc>
          <w:tcPr>
            <w:tcW w:w="3879" w:type="dxa"/>
          </w:tcPr>
          <w:p w14:paraId="08679581" w14:textId="77777777" w:rsidR="00342D83" w:rsidRDefault="00342D83">
            <w:pPr>
              <w:spacing w:before="60" w:after="60"/>
              <w:rPr>
                <w:rFonts w:ascii="Arial" w:hAnsi="Arial" w:cs="Arial"/>
                <w:sz w:val="18"/>
                <w:szCs w:val="18"/>
              </w:rPr>
            </w:pPr>
          </w:p>
        </w:tc>
        <w:tc>
          <w:tcPr>
            <w:tcW w:w="2250" w:type="dxa"/>
          </w:tcPr>
          <w:p w14:paraId="08DF2299" w14:textId="77777777" w:rsidR="00342D83" w:rsidRDefault="00342D83">
            <w:pPr>
              <w:spacing w:before="60" w:after="60"/>
              <w:rPr>
                <w:rFonts w:ascii="Arial" w:hAnsi="Arial" w:cs="Arial"/>
                <w:sz w:val="18"/>
                <w:szCs w:val="18"/>
              </w:rPr>
            </w:pPr>
          </w:p>
        </w:tc>
        <w:tc>
          <w:tcPr>
            <w:tcW w:w="1148" w:type="dxa"/>
          </w:tcPr>
          <w:p w14:paraId="733F0BEA" w14:textId="77777777" w:rsidR="00342D83" w:rsidRDefault="00342D83">
            <w:pPr>
              <w:spacing w:before="60" w:after="60"/>
              <w:rPr>
                <w:rFonts w:ascii="Arial" w:hAnsi="Arial" w:cs="Arial"/>
                <w:sz w:val="16"/>
                <w:szCs w:val="16"/>
              </w:rPr>
            </w:pPr>
          </w:p>
        </w:tc>
        <w:tc>
          <w:tcPr>
            <w:tcW w:w="658" w:type="dxa"/>
            <w:shd w:val="clear" w:color="auto" w:fill="E0E0E0"/>
          </w:tcPr>
          <w:p w14:paraId="54B90306" w14:textId="77777777" w:rsidR="00342D83" w:rsidRDefault="00342D83">
            <w:pPr>
              <w:spacing w:before="60" w:after="60"/>
              <w:rPr>
                <w:rFonts w:ascii="Arial" w:hAnsi="Arial" w:cs="Arial"/>
                <w:sz w:val="18"/>
                <w:szCs w:val="18"/>
              </w:rPr>
            </w:pPr>
          </w:p>
        </w:tc>
        <w:tc>
          <w:tcPr>
            <w:tcW w:w="542" w:type="dxa"/>
            <w:shd w:val="clear" w:color="auto" w:fill="E0E0E0"/>
          </w:tcPr>
          <w:p w14:paraId="58B5D020" w14:textId="77777777" w:rsidR="00342D83" w:rsidRDefault="00342D83">
            <w:pPr>
              <w:spacing w:before="60" w:after="60"/>
              <w:rPr>
                <w:rFonts w:ascii="Arial" w:hAnsi="Arial" w:cs="Arial"/>
                <w:sz w:val="18"/>
                <w:szCs w:val="18"/>
              </w:rPr>
            </w:pPr>
          </w:p>
        </w:tc>
        <w:tc>
          <w:tcPr>
            <w:tcW w:w="618" w:type="dxa"/>
            <w:shd w:val="clear" w:color="auto" w:fill="E0E0E0"/>
          </w:tcPr>
          <w:p w14:paraId="51FE3863" w14:textId="77777777" w:rsidR="00342D83" w:rsidRDefault="00342D83">
            <w:pPr>
              <w:spacing w:before="60" w:after="60"/>
              <w:rPr>
                <w:rFonts w:ascii="Arial" w:hAnsi="Arial" w:cs="Arial"/>
                <w:sz w:val="18"/>
                <w:szCs w:val="18"/>
              </w:rPr>
            </w:pPr>
          </w:p>
        </w:tc>
        <w:tc>
          <w:tcPr>
            <w:tcW w:w="307" w:type="dxa"/>
          </w:tcPr>
          <w:p w14:paraId="20C602DC" w14:textId="77777777" w:rsidR="00342D83" w:rsidRDefault="00342D83">
            <w:pPr>
              <w:spacing w:before="60" w:after="60"/>
              <w:rPr>
                <w:rFonts w:ascii="Arial" w:hAnsi="Arial" w:cs="Arial"/>
                <w:sz w:val="18"/>
                <w:szCs w:val="18"/>
              </w:rPr>
            </w:pPr>
          </w:p>
        </w:tc>
        <w:tc>
          <w:tcPr>
            <w:tcW w:w="5578" w:type="dxa"/>
          </w:tcPr>
          <w:p w14:paraId="6768840B" w14:textId="77777777" w:rsidR="00342D83" w:rsidRDefault="00342D83">
            <w:pPr>
              <w:spacing w:before="60" w:after="60"/>
              <w:rPr>
                <w:rFonts w:ascii="Arial" w:hAnsi="Arial" w:cs="Arial"/>
                <w:sz w:val="18"/>
                <w:szCs w:val="18"/>
              </w:rPr>
            </w:pPr>
          </w:p>
        </w:tc>
        <w:tc>
          <w:tcPr>
            <w:tcW w:w="5149" w:type="dxa"/>
          </w:tcPr>
          <w:p w14:paraId="2F9E76D5" w14:textId="77777777" w:rsidR="00342D83" w:rsidRDefault="00342D83">
            <w:pPr>
              <w:spacing w:before="60" w:after="60"/>
              <w:rPr>
                <w:rFonts w:ascii="Arial" w:hAnsi="Arial" w:cs="Arial"/>
                <w:sz w:val="18"/>
                <w:szCs w:val="18"/>
              </w:rPr>
            </w:pPr>
          </w:p>
        </w:tc>
      </w:tr>
      <w:tr w:rsidR="00342D83" w14:paraId="63C39FD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030810A" w14:textId="77777777">
              <w:tblPrEx>
                <w:tblCellMar>
                  <w:top w:w="0" w:type="dxa"/>
                  <w:bottom w:w="0" w:type="dxa"/>
                </w:tblCellMar>
              </w:tblPrEx>
              <w:tc>
                <w:tcPr>
                  <w:tcW w:w="302" w:type="dxa"/>
                  <w:tcBorders>
                    <w:top w:val="nil"/>
                    <w:left w:val="nil"/>
                    <w:bottom w:val="nil"/>
                    <w:right w:val="nil"/>
                  </w:tcBorders>
                  <w:noWrap/>
                </w:tcPr>
                <w:p w14:paraId="0A6D0987"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141336F8"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1FD3384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8BE58D4" w14:textId="77777777">
              <w:tblPrEx>
                <w:tblCellMar>
                  <w:top w:w="0" w:type="dxa"/>
                  <w:bottom w:w="0" w:type="dxa"/>
                </w:tblCellMar>
              </w:tblPrEx>
              <w:tc>
                <w:tcPr>
                  <w:tcW w:w="202" w:type="dxa"/>
                  <w:tcBorders>
                    <w:top w:val="nil"/>
                    <w:left w:val="nil"/>
                    <w:bottom w:val="nil"/>
                    <w:right w:val="nil"/>
                  </w:tcBorders>
                  <w:noWrap/>
                </w:tcPr>
                <w:p w14:paraId="05228E8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9C29442"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1962A757" w14:textId="77777777" w:rsidR="00342D83" w:rsidRDefault="00342D83">
            <w:pPr>
              <w:spacing w:after="60"/>
              <w:rPr>
                <w:rFonts w:ascii="Arial" w:hAnsi="Arial" w:cs="Arial"/>
                <w:sz w:val="18"/>
                <w:szCs w:val="18"/>
              </w:rPr>
            </w:pPr>
          </w:p>
        </w:tc>
        <w:tc>
          <w:tcPr>
            <w:tcW w:w="3879" w:type="dxa"/>
          </w:tcPr>
          <w:p w14:paraId="78BA84C7" w14:textId="77777777" w:rsidR="00342D83" w:rsidRDefault="00342D83">
            <w:pPr>
              <w:spacing w:before="60" w:after="60"/>
              <w:rPr>
                <w:rFonts w:ascii="Arial" w:hAnsi="Arial" w:cs="Arial"/>
                <w:sz w:val="18"/>
                <w:szCs w:val="18"/>
              </w:rPr>
            </w:pPr>
          </w:p>
        </w:tc>
        <w:tc>
          <w:tcPr>
            <w:tcW w:w="2250" w:type="dxa"/>
          </w:tcPr>
          <w:p w14:paraId="2684ADC5" w14:textId="77777777" w:rsidR="00342D83" w:rsidRDefault="00342D83">
            <w:pPr>
              <w:spacing w:before="60" w:after="60"/>
              <w:rPr>
                <w:rFonts w:ascii="Arial" w:hAnsi="Arial" w:cs="Arial"/>
                <w:sz w:val="18"/>
                <w:szCs w:val="18"/>
              </w:rPr>
            </w:pPr>
          </w:p>
        </w:tc>
        <w:tc>
          <w:tcPr>
            <w:tcW w:w="1148" w:type="dxa"/>
          </w:tcPr>
          <w:p w14:paraId="4B0B3290" w14:textId="77777777" w:rsidR="00342D83" w:rsidRDefault="00342D83">
            <w:pPr>
              <w:spacing w:before="60" w:after="60"/>
              <w:rPr>
                <w:rFonts w:ascii="Arial" w:hAnsi="Arial" w:cs="Arial"/>
                <w:sz w:val="16"/>
                <w:szCs w:val="16"/>
              </w:rPr>
            </w:pPr>
          </w:p>
        </w:tc>
        <w:tc>
          <w:tcPr>
            <w:tcW w:w="658" w:type="dxa"/>
            <w:shd w:val="clear" w:color="auto" w:fill="E0E0E0"/>
          </w:tcPr>
          <w:p w14:paraId="079F898B" w14:textId="77777777" w:rsidR="00342D83" w:rsidRDefault="00342D83">
            <w:pPr>
              <w:spacing w:before="60" w:after="60"/>
              <w:rPr>
                <w:rFonts w:ascii="Arial" w:hAnsi="Arial" w:cs="Arial"/>
                <w:sz w:val="18"/>
                <w:szCs w:val="18"/>
              </w:rPr>
            </w:pPr>
          </w:p>
        </w:tc>
        <w:tc>
          <w:tcPr>
            <w:tcW w:w="542" w:type="dxa"/>
            <w:shd w:val="clear" w:color="auto" w:fill="E0E0E0"/>
          </w:tcPr>
          <w:p w14:paraId="0E6C5B10" w14:textId="77777777" w:rsidR="00342D83" w:rsidRDefault="00342D83">
            <w:pPr>
              <w:spacing w:before="60" w:after="60"/>
              <w:rPr>
                <w:rFonts w:ascii="Arial" w:hAnsi="Arial" w:cs="Arial"/>
                <w:sz w:val="18"/>
                <w:szCs w:val="18"/>
              </w:rPr>
            </w:pPr>
          </w:p>
        </w:tc>
        <w:tc>
          <w:tcPr>
            <w:tcW w:w="618" w:type="dxa"/>
            <w:shd w:val="clear" w:color="auto" w:fill="E0E0E0"/>
          </w:tcPr>
          <w:p w14:paraId="6DEE25D0" w14:textId="77777777" w:rsidR="00342D83" w:rsidRDefault="00342D83">
            <w:pPr>
              <w:spacing w:before="60" w:after="60"/>
              <w:rPr>
                <w:rFonts w:ascii="Arial" w:hAnsi="Arial" w:cs="Arial"/>
                <w:sz w:val="18"/>
                <w:szCs w:val="18"/>
              </w:rPr>
            </w:pPr>
          </w:p>
        </w:tc>
        <w:tc>
          <w:tcPr>
            <w:tcW w:w="307" w:type="dxa"/>
          </w:tcPr>
          <w:p w14:paraId="642D94D2" w14:textId="77777777" w:rsidR="00342D83" w:rsidRDefault="00342D83">
            <w:pPr>
              <w:spacing w:before="60" w:after="60"/>
              <w:rPr>
                <w:rFonts w:ascii="Arial" w:hAnsi="Arial" w:cs="Arial"/>
                <w:sz w:val="18"/>
                <w:szCs w:val="18"/>
              </w:rPr>
            </w:pPr>
          </w:p>
        </w:tc>
        <w:tc>
          <w:tcPr>
            <w:tcW w:w="5578" w:type="dxa"/>
          </w:tcPr>
          <w:p w14:paraId="43B32AA9" w14:textId="77777777" w:rsidR="00342D83" w:rsidRDefault="00342D83">
            <w:pPr>
              <w:spacing w:before="60" w:after="60"/>
              <w:rPr>
                <w:rFonts w:ascii="Arial" w:hAnsi="Arial" w:cs="Arial"/>
                <w:sz w:val="18"/>
                <w:szCs w:val="18"/>
              </w:rPr>
            </w:pPr>
          </w:p>
        </w:tc>
        <w:tc>
          <w:tcPr>
            <w:tcW w:w="5149" w:type="dxa"/>
          </w:tcPr>
          <w:p w14:paraId="4B785E39" w14:textId="77777777" w:rsidR="00342D83" w:rsidRDefault="00342D83">
            <w:pPr>
              <w:spacing w:before="60" w:after="60"/>
              <w:rPr>
                <w:rFonts w:ascii="Arial" w:hAnsi="Arial" w:cs="Arial"/>
                <w:sz w:val="18"/>
                <w:szCs w:val="18"/>
              </w:rPr>
            </w:pPr>
          </w:p>
        </w:tc>
      </w:tr>
      <w:tr w:rsidR="00342D83" w14:paraId="7C9498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74949EB" w14:textId="77777777">
              <w:tblPrEx>
                <w:tblCellMar>
                  <w:top w:w="0" w:type="dxa"/>
                  <w:bottom w:w="0" w:type="dxa"/>
                </w:tblCellMar>
              </w:tblPrEx>
              <w:tc>
                <w:tcPr>
                  <w:tcW w:w="302" w:type="dxa"/>
                  <w:tcBorders>
                    <w:top w:val="nil"/>
                    <w:left w:val="nil"/>
                    <w:bottom w:val="nil"/>
                    <w:right w:val="nil"/>
                  </w:tcBorders>
                  <w:noWrap/>
                </w:tcPr>
                <w:p w14:paraId="62D749CD"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783729BE"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51A5ABC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665FEF1" w14:textId="77777777">
              <w:tblPrEx>
                <w:tblCellMar>
                  <w:top w:w="0" w:type="dxa"/>
                  <w:bottom w:w="0" w:type="dxa"/>
                </w:tblCellMar>
              </w:tblPrEx>
              <w:tc>
                <w:tcPr>
                  <w:tcW w:w="202" w:type="dxa"/>
                  <w:tcBorders>
                    <w:top w:val="nil"/>
                    <w:left w:val="nil"/>
                    <w:bottom w:val="nil"/>
                    <w:right w:val="nil"/>
                  </w:tcBorders>
                  <w:noWrap/>
                </w:tcPr>
                <w:p w14:paraId="5BBC421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0415BA7"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51F2454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39773D8" w14:textId="77777777">
              <w:tblPrEx>
                <w:tblCellMar>
                  <w:top w:w="0" w:type="dxa"/>
                  <w:bottom w:w="0" w:type="dxa"/>
                </w:tblCellMar>
              </w:tblPrEx>
              <w:tc>
                <w:tcPr>
                  <w:tcW w:w="202" w:type="dxa"/>
                  <w:tcBorders>
                    <w:top w:val="nil"/>
                    <w:left w:val="nil"/>
                    <w:bottom w:val="nil"/>
                    <w:right w:val="nil"/>
                  </w:tcBorders>
                  <w:noWrap/>
                </w:tcPr>
                <w:p w14:paraId="5657C96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0D702EA"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7443FF15" w14:textId="77777777" w:rsidR="00342D83" w:rsidRDefault="00342D83">
            <w:pPr>
              <w:spacing w:after="60"/>
              <w:rPr>
                <w:rFonts w:ascii="Arial" w:hAnsi="Arial" w:cs="Arial"/>
                <w:sz w:val="18"/>
                <w:szCs w:val="18"/>
              </w:rPr>
            </w:pPr>
          </w:p>
        </w:tc>
        <w:tc>
          <w:tcPr>
            <w:tcW w:w="2250" w:type="dxa"/>
          </w:tcPr>
          <w:p w14:paraId="6F9DB738" w14:textId="77777777" w:rsidR="00342D83" w:rsidRDefault="00342D83">
            <w:pPr>
              <w:spacing w:before="60" w:after="60"/>
              <w:rPr>
                <w:rFonts w:ascii="Arial" w:hAnsi="Arial" w:cs="Arial"/>
                <w:sz w:val="18"/>
                <w:szCs w:val="18"/>
              </w:rPr>
            </w:pPr>
          </w:p>
        </w:tc>
        <w:tc>
          <w:tcPr>
            <w:tcW w:w="1148" w:type="dxa"/>
          </w:tcPr>
          <w:p w14:paraId="108AE372" w14:textId="77777777" w:rsidR="00342D83" w:rsidRDefault="00342D83">
            <w:pPr>
              <w:spacing w:before="60" w:after="60"/>
              <w:rPr>
                <w:rFonts w:ascii="Arial" w:hAnsi="Arial" w:cs="Arial"/>
                <w:sz w:val="16"/>
                <w:szCs w:val="16"/>
              </w:rPr>
            </w:pPr>
          </w:p>
        </w:tc>
        <w:tc>
          <w:tcPr>
            <w:tcW w:w="658" w:type="dxa"/>
            <w:shd w:val="clear" w:color="auto" w:fill="E0E0E0"/>
          </w:tcPr>
          <w:p w14:paraId="3B4448E2" w14:textId="77777777" w:rsidR="00342D83" w:rsidRDefault="00342D83">
            <w:pPr>
              <w:spacing w:before="60" w:after="60"/>
              <w:rPr>
                <w:rFonts w:ascii="Arial" w:hAnsi="Arial" w:cs="Arial"/>
                <w:sz w:val="18"/>
                <w:szCs w:val="18"/>
              </w:rPr>
            </w:pPr>
          </w:p>
        </w:tc>
        <w:tc>
          <w:tcPr>
            <w:tcW w:w="542" w:type="dxa"/>
            <w:shd w:val="clear" w:color="auto" w:fill="E0E0E0"/>
          </w:tcPr>
          <w:p w14:paraId="45ACCFFB" w14:textId="77777777" w:rsidR="00342D83" w:rsidRDefault="00342D83">
            <w:pPr>
              <w:spacing w:before="60" w:after="60"/>
              <w:rPr>
                <w:rFonts w:ascii="Arial" w:hAnsi="Arial" w:cs="Arial"/>
                <w:sz w:val="18"/>
                <w:szCs w:val="18"/>
              </w:rPr>
            </w:pPr>
          </w:p>
        </w:tc>
        <w:tc>
          <w:tcPr>
            <w:tcW w:w="618" w:type="dxa"/>
            <w:shd w:val="clear" w:color="auto" w:fill="E0E0E0"/>
          </w:tcPr>
          <w:p w14:paraId="11B3ADC6" w14:textId="77777777" w:rsidR="00342D83" w:rsidRDefault="00342D83">
            <w:pPr>
              <w:spacing w:before="60" w:after="60"/>
              <w:rPr>
                <w:rFonts w:ascii="Arial" w:hAnsi="Arial" w:cs="Arial"/>
                <w:sz w:val="18"/>
                <w:szCs w:val="18"/>
              </w:rPr>
            </w:pPr>
          </w:p>
        </w:tc>
        <w:tc>
          <w:tcPr>
            <w:tcW w:w="307" w:type="dxa"/>
          </w:tcPr>
          <w:p w14:paraId="351E3363" w14:textId="77777777" w:rsidR="00342D83" w:rsidRDefault="00342D83">
            <w:pPr>
              <w:spacing w:before="60" w:after="60"/>
              <w:rPr>
                <w:rFonts w:ascii="Arial" w:hAnsi="Arial" w:cs="Arial"/>
                <w:sz w:val="18"/>
                <w:szCs w:val="18"/>
              </w:rPr>
            </w:pPr>
          </w:p>
        </w:tc>
        <w:tc>
          <w:tcPr>
            <w:tcW w:w="5578" w:type="dxa"/>
          </w:tcPr>
          <w:p w14:paraId="62A6281E" w14:textId="77777777" w:rsidR="00342D83" w:rsidRDefault="00342D83">
            <w:pPr>
              <w:spacing w:before="60" w:after="60"/>
              <w:rPr>
                <w:rFonts w:ascii="Arial" w:hAnsi="Arial" w:cs="Arial"/>
                <w:sz w:val="18"/>
                <w:szCs w:val="18"/>
              </w:rPr>
            </w:pPr>
          </w:p>
        </w:tc>
        <w:tc>
          <w:tcPr>
            <w:tcW w:w="5149" w:type="dxa"/>
          </w:tcPr>
          <w:p w14:paraId="1B5DE7DC" w14:textId="77777777" w:rsidR="00342D83" w:rsidRDefault="00342D83">
            <w:pPr>
              <w:spacing w:before="60" w:after="60"/>
              <w:rPr>
                <w:rFonts w:ascii="Arial" w:hAnsi="Arial" w:cs="Arial"/>
                <w:sz w:val="18"/>
                <w:szCs w:val="18"/>
              </w:rPr>
            </w:pPr>
          </w:p>
        </w:tc>
      </w:tr>
      <w:tr w:rsidR="00342D83" w14:paraId="1E03A47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134C020" w14:textId="77777777">
              <w:tblPrEx>
                <w:tblCellMar>
                  <w:top w:w="0" w:type="dxa"/>
                  <w:bottom w:w="0" w:type="dxa"/>
                </w:tblCellMar>
              </w:tblPrEx>
              <w:tc>
                <w:tcPr>
                  <w:tcW w:w="302" w:type="dxa"/>
                  <w:tcBorders>
                    <w:top w:val="nil"/>
                    <w:left w:val="nil"/>
                    <w:bottom w:val="nil"/>
                    <w:right w:val="nil"/>
                  </w:tcBorders>
                  <w:noWrap/>
                </w:tcPr>
                <w:p w14:paraId="6B99D5E1"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07AF0A8F"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3FBB83F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F83B173" w14:textId="77777777">
              <w:tblPrEx>
                <w:tblCellMar>
                  <w:top w:w="0" w:type="dxa"/>
                  <w:bottom w:w="0" w:type="dxa"/>
                </w:tblCellMar>
              </w:tblPrEx>
              <w:tc>
                <w:tcPr>
                  <w:tcW w:w="202" w:type="dxa"/>
                  <w:tcBorders>
                    <w:top w:val="nil"/>
                    <w:left w:val="nil"/>
                    <w:bottom w:val="nil"/>
                    <w:right w:val="nil"/>
                  </w:tcBorders>
                  <w:noWrap/>
                </w:tcPr>
                <w:p w14:paraId="17C2434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29B6BCF"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A3B6D08" w14:textId="77777777" w:rsidR="00342D83" w:rsidRDefault="00342D83">
            <w:pPr>
              <w:spacing w:after="60"/>
              <w:rPr>
                <w:rFonts w:ascii="Arial" w:hAnsi="Arial" w:cs="Arial"/>
                <w:sz w:val="18"/>
                <w:szCs w:val="18"/>
              </w:rPr>
            </w:pPr>
          </w:p>
        </w:tc>
        <w:tc>
          <w:tcPr>
            <w:tcW w:w="3879" w:type="dxa"/>
          </w:tcPr>
          <w:p w14:paraId="44D2A73E" w14:textId="77777777" w:rsidR="00342D83" w:rsidRDefault="00342D83">
            <w:pPr>
              <w:spacing w:before="60" w:after="60"/>
              <w:rPr>
                <w:rFonts w:ascii="Arial" w:hAnsi="Arial" w:cs="Arial"/>
                <w:sz w:val="18"/>
                <w:szCs w:val="18"/>
              </w:rPr>
            </w:pPr>
          </w:p>
        </w:tc>
        <w:tc>
          <w:tcPr>
            <w:tcW w:w="2250" w:type="dxa"/>
          </w:tcPr>
          <w:p w14:paraId="6066DF78" w14:textId="77777777" w:rsidR="00342D83" w:rsidRDefault="00342D83">
            <w:pPr>
              <w:spacing w:before="60" w:after="60"/>
              <w:rPr>
                <w:rFonts w:ascii="Arial" w:hAnsi="Arial" w:cs="Arial"/>
                <w:sz w:val="18"/>
                <w:szCs w:val="18"/>
              </w:rPr>
            </w:pPr>
          </w:p>
        </w:tc>
        <w:tc>
          <w:tcPr>
            <w:tcW w:w="1148" w:type="dxa"/>
          </w:tcPr>
          <w:p w14:paraId="6597F8A6" w14:textId="77777777" w:rsidR="00342D83" w:rsidRDefault="00342D83">
            <w:pPr>
              <w:spacing w:before="60" w:after="60"/>
              <w:rPr>
                <w:rFonts w:ascii="Arial" w:hAnsi="Arial" w:cs="Arial"/>
                <w:sz w:val="16"/>
                <w:szCs w:val="16"/>
              </w:rPr>
            </w:pPr>
          </w:p>
        </w:tc>
        <w:tc>
          <w:tcPr>
            <w:tcW w:w="658" w:type="dxa"/>
            <w:shd w:val="clear" w:color="auto" w:fill="E0E0E0"/>
          </w:tcPr>
          <w:p w14:paraId="122AF464" w14:textId="77777777" w:rsidR="00342D83" w:rsidRDefault="00342D83">
            <w:pPr>
              <w:spacing w:before="60" w:after="60"/>
              <w:rPr>
                <w:rFonts w:ascii="Arial" w:hAnsi="Arial" w:cs="Arial"/>
                <w:sz w:val="18"/>
                <w:szCs w:val="18"/>
              </w:rPr>
            </w:pPr>
          </w:p>
        </w:tc>
        <w:tc>
          <w:tcPr>
            <w:tcW w:w="542" w:type="dxa"/>
            <w:shd w:val="clear" w:color="auto" w:fill="E0E0E0"/>
          </w:tcPr>
          <w:p w14:paraId="14EE4C04" w14:textId="77777777" w:rsidR="00342D83" w:rsidRDefault="00342D83">
            <w:pPr>
              <w:spacing w:before="60" w:after="60"/>
              <w:rPr>
                <w:rFonts w:ascii="Arial" w:hAnsi="Arial" w:cs="Arial"/>
                <w:sz w:val="18"/>
                <w:szCs w:val="18"/>
              </w:rPr>
            </w:pPr>
          </w:p>
        </w:tc>
        <w:tc>
          <w:tcPr>
            <w:tcW w:w="618" w:type="dxa"/>
            <w:shd w:val="clear" w:color="auto" w:fill="E0E0E0"/>
          </w:tcPr>
          <w:p w14:paraId="14E6E4F6" w14:textId="77777777" w:rsidR="00342D83" w:rsidRDefault="00342D83">
            <w:pPr>
              <w:spacing w:before="60" w:after="60"/>
              <w:rPr>
                <w:rFonts w:ascii="Arial" w:hAnsi="Arial" w:cs="Arial"/>
                <w:sz w:val="18"/>
                <w:szCs w:val="18"/>
              </w:rPr>
            </w:pPr>
          </w:p>
        </w:tc>
        <w:tc>
          <w:tcPr>
            <w:tcW w:w="307" w:type="dxa"/>
          </w:tcPr>
          <w:p w14:paraId="78EA6AFC" w14:textId="77777777" w:rsidR="00342D83" w:rsidRDefault="00342D83">
            <w:pPr>
              <w:spacing w:before="60" w:after="60"/>
              <w:rPr>
                <w:rFonts w:ascii="Arial" w:hAnsi="Arial" w:cs="Arial"/>
                <w:sz w:val="18"/>
                <w:szCs w:val="18"/>
              </w:rPr>
            </w:pPr>
          </w:p>
        </w:tc>
        <w:tc>
          <w:tcPr>
            <w:tcW w:w="5578" w:type="dxa"/>
          </w:tcPr>
          <w:p w14:paraId="54173989" w14:textId="77777777" w:rsidR="00342D83" w:rsidRDefault="00342D83">
            <w:pPr>
              <w:spacing w:before="60" w:after="60"/>
              <w:rPr>
                <w:rFonts w:ascii="Arial" w:hAnsi="Arial" w:cs="Arial"/>
                <w:sz w:val="18"/>
                <w:szCs w:val="18"/>
              </w:rPr>
            </w:pPr>
          </w:p>
        </w:tc>
        <w:tc>
          <w:tcPr>
            <w:tcW w:w="5149" w:type="dxa"/>
          </w:tcPr>
          <w:p w14:paraId="1A071D81" w14:textId="77777777" w:rsidR="00342D83" w:rsidRDefault="00342D83">
            <w:pPr>
              <w:spacing w:before="60" w:after="60"/>
              <w:rPr>
                <w:rFonts w:ascii="Arial" w:hAnsi="Arial" w:cs="Arial"/>
                <w:sz w:val="18"/>
                <w:szCs w:val="18"/>
              </w:rPr>
            </w:pPr>
          </w:p>
        </w:tc>
      </w:tr>
      <w:tr w:rsidR="00342D83" w14:paraId="7AA4548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D83EE01" w14:textId="77777777">
              <w:tblPrEx>
                <w:tblCellMar>
                  <w:top w:w="0" w:type="dxa"/>
                  <w:bottom w:w="0" w:type="dxa"/>
                </w:tblCellMar>
              </w:tblPrEx>
              <w:tc>
                <w:tcPr>
                  <w:tcW w:w="302" w:type="dxa"/>
                  <w:tcBorders>
                    <w:top w:val="nil"/>
                    <w:left w:val="nil"/>
                    <w:bottom w:val="nil"/>
                    <w:right w:val="nil"/>
                  </w:tcBorders>
                  <w:noWrap/>
                </w:tcPr>
                <w:p w14:paraId="0CC8874D"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03FB5F4E"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294E7ED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93231EF" w14:textId="77777777">
              <w:tblPrEx>
                <w:tblCellMar>
                  <w:top w:w="0" w:type="dxa"/>
                  <w:bottom w:w="0" w:type="dxa"/>
                </w:tblCellMar>
              </w:tblPrEx>
              <w:tc>
                <w:tcPr>
                  <w:tcW w:w="202" w:type="dxa"/>
                  <w:tcBorders>
                    <w:top w:val="nil"/>
                    <w:left w:val="nil"/>
                    <w:bottom w:val="nil"/>
                    <w:right w:val="nil"/>
                  </w:tcBorders>
                  <w:noWrap/>
                </w:tcPr>
                <w:p w14:paraId="43640B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0215120"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5B27AAA" w14:textId="77777777" w:rsidR="00342D83" w:rsidRDefault="00342D83">
            <w:pPr>
              <w:spacing w:after="60"/>
              <w:rPr>
                <w:rFonts w:ascii="Arial" w:hAnsi="Arial" w:cs="Arial"/>
                <w:sz w:val="18"/>
                <w:szCs w:val="18"/>
              </w:rPr>
            </w:pPr>
          </w:p>
        </w:tc>
        <w:tc>
          <w:tcPr>
            <w:tcW w:w="3879" w:type="dxa"/>
          </w:tcPr>
          <w:p w14:paraId="4B188142" w14:textId="77777777" w:rsidR="00342D83" w:rsidRDefault="00342D83">
            <w:pPr>
              <w:spacing w:before="60" w:after="60"/>
              <w:rPr>
                <w:rFonts w:ascii="Arial" w:hAnsi="Arial" w:cs="Arial"/>
                <w:sz w:val="18"/>
                <w:szCs w:val="18"/>
              </w:rPr>
            </w:pPr>
          </w:p>
        </w:tc>
        <w:tc>
          <w:tcPr>
            <w:tcW w:w="2250" w:type="dxa"/>
          </w:tcPr>
          <w:p w14:paraId="06238EFB" w14:textId="77777777" w:rsidR="00342D83" w:rsidRDefault="00342D83">
            <w:pPr>
              <w:spacing w:before="60" w:after="60"/>
              <w:rPr>
                <w:rFonts w:ascii="Arial" w:hAnsi="Arial" w:cs="Arial"/>
                <w:sz w:val="18"/>
                <w:szCs w:val="18"/>
              </w:rPr>
            </w:pPr>
          </w:p>
        </w:tc>
        <w:tc>
          <w:tcPr>
            <w:tcW w:w="1148" w:type="dxa"/>
          </w:tcPr>
          <w:p w14:paraId="1D30EA09" w14:textId="77777777" w:rsidR="00342D83" w:rsidRDefault="00342D83">
            <w:pPr>
              <w:spacing w:before="60" w:after="60"/>
              <w:rPr>
                <w:rFonts w:ascii="Arial" w:hAnsi="Arial" w:cs="Arial"/>
                <w:sz w:val="16"/>
                <w:szCs w:val="16"/>
              </w:rPr>
            </w:pPr>
          </w:p>
        </w:tc>
        <w:tc>
          <w:tcPr>
            <w:tcW w:w="658" w:type="dxa"/>
            <w:shd w:val="clear" w:color="auto" w:fill="E0E0E0"/>
          </w:tcPr>
          <w:p w14:paraId="788F0D3E" w14:textId="77777777" w:rsidR="00342D83" w:rsidRDefault="00342D83">
            <w:pPr>
              <w:spacing w:before="60" w:after="60"/>
              <w:rPr>
                <w:rFonts w:ascii="Arial" w:hAnsi="Arial" w:cs="Arial"/>
                <w:sz w:val="18"/>
                <w:szCs w:val="18"/>
              </w:rPr>
            </w:pPr>
          </w:p>
        </w:tc>
        <w:tc>
          <w:tcPr>
            <w:tcW w:w="542" w:type="dxa"/>
            <w:shd w:val="clear" w:color="auto" w:fill="E0E0E0"/>
          </w:tcPr>
          <w:p w14:paraId="22FC09A6" w14:textId="77777777" w:rsidR="00342D83" w:rsidRDefault="00342D83">
            <w:pPr>
              <w:spacing w:before="60" w:after="60"/>
              <w:rPr>
                <w:rFonts w:ascii="Arial" w:hAnsi="Arial" w:cs="Arial"/>
                <w:sz w:val="18"/>
                <w:szCs w:val="18"/>
              </w:rPr>
            </w:pPr>
          </w:p>
        </w:tc>
        <w:tc>
          <w:tcPr>
            <w:tcW w:w="618" w:type="dxa"/>
            <w:shd w:val="clear" w:color="auto" w:fill="E0E0E0"/>
          </w:tcPr>
          <w:p w14:paraId="3A0ADE2D" w14:textId="77777777" w:rsidR="00342D83" w:rsidRDefault="00342D83">
            <w:pPr>
              <w:spacing w:before="60" w:after="60"/>
              <w:rPr>
                <w:rFonts w:ascii="Arial" w:hAnsi="Arial" w:cs="Arial"/>
                <w:sz w:val="18"/>
                <w:szCs w:val="18"/>
              </w:rPr>
            </w:pPr>
          </w:p>
        </w:tc>
        <w:tc>
          <w:tcPr>
            <w:tcW w:w="307" w:type="dxa"/>
          </w:tcPr>
          <w:p w14:paraId="4DFA3904" w14:textId="77777777" w:rsidR="00342D83" w:rsidRDefault="00342D83">
            <w:pPr>
              <w:spacing w:before="60" w:after="60"/>
              <w:rPr>
                <w:rFonts w:ascii="Arial" w:hAnsi="Arial" w:cs="Arial"/>
                <w:sz w:val="18"/>
                <w:szCs w:val="18"/>
              </w:rPr>
            </w:pPr>
          </w:p>
        </w:tc>
        <w:tc>
          <w:tcPr>
            <w:tcW w:w="5578" w:type="dxa"/>
          </w:tcPr>
          <w:p w14:paraId="136A3209" w14:textId="77777777" w:rsidR="00342D83" w:rsidRDefault="00342D83">
            <w:pPr>
              <w:spacing w:before="60" w:after="60"/>
              <w:rPr>
                <w:rFonts w:ascii="Arial" w:hAnsi="Arial" w:cs="Arial"/>
                <w:sz w:val="18"/>
                <w:szCs w:val="18"/>
              </w:rPr>
            </w:pPr>
          </w:p>
        </w:tc>
        <w:tc>
          <w:tcPr>
            <w:tcW w:w="5149" w:type="dxa"/>
          </w:tcPr>
          <w:p w14:paraId="6C0E461A" w14:textId="77777777" w:rsidR="00342D83" w:rsidRDefault="00342D83">
            <w:pPr>
              <w:spacing w:before="60" w:after="60"/>
              <w:rPr>
                <w:rFonts w:ascii="Arial" w:hAnsi="Arial" w:cs="Arial"/>
                <w:sz w:val="18"/>
                <w:szCs w:val="18"/>
              </w:rPr>
            </w:pPr>
          </w:p>
        </w:tc>
      </w:tr>
      <w:tr w:rsidR="00342D83" w14:paraId="53E3B54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C6B9A09" w14:textId="77777777">
              <w:tblPrEx>
                <w:tblCellMar>
                  <w:top w:w="0" w:type="dxa"/>
                  <w:bottom w:w="0" w:type="dxa"/>
                </w:tblCellMar>
              </w:tblPrEx>
              <w:tc>
                <w:tcPr>
                  <w:tcW w:w="302" w:type="dxa"/>
                  <w:tcBorders>
                    <w:top w:val="nil"/>
                    <w:left w:val="nil"/>
                    <w:bottom w:val="nil"/>
                    <w:right w:val="nil"/>
                  </w:tcBorders>
                  <w:noWrap/>
                </w:tcPr>
                <w:p w14:paraId="0D4C5781"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44C59ED8"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770135B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EBBABEC" w14:textId="77777777">
              <w:tblPrEx>
                <w:tblCellMar>
                  <w:top w:w="0" w:type="dxa"/>
                  <w:bottom w:w="0" w:type="dxa"/>
                </w:tblCellMar>
              </w:tblPrEx>
              <w:tc>
                <w:tcPr>
                  <w:tcW w:w="202" w:type="dxa"/>
                  <w:tcBorders>
                    <w:top w:val="nil"/>
                    <w:left w:val="nil"/>
                    <w:bottom w:val="nil"/>
                    <w:right w:val="nil"/>
                  </w:tcBorders>
                  <w:noWrap/>
                </w:tcPr>
                <w:p w14:paraId="0477983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B170F87"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0BF5C91" w14:textId="77777777" w:rsidR="00342D83" w:rsidRDefault="00342D83">
            <w:pPr>
              <w:spacing w:after="60"/>
              <w:rPr>
                <w:rFonts w:ascii="Arial" w:hAnsi="Arial" w:cs="Arial"/>
                <w:sz w:val="18"/>
                <w:szCs w:val="18"/>
              </w:rPr>
            </w:pPr>
          </w:p>
        </w:tc>
        <w:tc>
          <w:tcPr>
            <w:tcW w:w="3879" w:type="dxa"/>
          </w:tcPr>
          <w:p w14:paraId="084F0CBB" w14:textId="77777777" w:rsidR="00342D83" w:rsidRDefault="00342D83">
            <w:pPr>
              <w:spacing w:before="60" w:after="60"/>
              <w:rPr>
                <w:rFonts w:ascii="Arial" w:hAnsi="Arial" w:cs="Arial"/>
                <w:sz w:val="18"/>
                <w:szCs w:val="18"/>
              </w:rPr>
            </w:pPr>
          </w:p>
        </w:tc>
        <w:tc>
          <w:tcPr>
            <w:tcW w:w="2250" w:type="dxa"/>
          </w:tcPr>
          <w:p w14:paraId="5BA8248B" w14:textId="77777777" w:rsidR="00342D83" w:rsidRDefault="00342D83">
            <w:pPr>
              <w:spacing w:before="60" w:after="60"/>
              <w:rPr>
                <w:rFonts w:ascii="Arial" w:hAnsi="Arial" w:cs="Arial"/>
                <w:sz w:val="18"/>
                <w:szCs w:val="18"/>
              </w:rPr>
            </w:pPr>
          </w:p>
        </w:tc>
        <w:tc>
          <w:tcPr>
            <w:tcW w:w="1148" w:type="dxa"/>
          </w:tcPr>
          <w:p w14:paraId="5C8ED4B1" w14:textId="77777777" w:rsidR="00342D83" w:rsidRDefault="00342D83">
            <w:pPr>
              <w:spacing w:before="60" w:after="60"/>
              <w:rPr>
                <w:rFonts w:ascii="Arial" w:hAnsi="Arial" w:cs="Arial"/>
                <w:sz w:val="16"/>
                <w:szCs w:val="16"/>
              </w:rPr>
            </w:pPr>
          </w:p>
        </w:tc>
        <w:tc>
          <w:tcPr>
            <w:tcW w:w="658" w:type="dxa"/>
            <w:shd w:val="clear" w:color="auto" w:fill="E0E0E0"/>
          </w:tcPr>
          <w:p w14:paraId="6E826F3A" w14:textId="77777777" w:rsidR="00342D83" w:rsidRDefault="00342D83">
            <w:pPr>
              <w:spacing w:before="60" w:after="60"/>
              <w:rPr>
                <w:rFonts w:ascii="Arial" w:hAnsi="Arial" w:cs="Arial"/>
                <w:sz w:val="18"/>
                <w:szCs w:val="18"/>
              </w:rPr>
            </w:pPr>
          </w:p>
        </w:tc>
        <w:tc>
          <w:tcPr>
            <w:tcW w:w="542" w:type="dxa"/>
            <w:shd w:val="clear" w:color="auto" w:fill="E0E0E0"/>
          </w:tcPr>
          <w:p w14:paraId="1CF1F79D" w14:textId="77777777" w:rsidR="00342D83" w:rsidRDefault="00342D83">
            <w:pPr>
              <w:spacing w:before="60" w:after="60"/>
              <w:rPr>
                <w:rFonts w:ascii="Arial" w:hAnsi="Arial" w:cs="Arial"/>
                <w:sz w:val="18"/>
                <w:szCs w:val="18"/>
              </w:rPr>
            </w:pPr>
          </w:p>
        </w:tc>
        <w:tc>
          <w:tcPr>
            <w:tcW w:w="618" w:type="dxa"/>
            <w:shd w:val="clear" w:color="auto" w:fill="E0E0E0"/>
          </w:tcPr>
          <w:p w14:paraId="09B4F91C" w14:textId="77777777" w:rsidR="00342D83" w:rsidRDefault="00342D83">
            <w:pPr>
              <w:spacing w:before="60" w:after="60"/>
              <w:rPr>
                <w:rFonts w:ascii="Arial" w:hAnsi="Arial" w:cs="Arial"/>
                <w:sz w:val="18"/>
                <w:szCs w:val="18"/>
              </w:rPr>
            </w:pPr>
          </w:p>
        </w:tc>
        <w:tc>
          <w:tcPr>
            <w:tcW w:w="307" w:type="dxa"/>
          </w:tcPr>
          <w:p w14:paraId="7EC56E0D" w14:textId="77777777" w:rsidR="00342D83" w:rsidRDefault="00342D83">
            <w:pPr>
              <w:spacing w:before="60" w:after="60"/>
              <w:rPr>
                <w:rFonts w:ascii="Arial" w:hAnsi="Arial" w:cs="Arial"/>
                <w:sz w:val="18"/>
                <w:szCs w:val="18"/>
              </w:rPr>
            </w:pPr>
          </w:p>
        </w:tc>
        <w:tc>
          <w:tcPr>
            <w:tcW w:w="5578" w:type="dxa"/>
          </w:tcPr>
          <w:p w14:paraId="771BE27A" w14:textId="77777777" w:rsidR="00342D83" w:rsidRDefault="00342D83">
            <w:pPr>
              <w:spacing w:before="60" w:after="60"/>
              <w:rPr>
                <w:rFonts w:ascii="Arial" w:hAnsi="Arial" w:cs="Arial"/>
                <w:sz w:val="18"/>
                <w:szCs w:val="18"/>
              </w:rPr>
            </w:pPr>
          </w:p>
        </w:tc>
        <w:tc>
          <w:tcPr>
            <w:tcW w:w="5149" w:type="dxa"/>
          </w:tcPr>
          <w:p w14:paraId="03CC68F8" w14:textId="77777777" w:rsidR="00342D83" w:rsidRDefault="00342D83">
            <w:pPr>
              <w:spacing w:before="60" w:after="60"/>
              <w:rPr>
                <w:rFonts w:ascii="Arial" w:hAnsi="Arial" w:cs="Arial"/>
                <w:sz w:val="18"/>
                <w:szCs w:val="18"/>
              </w:rPr>
            </w:pPr>
          </w:p>
        </w:tc>
      </w:tr>
      <w:tr w:rsidR="00342D83" w14:paraId="1BEF456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6E95208" w14:textId="77777777">
              <w:tblPrEx>
                <w:tblCellMar>
                  <w:top w:w="0" w:type="dxa"/>
                  <w:bottom w:w="0" w:type="dxa"/>
                </w:tblCellMar>
              </w:tblPrEx>
              <w:tc>
                <w:tcPr>
                  <w:tcW w:w="302" w:type="dxa"/>
                  <w:tcBorders>
                    <w:top w:val="nil"/>
                    <w:left w:val="nil"/>
                    <w:bottom w:val="nil"/>
                    <w:right w:val="nil"/>
                  </w:tcBorders>
                  <w:noWrap/>
                </w:tcPr>
                <w:p w14:paraId="61AF488D"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1C7F338C" w14:textId="77777777" w:rsidR="00342D83" w:rsidRDefault="00000000">
                  <w:pPr>
                    <w:spacing w:before="60"/>
                    <w:rPr>
                      <w:rFonts w:ascii="Arial" w:hAnsi="Arial" w:cs="Arial"/>
                      <w:sz w:val="18"/>
                      <w:szCs w:val="18"/>
                    </w:rPr>
                  </w:pPr>
                  <w:r>
                    <w:rPr>
                      <w:rFonts w:ascii="Arial" w:hAnsi="Arial" w:cs="Arial"/>
                      <w:sz w:val="18"/>
                      <w:szCs w:val="18"/>
                    </w:rPr>
                    <w:t>Other</w:t>
                  </w:r>
                </w:p>
              </w:tc>
            </w:tr>
          </w:tbl>
          <w:p w14:paraId="4FFCE46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990AA3C" w14:textId="77777777">
              <w:tblPrEx>
                <w:tblCellMar>
                  <w:top w:w="0" w:type="dxa"/>
                  <w:bottom w:w="0" w:type="dxa"/>
                </w:tblCellMar>
              </w:tblPrEx>
              <w:tc>
                <w:tcPr>
                  <w:tcW w:w="202" w:type="dxa"/>
                  <w:tcBorders>
                    <w:top w:val="nil"/>
                    <w:left w:val="nil"/>
                    <w:bottom w:val="nil"/>
                    <w:right w:val="nil"/>
                  </w:tcBorders>
                  <w:noWrap/>
                </w:tcPr>
                <w:p w14:paraId="33D2578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77473F1" w14:textId="77777777" w:rsidR="00342D83" w:rsidRDefault="00000000">
                  <w:pPr>
                    <w:spacing w:before="60"/>
                    <w:rPr>
                      <w:rFonts w:ascii="Arial" w:hAnsi="Arial" w:cs="Arial"/>
                      <w:sz w:val="18"/>
                      <w:szCs w:val="18"/>
                    </w:rPr>
                  </w:pPr>
                  <w:r>
                    <w:rPr>
                      <w:rFonts w:ascii="Arial" w:hAnsi="Arial" w:cs="Arial"/>
                      <w:sz w:val="18"/>
                      <w:szCs w:val="18"/>
                    </w:rPr>
                    <w:t>See comment</w:t>
                  </w:r>
                </w:p>
              </w:tc>
            </w:tr>
          </w:tbl>
          <w:p w14:paraId="7DDF96C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397AC14" w14:textId="77777777">
              <w:tblPrEx>
                <w:tblCellMar>
                  <w:top w:w="0" w:type="dxa"/>
                  <w:bottom w:w="0" w:type="dxa"/>
                </w:tblCellMar>
              </w:tblPrEx>
              <w:tc>
                <w:tcPr>
                  <w:tcW w:w="202" w:type="dxa"/>
                  <w:tcBorders>
                    <w:top w:val="nil"/>
                    <w:left w:val="nil"/>
                    <w:bottom w:val="nil"/>
                    <w:right w:val="nil"/>
                  </w:tcBorders>
                  <w:noWrap/>
                </w:tcPr>
                <w:p w14:paraId="05A898C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FACD03" w14:textId="77777777" w:rsidR="00342D83" w:rsidRDefault="00342D83">
                  <w:pPr>
                    <w:spacing w:before="60"/>
                    <w:rPr>
                      <w:rFonts w:ascii="Arial" w:hAnsi="Arial" w:cs="Arial"/>
                      <w:sz w:val="18"/>
                      <w:szCs w:val="18"/>
                    </w:rPr>
                  </w:pPr>
                </w:p>
              </w:tc>
            </w:tr>
          </w:tbl>
          <w:p w14:paraId="2CB159C0" w14:textId="77777777" w:rsidR="00342D83" w:rsidRDefault="00342D83">
            <w:pPr>
              <w:spacing w:after="60"/>
              <w:rPr>
                <w:rFonts w:ascii="Arial" w:hAnsi="Arial" w:cs="Arial"/>
                <w:sz w:val="18"/>
                <w:szCs w:val="18"/>
              </w:rPr>
            </w:pPr>
          </w:p>
        </w:tc>
        <w:tc>
          <w:tcPr>
            <w:tcW w:w="2250" w:type="dxa"/>
          </w:tcPr>
          <w:p w14:paraId="2ACCF677" w14:textId="77777777" w:rsidR="00342D83" w:rsidRDefault="00342D83">
            <w:pPr>
              <w:spacing w:before="60" w:after="60"/>
              <w:rPr>
                <w:rFonts w:ascii="Arial" w:hAnsi="Arial" w:cs="Arial"/>
                <w:sz w:val="18"/>
                <w:szCs w:val="18"/>
              </w:rPr>
            </w:pPr>
          </w:p>
        </w:tc>
        <w:tc>
          <w:tcPr>
            <w:tcW w:w="1148" w:type="dxa"/>
          </w:tcPr>
          <w:p w14:paraId="1417F34C" w14:textId="77777777" w:rsidR="00342D83" w:rsidRDefault="00342D83">
            <w:pPr>
              <w:spacing w:before="60" w:after="60"/>
              <w:rPr>
                <w:rFonts w:ascii="Arial" w:hAnsi="Arial" w:cs="Arial"/>
                <w:sz w:val="16"/>
                <w:szCs w:val="16"/>
              </w:rPr>
            </w:pPr>
          </w:p>
        </w:tc>
        <w:tc>
          <w:tcPr>
            <w:tcW w:w="658" w:type="dxa"/>
            <w:shd w:val="clear" w:color="auto" w:fill="E0E0E0"/>
          </w:tcPr>
          <w:p w14:paraId="75DD69B2" w14:textId="77777777" w:rsidR="00342D83" w:rsidRDefault="00342D83">
            <w:pPr>
              <w:spacing w:before="60" w:after="60"/>
              <w:rPr>
                <w:rFonts w:ascii="Arial" w:hAnsi="Arial" w:cs="Arial"/>
                <w:sz w:val="18"/>
                <w:szCs w:val="18"/>
              </w:rPr>
            </w:pPr>
          </w:p>
        </w:tc>
        <w:tc>
          <w:tcPr>
            <w:tcW w:w="542" w:type="dxa"/>
            <w:shd w:val="clear" w:color="auto" w:fill="E0E0E0"/>
          </w:tcPr>
          <w:p w14:paraId="4A2CCF9E" w14:textId="77777777" w:rsidR="00342D83" w:rsidRDefault="00342D83">
            <w:pPr>
              <w:spacing w:before="60" w:after="60"/>
              <w:rPr>
                <w:rFonts w:ascii="Arial" w:hAnsi="Arial" w:cs="Arial"/>
                <w:sz w:val="18"/>
                <w:szCs w:val="18"/>
              </w:rPr>
            </w:pPr>
          </w:p>
        </w:tc>
        <w:tc>
          <w:tcPr>
            <w:tcW w:w="618" w:type="dxa"/>
            <w:shd w:val="clear" w:color="auto" w:fill="E0E0E0"/>
          </w:tcPr>
          <w:p w14:paraId="3425C747" w14:textId="77777777" w:rsidR="00342D83" w:rsidRDefault="00342D83">
            <w:pPr>
              <w:spacing w:before="60" w:after="60"/>
              <w:rPr>
                <w:rFonts w:ascii="Arial" w:hAnsi="Arial" w:cs="Arial"/>
                <w:sz w:val="18"/>
                <w:szCs w:val="18"/>
              </w:rPr>
            </w:pPr>
          </w:p>
        </w:tc>
        <w:tc>
          <w:tcPr>
            <w:tcW w:w="307" w:type="dxa"/>
          </w:tcPr>
          <w:p w14:paraId="285AB155" w14:textId="77777777" w:rsidR="00342D83" w:rsidRDefault="00342D83">
            <w:pPr>
              <w:spacing w:before="60" w:after="60"/>
              <w:rPr>
                <w:rFonts w:ascii="Arial" w:hAnsi="Arial" w:cs="Arial"/>
                <w:sz w:val="18"/>
                <w:szCs w:val="18"/>
              </w:rPr>
            </w:pPr>
          </w:p>
        </w:tc>
        <w:tc>
          <w:tcPr>
            <w:tcW w:w="5578" w:type="dxa"/>
          </w:tcPr>
          <w:p w14:paraId="3A51C8BF"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105A546" w14:textId="77777777">
              <w:tblPrEx>
                <w:tblCellMar>
                  <w:top w:w="0" w:type="dxa"/>
                  <w:bottom w:w="0" w:type="dxa"/>
                </w:tblCellMar>
              </w:tblPrEx>
              <w:tc>
                <w:tcPr>
                  <w:tcW w:w="202" w:type="dxa"/>
                  <w:tcBorders>
                    <w:top w:val="nil"/>
                    <w:left w:val="nil"/>
                    <w:bottom w:val="nil"/>
                    <w:right w:val="nil"/>
                  </w:tcBorders>
                  <w:noWrap/>
                </w:tcPr>
                <w:p w14:paraId="6E8F0A1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008247B5" w14:textId="77777777" w:rsidR="00342D83" w:rsidRDefault="00000000">
                  <w:pPr>
                    <w:spacing w:before="60"/>
                    <w:rPr>
                      <w:rFonts w:ascii="Arial" w:hAnsi="Arial" w:cs="Arial"/>
                      <w:sz w:val="18"/>
                      <w:szCs w:val="18"/>
                    </w:rPr>
                  </w:pPr>
                  <w:r>
                    <w:rPr>
                      <w:rFonts w:ascii="Arial" w:hAnsi="Arial" w:cs="Arial"/>
                      <w:sz w:val="18"/>
                      <w:szCs w:val="18"/>
                    </w:rPr>
                    <w:t>Team notes that condensate drawings are incomplete. PHA considered general blockages only. Refer to individual users of steam/condensate within the individual user nodes.</w:t>
                  </w:r>
                </w:p>
              </w:tc>
            </w:tr>
          </w:tbl>
          <w:p w14:paraId="70A242F3" w14:textId="77777777" w:rsidR="00342D83" w:rsidRDefault="00342D83">
            <w:pPr>
              <w:spacing w:after="60"/>
              <w:rPr>
                <w:rFonts w:ascii="Arial" w:hAnsi="Arial" w:cs="Arial"/>
                <w:sz w:val="18"/>
                <w:szCs w:val="18"/>
              </w:rPr>
            </w:pPr>
          </w:p>
        </w:tc>
      </w:tr>
    </w:tbl>
    <w:p w14:paraId="45471A13" w14:textId="77777777" w:rsidR="00342D83" w:rsidRDefault="00342D83">
      <w:pPr>
        <w:rPr>
          <w:rFonts w:ascii="Arial" w:hAnsi="Arial" w:cs="Arial"/>
          <w:sz w:val="18"/>
          <w:szCs w:val="18"/>
        </w:rPr>
      </w:pPr>
    </w:p>
    <w:p w14:paraId="53C01C93"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1E9895F9" w14:textId="77777777">
        <w:trPr>
          <w:cantSplit/>
          <w:tblHeader/>
        </w:trPr>
        <w:tc>
          <w:tcPr>
            <w:tcW w:w="24192" w:type="dxa"/>
            <w:gridSpan w:val="11"/>
          </w:tcPr>
          <w:p w14:paraId="0C150CCC" w14:textId="77777777" w:rsidR="00342D83" w:rsidRDefault="00000000">
            <w:pPr>
              <w:spacing w:before="60"/>
              <w:rPr>
                <w:sz w:val="13"/>
                <w:szCs w:val="13"/>
              </w:rPr>
            </w:pPr>
            <w:r>
              <w:rPr>
                <w:b/>
                <w:bCs/>
                <w:sz w:val="13"/>
                <w:szCs w:val="13"/>
              </w:rPr>
              <w:lastRenderedPageBreak/>
              <w:t xml:space="preserve">Document: </w:t>
            </w:r>
            <w:r>
              <w:rPr>
                <w:sz w:val="13"/>
                <w:szCs w:val="13"/>
              </w:rPr>
              <w:t>17AA0030A; 17AA0030B; 17AA0025E</w:t>
            </w:r>
          </w:p>
        </w:tc>
      </w:tr>
      <w:tr w:rsidR="00342D83" w14:paraId="433F0C98" w14:textId="77777777">
        <w:trPr>
          <w:cantSplit/>
          <w:tblHeader/>
        </w:trPr>
        <w:tc>
          <w:tcPr>
            <w:tcW w:w="24192" w:type="dxa"/>
            <w:gridSpan w:val="11"/>
          </w:tcPr>
          <w:p w14:paraId="5EBE3D35"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color w:val="FFFFFF"/>
                <w:sz w:val="16"/>
                <w:szCs w:val="16"/>
                <w:highlight w:val="blue"/>
              </w:rPr>
              <w:t>13. Cooling Water</w:t>
            </w:r>
          </w:p>
        </w:tc>
      </w:tr>
      <w:tr w:rsidR="00342D83" w14:paraId="5BFEE1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64D30419"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0E512DF8"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5B5D325F"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216257F5"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54D505A1"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0B45D11A"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10737D3C"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39980F69"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1993F3DB" w14:textId="77777777" w:rsidR="00342D83" w:rsidRDefault="00000000">
            <w:pPr>
              <w:spacing w:before="60"/>
              <w:jc w:val="center"/>
              <w:rPr>
                <w:b/>
                <w:bCs/>
                <w:sz w:val="18"/>
                <w:szCs w:val="18"/>
              </w:rPr>
            </w:pPr>
            <w:r>
              <w:rPr>
                <w:b/>
                <w:bCs/>
                <w:color w:val="FFFFFF"/>
                <w:sz w:val="18"/>
                <w:szCs w:val="18"/>
              </w:rPr>
              <w:t>Comment</w:t>
            </w:r>
          </w:p>
        </w:tc>
      </w:tr>
      <w:tr w:rsidR="00342D83" w14:paraId="7699003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5C250191" w14:textId="77777777" w:rsidR="00342D83" w:rsidRDefault="00342D83">
            <w:pPr>
              <w:rPr>
                <w:b/>
                <w:bCs/>
                <w:sz w:val="18"/>
                <w:szCs w:val="18"/>
              </w:rPr>
            </w:pPr>
          </w:p>
        </w:tc>
        <w:tc>
          <w:tcPr>
            <w:tcW w:w="2498" w:type="dxa"/>
            <w:vMerge/>
          </w:tcPr>
          <w:p w14:paraId="12B9EF58" w14:textId="77777777" w:rsidR="00342D83" w:rsidRDefault="00342D83">
            <w:pPr>
              <w:rPr>
                <w:b/>
                <w:bCs/>
                <w:sz w:val="18"/>
                <w:szCs w:val="18"/>
              </w:rPr>
            </w:pPr>
          </w:p>
        </w:tc>
        <w:tc>
          <w:tcPr>
            <w:tcW w:w="3879" w:type="dxa"/>
            <w:vMerge/>
          </w:tcPr>
          <w:p w14:paraId="021FCA61" w14:textId="77777777" w:rsidR="00342D83" w:rsidRDefault="00342D83">
            <w:pPr>
              <w:rPr>
                <w:b/>
                <w:bCs/>
                <w:sz w:val="18"/>
                <w:szCs w:val="18"/>
              </w:rPr>
            </w:pPr>
          </w:p>
        </w:tc>
        <w:tc>
          <w:tcPr>
            <w:tcW w:w="2250" w:type="dxa"/>
            <w:shd w:val="clear" w:color="auto" w:fill="00008B"/>
            <w:vAlign w:val="center"/>
          </w:tcPr>
          <w:p w14:paraId="18A3A2B0"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58A4FD4D"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4C9648C4" w14:textId="77777777" w:rsidR="00342D83" w:rsidRDefault="00342D83">
            <w:pPr>
              <w:jc w:val="center"/>
              <w:rPr>
                <w:b/>
                <w:bCs/>
                <w:sz w:val="18"/>
                <w:szCs w:val="18"/>
              </w:rPr>
            </w:pPr>
          </w:p>
        </w:tc>
        <w:tc>
          <w:tcPr>
            <w:tcW w:w="542" w:type="dxa"/>
            <w:shd w:val="clear" w:color="auto" w:fill="00008B"/>
            <w:vAlign w:val="center"/>
          </w:tcPr>
          <w:p w14:paraId="3C726038"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0AE21618" w14:textId="77777777" w:rsidR="00342D83" w:rsidRDefault="00000000">
            <w:pPr>
              <w:spacing w:before="60"/>
              <w:jc w:val="center"/>
              <w:rPr>
                <w:b/>
                <w:bCs/>
                <w:sz w:val="18"/>
                <w:szCs w:val="18"/>
              </w:rPr>
            </w:pPr>
            <w:r>
              <w:rPr>
                <w:b/>
                <w:bCs/>
                <w:color w:val="FFFFFF"/>
                <w:sz w:val="18"/>
                <w:szCs w:val="18"/>
              </w:rPr>
              <w:t>L</w:t>
            </w:r>
          </w:p>
        </w:tc>
        <w:tc>
          <w:tcPr>
            <w:tcW w:w="307" w:type="dxa"/>
            <w:vMerge/>
          </w:tcPr>
          <w:p w14:paraId="1E7650B7" w14:textId="77777777" w:rsidR="00342D83" w:rsidRDefault="00342D83">
            <w:pPr>
              <w:jc w:val="center"/>
              <w:rPr>
                <w:b/>
                <w:bCs/>
                <w:sz w:val="18"/>
                <w:szCs w:val="18"/>
              </w:rPr>
            </w:pPr>
          </w:p>
        </w:tc>
        <w:tc>
          <w:tcPr>
            <w:tcW w:w="5578" w:type="dxa"/>
            <w:vMerge/>
          </w:tcPr>
          <w:p w14:paraId="3C034696" w14:textId="77777777" w:rsidR="00342D83" w:rsidRDefault="00342D83">
            <w:pPr>
              <w:jc w:val="center"/>
              <w:rPr>
                <w:b/>
                <w:bCs/>
                <w:sz w:val="18"/>
                <w:szCs w:val="18"/>
              </w:rPr>
            </w:pPr>
          </w:p>
        </w:tc>
        <w:tc>
          <w:tcPr>
            <w:tcW w:w="5149" w:type="dxa"/>
            <w:vMerge/>
          </w:tcPr>
          <w:p w14:paraId="64B7B49E" w14:textId="77777777" w:rsidR="00342D83" w:rsidRDefault="00342D83">
            <w:pPr>
              <w:jc w:val="center"/>
              <w:rPr>
                <w:b/>
                <w:bCs/>
                <w:sz w:val="18"/>
                <w:szCs w:val="18"/>
              </w:rPr>
            </w:pPr>
          </w:p>
        </w:tc>
      </w:tr>
      <w:tr w:rsidR="00342D83" w14:paraId="1D534E0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9B5F44E" w14:textId="77777777">
              <w:tblPrEx>
                <w:tblCellMar>
                  <w:top w:w="0" w:type="dxa"/>
                  <w:bottom w:w="0" w:type="dxa"/>
                </w:tblCellMar>
              </w:tblPrEx>
              <w:tc>
                <w:tcPr>
                  <w:tcW w:w="202" w:type="dxa"/>
                  <w:tcBorders>
                    <w:top w:val="nil"/>
                    <w:left w:val="nil"/>
                    <w:bottom w:val="nil"/>
                    <w:right w:val="nil"/>
                  </w:tcBorders>
                  <w:noWrap/>
                </w:tcPr>
                <w:p w14:paraId="66AA309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2A181A4E"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546A4999"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0CB5E95" w14:textId="77777777">
              <w:tblPrEx>
                <w:tblCellMar>
                  <w:top w:w="0" w:type="dxa"/>
                  <w:bottom w:w="0" w:type="dxa"/>
                </w:tblCellMar>
              </w:tblPrEx>
              <w:tc>
                <w:tcPr>
                  <w:tcW w:w="202" w:type="dxa"/>
                  <w:tcBorders>
                    <w:top w:val="nil"/>
                    <w:left w:val="nil"/>
                    <w:bottom w:val="nil"/>
                    <w:right w:val="nil"/>
                  </w:tcBorders>
                  <w:noWrap/>
                </w:tcPr>
                <w:p w14:paraId="0C9656C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E8B4B0E" w14:textId="77777777" w:rsidR="00342D83" w:rsidRDefault="00000000">
                  <w:pPr>
                    <w:spacing w:before="60"/>
                    <w:rPr>
                      <w:rFonts w:ascii="Arial" w:hAnsi="Arial" w:cs="Arial"/>
                      <w:sz w:val="18"/>
                      <w:szCs w:val="18"/>
                    </w:rPr>
                  </w:pPr>
                  <w:r>
                    <w:rPr>
                      <w:rFonts w:ascii="Arial" w:hAnsi="Arial" w:cs="Arial"/>
                      <w:sz w:val="18"/>
                      <w:szCs w:val="18"/>
                    </w:rPr>
                    <w:t>Inadvertent closure of manual block valve or check valve stuck closed on discharge of single cooling tower pump (P&amp;ID 30B)</w:t>
                  </w:r>
                </w:p>
              </w:tc>
            </w:tr>
          </w:tbl>
          <w:p w14:paraId="54F855C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5302450" w14:textId="77777777">
              <w:tblPrEx>
                <w:tblCellMar>
                  <w:top w:w="0" w:type="dxa"/>
                  <w:bottom w:w="0" w:type="dxa"/>
                </w:tblCellMar>
              </w:tblPrEx>
              <w:tc>
                <w:tcPr>
                  <w:tcW w:w="202" w:type="dxa"/>
                  <w:tcBorders>
                    <w:top w:val="nil"/>
                    <w:left w:val="nil"/>
                    <w:bottom w:val="nil"/>
                    <w:right w:val="nil"/>
                  </w:tcBorders>
                  <w:noWrap/>
                </w:tcPr>
                <w:p w14:paraId="55FF1FA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76E7FF8" w14:textId="77777777" w:rsidR="00342D83" w:rsidRDefault="00000000">
                  <w:pPr>
                    <w:spacing w:before="60"/>
                    <w:rPr>
                      <w:rFonts w:ascii="Arial" w:hAnsi="Arial" w:cs="Arial"/>
                      <w:sz w:val="18"/>
                      <w:szCs w:val="18"/>
                    </w:rPr>
                  </w:pPr>
                  <w:r>
                    <w:rPr>
                      <w:rFonts w:ascii="Arial" w:hAnsi="Arial" w:cs="Arial"/>
                      <w:sz w:val="18"/>
                      <w:szCs w:val="18"/>
                    </w:rPr>
                    <w:t xml:space="preserve">Potential deadhead of cooling tower pump 17P014/15/16. Potential pump damage. Potential commercial impact due to repair/replacement ($2k-$100k). </w:t>
                  </w:r>
                </w:p>
              </w:tc>
            </w:tr>
          </w:tbl>
          <w:p w14:paraId="42EDD506"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1B0CEE8" w14:textId="77777777">
              <w:tblPrEx>
                <w:tblCellMar>
                  <w:top w:w="0" w:type="dxa"/>
                  <w:bottom w:w="0" w:type="dxa"/>
                </w:tblCellMar>
              </w:tblPrEx>
              <w:tc>
                <w:tcPr>
                  <w:tcW w:w="302" w:type="dxa"/>
                  <w:tcBorders>
                    <w:top w:val="nil"/>
                    <w:left w:val="nil"/>
                    <w:bottom w:val="nil"/>
                    <w:right w:val="nil"/>
                  </w:tcBorders>
                  <w:noWrap/>
                </w:tcPr>
                <w:p w14:paraId="3912175B" w14:textId="77777777" w:rsidR="00342D83" w:rsidRDefault="00000000">
                  <w:pPr>
                    <w:spacing w:before="60"/>
                    <w:rPr>
                      <w:rFonts w:ascii="Arial" w:hAnsi="Arial" w:cs="Arial"/>
                      <w:sz w:val="18"/>
                      <w:szCs w:val="18"/>
                    </w:rPr>
                  </w:pPr>
                  <w:r>
                    <w:rPr>
                      <w:rFonts w:ascii="Arial" w:hAnsi="Arial" w:cs="Arial"/>
                      <w:sz w:val="18"/>
                      <w:szCs w:val="18"/>
                    </w:rPr>
                    <w:t xml:space="preserve">65. </w:t>
                  </w:r>
                </w:p>
              </w:tc>
              <w:tc>
                <w:tcPr>
                  <w:tcW w:w="1788" w:type="dxa"/>
                  <w:tcBorders>
                    <w:top w:val="nil"/>
                    <w:left w:val="nil"/>
                    <w:bottom w:val="nil"/>
                    <w:right w:val="nil"/>
                  </w:tcBorders>
                </w:tcPr>
                <w:p w14:paraId="0616BF2D" w14:textId="77777777" w:rsidR="00342D83" w:rsidRDefault="00000000">
                  <w:pPr>
                    <w:spacing w:before="60"/>
                    <w:rPr>
                      <w:rFonts w:ascii="Arial" w:hAnsi="Arial" w:cs="Arial"/>
                      <w:sz w:val="18"/>
                      <w:szCs w:val="18"/>
                    </w:rPr>
                  </w:pPr>
                  <w:r>
                    <w:rPr>
                      <w:rFonts w:ascii="Arial" w:hAnsi="Arial" w:cs="Arial"/>
                      <w:sz w:val="18"/>
                      <w:szCs w:val="18"/>
                    </w:rPr>
                    <w:t>No safeguards identified</w:t>
                  </w:r>
                </w:p>
              </w:tc>
            </w:tr>
          </w:tbl>
          <w:p w14:paraId="66FE5E8A" w14:textId="77777777" w:rsidR="00342D83" w:rsidRDefault="00342D83">
            <w:pPr>
              <w:spacing w:after="60"/>
              <w:rPr>
                <w:rFonts w:ascii="Arial" w:hAnsi="Arial" w:cs="Arial"/>
                <w:sz w:val="18"/>
                <w:szCs w:val="18"/>
              </w:rPr>
            </w:pPr>
          </w:p>
        </w:tc>
        <w:tc>
          <w:tcPr>
            <w:tcW w:w="1148" w:type="dxa"/>
          </w:tcPr>
          <w:p w14:paraId="477DC02E" w14:textId="77777777" w:rsidR="00342D83" w:rsidRDefault="00342D83">
            <w:pPr>
              <w:spacing w:before="60" w:after="60"/>
              <w:rPr>
                <w:rFonts w:ascii="Arial" w:hAnsi="Arial" w:cs="Arial"/>
                <w:sz w:val="16"/>
                <w:szCs w:val="16"/>
              </w:rPr>
            </w:pPr>
          </w:p>
        </w:tc>
        <w:tc>
          <w:tcPr>
            <w:tcW w:w="658" w:type="dxa"/>
            <w:shd w:val="clear" w:color="auto" w:fill="E0E0E0"/>
          </w:tcPr>
          <w:p w14:paraId="3E427BB4"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17907DD0"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1D374ABD"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6D3AF4A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09C862CB" w14:textId="77777777" w:rsidR="00342D83" w:rsidRDefault="00342D83">
            <w:pPr>
              <w:spacing w:before="60" w:after="60"/>
              <w:rPr>
                <w:rFonts w:ascii="Arial" w:hAnsi="Arial" w:cs="Arial"/>
                <w:sz w:val="18"/>
                <w:szCs w:val="18"/>
              </w:rPr>
            </w:pPr>
          </w:p>
        </w:tc>
        <w:tc>
          <w:tcPr>
            <w:tcW w:w="5149" w:type="dxa"/>
          </w:tcPr>
          <w:p w14:paraId="6782BB2B" w14:textId="77777777" w:rsidR="00342D83" w:rsidRDefault="00342D83">
            <w:pPr>
              <w:spacing w:before="60" w:after="60"/>
              <w:rPr>
                <w:rFonts w:ascii="Arial" w:hAnsi="Arial" w:cs="Arial"/>
                <w:sz w:val="18"/>
                <w:szCs w:val="18"/>
              </w:rPr>
            </w:pPr>
          </w:p>
        </w:tc>
      </w:tr>
      <w:tr w:rsidR="00342D83" w14:paraId="42E2EEF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E4D0CA" w14:textId="77777777" w:rsidR="00342D83" w:rsidRDefault="00342D83">
            <w:pPr>
              <w:rPr>
                <w:rFonts w:ascii="Arial" w:hAnsi="Arial" w:cs="Arial"/>
                <w:sz w:val="18"/>
                <w:szCs w:val="18"/>
              </w:rPr>
            </w:pPr>
          </w:p>
        </w:tc>
        <w:tc>
          <w:tcPr>
            <w:tcW w:w="2498" w:type="dxa"/>
            <w:vMerge/>
          </w:tcPr>
          <w:p w14:paraId="282A86FD"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4CDF2D5" w14:textId="77777777">
              <w:tblPrEx>
                <w:tblCellMar>
                  <w:top w:w="0" w:type="dxa"/>
                  <w:bottom w:w="0" w:type="dxa"/>
                </w:tblCellMar>
              </w:tblPrEx>
              <w:tc>
                <w:tcPr>
                  <w:tcW w:w="202" w:type="dxa"/>
                  <w:tcBorders>
                    <w:top w:val="nil"/>
                    <w:left w:val="nil"/>
                    <w:bottom w:val="nil"/>
                    <w:right w:val="nil"/>
                  </w:tcBorders>
                  <w:noWrap/>
                </w:tcPr>
                <w:p w14:paraId="028954D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9881657" w14:textId="77777777" w:rsidR="00342D83" w:rsidRDefault="00000000">
                  <w:pPr>
                    <w:spacing w:before="60"/>
                    <w:rPr>
                      <w:rFonts w:ascii="Arial" w:hAnsi="Arial" w:cs="Arial"/>
                      <w:sz w:val="18"/>
                      <w:szCs w:val="18"/>
                    </w:rPr>
                  </w:pPr>
                  <w:r>
                    <w:rPr>
                      <w:rFonts w:ascii="Arial" w:hAnsi="Arial" w:cs="Arial"/>
                      <w:sz w:val="18"/>
                      <w:szCs w:val="18"/>
                    </w:rPr>
                    <w:t>Loss of cooling water to OVHD Condensers.  See Node 3/5 for consequences.</w:t>
                  </w:r>
                </w:p>
              </w:tc>
            </w:tr>
          </w:tbl>
          <w:p w14:paraId="0BE99D17" w14:textId="77777777" w:rsidR="00342D83" w:rsidRDefault="00342D83">
            <w:pPr>
              <w:spacing w:after="60"/>
              <w:rPr>
                <w:rFonts w:ascii="Arial" w:hAnsi="Arial" w:cs="Arial"/>
                <w:sz w:val="18"/>
                <w:szCs w:val="18"/>
              </w:rPr>
            </w:pPr>
          </w:p>
        </w:tc>
        <w:tc>
          <w:tcPr>
            <w:tcW w:w="2250" w:type="dxa"/>
          </w:tcPr>
          <w:p w14:paraId="1C3C2851" w14:textId="77777777" w:rsidR="00342D83" w:rsidRDefault="00342D83">
            <w:pPr>
              <w:spacing w:before="60" w:after="60"/>
              <w:rPr>
                <w:rFonts w:ascii="Arial" w:hAnsi="Arial" w:cs="Arial"/>
                <w:sz w:val="18"/>
                <w:szCs w:val="18"/>
              </w:rPr>
            </w:pPr>
          </w:p>
        </w:tc>
        <w:tc>
          <w:tcPr>
            <w:tcW w:w="1148" w:type="dxa"/>
          </w:tcPr>
          <w:p w14:paraId="4AE35E4D" w14:textId="77777777" w:rsidR="00342D83" w:rsidRDefault="00342D83">
            <w:pPr>
              <w:spacing w:before="60" w:after="60"/>
              <w:rPr>
                <w:rFonts w:ascii="Arial" w:hAnsi="Arial" w:cs="Arial"/>
                <w:sz w:val="16"/>
                <w:szCs w:val="16"/>
              </w:rPr>
            </w:pPr>
          </w:p>
        </w:tc>
        <w:tc>
          <w:tcPr>
            <w:tcW w:w="658" w:type="dxa"/>
            <w:shd w:val="clear" w:color="auto" w:fill="E0E0E0"/>
          </w:tcPr>
          <w:p w14:paraId="0FA596A1" w14:textId="77777777" w:rsidR="00342D83" w:rsidRDefault="00342D83">
            <w:pPr>
              <w:spacing w:before="60" w:after="60"/>
              <w:rPr>
                <w:rFonts w:ascii="Arial" w:hAnsi="Arial" w:cs="Arial"/>
                <w:sz w:val="18"/>
                <w:szCs w:val="18"/>
              </w:rPr>
            </w:pPr>
          </w:p>
        </w:tc>
        <w:tc>
          <w:tcPr>
            <w:tcW w:w="542" w:type="dxa"/>
            <w:shd w:val="clear" w:color="auto" w:fill="E0E0E0"/>
          </w:tcPr>
          <w:p w14:paraId="5E904C1E" w14:textId="77777777" w:rsidR="00342D83" w:rsidRDefault="00342D83">
            <w:pPr>
              <w:spacing w:before="60" w:after="60"/>
              <w:rPr>
                <w:rFonts w:ascii="Arial" w:hAnsi="Arial" w:cs="Arial"/>
                <w:sz w:val="18"/>
                <w:szCs w:val="18"/>
              </w:rPr>
            </w:pPr>
          </w:p>
        </w:tc>
        <w:tc>
          <w:tcPr>
            <w:tcW w:w="618" w:type="dxa"/>
            <w:shd w:val="clear" w:color="auto" w:fill="E0E0E0"/>
          </w:tcPr>
          <w:p w14:paraId="60C50C7D" w14:textId="77777777" w:rsidR="00342D83" w:rsidRDefault="00342D83">
            <w:pPr>
              <w:spacing w:before="60" w:after="60"/>
              <w:rPr>
                <w:rFonts w:ascii="Arial" w:hAnsi="Arial" w:cs="Arial"/>
                <w:sz w:val="18"/>
                <w:szCs w:val="18"/>
              </w:rPr>
            </w:pPr>
          </w:p>
        </w:tc>
        <w:tc>
          <w:tcPr>
            <w:tcW w:w="307" w:type="dxa"/>
          </w:tcPr>
          <w:p w14:paraId="027CFF57" w14:textId="77777777" w:rsidR="00342D83" w:rsidRDefault="00342D83">
            <w:pPr>
              <w:spacing w:before="60" w:after="60"/>
              <w:rPr>
                <w:rFonts w:ascii="Arial" w:hAnsi="Arial" w:cs="Arial"/>
                <w:sz w:val="18"/>
                <w:szCs w:val="18"/>
              </w:rPr>
            </w:pPr>
          </w:p>
        </w:tc>
        <w:tc>
          <w:tcPr>
            <w:tcW w:w="5578" w:type="dxa"/>
          </w:tcPr>
          <w:p w14:paraId="105C5D9D" w14:textId="77777777" w:rsidR="00342D83" w:rsidRDefault="00342D83">
            <w:pPr>
              <w:spacing w:before="60" w:after="60"/>
              <w:rPr>
                <w:rFonts w:ascii="Arial" w:hAnsi="Arial" w:cs="Arial"/>
                <w:sz w:val="18"/>
                <w:szCs w:val="18"/>
              </w:rPr>
            </w:pPr>
          </w:p>
        </w:tc>
        <w:tc>
          <w:tcPr>
            <w:tcW w:w="5149" w:type="dxa"/>
          </w:tcPr>
          <w:p w14:paraId="427FFB92" w14:textId="77777777" w:rsidR="00342D83" w:rsidRDefault="00342D83">
            <w:pPr>
              <w:spacing w:before="60" w:after="60"/>
              <w:rPr>
                <w:rFonts w:ascii="Arial" w:hAnsi="Arial" w:cs="Arial"/>
                <w:sz w:val="18"/>
                <w:szCs w:val="18"/>
              </w:rPr>
            </w:pPr>
          </w:p>
        </w:tc>
      </w:tr>
      <w:tr w:rsidR="00342D83" w14:paraId="6B998BF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6F6A59E" w14:textId="77777777" w:rsidR="00342D83" w:rsidRDefault="00342D83">
            <w:pPr>
              <w:rPr>
                <w:rFonts w:ascii="Arial" w:hAnsi="Arial" w:cs="Arial"/>
                <w:sz w:val="18"/>
                <w:szCs w:val="18"/>
              </w:rPr>
            </w:pPr>
          </w:p>
        </w:tc>
        <w:tc>
          <w:tcPr>
            <w:tcW w:w="2498" w:type="dxa"/>
            <w:vMerge/>
          </w:tcPr>
          <w:p w14:paraId="0F3C6C1A"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0477BF2" w14:textId="77777777">
              <w:tblPrEx>
                <w:tblCellMar>
                  <w:top w:w="0" w:type="dxa"/>
                  <w:bottom w:w="0" w:type="dxa"/>
                </w:tblCellMar>
              </w:tblPrEx>
              <w:tc>
                <w:tcPr>
                  <w:tcW w:w="202" w:type="dxa"/>
                  <w:tcBorders>
                    <w:top w:val="nil"/>
                    <w:left w:val="nil"/>
                    <w:bottom w:val="nil"/>
                    <w:right w:val="nil"/>
                  </w:tcBorders>
                  <w:noWrap/>
                </w:tcPr>
                <w:p w14:paraId="1C0BE2C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0F07FB7C" w14:textId="77777777" w:rsidR="00342D83" w:rsidRDefault="00000000">
                  <w:pPr>
                    <w:spacing w:before="60"/>
                    <w:rPr>
                      <w:rFonts w:ascii="Arial" w:hAnsi="Arial" w:cs="Arial"/>
                      <w:sz w:val="18"/>
                      <w:szCs w:val="18"/>
                    </w:rPr>
                  </w:pPr>
                  <w:r>
                    <w:rPr>
                      <w:rFonts w:ascii="Arial" w:hAnsi="Arial" w:cs="Arial"/>
                      <w:sz w:val="18"/>
                      <w:szCs w:val="18"/>
                    </w:rPr>
                    <w:t>Loss of cooling water to other units.  See individual unit PHAs for consequences.</w:t>
                  </w:r>
                </w:p>
              </w:tc>
            </w:tr>
          </w:tbl>
          <w:p w14:paraId="116AB9B9" w14:textId="77777777" w:rsidR="00342D83" w:rsidRDefault="00342D83">
            <w:pPr>
              <w:spacing w:after="60"/>
              <w:rPr>
                <w:rFonts w:ascii="Arial" w:hAnsi="Arial" w:cs="Arial"/>
                <w:sz w:val="18"/>
                <w:szCs w:val="18"/>
              </w:rPr>
            </w:pPr>
          </w:p>
        </w:tc>
        <w:tc>
          <w:tcPr>
            <w:tcW w:w="2250" w:type="dxa"/>
          </w:tcPr>
          <w:p w14:paraId="4663BAA2" w14:textId="77777777" w:rsidR="00342D83" w:rsidRDefault="00342D83">
            <w:pPr>
              <w:spacing w:before="60" w:after="60"/>
              <w:rPr>
                <w:rFonts w:ascii="Arial" w:hAnsi="Arial" w:cs="Arial"/>
                <w:sz w:val="18"/>
                <w:szCs w:val="18"/>
              </w:rPr>
            </w:pPr>
          </w:p>
        </w:tc>
        <w:tc>
          <w:tcPr>
            <w:tcW w:w="1148" w:type="dxa"/>
          </w:tcPr>
          <w:p w14:paraId="7AFBBD2D" w14:textId="77777777" w:rsidR="00342D83" w:rsidRDefault="00342D83">
            <w:pPr>
              <w:spacing w:before="60" w:after="60"/>
              <w:rPr>
                <w:rFonts w:ascii="Arial" w:hAnsi="Arial" w:cs="Arial"/>
                <w:sz w:val="16"/>
                <w:szCs w:val="16"/>
              </w:rPr>
            </w:pPr>
          </w:p>
        </w:tc>
        <w:tc>
          <w:tcPr>
            <w:tcW w:w="658" w:type="dxa"/>
            <w:shd w:val="clear" w:color="auto" w:fill="E0E0E0"/>
          </w:tcPr>
          <w:p w14:paraId="26956FDE" w14:textId="77777777" w:rsidR="00342D83" w:rsidRDefault="00342D83">
            <w:pPr>
              <w:spacing w:before="60" w:after="60"/>
              <w:rPr>
                <w:rFonts w:ascii="Arial" w:hAnsi="Arial" w:cs="Arial"/>
                <w:sz w:val="18"/>
                <w:szCs w:val="18"/>
              </w:rPr>
            </w:pPr>
          </w:p>
        </w:tc>
        <w:tc>
          <w:tcPr>
            <w:tcW w:w="542" w:type="dxa"/>
            <w:shd w:val="clear" w:color="auto" w:fill="E0E0E0"/>
          </w:tcPr>
          <w:p w14:paraId="4DF16FB0" w14:textId="77777777" w:rsidR="00342D83" w:rsidRDefault="00342D83">
            <w:pPr>
              <w:spacing w:before="60" w:after="60"/>
              <w:rPr>
                <w:rFonts w:ascii="Arial" w:hAnsi="Arial" w:cs="Arial"/>
                <w:sz w:val="18"/>
                <w:szCs w:val="18"/>
              </w:rPr>
            </w:pPr>
          </w:p>
        </w:tc>
        <w:tc>
          <w:tcPr>
            <w:tcW w:w="618" w:type="dxa"/>
            <w:shd w:val="clear" w:color="auto" w:fill="E0E0E0"/>
          </w:tcPr>
          <w:p w14:paraId="42569D30" w14:textId="77777777" w:rsidR="00342D83" w:rsidRDefault="00342D83">
            <w:pPr>
              <w:spacing w:before="60" w:after="60"/>
              <w:rPr>
                <w:rFonts w:ascii="Arial" w:hAnsi="Arial" w:cs="Arial"/>
                <w:sz w:val="18"/>
                <w:szCs w:val="18"/>
              </w:rPr>
            </w:pPr>
          </w:p>
        </w:tc>
        <w:tc>
          <w:tcPr>
            <w:tcW w:w="307" w:type="dxa"/>
          </w:tcPr>
          <w:p w14:paraId="0FD903A5" w14:textId="77777777" w:rsidR="00342D83" w:rsidRDefault="00342D83">
            <w:pPr>
              <w:spacing w:before="60" w:after="60"/>
              <w:rPr>
                <w:rFonts w:ascii="Arial" w:hAnsi="Arial" w:cs="Arial"/>
                <w:sz w:val="18"/>
                <w:szCs w:val="18"/>
              </w:rPr>
            </w:pPr>
          </w:p>
        </w:tc>
        <w:tc>
          <w:tcPr>
            <w:tcW w:w="5578" w:type="dxa"/>
          </w:tcPr>
          <w:p w14:paraId="136D962E" w14:textId="77777777" w:rsidR="00342D83" w:rsidRDefault="00342D83">
            <w:pPr>
              <w:spacing w:before="60" w:after="60"/>
              <w:rPr>
                <w:rFonts w:ascii="Arial" w:hAnsi="Arial" w:cs="Arial"/>
                <w:sz w:val="18"/>
                <w:szCs w:val="18"/>
              </w:rPr>
            </w:pPr>
          </w:p>
        </w:tc>
        <w:tc>
          <w:tcPr>
            <w:tcW w:w="5149" w:type="dxa"/>
          </w:tcPr>
          <w:p w14:paraId="6E270FE4" w14:textId="77777777" w:rsidR="00342D83" w:rsidRDefault="00342D83">
            <w:pPr>
              <w:spacing w:before="60" w:after="60"/>
              <w:rPr>
                <w:rFonts w:ascii="Arial" w:hAnsi="Arial" w:cs="Arial"/>
                <w:sz w:val="18"/>
                <w:szCs w:val="18"/>
              </w:rPr>
            </w:pPr>
          </w:p>
        </w:tc>
      </w:tr>
      <w:tr w:rsidR="00342D83" w14:paraId="7E77E30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5F3C49E" w14:textId="77777777">
              <w:tblPrEx>
                <w:tblCellMar>
                  <w:top w:w="0" w:type="dxa"/>
                  <w:bottom w:w="0" w:type="dxa"/>
                </w:tblCellMar>
              </w:tblPrEx>
              <w:tc>
                <w:tcPr>
                  <w:tcW w:w="202" w:type="dxa"/>
                  <w:tcBorders>
                    <w:top w:val="nil"/>
                    <w:left w:val="nil"/>
                    <w:bottom w:val="nil"/>
                    <w:right w:val="nil"/>
                  </w:tcBorders>
                  <w:noWrap/>
                </w:tcPr>
                <w:p w14:paraId="7C9BA9E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7AD19951"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03CAB58C"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009BC63" w14:textId="77777777">
              <w:tblPrEx>
                <w:tblCellMar>
                  <w:top w:w="0" w:type="dxa"/>
                  <w:bottom w:w="0" w:type="dxa"/>
                </w:tblCellMar>
              </w:tblPrEx>
              <w:tc>
                <w:tcPr>
                  <w:tcW w:w="202" w:type="dxa"/>
                  <w:tcBorders>
                    <w:top w:val="nil"/>
                    <w:left w:val="nil"/>
                    <w:bottom w:val="nil"/>
                    <w:right w:val="nil"/>
                  </w:tcBorders>
                  <w:noWrap/>
                </w:tcPr>
                <w:p w14:paraId="12A36EA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2D92914" w14:textId="77777777" w:rsidR="00342D83" w:rsidRDefault="00000000">
                  <w:pPr>
                    <w:spacing w:before="60"/>
                    <w:rPr>
                      <w:rFonts w:ascii="Arial" w:hAnsi="Arial" w:cs="Arial"/>
                      <w:sz w:val="18"/>
                      <w:szCs w:val="18"/>
                    </w:rPr>
                  </w:pPr>
                  <w:r>
                    <w:rPr>
                      <w:rFonts w:ascii="Arial" w:hAnsi="Arial" w:cs="Arial"/>
                      <w:sz w:val="18"/>
                      <w:szCs w:val="18"/>
                    </w:rPr>
                    <w:t>Manual valve in suction of 17P014/015/-16 inadvertently closed (P&amp;ID 330B)</w:t>
                  </w:r>
                </w:p>
              </w:tc>
            </w:tr>
          </w:tbl>
          <w:p w14:paraId="108CC67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63DE6AF" w14:textId="77777777">
              <w:tblPrEx>
                <w:tblCellMar>
                  <w:top w:w="0" w:type="dxa"/>
                  <w:bottom w:w="0" w:type="dxa"/>
                </w:tblCellMar>
              </w:tblPrEx>
              <w:tc>
                <w:tcPr>
                  <w:tcW w:w="202" w:type="dxa"/>
                  <w:tcBorders>
                    <w:top w:val="nil"/>
                    <w:left w:val="nil"/>
                    <w:bottom w:val="nil"/>
                    <w:right w:val="nil"/>
                  </w:tcBorders>
                  <w:noWrap/>
                </w:tcPr>
                <w:p w14:paraId="03A63B9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B48E31F" w14:textId="77777777" w:rsidR="00342D83" w:rsidRDefault="00000000">
                  <w:pPr>
                    <w:spacing w:before="60"/>
                    <w:rPr>
                      <w:rFonts w:ascii="Arial" w:hAnsi="Arial" w:cs="Arial"/>
                      <w:sz w:val="18"/>
                      <w:szCs w:val="18"/>
                    </w:rPr>
                  </w:pPr>
                  <w:r>
                    <w:rPr>
                      <w:rFonts w:ascii="Arial" w:hAnsi="Arial" w:cs="Arial"/>
                      <w:sz w:val="18"/>
                      <w:szCs w:val="18"/>
                    </w:rPr>
                    <w:t xml:space="preserve">Potential cavitation of cooling tower pump 17P014/15/16. Potential pump damage. Potential commercial impact due to repair/replacement ($2k-$100k). </w:t>
                  </w:r>
                </w:p>
              </w:tc>
            </w:tr>
          </w:tbl>
          <w:p w14:paraId="1FC7A7B6"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29683B5" w14:textId="77777777">
              <w:tblPrEx>
                <w:tblCellMar>
                  <w:top w:w="0" w:type="dxa"/>
                  <w:bottom w:w="0" w:type="dxa"/>
                </w:tblCellMar>
              </w:tblPrEx>
              <w:tc>
                <w:tcPr>
                  <w:tcW w:w="302" w:type="dxa"/>
                  <w:tcBorders>
                    <w:top w:val="nil"/>
                    <w:left w:val="nil"/>
                    <w:bottom w:val="nil"/>
                    <w:right w:val="nil"/>
                  </w:tcBorders>
                  <w:noWrap/>
                </w:tcPr>
                <w:p w14:paraId="4979A651" w14:textId="77777777" w:rsidR="00342D83" w:rsidRDefault="00000000">
                  <w:pPr>
                    <w:spacing w:before="60"/>
                    <w:rPr>
                      <w:rFonts w:ascii="Arial" w:hAnsi="Arial" w:cs="Arial"/>
                      <w:sz w:val="18"/>
                      <w:szCs w:val="18"/>
                    </w:rPr>
                  </w:pPr>
                  <w:r>
                    <w:rPr>
                      <w:rFonts w:ascii="Arial" w:hAnsi="Arial" w:cs="Arial"/>
                      <w:sz w:val="18"/>
                      <w:szCs w:val="18"/>
                    </w:rPr>
                    <w:t xml:space="preserve">65. </w:t>
                  </w:r>
                </w:p>
              </w:tc>
              <w:tc>
                <w:tcPr>
                  <w:tcW w:w="1788" w:type="dxa"/>
                  <w:tcBorders>
                    <w:top w:val="nil"/>
                    <w:left w:val="nil"/>
                    <w:bottom w:val="nil"/>
                    <w:right w:val="nil"/>
                  </w:tcBorders>
                </w:tcPr>
                <w:p w14:paraId="5AEE49EA" w14:textId="77777777" w:rsidR="00342D83" w:rsidRDefault="00000000">
                  <w:pPr>
                    <w:spacing w:before="60"/>
                    <w:rPr>
                      <w:rFonts w:ascii="Arial" w:hAnsi="Arial" w:cs="Arial"/>
                      <w:sz w:val="18"/>
                      <w:szCs w:val="18"/>
                    </w:rPr>
                  </w:pPr>
                  <w:r>
                    <w:rPr>
                      <w:rFonts w:ascii="Arial" w:hAnsi="Arial" w:cs="Arial"/>
                      <w:sz w:val="18"/>
                      <w:szCs w:val="18"/>
                    </w:rPr>
                    <w:t>No safeguards identified</w:t>
                  </w:r>
                </w:p>
              </w:tc>
            </w:tr>
          </w:tbl>
          <w:p w14:paraId="6347673B" w14:textId="77777777" w:rsidR="00342D83" w:rsidRDefault="00342D83">
            <w:pPr>
              <w:spacing w:after="60"/>
              <w:rPr>
                <w:rFonts w:ascii="Arial" w:hAnsi="Arial" w:cs="Arial"/>
                <w:sz w:val="18"/>
                <w:szCs w:val="18"/>
              </w:rPr>
            </w:pPr>
          </w:p>
        </w:tc>
        <w:tc>
          <w:tcPr>
            <w:tcW w:w="1148" w:type="dxa"/>
          </w:tcPr>
          <w:p w14:paraId="45503048" w14:textId="77777777" w:rsidR="00342D83" w:rsidRDefault="00342D83">
            <w:pPr>
              <w:spacing w:before="60" w:after="60"/>
              <w:rPr>
                <w:rFonts w:ascii="Arial" w:hAnsi="Arial" w:cs="Arial"/>
                <w:sz w:val="16"/>
                <w:szCs w:val="16"/>
              </w:rPr>
            </w:pPr>
          </w:p>
        </w:tc>
        <w:tc>
          <w:tcPr>
            <w:tcW w:w="658" w:type="dxa"/>
            <w:shd w:val="clear" w:color="auto" w:fill="E0E0E0"/>
          </w:tcPr>
          <w:p w14:paraId="30590F93"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63B756F0"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0B8F1B8B"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0C205B9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5067981C" w14:textId="77777777" w:rsidR="00342D83" w:rsidRDefault="00342D83">
            <w:pPr>
              <w:spacing w:before="60" w:after="60"/>
              <w:rPr>
                <w:rFonts w:ascii="Arial" w:hAnsi="Arial" w:cs="Arial"/>
                <w:sz w:val="18"/>
                <w:szCs w:val="18"/>
              </w:rPr>
            </w:pPr>
          </w:p>
        </w:tc>
        <w:tc>
          <w:tcPr>
            <w:tcW w:w="5149" w:type="dxa"/>
          </w:tcPr>
          <w:p w14:paraId="3143509A" w14:textId="77777777" w:rsidR="00342D83" w:rsidRDefault="00342D83">
            <w:pPr>
              <w:spacing w:before="60" w:after="60"/>
              <w:rPr>
                <w:rFonts w:ascii="Arial" w:hAnsi="Arial" w:cs="Arial"/>
                <w:sz w:val="18"/>
                <w:szCs w:val="18"/>
              </w:rPr>
            </w:pPr>
          </w:p>
        </w:tc>
      </w:tr>
      <w:tr w:rsidR="00342D83" w14:paraId="67C060A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4DA7DC" w14:textId="77777777" w:rsidR="00342D83" w:rsidRDefault="00342D83">
            <w:pPr>
              <w:rPr>
                <w:rFonts w:ascii="Arial" w:hAnsi="Arial" w:cs="Arial"/>
                <w:sz w:val="18"/>
                <w:szCs w:val="18"/>
              </w:rPr>
            </w:pPr>
          </w:p>
        </w:tc>
        <w:tc>
          <w:tcPr>
            <w:tcW w:w="2498" w:type="dxa"/>
            <w:vMerge/>
          </w:tcPr>
          <w:p w14:paraId="362D89CD"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52086B1" w14:textId="77777777">
              <w:tblPrEx>
                <w:tblCellMar>
                  <w:top w:w="0" w:type="dxa"/>
                  <w:bottom w:w="0" w:type="dxa"/>
                </w:tblCellMar>
              </w:tblPrEx>
              <w:tc>
                <w:tcPr>
                  <w:tcW w:w="202" w:type="dxa"/>
                  <w:tcBorders>
                    <w:top w:val="nil"/>
                    <w:left w:val="nil"/>
                    <w:bottom w:val="nil"/>
                    <w:right w:val="nil"/>
                  </w:tcBorders>
                  <w:noWrap/>
                </w:tcPr>
                <w:p w14:paraId="0C0C400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4D0071F4" w14:textId="77777777" w:rsidR="00342D83" w:rsidRDefault="00000000">
                  <w:pPr>
                    <w:spacing w:before="60"/>
                    <w:rPr>
                      <w:rFonts w:ascii="Arial" w:hAnsi="Arial" w:cs="Arial"/>
                      <w:sz w:val="18"/>
                      <w:szCs w:val="18"/>
                    </w:rPr>
                  </w:pPr>
                  <w:r>
                    <w:rPr>
                      <w:rFonts w:ascii="Arial" w:hAnsi="Arial" w:cs="Arial"/>
                      <w:sz w:val="18"/>
                      <w:szCs w:val="18"/>
                    </w:rPr>
                    <w:t>Loss of cooling water to OVHD Condensers.  See Node 3/5 for consequences.</w:t>
                  </w:r>
                </w:p>
              </w:tc>
            </w:tr>
          </w:tbl>
          <w:p w14:paraId="6BDC011A" w14:textId="77777777" w:rsidR="00342D83" w:rsidRDefault="00342D83">
            <w:pPr>
              <w:spacing w:after="60"/>
              <w:rPr>
                <w:rFonts w:ascii="Arial" w:hAnsi="Arial" w:cs="Arial"/>
                <w:sz w:val="18"/>
                <w:szCs w:val="18"/>
              </w:rPr>
            </w:pPr>
          </w:p>
        </w:tc>
        <w:tc>
          <w:tcPr>
            <w:tcW w:w="2250" w:type="dxa"/>
          </w:tcPr>
          <w:p w14:paraId="72232340" w14:textId="77777777" w:rsidR="00342D83" w:rsidRDefault="00342D83">
            <w:pPr>
              <w:spacing w:before="60" w:after="60"/>
              <w:rPr>
                <w:rFonts w:ascii="Arial" w:hAnsi="Arial" w:cs="Arial"/>
                <w:sz w:val="18"/>
                <w:szCs w:val="18"/>
              </w:rPr>
            </w:pPr>
          </w:p>
        </w:tc>
        <w:tc>
          <w:tcPr>
            <w:tcW w:w="1148" w:type="dxa"/>
          </w:tcPr>
          <w:p w14:paraId="490C422A" w14:textId="77777777" w:rsidR="00342D83" w:rsidRDefault="00342D83">
            <w:pPr>
              <w:spacing w:before="60" w:after="60"/>
              <w:rPr>
                <w:rFonts w:ascii="Arial" w:hAnsi="Arial" w:cs="Arial"/>
                <w:sz w:val="16"/>
                <w:szCs w:val="16"/>
              </w:rPr>
            </w:pPr>
          </w:p>
        </w:tc>
        <w:tc>
          <w:tcPr>
            <w:tcW w:w="658" w:type="dxa"/>
            <w:shd w:val="clear" w:color="auto" w:fill="E0E0E0"/>
          </w:tcPr>
          <w:p w14:paraId="76531F18" w14:textId="77777777" w:rsidR="00342D83" w:rsidRDefault="00342D83">
            <w:pPr>
              <w:spacing w:before="60" w:after="60"/>
              <w:rPr>
                <w:rFonts w:ascii="Arial" w:hAnsi="Arial" w:cs="Arial"/>
                <w:sz w:val="18"/>
                <w:szCs w:val="18"/>
              </w:rPr>
            </w:pPr>
          </w:p>
        </w:tc>
        <w:tc>
          <w:tcPr>
            <w:tcW w:w="542" w:type="dxa"/>
            <w:shd w:val="clear" w:color="auto" w:fill="E0E0E0"/>
          </w:tcPr>
          <w:p w14:paraId="6DDCD3C0" w14:textId="77777777" w:rsidR="00342D83" w:rsidRDefault="00342D83">
            <w:pPr>
              <w:spacing w:before="60" w:after="60"/>
              <w:rPr>
                <w:rFonts w:ascii="Arial" w:hAnsi="Arial" w:cs="Arial"/>
                <w:sz w:val="18"/>
                <w:szCs w:val="18"/>
              </w:rPr>
            </w:pPr>
          </w:p>
        </w:tc>
        <w:tc>
          <w:tcPr>
            <w:tcW w:w="618" w:type="dxa"/>
            <w:shd w:val="clear" w:color="auto" w:fill="E0E0E0"/>
          </w:tcPr>
          <w:p w14:paraId="4BB46CA7" w14:textId="77777777" w:rsidR="00342D83" w:rsidRDefault="00342D83">
            <w:pPr>
              <w:spacing w:before="60" w:after="60"/>
              <w:rPr>
                <w:rFonts w:ascii="Arial" w:hAnsi="Arial" w:cs="Arial"/>
                <w:sz w:val="18"/>
                <w:szCs w:val="18"/>
              </w:rPr>
            </w:pPr>
          </w:p>
        </w:tc>
        <w:tc>
          <w:tcPr>
            <w:tcW w:w="307" w:type="dxa"/>
          </w:tcPr>
          <w:p w14:paraId="63B91EE7" w14:textId="77777777" w:rsidR="00342D83" w:rsidRDefault="00342D83">
            <w:pPr>
              <w:spacing w:before="60" w:after="60"/>
              <w:rPr>
                <w:rFonts w:ascii="Arial" w:hAnsi="Arial" w:cs="Arial"/>
                <w:sz w:val="18"/>
                <w:szCs w:val="18"/>
              </w:rPr>
            </w:pPr>
          </w:p>
        </w:tc>
        <w:tc>
          <w:tcPr>
            <w:tcW w:w="5578" w:type="dxa"/>
          </w:tcPr>
          <w:p w14:paraId="4FE374C2" w14:textId="77777777" w:rsidR="00342D83" w:rsidRDefault="00342D83">
            <w:pPr>
              <w:spacing w:before="60" w:after="60"/>
              <w:rPr>
                <w:rFonts w:ascii="Arial" w:hAnsi="Arial" w:cs="Arial"/>
                <w:sz w:val="18"/>
                <w:szCs w:val="18"/>
              </w:rPr>
            </w:pPr>
          </w:p>
        </w:tc>
        <w:tc>
          <w:tcPr>
            <w:tcW w:w="5149" w:type="dxa"/>
          </w:tcPr>
          <w:p w14:paraId="64032572" w14:textId="77777777" w:rsidR="00342D83" w:rsidRDefault="00342D83">
            <w:pPr>
              <w:spacing w:before="60" w:after="60"/>
              <w:rPr>
                <w:rFonts w:ascii="Arial" w:hAnsi="Arial" w:cs="Arial"/>
                <w:sz w:val="18"/>
                <w:szCs w:val="18"/>
              </w:rPr>
            </w:pPr>
          </w:p>
        </w:tc>
      </w:tr>
      <w:tr w:rsidR="00342D83" w14:paraId="364C666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A47CEA3" w14:textId="77777777" w:rsidR="00342D83" w:rsidRDefault="00342D83">
            <w:pPr>
              <w:rPr>
                <w:rFonts w:ascii="Arial" w:hAnsi="Arial" w:cs="Arial"/>
                <w:sz w:val="18"/>
                <w:szCs w:val="18"/>
              </w:rPr>
            </w:pPr>
          </w:p>
        </w:tc>
        <w:tc>
          <w:tcPr>
            <w:tcW w:w="2498" w:type="dxa"/>
            <w:vMerge/>
          </w:tcPr>
          <w:p w14:paraId="0FCF2E5E"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8521BB7" w14:textId="77777777">
              <w:tblPrEx>
                <w:tblCellMar>
                  <w:top w:w="0" w:type="dxa"/>
                  <w:bottom w:w="0" w:type="dxa"/>
                </w:tblCellMar>
              </w:tblPrEx>
              <w:tc>
                <w:tcPr>
                  <w:tcW w:w="202" w:type="dxa"/>
                  <w:tcBorders>
                    <w:top w:val="nil"/>
                    <w:left w:val="nil"/>
                    <w:bottom w:val="nil"/>
                    <w:right w:val="nil"/>
                  </w:tcBorders>
                  <w:noWrap/>
                </w:tcPr>
                <w:p w14:paraId="1A3275E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3517" w:type="dxa"/>
                  <w:tcBorders>
                    <w:top w:val="nil"/>
                    <w:left w:val="nil"/>
                    <w:bottom w:val="nil"/>
                    <w:right w:val="nil"/>
                  </w:tcBorders>
                </w:tcPr>
                <w:p w14:paraId="1CE13F9D" w14:textId="77777777" w:rsidR="00342D83" w:rsidRDefault="00000000">
                  <w:pPr>
                    <w:spacing w:before="60"/>
                    <w:rPr>
                      <w:rFonts w:ascii="Arial" w:hAnsi="Arial" w:cs="Arial"/>
                      <w:sz w:val="18"/>
                      <w:szCs w:val="18"/>
                    </w:rPr>
                  </w:pPr>
                  <w:r>
                    <w:rPr>
                      <w:rFonts w:ascii="Arial" w:hAnsi="Arial" w:cs="Arial"/>
                      <w:sz w:val="18"/>
                      <w:szCs w:val="18"/>
                    </w:rPr>
                    <w:t>Loss of cooling water to other units.  See individual unit PHAs for consequences.</w:t>
                  </w:r>
                </w:p>
              </w:tc>
            </w:tr>
          </w:tbl>
          <w:p w14:paraId="50FDFF5D" w14:textId="77777777" w:rsidR="00342D83" w:rsidRDefault="00342D83">
            <w:pPr>
              <w:spacing w:after="60"/>
              <w:rPr>
                <w:rFonts w:ascii="Arial" w:hAnsi="Arial" w:cs="Arial"/>
                <w:sz w:val="18"/>
                <w:szCs w:val="18"/>
              </w:rPr>
            </w:pPr>
          </w:p>
        </w:tc>
        <w:tc>
          <w:tcPr>
            <w:tcW w:w="2250" w:type="dxa"/>
          </w:tcPr>
          <w:p w14:paraId="3B3A825B" w14:textId="77777777" w:rsidR="00342D83" w:rsidRDefault="00342D83">
            <w:pPr>
              <w:spacing w:before="60" w:after="60"/>
              <w:rPr>
                <w:rFonts w:ascii="Arial" w:hAnsi="Arial" w:cs="Arial"/>
                <w:sz w:val="18"/>
                <w:szCs w:val="18"/>
              </w:rPr>
            </w:pPr>
          </w:p>
        </w:tc>
        <w:tc>
          <w:tcPr>
            <w:tcW w:w="1148" w:type="dxa"/>
          </w:tcPr>
          <w:p w14:paraId="4EA7A24B" w14:textId="77777777" w:rsidR="00342D83" w:rsidRDefault="00342D83">
            <w:pPr>
              <w:spacing w:before="60" w:after="60"/>
              <w:rPr>
                <w:rFonts w:ascii="Arial" w:hAnsi="Arial" w:cs="Arial"/>
                <w:sz w:val="16"/>
                <w:szCs w:val="16"/>
              </w:rPr>
            </w:pPr>
          </w:p>
        </w:tc>
        <w:tc>
          <w:tcPr>
            <w:tcW w:w="658" w:type="dxa"/>
            <w:shd w:val="clear" w:color="auto" w:fill="E0E0E0"/>
          </w:tcPr>
          <w:p w14:paraId="1009EACB" w14:textId="77777777" w:rsidR="00342D83" w:rsidRDefault="00342D83">
            <w:pPr>
              <w:spacing w:before="60" w:after="60"/>
              <w:rPr>
                <w:rFonts w:ascii="Arial" w:hAnsi="Arial" w:cs="Arial"/>
                <w:sz w:val="18"/>
                <w:szCs w:val="18"/>
              </w:rPr>
            </w:pPr>
          </w:p>
        </w:tc>
        <w:tc>
          <w:tcPr>
            <w:tcW w:w="542" w:type="dxa"/>
            <w:shd w:val="clear" w:color="auto" w:fill="E0E0E0"/>
          </w:tcPr>
          <w:p w14:paraId="67813586" w14:textId="77777777" w:rsidR="00342D83" w:rsidRDefault="00342D83">
            <w:pPr>
              <w:spacing w:before="60" w:after="60"/>
              <w:rPr>
                <w:rFonts w:ascii="Arial" w:hAnsi="Arial" w:cs="Arial"/>
                <w:sz w:val="18"/>
                <w:szCs w:val="18"/>
              </w:rPr>
            </w:pPr>
          </w:p>
        </w:tc>
        <w:tc>
          <w:tcPr>
            <w:tcW w:w="618" w:type="dxa"/>
            <w:shd w:val="clear" w:color="auto" w:fill="E0E0E0"/>
          </w:tcPr>
          <w:p w14:paraId="62EF5654" w14:textId="77777777" w:rsidR="00342D83" w:rsidRDefault="00342D83">
            <w:pPr>
              <w:spacing w:before="60" w:after="60"/>
              <w:rPr>
                <w:rFonts w:ascii="Arial" w:hAnsi="Arial" w:cs="Arial"/>
                <w:sz w:val="18"/>
                <w:szCs w:val="18"/>
              </w:rPr>
            </w:pPr>
          </w:p>
        </w:tc>
        <w:tc>
          <w:tcPr>
            <w:tcW w:w="307" w:type="dxa"/>
          </w:tcPr>
          <w:p w14:paraId="12CFD000" w14:textId="77777777" w:rsidR="00342D83" w:rsidRDefault="00342D83">
            <w:pPr>
              <w:spacing w:before="60" w:after="60"/>
              <w:rPr>
                <w:rFonts w:ascii="Arial" w:hAnsi="Arial" w:cs="Arial"/>
                <w:sz w:val="18"/>
                <w:szCs w:val="18"/>
              </w:rPr>
            </w:pPr>
          </w:p>
        </w:tc>
        <w:tc>
          <w:tcPr>
            <w:tcW w:w="5578" w:type="dxa"/>
          </w:tcPr>
          <w:p w14:paraId="496B50AA" w14:textId="77777777" w:rsidR="00342D83" w:rsidRDefault="00342D83">
            <w:pPr>
              <w:spacing w:before="60" w:after="60"/>
              <w:rPr>
                <w:rFonts w:ascii="Arial" w:hAnsi="Arial" w:cs="Arial"/>
                <w:sz w:val="18"/>
                <w:szCs w:val="18"/>
              </w:rPr>
            </w:pPr>
          </w:p>
        </w:tc>
        <w:tc>
          <w:tcPr>
            <w:tcW w:w="5149" w:type="dxa"/>
          </w:tcPr>
          <w:p w14:paraId="35025A3B" w14:textId="77777777" w:rsidR="00342D83" w:rsidRDefault="00342D83">
            <w:pPr>
              <w:spacing w:before="60" w:after="60"/>
              <w:rPr>
                <w:rFonts w:ascii="Arial" w:hAnsi="Arial" w:cs="Arial"/>
                <w:sz w:val="18"/>
                <w:szCs w:val="18"/>
              </w:rPr>
            </w:pPr>
          </w:p>
        </w:tc>
      </w:tr>
      <w:tr w:rsidR="00342D83" w14:paraId="4EE0902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871047C" w14:textId="77777777">
              <w:tblPrEx>
                <w:tblCellMar>
                  <w:top w:w="0" w:type="dxa"/>
                  <w:bottom w:w="0" w:type="dxa"/>
                </w:tblCellMar>
              </w:tblPrEx>
              <w:tc>
                <w:tcPr>
                  <w:tcW w:w="202" w:type="dxa"/>
                  <w:tcBorders>
                    <w:top w:val="nil"/>
                    <w:left w:val="nil"/>
                    <w:bottom w:val="nil"/>
                    <w:right w:val="nil"/>
                  </w:tcBorders>
                  <w:noWrap/>
                </w:tcPr>
                <w:p w14:paraId="2C0200AC"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63E08C3E"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62C5DA5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A694AEC" w14:textId="77777777">
              <w:tblPrEx>
                <w:tblCellMar>
                  <w:top w:w="0" w:type="dxa"/>
                  <w:bottom w:w="0" w:type="dxa"/>
                </w:tblCellMar>
              </w:tblPrEx>
              <w:tc>
                <w:tcPr>
                  <w:tcW w:w="202" w:type="dxa"/>
                  <w:tcBorders>
                    <w:top w:val="nil"/>
                    <w:left w:val="nil"/>
                    <w:bottom w:val="nil"/>
                    <w:right w:val="nil"/>
                  </w:tcBorders>
                  <w:noWrap/>
                </w:tcPr>
                <w:p w14:paraId="5B563EE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6B72092"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046BF6F6" w14:textId="77777777" w:rsidR="00342D83" w:rsidRDefault="00342D83">
            <w:pPr>
              <w:spacing w:after="60"/>
              <w:rPr>
                <w:rFonts w:ascii="Arial" w:hAnsi="Arial" w:cs="Arial"/>
                <w:sz w:val="18"/>
                <w:szCs w:val="18"/>
              </w:rPr>
            </w:pPr>
          </w:p>
        </w:tc>
        <w:tc>
          <w:tcPr>
            <w:tcW w:w="3879" w:type="dxa"/>
          </w:tcPr>
          <w:p w14:paraId="3CEDE9D3" w14:textId="77777777" w:rsidR="00342D83" w:rsidRDefault="00342D83">
            <w:pPr>
              <w:spacing w:before="60" w:after="60"/>
              <w:rPr>
                <w:rFonts w:ascii="Arial" w:hAnsi="Arial" w:cs="Arial"/>
                <w:sz w:val="18"/>
                <w:szCs w:val="18"/>
              </w:rPr>
            </w:pPr>
          </w:p>
        </w:tc>
        <w:tc>
          <w:tcPr>
            <w:tcW w:w="2250" w:type="dxa"/>
          </w:tcPr>
          <w:p w14:paraId="0E300ECF" w14:textId="77777777" w:rsidR="00342D83" w:rsidRDefault="00342D83">
            <w:pPr>
              <w:spacing w:before="60" w:after="60"/>
              <w:rPr>
                <w:rFonts w:ascii="Arial" w:hAnsi="Arial" w:cs="Arial"/>
                <w:sz w:val="18"/>
                <w:szCs w:val="18"/>
              </w:rPr>
            </w:pPr>
          </w:p>
        </w:tc>
        <w:tc>
          <w:tcPr>
            <w:tcW w:w="1148" w:type="dxa"/>
          </w:tcPr>
          <w:p w14:paraId="64B4D5CB" w14:textId="77777777" w:rsidR="00342D83" w:rsidRDefault="00342D83">
            <w:pPr>
              <w:spacing w:before="60" w:after="60"/>
              <w:rPr>
                <w:rFonts w:ascii="Arial" w:hAnsi="Arial" w:cs="Arial"/>
                <w:sz w:val="16"/>
                <w:szCs w:val="16"/>
              </w:rPr>
            </w:pPr>
          </w:p>
        </w:tc>
        <w:tc>
          <w:tcPr>
            <w:tcW w:w="658" w:type="dxa"/>
            <w:shd w:val="clear" w:color="auto" w:fill="E0E0E0"/>
          </w:tcPr>
          <w:p w14:paraId="087AA83D" w14:textId="77777777" w:rsidR="00342D83" w:rsidRDefault="00342D83">
            <w:pPr>
              <w:spacing w:before="60" w:after="60"/>
              <w:rPr>
                <w:rFonts w:ascii="Arial" w:hAnsi="Arial" w:cs="Arial"/>
                <w:sz w:val="18"/>
                <w:szCs w:val="18"/>
              </w:rPr>
            </w:pPr>
          </w:p>
        </w:tc>
        <w:tc>
          <w:tcPr>
            <w:tcW w:w="542" w:type="dxa"/>
            <w:shd w:val="clear" w:color="auto" w:fill="E0E0E0"/>
          </w:tcPr>
          <w:p w14:paraId="6494D751" w14:textId="77777777" w:rsidR="00342D83" w:rsidRDefault="00342D83">
            <w:pPr>
              <w:spacing w:before="60" w:after="60"/>
              <w:rPr>
                <w:rFonts w:ascii="Arial" w:hAnsi="Arial" w:cs="Arial"/>
                <w:sz w:val="18"/>
                <w:szCs w:val="18"/>
              </w:rPr>
            </w:pPr>
          </w:p>
        </w:tc>
        <w:tc>
          <w:tcPr>
            <w:tcW w:w="618" w:type="dxa"/>
            <w:shd w:val="clear" w:color="auto" w:fill="E0E0E0"/>
          </w:tcPr>
          <w:p w14:paraId="3D15303E" w14:textId="77777777" w:rsidR="00342D83" w:rsidRDefault="00342D83">
            <w:pPr>
              <w:spacing w:before="60" w:after="60"/>
              <w:rPr>
                <w:rFonts w:ascii="Arial" w:hAnsi="Arial" w:cs="Arial"/>
                <w:sz w:val="18"/>
                <w:szCs w:val="18"/>
              </w:rPr>
            </w:pPr>
          </w:p>
        </w:tc>
        <w:tc>
          <w:tcPr>
            <w:tcW w:w="307" w:type="dxa"/>
          </w:tcPr>
          <w:p w14:paraId="70E890FD" w14:textId="77777777" w:rsidR="00342D83" w:rsidRDefault="00342D83">
            <w:pPr>
              <w:spacing w:before="60" w:after="60"/>
              <w:rPr>
                <w:rFonts w:ascii="Arial" w:hAnsi="Arial" w:cs="Arial"/>
                <w:sz w:val="18"/>
                <w:szCs w:val="18"/>
              </w:rPr>
            </w:pPr>
          </w:p>
        </w:tc>
        <w:tc>
          <w:tcPr>
            <w:tcW w:w="5578" w:type="dxa"/>
          </w:tcPr>
          <w:p w14:paraId="250F2B47" w14:textId="77777777" w:rsidR="00342D83" w:rsidRDefault="00342D83">
            <w:pPr>
              <w:spacing w:before="60" w:after="60"/>
              <w:rPr>
                <w:rFonts w:ascii="Arial" w:hAnsi="Arial" w:cs="Arial"/>
                <w:sz w:val="18"/>
                <w:szCs w:val="18"/>
              </w:rPr>
            </w:pPr>
          </w:p>
        </w:tc>
        <w:tc>
          <w:tcPr>
            <w:tcW w:w="5149" w:type="dxa"/>
          </w:tcPr>
          <w:p w14:paraId="51FC15E3" w14:textId="77777777" w:rsidR="00342D83" w:rsidRDefault="00342D83">
            <w:pPr>
              <w:spacing w:before="60" w:after="60"/>
              <w:rPr>
                <w:rFonts w:ascii="Arial" w:hAnsi="Arial" w:cs="Arial"/>
                <w:sz w:val="18"/>
                <w:szCs w:val="18"/>
              </w:rPr>
            </w:pPr>
          </w:p>
        </w:tc>
      </w:tr>
      <w:tr w:rsidR="00342D83" w14:paraId="1DE74BA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F6125BF" w14:textId="77777777">
              <w:tblPrEx>
                <w:tblCellMar>
                  <w:top w:w="0" w:type="dxa"/>
                  <w:bottom w:w="0" w:type="dxa"/>
                </w:tblCellMar>
              </w:tblPrEx>
              <w:tc>
                <w:tcPr>
                  <w:tcW w:w="202" w:type="dxa"/>
                  <w:tcBorders>
                    <w:top w:val="nil"/>
                    <w:left w:val="nil"/>
                    <w:bottom w:val="nil"/>
                    <w:right w:val="nil"/>
                  </w:tcBorders>
                  <w:noWrap/>
                </w:tcPr>
                <w:p w14:paraId="180767E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6F2A2883"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0CF1E97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AB6FCB5" w14:textId="77777777">
              <w:tblPrEx>
                <w:tblCellMar>
                  <w:top w:w="0" w:type="dxa"/>
                  <w:bottom w:w="0" w:type="dxa"/>
                </w:tblCellMar>
              </w:tblPrEx>
              <w:tc>
                <w:tcPr>
                  <w:tcW w:w="202" w:type="dxa"/>
                  <w:tcBorders>
                    <w:top w:val="nil"/>
                    <w:left w:val="nil"/>
                    <w:bottom w:val="nil"/>
                    <w:right w:val="nil"/>
                  </w:tcBorders>
                  <w:noWrap/>
                </w:tcPr>
                <w:p w14:paraId="3796C60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E382382" w14:textId="77777777" w:rsidR="00342D83" w:rsidRDefault="00000000">
                  <w:pPr>
                    <w:spacing w:before="60"/>
                    <w:rPr>
                      <w:rFonts w:ascii="Arial" w:hAnsi="Arial" w:cs="Arial"/>
                      <w:sz w:val="18"/>
                      <w:szCs w:val="18"/>
                    </w:rPr>
                  </w:pPr>
                  <w:r>
                    <w:rPr>
                      <w:rFonts w:ascii="Arial" w:hAnsi="Arial" w:cs="Arial"/>
                      <w:sz w:val="18"/>
                      <w:szCs w:val="18"/>
                    </w:rPr>
                    <w:t>Any one of the following 17P014/015/016 Cooling Tower Pumps shuts down (P&amp;ID 30B)</w:t>
                  </w:r>
                </w:p>
              </w:tc>
            </w:tr>
          </w:tbl>
          <w:p w14:paraId="1909745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97388F0" w14:textId="77777777">
              <w:tblPrEx>
                <w:tblCellMar>
                  <w:top w:w="0" w:type="dxa"/>
                  <w:bottom w:w="0" w:type="dxa"/>
                </w:tblCellMar>
              </w:tblPrEx>
              <w:tc>
                <w:tcPr>
                  <w:tcW w:w="202" w:type="dxa"/>
                  <w:tcBorders>
                    <w:top w:val="nil"/>
                    <w:left w:val="nil"/>
                    <w:bottom w:val="nil"/>
                    <w:right w:val="nil"/>
                  </w:tcBorders>
                  <w:noWrap/>
                </w:tcPr>
                <w:p w14:paraId="1AC1C7A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714865E" w14:textId="77777777" w:rsidR="00342D83" w:rsidRDefault="00000000">
                  <w:pPr>
                    <w:spacing w:before="60"/>
                    <w:rPr>
                      <w:rFonts w:ascii="Arial" w:hAnsi="Arial" w:cs="Arial"/>
                      <w:sz w:val="18"/>
                      <w:szCs w:val="18"/>
                    </w:rPr>
                  </w:pPr>
                  <w:r>
                    <w:rPr>
                      <w:rFonts w:ascii="Arial" w:hAnsi="Arial" w:cs="Arial"/>
                      <w:sz w:val="18"/>
                      <w:szCs w:val="18"/>
                    </w:rPr>
                    <w:t>Lower cooling water header pressure. Potential operability issue in downstream units, but no hazardous consequences identified.</w:t>
                  </w:r>
                </w:p>
              </w:tc>
            </w:tr>
          </w:tbl>
          <w:p w14:paraId="305908ED" w14:textId="77777777" w:rsidR="00342D83" w:rsidRDefault="00342D83">
            <w:pPr>
              <w:spacing w:after="60"/>
              <w:rPr>
                <w:rFonts w:ascii="Arial" w:hAnsi="Arial" w:cs="Arial"/>
                <w:sz w:val="18"/>
                <w:szCs w:val="18"/>
              </w:rPr>
            </w:pPr>
          </w:p>
        </w:tc>
        <w:tc>
          <w:tcPr>
            <w:tcW w:w="2250" w:type="dxa"/>
          </w:tcPr>
          <w:p w14:paraId="62B8263D" w14:textId="77777777" w:rsidR="00342D83" w:rsidRDefault="00342D83">
            <w:pPr>
              <w:spacing w:before="60" w:after="60"/>
              <w:rPr>
                <w:rFonts w:ascii="Arial" w:hAnsi="Arial" w:cs="Arial"/>
                <w:sz w:val="18"/>
                <w:szCs w:val="18"/>
              </w:rPr>
            </w:pPr>
          </w:p>
        </w:tc>
        <w:tc>
          <w:tcPr>
            <w:tcW w:w="1148" w:type="dxa"/>
          </w:tcPr>
          <w:p w14:paraId="4D9FF090" w14:textId="77777777" w:rsidR="00342D83" w:rsidRDefault="00342D83">
            <w:pPr>
              <w:spacing w:before="60" w:after="60"/>
              <w:rPr>
                <w:rFonts w:ascii="Arial" w:hAnsi="Arial" w:cs="Arial"/>
                <w:sz w:val="16"/>
                <w:szCs w:val="16"/>
              </w:rPr>
            </w:pPr>
          </w:p>
        </w:tc>
        <w:tc>
          <w:tcPr>
            <w:tcW w:w="658" w:type="dxa"/>
            <w:shd w:val="clear" w:color="auto" w:fill="E0E0E0"/>
          </w:tcPr>
          <w:p w14:paraId="0BDCAE90" w14:textId="77777777" w:rsidR="00342D83" w:rsidRDefault="00342D83">
            <w:pPr>
              <w:spacing w:before="60" w:after="60"/>
              <w:rPr>
                <w:rFonts w:ascii="Arial" w:hAnsi="Arial" w:cs="Arial"/>
                <w:sz w:val="18"/>
                <w:szCs w:val="18"/>
              </w:rPr>
            </w:pPr>
          </w:p>
        </w:tc>
        <w:tc>
          <w:tcPr>
            <w:tcW w:w="542" w:type="dxa"/>
            <w:shd w:val="clear" w:color="auto" w:fill="E0E0E0"/>
          </w:tcPr>
          <w:p w14:paraId="2C219385" w14:textId="77777777" w:rsidR="00342D83" w:rsidRDefault="00342D83">
            <w:pPr>
              <w:spacing w:before="60" w:after="60"/>
              <w:rPr>
                <w:rFonts w:ascii="Arial" w:hAnsi="Arial" w:cs="Arial"/>
                <w:sz w:val="18"/>
                <w:szCs w:val="18"/>
              </w:rPr>
            </w:pPr>
          </w:p>
        </w:tc>
        <w:tc>
          <w:tcPr>
            <w:tcW w:w="618" w:type="dxa"/>
            <w:shd w:val="clear" w:color="auto" w:fill="E0E0E0"/>
          </w:tcPr>
          <w:p w14:paraId="1F251A8D" w14:textId="77777777" w:rsidR="00342D83" w:rsidRDefault="00342D83">
            <w:pPr>
              <w:spacing w:before="60" w:after="60"/>
              <w:rPr>
                <w:rFonts w:ascii="Arial" w:hAnsi="Arial" w:cs="Arial"/>
                <w:sz w:val="18"/>
                <w:szCs w:val="18"/>
              </w:rPr>
            </w:pPr>
          </w:p>
        </w:tc>
        <w:tc>
          <w:tcPr>
            <w:tcW w:w="307" w:type="dxa"/>
          </w:tcPr>
          <w:p w14:paraId="6D7866C4" w14:textId="77777777" w:rsidR="00342D83" w:rsidRDefault="00342D83">
            <w:pPr>
              <w:spacing w:before="60" w:after="60"/>
              <w:rPr>
                <w:rFonts w:ascii="Arial" w:hAnsi="Arial" w:cs="Arial"/>
                <w:sz w:val="18"/>
                <w:szCs w:val="18"/>
              </w:rPr>
            </w:pPr>
          </w:p>
        </w:tc>
        <w:tc>
          <w:tcPr>
            <w:tcW w:w="5578" w:type="dxa"/>
          </w:tcPr>
          <w:p w14:paraId="3F0B5B59" w14:textId="77777777" w:rsidR="00342D83" w:rsidRDefault="00342D83">
            <w:pPr>
              <w:spacing w:before="60" w:after="60"/>
              <w:rPr>
                <w:rFonts w:ascii="Arial" w:hAnsi="Arial" w:cs="Arial"/>
                <w:sz w:val="18"/>
                <w:szCs w:val="18"/>
              </w:rPr>
            </w:pPr>
          </w:p>
        </w:tc>
        <w:tc>
          <w:tcPr>
            <w:tcW w:w="5149" w:type="dxa"/>
          </w:tcPr>
          <w:p w14:paraId="31BC3FC6" w14:textId="77777777" w:rsidR="00342D83" w:rsidRDefault="00342D83">
            <w:pPr>
              <w:spacing w:before="60" w:after="60"/>
              <w:rPr>
                <w:rFonts w:ascii="Arial" w:hAnsi="Arial" w:cs="Arial"/>
                <w:sz w:val="18"/>
                <w:szCs w:val="18"/>
              </w:rPr>
            </w:pPr>
          </w:p>
        </w:tc>
      </w:tr>
      <w:tr w:rsidR="00342D83" w14:paraId="41BBF84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4CF18C"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620D7FF" w14:textId="77777777">
              <w:tblPrEx>
                <w:tblCellMar>
                  <w:top w:w="0" w:type="dxa"/>
                  <w:bottom w:w="0" w:type="dxa"/>
                </w:tblCellMar>
              </w:tblPrEx>
              <w:tc>
                <w:tcPr>
                  <w:tcW w:w="202" w:type="dxa"/>
                  <w:tcBorders>
                    <w:top w:val="nil"/>
                    <w:left w:val="nil"/>
                    <w:bottom w:val="nil"/>
                    <w:right w:val="nil"/>
                  </w:tcBorders>
                  <w:noWrap/>
                </w:tcPr>
                <w:p w14:paraId="1BDB591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48F55092" w14:textId="77777777" w:rsidR="00342D83" w:rsidRDefault="00000000">
                  <w:pPr>
                    <w:spacing w:before="60"/>
                    <w:rPr>
                      <w:rFonts w:ascii="Arial" w:hAnsi="Arial" w:cs="Arial"/>
                      <w:sz w:val="18"/>
                      <w:szCs w:val="18"/>
                    </w:rPr>
                  </w:pPr>
                  <w:r>
                    <w:rPr>
                      <w:rFonts w:ascii="Arial" w:hAnsi="Arial" w:cs="Arial"/>
                      <w:sz w:val="18"/>
                      <w:szCs w:val="18"/>
                    </w:rPr>
                    <w:t>Trip of all three Cooling Tower Pumps 17P014/015/016 (P&amp;ID 30B)</w:t>
                  </w:r>
                </w:p>
              </w:tc>
            </w:tr>
          </w:tbl>
          <w:p w14:paraId="350AF4C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4DB0F7" w14:textId="77777777">
              <w:tblPrEx>
                <w:tblCellMar>
                  <w:top w:w="0" w:type="dxa"/>
                  <w:bottom w:w="0" w:type="dxa"/>
                </w:tblCellMar>
              </w:tblPrEx>
              <w:tc>
                <w:tcPr>
                  <w:tcW w:w="202" w:type="dxa"/>
                  <w:tcBorders>
                    <w:top w:val="nil"/>
                    <w:left w:val="nil"/>
                    <w:bottom w:val="nil"/>
                    <w:right w:val="nil"/>
                  </w:tcBorders>
                  <w:noWrap/>
                </w:tcPr>
                <w:p w14:paraId="005D576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7EECD7B" w14:textId="77777777" w:rsidR="00342D83" w:rsidRDefault="00000000">
                  <w:pPr>
                    <w:spacing w:before="60"/>
                    <w:rPr>
                      <w:rFonts w:ascii="Arial" w:hAnsi="Arial" w:cs="Arial"/>
                      <w:sz w:val="18"/>
                      <w:szCs w:val="18"/>
                    </w:rPr>
                  </w:pPr>
                  <w:r>
                    <w:rPr>
                      <w:rFonts w:ascii="Arial" w:hAnsi="Arial" w:cs="Arial"/>
                      <w:sz w:val="18"/>
                      <w:szCs w:val="18"/>
                    </w:rPr>
                    <w:t>Loss of cooling water to OVHD Condensers.  See Node 3/5 for consequences.</w:t>
                  </w:r>
                </w:p>
              </w:tc>
            </w:tr>
          </w:tbl>
          <w:p w14:paraId="228ACE4D" w14:textId="77777777" w:rsidR="00342D83" w:rsidRDefault="00342D83">
            <w:pPr>
              <w:spacing w:after="60"/>
              <w:rPr>
                <w:rFonts w:ascii="Arial" w:hAnsi="Arial" w:cs="Arial"/>
                <w:sz w:val="18"/>
                <w:szCs w:val="18"/>
              </w:rPr>
            </w:pPr>
          </w:p>
        </w:tc>
        <w:tc>
          <w:tcPr>
            <w:tcW w:w="2250" w:type="dxa"/>
          </w:tcPr>
          <w:p w14:paraId="42193278" w14:textId="77777777" w:rsidR="00342D83" w:rsidRDefault="00342D83">
            <w:pPr>
              <w:spacing w:before="60" w:after="60"/>
              <w:rPr>
                <w:rFonts w:ascii="Arial" w:hAnsi="Arial" w:cs="Arial"/>
                <w:sz w:val="18"/>
                <w:szCs w:val="18"/>
              </w:rPr>
            </w:pPr>
          </w:p>
        </w:tc>
        <w:tc>
          <w:tcPr>
            <w:tcW w:w="1148" w:type="dxa"/>
          </w:tcPr>
          <w:p w14:paraId="5BB1FEE8" w14:textId="77777777" w:rsidR="00342D83" w:rsidRDefault="00342D83">
            <w:pPr>
              <w:spacing w:before="60" w:after="60"/>
              <w:rPr>
                <w:rFonts w:ascii="Arial" w:hAnsi="Arial" w:cs="Arial"/>
                <w:sz w:val="16"/>
                <w:szCs w:val="16"/>
              </w:rPr>
            </w:pPr>
          </w:p>
        </w:tc>
        <w:tc>
          <w:tcPr>
            <w:tcW w:w="658" w:type="dxa"/>
            <w:shd w:val="clear" w:color="auto" w:fill="E0E0E0"/>
          </w:tcPr>
          <w:p w14:paraId="568CF7E6" w14:textId="77777777" w:rsidR="00342D83" w:rsidRDefault="00342D83">
            <w:pPr>
              <w:spacing w:before="60" w:after="60"/>
              <w:rPr>
                <w:rFonts w:ascii="Arial" w:hAnsi="Arial" w:cs="Arial"/>
                <w:sz w:val="18"/>
                <w:szCs w:val="18"/>
              </w:rPr>
            </w:pPr>
          </w:p>
        </w:tc>
        <w:tc>
          <w:tcPr>
            <w:tcW w:w="542" w:type="dxa"/>
            <w:shd w:val="clear" w:color="auto" w:fill="E0E0E0"/>
          </w:tcPr>
          <w:p w14:paraId="790F28CA" w14:textId="77777777" w:rsidR="00342D83" w:rsidRDefault="00342D83">
            <w:pPr>
              <w:spacing w:before="60" w:after="60"/>
              <w:rPr>
                <w:rFonts w:ascii="Arial" w:hAnsi="Arial" w:cs="Arial"/>
                <w:sz w:val="18"/>
                <w:szCs w:val="18"/>
              </w:rPr>
            </w:pPr>
          </w:p>
        </w:tc>
        <w:tc>
          <w:tcPr>
            <w:tcW w:w="618" w:type="dxa"/>
            <w:shd w:val="clear" w:color="auto" w:fill="E0E0E0"/>
          </w:tcPr>
          <w:p w14:paraId="559CBF59" w14:textId="77777777" w:rsidR="00342D83" w:rsidRDefault="00342D83">
            <w:pPr>
              <w:spacing w:before="60" w:after="60"/>
              <w:rPr>
                <w:rFonts w:ascii="Arial" w:hAnsi="Arial" w:cs="Arial"/>
                <w:sz w:val="18"/>
                <w:szCs w:val="18"/>
              </w:rPr>
            </w:pPr>
          </w:p>
        </w:tc>
        <w:tc>
          <w:tcPr>
            <w:tcW w:w="307" w:type="dxa"/>
          </w:tcPr>
          <w:p w14:paraId="79659DCF" w14:textId="77777777" w:rsidR="00342D83" w:rsidRDefault="00342D83">
            <w:pPr>
              <w:spacing w:before="60" w:after="60"/>
              <w:rPr>
                <w:rFonts w:ascii="Arial" w:hAnsi="Arial" w:cs="Arial"/>
                <w:sz w:val="18"/>
                <w:szCs w:val="18"/>
              </w:rPr>
            </w:pPr>
          </w:p>
        </w:tc>
        <w:tc>
          <w:tcPr>
            <w:tcW w:w="5578" w:type="dxa"/>
          </w:tcPr>
          <w:p w14:paraId="4A63FE4B" w14:textId="77777777" w:rsidR="00342D83" w:rsidRDefault="00342D83">
            <w:pPr>
              <w:spacing w:before="60" w:after="60"/>
              <w:rPr>
                <w:rFonts w:ascii="Arial" w:hAnsi="Arial" w:cs="Arial"/>
                <w:sz w:val="18"/>
                <w:szCs w:val="18"/>
              </w:rPr>
            </w:pPr>
          </w:p>
        </w:tc>
        <w:tc>
          <w:tcPr>
            <w:tcW w:w="5149" w:type="dxa"/>
          </w:tcPr>
          <w:p w14:paraId="791F52E4" w14:textId="77777777" w:rsidR="00342D83" w:rsidRDefault="00342D83">
            <w:pPr>
              <w:spacing w:before="60" w:after="60"/>
              <w:rPr>
                <w:rFonts w:ascii="Arial" w:hAnsi="Arial" w:cs="Arial"/>
                <w:sz w:val="18"/>
                <w:szCs w:val="18"/>
              </w:rPr>
            </w:pPr>
          </w:p>
        </w:tc>
      </w:tr>
      <w:tr w:rsidR="00342D83" w14:paraId="63B0360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2FA02A" w14:textId="77777777" w:rsidR="00342D83" w:rsidRDefault="00342D83">
            <w:pPr>
              <w:rPr>
                <w:rFonts w:ascii="Arial" w:hAnsi="Arial" w:cs="Arial"/>
                <w:sz w:val="18"/>
                <w:szCs w:val="18"/>
              </w:rPr>
            </w:pPr>
          </w:p>
        </w:tc>
        <w:tc>
          <w:tcPr>
            <w:tcW w:w="2498" w:type="dxa"/>
            <w:vMerge/>
          </w:tcPr>
          <w:p w14:paraId="35206132"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A2E9921" w14:textId="77777777">
              <w:tblPrEx>
                <w:tblCellMar>
                  <w:top w:w="0" w:type="dxa"/>
                  <w:bottom w:w="0" w:type="dxa"/>
                </w:tblCellMar>
              </w:tblPrEx>
              <w:tc>
                <w:tcPr>
                  <w:tcW w:w="202" w:type="dxa"/>
                  <w:tcBorders>
                    <w:top w:val="nil"/>
                    <w:left w:val="nil"/>
                    <w:bottom w:val="nil"/>
                    <w:right w:val="nil"/>
                  </w:tcBorders>
                  <w:noWrap/>
                </w:tcPr>
                <w:p w14:paraId="363D914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2FA5F80" w14:textId="77777777" w:rsidR="00342D83" w:rsidRDefault="00000000">
                  <w:pPr>
                    <w:spacing w:before="60"/>
                    <w:rPr>
                      <w:rFonts w:ascii="Arial" w:hAnsi="Arial" w:cs="Arial"/>
                      <w:sz w:val="18"/>
                      <w:szCs w:val="18"/>
                    </w:rPr>
                  </w:pPr>
                  <w:r>
                    <w:rPr>
                      <w:rFonts w:ascii="Arial" w:hAnsi="Arial" w:cs="Arial"/>
                      <w:sz w:val="18"/>
                      <w:szCs w:val="18"/>
                    </w:rPr>
                    <w:t>Loss of cooling water to other units.  See individual unit PHAs for consequences.</w:t>
                  </w:r>
                </w:p>
              </w:tc>
            </w:tr>
          </w:tbl>
          <w:p w14:paraId="38B5428F" w14:textId="77777777" w:rsidR="00342D83" w:rsidRDefault="00342D83">
            <w:pPr>
              <w:spacing w:after="60"/>
              <w:rPr>
                <w:rFonts w:ascii="Arial" w:hAnsi="Arial" w:cs="Arial"/>
                <w:sz w:val="18"/>
                <w:szCs w:val="18"/>
              </w:rPr>
            </w:pPr>
          </w:p>
        </w:tc>
        <w:tc>
          <w:tcPr>
            <w:tcW w:w="2250" w:type="dxa"/>
          </w:tcPr>
          <w:p w14:paraId="1CC72AF0" w14:textId="77777777" w:rsidR="00342D83" w:rsidRDefault="00342D83">
            <w:pPr>
              <w:spacing w:before="60" w:after="60"/>
              <w:rPr>
                <w:rFonts w:ascii="Arial" w:hAnsi="Arial" w:cs="Arial"/>
                <w:sz w:val="18"/>
                <w:szCs w:val="18"/>
              </w:rPr>
            </w:pPr>
          </w:p>
        </w:tc>
        <w:tc>
          <w:tcPr>
            <w:tcW w:w="1148" w:type="dxa"/>
          </w:tcPr>
          <w:p w14:paraId="1FC6FB80" w14:textId="77777777" w:rsidR="00342D83" w:rsidRDefault="00342D83">
            <w:pPr>
              <w:spacing w:before="60" w:after="60"/>
              <w:rPr>
                <w:rFonts w:ascii="Arial" w:hAnsi="Arial" w:cs="Arial"/>
                <w:sz w:val="16"/>
                <w:szCs w:val="16"/>
              </w:rPr>
            </w:pPr>
          </w:p>
        </w:tc>
        <w:tc>
          <w:tcPr>
            <w:tcW w:w="658" w:type="dxa"/>
            <w:shd w:val="clear" w:color="auto" w:fill="E0E0E0"/>
          </w:tcPr>
          <w:p w14:paraId="2FAB2DD3" w14:textId="77777777" w:rsidR="00342D83" w:rsidRDefault="00342D83">
            <w:pPr>
              <w:spacing w:before="60" w:after="60"/>
              <w:rPr>
                <w:rFonts w:ascii="Arial" w:hAnsi="Arial" w:cs="Arial"/>
                <w:sz w:val="18"/>
                <w:szCs w:val="18"/>
              </w:rPr>
            </w:pPr>
          </w:p>
        </w:tc>
        <w:tc>
          <w:tcPr>
            <w:tcW w:w="542" w:type="dxa"/>
            <w:shd w:val="clear" w:color="auto" w:fill="E0E0E0"/>
          </w:tcPr>
          <w:p w14:paraId="5509C6B3" w14:textId="77777777" w:rsidR="00342D83" w:rsidRDefault="00342D83">
            <w:pPr>
              <w:spacing w:before="60" w:after="60"/>
              <w:rPr>
                <w:rFonts w:ascii="Arial" w:hAnsi="Arial" w:cs="Arial"/>
                <w:sz w:val="18"/>
                <w:szCs w:val="18"/>
              </w:rPr>
            </w:pPr>
          </w:p>
        </w:tc>
        <w:tc>
          <w:tcPr>
            <w:tcW w:w="618" w:type="dxa"/>
            <w:shd w:val="clear" w:color="auto" w:fill="E0E0E0"/>
          </w:tcPr>
          <w:p w14:paraId="7318B311" w14:textId="77777777" w:rsidR="00342D83" w:rsidRDefault="00342D83">
            <w:pPr>
              <w:spacing w:before="60" w:after="60"/>
              <w:rPr>
                <w:rFonts w:ascii="Arial" w:hAnsi="Arial" w:cs="Arial"/>
                <w:sz w:val="18"/>
                <w:szCs w:val="18"/>
              </w:rPr>
            </w:pPr>
          </w:p>
        </w:tc>
        <w:tc>
          <w:tcPr>
            <w:tcW w:w="307" w:type="dxa"/>
          </w:tcPr>
          <w:p w14:paraId="159A7E8D" w14:textId="77777777" w:rsidR="00342D83" w:rsidRDefault="00342D83">
            <w:pPr>
              <w:spacing w:before="60" w:after="60"/>
              <w:rPr>
                <w:rFonts w:ascii="Arial" w:hAnsi="Arial" w:cs="Arial"/>
                <w:sz w:val="18"/>
                <w:szCs w:val="18"/>
              </w:rPr>
            </w:pPr>
          </w:p>
        </w:tc>
        <w:tc>
          <w:tcPr>
            <w:tcW w:w="5578" w:type="dxa"/>
          </w:tcPr>
          <w:p w14:paraId="62F5A5F0" w14:textId="77777777" w:rsidR="00342D83" w:rsidRDefault="00342D83">
            <w:pPr>
              <w:spacing w:before="60" w:after="60"/>
              <w:rPr>
                <w:rFonts w:ascii="Arial" w:hAnsi="Arial" w:cs="Arial"/>
                <w:sz w:val="18"/>
                <w:szCs w:val="18"/>
              </w:rPr>
            </w:pPr>
          </w:p>
        </w:tc>
        <w:tc>
          <w:tcPr>
            <w:tcW w:w="5149" w:type="dxa"/>
          </w:tcPr>
          <w:p w14:paraId="04EBC34E" w14:textId="77777777" w:rsidR="00342D83" w:rsidRDefault="00342D83">
            <w:pPr>
              <w:spacing w:before="60" w:after="60"/>
              <w:rPr>
                <w:rFonts w:ascii="Arial" w:hAnsi="Arial" w:cs="Arial"/>
                <w:sz w:val="18"/>
                <w:szCs w:val="18"/>
              </w:rPr>
            </w:pPr>
          </w:p>
        </w:tc>
      </w:tr>
      <w:tr w:rsidR="00342D83" w14:paraId="1B969EA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15178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4AB0AC5" w14:textId="77777777">
              <w:tblPrEx>
                <w:tblCellMar>
                  <w:top w:w="0" w:type="dxa"/>
                  <w:bottom w:w="0" w:type="dxa"/>
                </w:tblCellMar>
              </w:tblPrEx>
              <w:tc>
                <w:tcPr>
                  <w:tcW w:w="202" w:type="dxa"/>
                  <w:tcBorders>
                    <w:top w:val="nil"/>
                    <w:left w:val="nil"/>
                    <w:bottom w:val="nil"/>
                    <w:right w:val="nil"/>
                  </w:tcBorders>
                  <w:noWrap/>
                </w:tcPr>
                <w:p w14:paraId="1633D13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5CECD4C2" w14:textId="77777777" w:rsidR="00342D83" w:rsidRDefault="00000000">
                  <w:pPr>
                    <w:spacing w:before="60"/>
                    <w:rPr>
                      <w:rFonts w:ascii="Arial" w:hAnsi="Arial" w:cs="Arial"/>
                      <w:sz w:val="18"/>
                      <w:szCs w:val="18"/>
                    </w:rPr>
                  </w:pPr>
                  <w:r>
                    <w:rPr>
                      <w:rFonts w:ascii="Arial" w:hAnsi="Arial" w:cs="Arial"/>
                      <w:sz w:val="18"/>
                      <w:szCs w:val="18"/>
                    </w:rPr>
                    <w:t>Inadvertent closure of any one of the 12" distribution headers within the cooling water return within cooling tower (P&amp;ID 30A)</w:t>
                  </w:r>
                </w:p>
              </w:tc>
            </w:tr>
          </w:tbl>
          <w:p w14:paraId="30C8D77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4FC1116" w14:textId="77777777">
              <w:tblPrEx>
                <w:tblCellMar>
                  <w:top w:w="0" w:type="dxa"/>
                  <w:bottom w:w="0" w:type="dxa"/>
                </w:tblCellMar>
              </w:tblPrEx>
              <w:tc>
                <w:tcPr>
                  <w:tcW w:w="202" w:type="dxa"/>
                  <w:tcBorders>
                    <w:top w:val="nil"/>
                    <w:left w:val="nil"/>
                    <w:bottom w:val="nil"/>
                    <w:right w:val="nil"/>
                  </w:tcBorders>
                  <w:noWrap/>
                </w:tcPr>
                <w:p w14:paraId="23FE0CE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440CCC2" w14:textId="77777777" w:rsidR="00342D83" w:rsidRDefault="00000000">
                  <w:pPr>
                    <w:spacing w:before="60"/>
                    <w:rPr>
                      <w:rFonts w:ascii="Arial" w:hAnsi="Arial" w:cs="Arial"/>
                      <w:sz w:val="18"/>
                      <w:szCs w:val="18"/>
                    </w:rPr>
                  </w:pPr>
                  <w:r>
                    <w:rPr>
                      <w:rFonts w:ascii="Arial" w:hAnsi="Arial" w:cs="Arial"/>
                      <w:sz w:val="18"/>
                      <w:szCs w:val="18"/>
                    </w:rPr>
                    <w:t>Potential poor cooling tower efficiency. Potential gradual increase of cooling tower water temperature. Potential operability issue in downstream units, but no hazardous consequence identified.</w:t>
                  </w:r>
                </w:p>
              </w:tc>
            </w:tr>
          </w:tbl>
          <w:p w14:paraId="75282DF7" w14:textId="77777777" w:rsidR="00342D83" w:rsidRDefault="00342D83">
            <w:pPr>
              <w:spacing w:after="60"/>
              <w:rPr>
                <w:rFonts w:ascii="Arial" w:hAnsi="Arial" w:cs="Arial"/>
                <w:sz w:val="18"/>
                <w:szCs w:val="18"/>
              </w:rPr>
            </w:pPr>
          </w:p>
        </w:tc>
        <w:tc>
          <w:tcPr>
            <w:tcW w:w="2250" w:type="dxa"/>
          </w:tcPr>
          <w:p w14:paraId="217846AE" w14:textId="77777777" w:rsidR="00342D83" w:rsidRDefault="00342D83">
            <w:pPr>
              <w:spacing w:before="60" w:after="60"/>
              <w:rPr>
                <w:rFonts w:ascii="Arial" w:hAnsi="Arial" w:cs="Arial"/>
                <w:sz w:val="18"/>
                <w:szCs w:val="18"/>
              </w:rPr>
            </w:pPr>
          </w:p>
        </w:tc>
        <w:tc>
          <w:tcPr>
            <w:tcW w:w="1148" w:type="dxa"/>
          </w:tcPr>
          <w:p w14:paraId="1E3C550F" w14:textId="77777777" w:rsidR="00342D83" w:rsidRDefault="00342D83">
            <w:pPr>
              <w:spacing w:before="60" w:after="60"/>
              <w:rPr>
                <w:rFonts w:ascii="Arial" w:hAnsi="Arial" w:cs="Arial"/>
                <w:sz w:val="16"/>
                <w:szCs w:val="16"/>
              </w:rPr>
            </w:pPr>
          </w:p>
        </w:tc>
        <w:tc>
          <w:tcPr>
            <w:tcW w:w="658" w:type="dxa"/>
            <w:shd w:val="clear" w:color="auto" w:fill="E0E0E0"/>
          </w:tcPr>
          <w:p w14:paraId="0B97DDBE" w14:textId="77777777" w:rsidR="00342D83" w:rsidRDefault="00342D83">
            <w:pPr>
              <w:spacing w:before="60" w:after="60"/>
              <w:rPr>
                <w:rFonts w:ascii="Arial" w:hAnsi="Arial" w:cs="Arial"/>
                <w:sz w:val="18"/>
                <w:szCs w:val="18"/>
              </w:rPr>
            </w:pPr>
          </w:p>
        </w:tc>
        <w:tc>
          <w:tcPr>
            <w:tcW w:w="542" w:type="dxa"/>
            <w:shd w:val="clear" w:color="auto" w:fill="E0E0E0"/>
          </w:tcPr>
          <w:p w14:paraId="5C228BD4" w14:textId="77777777" w:rsidR="00342D83" w:rsidRDefault="00342D83">
            <w:pPr>
              <w:spacing w:before="60" w:after="60"/>
              <w:rPr>
                <w:rFonts w:ascii="Arial" w:hAnsi="Arial" w:cs="Arial"/>
                <w:sz w:val="18"/>
                <w:szCs w:val="18"/>
              </w:rPr>
            </w:pPr>
          </w:p>
        </w:tc>
        <w:tc>
          <w:tcPr>
            <w:tcW w:w="618" w:type="dxa"/>
            <w:shd w:val="clear" w:color="auto" w:fill="E0E0E0"/>
          </w:tcPr>
          <w:p w14:paraId="345B1AA2" w14:textId="77777777" w:rsidR="00342D83" w:rsidRDefault="00342D83">
            <w:pPr>
              <w:spacing w:before="60" w:after="60"/>
              <w:rPr>
                <w:rFonts w:ascii="Arial" w:hAnsi="Arial" w:cs="Arial"/>
                <w:sz w:val="18"/>
                <w:szCs w:val="18"/>
              </w:rPr>
            </w:pPr>
          </w:p>
        </w:tc>
        <w:tc>
          <w:tcPr>
            <w:tcW w:w="307" w:type="dxa"/>
          </w:tcPr>
          <w:p w14:paraId="261991CB" w14:textId="77777777" w:rsidR="00342D83" w:rsidRDefault="00342D83">
            <w:pPr>
              <w:spacing w:before="60" w:after="60"/>
              <w:rPr>
                <w:rFonts w:ascii="Arial" w:hAnsi="Arial" w:cs="Arial"/>
                <w:sz w:val="18"/>
                <w:szCs w:val="18"/>
              </w:rPr>
            </w:pPr>
          </w:p>
        </w:tc>
        <w:tc>
          <w:tcPr>
            <w:tcW w:w="5578" w:type="dxa"/>
          </w:tcPr>
          <w:p w14:paraId="3DFAE386" w14:textId="77777777" w:rsidR="00342D83" w:rsidRDefault="00342D83">
            <w:pPr>
              <w:spacing w:before="60" w:after="60"/>
              <w:rPr>
                <w:rFonts w:ascii="Arial" w:hAnsi="Arial" w:cs="Arial"/>
                <w:sz w:val="18"/>
                <w:szCs w:val="18"/>
              </w:rPr>
            </w:pPr>
          </w:p>
        </w:tc>
        <w:tc>
          <w:tcPr>
            <w:tcW w:w="5149" w:type="dxa"/>
          </w:tcPr>
          <w:p w14:paraId="5CF77028" w14:textId="77777777" w:rsidR="00342D83" w:rsidRDefault="00342D83">
            <w:pPr>
              <w:spacing w:before="60" w:after="60"/>
              <w:rPr>
                <w:rFonts w:ascii="Arial" w:hAnsi="Arial" w:cs="Arial"/>
                <w:sz w:val="18"/>
                <w:szCs w:val="18"/>
              </w:rPr>
            </w:pPr>
          </w:p>
        </w:tc>
      </w:tr>
      <w:tr w:rsidR="00342D83" w14:paraId="3052BE9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502FC5"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B177998" w14:textId="77777777">
              <w:tblPrEx>
                <w:tblCellMar>
                  <w:top w:w="0" w:type="dxa"/>
                  <w:bottom w:w="0" w:type="dxa"/>
                </w:tblCellMar>
              </w:tblPrEx>
              <w:tc>
                <w:tcPr>
                  <w:tcW w:w="202" w:type="dxa"/>
                  <w:tcBorders>
                    <w:top w:val="nil"/>
                    <w:left w:val="nil"/>
                    <w:bottom w:val="nil"/>
                    <w:right w:val="nil"/>
                  </w:tcBorders>
                  <w:noWrap/>
                </w:tcPr>
                <w:p w14:paraId="2B459BFE"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287E29D4" w14:textId="77777777" w:rsidR="00342D83" w:rsidRDefault="00000000">
                  <w:pPr>
                    <w:spacing w:before="60"/>
                    <w:rPr>
                      <w:rFonts w:ascii="Arial" w:hAnsi="Arial" w:cs="Arial"/>
                      <w:sz w:val="18"/>
                      <w:szCs w:val="18"/>
                    </w:rPr>
                  </w:pPr>
                  <w:r>
                    <w:rPr>
                      <w:rFonts w:ascii="Arial" w:hAnsi="Arial" w:cs="Arial"/>
                      <w:sz w:val="18"/>
                      <w:szCs w:val="18"/>
                    </w:rPr>
                    <w:t>12" manual block valve supplying vac 2 and 3 inadvertently closed (P&amp;ID 30A)</w:t>
                  </w:r>
                </w:p>
              </w:tc>
            </w:tr>
          </w:tbl>
          <w:p w14:paraId="1EA06BF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960CFF1" w14:textId="77777777">
              <w:tblPrEx>
                <w:tblCellMar>
                  <w:top w:w="0" w:type="dxa"/>
                  <w:bottom w:w="0" w:type="dxa"/>
                </w:tblCellMar>
              </w:tblPrEx>
              <w:tc>
                <w:tcPr>
                  <w:tcW w:w="202" w:type="dxa"/>
                  <w:tcBorders>
                    <w:top w:val="nil"/>
                    <w:left w:val="nil"/>
                    <w:bottom w:val="nil"/>
                    <w:right w:val="nil"/>
                  </w:tcBorders>
                  <w:noWrap/>
                </w:tcPr>
                <w:p w14:paraId="0B5A17C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A4FFB1A" w14:textId="77777777" w:rsidR="00342D83" w:rsidRDefault="00000000">
                  <w:pPr>
                    <w:spacing w:before="60"/>
                    <w:rPr>
                      <w:rFonts w:ascii="Arial" w:hAnsi="Arial" w:cs="Arial"/>
                      <w:sz w:val="18"/>
                      <w:szCs w:val="18"/>
                    </w:rPr>
                  </w:pPr>
                  <w:r>
                    <w:rPr>
                      <w:rFonts w:ascii="Arial" w:hAnsi="Arial" w:cs="Arial"/>
                      <w:sz w:val="18"/>
                      <w:szCs w:val="18"/>
                    </w:rPr>
                    <w:t>Loss of cooling water to OVHD Condensers.  See Node 3/5 for consequences.</w:t>
                  </w:r>
                </w:p>
              </w:tc>
            </w:tr>
          </w:tbl>
          <w:p w14:paraId="62160C91" w14:textId="77777777" w:rsidR="00342D83" w:rsidRDefault="00342D83">
            <w:pPr>
              <w:spacing w:after="60"/>
              <w:rPr>
                <w:rFonts w:ascii="Arial" w:hAnsi="Arial" w:cs="Arial"/>
                <w:sz w:val="18"/>
                <w:szCs w:val="18"/>
              </w:rPr>
            </w:pPr>
          </w:p>
        </w:tc>
        <w:tc>
          <w:tcPr>
            <w:tcW w:w="2250" w:type="dxa"/>
          </w:tcPr>
          <w:p w14:paraId="02ED037A" w14:textId="77777777" w:rsidR="00342D83" w:rsidRDefault="00342D83">
            <w:pPr>
              <w:spacing w:before="60" w:after="60"/>
              <w:rPr>
                <w:rFonts w:ascii="Arial" w:hAnsi="Arial" w:cs="Arial"/>
                <w:sz w:val="18"/>
                <w:szCs w:val="18"/>
              </w:rPr>
            </w:pPr>
          </w:p>
        </w:tc>
        <w:tc>
          <w:tcPr>
            <w:tcW w:w="1148" w:type="dxa"/>
          </w:tcPr>
          <w:p w14:paraId="59AB08E7" w14:textId="77777777" w:rsidR="00342D83" w:rsidRDefault="00342D83">
            <w:pPr>
              <w:spacing w:before="60" w:after="60"/>
              <w:rPr>
                <w:rFonts w:ascii="Arial" w:hAnsi="Arial" w:cs="Arial"/>
                <w:sz w:val="16"/>
                <w:szCs w:val="16"/>
              </w:rPr>
            </w:pPr>
          </w:p>
        </w:tc>
        <w:tc>
          <w:tcPr>
            <w:tcW w:w="658" w:type="dxa"/>
            <w:shd w:val="clear" w:color="auto" w:fill="E0E0E0"/>
          </w:tcPr>
          <w:p w14:paraId="11817EDC" w14:textId="77777777" w:rsidR="00342D83" w:rsidRDefault="00342D83">
            <w:pPr>
              <w:spacing w:before="60" w:after="60"/>
              <w:rPr>
                <w:rFonts w:ascii="Arial" w:hAnsi="Arial" w:cs="Arial"/>
                <w:sz w:val="18"/>
                <w:szCs w:val="18"/>
              </w:rPr>
            </w:pPr>
          </w:p>
        </w:tc>
        <w:tc>
          <w:tcPr>
            <w:tcW w:w="542" w:type="dxa"/>
            <w:shd w:val="clear" w:color="auto" w:fill="E0E0E0"/>
          </w:tcPr>
          <w:p w14:paraId="2FEC687C" w14:textId="77777777" w:rsidR="00342D83" w:rsidRDefault="00342D83">
            <w:pPr>
              <w:spacing w:before="60" w:after="60"/>
              <w:rPr>
                <w:rFonts w:ascii="Arial" w:hAnsi="Arial" w:cs="Arial"/>
                <w:sz w:val="18"/>
                <w:szCs w:val="18"/>
              </w:rPr>
            </w:pPr>
          </w:p>
        </w:tc>
        <w:tc>
          <w:tcPr>
            <w:tcW w:w="618" w:type="dxa"/>
            <w:shd w:val="clear" w:color="auto" w:fill="E0E0E0"/>
          </w:tcPr>
          <w:p w14:paraId="1B71171E" w14:textId="77777777" w:rsidR="00342D83" w:rsidRDefault="00342D83">
            <w:pPr>
              <w:spacing w:before="60" w:after="60"/>
              <w:rPr>
                <w:rFonts w:ascii="Arial" w:hAnsi="Arial" w:cs="Arial"/>
                <w:sz w:val="18"/>
                <w:szCs w:val="18"/>
              </w:rPr>
            </w:pPr>
          </w:p>
        </w:tc>
        <w:tc>
          <w:tcPr>
            <w:tcW w:w="307" w:type="dxa"/>
          </w:tcPr>
          <w:p w14:paraId="5C90AAF8" w14:textId="77777777" w:rsidR="00342D83" w:rsidRDefault="00342D83">
            <w:pPr>
              <w:spacing w:before="60" w:after="60"/>
              <w:rPr>
                <w:rFonts w:ascii="Arial" w:hAnsi="Arial" w:cs="Arial"/>
                <w:sz w:val="18"/>
                <w:szCs w:val="18"/>
              </w:rPr>
            </w:pPr>
          </w:p>
        </w:tc>
        <w:tc>
          <w:tcPr>
            <w:tcW w:w="5578" w:type="dxa"/>
          </w:tcPr>
          <w:p w14:paraId="34FBDA77" w14:textId="77777777" w:rsidR="00342D83" w:rsidRDefault="00342D83">
            <w:pPr>
              <w:spacing w:before="60" w:after="60"/>
              <w:rPr>
                <w:rFonts w:ascii="Arial" w:hAnsi="Arial" w:cs="Arial"/>
                <w:sz w:val="18"/>
                <w:szCs w:val="18"/>
              </w:rPr>
            </w:pPr>
          </w:p>
        </w:tc>
        <w:tc>
          <w:tcPr>
            <w:tcW w:w="5149" w:type="dxa"/>
          </w:tcPr>
          <w:p w14:paraId="3CF8D010" w14:textId="77777777" w:rsidR="00342D83" w:rsidRDefault="00342D83">
            <w:pPr>
              <w:spacing w:before="60" w:after="60"/>
              <w:rPr>
                <w:rFonts w:ascii="Arial" w:hAnsi="Arial" w:cs="Arial"/>
                <w:sz w:val="18"/>
                <w:szCs w:val="18"/>
              </w:rPr>
            </w:pPr>
          </w:p>
        </w:tc>
      </w:tr>
      <w:tr w:rsidR="00342D83" w14:paraId="3206C13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165A8D3" w14:textId="77777777" w:rsidR="00342D83" w:rsidRDefault="00342D83">
            <w:pPr>
              <w:rPr>
                <w:rFonts w:ascii="Arial" w:hAnsi="Arial" w:cs="Arial"/>
                <w:sz w:val="18"/>
                <w:szCs w:val="18"/>
              </w:rPr>
            </w:pPr>
          </w:p>
        </w:tc>
        <w:tc>
          <w:tcPr>
            <w:tcW w:w="2498" w:type="dxa"/>
            <w:vMerge/>
          </w:tcPr>
          <w:p w14:paraId="640A92EC"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839A9D5" w14:textId="77777777">
              <w:tblPrEx>
                <w:tblCellMar>
                  <w:top w:w="0" w:type="dxa"/>
                  <w:bottom w:w="0" w:type="dxa"/>
                </w:tblCellMar>
              </w:tblPrEx>
              <w:tc>
                <w:tcPr>
                  <w:tcW w:w="202" w:type="dxa"/>
                  <w:tcBorders>
                    <w:top w:val="nil"/>
                    <w:left w:val="nil"/>
                    <w:bottom w:val="nil"/>
                    <w:right w:val="nil"/>
                  </w:tcBorders>
                  <w:noWrap/>
                </w:tcPr>
                <w:p w14:paraId="04B353B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6E9F16C6" w14:textId="77777777" w:rsidR="00342D83" w:rsidRDefault="00000000">
                  <w:pPr>
                    <w:spacing w:before="60"/>
                    <w:rPr>
                      <w:rFonts w:ascii="Arial" w:hAnsi="Arial" w:cs="Arial"/>
                      <w:sz w:val="18"/>
                      <w:szCs w:val="18"/>
                    </w:rPr>
                  </w:pPr>
                  <w:r>
                    <w:rPr>
                      <w:rFonts w:ascii="Arial" w:hAnsi="Arial" w:cs="Arial"/>
                      <w:sz w:val="18"/>
                      <w:szCs w:val="18"/>
                    </w:rPr>
                    <w:t xml:space="preserve">Potential loss of cooling to Vac 3, refer to 2018 Vac 3 PHA for consequences of loss of cooling water. </w:t>
                  </w:r>
                </w:p>
              </w:tc>
            </w:tr>
          </w:tbl>
          <w:p w14:paraId="07352C9F" w14:textId="77777777" w:rsidR="00342D83" w:rsidRDefault="00342D83">
            <w:pPr>
              <w:spacing w:after="60"/>
              <w:rPr>
                <w:rFonts w:ascii="Arial" w:hAnsi="Arial" w:cs="Arial"/>
                <w:sz w:val="18"/>
                <w:szCs w:val="18"/>
              </w:rPr>
            </w:pPr>
          </w:p>
        </w:tc>
        <w:tc>
          <w:tcPr>
            <w:tcW w:w="2250" w:type="dxa"/>
          </w:tcPr>
          <w:p w14:paraId="1DFD73E1" w14:textId="77777777" w:rsidR="00342D83" w:rsidRDefault="00342D83">
            <w:pPr>
              <w:spacing w:before="60" w:after="60"/>
              <w:rPr>
                <w:rFonts w:ascii="Arial" w:hAnsi="Arial" w:cs="Arial"/>
                <w:sz w:val="18"/>
                <w:szCs w:val="18"/>
              </w:rPr>
            </w:pPr>
          </w:p>
        </w:tc>
        <w:tc>
          <w:tcPr>
            <w:tcW w:w="1148" w:type="dxa"/>
          </w:tcPr>
          <w:p w14:paraId="1F534759" w14:textId="77777777" w:rsidR="00342D83" w:rsidRDefault="00342D83">
            <w:pPr>
              <w:spacing w:before="60" w:after="60"/>
              <w:rPr>
                <w:rFonts w:ascii="Arial" w:hAnsi="Arial" w:cs="Arial"/>
                <w:sz w:val="16"/>
                <w:szCs w:val="16"/>
              </w:rPr>
            </w:pPr>
          </w:p>
        </w:tc>
        <w:tc>
          <w:tcPr>
            <w:tcW w:w="658" w:type="dxa"/>
            <w:shd w:val="clear" w:color="auto" w:fill="E0E0E0"/>
          </w:tcPr>
          <w:p w14:paraId="58E4D52E" w14:textId="77777777" w:rsidR="00342D83" w:rsidRDefault="00342D83">
            <w:pPr>
              <w:spacing w:before="60" w:after="60"/>
              <w:rPr>
                <w:rFonts w:ascii="Arial" w:hAnsi="Arial" w:cs="Arial"/>
                <w:sz w:val="18"/>
                <w:szCs w:val="18"/>
              </w:rPr>
            </w:pPr>
          </w:p>
        </w:tc>
        <w:tc>
          <w:tcPr>
            <w:tcW w:w="542" w:type="dxa"/>
            <w:shd w:val="clear" w:color="auto" w:fill="E0E0E0"/>
          </w:tcPr>
          <w:p w14:paraId="5DD33A39" w14:textId="77777777" w:rsidR="00342D83" w:rsidRDefault="00342D83">
            <w:pPr>
              <w:spacing w:before="60" w:after="60"/>
              <w:rPr>
                <w:rFonts w:ascii="Arial" w:hAnsi="Arial" w:cs="Arial"/>
                <w:sz w:val="18"/>
                <w:szCs w:val="18"/>
              </w:rPr>
            </w:pPr>
          </w:p>
        </w:tc>
        <w:tc>
          <w:tcPr>
            <w:tcW w:w="618" w:type="dxa"/>
            <w:shd w:val="clear" w:color="auto" w:fill="E0E0E0"/>
          </w:tcPr>
          <w:p w14:paraId="0B6D87DC" w14:textId="77777777" w:rsidR="00342D83" w:rsidRDefault="00342D83">
            <w:pPr>
              <w:spacing w:before="60" w:after="60"/>
              <w:rPr>
                <w:rFonts w:ascii="Arial" w:hAnsi="Arial" w:cs="Arial"/>
                <w:sz w:val="18"/>
                <w:szCs w:val="18"/>
              </w:rPr>
            </w:pPr>
          </w:p>
        </w:tc>
        <w:tc>
          <w:tcPr>
            <w:tcW w:w="307" w:type="dxa"/>
          </w:tcPr>
          <w:p w14:paraId="0401ACA9" w14:textId="77777777" w:rsidR="00342D83" w:rsidRDefault="00342D83">
            <w:pPr>
              <w:spacing w:before="60" w:after="60"/>
              <w:rPr>
                <w:rFonts w:ascii="Arial" w:hAnsi="Arial" w:cs="Arial"/>
                <w:sz w:val="18"/>
                <w:szCs w:val="18"/>
              </w:rPr>
            </w:pPr>
          </w:p>
        </w:tc>
        <w:tc>
          <w:tcPr>
            <w:tcW w:w="5578" w:type="dxa"/>
          </w:tcPr>
          <w:p w14:paraId="4F49898A" w14:textId="77777777" w:rsidR="00342D83" w:rsidRDefault="00342D83">
            <w:pPr>
              <w:spacing w:before="60" w:after="60"/>
              <w:rPr>
                <w:rFonts w:ascii="Arial" w:hAnsi="Arial" w:cs="Arial"/>
                <w:sz w:val="18"/>
                <w:szCs w:val="18"/>
              </w:rPr>
            </w:pPr>
          </w:p>
        </w:tc>
        <w:tc>
          <w:tcPr>
            <w:tcW w:w="5149" w:type="dxa"/>
          </w:tcPr>
          <w:p w14:paraId="532E4B2C" w14:textId="77777777" w:rsidR="00342D83" w:rsidRDefault="00342D83">
            <w:pPr>
              <w:spacing w:before="60" w:after="60"/>
              <w:rPr>
                <w:rFonts w:ascii="Arial" w:hAnsi="Arial" w:cs="Arial"/>
                <w:sz w:val="18"/>
                <w:szCs w:val="18"/>
              </w:rPr>
            </w:pPr>
          </w:p>
        </w:tc>
      </w:tr>
      <w:tr w:rsidR="00342D83" w14:paraId="5DDF39A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2FE40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067CDD9" w14:textId="77777777">
              <w:tblPrEx>
                <w:tblCellMar>
                  <w:top w:w="0" w:type="dxa"/>
                  <w:bottom w:w="0" w:type="dxa"/>
                </w:tblCellMar>
              </w:tblPrEx>
              <w:tc>
                <w:tcPr>
                  <w:tcW w:w="202" w:type="dxa"/>
                  <w:tcBorders>
                    <w:top w:val="nil"/>
                    <w:left w:val="nil"/>
                    <w:bottom w:val="nil"/>
                    <w:right w:val="nil"/>
                  </w:tcBorders>
                  <w:noWrap/>
                </w:tcPr>
                <w:p w14:paraId="704ABF98"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7EA52420" w14:textId="77777777" w:rsidR="00342D83" w:rsidRDefault="00000000">
                  <w:pPr>
                    <w:spacing w:before="60"/>
                    <w:rPr>
                      <w:rFonts w:ascii="Arial" w:hAnsi="Arial" w:cs="Arial"/>
                      <w:sz w:val="18"/>
                      <w:szCs w:val="18"/>
                    </w:rPr>
                  </w:pPr>
                  <w:r>
                    <w:rPr>
                      <w:rFonts w:ascii="Arial" w:hAnsi="Arial" w:cs="Arial"/>
                      <w:sz w:val="18"/>
                      <w:szCs w:val="18"/>
                    </w:rPr>
                    <w:t>6" manual block valve to sulfur unit inadvertently closed (P&amp;ID 30B)</w:t>
                  </w:r>
                </w:p>
              </w:tc>
            </w:tr>
          </w:tbl>
          <w:p w14:paraId="4950B8C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32BE6B" w14:textId="77777777">
              <w:tblPrEx>
                <w:tblCellMar>
                  <w:top w:w="0" w:type="dxa"/>
                  <w:bottom w:w="0" w:type="dxa"/>
                </w:tblCellMar>
              </w:tblPrEx>
              <w:tc>
                <w:tcPr>
                  <w:tcW w:w="202" w:type="dxa"/>
                  <w:tcBorders>
                    <w:top w:val="nil"/>
                    <w:left w:val="nil"/>
                    <w:bottom w:val="nil"/>
                    <w:right w:val="nil"/>
                  </w:tcBorders>
                  <w:noWrap/>
                </w:tcPr>
                <w:p w14:paraId="38CE687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18973F7" w14:textId="77777777" w:rsidR="00342D83" w:rsidRDefault="00000000">
                  <w:pPr>
                    <w:spacing w:before="60"/>
                    <w:rPr>
                      <w:rFonts w:ascii="Arial" w:hAnsi="Arial" w:cs="Arial"/>
                      <w:sz w:val="18"/>
                      <w:szCs w:val="18"/>
                    </w:rPr>
                  </w:pPr>
                  <w:r>
                    <w:rPr>
                      <w:rFonts w:ascii="Arial" w:hAnsi="Arial" w:cs="Arial"/>
                      <w:sz w:val="18"/>
                      <w:szCs w:val="18"/>
                    </w:rPr>
                    <w:t xml:space="preserve">Loss of cooling water to sulfur unit. See sulfur unit PHA for details related to loss of cooling water. </w:t>
                  </w:r>
                </w:p>
              </w:tc>
            </w:tr>
          </w:tbl>
          <w:p w14:paraId="42BFFA18" w14:textId="77777777" w:rsidR="00342D83" w:rsidRDefault="00342D83">
            <w:pPr>
              <w:spacing w:after="60"/>
              <w:rPr>
                <w:rFonts w:ascii="Arial" w:hAnsi="Arial" w:cs="Arial"/>
                <w:sz w:val="18"/>
                <w:szCs w:val="18"/>
              </w:rPr>
            </w:pPr>
          </w:p>
        </w:tc>
        <w:tc>
          <w:tcPr>
            <w:tcW w:w="2250" w:type="dxa"/>
          </w:tcPr>
          <w:p w14:paraId="59EA41DC" w14:textId="77777777" w:rsidR="00342D83" w:rsidRDefault="00342D83">
            <w:pPr>
              <w:spacing w:before="60" w:after="60"/>
              <w:rPr>
                <w:rFonts w:ascii="Arial" w:hAnsi="Arial" w:cs="Arial"/>
                <w:sz w:val="18"/>
                <w:szCs w:val="18"/>
              </w:rPr>
            </w:pPr>
          </w:p>
        </w:tc>
        <w:tc>
          <w:tcPr>
            <w:tcW w:w="1148" w:type="dxa"/>
          </w:tcPr>
          <w:p w14:paraId="0AED7848" w14:textId="77777777" w:rsidR="00342D83" w:rsidRDefault="00342D83">
            <w:pPr>
              <w:spacing w:before="60" w:after="60"/>
              <w:rPr>
                <w:rFonts w:ascii="Arial" w:hAnsi="Arial" w:cs="Arial"/>
                <w:sz w:val="16"/>
                <w:szCs w:val="16"/>
              </w:rPr>
            </w:pPr>
          </w:p>
        </w:tc>
        <w:tc>
          <w:tcPr>
            <w:tcW w:w="658" w:type="dxa"/>
            <w:shd w:val="clear" w:color="auto" w:fill="E0E0E0"/>
          </w:tcPr>
          <w:p w14:paraId="532C1016" w14:textId="77777777" w:rsidR="00342D83" w:rsidRDefault="00342D83">
            <w:pPr>
              <w:spacing w:before="60" w:after="60"/>
              <w:rPr>
                <w:rFonts w:ascii="Arial" w:hAnsi="Arial" w:cs="Arial"/>
                <w:sz w:val="18"/>
                <w:szCs w:val="18"/>
              </w:rPr>
            </w:pPr>
          </w:p>
        </w:tc>
        <w:tc>
          <w:tcPr>
            <w:tcW w:w="542" w:type="dxa"/>
            <w:shd w:val="clear" w:color="auto" w:fill="E0E0E0"/>
          </w:tcPr>
          <w:p w14:paraId="5C720318" w14:textId="77777777" w:rsidR="00342D83" w:rsidRDefault="00342D83">
            <w:pPr>
              <w:spacing w:before="60" w:after="60"/>
              <w:rPr>
                <w:rFonts w:ascii="Arial" w:hAnsi="Arial" w:cs="Arial"/>
                <w:sz w:val="18"/>
                <w:szCs w:val="18"/>
              </w:rPr>
            </w:pPr>
          </w:p>
        </w:tc>
        <w:tc>
          <w:tcPr>
            <w:tcW w:w="618" w:type="dxa"/>
            <w:shd w:val="clear" w:color="auto" w:fill="E0E0E0"/>
          </w:tcPr>
          <w:p w14:paraId="1CED872A" w14:textId="77777777" w:rsidR="00342D83" w:rsidRDefault="00342D83">
            <w:pPr>
              <w:spacing w:before="60" w:after="60"/>
              <w:rPr>
                <w:rFonts w:ascii="Arial" w:hAnsi="Arial" w:cs="Arial"/>
                <w:sz w:val="18"/>
                <w:szCs w:val="18"/>
              </w:rPr>
            </w:pPr>
          </w:p>
        </w:tc>
        <w:tc>
          <w:tcPr>
            <w:tcW w:w="307" w:type="dxa"/>
          </w:tcPr>
          <w:p w14:paraId="5F6708C2" w14:textId="77777777" w:rsidR="00342D83" w:rsidRDefault="00342D83">
            <w:pPr>
              <w:spacing w:before="60" w:after="60"/>
              <w:rPr>
                <w:rFonts w:ascii="Arial" w:hAnsi="Arial" w:cs="Arial"/>
                <w:sz w:val="18"/>
                <w:szCs w:val="18"/>
              </w:rPr>
            </w:pPr>
          </w:p>
        </w:tc>
        <w:tc>
          <w:tcPr>
            <w:tcW w:w="5578" w:type="dxa"/>
          </w:tcPr>
          <w:p w14:paraId="0EC7E4A7" w14:textId="77777777" w:rsidR="00342D83" w:rsidRDefault="00342D83">
            <w:pPr>
              <w:spacing w:before="60" w:after="60"/>
              <w:rPr>
                <w:rFonts w:ascii="Arial" w:hAnsi="Arial" w:cs="Arial"/>
                <w:sz w:val="18"/>
                <w:szCs w:val="18"/>
              </w:rPr>
            </w:pPr>
          </w:p>
        </w:tc>
        <w:tc>
          <w:tcPr>
            <w:tcW w:w="5149" w:type="dxa"/>
          </w:tcPr>
          <w:p w14:paraId="259B9CE8" w14:textId="77777777" w:rsidR="00342D83" w:rsidRDefault="00342D83">
            <w:pPr>
              <w:spacing w:before="60" w:after="60"/>
              <w:rPr>
                <w:rFonts w:ascii="Arial" w:hAnsi="Arial" w:cs="Arial"/>
                <w:sz w:val="18"/>
                <w:szCs w:val="18"/>
              </w:rPr>
            </w:pPr>
          </w:p>
        </w:tc>
      </w:tr>
      <w:tr w:rsidR="00342D83" w14:paraId="7AC4506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B2F562"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39935D4" w14:textId="77777777">
              <w:tblPrEx>
                <w:tblCellMar>
                  <w:top w:w="0" w:type="dxa"/>
                  <w:bottom w:w="0" w:type="dxa"/>
                </w:tblCellMar>
              </w:tblPrEx>
              <w:tc>
                <w:tcPr>
                  <w:tcW w:w="202" w:type="dxa"/>
                  <w:tcBorders>
                    <w:top w:val="nil"/>
                    <w:left w:val="nil"/>
                    <w:bottom w:val="nil"/>
                    <w:right w:val="nil"/>
                  </w:tcBorders>
                  <w:noWrap/>
                </w:tcPr>
                <w:p w14:paraId="077CA246"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5369F999" w14:textId="77777777" w:rsidR="00342D83" w:rsidRDefault="00000000">
                  <w:pPr>
                    <w:spacing w:before="60"/>
                    <w:rPr>
                      <w:rFonts w:ascii="Arial" w:hAnsi="Arial" w:cs="Arial"/>
                      <w:sz w:val="18"/>
                      <w:szCs w:val="18"/>
                    </w:rPr>
                  </w:pPr>
                  <w:r>
                    <w:rPr>
                      <w:rFonts w:ascii="Arial" w:hAnsi="Arial" w:cs="Arial"/>
                      <w:sz w:val="18"/>
                      <w:szCs w:val="18"/>
                    </w:rPr>
                    <w:t>24" manual block valve to chemical building and Amine #1 inadvertently closed (P&amp;ID 30B)</w:t>
                  </w:r>
                </w:p>
              </w:tc>
            </w:tr>
          </w:tbl>
          <w:p w14:paraId="47B2D84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3F40E65" w14:textId="77777777">
              <w:tblPrEx>
                <w:tblCellMar>
                  <w:top w:w="0" w:type="dxa"/>
                  <w:bottom w:w="0" w:type="dxa"/>
                </w:tblCellMar>
              </w:tblPrEx>
              <w:tc>
                <w:tcPr>
                  <w:tcW w:w="202" w:type="dxa"/>
                  <w:tcBorders>
                    <w:top w:val="nil"/>
                    <w:left w:val="nil"/>
                    <w:bottom w:val="nil"/>
                    <w:right w:val="nil"/>
                  </w:tcBorders>
                  <w:noWrap/>
                </w:tcPr>
                <w:p w14:paraId="3320534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A2837DD" w14:textId="77777777" w:rsidR="00342D83" w:rsidRDefault="00000000">
                  <w:pPr>
                    <w:spacing w:before="60"/>
                    <w:rPr>
                      <w:rFonts w:ascii="Arial" w:hAnsi="Arial" w:cs="Arial"/>
                      <w:sz w:val="18"/>
                      <w:szCs w:val="18"/>
                    </w:rPr>
                  </w:pPr>
                  <w:r>
                    <w:rPr>
                      <w:rFonts w:ascii="Arial" w:hAnsi="Arial" w:cs="Arial"/>
                      <w:sz w:val="18"/>
                      <w:szCs w:val="18"/>
                    </w:rPr>
                    <w:t>Potential operability issues and offspec cooling water. Potential long-term accelerated corrosion, but no immediate hazardous consequence identified.</w:t>
                  </w:r>
                </w:p>
              </w:tc>
            </w:tr>
          </w:tbl>
          <w:p w14:paraId="74D9354B" w14:textId="77777777" w:rsidR="00342D83" w:rsidRDefault="00342D83">
            <w:pPr>
              <w:spacing w:after="60"/>
              <w:rPr>
                <w:rFonts w:ascii="Arial" w:hAnsi="Arial" w:cs="Arial"/>
                <w:sz w:val="18"/>
                <w:szCs w:val="18"/>
              </w:rPr>
            </w:pPr>
          </w:p>
        </w:tc>
        <w:tc>
          <w:tcPr>
            <w:tcW w:w="2250" w:type="dxa"/>
          </w:tcPr>
          <w:p w14:paraId="4BDE8125" w14:textId="77777777" w:rsidR="00342D83" w:rsidRDefault="00342D83">
            <w:pPr>
              <w:spacing w:before="60" w:after="60"/>
              <w:rPr>
                <w:rFonts w:ascii="Arial" w:hAnsi="Arial" w:cs="Arial"/>
                <w:sz w:val="18"/>
                <w:szCs w:val="18"/>
              </w:rPr>
            </w:pPr>
          </w:p>
        </w:tc>
        <w:tc>
          <w:tcPr>
            <w:tcW w:w="1148" w:type="dxa"/>
          </w:tcPr>
          <w:p w14:paraId="320D4EDF" w14:textId="77777777" w:rsidR="00342D83" w:rsidRDefault="00342D83">
            <w:pPr>
              <w:spacing w:before="60" w:after="60"/>
              <w:rPr>
                <w:rFonts w:ascii="Arial" w:hAnsi="Arial" w:cs="Arial"/>
                <w:sz w:val="16"/>
                <w:szCs w:val="16"/>
              </w:rPr>
            </w:pPr>
          </w:p>
        </w:tc>
        <w:tc>
          <w:tcPr>
            <w:tcW w:w="658" w:type="dxa"/>
            <w:shd w:val="clear" w:color="auto" w:fill="E0E0E0"/>
          </w:tcPr>
          <w:p w14:paraId="4397801A" w14:textId="77777777" w:rsidR="00342D83" w:rsidRDefault="00342D83">
            <w:pPr>
              <w:spacing w:before="60" w:after="60"/>
              <w:rPr>
                <w:rFonts w:ascii="Arial" w:hAnsi="Arial" w:cs="Arial"/>
                <w:sz w:val="18"/>
                <w:szCs w:val="18"/>
              </w:rPr>
            </w:pPr>
          </w:p>
        </w:tc>
        <w:tc>
          <w:tcPr>
            <w:tcW w:w="542" w:type="dxa"/>
            <w:shd w:val="clear" w:color="auto" w:fill="E0E0E0"/>
          </w:tcPr>
          <w:p w14:paraId="261A3D0A" w14:textId="77777777" w:rsidR="00342D83" w:rsidRDefault="00342D83">
            <w:pPr>
              <w:spacing w:before="60" w:after="60"/>
              <w:rPr>
                <w:rFonts w:ascii="Arial" w:hAnsi="Arial" w:cs="Arial"/>
                <w:sz w:val="18"/>
                <w:szCs w:val="18"/>
              </w:rPr>
            </w:pPr>
          </w:p>
        </w:tc>
        <w:tc>
          <w:tcPr>
            <w:tcW w:w="618" w:type="dxa"/>
            <w:shd w:val="clear" w:color="auto" w:fill="E0E0E0"/>
          </w:tcPr>
          <w:p w14:paraId="57A46912" w14:textId="77777777" w:rsidR="00342D83" w:rsidRDefault="00342D83">
            <w:pPr>
              <w:spacing w:before="60" w:after="60"/>
              <w:rPr>
                <w:rFonts w:ascii="Arial" w:hAnsi="Arial" w:cs="Arial"/>
                <w:sz w:val="18"/>
                <w:szCs w:val="18"/>
              </w:rPr>
            </w:pPr>
          </w:p>
        </w:tc>
        <w:tc>
          <w:tcPr>
            <w:tcW w:w="307" w:type="dxa"/>
          </w:tcPr>
          <w:p w14:paraId="595FB978" w14:textId="77777777" w:rsidR="00342D83" w:rsidRDefault="00342D83">
            <w:pPr>
              <w:spacing w:before="60" w:after="60"/>
              <w:rPr>
                <w:rFonts w:ascii="Arial" w:hAnsi="Arial" w:cs="Arial"/>
                <w:sz w:val="18"/>
                <w:szCs w:val="18"/>
              </w:rPr>
            </w:pPr>
          </w:p>
        </w:tc>
        <w:tc>
          <w:tcPr>
            <w:tcW w:w="5578" w:type="dxa"/>
          </w:tcPr>
          <w:p w14:paraId="485B19F1" w14:textId="77777777" w:rsidR="00342D83" w:rsidRDefault="00342D83">
            <w:pPr>
              <w:spacing w:before="60" w:after="60"/>
              <w:rPr>
                <w:rFonts w:ascii="Arial" w:hAnsi="Arial" w:cs="Arial"/>
                <w:sz w:val="18"/>
                <w:szCs w:val="18"/>
              </w:rPr>
            </w:pPr>
          </w:p>
        </w:tc>
        <w:tc>
          <w:tcPr>
            <w:tcW w:w="5149" w:type="dxa"/>
          </w:tcPr>
          <w:p w14:paraId="69FF1B39" w14:textId="77777777" w:rsidR="00342D83" w:rsidRDefault="00342D83">
            <w:pPr>
              <w:spacing w:before="60" w:after="60"/>
              <w:rPr>
                <w:rFonts w:ascii="Arial" w:hAnsi="Arial" w:cs="Arial"/>
                <w:sz w:val="18"/>
                <w:szCs w:val="18"/>
              </w:rPr>
            </w:pPr>
          </w:p>
        </w:tc>
      </w:tr>
      <w:tr w:rsidR="00342D83" w14:paraId="6E412D7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4D01BD" w14:textId="77777777" w:rsidR="00342D83" w:rsidRDefault="00342D83">
            <w:pPr>
              <w:rPr>
                <w:rFonts w:ascii="Arial" w:hAnsi="Arial" w:cs="Arial"/>
                <w:sz w:val="18"/>
                <w:szCs w:val="18"/>
              </w:rPr>
            </w:pPr>
          </w:p>
        </w:tc>
        <w:tc>
          <w:tcPr>
            <w:tcW w:w="2498" w:type="dxa"/>
            <w:vMerge/>
          </w:tcPr>
          <w:p w14:paraId="1D48A1C7"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5196CCD" w14:textId="77777777">
              <w:tblPrEx>
                <w:tblCellMar>
                  <w:top w:w="0" w:type="dxa"/>
                  <w:bottom w:w="0" w:type="dxa"/>
                </w:tblCellMar>
              </w:tblPrEx>
              <w:tc>
                <w:tcPr>
                  <w:tcW w:w="202" w:type="dxa"/>
                  <w:tcBorders>
                    <w:top w:val="nil"/>
                    <w:left w:val="nil"/>
                    <w:bottom w:val="nil"/>
                    <w:right w:val="nil"/>
                  </w:tcBorders>
                  <w:noWrap/>
                </w:tcPr>
                <w:p w14:paraId="06731B4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8EA06F4" w14:textId="77777777" w:rsidR="00342D83" w:rsidRDefault="00000000">
                  <w:pPr>
                    <w:spacing w:before="60"/>
                    <w:rPr>
                      <w:rFonts w:ascii="Arial" w:hAnsi="Arial" w:cs="Arial"/>
                      <w:sz w:val="18"/>
                      <w:szCs w:val="18"/>
                    </w:rPr>
                  </w:pPr>
                  <w:r>
                    <w:rPr>
                      <w:rFonts w:ascii="Arial" w:hAnsi="Arial" w:cs="Arial"/>
                      <w:sz w:val="18"/>
                      <w:szCs w:val="18"/>
                    </w:rPr>
                    <w:t xml:space="preserve">Loss of cooling water to amine unit. See amine unit PHA for details related to loss of cooling water. </w:t>
                  </w:r>
                </w:p>
              </w:tc>
            </w:tr>
          </w:tbl>
          <w:p w14:paraId="0B6FA3C2" w14:textId="77777777" w:rsidR="00342D83" w:rsidRDefault="00342D83">
            <w:pPr>
              <w:spacing w:after="60"/>
              <w:rPr>
                <w:rFonts w:ascii="Arial" w:hAnsi="Arial" w:cs="Arial"/>
                <w:sz w:val="18"/>
                <w:szCs w:val="18"/>
              </w:rPr>
            </w:pPr>
          </w:p>
        </w:tc>
        <w:tc>
          <w:tcPr>
            <w:tcW w:w="2250" w:type="dxa"/>
          </w:tcPr>
          <w:p w14:paraId="54E9EE31" w14:textId="77777777" w:rsidR="00342D83" w:rsidRDefault="00342D83">
            <w:pPr>
              <w:spacing w:before="60" w:after="60"/>
              <w:rPr>
                <w:rFonts w:ascii="Arial" w:hAnsi="Arial" w:cs="Arial"/>
                <w:sz w:val="18"/>
                <w:szCs w:val="18"/>
              </w:rPr>
            </w:pPr>
          </w:p>
        </w:tc>
        <w:tc>
          <w:tcPr>
            <w:tcW w:w="1148" w:type="dxa"/>
          </w:tcPr>
          <w:p w14:paraId="2D63A7CB" w14:textId="77777777" w:rsidR="00342D83" w:rsidRDefault="00342D83">
            <w:pPr>
              <w:spacing w:before="60" w:after="60"/>
              <w:rPr>
                <w:rFonts w:ascii="Arial" w:hAnsi="Arial" w:cs="Arial"/>
                <w:sz w:val="16"/>
                <w:szCs w:val="16"/>
              </w:rPr>
            </w:pPr>
          </w:p>
        </w:tc>
        <w:tc>
          <w:tcPr>
            <w:tcW w:w="658" w:type="dxa"/>
            <w:shd w:val="clear" w:color="auto" w:fill="E0E0E0"/>
          </w:tcPr>
          <w:p w14:paraId="6328CFFD" w14:textId="77777777" w:rsidR="00342D83" w:rsidRDefault="00342D83">
            <w:pPr>
              <w:spacing w:before="60" w:after="60"/>
              <w:rPr>
                <w:rFonts w:ascii="Arial" w:hAnsi="Arial" w:cs="Arial"/>
                <w:sz w:val="18"/>
                <w:szCs w:val="18"/>
              </w:rPr>
            </w:pPr>
          </w:p>
        </w:tc>
        <w:tc>
          <w:tcPr>
            <w:tcW w:w="542" w:type="dxa"/>
            <w:shd w:val="clear" w:color="auto" w:fill="E0E0E0"/>
          </w:tcPr>
          <w:p w14:paraId="2FC0146C" w14:textId="77777777" w:rsidR="00342D83" w:rsidRDefault="00342D83">
            <w:pPr>
              <w:spacing w:before="60" w:after="60"/>
              <w:rPr>
                <w:rFonts w:ascii="Arial" w:hAnsi="Arial" w:cs="Arial"/>
                <w:sz w:val="18"/>
                <w:szCs w:val="18"/>
              </w:rPr>
            </w:pPr>
          </w:p>
        </w:tc>
        <w:tc>
          <w:tcPr>
            <w:tcW w:w="618" w:type="dxa"/>
            <w:shd w:val="clear" w:color="auto" w:fill="E0E0E0"/>
          </w:tcPr>
          <w:p w14:paraId="76DC4235" w14:textId="77777777" w:rsidR="00342D83" w:rsidRDefault="00342D83">
            <w:pPr>
              <w:spacing w:before="60" w:after="60"/>
              <w:rPr>
                <w:rFonts w:ascii="Arial" w:hAnsi="Arial" w:cs="Arial"/>
                <w:sz w:val="18"/>
                <w:szCs w:val="18"/>
              </w:rPr>
            </w:pPr>
          </w:p>
        </w:tc>
        <w:tc>
          <w:tcPr>
            <w:tcW w:w="307" w:type="dxa"/>
          </w:tcPr>
          <w:p w14:paraId="7AE4D653" w14:textId="77777777" w:rsidR="00342D83" w:rsidRDefault="00342D83">
            <w:pPr>
              <w:spacing w:before="60" w:after="60"/>
              <w:rPr>
                <w:rFonts w:ascii="Arial" w:hAnsi="Arial" w:cs="Arial"/>
                <w:sz w:val="18"/>
                <w:szCs w:val="18"/>
              </w:rPr>
            </w:pPr>
          </w:p>
        </w:tc>
        <w:tc>
          <w:tcPr>
            <w:tcW w:w="5578" w:type="dxa"/>
          </w:tcPr>
          <w:p w14:paraId="37FF1DB9" w14:textId="77777777" w:rsidR="00342D83" w:rsidRDefault="00342D83">
            <w:pPr>
              <w:spacing w:before="60" w:after="60"/>
              <w:rPr>
                <w:rFonts w:ascii="Arial" w:hAnsi="Arial" w:cs="Arial"/>
                <w:sz w:val="18"/>
                <w:szCs w:val="18"/>
              </w:rPr>
            </w:pPr>
          </w:p>
        </w:tc>
        <w:tc>
          <w:tcPr>
            <w:tcW w:w="5149" w:type="dxa"/>
          </w:tcPr>
          <w:p w14:paraId="51240784" w14:textId="77777777" w:rsidR="00342D83" w:rsidRDefault="00342D83">
            <w:pPr>
              <w:spacing w:before="60" w:after="60"/>
              <w:rPr>
                <w:rFonts w:ascii="Arial" w:hAnsi="Arial" w:cs="Arial"/>
                <w:sz w:val="18"/>
                <w:szCs w:val="18"/>
              </w:rPr>
            </w:pPr>
          </w:p>
        </w:tc>
      </w:tr>
      <w:tr w:rsidR="00342D83" w14:paraId="24E3769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57A1841"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D5D89A5" w14:textId="77777777">
              <w:tblPrEx>
                <w:tblCellMar>
                  <w:top w:w="0" w:type="dxa"/>
                  <w:bottom w:w="0" w:type="dxa"/>
                </w:tblCellMar>
              </w:tblPrEx>
              <w:tc>
                <w:tcPr>
                  <w:tcW w:w="202" w:type="dxa"/>
                  <w:tcBorders>
                    <w:top w:val="nil"/>
                    <w:left w:val="nil"/>
                    <w:bottom w:val="nil"/>
                    <w:right w:val="nil"/>
                  </w:tcBorders>
                  <w:noWrap/>
                </w:tcPr>
                <w:p w14:paraId="4801505A"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75746542" w14:textId="77777777" w:rsidR="00342D83" w:rsidRDefault="00000000">
                  <w:pPr>
                    <w:spacing w:before="60"/>
                    <w:rPr>
                      <w:rFonts w:ascii="Arial" w:hAnsi="Arial" w:cs="Arial"/>
                      <w:sz w:val="18"/>
                      <w:szCs w:val="18"/>
                    </w:rPr>
                  </w:pPr>
                  <w:r>
                    <w:rPr>
                      <w:rFonts w:ascii="Arial" w:hAnsi="Arial" w:cs="Arial"/>
                      <w:sz w:val="18"/>
                      <w:szCs w:val="18"/>
                    </w:rPr>
                    <w:t>16" or 24" manual block valve to sulfur and overhead Vac2 exchangers inadvertently closed (P&amp;ID 30B)</w:t>
                  </w:r>
                </w:p>
              </w:tc>
            </w:tr>
          </w:tbl>
          <w:p w14:paraId="58762B5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0B5CA1" w14:textId="77777777">
              <w:tblPrEx>
                <w:tblCellMar>
                  <w:top w:w="0" w:type="dxa"/>
                  <w:bottom w:w="0" w:type="dxa"/>
                </w:tblCellMar>
              </w:tblPrEx>
              <w:tc>
                <w:tcPr>
                  <w:tcW w:w="202" w:type="dxa"/>
                  <w:tcBorders>
                    <w:top w:val="nil"/>
                    <w:left w:val="nil"/>
                    <w:bottom w:val="nil"/>
                    <w:right w:val="nil"/>
                  </w:tcBorders>
                  <w:noWrap/>
                </w:tcPr>
                <w:p w14:paraId="486AD0B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4D5402A" w14:textId="77777777" w:rsidR="00342D83" w:rsidRDefault="00000000">
                  <w:pPr>
                    <w:spacing w:before="60"/>
                    <w:rPr>
                      <w:rFonts w:ascii="Arial" w:hAnsi="Arial" w:cs="Arial"/>
                      <w:sz w:val="18"/>
                      <w:szCs w:val="18"/>
                    </w:rPr>
                  </w:pPr>
                  <w:r>
                    <w:rPr>
                      <w:rFonts w:ascii="Arial" w:hAnsi="Arial" w:cs="Arial"/>
                      <w:sz w:val="18"/>
                      <w:szCs w:val="18"/>
                    </w:rPr>
                    <w:t xml:space="preserve">Loss of cooling water to sulfur unit. See sulfur unit PHA for details related to loss of cooling water. </w:t>
                  </w:r>
                </w:p>
              </w:tc>
            </w:tr>
          </w:tbl>
          <w:p w14:paraId="02ED705F" w14:textId="77777777" w:rsidR="00342D83" w:rsidRDefault="00342D83">
            <w:pPr>
              <w:spacing w:after="60"/>
              <w:rPr>
                <w:rFonts w:ascii="Arial" w:hAnsi="Arial" w:cs="Arial"/>
                <w:sz w:val="18"/>
                <w:szCs w:val="18"/>
              </w:rPr>
            </w:pPr>
          </w:p>
        </w:tc>
        <w:tc>
          <w:tcPr>
            <w:tcW w:w="2250" w:type="dxa"/>
          </w:tcPr>
          <w:p w14:paraId="69FCA4DB" w14:textId="77777777" w:rsidR="00342D83" w:rsidRDefault="00342D83">
            <w:pPr>
              <w:spacing w:before="60" w:after="60"/>
              <w:rPr>
                <w:rFonts w:ascii="Arial" w:hAnsi="Arial" w:cs="Arial"/>
                <w:sz w:val="18"/>
                <w:szCs w:val="18"/>
              </w:rPr>
            </w:pPr>
          </w:p>
        </w:tc>
        <w:tc>
          <w:tcPr>
            <w:tcW w:w="1148" w:type="dxa"/>
          </w:tcPr>
          <w:p w14:paraId="1C4D562E" w14:textId="77777777" w:rsidR="00342D83" w:rsidRDefault="00342D83">
            <w:pPr>
              <w:spacing w:before="60" w:after="60"/>
              <w:rPr>
                <w:rFonts w:ascii="Arial" w:hAnsi="Arial" w:cs="Arial"/>
                <w:sz w:val="16"/>
                <w:szCs w:val="16"/>
              </w:rPr>
            </w:pPr>
          </w:p>
        </w:tc>
        <w:tc>
          <w:tcPr>
            <w:tcW w:w="658" w:type="dxa"/>
            <w:shd w:val="clear" w:color="auto" w:fill="E0E0E0"/>
          </w:tcPr>
          <w:p w14:paraId="5DEFED6A" w14:textId="77777777" w:rsidR="00342D83" w:rsidRDefault="00342D83">
            <w:pPr>
              <w:spacing w:before="60" w:after="60"/>
              <w:rPr>
                <w:rFonts w:ascii="Arial" w:hAnsi="Arial" w:cs="Arial"/>
                <w:sz w:val="18"/>
                <w:szCs w:val="18"/>
              </w:rPr>
            </w:pPr>
          </w:p>
        </w:tc>
        <w:tc>
          <w:tcPr>
            <w:tcW w:w="542" w:type="dxa"/>
            <w:shd w:val="clear" w:color="auto" w:fill="E0E0E0"/>
          </w:tcPr>
          <w:p w14:paraId="5873D904" w14:textId="77777777" w:rsidR="00342D83" w:rsidRDefault="00342D83">
            <w:pPr>
              <w:spacing w:before="60" w:after="60"/>
              <w:rPr>
                <w:rFonts w:ascii="Arial" w:hAnsi="Arial" w:cs="Arial"/>
                <w:sz w:val="18"/>
                <w:szCs w:val="18"/>
              </w:rPr>
            </w:pPr>
          </w:p>
        </w:tc>
        <w:tc>
          <w:tcPr>
            <w:tcW w:w="618" w:type="dxa"/>
            <w:shd w:val="clear" w:color="auto" w:fill="E0E0E0"/>
          </w:tcPr>
          <w:p w14:paraId="6F5962AA" w14:textId="77777777" w:rsidR="00342D83" w:rsidRDefault="00342D83">
            <w:pPr>
              <w:spacing w:before="60" w:after="60"/>
              <w:rPr>
                <w:rFonts w:ascii="Arial" w:hAnsi="Arial" w:cs="Arial"/>
                <w:sz w:val="18"/>
                <w:szCs w:val="18"/>
              </w:rPr>
            </w:pPr>
          </w:p>
        </w:tc>
        <w:tc>
          <w:tcPr>
            <w:tcW w:w="307" w:type="dxa"/>
          </w:tcPr>
          <w:p w14:paraId="532B0965" w14:textId="77777777" w:rsidR="00342D83" w:rsidRDefault="00342D83">
            <w:pPr>
              <w:spacing w:before="60" w:after="60"/>
              <w:rPr>
                <w:rFonts w:ascii="Arial" w:hAnsi="Arial" w:cs="Arial"/>
                <w:sz w:val="18"/>
                <w:szCs w:val="18"/>
              </w:rPr>
            </w:pPr>
          </w:p>
        </w:tc>
        <w:tc>
          <w:tcPr>
            <w:tcW w:w="5578" w:type="dxa"/>
          </w:tcPr>
          <w:p w14:paraId="3514486D" w14:textId="77777777" w:rsidR="00342D83" w:rsidRDefault="00342D83">
            <w:pPr>
              <w:spacing w:before="60" w:after="60"/>
              <w:rPr>
                <w:rFonts w:ascii="Arial" w:hAnsi="Arial" w:cs="Arial"/>
                <w:sz w:val="18"/>
                <w:szCs w:val="18"/>
              </w:rPr>
            </w:pPr>
          </w:p>
        </w:tc>
        <w:tc>
          <w:tcPr>
            <w:tcW w:w="5149" w:type="dxa"/>
          </w:tcPr>
          <w:p w14:paraId="662B442E" w14:textId="77777777" w:rsidR="00342D83" w:rsidRDefault="00342D83">
            <w:pPr>
              <w:spacing w:before="60" w:after="60"/>
              <w:rPr>
                <w:rFonts w:ascii="Arial" w:hAnsi="Arial" w:cs="Arial"/>
                <w:sz w:val="18"/>
                <w:szCs w:val="18"/>
              </w:rPr>
            </w:pPr>
          </w:p>
        </w:tc>
      </w:tr>
      <w:tr w:rsidR="00342D83" w14:paraId="272A6D7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54995E9" w14:textId="77777777" w:rsidR="00342D83" w:rsidRDefault="00342D83">
            <w:pPr>
              <w:rPr>
                <w:rFonts w:ascii="Arial" w:hAnsi="Arial" w:cs="Arial"/>
                <w:sz w:val="18"/>
                <w:szCs w:val="18"/>
              </w:rPr>
            </w:pPr>
          </w:p>
        </w:tc>
        <w:tc>
          <w:tcPr>
            <w:tcW w:w="2498" w:type="dxa"/>
            <w:vMerge/>
          </w:tcPr>
          <w:p w14:paraId="3308ECAE"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A74AA8F" w14:textId="77777777">
              <w:tblPrEx>
                <w:tblCellMar>
                  <w:top w:w="0" w:type="dxa"/>
                  <w:bottom w:w="0" w:type="dxa"/>
                </w:tblCellMar>
              </w:tblPrEx>
              <w:tc>
                <w:tcPr>
                  <w:tcW w:w="202" w:type="dxa"/>
                  <w:tcBorders>
                    <w:top w:val="nil"/>
                    <w:left w:val="nil"/>
                    <w:bottom w:val="nil"/>
                    <w:right w:val="nil"/>
                  </w:tcBorders>
                  <w:noWrap/>
                </w:tcPr>
                <w:p w14:paraId="786C8B4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7728FCBC" w14:textId="77777777" w:rsidR="00342D83" w:rsidRDefault="00000000">
                  <w:pPr>
                    <w:spacing w:before="60"/>
                    <w:rPr>
                      <w:rFonts w:ascii="Arial" w:hAnsi="Arial" w:cs="Arial"/>
                      <w:sz w:val="18"/>
                      <w:szCs w:val="18"/>
                    </w:rPr>
                  </w:pPr>
                  <w:r>
                    <w:rPr>
                      <w:rFonts w:ascii="Arial" w:hAnsi="Arial" w:cs="Arial"/>
                      <w:sz w:val="18"/>
                      <w:szCs w:val="18"/>
                    </w:rPr>
                    <w:t>Loss of cooling water to OVHD Condensers.  See Node 3 for consequences.</w:t>
                  </w:r>
                </w:p>
              </w:tc>
            </w:tr>
          </w:tbl>
          <w:p w14:paraId="68C0304D" w14:textId="77777777" w:rsidR="00342D83" w:rsidRDefault="00342D83">
            <w:pPr>
              <w:spacing w:after="60"/>
              <w:rPr>
                <w:rFonts w:ascii="Arial" w:hAnsi="Arial" w:cs="Arial"/>
                <w:sz w:val="18"/>
                <w:szCs w:val="18"/>
              </w:rPr>
            </w:pPr>
          </w:p>
        </w:tc>
        <w:tc>
          <w:tcPr>
            <w:tcW w:w="2250" w:type="dxa"/>
          </w:tcPr>
          <w:p w14:paraId="3009D9A8" w14:textId="77777777" w:rsidR="00342D83" w:rsidRDefault="00342D83">
            <w:pPr>
              <w:spacing w:before="60" w:after="60"/>
              <w:rPr>
                <w:rFonts w:ascii="Arial" w:hAnsi="Arial" w:cs="Arial"/>
                <w:sz w:val="18"/>
                <w:szCs w:val="18"/>
              </w:rPr>
            </w:pPr>
          </w:p>
        </w:tc>
        <w:tc>
          <w:tcPr>
            <w:tcW w:w="1148" w:type="dxa"/>
          </w:tcPr>
          <w:p w14:paraId="04EFDA27" w14:textId="77777777" w:rsidR="00342D83" w:rsidRDefault="00342D83">
            <w:pPr>
              <w:spacing w:before="60" w:after="60"/>
              <w:rPr>
                <w:rFonts w:ascii="Arial" w:hAnsi="Arial" w:cs="Arial"/>
                <w:sz w:val="16"/>
                <w:szCs w:val="16"/>
              </w:rPr>
            </w:pPr>
          </w:p>
        </w:tc>
        <w:tc>
          <w:tcPr>
            <w:tcW w:w="658" w:type="dxa"/>
            <w:shd w:val="clear" w:color="auto" w:fill="E0E0E0"/>
          </w:tcPr>
          <w:p w14:paraId="0090AEAA" w14:textId="77777777" w:rsidR="00342D83" w:rsidRDefault="00342D83">
            <w:pPr>
              <w:spacing w:before="60" w:after="60"/>
              <w:rPr>
                <w:rFonts w:ascii="Arial" w:hAnsi="Arial" w:cs="Arial"/>
                <w:sz w:val="18"/>
                <w:szCs w:val="18"/>
              </w:rPr>
            </w:pPr>
          </w:p>
        </w:tc>
        <w:tc>
          <w:tcPr>
            <w:tcW w:w="542" w:type="dxa"/>
            <w:shd w:val="clear" w:color="auto" w:fill="E0E0E0"/>
          </w:tcPr>
          <w:p w14:paraId="49894E7A" w14:textId="77777777" w:rsidR="00342D83" w:rsidRDefault="00342D83">
            <w:pPr>
              <w:spacing w:before="60" w:after="60"/>
              <w:rPr>
                <w:rFonts w:ascii="Arial" w:hAnsi="Arial" w:cs="Arial"/>
                <w:sz w:val="18"/>
                <w:szCs w:val="18"/>
              </w:rPr>
            </w:pPr>
          </w:p>
        </w:tc>
        <w:tc>
          <w:tcPr>
            <w:tcW w:w="618" w:type="dxa"/>
            <w:shd w:val="clear" w:color="auto" w:fill="E0E0E0"/>
          </w:tcPr>
          <w:p w14:paraId="33948A4B" w14:textId="77777777" w:rsidR="00342D83" w:rsidRDefault="00342D83">
            <w:pPr>
              <w:spacing w:before="60" w:after="60"/>
              <w:rPr>
                <w:rFonts w:ascii="Arial" w:hAnsi="Arial" w:cs="Arial"/>
                <w:sz w:val="18"/>
                <w:szCs w:val="18"/>
              </w:rPr>
            </w:pPr>
          </w:p>
        </w:tc>
        <w:tc>
          <w:tcPr>
            <w:tcW w:w="307" w:type="dxa"/>
          </w:tcPr>
          <w:p w14:paraId="648A3ABB" w14:textId="77777777" w:rsidR="00342D83" w:rsidRDefault="00342D83">
            <w:pPr>
              <w:spacing w:before="60" w:after="60"/>
              <w:rPr>
                <w:rFonts w:ascii="Arial" w:hAnsi="Arial" w:cs="Arial"/>
                <w:sz w:val="18"/>
                <w:szCs w:val="18"/>
              </w:rPr>
            </w:pPr>
          </w:p>
        </w:tc>
        <w:tc>
          <w:tcPr>
            <w:tcW w:w="5578" w:type="dxa"/>
          </w:tcPr>
          <w:p w14:paraId="25FC0FD2" w14:textId="77777777" w:rsidR="00342D83" w:rsidRDefault="00342D83">
            <w:pPr>
              <w:spacing w:before="60" w:after="60"/>
              <w:rPr>
                <w:rFonts w:ascii="Arial" w:hAnsi="Arial" w:cs="Arial"/>
                <w:sz w:val="18"/>
                <w:szCs w:val="18"/>
              </w:rPr>
            </w:pPr>
          </w:p>
        </w:tc>
        <w:tc>
          <w:tcPr>
            <w:tcW w:w="5149" w:type="dxa"/>
          </w:tcPr>
          <w:p w14:paraId="51F7B6BE" w14:textId="77777777" w:rsidR="00342D83" w:rsidRDefault="00342D83">
            <w:pPr>
              <w:spacing w:before="60" w:after="60"/>
              <w:rPr>
                <w:rFonts w:ascii="Arial" w:hAnsi="Arial" w:cs="Arial"/>
                <w:sz w:val="18"/>
                <w:szCs w:val="18"/>
              </w:rPr>
            </w:pPr>
          </w:p>
        </w:tc>
      </w:tr>
      <w:tr w:rsidR="00342D83" w14:paraId="4140BCC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FEAFECC" w14:textId="77777777">
              <w:tblPrEx>
                <w:tblCellMar>
                  <w:top w:w="0" w:type="dxa"/>
                  <w:bottom w:w="0" w:type="dxa"/>
                </w:tblCellMar>
              </w:tblPrEx>
              <w:tc>
                <w:tcPr>
                  <w:tcW w:w="202" w:type="dxa"/>
                  <w:tcBorders>
                    <w:top w:val="nil"/>
                    <w:left w:val="nil"/>
                    <w:bottom w:val="nil"/>
                    <w:right w:val="nil"/>
                  </w:tcBorders>
                  <w:noWrap/>
                </w:tcPr>
                <w:p w14:paraId="21B745C7"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0EFCB651"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453D8285"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AFE3CFF" w14:textId="77777777">
              <w:tblPrEx>
                <w:tblCellMar>
                  <w:top w:w="0" w:type="dxa"/>
                  <w:bottom w:w="0" w:type="dxa"/>
                </w:tblCellMar>
              </w:tblPrEx>
              <w:tc>
                <w:tcPr>
                  <w:tcW w:w="202" w:type="dxa"/>
                  <w:tcBorders>
                    <w:top w:val="nil"/>
                    <w:left w:val="nil"/>
                    <w:bottom w:val="nil"/>
                    <w:right w:val="nil"/>
                  </w:tcBorders>
                  <w:noWrap/>
                </w:tcPr>
                <w:p w14:paraId="63C4FAD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6D6D6E1" w14:textId="77777777" w:rsidR="00342D83" w:rsidRDefault="00000000">
                  <w:pPr>
                    <w:spacing w:before="60"/>
                    <w:rPr>
                      <w:rFonts w:ascii="Arial" w:hAnsi="Arial" w:cs="Arial"/>
                      <w:sz w:val="18"/>
                      <w:szCs w:val="18"/>
                    </w:rPr>
                  </w:pPr>
                  <w:r>
                    <w:rPr>
                      <w:rFonts w:ascii="Arial" w:hAnsi="Arial" w:cs="Arial"/>
                      <w:sz w:val="18"/>
                      <w:szCs w:val="18"/>
                    </w:rPr>
                    <w:t>Any bleed/drain/vent valve inadvertently opened or left open</w:t>
                  </w:r>
                </w:p>
              </w:tc>
            </w:tr>
          </w:tbl>
          <w:p w14:paraId="1676D28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CA72F03" w14:textId="77777777">
              <w:tblPrEx>
                <w:tblCellMar>
                  <w:top w:w="0" w:type="dxa"/>
                  <w:bottom w:w="0" w:type="dxa"/>
                </w:tblCellMar>
              </w:tblPrEx>
              <w:tc>
                <w:tcPr>
                  <w:tcW w:w="202" w:type="dxa"/>
                  <w:tcBorders>
                    <w:top w:val="nil"/>
                    <w:left w:val="nil"/>
                    <w:bottom w:val="nil"/>
                    <w:right w:val="nil"/>
                  </w:tcBorders>
                  <w:noWrap/>
                </w:tcPr>
                <w:p w14:paraId="6776B73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05EB734" w14:textId="77777777" w:rsidR="00342D83" w:rsidRDefault="00000000">
                  <w:pPr>
                    <w:spacing w:before="60"/>
                    <w:rPr>
                      <w:rFonts w:ascii="Arial" w:hAnsi="Arial" w:cs="Arial"/>
                      <w:sz w:val="18"/>
                      <w:szCs w:val="18"/>
                    </w:rPr>
                  </w:pPr>
                  <w:r>
                    <w:rPr>
                      <w:rFonts w:ascii="Arial" w:hAnsi="Arial" w:cs="Arial"/>
                      <w:sz w:val="18"/>
                      <w:szCs w:val="18"/>
                    </w:rPr>
                    <w:t>Potential to send water to grade, but no hazardous consequence identified</w:t>
                  </w:r>
                </w:p>
              </w:tc>
            </w:tr>
          </w:tbl>
          <w:p w14:paraId="14C3803A" w14:textId="77777777" w:rsidR="00342D83" w:rsidRDefault="00342D83">
            <w:pPr>
              <w:spacing w:after="60"/>
              <w:rPr>
                <w:rFonts w:ascii="Arial" w:hAnsi="Arial" w:cs="Arial"/>
                <w:sz w:val="18"/>
                <w:szCs w:val="18"/>
              </w:rPr>
            </w:pPr>
          </w:p>
        </w:tc>
        <w:tc>
          <w:tcPr>
            <w:tcW w:w="2250" w:type="dxa"/>
          </w:tcPr>
          <w:p w14:paraId="2B1AE765" w14:textId="77777777" w:rsidR="00342D83" w:rsidRDefault="00342D83">
            <w:pPr>
              <w:spacing w:before="60" w:after="60"/>
              <w:rPr>
                <w:rFonts w:ascii="Arial" w:hAnsi="Arial" w:cs="Arial"/>
                <w:sz w:val="18"/>
                <w:szCs w:val="18"/>
              </w:rPr>
            </w:pPr>
          </w:p>
        </w:tc>
        <w:tc>
          <w:tcPr>
            <w:tcW w:w="1148" w:type="dxa"/>
          </w:tcPr>
          <w:p w14:paraId="422BDB9E" w14:textId="77777777" w:rsidR="00342D83" w:rsidRDefault="00342D83">
            <w:pPr>
              <w:spacing w:before="60" w:after="60"/>
              <w:rPr>
                <w:rFonts w:ascii="Arial" w:hAnsi="Arial" w:cs="Arial"/>
                <w:sz w:val="16"/>
                <w:szCs w:val="16"/>
              </w:rPr>
            </w:pPr>
          </w:p>
        </w:tc>
        <w:tc>
          <w:tcPr>
            <w:tcW w:w="658" w:type="dxa"/>
            <w:shd w:val="clear" w:color="auto" w:fill="E0E0E0"/>
          </w:tcPr>
          <w:p w14:paraId="279512A5" w14:textId="77777777" w:rsidR="00342D83" w:rsidRDefault="00342D83">
            <w:pPr>
              <w:spacing w:before="60" w:after="60"/>
              <w:rPr>
                <w:rFonts w:ascii="Arial" w:hAnsi="Arial" w:cs="Arial"/>
                <w:sz w:val="18"/>
                <w:szCs w:val="18"/>
              </w:rPr>
            </w:pPr>
          </w:p>
        </w:tc>
        <w:tc>
          <w:tcPr>
            <w:tcW w:w="542" w:type="dxa"/>
            <w:shd w:val="clear" w:color="auto" w:fill="E0E0E0"/>
          </w:tcPr>
          <w:p w14:paraId="1CF8FA0B" w14:textId="77777777" w:rsidR="00342D83" w:rsidRDefault="00342D83">
            <w:pPr>
              <w:spacing w:before="60" w:after="60"/>
              <w:rPr>
                <w:rFonts w:ascii="Arial" w:hAnsi="Arial" w:cs="Arial"/>
                <w:sz w:val="18"/>
                <w:szCs w:val="18"/>
              </w:rPr>
            </w:pPr>
          </w:p>
        </w:tc>
        <w:tc>
          <w:tcPr>
            <w:tcW w:w="618" w:type="dxa"/>
            <w:shd w:val="clear" w:color="auto" w:fill="E0E0E0"/>
          </w:tcPr>
          <w:p w14:paraId="169D3105" w14:textId="77777777" w:rsidR="00342D83" w:rsidRDefault="00342D83">
            <w:pPr>
              <w:spacing w:before="60" w:after="60"/>
              <w:rPr>
                <w:rFonts w:ascii="Arial" w:hAnsi="Arial" w:cs="Arial"/>
                <w:sz w:val="18"/>
                <w:szCs w:val="18"/>
              </w:rPr>
            </w:pPr>
          </w:p>
        </w:tc>
        <w:tc>
          <w:tcPr>
            <w:tcW w:w="307" w:type="dxa"/>
          </w:tcPr>
          <w:p w14:paraId="276E4910" w14:textId="77777777" w:rsidR="00342D83" w:rsidRDefault="00342D83">
            <w:pPr>
              <w:spacing w:before="60" w:after="60"/>
              <w:rPr>
                <w:rFonts w:ascii="Arial" w:hAnsi="Arial" w:cs="Arial"/>
                <w:sz w:val="18"/>
                <w:szCs w:val="18"/>
              </w:rPr>
            </w:pPr>
          </w:p>
        </w:tc>
        <w:tc>
          <w:tcPr>
            <w:tcW w:w="5578" w:type="dxa"/>
          </w:tcPr>
          <w:p w14:paraId="4CF59FC9" w14:textId="77777777" w:rsidR="00342D83" w:rsidRDefault="00342D83">
            <w:pPr>
              <w:spacing w:before="60" w:after="60"/>
              <w:rPr>
                <w:rFonts w:ascii="Arial" w:hAnsi="Arial" w:cs="Arial"/>
                <w:sz w:val="18"/>
                <w:szCs w:val="18"/>
              </w:rPr>
            </w:pPr>
          </w:p>
        </w:tc>
        <w:tc>
          <w:tcPr>
            <w:tcW w:w="5149" w:type="dxa"/>
          </w:tcPr>
          <w:p w14:paraId="05FFCBF9" w14:textId="77777777" w:rsidR="00342D83" w:rsidRDefault="00342D83">
            <w:pPr>
              <w:spacing w:before="60" w:after="60"/>
              <w:rPr>
                <w:rFonts w:ascii="Arial" w:hAnsi="Arial" w:cs="Arial"/>
                <w:sz w:val="18"/>
                <w:szCs w:val="18"/>
              </w:rPr>
            </w:pPr>
          </w:p>
        </w:tc>
      </w:tr>
      <w:tr w:rsidR="00342D83" w14:paraId="7D79661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54711B8" w14:textId="77777777">
              <w:tblPrEx>
                <w:tblCellMar>
                  <w:top w:w="0" w:type="dxa"/>
                  <w:bottom w:w="0" w:type="dxa"/>
                </w:tblCellMar>
              </w:tblPrEx>
              <w:tc>
                <w:tcPr>
                  <w:tcW w:w="202" w:type="dxa"/>
                  <w:tcBorders>
                    <w:top w:val="nil"/>
                    <w:left w:val="nil"/>
                    <w:bottom w:val="nil"/>
                    <w:right w:val="nil"/>
                  </w:tcBorders>
                  <w:noWrap/>
                </w:tcPr>
                <w:p w14:paraId="6B976719"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6. </w:t>
                  </w:r>
                </w:p>
              </w:tc>
              <w:tc>
                <w:tcPr>
                  <w:tcW w:w="1203" w:type="dxa"/>
                  <w:tcBorders>
                    <w:top w:val="nil"/>
                    <w:left w:val="nil"/>
                    <w:bottom w:val="nil"/>
                    <w:right w:val="nil"/>
                  </w:tcBorders>
                </w:tcPr>
                <w:p w14:paraId="2A5B227E"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127F806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A835FAF" w14:textId="77777777">
              <w:tblPrEx>
                <w:tblCellMar>
                  <w:top w:w="0" w:type="dxa"/>
                  <w:bottom w:w="0" w:type="dxa"/>
                </w:tblCellMar>
              </w:tblPrEx>
              <w:tc>
                <w:tcPr>
                  <w:tcW w:w="202" w:type="dxa"/>
                  <w:tcBorders>
                    <w:top w:val="nil"/>
                    <w:left w:val="nil"/>
                    <w:bottom w:val="nil"/>
                    <w:right w:val="nil"/>
                  </w:tcBorders>
                  <w:noWrap/>
                </w:tcPr>
                <w:p w14:paraId="406EEBD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A5A051F" w14:textId="77777777" w:rsidR="00342D83" w:rsidRDefault="00000000">
                  <w:pPr>
                    <w:spacing w:before="60"/>
                    <w:rPr>
                      <w:rFonts w:ascii="Arial" w:hAnsi="Arial" w:cs="Arial"/>
                      <w:sz w:val="18"/>
                      <w:szCs w:val="18"/>
                    </w:rPr>
                  </w:pPr>
                  <w:r>
                    <w:rPr>
                      <w:rFonts w:ascii="Arial" w:hAnsi="Arial" w:cs="Arial"/>
                      <w:sz w:val="18"/>
                      <w:szCs w:val="18"/>
                    </w:rPr>
                    <w:t>Trip of Cooling Tower Fans 17F005/5A/8/9/12/15/13/18/10/11/04/16 (P&amp;ID 30A)</w:t>
                  </w:r>
                </w:p>
              </w:tc>
            </w:tr>
          </w:tbl>
          <w:p w14:paraId="4CFAAC4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0FE76E1" w14:textId="77777777">
              <w:tblPrEx>
                <w:tblCellMar>
                  <w:top w:w="0" w:type="dxa"/>
                  <w:bottom w:w="0" w:type="dxa"/>
                </w:tblCellMar>
              </w:tblPrEx>
              <w:tc>
                <w:tcPr>
                  <w:tcW w:w="202" w:type="dxa"/>
                  <w:tcBorders>
                    <w:top w:val="nil"/>
                    <w:left w:val="nil"/>
                    <w:bottom w:val="nil"/>
                    <w:right w:val="nil"/>
                  </w:tcBorders>
                  <w:noWrap/>
                </w:tcPr>
                <w:p w14:paraId="47B08C6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B07B02C" w14:textId="77777777" w:rsidR="00342D83" w:rsidRDefault="00000000">
                  <w:pPr>
                    <w:spacing w:before="60"/>
                    <w:rPr>
                      <w:rFonts w:ascii="Arial" w:hAnsi="Arial" w:cs="Arial"/>
                      <w:sz w:val="18"/>
                      <w:szCs w:val="18"/>
                    </w:rPr>
                  </w:pPr>
                  <w:r>
                    <w:rPr>
                      <w:rFonts w:ascii="Arial" w:hAnsi="Arial" w:cs="Arial"/>
                      <w:sz w:val="18"/>
                      <w:szCs w:val="18"/>
                    </w:rPr>
                    <w:t>Potential poor cooling tower efficiency. Potential gradual increase of cooling tower water temperature. Potential operability issue in downstream units, but no hazardous consequence identified.</w:t>
                  </w:r>
                </w:p>
              </w:tc>
            </w:tr>
          </w:tbl>
          <w:p w14:paraId="4D2368FC" w14:textId="77777777" w:rsidR="00342D83" w:rsidRDefault="00342D83">
            <w:pPr>
              <w:spacing w:after="60"/>
              <w:rPr>
                <w:rFonts w:ascii="Arial" w:hAnsi="Arial" w:cs="Arial"/>
                <w:sz w:val="18"/>
                <w:szCs w:val="18"/>
              </w:rPr>
            </w:pPr>
          </w:p>
        </w:tc>
        <w:tc>
          <w:tcPr>
            <w:tcW w:w="2250" w:type="dxa"/>
          </w:tcPr>
          <w:p w14:paraId="627F5DD1" w14:textId="77777777" w:rsidR="00342D83" w:rsidRDefault="00342D83">
            <w:pPr>
              <w:spacing w:before="60" w:after="60"/>
              <w:rPr>
                <w:rFonts w:ascii="Arial" w:hAnsi="Arial" w:cs="Arial"/>
                <w:sz w:val="18"/>
                <w:szCs w:val="18"/>
              </w:rPr>
            </w:pPr>
          </w:p>
        </w:tc>
        <w:tc>
          <w:tcPr>
            <w:tcW w:w="1148" w:type="dxa"/>
          </w:tcPr>
          <w:p w14:paraId="4B3F05B3" w14:textId="77777777" w:rsidR="00342D83" w:rsidRDefault="00342D83">
            <w:pPr>
              <w:spacing w:before="60" w:after="60"/>
              <w:rPr>
                <w:rFonts w:ascii="Arial" w:hAnsi="Arial" w:cs="Arial"/>
                <w:sz w:val="16"/>
                <w:szCs w:val="16"/>
              </w:rPr>
            </w:pPr>
          </w:p>
        </w:tc>
        <w:tc>
          <w:tcPr>
            <w:tcW w:w="658" w:type="dxa"/>
            <w:shd w:val="clear" w:color="auto" w:fill="E0E0E0"/>
          </w:tcPr>
          <w:p w14:paraId="4BCA77A6" w14:textId="77777777" w:rsidR="00342D83" w:rsidRDefault="00342D83">
            <w:pPr>
              <w:spacing w:before="60" w:after="60"/>
              <w:rPr>
                <w:rFonts w:ascii="Arial" w:hAnsi="Arial" w:cs="Arial"/>
                <w:sz w:val="18"/>
                <w:szCs w:val="18"/>
              </w:rPr>
            </w:pPr>
          </w:p>
        </w:tc>
        <w:tc>
          <w:tcPr>
            <w:tcW w:w="542" w:type="dxa"/>
            <w:shd w:val="clear" w:color="auto" w:fill="E0E0E0"/>
          </w:tcPr>
          <w:p w14:paraId="315CEA0E" w14:textId="77777777" w:rsidR="00342D83" w:rsidRDefault="00342D83">
            <w:pPr>
              <w:spacing w:before="60" w:after="60"/>
              <w:rPr>
                <w:rFonts w:ascii="Arial" w:hAnsi="Arial" w:cs="Arial"/>
                <w:sz w:val="18"/>
                <w:szCs w:val="18"/>
              </w:rPr>
            </w:pPr>
          </w:p>
        </w:tc>
        <w:tc>
          <w:tcPr>
            <w:tcW w:w="618" w:type="dxa"/>
            <w:shd w:val="clear" w:color="auto" w:fill="E0E0E0"/>
          </w:tcPr>
          <w:p w14:paraId="548BF141" w14:textId="77777777" w:rsidR="00342D83" w:rsidRDefault="00342D83">
            <w:pPr>
              <w:spacing w:before="60" w:after="60"/>
              <w:rPr>
                <w:rFonts w:ascii="Arial" w:hAnsi="Arial" w:cs="Arial"/>
                <w:sz w:val="18"/>
                <w:szCs w:val="18"/>
              </w:rPr>
            </w:pPr>
          </w:p>
        </w:tc>
        <w:tc>
          <w:tcPr>
            <w:tcW w:w="307" w:type="dxa"/>
          </w:tcPr>
          <w:p w14:paraId="17B3201C" w14:textId="77777777" w:rsidR="00342D83" w:rsidRDefault="00342D83">
            <w:pPr>
              <w:spacing w:before="60" w:after="60"/>
              <w:rPr>
                <w:rFonts w:ascii="Arial" w:hAnsi="Arial" w:cs="Arial"/>
                <w:sz w:val="18"/>
                <w:szCs w:val="18"/>
              </w:rPr>
            </w:pPr>
          </w:p>
        </w:tc>
        <w:tc>
          <w:tcPr>
            <w:tcW w:w="5578" w:type="dxa"/>
          </w:tcPr>
          <w:p w14:paraId="4DE38F50" w14:textId="77777777" w:rsidR="00342D83" w:rsidRDefault="00342D83">
            <w:pPr>
              <w:spacing w:before="60" w:after="60"/>
              <w:rPr>
                <w:rFonts w:ascii="Arial" w:hAnsi="Arial" w:cs="Arial"/>
                <w:sz w:val="18"/>
                <w:szCs w:val="18"/>
              </w:rPr>
            </w:pPr>
          </w:p>
        </w:tc>
        <w:tc>
          <w:tcPr>
            <w:tcW w:w="5149" w:type="dxa"/>
          </w:tcPr>
          <w:p w14:paraId="2DFDD24B" w14:textId="77777777" w:rsidR="00342D83" w:rsidRDefault="00342D83">
            <w:pPr>
              <w:spacing w:before="60" w:after="60"/>
              <w:rPr>
                <w:rFonts w:ascii="Arial" w:hAnsi="Arial" w:cs="Arial"/>
                <w:sz w:val="18"/>
                <w:szCs w:val="18"/>
              </w:rPr>
            </w:pPr>
          </w:p>
        </w:tc>
      </w:tr>
      <w:tr w:rsidR="00342D83" w14:paraId="3E767F9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54EF20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E9B3346" w14:textId="77777777">
              <w:tblPrEx>
                <w:tblCellMar>
                  <w:top w:w="0" w:type="dxa"/>
                  <w:bottom w:w="0" w:type="dxa"/>
                </w:tblCellMar>
              </w:tblPrEx>
              <w:tc>
                <w:tcPr>
                  <w:tcW w:w="202" w:type="dxa"/>
                  <w:tcBorders>
                    <w:top w:val="nil"/>
                    <w:left w:val="nil"/>
                    <w:bottom w:val="nil"/>
                    <w:right w:val="nil"/>
                  </w:tcBorders>
                  <w:noWrap/>
                </w:tcPr>
                <w:p w14:paraId="30A6BBE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7832E7D" w14:textId="77777777" w:rsidR="00342D83" w:rsidRDefault="00000000">
                  <w:pPr>
                    <w:spacing w:before="60"/>
                    <w:rPr>
                      <w:rFonts w:ascii="Arial" w:hAnsi="Arial" w:cs="Arial"/>
                      <w:sz w:val="18"/>
                      <w:szCs w:val="18"/>
                    </w:rPr>
                  </w:pPr>
                  <w:r>
                    <w:rPr>
                      <w:rFonts w:ascii="Arial" w:hAnsi="Arial" w:cs="Arial"/>
                      <w:sz w:val="18"/>
                      <w:szCs w:val="18"/>
                    </w:rPr>
                    <w:t>Trip of single cooling tower fan (P&amp;ID 30A)</w:t>
                  </w:r>
                </w:p>
              </w:tc>
            </w:tr>
          </w:tbl>
          <w:p w14:paraId="330AD14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75647DF" w14:textId="77777777">
              <w:tblPrEx>
                <w:tblCellMar>
                  <w:top w:w="0" w:type="dxa"/>
                  <w:bottom w:w="0" w:type="dxa"/>
                </w:tblCellMar>
              </w:tblPrEx>
              <w:tc>
                <w:tcPr>
                  <w:tcW w:w="202" w:type="dxa"/>
                  <w:tcBorders>
                    <w:top w:val="nil"/>
                    <w:left w:val="nil"/>
                    <w:bottom w:val="nil"/>
                    <w:right w:val="nil"/>
                  </w:tcBorders>
                  <w:noWrap/>
                </w:tcPr>
                <w:p w14:paraId="410C851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85B72F8" w14:textId="77777777" w:rsidR="00342D83" w:rsidRDefault="00000000">
                  <w:pPr>
                    <w:spacing w:before="60"/>
                    <w:rPr>
                      <w:rFonts w:ascii="Arial" w:hAnsi="Arial" w:cs="Arial"/>
                      <w:sz w:val="18"/>
                      <w:szCs w:val="18"/>
                    </w:rPr>
                  </w:pPr>
                  <w:r>
                    <w:rPr>
                      <w:rFonts w:ascii="Arial" w:hAnsi="Arial" w:cs="Arial"/>
                      <w:sz w:val="18"/>
                      <w:szCs w:val="18"/>
                    </w:rPr>
                    <w:t>Potential operability issue but no hazardous consequences identified.</w:t>
                  </w:r>
                </w:p>
              </w:tc>
            </w:tr>
          </w:tbl>
          <w:p w14:paraId="140FFD32" w14:textId="77777777" w:rsidR="00342D83" w:rsidRDefault="00342D83">
            <w:pPr>
              <w:spacing w:after="60"/>
              <w:rPr>
                <w:rFonts w:ascii="Arial" w:hAnsi="Arial" w:cs="Arial"/>
                <w:sz w:val="18"/>
                <w:szCs w:val="18"/>
              </w:rPr>
            </w:pPr>
          </w:p>
        </w:tc>
        <w:tc>
          <w:tcPr>
            <w:tcW w:w="2250" w:type="dxa"/>
          </w:tcPr>
          <w:p w14:paraId="44713012" w14:textId="77777777" w:rsidR="00342D83" w:rsidRDefault="00342D83">
            <w:pPr>
              <w:spacing w:before="60" w:after="60"/>
              <w:rPr>
                <w:rFonts w:ascii="Arial" w:hAnsi="Arial" w:cs="Arial"/>
                <w:sz w:val="18"/>
                <w:szCs w:val="18"/>
              </w:rPr>
            </w:pPr>
          </w:p>
        </w:tc>
        <w:tc>
          <w:tcPr>
            <w:tcW w:w="1148" w:type="dxa"/>
          </w:tcPr>
          <w:p w14:paraId="454DF243" w14:textId="77777777" w:rsidR="00342D83" w:rsidRDefault="00342D83">
            <w:pPr>
              <w:spacing w:before="60" w:after="60"/>
              <w:rPr>
                <w:rFonts w:ascii="Arial" w:hAnsi="Arial" w:cs="Arial"/>
                <w:sz w:val="16"/>
                <w:szCs w:val="16"/>
              </w:rPr>
            </w:pPr>
          </w:p>
        </w:tc>
        <w:tc>
          <w:tcPr>
            <w:tcW w:w="658" w:type="dxa"/>
            <w:shd w:val="clear" w:color="auto" w:fill="E0E0E0"/>
          </w:tcPr>
          <w:p w14:paraId="5A53D85E" w14:textId="77777777" w:rsidR="00342D83" w:rsidRDefault="00342D83">
            <w:pPr>
              <w:spacing w:before="60" w:after="60"/>
              <w:rPr>
                <w:rFonts w:ascii="Arial" w:hAnsi="Arial" w:cs="Arial"/>
                <w:sz w:val="18"/>
                <w:szCs w:val="18"/>
              </w:rPr>
            </w:pPr>
          </w:p>
        </w:tc>
        <w:tc>
          <w:tcPr>
            <w:tcW w:w="542" w:type="dxa"/>
            <w:shd w:val="clear" w:color="auto" w:fill="E0E0E0"/>
          </w:tcPr>
          <w:p w14:paraId="5DA07ACB" w14:textId="77777777" w:rsidR="00342D83" w:rsidRDefault="00342D83">
            <w:pPr>
              <w:spacing w:before="60" w:after="60"/>
              <w:rPr>
                <w:rFonts w:ascii="Arial" w:hAnsi="Arial" w:cs="Arial"/>
                <w:sz w:val="18"/>
                <w:szCs w:val="18"/>
              </w:rPr>
            </w:pPr>
          </w:p>
        </w:tc>
        <w:tc>
          <w:tcPr>
            <w:tcW w:w="618" w:type="dxa"/>
            <w:shd w:val="clear" w:color="auto" w:fill="E0E0E0"/>
          </w:tcPr>
          <w:p w14:paraId="7093A61E" w14:textId="77777777" w:rsidR="00342D83" w:rsidRDefault="00342D83">
            <w:pPr>
              <w:spacing w:before="60" w:after="60"/>
              <w:rPr>
                <w:rFonts w:ascii="Arial" w:hAnsi="Arial" w:cs="Arial"/>
                <w:sz w:val="18"/>
                <w:szCs w:val="18"/>
              </w:rPr>
            </w:pPr>
          </w:p>
        </w:tc>
        <w:tc>
          <w:tcPr>
            <w:tcW w:w="307" w:type="dxa"/>
          </w:tcPr>
          <w:p w14:paraId="6B58CE13" w14:textId="77777777" w:rsidR="00342D83" w:rsidRDefault="00342D83">
            <w:pPr>
              <w:spacing w:before="60" w:after="60"/>
              <w:rPr>
                <w:rFonts w:ascii="Arial" w:hAnsi="Arial" w:cs="Arial"/>
                <w:sz w:val="18"/>
                <w:szCs w:val="18"/>
              </w:rPr>
            </w:pPr>
          </w:p>
        </w:tc>
        <w:tc>
          <w:tcPr>
            <w:tcW w:w="5578" w:type="dxa"/>
          </w:tcPr>
          <w:p w14:paraId="48E68E70" w14:textId="77777777" w:rsidR="00342D83" w:rsidRDefault="00342D83">
            <w:pPr>
              <w:spacing w:before="60" w:after="60"/>
              <w:rPr>
                <w:rFonts w:ascii="Arial" w:hAnsi="Arial" w:cs="Arial"/>
                <w:sz w:val="18"/>
                <w:szCs w:val="18"/>
              </w:rPr>
            </w:pPr>
          </w:p>
        </w:tc>
        <w:tc>
          <w:tcPr>
            <w:tcW w:w="5149" w:type="dxa"/>
          </w:tcPr>
          <w:p w14:paraId="4FF328F1" w14:textId="77777777" w:rsidR="00342D83" w:rsidRDefault="00342D83">
            <w:pPr>
              <w:spacing w:before="60" w:after="60"/>
              <w:rPr>
                <w:rFonts w:ascii="Arial" w:hAnsi="Arial" w:cs="Arial"/>
                <w:sz w:val="18"/>
                <w:szCs w:val="18"/>
              </w:rPr>
            </w:pPr>
          </w:p>
        </w:tc>
      </w:tr>
      <w:tr w:rsidR="00342D83" w14:paraId="296271B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B54C929" w14:textId="77777777">
              <w:tblPrEx>
                <w:tblCellMar>
                  <w:top w:w="0" w:type="dxa"/>
                  <w:bottom w:w="0" w:type="dxa"/>
                </w:tblCellMar>
              </w:tblPrEx>
              <w:tc>
                <w:tcPr>
                  <w:tcW w:w="202" w:type="dxa"/>
                  <w:tcBorders>
                    <w:top w:val="nil"/>
                    <w:left w:val="nil"/>
                    <w:bottom w:val="nil"/>
                    <w:right w:val="nil"/>
                  </w:tcBorders>
                  <w:noWrap/>
                </w:tcPr>
                <w:p w14:paraId="630A909C"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275AA410"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5EB6117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2278361" w14:textId="77777777">
              <w:tblPrEx>
                <w:tblCellMar>
                  <w:top w:w="0" w:type="dxa"/>
                  <w:bottom w:w="0" w:type="dxa"/>
                </w:tblCellMar>
              </w:tblPrEx>
              <w:tc>
                <w:tcPr>
                  <w:tcW w:w="202" w:type="dxa"/>
                  <w:tcBorders>
                    <w:top w:val="nil"/>
                    <w:left w:val="nil"/>
                    <w:bottom w:val="nil"/>
                    <w:right w:val="nil"/>
                  </w:tcBorders>
                  <w:noWrap/>
                </w:tcPr>
                <w:p w14:paraId="09C81D4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D18F979"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60E7F3B5" w14:textId="77777777" w:rsidR="00342D83" w:rsidRDefault="00342D83">
            <w:pPr>
              <w:spacing w:after="60"/>
              <w:rPr>
                <w:rFonts w:ascii="Arial" w:hAnsi="Arial" w:cs="Arial"/>
                <w:sz w:val="18"/>
                <w:szCs w:val="18"/>
              </w:rPr>
            </w:pPr>
          </w:p>
        </w:tc>
        <w:tc>
          <w:tcPr>
            <w:tcW w:w="3879" w:type="dxa"/>
          </w:tcPr>
          <w:p w14:paraId="3D7D4DEE" w14:textId="77777777" w:rsidR="00342D83" w:rsidRDefault="00342D83">
            <w:pPr>
              <w:spacing w:before="60" w:after="60"/>
              <w:rPr>
                <w:rFonts w:ascii="Arial" w:hAnsi="Arial" w:cs="Arial"/>
                <w:sz w:val="18"/>
                <w:szCs w:val="18"/>
              </w:rPr>
            </w:pPr>
          </w:p>
        </w:tc>
        <w:tc>
          <w:tcPr>
            <w:tcW w:w="2250" w:type="dxa"/>
          </w:tcPr>
          <w:p w14:paraId="0B2381E0" w14:textId="77777777" w:rsidR="00342D83" w:rsidRDefault="00342D83">
            <w:pPr>
              <w:spacing w:before="60" w:after="60"/>
              <w:rPr>
                <w:rFonts w:ascii="Arial" w:hAnsi="Arial" w:cs="Arial"/>
                <w:sz w:val="18"/>
                <w:szCs w:val="18"/>
              </w:rPr>
            </w:pPr>
          </w:p>
        </w:tc>
        <w:tc>
          <w:tcPr>
            <w:tcW w:w="1148" w:type="dxa"/>
          </w:tcPr>
          <w:p w14:paraId="6C3A1CC1" w14:textId="77777777" w:rsidR="00342D83" w:rsidRDefault="00342D83">
            <w:pPr>
              <w:spacing w:before="60" w:after="60"/>
              <w:rPr>
                <w:rFonts w:ascii="Arial" w:hAnsi="Arial" w:cs="Arial"/>
                <w:sz w:val="16"/>
                <w:szCs w:val="16"/>
              </w:rPr>
            </w:pPr>
          </w:p>
        </w:tc>
        <w:tc>
          <w:tcPr>
            <w:tcW w:w="658" w:type="dxa"/>
            <w:shd w:val="clear" w:color="auto" w:fill="E0E0E0"/>
          </w:tcPr>
          <w:p w14:paraId="0C6E02AA" w14:textId="77777777" w:rsidR="00342D83" w:rsidRDefault="00342D83">
            <w:pPr>
              <w:spacing w:before="60" w:after="60"/>
              <w:rPr>
                <w:rFonts w:ascii="Arial" w:hAnsi="Arial" w:cs="Arial"/>
                <w:sz w:val="18"/>
                <w:szCs w:val="18"/>
              </w:rPr>
            </w:pPr>
          </w:p>
        </w:tc>
        <w:tc>
          <w:tcPr>
            <w:tcW w:w="542" w:type="dxa"/>
            <w:shd w:val="clear" w:color="auto" w:fill="E0E0E0"/>
          </w:tcPr>
          <w:p w14:paraId="7368F29F" w14:textId="77777777" w:rsidR="00342D83" w:rsidRDefault="00342D83">
            <w:pPr>
              <w:spacing w:before="60" w:after="60"/>
              <w:rPr>
                <w:rFonts w:ascii="Arial" w:hAnsi="Arial" w:cs="Arial"/>
                <w:sz w:val="18"/>
                <w:szCs w:val="18"/>
              </w:rPr>
            </w:pPr>
          </w:p>
        </w:tc>
        <w:tc>
          <w:tcPr>
            <w:tcW w:w="618" w:type="dxa"/>
            <w:shd w:val="clear" w:color="auto" w:fill="E0E0E0"/>
          </w:tcPr>
          <w:p w14:paraId="1C30A6D0" w14:textId="77777777" w:rsidR="00342D83" w:rsidRDefault="00342D83">
            <w:pPr>
              <w:spacing w:before="60" w:after="60"/>
              <w:rPr>
                <w:rFonts w:ascii="Arial" w:hAnsi="Arial" w:cs="Arial"/>
                <w:sz w:val="18"/>
                <w:szCs w:val="18"/>
              </w:rPr>
            </w:pPr>
          </w:p>
        </w:tc>
        <w:tc>
          <w:tcPr>
            <w:tcW w:w="307" w:type="dxa"/>
          </w:tcPr>
          <w:p w14:paraId="117C4684" w14:textId="77777777" w:rsidR="00342D83" w:rsidRDefault="00342D83">
            <w:pPr>
              <w:spacing w:before="60" w:after="60"/>
              <w:rPr>
                <w:rFonts w:ascii="Arial" w:hAnsi="Arial" w:cs="Arial"/>
                <w:sz w:val="18"/>
                <w:szCs w:val="18"/>
              </w:rPr>
            </w:pPr>
          </w:p>
        </w:tc>
        <w:tc>
          <w:tcPr>
            <w:tcW w:w="5578" w:type="dxa"/>
          </w:tcPr>
          <w:p w14:paraId="67A9FE55" w14:textId="77777777" w:rsidR="00342D83" w:rsidRDefault="00342D83">
            <w:pPr>
              <w:spacing w:before="60" w:after="60"/>
              <w:rPr>
                <w:rFonts w:ascii="Arial" w:hAnsi="Arial" w:cs="Arial"/>
                <w:sz w:val="18"/>
                <w:szCs w:val="18"/>
              </w:rPr>
            </w:pPr>
          </w:p>
        </w:tc>
        <w:tc>
          <w:tcPr>
            <w:tcW w:w="5149" w:type="dxa"/>
          </w:tcPr>
          <w:p w14:paraId="7F8EEE8C" w14:textId="77777777" w:rsidR="00342D83" w:rsidRDefault="00342D83">
            <w:pPr>
              <w:spacing w:before="60" w:after="60"/>
              <w:rPr>
                <w:rFonts w:ascii="Arial" w:hAnsi="Arial" w:cs="Arial"/>
                <w:sz w:val="18"/>
                <w:szCs w:val="18"/>
              </w:rPr>
            </w:pPr>
          </w:p>
        </w:tc>
      </w:tr>
      <w:tr w:rsidR="00342D83" w14:paraId="499321C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B4CC2BD" w14:textId="77777777">
              <w:tblPrEx>
                <w:tblCellMar>
                  <w:top w:w="0" w:type="dxa"/>
                  <w:bottom w:w="0" w:type="dxa"/>
                </w:tblCellMar>
              </w:tblPrEx>
              <w:tc>
                <w:tcPr>
                  <w:tcW w:w="202" w:type="dxa"/>
                  <w:tcBorders>
                    <w:top w:val="nil"/>
                    <w:left w:val="nil"/>
                    <w:bottom w:val="nil"/>
                    <w:right w:val="nil"/>
                  </w:tcBorders>
                  <w:noWrap/>
                </w:tcPr>
                <w:p w14:paraId="40B22352"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0D01DB75"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6AD79F1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B7757F8" w14:textId="77777777">
              <w:tblPrEx>
                <w:tblCellMar>
                  <w:top w:w="0" w:type="dxa"/>
                  <w:bottom w:w="0" w:type="dxa"/>
                </w:tblCellMar>
              </w:tblPrEx>
              <w:tc>
                <w:tcPr>
                  <w:tcW w:w="202" w:type="dxa"/>
                  <w:tcBorders>
                    <w:top w:val="nil"/>
                    <w:left w:val="nil"/>
                    <w:bottom w:val="nil"/>
                    <w:right w:val="nil"/>
                  </w:tcBorders>
                  <w:noWrap/>
                </w:tcPr>
                <w:p w14:paraId="6CFEBAF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357D447" w14:textId="77777777" w:rsidR="00342D83" w:rsidRDefault="00000000">
                  <w:pPr>
                    <w:spacing w:before="60"/>
                    <w:rPr>
                      <w:rFonts w:ascii="Arial" w:hAnsi="Arial" w:cs="Arial"/>
                      <w:sz w:val="18"/>
                      <w:szCs w:val="18"/>
                    </w:rPr>
                  </w:pPr>
                  <w:r>
                    <w:rPr>
                      <w:rFonts w:ascii="Arial" w:hAnsi="Arial" w:cs="Arial"/>
                      <w:sz w:val="18"/>
                      <w:szCs w:val="18"/>
                    </w:rPr>
                    <w:t>Make up water control valve fails/set open (P&amp;ID 30A)</w:t>
                  </w:r>
                </w:p>
              </w:tc>
            </w:tr>
          </w:tbl>
          <w:p w14:paraId="0C76BD6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1F990CC" w14:textId="77777777">
              <w:tblPrEx>
                <w:tblCellMar>
                  <w:top w:w="0" w:type="dxa"/>
                  <w:bottom w:w="0" w:type="dxa"/>
                </w:tblCellMar>
              </w:tblPrEx>
              <w:tc>
                <w:tcPr>
                  <w:tcW w:w="202" w:type="dxa"/>
                  <w:tcBorders>
                    <w:top w:val="nil"/>
                    <w:left w:val="nil"/>
                    <w:bottom w:val="nil"/>
                    <w:right w:val="nil"/>
                  </w:tcBorders>
                  <w:noWrap/>
                </w:tcPr>
                <w:p w14:paraId="424DF3D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3912307" w14:textId="77777777" w:rsidR="00342D83" w:rsidRDefault="00000000">
                  <w:pPr>
                    <w:spacing w:before="60"/>
                    <w:rPr>
                      <w:rFonts w:ascii="Arial" w:hAnsi="Arial" w:cs="Arial"/>
                      <w:sz w:val="18"/>
                      <w:szCs w:val="18"/>
                    </w:rPr>
                  </w:pPr>
                  <w:r>
                    <w:rPr>
                      <w:rFonts w:ascii="Arial" w:hAnsi="Arial" w:cs="Arial"/>
                      <w:sz w:val="18"/>
                      <w:szCs w:val="18"/>
                    </w:rPr>
                    <w:t>Potential to overfill cooling tower water basin to grade, but no hazardous consequence identified.</w:t>
                  </w:r>
                </w:p>
              </w:tc>
            </w:tr>
          </w:tbl>
          <w:p w14:paraId="4E34A000" w14:textId="77777777" w:rsidR="00342D83" w:rsidRDefault="00342D83">
            <w:pPr>
              <w:spacing w:after="60"/>
              <w:rPr>
                <w:rFonts w:ascii="Arial" w:hAnsi="Arial" w:cs="Arial"/>
                <w:sz w:val="18"/>
                <w:szCs w:val="18"/>
              </w:rPr>
            </w:pPr>
          </w:p>
        </w:tc>
        <w:tc>
          <w:tcPr>
            <w:tcW w:w="2250" w:type="dxa"/>
          </w:tcPr>
          <w:p w14:paraId="53EAFB30" w14:textId="77777777" w:rsidR="00342D83" w:rsidRDefault="00342D83">
            <w:pPr>
              <w:spacing w:before="60" w:after="60"/>
              <w:rPr>
                <w:rFonts w:ascii="Arial" w:hAnsi="Arial" w:cs="Arial"/>
                <w:sz w:val="18"/>
                <w:szCs w:val="18"/>
              </w:rPr>
            </w:pPr>
          </w:p>
        </w:tc>
        <w:tc>
          <w:tcPr>
            <w:tcW w:w="1148" w:type="dxa"/>
          </w:tcPr>
          <w:p w14:paraId="78B33C72" w14:textId="77777777" w:rsidR="00342D83" w:rsidRDefault="00342D83">
            <w:pPr>
              <w:spacing w:before="60" w:after="60"/>
              <w:rPr>
                <w:rFonts w:ascii="Arial" w:hAnsi="Arial" w:cs="Arial"/>
                <w:sz w:val="16"/>
                <w:szCs w:val="16"/>
              </w:rPr>
            </w:pPr>
          </w:p>
        </w:tc>
        <w:tc>
          <w:tcPr>
            <w:tcW w:w="658" w:type="dxa"/>
            <w:shd w:val="clear" w:color="auto" w:fill="E0E0E0"/>
          </w:tcPr>
          <w:p w14:paraId="0F22E3B8" w14:textId="77777777" w:rsidR="00342D83" w:rsidRDefault="00342D83">
            <w:pPr>
              <w:spacing w:before="60" w:after="60"/>
              <w:rPr>
                <w:rFonts w:ascii="Arial" w:hAnsi="Arial" w:cs="Arial"/>
                <w:sz w:val="18"/>
                <w:szCs w:val="18"/>
              </w:rPr>
            </w:pPr>
          </w:p>
        </w:tc>
        <w:tc>
          <w:tcPr>
            <w:tcW w:w="542" w:type="dxa"/>
            <w:shd w:val="clear" w:color="auto" w:fill="E0E0E0"/>
          </w:tcPr>
          <w:p w14:paraId="4886B886" w14:textId="77777777" w:rsidR="00342D83" w:rsidRDefault="00342D83">
            <w:pPr>
              <w:spacing w:before="60" w:after="60"/>
              <w:rPr>
                <w:rFonts w:ascii="Arial" w:hAnsi="Arial" w:cs="Arial"/>
                <w:sz w:val="18"/>
                <w:szCs w:val="18"/>
              </w:rPr>
            </w:pPr>
          </w:p>
        </w:tc>
        <w:tc>
          <w:tcPr>
            <w:tcW w:w="618" w:type="dxa"/>
            <w:shd w:val="clear" w:color="auto" w:fill="E0E0E0"/>
          </w:tcPr>
          <w:p w14:paraId="7361CCBC" w14:textId="77777777" w:rsidR="00342D83" w:rsidRDefault="00342D83">
            <w:pPr>
              <w:spacing w:before="60" w:after="60"/>
              <w:rPr>
                <w:rFonts w:ascii="Arial" w:hAnsi="Arial" w:cs="Arial"/>
                <w:sz w:val="18"/>
                <w:szCs w:val="18"/>
              </w:rPr>
            </w:pPr>
          </w:p>
        </w:tc>
        <w:tc>
          <w:tcPr>
            <w:tcW w:w="307" w:type="dxa"/>
          </w:tcPr>
          <w:p w14:paraId="09F84342" w14:textId="77777777" w:rsidR="00342D83" w:rsidRDefault="00342D83">
            <w:pPr>
              <w:spacing w:before="60" w:after="60"/>
              <w:rPr>
                <w:rFonts w:ascii="Arial" w:hAnsi="Arial" w:cs="Arial"/>
                <w:sz w:val="18"/>
                <w:szCs w:val="18"/>
              </w:rPr>
            </w:pPr>
          </w:p>
        </w:tc>
        <w:tc>
          <w:tcPr>
            <w:tcW w:w="5578" w:type="dxa"/>
          </w:tcPr>
          <w:p w14:paraId="1438F14D" w14:textId="77777777" w:rsidR="00342D83" w:rsidRDefault="00342D83">
            <w:pPr>
              <w:spacing w:before="60" w:after="60"/>
              <w:rPr>
                <w:rFonts w:ascii="Arial" w:hAnsi="Arial" w:cs="Arial"/>
                <w:sz w:val="18"/>
                <w:szCs w:val="18"/>
              </w:rPr>
            </w:pPr>
          </w:p>
        </w:tc>
        <w:tc>
          <w:tcPr>
            <w:tcW w:w="5149" w:type="dxa"/>
          </w:tcPr>
          <w:p w14:paraId="678DE4E5" w14:textId="77777777" w:rsidR="00342D83" w:rsidRDefault="00342D83">
            <w:pPr>
              <w:spacing w:before="60" w:after="60"/>
              <w:rPr>
                <w:rFonts w:ascii="Arial" w:hAnsi="Arial" w:cs="Arial"/>
                <w:sz w:val="18"/>
                <w:szCs w:val="18"/>
              </w:rPr>
            </w:pPr>
          </w:p>
        </w:tc>
      </w:tr>
      <w:tr w:rsidR="00342D83" w14:paraId="26FC858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B33D4D7" w14:textId="77777777">
              <w:tblPrEx>
                <w:tblCellMar>
                  <w:top w:w="0" w:type="dxa"/>
                  <w:bottom w:w="0" w:type="dxa"/>
                </w:tblCellMar>
              </w:tblPrEx>
              <w:tc>
                <w:tcPr>
                  <w:tcW w:w="202" w:type="dxa"/>
                  <w:tcBorders>
                    <w:top w:val="nil"/>
                    <w:left w:val="nil"/>
                    <w:bottom w:val="nil"/>
                    <w:right w:val="nil"/>
                  </w:tcBorders>
                  <w:noWrap/>
                </w:tcPr>
                <w:p w14:paraId="2C846B93"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6F1F9F6C"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7E791771"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821BD20" w14:textId="77777777">
              <w:tblPrEx>
                <w:tblCellMar>
                  <w:top w:w="0" w:type="dxa"/>
                  <w:bottom w:w="0" w:type="dxa"/>
                </w:tblCellMar>
              </w:tblPrEx>
              <w:tc>
                <w:tcPr>
                  <w:tcW w:w="202" w:type="dxa"/>
                  <w:tcBorders>
                    <w:top w:val="nil"/>
                    <w:left w:val="nil"/>
                    <w:bottom w:val="nil"/>
                    <w:right w:val="nil"/>
                  </w:tcBorders>
                  <w:noWrap/>
                </w:tcPr>
                <w:p w14:paraId="0685340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F28B7D8" w14:textId="77777777" w:rsidR="00342D83" w:rsidRDefault="00000000">
                  <w:pPr>
                    <w:spacing w:before="60"/>
                    <w:rPr>
                      <w:rFonts w:ascii="Arial" w:hAnsi="Arial" w:cs="Arial"/>
                      <w:sz w:val="18"/>
                      <w:szCs w:val="18"/>
                    </w:rPr>
                  </w:pPr>
                  <w:r>
                    <w:rPr>
                      <w:rFonts w:ascii="Arial" w:hAnsi="Arial" w:cs="Arial"/>
                      <w:sz w:val="18"/>
                      <w:szCs w:val="18"/>
                    </w:rPr>
                    <w:t>Make up water control valve fails/set closed  (P&amp;ID 30A)</w:t>
                  </w:r>
                </w:p>
              </w:tc>
            </w:tr>
          </w:tbl>
          <w:p w14:paraId="61613E6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0AAB088" w14:textId="77777777">
              <w:tblPrEx>
                <w:tblCellMar>
                  <w:top w:w="0" w:type="dxa"/>
                  <w:bottom w:w="0" w:type="dxa"/>
                </w:tblCellMar>
              </w:tblPrEx>
              <w:tc>
                <w:tcPr>
                  <w:tcW w:w="202" w:type="dxa"/>
                  <w:tcBorders>
                    <w:top w:val="nil"/>
                    <w:left w:val="nil"/>
                    <w:bottom w:val="nil"/>
                    <w:right w:val="nil"/>
                  </w:tcBorders>
                  <w:noWrap/>
                </w:tcPr>
                <w:p w14:paraId="6AA4D89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1157EB4" w14:textId="77777777" w:rsidR="00342D83" w:rsidRDefault="00000000">
                  <w:pPr>
                    <w:spacing w:before="60"/>
                    <w:rPr>
                      <w:rFonts w:ascii="Arial" w:hAnsi="Arial" w:cs="Arial"/>
                      <w:sz w:val="18"/>
                      <w:szCs w:val="18"/>
                    </w:rPr>
                  </w:pPr>
                  <w:r>
                    <w:rPr>
                      <w:rFonts w:ascii="Arial" w:hAnsi="Arial" w:cs="Arial"/>
                      <w:sz w:val="18"/>
                      <w:szCs w:val="18"/>
                    </w:rPr>
                    <w:t xml:space="preserve">Potential loss of cooling water basin level. Potential to cavitate cooling water pumps. Potential loss of cooling water to individual users. Refer to downstream unit PHA loss of cooling water causes. Refer to loss of cooling water supply causes in node 3/5 in this HAZOP. </w:t>
                  </w:r>
                </w:p>
              </w:tc>
            </w:tr>
          </w:tbl>
          <w:p w14:paraId="6F4335E2" w14:textId="77777777" w:rsidR="00342D83" w:rsidRDefault="00342D83">
            <w:pPr>
              <w:spacing w:after="60"/>
              <w:rPr>
                <w:rFonts w:ascii="Arial" w:hAnsi="Arial" w:cs="Arial"/>
                <w:sz w:val="18"/>
                <w:szCs w:val="18"/>
              </w:rPr>
            </w:pPr>
          </w:p>
        </w:tc>
        <w:tc>
          <w:tcPr>
            <w:tcW w:w="2250" w:type="dxa"/>
          </w:tcPr>
          <w:p w14:paraId="00770F33" w14:textId="77777777" w:rsidR="00342D83" w:rsidRDefault="00342D83">
            <w:pPr>
              <w:spacing w:before="60" w:after="60"/>
              <w:rPr>
                <w:rFonts w:ascii="Arial" w:hAnsi="Arial" w:cs="Arial"/>
                <w:sz w:val="18"/>
                <w:szCs w:val="18"/>
              </w:rPr>
            </w:pPr>
          </w:p>
        </w:tc>
        <w:tc>
          <w:tcPr>
            <w:tcW w:w="1148" w:type="dxa"/>
          </w:tcPr>
          <w:p w14:paraId="728EC0CF" w14:textId="77777777" w:rsidR="00342D83" w:rsidRDefault="00342D83">
            <w:pPr>
              <w:spacing w:before="60" w:after="60"/>
              <w:rPr>
                <w:rFonts w:ascii="Arial" w:hAnsi="Arial" w:cs="Arial"/>
                <w:sz w:val="16"/>
                <w:szCs w:val="16"/>
              </w:rPr>
            </w:pPr>
          </w:p>
        </w:tc>
        <w:tc>
          <w:tcPr>
            <w:tcW w:w="658" w:type="dxa"/>
            <w:shd w:val="clear" w:color="auto" w:fill="E0E0E0"/>
          </w:tcPr>
          <w:p w14:paraId="6987C89F" w14:textId="77777777" w:rsidR="00342D83" w:rsidRDefault="00342D83">
            <w:pPr>
              <w:spacing w:before="60" w:after="60"/>
              <w:rPr>
                <w:rFonts w:ascii="Arial" w:hAnsi="Arial" w:cs="Arial"/>
                <w:sz w:val="18"/>
                <w:szCs w:val="18"/>
              </w:rPr>
            </w:pPr>
          </w:p>
        </w:tc>
        <w:tc>
          <w:tcPr>
            <w:tcW w:w="542" w:type="dxa"/>
            <w:shd w:val="clear" w:color="auto" w:fill="E0E0E0"/>
          </w:tcPr>
          <w:p w14:paraId="19287812" w14:textId="77777777" w:rsidR="00342D83" w:rsidRDefault="00342D83">
            <w:pPr>
              <w:spacing w:before="60" w:after="60"/>
              <w:rPr>
                <w:rFonts w:ascii="Arial" w:hAnsi="Arial" w:cs="Arial"/>
                <w:sz w:val="18"/>
                <w:szCs w:val="18"/>
              </w:rPr>
            </w:pPr>
          </w:p>
        </w:tc>
        <w:tc>
          <w:tcPr>
            <w:tcW w:w="618" w:type="dxa"/>
            <w:shd w:val="clear" w:color="auto" w:fill="E0E0E0"/>
          </w:tcPr>
          <w:p w14:paraId="40930B21" w14:textId="77777777" w:rsidR="00342D83" w:rsidRDefault="00342D83">
            <w:pPr>
              <w:spacing w:before="60" w:after="60"/>
              <w:rPr>
                <w:rFonts w:ascii="Arial" w:hAnsi="Arial" w:cs="Arial"/>
                <w:sz w:val="18"/>
                <w:szCs w:val="18"/>
              </w:rPr>
            </w:pPr>
          </w:p>
        </w:tc>
        <w:tc>
          <w:tcPr>
            <w:tcW w:w="307" w:type="dxa"/>
          </w:tcPr>
          <w:p w14:paraId="641EBA7E" w14:textId="77777777" w:rsidR="00342D83" w:rsidRDefault="00342D83">
            <w:pPr>
              <w:spacing w:before="60" w:after="60"/>
              <w:rPr>
                <w:rFonts w:ascii="Arial" w:hAnsi="Arial" w:cs="Arial"/>
                <w:sz w:val="18"/>
                <w:szCs w:val="18"/>
              </w:rPr>
            </w:pPr>
          </w:p>
        </w:tc>
        <w:tc>
          <w:tcPr>
            <w:tcW w:w="5578" w:type="dxa"/>
          </w:tcPr>
          <w:p w14:paraId="09E554E2" w14:textId="77777777" w:rsidR="00342D83" w:rsidRDefault="00342D83">
            <w:pPr>
              <w:spacing w:before="60" w:after="60"/>
              <w:rPr>
                <w:rFonts w:ascii="Arial" w:hAnsi="Arial" w:cs="Arial"/>
                <w:sz w:val="18"/>
                <w:szCs w:val="18"/>
              </w:rPr>
            </w:pPr>
          </w:p>
        </w:tc>
        <w:tc>
          <w:tcPr>
            <w:tcW w:w="5149" w:type="dxa"/>
          </w:tcPr>
          <w:p w14:paraId="3DF6252A" w14:textId="77777777" w:rsidR="00342D83" w:rsidRDefault="00342D83">
            <w:pPr>
              <w:spacing w:before="60" w:after="60"/>
              <w:rPr>
                <w:rFonts w:ascii="Arial" w:hAnsi="Arial" w:cs="Arial"/>
                <w:sz w:val="18"/>
                <w:szCs w:val="18"/>
              </w:rPr>
            </w:pPr>
          </w:p>
        </w:tc>
      </w:tr>
      <w:tr w:rsidR="00342D83" w14:paraId="13A940D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09BCB56" w14:textId="77777777" w:rsidR="00342D83" w:rsidRDefault="00342D83">
            <w:pPr>
              <w:rPr>
                <w:rFonts w:ascii="Arial" w:hAnsi="Arial" w:cs="Arial"/>
                <w:sz w:val="18"/>
                <w:szCs w:val="18"/>
              </w:rPr>
            </w:pPr>
          </w:p>
        </w:tc>
        <w:tc>
          <w:tcPr>
            <w:tcW w:w="2498" w:type="dxa"/>
            <w:vMerge/>
          </w:tcPr>
          <w:p w14:paraId="33D471AB" w14:textId="77777777" w:rsidR="00342D83" w:rsidRDefault="00342D83">
            <w:pPr>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12383FA" w14:textId="77777777">
              <w:tblPrEx>
                <w:tblCellMar>
                  <w:top w:w="0" w:type="dxa"/>
                  <w:bottom w:w="0" w:type="dxa"/>
                </w:tblCellMar>
              </w:tblPrEx>
              <w:tc>
                <w:tcPr>
                  <w:tcW w:w="202" w:type="dxa"/>
                  <w:tcBorders>
                    <w:top w:val="nil"/>
                    <w:left w:val="nil"/>
                    <w:bottom w:val="nil"/>
                    <w:right w:val="nil"/>
                  </w:tcBorders>
                  <w:noWrap/>
                </w:tcPr>
                <w:p w14:paraId="7819754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3517" w:type="dxa"/>
                  <w:tcBorders>
                    <w:top w:val="nil"/>
                    <w:left w:val="nil"/>
                    <w:bottom w:val="nil"/>
                    <w:right w:val="nil"/>
                  </w:tcBorders>
                </w:tcPr>
                <w:p w14:paraId="03B4FB90" w14:textId="77777777" w:rsidR="00342D83" w:rsidRDefault="00000000">
                  <w:pPr>
                    <w:spacing w:before="60"/>
                    <w:rPr>
                      <w:rFonts w:ascii="Arial" w:hAnsi="Arial" w:cs="Arial"/>
                      <w:sz w:val="18"/>
                      <w:szCs w:val="18"/>
                    </w:rPr>
                  </w:pPr>
                  <w:r>
                    <w:rPr>
                      <w:rFonts w:ascii="Arial" w:hAnsi="Arial" w:cs="Arial"/>
                      <w:sz w:val="18"/>
                      <w:szCs w:val="18"/>
                    </w:rPr>
                    <w:t xml:space="preserve">Potential cavitation of cooling tower pump 17P014/15/16. Potential pump damage. Potential commercial impact due to repair/replacement ($2k-$100k). </w:t>
                  </w:r>
                </w:p>
              </w:tc>
            </w:tr>
          </w:tbl>
          <w:p w14:paraId="5A8ADE4B"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FE7A08E" w14:textId="77777777">
              <w:tblPrEx>
                <w:tblCellMar>
                  <w:top w:w="0" w:type="dxa"/>
                  <w:bottom w:w="0" w:type="dxa"/>
                </w:tblCellMar>
              </w:tblPrEx>
              <w:tc>
                <w:tcPr>
                  <w:tcW w:w="302" w:type="dxa"/>
                  <w:tcBorders>
                    <w:top w:val="nil"/>
                    <w:left w:val="nil"/>
                    <w:bottom w:val="nil"/>
                    <w:right w:val="nil"/>
                  </w:tcBorders>
                  <w:noWrap/>
                </w:tcPr>
                <w:p w14:paraId="1C7EC03C" w14:textId="77777777" w:rsidR="00342D83" w:rsidRDefault="00000000">
                  <w:pPr>
                    <w:spacing w:before="60"/>
                    <w:rPr>
                      <w:rFonts w:ascii="Arial" w:hAnsi="Arial" w:cs="Arial"/>
                      <w:sz w:val="18"/>
                      <w:szCs w:val="18"/>
                    </w:rPr>
                  </w:pPr>
                  <w:r>
                    <w:rPr>
                      <w:rFonts w:ascii="Arial" w:hAnsi="Arial" w:cs="Arial"/>
                      <w:sz w:val="18"/>
                      <w:szCs w:val="18"/>
                    </w:rPr>
                    <w:t xml:space="preserve">65. </w:t>
                  </w:r>
                </w:p>
              </w:tc>
              <w:tc>
                <w:tcPr>
                  <w:tcW w:w="1788" w:type="dxa"/>
                  <w:tcBorders>
                    <w:top w:val="nil"/>
                    <w:left w:val="nil"/>
                    <w:bottom w:val="nil"/>
                    <w:right w:val="nil"/>
                  </w:tcBorders>
                </w:tcPr>
                <w:p w14:paraId="45A1813B" w14:textId="77777777" w:rsidR="00342D83" w:rsidRDefault="00000000">
                  <w:pPr>
                    <w:spacing w:before="60"/>
                    <w:rPr>
                      <w:rFonts w:ascii="Arial" w:hAnsi="Arial" w:cs="Arial"/>
                      <w:sz w:val="18"/>
                      <w:szCs w:val="18"/>
                    </w:rPr>
                  </w:pPr>
                  <w:r>
                    <w:rPr>
                      <w:rFonts w:ascii="Arial" w:hAnsi="Arial" w:cs="Arial"/>
                      <w:sz w:val="18"/>
                      <w:szCs w:val="18"/>
                    </w:rPr>
                    <w:t>No safeguards identified</w:t>
                  </w:r>
                </w:p>
              </w:tc>
            </w:tr>
          </w:tbl>
          <w:p w14:paraId="5407458C" w14:textId="77777777" w:rsidR="00342D83" w:rsidRDefault="00342D83">
            <w:pPr>
              <w:spacing w:after="60"/>
              <w:rPr>
                <w:rFonts w:ascii="Arial" w:hAnsi="Arial" w:cs="Arial"/>
                <w:sz w:val="18"/>
                <w:szCs w:val="18"/>
              </w:rPr>
            </w:pPr>
          </w:p>
        </w:tc>
        <w:tc>
          <w:tcPr>
            <w:tcW w:w="1148" w:type="dxa"/>
          </w:tcPr>
          <w:p w14:paraId="3603DD28" w14:textId="77777777" w:rsidR="00342D83" w:rsidRDefault="00342D83">
            <w:pPr>
              <w:spacing w:before="60" w:after="60"/>
              <w:rPr>
                <w:rFonts w:ascii="Arial" w:hAnsi="Arial" w:cs="Arial"/>
                <w:sz w:val="16"/>
                <w:szCs w:val="16"/>
              </w:rPr>
            </w:pPr>
          </w:p>
        </w:tc>
        <w:tc>
          <w:tcPr>
            <w:tcW w:w="658" w:type="dxa"/>
            <w:shd w:val="clear" w:color="auto" w:fill="E0E0E0"/>
          </w:tcPr>
          <w:p w14:paraId="4D482471"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63AAE5E1"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2E41D8FB"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2F2DF2C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10C74463" w14:textId="77777777" w:rsidR="00342D83" w:rsidRDefault="00342D83">
            <w:pPr>
              <w:spacing w:before="60" w:after="60"/>
              <w:rPr>
                <w:rFonts w:ascii="Arial" w:hAnsi="Arial" w:cs="Arial"/>
                <w:sz w:val="18"/>
                <w:szCs w:val="18"/>
              </w:rPr>
            </w:pPr>
          </w:p>
        </w:tc>
        <w:tc>
          <w:tcPr>
            <w:tcW w:w="5149" w:type="dxa"/>
          </w:tcPr>
          <w:p w14:paraId="4797551E" w14:textId="77777777" w:rsidR="00342D83" w:rsidRDefault="00342D83">
            <w:pPr>
              <w:spacing w:before="60" w:after="60"/>
              <w:rPr>
                <w:rFonts w:ascii="Arial" w:hAnsi="Arial" w:cs="Arial"/>
                <w:sz w:val="18"/>
                <w:szCs w:val="18"/>
              </w:rPr>
            </w:pPr>
          </w:p>
        </w:tc>
      </w:tr>
      <w:tr w:rsidR="00342D83" w14:paraId="237A56D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9AFC78F" w14:textId="77777777">
              <w:tblPrEx>
                <w:tblCellMar>
                  <w:top w:w="0" w:type="dxa"/>
                  <w:bottom w:w="0" w:type="dxa"/>
                </w:tblCellMar>
              </w:tblPrEx>
              <w:tc>
                <w:tcPr>
                  <w:tcW w:w="302" w:type="dxa"/>
                  <w:tcBorders>
                    <w:top w:val="nil"/>
                    <w:left w:val="nil"/>
                    <w:bottom w:val="nil"/>
                    <w:right w:val="nil"/>
                  </w:tcBorders>
                  <w:noWrap/>
                </w:tcPr>
                <w:p w14:paraId="5F29ED0B"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6677B6E1"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0787690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DF4689B" w14:textId="77777777">
              <w:tblPrEx>
                <w:tblCellMar>
                  <w:top w:w="0" w:type="dxa"/>
                  <w:bottom w:w="0" w:type="dxa"/>
                </w:tblCellMar>
              </w:tblPrEx>
              <w:tc>
                <w:tcPr>
                  <w:tcW w:w="202" w:type="dxa"/>
                  <w:tcBorders>
                    <w:top w:val="nil"/>
                    <w:left w:val="nil"/>
                    <w:bottom w:val="nil"/>
                    <w:right w:val="nil"/>
                  </w:tcBorders>
                  <w:noWrap/>
                </w:tcPr>
                <w:p w14:paraId="70D6091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E278A60"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145DD316" w14:textId="77777777" w:rsidR="00342D83" w:rsidRDefault="00342D83">
            <w:pPr>
              <w:spacing w:after="60"/>
              <w:rPr>
                <w:rFonts w:ascii="Arial" w:hAnsi="Arial" w:cs="Arial"/>
                <w:sz w:val="18"/>
                <w:szCs w:val="18"/>
              </w:rPr>
            </w:pPr>
          </w:p>
        </w:tc>
        <w:tc>
          <w:tcPr>
            <w:tcW w:w="3879" w:type="dxa"/>
          </w:tcPr>
          <w:p w14:paraId="6E779F1F" w14:textId="77777777" w:rsidR="00342D83" w:rsidRDefault="00342D83">
            <w:pPr>
              <w:spacing w:before="60" w:after="60"/>
              <w:rPr>
                <w:rFonts w:ascii="Arial" w:hAnsi="Arial" w:cs="Arial"/>
                <w:sz w:val="18"/>
                <w:szCs w:val="18"/>
              </w:rPr>
            </w:pPr>
          </w:p>
        </w:tc>
        <w:tc>
          <w:tcPr>
            <w:tcW w:w="2250" w:type="dxa"/>
          </w:tcPr>
          <w:p w14:paraId="7E2067F0" w14:textId="77777777" w:rsidR="00342D83" w:rsidRDefault="00342D83">
            <w:pPr>
              <w:spacing w:before="60" w:after="60"/>
              <w:rPr>
                <w:rFonts w:ascii="Arial" w:hAnsi="Arial" w:cs="Arial"/>
                <w:sz w:val="18"/>
                <w:szCs w:val="18"/>
              </w:rPr>
            </w:pPr>
          </w:p>
        </w:tc>
        <w:tc>
          <w:tcPr>
            <w:tcW w:w="1148" w:type="dxa"/>
          </w:tcPr>
          <w:p w14:paraId="3C404FCF" w14:textId="77777777" w:rsidR="00342D83" w:rsidRDefault="00342D83">
            <w:pPr>
              <w:spacing w:before="60" w:after="60"/>
              <w:rPr>
                <w:rFonts w:ascii="Arial" w:hAnsi="Arial" w:cs="Arial"/>
                <w:sz w:val="16"/>
                <w:szCs w:val="16"/>
              </w:rPr>
            </w:pPr>
          </w:p>
        </w:tc>
        <w:tc>
          <w:tcPr>
            <w:tcW w:w="658" w:type="dxa"/>
            <w:shd w:val="clear" w:color="auto" w:fill="E0E0E0"/>
          </w:tcPr>
          <w:p w14:paraId="0A428827" w14:textId="77777777" w:rsidR="00342D83" w:rsidRDefault="00342D83">
            <w:pPr>
              <w:spacing w:before="60" w:after="60"/>
              <w:rPr>
                <w:rFonts w:ascii="Arial" w:hAnsi="Arial" w:cs="Arial"/>
                <w:sz w:val="18"/>
                <w:szCs w:val="18"/>
              </w:rPr>
            </w:pPr>
          </w:p>
        </w:tc>
        <w:tc>
          <w:tcPr>
            <w:tcW w:w="542" w:type="dxa"/>
            <w:shd w:val="clear" w:color="auto" w:fill="E0E0E0"/>
          </w:tcPr>
          <w:p w14:paraId="356DEC60" w14:textId="77777777" w:rsidR="00342D83" w:rsidRDefault="00342D83">
            <w:pPr>
              <w:spacing w:before="60" w:after="60"/>
              <w:rPr>
                <w:rFonts w:ascii="Arial" w:hAnsi="Arial" w:cs="Arial"/>
                <w:sz w:val="18"/>
                <w:szCs w:val="18"/>
              </w:rPr>
            </w:pPr>
          </w:p>
        </w:tc>
        <w:tc>
          <w:tcPr>
            <w:tcW w:w="618" w:type="dxa"/>
            <w:shd w:val="clear" w:color="auto" w:fill="E0E0E0"/>
          </w:tcPr>
          <w:p w14:paraId="5511FF28" w14:textId="77777777" w:rsidR="00342D83" w:rsidRDefault="00342D83">
            <w:pPr>
              <w:spacing w:before="60" w:after="60"/>
              <w:rPr>
                <w:rFonts w:ascii="Arial" w:hAnsi="Arial" w:cs="Arial"/>
                <w:sz w:val="18"/>
                <w:szCs w:val="18"/>
              </w:rPr>
            </w:pPr>
          </w:p>
        </w:tc>
        <w:tc>
          <w:tcPr>
            <w:tcW w:w="307" w:type="dxa"/>
          </w:tcPr>
          <w:p w14:paraId="2E768B08" w14:textId="77777777" w:rsidR="00342D83" w:rsidRDefault="00342D83">
            <w:pPr>
              <w:spacing w:before="60" w:after="60"/>
              <w:rPr>
                <w:rFonts w:ascii="Arial" w:hAnsi="Arial" w:cs="Arial"/>
                <w:sz w:val="18"/>
                <w:szCs w:val="18"/>
              </w:rPr>
            </w:pPr>
          </w:p>
        </w:tc>
        <w:tc>
          <w:tcPr>
            <w:tcW w:w="5578" w:type="dxa"/>
          </w:tcPr>
          <w:p w14:paraId="14C08228" w14:textId="77777777" w:rsidR="00342D83" w:rsidRDefault="00342D83">
            <w:pPr>
              <w:spacing w:before="60" w:after="60"/>
              <w:rPr>
                <w:rFonts w:ascii="Arial" w:hAnsi="Arial" w:cs="Arial"/>
                <w:sz w:val="18"/>
                <w:szCs w:val="18"/>
              </w:rPr>
            </w:pPr>
          </w:p>
        </w:tc>
        <w:tc>
          <w:tcPr>
            <w:tcW w:w="5149" w:type="dxa"/>
          </w:tcPr>
          <w:p w14:paraId="384E009D" w14:textId="77777777" w:rsidR="00342D83" w:rsidRDefault="00342D83">
            <w:pPr>
              <w:spacing w:before="60" w:after="60"/>
              <w:rPr>
                <w:rFonts w:ascii="Arial" w:hAnsi="Arial" w:cs="Arial"/>
                <w:sz w:val="18"/>
                <w:szCs w:val="18"/>
              </w:rPr>
            </w:pPr>
          </w:p>
        </w:tc>
      </w:tr>
      <w:tr w:rsidR="00342D83" w14:paraId="32D7D8F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1EE24CE" w14:textId="77777777">
              <w:tblPrEx>
                <w:tblCellMar>
                  <w:top w:w="0" w:type="dxa"/>
                  <w:bottom w:w="0" w:type="dxa"/>
                </w:tblCellMar>
              </w:tblPrEx>
              <w:tc>
                <w:tcPr>
                  <w:tcW w:w="302" w:type="dxa"/>
                  <w:tcBorders>
                    <w:top w:val="nil"/>
                    <w:left w:val="nil"/>
                    <w:bottom w:val="nil"/>
                    <w:right w:val="nil"/>
                  </w:tcBorders>
                  <w:noWrap/>
                </w:tcPr>
                <w:p w14:paraId="27621461"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78B48F66"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6806CA4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3435C7E" w14:textId="77777777">
              <w:tblPrEx>
                <w:tblCellMar>
                  <w:top w:w="0" w:type="dxa"/>
                  <w:bottom w:w="0" w:type="dxa"/>
                </w:tblCellMar>
              </w:tblPrEx>
              <w:tc>
                <w:tcPr>
                  <w:tcW w:w="202" w:type="dxa"/>
                  <w:tcBorders>
                    <w:top w:val="nil"/>
                    <w:left w:val="nil"/>
                    <w:bottom w:val="nil"/>
                    <w:right w:val="nil"/>
                  </w:tcBorders>
                  <w:noWrap/>
                </w:tcPr>
                <w:p w14:paraId="678ADEA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58CBD34" w14:textId="77777777" w:rsidR="00342D83" w:rsidRDefault="00000000">
                  <w:pPr>
                    <w:spacing w:before="60"/>
                    <w:rPr>
                      <w:rFonts w:ascii="Arial" w:hAnsi="Arial" w:cs="Arial"/>
                      <w:sz w:val="18"/>
                      <w:szCs w:val="18"/>
                    </w:rPr>
                  </w:pPr>
                  <w:r>
                    <w:rPr>
                      <w:rFonts w:ascii="Arial" w:hAnsi="Arial" w:cs="Arial"/>
                      <w:sz w:val="18"/>
                      <w:szCs w:val="18"/>
                    </w:rPr>
                    <w:t>Failure to add treatment chemicals when required</w:t>
                  </w:r>
                </w:p>
              </w:tc>
            </w:tr>
          </w:tbl>
          <w:p w14:paraId="1A40172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532BD0F" w14:textId="77777777">
              <w:tblPrEx>
                <w:tblCellMar>
                  <w:top w:w="0" w:type="dxa"/>
                  <w:bottom w:w="0" w:type="dxa"/>
                </w:tblCellMar>
              </w:tblPrEx>
              <w:tc>
                <w:tcPr>
                  <w:tcW w:w="202" w:type="dxa"/>
                  <w:tcBorders>
                    <w:top w:val="nil"/>
                    <w:left w:val="nil"/>
                    <w:bottom w:val="nil"/>
                    <w:right w:val="nil"/>
                  </w:tcBorders>
                  <w:noWrap/>
                </w:tcPr>
                <w:p w14:paraId="27C4202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A129033" w14:textId="77777777" w:rsidR="00342D83" w:rsidRDefault="00000000">
                  <w:pPr>
                    <w:spacing w:before="60"/>
                    <w:rPr>
                      <w:rFonts w:ascii="Arial" w:hAnsi="Arial" w:cs="Arial"/>
                      <w:sz w:val="18"/>
                      <w:szCs w:val="18"/>
                    </w:rPr>
                  </w:pPr>
                  <w:r>
                    <w:rPr>
                      <w:rFonts w:ascii="Arial" w:hAnsi="Arial" w:cs="Arial"/>
                      <w:sz w:val="18"/>
                      <w:szCs w:val="18"/>
                    </w:rPr>
                    <w:t>Potential operability issues and offspec cooling water. Potential long-term accelerated corrosion, but no immediate hazardous consequence identified.</w:t>
                  </w:r>
                </w:p>
              </w:tc>
            </w:tr>
          </w:tbl>
          <w:p w14:paraId="268BBBB2" w14:textId="77777777" w:rsidR="00342D83" w:rsidRDefault="00342D83">
            <w:pPr>
              <w:spacing w:after="60"/>
              <w:rPr>
                <w:rFonts w:ascii="Arial" w:hAnsi="Arial" w:cs="Arial"/>
                <w:sz w:val="18"/>
                <w:szCs w:val="18"/>
              </w:rPr>
            </w:pPr>
          </w:p>
        </w:tc>
        <w:tc>
          <w:tcPr>
            <w:tcW w:w="2250" w:type="dxa"/>
          </w:tcPr>
          <w:p w14:paraId="59AC6DEF" w14:textId="77777777" w:rsidR="00342D83" w:rsidRDefault="00342D83">
            <w:pPr>
              <w:spacing w:before="60" w:after="60"/>
              <w:rPr>
                <w:rFonts w:ascii="Arial" w:hAnsi="Arial" w:cs="Arial"/>
                <w:sz w:val="18"/>
                <w:szCs w:val="18"/>
              </w:rPr>
            </w:pPr>
          </w:p>
        </w:tc>
        <w:tc>
          <w:tcPr>
            <w:tcW w:w="1148" w:type="dxa"/>
          </w:tcPr>
          <w:p w14:paraId="47025499" w14:textId="77777777" w:rsidR="00342D83" w:rsidRDefault="00342D83">
            <w:pPr>
              <w:spacing w:before="60" w:after="60"/>
              <w:rPr>
                <w:rFonts w:ascii="Arial" w:hAnsi="Arial" w:cs="Arial"/>
                <w:sz w:val="16"/>
                <w:szCs w:val="16"/>
              </w:rPr>
            </w:pPr>
          </w:p>
        </w:tc>
        <w:tc>
          <w:tcPr>
            <w:tcW w:w="658" w:type="dxa"/>
            <w:shd w:val="clear" w:color="auto" w:fill="E0E0E0"/>
          </w:tcPr>
          <w:p w14:paraId="3F744534" w14:textId="77777777" w:rsidR="00342D83" w:rsidRDefault="00342D83">
            <w:pPr>
              <w:spacing w:before="60" w:after="60"/>
              <w:rPr>
                <w:rFonts w:ascii="Arial" w:hAnsi="Arial" w:cs="Arial"/>
                <w:sz w:val="18"/>
                <w:szCs w:val="18"/>
              </w:rPr>
            </w:pPr>
          </w:p>
        </w:tc>
        <w:tc>
          <w:tcPr>
            <w:tcW w:w="542" w:type="dxa"/>
            <w:shd w:val="clear" w:color="auto" w:fill="E0E0E0"/>
          </w:tcPr>
          <w:p w14:paraId="6A8FAAA3" w14:textId="77777777" w:rsidR="00342D83" w:rsidRDefault="00342D83">
            <w:pPr>
              <w:spacing w:before="60" w:after="60"/>
              <w:rPr>
                <w:rFonts w:ascii="Arial" w:hAnsi="Arial" w:cs="Arial"/>
                <w:sz w:val="18"/>
                <w:szCs w:val="18"/>
              </w:rPr>
            </w:pPr>
          </w:p>
        </w:tc>
        <w:tc>
          <w:tcPr>
            <w:tcW w:w="618" w:type="dxa"/>
            <w:shd w:val="clear" w:color="auto" w:fill="E0E0E0"/>
          </w:tcPr>
          <w:p w14:paraId="24922BBF" w14:textId="77777777" w:rsidR="00342D83" w:rsidRDefault="00342D83">
            <w:pPr>
              <w:spacing w:before="60" w:after="60"/>
              <w:rPr>
                <w:rFonts w:ascii="Arial" w:hAnsi="Arial" w:cs="Arial"/>
                <w:sz w:val="18"/>
                <w:szCs w:val="18"/>
              </w:rPr>
            </w:pPr>
          </w:p>
        </w:tc>
        <w:tc>
          <w:tcPr>
            <w:tcW w:w="307" w:type="dxa"/>
          </w:tcPr>
          <w:p w14:paraId="16A513E2" w14:textId="77777777" w:rsidR="00342D83" w:rsidRDefault="00342D83">
            <w:pPr>
              <w:spacing w:before="60" w:after="60"/>
              <w:rPr>
                <w:rFonts w:ascii="Arial" w:hAnsi="Arial" w:cs="Arial"/>
                <w:sz w:val="18"/>
                <w:szCs w:val="18"/>
              </w:rPr>
            </w:pPr>
          </w:p>
        </w:tc>
        <w:tc>
          <w:tcPr>
            <w:tcW w:w="5578" w:type="dxa"/>
          </w:tcPr>
          <w:p w14:paraId="55F8823E" w14:textId="77777777" w:rsidR="00342D83" w:rsidRDefault="00342D83">
            <w:pPr>
              <w:spacing w:before="60" w:after="60"/>
              <w:rPr>
                <w:rFonts w:ascii="Arial" w:hAnsi="Arial" w:cs="Arial"/>
                <w:sz w:val="18"/>
                <w:szCs w:val="18"/>
              </w:rPr>
            </w:pPr>
          </w:p>
        </w:tc>
        <w:tc>
          <w:tcPr>
            <w:tcW w:w="5149" w:type="dxa"/>
          </w:tcPr>
          <w:p w14:paraId="39A966C1" w14:textId="77777777" w:rsidR="00342D83" w:rsidRDefault="00342D83">
            <w:pPr>
              <w:spacing w:before="60" w:after="60"/>
              <w:rPr>
                <w:rFonts w:ascii="Arial" w:hAnsi="Arial" w:cs="Arial"/>
                <w:sz w:val="18"/>
                <w:szCs w:val="18"/>
              </w:rPr>
            </w:pPr>
          </w:p>
        </w:tc>
      </w:tr>
      <w:tr w:rsidR="00342D83" w14:paraId="132462A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10FFCF3" w14:textId="77777777">
              <w:tblPrEx>
                <w:tblCellMar>
                  <w:top w:w="0" w:type="dxa"/>
                  <w:bottom w:w="0" w:type="dxa"/>
                </w:tblCellMar>
              </w:tblPrEx>
              <w:tc>
                <w:tcPr>
                  <w:tcW w:w="302" w:type="dxa"/>
                  <w:tcBorders>
                    <w:top w:val="nil"/>
                    <w:left w:val="nil"/>
                    <w:bottom w:val="nil"/>
                    <w:right w:val="nil"/>
                  </w:tcBorders>
                  <w:noWrap/>
                </w:tcPr>
                <w:p w14:paraId="1DABA0A6"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5C3ED220"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0D67E2A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FB3F20D" w14:textId="77777777">
              <w:tblPrEx>
                <w:tblCellMar>
                  <w:top w:w="0" w:type="dxa"/>
                  <w:bottom w:w="0" w:type="dxa"/>
                </w:tblCellMar>
              </w:tblPrEx>
              <w:tc>
                <w:tcPr>
                  <w:tcW w:w="202" w:type="dxa"/>
                  <w:tcBorders>
                    <w:top w:val="nil"/>
                    <w:left w:val="nil"/>
                    <w:bottom w:val="nil"/>
                    <w:right w:val="nil"/>
                  </w:tcBorders>
                  <w:noWrap/>
                </w:tcPr>
                <w:p w14:paraId="656DE0C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355052A"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559B5BD" w14:textId="77777777" w:rsidR="00342D83" w:rsidRDefault="00342D83">
            <w:pPr>
              <w:spacing w:after="60"/>
              <w:rPr>
                <w:rFonts w:ascii="Arial" w:hAnsi="Arial" w:cs="Arial"/>
                <w:sz w:val="18"/>
                <w:szCs w:val="18"/>
              </w:rPr>
            </w:pPr>
          </w:p>
        </w:tc>
        <w:tc>
          <w:tcPr>
            <w:tcW w:w="3879" w:type="dxa"/>
          </w:tcPr>
          <w:p w14:paraId="7D9DE567" w14:textId="77777777" w:rsidR="00342D83" w:rsidRDefault="00342D83">
            <w:pPr>
              <w:spacing w:before="60" w:after="60"/>
              <w:rPr>
                <w:rFonts w:ascii="Arial" w:hAnsi="Arial" w:cs="Arial"/>
                <w:sz w:val="18"/>
                <w:szCs w:val="18"/>
              </w:rPr>
            </w:pPr>
          </w:p>
        </w:tc>
        <w:tc>
          <w:tcPr>
            <w:tcW w:w="2250" w:type="dxa"/>
          </w:tcPr>
          <w:p w14:paraId="2D76A724" w14:textId="77777777" w:rsidR="00342D83" w:rsidRDefault="00342D83">
            <w:pPr>
              <w:spacing w:before="60" w:after="60"/>
              <w:rPr>
                <w:rFonts w:ascii="Arial" w:hAnsi="Arial" w:cs="Arial"/>
                <w:sz w:val="18"/>
                <w:szCs w:val="18"/>
              </w:rPr>
            </w:pPr>
          </w:p>
        </w:tc>
        <w:tc>
          <w:tcPr>
            <w:tcW w:w="1148" w:type="dxa"/>
          </w:tcPr>
          <w:p w14:paraId="3BF6DA55" w14:textId="77777777" w:rsidR="00342D83" w:rsidRDefault="00342D83">
            <w:pPr>
              <w:spacing w:before="60" w:after="60"/>
              <w:rPr>
                <w:rFonts w:ascii="Arial" w:hAnsi="Arial" w:cs="Arial"/>
                <w:sz w:val="16"/>
                <w:szCs w:val="16"/>
              </w:rPr>
            </w:pPr>
          </w:p>
        </w:tc>
        <w:tc>
          <w:tcPr>
            <w:tcW w:w="658" w:type="dxa"/>
            <w:shd w:val="clear" w:color="auto" w:fill="E0E0E0"/>
          </w:tcPr>
          <w:p w14:paraId="0822C8F2" w14:textId="77777777" w:rsidR="00342D83" w:rsidRDefault="00342D83">
            <w:pPr>
              <w:spacing w:before="60" w:after="60"/>
              <w:rPr>
                <w:rFonts w:ascii="Arial" w:hAnsi="Arial" w:cs="Arial"/>
                <w:sz w:val="18"/>
                <w:szCs w:val="18"/>
              </w:rPr>
            </w:pPr>
          </w:p>
        </w:tc>
        <w:tc>
          <w:tcPr>
            <w:tcW w:w="542" w:type="dxa"/>
            <w:shd w:val="clear" w:color="auto" w:fill="E0E0E0"/>
          </w:tcPr>
          <w:p w14:paraId="3983AC21" w14:textId="77777777" w:rsidR="00342D83" w:rsidRDefault="00342D83">
            <w:pPr>
              <w:spacing w:before="60" w:after="60"/>
              <w:rPr>
                <w:rFonts w:ascii="Arial" w:hAnsi="Arial" w:cs="Arial"/>
                <w:sz w:val="18"/>
                <w:szCs w:val="18"/>
              </w:rPr>
            </w:pPr>
          </w:p>
        </w:tc>
        <w:tc>
          <w:tcPr>
            <w:tcW w:w="618" w:type="dxa"/>
            <w:shd w:val="clear" w:color="auto" w:fill="E0E0E0"/>
          </w:tcPr>
          <w:p w14:paraId="0B6F3B05" w14:textId="77777777" w:rsidR="00342D83" w:rsidRDefault="00342D83">
            <w:pPr>
              <w:spacing w:before="60" w:after="60"/>
              <w:rPr>
                <w:rFonts w:ascii="Arial" w:hAnsi="Arial" w:cs="Arial"/>
                <w:sz w:val="18"/>
                <w:szCs w:val="18"/>
              </w:rPr>
            </w:pPr>
          </w:p>
        </w:tc>
        <w:tc>
          <w:tcPr>
            <w:tcW w:w="307" w:type="dxa"/>
          </w:tcPr>
          <w:p w14:paraId="4537D7CD" w14:textId="77777777" w:rsidR="00342D83" w:rsidRDefault="00342D83">
            <w:pPr>
              <w:spacing w:before="60" w:after="60"/>
              <w:rPr>
                <w:rFonts w:ascii="Arial" w:hAnsi="Arial" w:cs="Arial"/>
                <w:sz w:val="18"/>
                <w:szCs w:val="18"/>
              </w:rPr>
            </w:pPr>
          </w:p>
        </w:tc>
        <w:tc>
          <w:tcPr>
            <w:tcW w:w="5578" w:type="dxa"/>
          </w:tcPr>
          <w:p w14:paraId="0A5EBB07" w14:textId="77777777" w:rsidR="00342D83" w:rsidRDefault="00342D83">
            <w:pPr>
              <w:spacing w:before="60" w:after="60"/>
              <w:rPr>
                <w:rFonts w:ascii="Arial" w:hAnsi="Arial" w:cs="Arial"/>
                <w:sz w:val="18"/>
                <w:szCs w:val="18"/>
              </w:rPr>
            </w:pPr>
          </w:p>
        </w:tc>
        <w:tc>
          <w:tcPr>
            <w:tcW w:w="5149" w:type="dxa"/>
          </w:tcPr>
          <w:p w14:paraId="6F39B011" w14:textId="77777777" w:rsidR="00342D83" w:rsidRDefault="00342D83">
            <w:pPr>
              <w:spacing w:before="60" w:after="60"/>
              <w:rPr>
                <w:rFonts w:ascii="Arial" w:hAnsi="Arial" w:cs="Arial"/>
                <w:sz w:val="18"/>
                <w:szCs w:val="18"/>
              </w:rPr>
            </w:pPr>
          </w:p>
        </w:tc>
      </w:tr>
      <w:tr w:rsidR="00342D83" w14:paraId="75E519D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BC2FC18" w14:textId="77777777">
              <w:tblPrEx>
                <w:tblCellMar>
                  <w:top w:w="0" w:type="dxa"/>
                  <w:bottom w:w="0" w:type="dxa"/>
                </w:tblCellMar>
              </w:tblPrEx>
              <w:tc>
                <w:tcPr>
                  <w:tcW w:w="302" w:type="dxa"/>
                  <w:tcBorders>
                    <w:top w:val="nil"/>
                    <w:left w:val="nil"/>
                    <w:bottom w:val="nil"/>
                    <w:right w:val="nil"/>
                  </w:tcBorders>
                  <w:noWrap/>
                </w:tcPr>
                <w:p w14:paraId="75EA7344"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3E54F189"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624E111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114E79" w14:textId="77777777">
              <w:tblPrEx>
                <w:tblCellMar>
                  <w:top w:w="0" w:type="dxa"/>
                  <w:bottom w:w="0" w:type="dxa"/>
                </w:tblCellMar>
              </w:tblPrEx>
              <w:tc>
                <w:tcPr>
                  <w:tcW w:w="202" w:type="dxa"/>
                  <w:tcBorders>
                    <w:top w:val="nil"/>
                    <w:left w:val="nil"/>
                    <w:bottom w:val="nil"/>
                    <w:right w:val="nil"/>
                  </w:tcBorders>
                  <w:noWrap/>
                </w:tcPr>
                <w:p w14:paraId="67F185A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7A22925"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29FC769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6840825" w14:textId="77777777">
              <w:tblPrEx>
                <w:tblCellMar>
                  <w:top w:w="0" w:type="dxa"/>
                  <w:bottom w:w="0" w:type="dxa"/>
                </w:tblCellMar>
              </w:tblPrEx>
              <w:tc>
                <w:tcPr>
                  <w:tcW w:w="202" w:type="dxa"/>
                  <w:tcBorders>
                    <w:top w:val="nil"/>
                    <w:left w:val="nil"/>
                    <w:bottom w:val="nil"/>
                    <w:right w:val="nil"/>
                  </w:tcBorders>
                  <w:noWrap/>
                </w:tcPr>
                <w:p w14:paraId="555E314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9957A5D"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62393C6B" w14:textId="77777777" w:rsidR="00342D83" w:rsidRDefault="00342D83">
            <w:pPr>
              <w:spacing w:after="60"/>
              <w:rPr>
                <w:rFonts w:ascii="Arial" w:hAnsi="Arial" w:cs="Arial"/>
                <w:sz w:val="18"/>
                <w:szCs w:val="18"/>
              </w:rPr>
            </w:pPr>
          </w:p>
        </w:tc>
        <w:tc>
          <w:tcPr>
            <w:tcW w:w="2250" w:type="dxa"/>
          </w:tcPr>
          <w:p w14:paraId="48CFD1ED" w14:textId="77777777" w:rsidR="00342D83" w:rsidRDefault="00342D83">
            <w:pPr>
              <w:spacing w:before="60" w:after="60"/>
              <w:rPr>
                <w:rFonts w:ascii="Arial" w:hAnsi="Arial" w:cs="Arial"/>
                <w:sz w:val="18"/>
                <w:szCs w:val="18"/>
              </w:rPr>
            </w:pPr>
          </w:p>
        </w:tc>
        <w:tc>
          <w:tcPr>
            <w:tcW w:w="1148" w:type="dxa"/>
          </w:tcPr>
          <w:p w14:paraId="67B55101" w14:textId="77777777" w:rsidR="00342D83" w:rsidRDefault="00342D83">
            <w:pPr>
              <w:spacing w:before="60" w:after="60"/>
              <w:rPr>
                <w:rFonts w:ascii="Arial" w:hAnsi="Arial" w:cs="Arial"/>
                <w:sz w:val="16"/>
                <w:szCs w:val="16"/>
              </w:rPr>
            </w:pPr>
          </w:p>
        </w:tc>
        <w:tc>
          <w:tcPr>
            <w:tcW w:w="658" w:type="dxa"/>
            <w:shd w:val="clear" w:color="auto" w:fill="E0E0E0"/>
          </w:tcPr>
          <w:p w14:paraId="31F18063" w14:textId="77777777" w:rsidR="00342D83" w:rsidRDefault="00342D83">
            <w:pPr>
              <w:spacing w:before="60" w:after="60"/>
              <w:rPr>
                <w:rFonts w:ascii="Arial" w:hAnsi="Arial" w:cs="Arial"/>
                <w:sz w:val="18"/>
                <w:szCs w:val="18"/>
              </w:rPr>
            </w:pPr>
          </w:p>
        </w:tc>
        <w:tc>
          <w:tcPr>
            <w:tcW w:w="542" w:type="dxa"/>
            <w:shd w:val="clear" w:color="auto" w:fill="E0E0E0"/>
          </w:tcPr>
          <w:p w14:paraId="18D71475" w14:textId="77777777" w:rsidR="00342D83" w:rsidRDefault="00342D83">
            <w:pPr>
              <w:spacing w:before="60" w:after="60"/>
              <w:rPr>
                <w:rFonts w:ascii="Arial" w:hAnsi="Arial" w:cs="Arial"/>
                <w:sz w:val="18"/>
                <w:szCs w:val="18"/>
              </w:rPr>
            </w:pPr>
          </w:p>
        </w:tc>
        <w:tc>
          <w:tcPr>
            <w:tcW w:w="618" w:type="dxa"/>
            <w:shd w:val="clear" w:color="auto" w:fill="E0E0E0"/>
          </w:tcPr>
          <w:p w14:paraId="0E3892B7" w14:textId="77777777" w:rsidR="00342D83" w:rsidRDefault="00342D83">
            <w:pPr>
              <w:spacing w:before="60" w:after="60"/>
              <w:rPr>
                <w:rFonts w:ascii="Arial" w:hAnsi="Arial" w:cs="Arial"/>
                <w:sz w:val="18"/>
                <w:szCs w:val="18"/>
              </w:rPr>
            </w:pPr>
          </w:p>
        </w:tc>
        <w:tc>
          <w:tcPr>
            <w:tcW w:w="307" w:type="dxa"/>
          </w:tcPr>
          <w:p w14:paraId="2B613187" w14:textId="77777777" w:rsidR="00342D83" w:rsidRDefault="00342D83">
            <w:pPr>
              <w:spacing w:before="60" w:after="60"/>
              <w:rPr>
                <w:rFonts w:ascii="Arial" w:hAnsi="Arial" w:cs="Arial"/>
                <w:sz w:val="18"/>
                <w:szCs w:val="18"/>
              </w:rPr>
            </w:pPr>
          </w:p>
        </w:tc>
        <w:tc>
          <w:tcPr>
            <w:tcW w:w="5578" w:type="dxa"/>
          </w:tcPr>
          <w:p w14:paraId="4AB5C09D" w14:textId="77777777" w:rsidR="00342D83" w:rsidRDefault="00342D83">
            <w:pPr>
              <w:spacing w:before="60" w:after="60"/>
              <w:rPr>
                <w:rFonts w:ascii="Arial" w:hAnsi="Arial" w:cs="Arial"/>
                <w:sz w:val="18"/>
                <w:szCs w:val="18"/>
              </w:rPr>
            </w:pPr>
          </w:p>
        </w:tc>
        <w:tc>
          <w:tcPr>
            <w:tcW w:w="5149" w:type="dxa"/>
          </w:tcPr>
          <w:p w14:paraId="39AB2632" w14:textId="77777777" w:rsidR="00342D83" w:rsidRDefault="00342D83">
            <w:pPr>
              <w:spacing w:before="60" w:after="60"/>
              <w:rPr>
                <w:rFonts w:ascii="Arial" w:hAnsi="Arial" w:cs="Arial"/>
                <w:sz w:val="18"/>
                <w:szCs w:val="18"/>
              </w:rPr>
            </w:pPr>
          </w:p>
        </w:tc>
      </w:tr>
      <w:tr w:rsidR="00342D83" w14:paraId="334A861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1E000D8" w14:textId="77777777">
              <w:tblPrEx>
                <w:tblCellMar>
                  <w:top w:w="0" w:type="dxa"/>
                  <w:bottom w:w="0" w:type="dxa"/>
                </w:tblCellMar>
              </w:tblPrEx>
              <w:tc>
                <w:tcPr>
                  <w:tcW w:w="302" w:type="dxa"/>
                  <w:tcBorders>
                    <w:top w:val="nil"/>
                    <w:left w:val="nil"/>
                    <w:bottom w:val="nil"/>
                    <w:right w:val="nil"/>
                  </w:tcBorders>
                  <w:noWrap/>
                </w:tcPr>
                <w:p w14:paraId="711E1AFC"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2AFE1E60"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398D529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938D83F" w14:textId="77777777">
              <w:tblPrEx>
                <w:tblCellMar>
                  <w:top w:w="0" w:type="dxa"/>
                  <w:bottom w:w="0" w:type="dxa"/>
                </w:tblCellMar>
              </w:tblPrEx>
              <w:tc>
                <w:tcPr>
                  <w:tcW w:w="202" w:type="dxa"/>
                  <w:tcBorders>
                    <w:top w:val="nil"/>
                    <w:left w:val="nil"/>
                    <w:bottom w:val="nil"/>
                    <w:right w:val="nil"/>
                  </w:tcBorders>
                  <w:noWrap/>
                </w:tcPr>
                <w:p w14:paraId="7DA6F32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8CA0545" w14:textId="77777777" w:rsidR="00342D83" w:rsidRDefault="00000000">
                  <w:pPr>
                    <w:spacing w:before="60"/>
                    <w:rPr>
                      <w:rFonts w:ascii="Arial" w:hAnsi="Arial" w:cs="Arial"/>
                      <w:sz w:val="18"/>
                      <w:szCs w:val="18"/>
                    </w:rPr>
                  </w:pPr>
                  <w:r>
                    <w:rPr>
                      <w:rFonts w:ascii="Arial" w:hAnsi="Arial" w:cs="Arial"/>
                      <w:sz w:val="18"/>
                      <w:szCs w:val="18"/>
                    </w:rPr>
                    <w:t>Failure to sample when required</w:t>
                  </w:r>
                </w:p>
              </w:tc>
            </w:tr>
          </w:tbl>
          <w:p w14:paraId="24CCBAD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34F73F1" w14:textId="77777777">
              <w:tblPrEx>
                <w:tblCellMar>
                  <w:top w:w="0" w:type="dxa"/>
                  <w:bottom w:w="0" w:type="dxa"/>
                </w:tblCellMar>
              </w:tblPrEx>
              <w:tc>
                <w:tcPr>
                  <w:tcW w:w="202" w:type="dxa"/>
                  <w:tcBorders>
                    <w:top w:val="nil"/>
                    <w:left w:val="nil"/>
                    <w:bottom w:val="nil"/>
                    <w:right w:val="nil"/>
                  </w:tcBorders>
                  <w:noWrap/>
                </w:tcPr>
                <w:p w14:paraId="5D2958D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6415465" w14:textId="77777777" w:rsidR="00342D83" w:rsidRDefault="00000000">
                  <w:pPr>
                    <w:spacing w:before="60"/>
                    <w:rPr>
                      <w:rFonts w:ascii="Arial" w:hAnsi="Arial" w:cs="Arial"/>
                      <w:sz w:val="18"/>
                      <w:szCs w:val="18"/>
                    </w:rPr>
                  </w:pPr>
                  <w:r>
                    <w:rPr>
                      <w:rFonts w:ascii="Arial" w:hAnsi="Arial" w:cs="Arial"/>
                      <w:sz w:val="18"/>
                      <w:szCs w:val="18"/>
                    </w:rPr>
                    <w:t>Potential operability issues and offspec cooling water. Potential long-term accelerated corrosion, but no immediate hazardous consequence identified.</w:t>
                  </w:r>
                </w:p>
              </w:tc>
            </w:tr>
          </w:tbl>
          <w:p w14:paraId="7A1FC8CD" w14:textId="77777777" w:rsidR="00342D83" w:rsidRDefault="00342D83">
            <w:pPr>
              <w:spacing w:after="60"/>
              <w:rPr>
                <w:rFonts w:ascii="Arial" w:hAnsi="Arial" w:cs="Arial"/>
                <w:sz w:val="18"/>
                <w:szCs w:val="18"/>
              </w:rPr>
            </w:pPr>
          </w:p>
        </w:tc>
        <w:tc>
          <w:tcPr>
            <w:tcW w:w="2250" w:type="dxa"/>
          </w:tcPr>
          <w:p w14:paraId="30676206" w14:textId="77777777" w:rsidR="00342D83" w:rsidRDefault="00342D83">
            <w:pPr>
              <w:spacing w:before="60" w:after="60"/>
              <w:rPr>
                <w:rFonts w:ascii="Arial" w:hAnsi="Arial" w:cs="Arial"/>
                <w:sz w:val="18"/>
                <w:szCs w:val="18"/>
              </w:rPr>
            </w:pPr>
          </w:p>
        </w:tc>
        <w:tc>
          <w:tcPr>
            <w:tcW w:w="1148" w:type="dxa"/>
          </w:tcPr>
          <w:p w14:paraId="09285C45" w14:textId="77777777" w:rsidR="00342D83" w:rsidRDefault="00342D83">
            <w:pPr>
              <w:spacing w:before="60" w:after="60"/>
              <w:rPr>
                <w:rFonts w:ascii="Arial" w:hAnsi="Arial" w:cs="Arial"/>
                <w:sz w:val="16"/>
                <w:szCs w:val="16"/>
              </w:rPr>
            </w:pPr>
          </w:p>
        </w:tc>
        <w:tc>
          <w:tcPr>
            <w:tcW w:w="658" w:type="dxa"/>
            <w:shd w:val="clear" w:color="auto" w:fill="E0E0E0"/>
          </w:tcPr>
          <w:p w14:paraId="6C687F9B" w14:textId="77777777" w:rsidR="00342D83" w:rsidRDefault="00342D83">
            <w:pPr>
              <w:spacing w:before="60" w:after="60"/>
              <w:rPr>
                <w:rFonts w:ascii="Arial" w:hAnsi="Arial" w:cs="Arial"/>
                <w:sz w:val="18"/>
                <w:szCs w:val="18"/>
              </w:rPr>
            </w:pPr>
          </w:p>
        </w:tc>
        <w:tc>
          <w:tcPr>
            <w:tcW w:w="542" w:type="dxa"/>
            <w:shd w:val="clear" w:color="auto" w:fill="E0E0E0"/>
          </w:tcPr>
          <w:p w14:paraId="7FF45484" w14:textId="77777777" w:rsidR="00342D83" w:rsidRDefault="00342D83">
            <w:pPr>
              <w:spacing w:before="60" w:after="60"/>
              <w:rPr>
                <w:rFonts w:ascii="Arial" w:hAnsi="Arial" w:cs="Arial"/>
                <w:sz w:val="18"/>
                <w:szCs w:val="18"/>
              </w:rPr>
            </w:pPr>
          </w:p>
        </w:tc>
        <w:tc>
          <w:tcPr>
            <w:tcW w:w="618" w:type="dxa"/>
            <w:shd w:val="clear" w:color="auto" w:fill="E0E0E0"/>
          </w:tcPr>
          <w:p w14:paraId="5B5B4BDB" w14:textId="77777777" w:rsidR="00342D83" w:rsidRDefault="00342D83">
            <w:pPr>
              <w:spacing w:before="60" w:after="60"/>
              <w:rPr>
                <w:rFonts w:ascii="Arial" w:hAnsi="Arial" w:cs="Arial"/>
                <w:sz w:val="18"/>
                <w:szCs w:val="18"/>
              </w:rPr>
            </w:pPr>
          </w:p>
        </w:tc>
        <w:tc>
          <w:tcPr>
            <w:tcW w:w="307" w:type="dxa"/>
          </w:tcPr>
          <w:p w14:paraId="5879ECCB" w14:textId="77777777" w:rsidR="00342D83" w:rsidRDefault="00342D83">
            <w:pPr>
              <w:spacing w:before="60" w:after="60"/>
              <w:rPr>
                <w:rFonts w:ascii="Arial" w:hAnsi="Arial" w:cs="Arial"/>
                <w:sz w:val="18"/>
                <w:szCs w:val="18"/>
              </w:rPr>
            </w:pPr>
          </w:p>
        </w:tc>
        <w:tc>
          <w:tcPr>
            <w:tcW w:w="5578" w:type="dxa"/>
          </w:tcPr>
          <w:p w14:paraId="587E1896" w14:textId="77777777" w:rsidR="00342D83" w:rsidRDefault="00342D83">
            <w:pPr>
              <w:spacing w:before="60" w:after="60"/>
              <w:rPr>
                <w:rFonts w:ascii="Arial" w:hAnsi="Arial" w:cs="Arial"/>
                <w:sz w:val="18"/>
                <w:szCs w:val="18"/>
              </w:rPr>
            </w:pPr>
          </w:p>
        </w:tc>
        <w:tc>
          <w:tcPr>
            <w:tcW w:w="5149" w:type="dxa"/>
          </w:tcPr>
          <w:p w14:paraId="78822175" w14:textId="77777777" w:rsidR="00342D83" w:rsidRDefault="00342D83">
            <w:pPr>
              <w:spacing w:before="60" w:after="60"/>
              <w:rPr>
                <w:rFonts w:ascii="Arial" w:hAnsi="Arial" w:cs="Arial"/>
                <w:sz w:val="18"/>
                <w:szCs w:val="18"/>
              </w:rPr>
            </w:pPr>
          </w:p>
        </w:tc>
      </w:tr>
      <w:tr w:rsidR="00342D83" w14:paraId="683B917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FC3D126" w14:textId="77777777">
              <w:tblPrEx>
                <w:tblCellMar>
                  <w:top w:w="0" w:type="dxa"/>
                  <w:bottom w:w="0" w:type="dxa"/>
                </w:tblCellMar>
              </w:tblPrEx>
              <w:tc>
                <w:tcPr>
                  <w:tcW w:w="302" w:type="dxa"/>
                  <w:tcBorders>
                    <w:top w:val="nil"/>
                    <w:left w:val="nil"/>
                    <w:bottom w:val="nil"/>
                    <w:right w:val="nil"/>
                  </w:tcBorders>
                  <w:noWrap/>
                </w:tcPr>
                <w:p w14:paraId="4D06A1C7"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12793A72"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263B7F5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D1E60DE" w14:textId="77777777">
              <w:tblPrEx>
                <w:tblCellMar>
                  <w:top w:w="0" w:type="dxa"/>
                  <w:bottom w:w="0" w:type="dxa"/>
                </w:tblCellMar>
              </w:tblPrEx>
              <w:tc>
                <w:tcPr>
                  <w:tcW w:w="202" w:type="dxa"/>
                  <w:tcBorders>
                    <w:top w:val="nil"/>
                    <w:left w:val="nil"/>
                    <w:bottom w:val="nil"/>
                    <w:right w:val="nil"/>
                  </w:tcBorders>
                  <w:noWrap/>
                </w:tcPr>
                <w:p w14:paraId="538FF81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52DE7B1" w14:textId="77777777" w:rsidR="00342D83" w:rsidRDefault="00000000">
                  <w:pPr>
                    <w:spacing w:before="60"/>
                    <w:rPr>
                      <w:rFonts w:ascii="Arial" w:hAnsi="Arial" w:cs="Arial"/>
                      <w:sz w:val="18"/>
                      <w:szCs w:val="18"/>
                    </w:rPr>
                  </w:pPr>
                  <w:r>
                    <w:rPr>
                      <w:rFonts w:ascii="Arial" w:hAnsi="Arial" w:cs="Arial"/>
                      <w:sz w:val="18"/>
                      <w:szCs w:val="18"/>
                    </w:rPr>
                    <w:t>Failure to stop rotation of offline fan prior to startup</w:t>
                  </w:r>
                </w:p>
              </w:tc>
            </w:tr>
          </w:tbl>
          <w:p w14:paraId="7177103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F01FC0B" w14:textId="77777777">
              <w:tblPrEx>
                <w:tblCellMar>
                  <w:top w:w="0" w:type="dxa"/>
                  <w:bottom w:w="0" w:type="dxa"/>
                </w:tblCellMar>
              </w:tblPrEx>
              <w:tc>
                <w:tcPr>
                  <w:tcW w:w="202" w:type="dxa"/>
                  <w:tcBorders>
                    <w:top w:val="nil"/>
                    <w:left w:val="nil"/>
                    <w:bottom w:val="nil"/>
                    <w:right w:val="nil"/>
                  </w:tcBorders>
                  <w:noWrap/>
                </w:tcPr>
                <w:p w14:paraId="7FB7146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D97AE2F" w14:textId="77777777" w:rsidR="00342D83" w:rsidRDefault="00000000">
                  <w:pPr>
                    <w:spacing w:before="60"/>
                    <w:rPr>
                      <w:rFonts w:ascii="Arial" w:hAnsi="Arial" w:cs="Arial"/>
                      <w:sz w:val="18"/>
                      <w:szCs w:val="18"/>
                    </w:rPr>
                  </w:pPr>
                  <w:r>
                    <w:rPr>
                      <w:rFonts w:ascii="Arial" w:hAnsi="Arial" w:cs="Arial"/>
                      <w:sz w:val="18"/>
                      <w:szCs w:val="18"/>
                    </w:rPr>
                    <w:t>Potential high torque on cooling fan shaft, potential damage to cooling fan coupling, potential commercial impact ($2k-$100k)</w:t>
                  </w:r>
                </w:p>
              </w:tc>
            </w:tr>
          </w:tbl>
          <w:p w14:paraId="7A2F09F5"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148B1A7" w14:textId="77777777">
              <w:tblPrEx>
                <w:tblCellMar>
                  <w:top w:w="0" w:type="dxa"/>
                  <w:bottom w:w="0" w:type="dxa"/>
                </w:tblCellMar>
              </w:tblPrEx>
              <w:tc>
                <w:tcPr>
                  <w:tcW w:w="302" w:type="dxa"/>
                  <w:tcBorders>
                    <w:top w:val="nil"/>
                    <w:left w:val="nil"/>
                    <w:bottom w:val="nil"/>
                    <w:right w:val="nil"/>
                  </w:tcBorders>
                  <w:noWrap/>
                </w:tcPr>
                <w:p w14:paraId="799E05A5" w14:textId="77777777" w:rsidR="00342D83" w:rsidRDefault="00000000">
                  <w:pPr>
                    <w:spacing w:before="60"/>
                    <w:rPr>
                      <w:rFonts w:ascii="Arial" w:hAnsi="Arial" w:cs="Arial"/>
                      <w:sz w:val="18"/>
                      <w:szCs w:val="18"/>
                    </w:rPr>
                  </w:pPr>
                  <w:r>
                    <w:rPr>
                      <w:rFonts w:ascii="Arial" w:hAnsi="Arial" w:cs="Arial"/>
                      <w:sz w:val="18"/>
                      <w:szCs w:val="18"/>
                    </w:rPr>
                    <w:t xml:space="preserve">65. </w:t>
                  </w:r>
                </w:p>
              </w:tc>
              <w:tc>
                <w:tcPr>
                  <w:tcW w:w="1788" w:type="dxa"/>
                  <w:tcBorders>
                    <w:top w:val="nil"/>
                    <w:left w:val="nil"/>
                    <w:bottom w:val="nil"/>
                    <w:right w:val="nil"/>
                  </w:tcBorders>
                </w:tcPr>
                <w:p w14:paraId="3E4B7EB5" w14:textId="77777777" w:rsidR="00342D83" w:rsidRDefault="00000000">
                  <w:pPr>
                    <w:spacing w:before="60"/>
                    <w:rPr>
                      <w:rFonts w:ascii="Arial" w:hAnsi="Arial" w:cs="Arial"/>
                      <w:sz w:val="18"/>
                      <w:szCs w:val="18"/>
                    </w:rPr>
                  </w:pPr>
                  <w:r>
                    <w:rPr>
                      <w:rFonts w:ascii="Arial" w:hAnsi="Arial" w:cs="Arial"/>
                      <w:sz w:val="18"/>
                      <w:szCs w:val="18"/>
                    </w:rPr>
                    <w:t>No safeguards identified</w:t>
                  </w:r>
                </w:p>
              </w:tc>
            </w:tr>
          </w:tbl>
          <w:p w14:paraId="0CD453F3" w14:textId="77777777" w:rsidR="00342D83" w:rsidRDefault="00342D83">
            <w:pPr>
              <w:spacing w:after="60"/>
              <w:rPr>
                <w:rFonts w:ascii="Arial" w:hAnsi="Arial" w:cs="Arial"/>
                <w:sz w:val="18"/>
                <w:szCs w:val="18"/>
              </w:rPr>
            </w:pPr>
          </w:p>
        </w:tc>
        <w:tc>
          <w:tcPr>
            <w:tcW w:w="1148" w:type="dxa"/>
          </w:tcPr>
          <w:p w14:paraId="48A5438E" w14:textId="77777777" w:rsidR="00342D83" w:rsidRDefault="00342D83">
            <w:pPr>
              <w:spacing w:before="60" w:after="60"/>
              <w:rPr>
                <w:rFonts w:ascii="Arial" w:hAnsi="Arial" w:cs="Arial"/>
                <w:sz w:val="16"/>
                <w:szCs w:val="16"/>
              </w:rPr>
            </w:pPr>
          </w:p>
        </w:tc>
        <w:tc>
          <w:tcPr>
            <w:tcW w:w="658" w:type="dxa"/>
            <w:shd w:val="clear" w:color="auto" w:fill="E0E0E0"/>
          </w:tcPr>
          <w:p w14:paraId="071D73DC"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0FF26729"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616C5820"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147DA15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32A4292E" w14:textId="77777777" w:rsidR="00342D83" w:rsidRDefault="00342D83">
            <w:pPr>
              <w:spacing w:before="60" w:after="60"/>
              <w:rPr>
                <w:rFonts w:ascii="Arial" w:hAnsi="Arial" w:cs="Arial"/>
                <w:sz w:val="18"/>
                <w:szCs w:val="18"/>
              </w:rPr>
            </w:pPr>
          </w:p>
        </w:tc>
        <w:tc>
          <w:tcPr>
            <w:tcW w:w="5149" w:type="dxa"/>
          </w:tcPr>
          <w:p w14:paraId="5ECC8C9F" w14:textId="77777777" w:rsidR="00342D83" w:rsidRDefault="00342D83">
            <w:pPr>
              <w:spacing w:before="60" w:after="60"/>
              <w:rPr>
                <w:rFonts w:ascii="Arial" w:hAnsi="Arial" w:cs="Arial"/>
                <w:sz w:val="18"/>
                <w:szCs w:val="18"/>
              </w:rPr>
            </w:pPr>
          </w:p>
        </w:tc>
      </w:tr>
      <w:tr w:rsidR="00342D83" w14:paraId="2DEDB77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5F1220E6" w14:textId="77777777">
              <w:tblPrEx>
                <w:tblCellMar>
                  <w:top w:w="0" w:type="dxa"/>
                  <w:bottom w:w="0" w:type="dxa"/>
                </w:tblCellMar>
              </w:tblPrEx>
              <w:tc>
                <w:tcPr>
                  <w:tcW w:w="302" w:type="dxa"/>
                  <w:tcBorders>
                    <w:top w:val="nil"/>
                    <w:left w:val="nil"/>
                    <w:bottom w:val="nil"/>
                    <w:right w:val="nil"/>
                  </w:tcBorders>
                  <w:noWrap/>
                </w:tcPr>
                <w:p w14:paraId="50487D0A"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07F1B750"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5584F12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6B6E9F8" w14:textId="77777777">
              <w:tblPrEx>
                <w:tblCellMar>
                  <w:top w:w="0" w:type="dxa"/>
                  <w:bottom w:w="0" w:type="dxa"/>
                </w:tblCellMar>
              </w:tblPrEx>
              <w:tc>
                <w:tcPr>
                  <w:tcW w:w="202" w:type="dxa"/>
                  <w:tcBorders>
                    <w:top w:val="nil"/>
                    <w:left w:val="nil"/>
                    <w:bottom w:val="nil"/>
                    <w:right w:val="nil"/>
                  </w:tcBorders>
                  <w:noWrap/>
                </w:tcPr>
                <w:p w14:paraId="6824E1C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9F56880"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23A7F0D" w14:textId="77777777" w:rsidR="00342D83" w:rsidRDefault="00342D83">
            <w:pPr>
              <w:spacing w:after="60"/>
              <w:rPr>
                <w:rFonts w:ascii="Arial" w:hAnsi="Arial" w:cs="Arial"/>
                <w:sz w:val="18"/>
                <w:szCs w:val="18"/>
              </w:rPr>
            </w:pPr>
          </w:p>
        </w:tc>
        <w:tc>
          <w:tcPr>
            <w:tcW w:w="3879" w:type="dxa"/>
          </w:tcPr>
          <w:p w14:paraId="0928D2CB" w14:textId="77777777" w:rsidR="00342D83" w:rsidRDefault="00342D83">
            <w:pPr>
              <w:spacing w:before="60" w:after="60"/>
              <w:rPr>
                <w:rFonts w:ascii="Arial" w:hAnsi="Arial" w:cs="Arial"/>
                <w:sz w:val="18"/>
                <w:szCs w:val="18"/>
              </w:rPr>
            </w:pPr>
          </w:p>
        </w:tc>
        <w:tc>
          <w:tcPr>
            <w:tcW w:w="2250" w:type="dxa"/>
          </w:tcPr>
          <w:p w14:paraId="7E2B6AA4" w14:textId="77777777" w:rsidR="00342D83" w:rsidRDefault="00342D83">
            <w:pPr>
              <w:spacing w:before="60" w:after="60"/>
              <w:rPr>
                <w:rFonts w:ascii="Arial" w:hAnsi="Arial" w:cs="Arial"/>
                <w:sz w:val="18"/>
                <w:szCs w:val="18"/>
              </w:rPr>
            </w:pPr>
          </w:p>
        </w:tc>
        <w:tc>
          <w:tcPr>
            <w:tcW w:w="1148" w:type="dxa"/>
          </w:tcPr>
          <w:p w14:paraId="62A71EEB" w14:textId="77777777" w:rsidR="00342D83" w:rsidRDefault="00342D83">
            <w:pPr>
              <w:spacing w:before="60" w:after="60"/>
              <w:rPr>
                <w:rFonts w:ascii="Arial" w:hAnsi="Arial" w:cs="Arial"/>
                <w:sz w:val="16"/>
                <w:szCs w:val="16"/>
              </w:rPr>
            </w:pPr>
          </w:p>
        </w:tc>
        <w:tc>
          <w:tcPr>
            <w:tcW w:w="658" w:type="dxa"/>
            <w:shd w:val="clear" w:color="auto" w:fill="E0E0E0"/>
          </w:tcPr>
          <w:p w14:paraId="405A1BA0" w14:textId="77777777" w:rsidR="00342D83" w:rsidRDefault="00342D83">
            <w:pPr>
              <w:spacing w:before="60" w:after="60"/>
              <w:rPr>
                <w:rFonts w:ascii="Arial" w:hAnsi="Arial" w:cs="Arial"/>
                <w:sz w:val="18"/>
                <w:szCs w:val="18"/>
              </w:rPr>
            </w:pPr>
          </w:p>
        </w:tc>
        <w:tc>
          <w:tcPr>
            <w:tcW w:w="542" w:type="dxa"/>
            <w:shd w:val="clear" w:color="auto" w:fill="E0E0E0"/>
          </w:tcPr>
          <w:p w14:paraId="5BE2A56F" w14:textId="77777777" w:rsidR="00342D83" w:rsidRDefault="00342D83">
            <w:pPr>
              <w:spacing w:before="60" w:after="60"/>
              <w:rPr>
                <w:rFonts w:ascii="Arial" w:hAnsi="Arial" w:cs="Arial"/>
                <w:sz w:val="18"/>
                <w:szCs w:val="18"/>
              </w:rPr>
            </w:pPr>
          </w:p>
        </w:tc>
        <w:tc>
          <w:tcPr>
            <w:tcW w:w="618" w:type="dxa"/>
            <w:shd w:val="clear" w:color="auto" w:fill="E0E0E0"/>
          </w:tcPr>
          <w:p w14:paraId="20F18B23" w14:textId="77777777" w:rsidR="00342D83" w:rsidRDefault="00342D83">
            <w:pPr>
              <w:spacing w:before="60" w:after="60"/>
              <w:rPr>
                <w:rFonts w:ascii="Arial" w:hAnsi="Arial" w:cs="Arial"/>
                <w:sz w:val="18"/>
                <w:szCs w:val="18"/>
              </w:rPr>
            </w:pPr>
          </w:p>
        </w:tc>
        <w:tc>
          <w:tcPr>
            <w:tcW w:w="307" w:type="dxa"/>
          </w:tcPr>
          <w:p w14:paraId="6D738232" w14:textId="77777777" w:rsidR="00342D83" w:rsidRDefault="00342D83">
            <w:pPr>
              <w:spacing w:before="60" w:after="60"/>
              <w:rPr>
                <w:rFonts w:ascii="Arial" w:hAnsi="Arial" w:cs="Arial"/>
                <w:sz w:val="18"/>
                <w:szCs w:val="18"/>
              </w:rPr>
            </w:pPr>
          </w:p>
        </w:tc>
        <w:tc>
          <w:tcPr>
            <w:tcW w:w="5578" w:type="dxa"/>
          </w:tcPr>
          <w:p w14:paraId="0356B91F" w14:textId="77777777" w:rsidR="00342D83" w:rsidRDefault="00342D83">
            <w:pPr>
              <w:spacing w:before="60" w:after="60"/>
              <w:rPr>
                <w:rFonts w:ascii="Arial" w:hAnsi="Arial" w:cs="Arial"/>
                <w:sz w:val="18"/>
                <w:szCs w:val="18"/>
              </w:rPr>
            </w:pPr>
          </w:p>
        </w:tc>
        <w:tc>
          <w:tcPr>
            <w:tcW w:w="5149" w:type="dxa"/>
          </w:tcPr>
          <w:p w14:paraId="31087E9A" w14:textId="77777777" w:rsidR="00342D83" w:rsidRDefault="00342D83">
            <w:pPr>
              <w:spacing w:before="60" w:after="60"/>
              <w:rPr>
                <w:rFonts w:ascii="Arial" w:hAnsi="Arial" w:cs="Arial"/>
                <w:sz w:val="18"/>
                <w:szCs w:val="18"/>
              </w:rPr>
            </w:pPr>
          </w:p>
        </w:tc>
      </w:tr>
      <w:tr w:rsidR="00342D83" w14:paraId="35FD15C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C8D2077" w14:textId="77777777">
              <w:tblPrEx>
                <w:tblCellMar>
                  <w:top w:w="0" w:type="dxa"/>
                  <w:bottom w:w="0" w:type="dxa"/>
                </w:tblCellMar>
              </w:tblPrEx>
              <w:tc>
                <w:tcPr>
                  <w:tcW w:w="302" w:type="dxa"/>
                  <w:tcBorders>
                    <w:top w:val="nil"/>
                    <w:left w:val="nil"/>
                    <w:bottom w:val="nil"/>
                    <w:right w:val="nil"/>
                  </w:tcBorders>
                  <w:noWrap/>
                </w:tcPr>
                <w:p w14:paraId="13A3D15C"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0EA35F56" w14:textId="77777777" w:rsidR="00342D83" w:rsidRDefault="00000000">
                  <w:pPr>
                    <w:spacing w:before="60"/>
                    <w:rPr>
                      <w:rFonts w:ascii="Arial" w:hAnsi="Arial" w:cs="Arial"/>
                      <w:sz w:val="18"/>
                      <w:szCs w:val="18"/>
                    </w:rPr>
                  </w:pPr>
                  <w:r>
                    <w:rPr>
                      <w:rFonts w:ascii="Arial" w:hAnsi="Arial" w:cs="Arial"/>
                      <w:sz w:val="18"/>
                      <w:szCs w:val="18"/>
                    </w:rPr>
                    <w:t>Other</w:t>
                  </w:r>
                </w:p>
              </w:tc>
            </w:tr>
          </w:tbl>
          <w:p w14:paraId="3D232DE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6B0D20" w14:textId="77777777">
              <w:tblPrEx>
                <w:tblCellMar>
                  <w:top w:w="0" w:type="dxa"/>
                  <w:bottom w:w="0" w:type="dxa"/>
                </w:tblCellMar>
              </w:tblPrEx>
              <w:tc>
                <w:tcPr>
                  <w:tcW w:w="202" w:type="dxa"/>
                  <w:tcBorders>
                    <w:top w:val="nil"/>
                    <w:left w:val="nil"/>
                    <w:bottom w:val="nil"/>
                    <w:right w:val="nil"/>
                  </w:tcBorders>
                  <w:noWrap/>
                </w:tcPr>
                <w:p w14:paraId="09A3D08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C82AE71"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1E36A00" w14:textId="77777777" w:rsidR="00342D83" w:rsidRDefault="00342D83">
            <w:pPr>
              <w:spacing w:after="60"/>
              <w:rPr>
                <w:rFonts w:ascii="Arial" w:hAnsi="Arial" w:cs="Arial"/>
                <w:sz w:val="18"/>
                <w:szCs w:val="18"/>
              </w:rPr>
            </w:pPr>
          </w:p>
        </w:tc>
        <w:tc>
          <w:tcPr>
            <w:tcW w:w="3879" w:type="dxa"/>
          </w:tcPr>
          <w:p w14:paraId="6C66790F" w14:textId="77777777" w:rsidR="00342D83" w:rsidRDefault="00342D83">
            <w:pPr>
              <w:spacing w:before="60" w:after="60"/>
              <w:rPr>
                <w:rFonts w:ascii="Arial" w:hAnsi="Arial" w:cs="Arial"/>
                <w:sz w:val="18"/>
                <w:szCs w:val="18"/>
              </w:rPr>
            </w:pPr>
          </w:p>
        </w:tc>
        <w:tc>
          <w:tcPr>
            <w:tcW w:w="2250" w:type="dxa"/>
          </w:tcPr>
          <w:p w14:paraId="323F2657" w14:textId="77777777" w:rsidR="00342D83" w:rsidRDefault="00342D83">
            <w:pPr>
              <w:spacing w:before="60" w:after="60"/>
              <w:rPr>
                <w:rFonts w:ascii="Arial" w:hAnsi="Arial" w:cs="Arial"/>
                <w:sz w:val="18"/>
                <w:szCs w:val="18"/>
              </w:rPr>
            </w:pPr>
          </w:p>
        </w:tc>
        <w:tc>
          <w:tcPr>
            <w:tcW w:w="1148" w:type="dxa"/>
          </w:tcPr>
          <w:p w14:paraId="3BAEB50B" w14:textId="77777777" w:rsidR="00342D83" w:rsidRDefault="00342D83">
            <w:pPr>
              <w:spacing w:before="60" w:after="60"/>
              <w:rPr>
                <w:rFonts w:ascii="Arial" w:hAnsi="Arial" w:cs="Arial"/>
                <w:sz w:val="16"/>
                <w:szCs w:val="16"/>
              </w:rPr>
            </w:pPr>
          </w:p>
        </w:tc>
        <w:tc>
          <w:tcPr>
            <w:tcW w:w="658" w:type="dxa"/>
            <w:shd w:val="clear" w:color="auto" w:fill="E0E0E0"/>
          </w:tcPr>
          <w:p w14:paraId="38642DE1" w14:textId="77777777" w:rsidR="00342D83" w:rsidRDefault="00342D83">
            <w:pPr>
              <w:spacing w:before="60" w:after="60"/>
              <w:rPr>
                <w:rFonts w:ascii="Arial" w:hAnsi="Arial" w:cs="Arial"/>
                <w:sz w:val="18"/>
                <w:szCs w:val="18"/>
              </w:rPr>
            </w:pPr>
          </w:p>
        </w:tc>
        <w:tc>
          <w:tcPr>
            <w:tcW w:w="542" w:type="dxa"/>
            <w:shd w:val="clear" w:color="auto" w:fill="E0E0E0"/>
          </w:tcPr>
          <w:p w14:paraId="7640E421" w14:textId="77777777" w:rsidR="00342D83" w:rsidRDefault="00342D83">
            <w:pPr>
              <w:spacing w:before="60" w:after="60"/>
              <w:rPr>
                <w:rFonts w:ascii="Arial" w:hAnsi="Arial" w:cs="Arial"/>
                <w:sz w:val="18"/>
                <w:szCs w:val="18"/>
              </w:rPr>
            </w:pPr>
          </w:p>
        </w:tc>
        <w:tc>
          <w:tcPr>
            <w:tcW w:w="618" w:type="dxa"/>
            <w:shd w:val="clear" w:color="auto" w:fill="E0E0E0"/>
          </w:tcPr>
          <w:p w14:paraId="327CCC90" w14:textId="77777777" w:rsidR="00342D83" w:rsidRDefault="00342D83">
            <w:pPr>
              <w:spacing w:before="60" w:after="60"/>
              <w:rPr>
                <w:rFonts w:ascii="Arial" w:hAnsi="Arial" w:cs="Arial"/>
                <w:sz w:val="18"/>
                <w:szCs w:val="18"/>
              </w:rPr>
            </w:pPr>
          </w:p>
        </w:tc>
        <w:tc>
          <w:tcPr>
            <w:tcW w:w="307" w:type="dxa"/>
          </w:tcPr>
          <w:p w14:paraId="78C06C7A" w14:textId="77777777" w:rsidR="00342D83" w:rsidRDefault="00342D83">
            <w:pPr>
              <w:spacing w:before="60" w:after="60"/>
              <w:rPr>
                <w:rFonts w:ascii="Arial" w:hAnsi="Arial" w:cs="Arial"/>
                <w:sz w:val="18"/>
                <w:szCs w:val="18"/>
              </w:rPr>
            </w:pPr>
          </w:p>
        </w:tc>
        <w:tc>
          <w:tcPr>
            <w:tcW w:w="5578" w:type="dxa"/>
          </w:tcPr>
          <w:p w14:paraId="090E7F0E" w14:textId="77777777" w:rsidR="00342D83" w:rsidRDefault="00342D83">
            <w:pPr>
              <w:spacing w:before="60" w:after="60"/>
              <w:rPr>
                <w:rFonts w:ascii="Arial" w:hAnsi="Arial" w:cs="Arial"/>
                <w:sz w:val="18"/>
                <w:szCs w:val="18"/>
              </w:rPr>
            </w:pPr>
          </w:p>
        </w:tc>
        <w:tc>
          <w:tcPr>
            <w:tcW w:w="5149" w:type="dxa"/>
          </w:tcPr>
          <w:p w14:paraId="0C2D03F2" w14:textId="77777777" w:rsidR="00342D83" w:rsidRDefault="00342D83">
            <w:pPr>
              <w:spacing w:before="60" w:after="60"/>
              <w:rPr>
                <w:rFonts w:ascii="Arial" w:hAnsi="Arial" w:cs="Arial"/>
                <w:sz w:val="18"/>
                <w:szCs w:val="18"/>
              </w:rPr>
            </w:pPr>
          </w:p>
        </w:tc>
      </w:tr>
    </w:tbl>
    <w:p w14:paraId="493A7732" w14:textId="77777777" w:rsidR="00342D83" w:rsidRDefault="00342D83">
      <w:pPr>
        <w:rPr>
          <w:rFonts w:ascii="Arial" w:hAnsi="Arial" w:cs="Arial"/>
          <w:sz w:val="18"/>
          <w:szCs w:val="18"/>
        </w:rPr>
      </w:pPr>
    </w:p>
    <w:p w14:paraId="62FBA090"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736A93DE" w14:textId="77777777">
        <w:trPr>
          <w:cantSplit/>
          <w:tblHeader/>
        </w:trPr>
        <w:tc>
          <w:tcPr>
            <w:tcW w:w="24192" w:type="dxa"/>
            <w:gridSpan w:val="11"/>
          </w:tcPr>
          <w:p w14:paraId="6A4BA7A0" w14:textId="77777777" w:rsidR="00342D83" w:rsidRDefault="00000000">
            <w:pPr>
              <w:spacing w:before="60"/>
              <w:rPr>
                <w:sz w:val="13"/>
                <w:szCs w:val="13"/>
              </w:rPr>
            </w:pPr>
            <w:r>
              <w:rPr>
                <w:b/>
                <w:bCs/>
                <w:sz w:val="13"/>
                <w:szCs w:val="13"/>
              </w:rPr>
              <w:lastRenderedPageBreak/>
              <w:t xml:space="preserve">Document: </w:t>
            </w:r>
            <w:r>
              <w:rPr>
                <w:sz w:val="13"/>
                <w:szCs w:val="13"/>
              </w:rPr>
              <w:t>17AA0034; 17AA0035; 17AA0030A</w:t>
            </w:r>
          </w:p>
        </w:tc>
      </w:tr>
      <w:tr w:rsidR="00342D83" w14:paraId="5034FF60" w14:textId="77777777">
        <w:trPr>
          <w:cantSplit/>
          <w:tblHeader/>
        </w:trPr>
        <w:tc>
          <w:tcPr>
            <w:tcW w:w="24192" w:type="dxa"/>
            <w:gridSpan w:val="11"/>
          </w:tcPr>
          <w:p w14:paraId="5AB79752"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white"/>
              </w:rPr>
              <w:t>14. Lubrimist - Oil Mist Lubrication System</w:t>
            </w:r>
          </w:p>
        </w:tc>
      </w:tr>
      <w:tr w:rsidR="00342D83" w14:paraId="3B38DBB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1C35F6DF"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5D4C7930"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59D21EC5"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6CF360D4"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4FD6891F"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74573783"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50F980D8"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0ED0B9CF"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7874FDC8" w14:textId="77777777" w:rsidR="00342D83" w:rsidRDefault="00000000">
            <w:pPr>
              <w:spacing w:before="60"/>
              <w:jc w:val="center"/>
              <w:rPr>
                <w:b/>
                <w:bCs/>
                <w:sz w:val="18"/>
                <w:szCs w:val="18"/>
              </w:rPr>
            </w:pPr>
            <w:r>
              <w:rPr>
                <w:b/>
                <w:bCs/>
                <w:color w:val="FFFFFF"/>
                <w:sz w:val="18"/>
                <w:szCs w:val="18"/>
              </w:rPr>
              <w:t>Comment</w:t>
            </w:r>
          </w:p>
        </w:tc>
      </w:tr>
      <w:tr w:rsidR="00342D83" w14:paraId="1415F71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0F51D147" w14:textId="77777777" w:rsidR="00342D83" w:rsidRDefault="00342D83">
            <w:pPr>
              <w:rPr>
                <w:b/>
                <w:bCs/>
                <w:sz w:val="18"/>
                <w:szCs w:val="18"/>
              </w:rPr>
            </w:pPr>
          </w:p>
        </w:tc>
        <w:tc>
          <w:tcPr>
            <w:tcW w:w="2498" w:type="dxa"/>
            <w:vMerge/>
          </w:tcPr>
          <w:p w14:paraId="50D64372" w14:textId="77777777" w:rsidR="00342D83" w:rsidRDefault="00342D83">
            <w:pPr>
              <w:rPr>
                <w:b/>
                <w:bCs/>
                <w:sz w:val="18"/>
                <w:szCs w:val="18"/>
              </w:rPr>
            </w:pPr>
          </w:p>
        </w:tc>
        <w:tc>
          <w:tcPr>
            <w:tcW w:w="3879" w:type="dxa"/>
            <w:vMerge/>
          </w:tcPr>
          <w:p w14:paraId="46E63E29" w14:textId="77777777" w:rsidR="00342D83" w:rsidRDefault="00342D83">
            <w:pPr>
              <w:rPr>
                <w:b/>
                <w:bCs/>
                <w:sz w:val="18"/>
                <w:szCs w:val="18"/>
              </w:rPr>
            </w:pPr>
          </w:p>
        </w:tc>
        <w:tc>
          <w:tcPr>
            <w:tcW w:w="2250" w:type="dxa"/>
            <w:shd w:val="clear" w:color="auto" w:fill="00008B"/>
            <w:vAlign w:val="center"/>
          </w:tcPr>
          <w:p w14:paraId="09EB8B42"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2C4A06B8"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2EF08CF9" w14:textId="77777777" w:rsidR="00342D83" w:rsidRDefault="00342D83">
            <w:pPr>
              <w:jc w:val="center"/>
              <w:rPr>
                <w:b/>
                <w:bCs/>
                <w:sz w:val="18"/>
                <w:szCs w:val="18"/>
              </w:rPr>
            </w:pPr>
          </w:p>
        </w:tc>
        <w:tc>
          <w:tcPr>
            <w:tcW w:w="542" w:type="dxa"/>
            <w:shd w:val="clear" w:color="auto" w:fill="00008B"/>
            <w:vAlign w:val="center"/>
          </w:tcPr>
          <w:p w14:paraId="5D5CF4E9"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522C8149" w14:textId="77777777" w:rsidR="00342D83" w:rsidRDefault="00000000">
            <w:pPr>
              <w:spacing w:before="60"/>
              <w:jc w:val="center"/>
              <w:rPr>
                <w:b/>
                <w:bCs/>
                <w:sz w:val="18"/>
                <w:szCs w:val="18"/>
              </w:rPr>
            </w:pPr>
            <w:r>
              <w:rPr>
                <w:b/>
                <w:bCs/>
                <w:color w:val="FFFFFF"/>
                <w:sz w:val="18"/>
                <w:szCs w:val="18"/>
              </w:rPr>
              <w:t>L</w:t>
            </w:r>
          </w:p>
        </w:tc>
        <w:tc>
          <w:tcPr>
            <w:tcW w:w="307" w:type="dxa"/>
            <w:vMerge/>
          </w:tcPr>
          <w:p w14:paraId="1068A3EA" w14:textId="77777777" w:rsidR="00342D83" w:rsidRDefault="00342D83">
            <w:pPr>
              <w:jc w:val="center"/>
              <w:rPr>
                <w:b/>
                <w:bCs/>
                <w:sz w:val="18"/>
                <w:szCs w:val="18"/>
              </w:rPr>
            </w:pPr>
          </w:p>
        </w:tc>
        <w:tc>
          <w:tcPr>
            <w:tcW w:w="5578" w:type="dxa"/>
            <w:vMerge/>
          </w:tcPr>
          <w:p w14:paraId="19650C0C" w14:textId="77777777" w:rsidR="00342D83" w:rsidRDefault="00342D83">
            <w:pPr>
              <w:jc w:val="center"/>
              <w:rPr>
                <w:b/>
                <w:bCs/>
                <w:sz w:val="18"/>
                <w:szCs w:val="18"/>
              </w:rPr>
            </w:pPr>
          </w:p>
        </w:tc>
        <w:tc>
          <w:tcPr>
            <w:tcW w:w="5149" w:type="dxa"/>
            <w:vMerge/>
          </w:tcPr>
          <w:p w14:paraId="548BD923" w14:textId="77777777" w:rsidR="00342D83" w:rsidRDefault="00342D83">
            <w:pPr>
              <w:jc w:val="center"/>
              <w:rPr>
                <w:b/>
                <w:bCs/>
                <w:sz w:val="18"/>
                <w:szCs w:val="18"/>
              </w:rPr>
            </w:pPr>
          </w:p>
        </w:tc>
      </w:tr>
      <w:tr w:rsidR="00342D83" w14:paraId="754B3A6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317991F" w14:textId="77777777">
              <w:tblPrEx>
                <w:tblCellMar>
                  <w:top w:w="0" w:type="dxa"/>
                  <w:bottom w:w="0" w:type="dxa"/>
                </w:tblCellMar>
              </w:tblPrEx>
              <w:tc>
                <w:tcPr>
                  <w:tcW w:w="202" w:type="dxa"/>
                  <w:tcBorders>
                    <w:top w:val="nil"/>
                    <w:left w:val="nil"/>
                    <w:bottom w:val="nil"/>
                    <w:right w:val="nil"/>
                  </w:tcBorders>
                  <w:noWrap/>
                </w:tcPr>
                <w:p w14:paraId="29B441D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034E6F7C"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6B5A397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28C8B8F" w14:textId="77777777">
              <w:tblPrEx>
                <w:tblCellMar>
                  <w:top w:w="0" w:type="dxa"/>
                  <w:bottom w:w="0" w:type="dxa"/>
                </w:tblCellMar>
              </w:tblPrEx>
              <w:tc>
                <w:tcPr>
                  <w:tcW w:w="202" w:type="dxa"/>
                  <w:tcBorders>
                    <w:top w:val="nil"/>
                    <w:left w:val="nil"/>
                    <w:bottom w:val="nil"/>
                    <w:right w:val="nil"/>
                  </w:tcBorders>
                  <w:noWrap/>
                </w:tcPr>
                <w:p w14:paraId="7F5C71A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88146F9"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54D2C344" w14:textId="77777777" w:rsidR="00342D83" w:rsidRDefault="00342D83">
            <w:pPr>
              <w:spacing w:after="60"/>
              <w:rPr>
                <w:rFonts w:ascii="Arial" w:hAnsi="Arial" w:cs="Arial"/>
                <w:sz w:val="18"/>
                <w:szCs w:val="18"/>
              </w:rPr>
            </w:pPr>
          </w:p>
        </w:tc>
        <w:tc>
          <w:tcPr>
            <w:tcW w:w="3879" w:type="dxa"/>
          </w:tcPr>
          <w:p w14:paraId="3499EB22" w14:textId="77777777" w:rsidR="00342D83" w:rsidRDefault="00342D83">
            <w:pPr>
              <w:spacing w:before="60" w:after="60"/>
              <w:rPr>
                <w:rFonts w:ascii="Arial" w:hAnsi="Arial" w:cs="Arial"/>
                <w:sz w:val="18"/>
                <w:szCs w:val="18"/>
              </w:rPr>
            </w:pPr>
          </w:p>
        </w:tc>
        <w:tc>
          <w:tcPr>
            <w:tcW w:w="2250" w:type="dxa"/>
          </w:tcPr>
          <w:p w14:paraId="0FDE529E" w14:textId="77777777" w:rsidR="00342D83" w:rsidRDefault="00342D83">
            <w:pPr>
              <w:spacing w:before="60" w:after="60"/>
              <w:rPr>
                <w:rFonts w:ascii="Arial" w:hAnsi="Arial" w:cs="Arial"/>
                <w:sz w:val="18"/>
                <w:szCs w:val="18"/>
              </w:rPr>
            </w:pPr>
          </w:p>
        </w:tc>
        <w:tc>
          <w:tcPr>
            <w:tcW w:w="1148" w:type="dxa"/>
          </w:tcPr>
          <w:p w14:paraId="5F143404" w14:textId="77777777" w:rsidR="00342D83" w:rsidRDefault="00342D83">
            <w:pPr>
              <w:spacing w:before="60" w:after="60"/>
              <w:rPr>
                <w:rFonts w:ascii="Arial" w:hAnsi="Arial" w:cs="Arial"/>
                <w:sz w:val="16"/>
                <w:szCs w:val="16"/>
              </w:rPr>
            </w:pPr>
          </w:p>
        </w:tc>
        <w:tc>
          <w:tcPr>
            <w:tcW w:w="658" w:type="dxa"/>
            <w:shd w:val="clear" w:color="auto" w:fill="E0E0E0"/>
          </w:tcPr>
          <w:p w14:paraId="251C5545" w14:textId="77777777" w:rsidR="00342D83" w:rsidRDefault="00342D83">
            <w:pPr>
              <w:spacing w:before="60" w:after="60"/>
              <w:rPr>
                <w:rFonts w:ascii="Arial" w:hAnsi="Arial" w:cs="Arial"/>
                <w:sz w:val="18"/>
                <w:szCs w:val="18"/>
              </w:rPr>
            </w:pPr>
          </w:p>
        </w:tc>
        <w:tc>
          <w:tcPr>
            <w:tcW w:w="542" w:type="dxa"/>
            <w:shd w:val="clear" w:color="auto" w:fill="E0E0E0"/>
          </w:tcPr>
          <w:p w14:paraId="4B000D69" w14:textId="77777777" w:rsidR="00342D83" w:rsidRDefault="00342D83">
            <w:pPr>
              <w:spacing w:before="60" w:after="60"/>
              <w:rPr>
                <w:rFonts w:ascii="Arial" w:hAnsi="Arial" w:cs="Arial"/>
                <w:sz w:val="18"/>
                <w:szCs w:val="18"/>
              </w:rPr>
            </w:pPr>
          </w:p>
        </w:tc>
        <w:tc>
          <w:tcPr>
            <w:tcW w:w="618" w:type="dxa"/>
            <w:shd w:val="clear" w:color="auto" w:fill="E0E0E0"/>
          </w:tcPr>
          <w:p w14:paraId="5C0F4AB6" w14:textId="77777777" w:rsidR="00342D83" w:rsidRDefault="00342D83">
            <w:pPr>
              <w:spacing w:before="60" w:after="60"/>
              <w:rPr>
                <w:rFonts w:ascii="Arial" w:hAnsi="Arial" w:cs="Arial"/>
                <w:sz w:val="18"/>
                <w:szCs w:val="18"/>
              </w:rPr>
            </w:pPr>
          </w:p>
        </w:tc>
        <w:tc>
          <w:tcPr>
            <w:tcW w:w="307" w:type="dxa"/>
          </w:tcPr>
          <w:p w14:paraId="51B21297" w14:textId="77777777" w:rsidR="00342D83" w:rsidRDefault="00342D83">
            <w:pPr>
              <w:spacing w:before="60" w:after="60"/>
              <w:rPr>
                <w:rFonts w:ascii="Arial" w:hAnsi="Arial" w:cs="Arial"/>
                <w:sz w:val="18"/>
                <w:szCs w:val="18"/>
              </w:rPr>
            </w:pPr>
          </w:p>
        </w:tc>
        <w:tc>
          <w:tcPr>
            <w:tcW w:w="5578" w:type="dxa"/>
          </w:tcPr>
          <w:p w14:paraId="378008F7" w14:textId="77777777" w:rsidR="00342D83" w:rsidRDefault="00342D83">
            <w:pPr>
              <w:spacing w:before="60" w:after="60"/>
              <w:rPr>
                <w:rFonts w:ascii="Arial" w:hAnsi="Arial" w:cs="Arial"/>
                <w:sz w:val="18"/>
                <w:szCs w:val="18"/>
              </w:rPr>
            </w:pPr>
          </w:p>
        </w:tc>
        <w:tc>
          <w:tcPr>
            <w:tcW w:w="5149" w:type="dxa"/>
          </w:tcPr>
          <w:p w14:paraId="45E4CAF7" w14:textId="77777777" w:rsidR="00342D83" w:rsidRDefault="00342D83">
            <w:pPr>
              <w:spacing w:before="60" w:after="60"/>
              <w:rPr>
                <w:rFonts w:ascii="Arial" w:hAnsi="Arial" w:cs="Arial"/>
                <w:sz w:val="18"/>
                <w:szCs w:val="18"/>
              </w:rPr>
            </w:pPr>
          </w:p>
        </w:tc>
      </w:tr>
      <w:tr w:rsidR="00342D83" w14:paraId="14166A2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416CB55" w14:textId="77777777">
              <w:tblPrEx>
                <w:tblCellMar>
                  <w:top w:w="0" w:type="dxa"/>
                  <w:bottom w:w="0" w:type="dxa"/>
                </w:tblCellMar>
              </w:tblPrEx>
              <w:tc>
                <w:tcPr>
                  <w:tcW w:w="202" w:type="dxa"/>
                  <w:tcBorders>
                    <w:top w:val="nil"/>
                    <w:left w:val="nil"/>
                    <w:bottom w:val="nil"/>
                    <w:right w:val="nil"/>
                  </w:tcBorders>
                  <w:noWrap/>
                </w:tcPr>
                <w:p w14:paraId="620C3EA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0ACBB621"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3983505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9E719AB" w14:textId="77777777">
              <w:tblPrEx>
                <w:tblCellMar>
                  <w:top w:w="0" w:type="dxa"/>
                  <w:bottom w:w="0" w:type="dxa"/>
                </w:tblCellMar>
              </w:tblPrEx>
              <w:tc>
                <w:tcPr>
                  <w:tcW w:w="202" w:type="dxa"/>
                  <w:tcBorders>
                    <w:top w:val="nil"/>
                    <w:left w:val="nil"/>
                    <w:bottom w:val="nil"/>
                    <w:right w:val="nil"/>
                  </w:tcBorders>
                  <w:noWrap/>
                </w:tcPr>
                <w:p w14:paraId="7DAD4ED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CB5EA36"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61D09F4B" w14:textId="77777777" w:rsidR="00342D83" w:rsidRDefault="00342D83">
            <w:pPr>
              <w:spacing w:after="60"/>
              <w:rPr>
                <w:rFonts w:ascii="Arial" w:hAnsi="Arial" w:cs="Arial"/>
                <w:sz w:val="18"/>
                <w:szCs w:val="18"/>
              </w:rPr>
            </w:pPr>
          </w:p>
        </w:tc>
        <w:tc>
          <w:tcPr>
            <w:tcW w:w="3879" w:type="dxa"/>
          </w:tcPr>
          <w:p w14:paraId="1B7BE8D9" w14:textId="77777777" w:rsidR="00342D83" w:rsidRDefault="00342D83">
            <w:pPr>
              <w:spacing w:before="60" w:after="60"/>
              <w:rPr>
                <w:rFonts w:ascii="Arial" w:hAnsi="Arial" w:cs="Arial"/>
                <w:sz w:val="18"/>
                <w:szCs w:val="18"/>
              </w:rPr>
            </w:pPr>
          </w:p>
        </w:tc>
        <w:tc>
          <w:tcPr>
            <w:tcW w:w="2250" w:type="dxa"/>
          </w:tcPr>
          <w:p w14:paraId="7BA0962F" w14:textId="77777777" w:rsidR="00342D83" w:rsidRDefault="00342D83">
            <w:pPr>
              <w:spacing w:before="60" w:after="60"/>
              <w:rPr>
                <w:rFonts w:ascii="Arial" w:hAnsi="Arial" w:cs="Arial"/>
                <w:sz w:val="18"/>
                <w:szCs w:val="18"/>
              </w:rPr>
            </w:pPr>
          </w:p>
        </w:tc>
        <w:tc>
          <w:tcPr>
            <w:tcW w:w="1148" w:type="dxa"/>
          </w:tcPr>
          <w:p w14:paraId="5AAE829B" w14:textId="77777777" w:rsidR="00342D83" w:rsidRDefault="00342D83">
            <w:pPr>
              <w:spacing w:before="60" w:after="60"/>
              <w:rPr>
                <w:rFonts w:ascii="Arial" w:hAnsi="Arial" w:cs="Arial"/>
                <w:sz w:val="16"/>
                <w:szCs w:val="16"/>
              </w:rPr>
            </w:pPr>
          </w:p>
        </w:tc>
        <w:tc>
          <w:tcPr>
            <w:tcW w:w="658" w:type="dxa"/>
            <w:shd w:val="clear" w:color="auto" w:fill="E0E0E0"/>
          </w:tcPr>
          <w:p w14:paraId="73D5661F" w14:textId="77777777" w:rsidR="00342D83" w:rsidRDefault="00342D83">
            <w:pPr>
              <w:spacing w:before="60" w:after="60"/>
              <w:rPr>
                <w:rFonts w:ascii="Arial" w:hAnsi="Arial" w:cs="Arial"/>
                <w:sz w:val="18"/>
                <w:szCs w:val="18"/>
              </w:rPr>
            </w:pPr>
          </w:p>
        </w:tc>
        <w:tc>
          <w:tcPr>
            <w:tcW w:w="542" w:type="dxa"/>
            <w:shd w:val="clear" w:color="auto" w:fill="E0E0E0"/>
          </w:tcPr>
          <w:p w14:paraId="5CBBB017" w14:textId="77777777" w:rsidR="00342D83" w:rsidRDefault="00342D83">
            <w:pPr>
              <w:spacing w:before="60" w:after="60"/>
              <w:rPr>
                <w:rFonts w:ascii="Arial" w:hAnsi="Arial" w:cs="Arial"/>
                <w:sz w:val="18"/>
                <w:szCs w:val="18"/>
              </w:rPr>
            </w:pPr>
          </w:p>
        </w:tc>
        <w:tc>
          <w:tcPr>
            <w:tcW w:w="618" w:type="dxa"/>
            <w:shd w:val="clear" w:color="auto" w:fill="E0E0E0"/>
          </w:tcPr>
          <w:p w14:paraId="275F53E0" w14:textId="77777777" w:rsidR="00342D83" w:rsidRDefault="00342D83">
            <w:pPr>
              <w:spacing w:before="60" w:after="60"/>
              <w:rPr>
                <w:rFonts w:ascii="Arial" w:hAnsi="Arial" w:cs="Arial"/>
                <w:sz w:val="18"/>
                <w:szCs w:val="18"/>
              </w:rPr>
            </w:pPr>
          </w:p>
        </w:tc>
        <w:tc>
          <w:tcPr>
            <w:tcW w:w="307" w:type="dxa"/>
          </w:tcPr>
          <w:p w14:paraId="0F2172F9" w14:textId="77777777" w:rsidR="00342D83" w:rsidRDefault="00342D83">
            <w:pPr>
              <w:spacing w:before="60" w:after="60"/>
              <w:rPr>
                <w:rFonts w:ascii="Arial" w:hAnsi="Arial" w:cs="Arial"/>
                <w:sz w:val="18"/>
                <w:szCs w:val="18"/>
              </w:rPr>
            </w:pPr>
          </w:p>
        </w:tc>
        <w:tc>
          <w:tcPr>
            <w:tcW w:w="5578" w:type="dxa"/>
          </w:tcPr>
          <w:p w14:paraId="11446F96" w14:textId="77777777" w:rsidR="00342D83" w:rsidRDefault="00342D83">
            <w:pPr>
              <w:spacing w:before="60" w:after="60"/>
              <w:rPr>
                <w:rFonts w:ascii="Arial" w:hAnsi="Arial" w:cs="Arial"/>
                <w:sz w:val="18"/>
                <w:szCs w:val="18"/>
              </w:rPr>
            </w:pPr>
          </w:p>
        </w:tc>
        <w:tc>
          <w:tcPr>
            <w:tcW w:w="5149" w:type="dxa"/>
          </w:tcPr>
          <w:p w14:paraId="097978A8" w14:textId="77777777" w:rsidR="00342D83" w:rsidRDefault="00342D83">
            <w:pPr>
              <w:spacing w:before="60" w:after="60"/>
              <w:rPr>
                <w:rFonts w:ascii="Arial" w:hAnsi="Arial" w:cs="Arial"/>
                <w:sz w:val="18"/>
                <w:szCs w:val="18"/>
              </w:rPr>
            </w:pPr>
          </w:p>
        </w:tc>
      </w:tr>
      <w:tr w:rsidR="00342D83" w14:paraId="6095DCC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AACFF35" w14:textId="77777777">
              <w:tblPrEx>
                <w:tblCellMar>
                  <w:top w:w="0" w:type="dxa"/>
                  <w:bottom w:w="0" w:type="dxa"/>
                </w:tblCellMar>
              </w:tblPrEx>
              <w:tc>
                <w:tcPr>
                  <w:tcW w:w="202" w:type="dxa"/>
                  <w:tcBorders>
                    <w:top w:val="nil"/>
                    <w:left w:val="nil"/>
                    <w:bottom w:val="nil"/>
                    <w:right w:val="nil"/>
                  </w:tcBorders>
                  <w:noWrap/>
                </w:tcPr>
                <w:p w14:paraId="3AF1FDBB"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709FB9EF"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19C777F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6367CD6" w14:textId="77777777">
              <w:tblPrEx>
                <w:tblCellMar>
                  <w:top w:w="0" w:type="dxa"/>
                  <w:bottom w:w="0" w:type="dxa"/>
                </w:tblCellMar>
              </w:tblPrEx>
              <w:tc>
                <w:tcPr>
                  <w:tcW w:w="202" w:type="dxa"/>
                  <w:tcBorders>
                    <w:top w:val="nil"/>
                    <w:left w:val="nil"/>
                    <w:bottom w:val="nil"/>
                    <w:right w:val="nil"/>
                  </w:tcBorders>
                  <w:noWrap/>
                </w:tcPr>
                <w:p w14:paraId="1452CF5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7E84F49"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635FE4FF" w14:textId="77777777" w:rsidR="00342D83" w:rsidRDefault="00342D83">
            <w:pPr>
              <w:spacing w:after="60"/>
              <w:rPr>
                <w:rFonts w:ascii="Arial" w:hAnsi="Arial" w:cs="Arial"/>
                <w:sz w:val="18"/>
                <w:szCs w:val="18"/>
              </w:rPr>
            </w:pPr>
          </w:p>
        </w:tc>
        <w:tc>
          <w:tcPr>
            <w:tcW w:w="3879" w:type="dxa"/>
          </w:tcPr>
          <w:p w14:paraId="70E100DF" w14:textId="77777777" w:rsidR="00342D83" w:rsidRDefault="00342D83">
            <w:pPr>
              <w:spacing w:before="60" w:after="60"/>
              <w:rPr>
                <w:rFonts w:ascii="Arial" w:hAnsi="Arial" w:cs="Arial"/>
                <w:sz w:val="18"/>
                <w:szCs w:val="18"/>
              </w:rPr>
            </w:pPr>
          </w:p>
        </w:tc>
        <w:tc>
          <w:tcPr>
            <w:tcW w:w="2250" w:type="dxa"/>
          </w:tcPr>
          <w:p w14:paraId="02EB5CFB" w14:textId="77777777" w:rsidR="00342D83" w:rsidRDefault="00342D83">
            <w:pPr>
              <w:spacing w:before="60" w:after="60"/>
              <w:rPr>
                <w:rFonts w:ascii="Arial" w:hAnsi="Arial" w:cs="Arial"/>
                <w:sz w:val="18"/>
                <w:szCs w:val="18"/>
              </w:rPr>
            </w:pPr>
          </w:p>
        </w:tc>
        <w:tc>
          <w:tcPr>
            <w:tcW w:w="1148" w:type="dxa"/>
          </w:tcPr>
          <w:p w14:paraId="1A5AC74D" w14:textId="77777777" w:rsidR="00342D83" w:rsidRDefault="00342D83">
            <w:pPr>
              <w:spacing w:before="60" w:after="60"/>
              <w:rPr>
                <w:rFonts w:ascii="Arial" w:hAnsi="Arial" w:cs="Arial"/>
                <w:sz w:val="16"/>
                <w:szCs w:val="16"/>
              </w:rPr>
            </w:pPr>
          </w:p>
        </w:tc>
        <w:tc>
          <w:tcPr>
            <w:tcW w:w="658" w:type="dxa"/>
            <w:shd w:val="clear" w:color="auto" w:fill="E0E0E0"/>
          </w:tcPr>
          <w:p w14:paraId="279C9EB5" w14:textId="77777777" w:rsidR="00342D83" w:rsidRDefault="00342D83">
            <w:pPr>
              <w:spacing w:before="60" w:after="60"/>
              <w:rPr>
                <w:rFonts w:ascii="Arial" w:hAnsi="Arial" w:cs="Arial"/>
                <w:sz w:val="18"/>
                <w:szCs w:val="18"/>
              </w:rPr>
            </w:pPr>
          </w:p>
        </w:tc>
        <w:tc>
          <w:tcPr>
            <w:tcW w:w="542" w:type="dxa"/>
            <w:shd w:val="clear" w:color="auto" w:fill="E0E0E0"/>
          </w:tcPr>
          <w:p w14:paraId="3E81460B" w14:textId="77777777" w:rsidR="00342D83" w:rsidRDefault="00342D83">
            <w:pPr>
              <w:spacing w:before="60" w:after="60"/>
              <w:rPr>
                <w:rFonts w:ascii="Arial" w:hAnsi="Arial" w:cs="Arial"/>
                <w:sz w:val="18"/>
                <w:szCs w:val="18"/>
              </w:rPr>
            </w:pPr>
          </w:p>
        </w:tc>
        <w:tc>
          <w:tcPr>
            <w:tcW w:w="618" w:type="dxa"/>
            <w:shd w:val="clear" w:color="auto" w:fill="E0E0E0"/>
          </w:tcPr>
          <w:p w14:paraId="0068E7FF" w14:textId="77777777" w:rsidR="00342D83" w:rsidRDefault="00342D83">
            <w:pPr>
              <w:spacing w:before="60" w:after="60"/>
              <w:rPr>
                <w:rFonts w:ascii="Arial" w:hAnsi="Arial" w:cs="Arial"/>
                <w:sz w:val="18"/>
                <w:szCs w:val="18"/>
              </w:rPr>
            </w:pPr>
          </w:p>
        </w:tc>
        <w:tc>
          <w:tcPr>
            <w:tcW w:w="307" w:type="dxa"/>
          </w:tcPr>
          <w:p w14:paraId="5398C680" w14:textId="77777777" w:rsidR="00342D83" w:rsidRDefault="00342D83">
            <w:pPr>
              <w:spacing w:before="60" w:after="60"/>
              <w:rPr>
                <w:rFonts w:ascii="Arial" w:hAnsi="Arial" w:cs="Arial"/>
                <w:sz w:val="18"/>
                <w:szCs w:val="18"/>
              </w:rPr>
            </w:pPr>
          </w:p>
        </w:tc>
        <w:tc>
          <w:tcPr>
            <w:tcW w:w="5578" w:type="dxa"/>
          </w:tcPr>
          <w:p w14:paraId="2704046E" w14:textId="77777777" w:rsidR="00342D83" w:rsidRDefault="00342D83">
            <w:pPr>
              <w:spacing w:before="60" w:after="60"/>
              <w:rPr>
                <w:rFonts w:ascii="Arial" w:hAnsi="Arial" w:cs="Arial"/>
                <w:sz w:val="18"/>
                <w:szCs w:val="18"/>
              </w:rPr>
            </w:pPr>
          </w:p>
        </w:tc>
        <w:tc>
          <w:tcPr>
            <w:tcW w:w="5149" w:type="dxa"/>
          </w:tcPr>
          <w:p w14:paraId="602AAF59" w14:textId="77777777" w:rsidR="00342D83" w:rsidRDefault="00342D83">
            <w:pPr>
              <w:spacing w:before="60" w:after="60"/>
              <w:rPr>
                <w:rFonts w:ascii="Arial" w:hAnsi="Arial" w:cs="Arial"/>
                <w:sz w:val="18"/>
                <w:szCs w:val="18"/>
              </w:rPr>
            </w:pPr>
          </w:p>
        </w:tc>
      </w:tr>
      <w:tr w:rsidR="00342D83" w14:paraId="1DA9A49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ECB90E2" w14:textId="77777777">
              <w:tblPrEx>
                <w:tblCellMar>
                  <w:top w:w="0" w:type="dxa"/>
                  <w:bottom w:w="0" w:type="dxa"/>
                </w:tblCellMar>
              </w:tblPrEx>
              <w:tc>
                <w:tcPr>
                  <w:tcW w:w="202" w:type="dxa"/>
                  <w:tcBorders>
                    <w:top w:val="nil"/>
                    <w:left w:val="nil"/>
                    <w:bottom w:val="nil"/>
                    <w:right w:val="nil"/>
                  </w:tcBorders>
                  <w:noWrap/>
                </w:tcPr>
                <w:p w14:paraId="7044546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0867BD08"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3281F1B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5BCAC0E" w14:textId="77777777">
              <w:tblPrEx>
                <w:tblCellMar>
                  <w:top w:w="0" w:type="dxa"/>
                  <w:bottom w:w="0" w:type="dxa"/>
                </w:tblCellMar>
              </w:tblPrEx>
              <w:tc>
                <w:tcPr>
                  <w:tcW w:w="202" w:type="dxa"/>
                  <w:tcBorders>
                    <w:top w:val="nil"/>
                    <w:left w:val="nil"/>
                    <w:bottom w:val="nil"/>
                    <w:right w:val="nil"/>
                  </w:tcBorders>
                  <w:noWrap/>
                </w:tcPr>
                <w:p w14:paraId="3E21C0A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FE7DC92" w14:textId="77777777" w:rsidR="00342D83" w:rsidRDefault="00000000">
                  <w:pPr>
                    <w:spacing w:before="60"/>
                    <w:rPr>
                      <w:rFonts w:ascii="Arial" w:hAnsi="Arial" w:cs="Arial"/>
                      <w:sz w:val="18"/>
                      <w:szCs w:val="18"/>
                    </w:rPr>
                  </w:pPr>
                  <w:r>
                    <w:rPr>
                      <w:rFonts w:ascii="Arial" w:hAnsi="Arial" w:cs="Arial"/>
                      <w:sz w:val="18"/>
                      <w:szCs w:val="18"/>
                    </w:rPr>
                    <w:t>Loss of oil mist to any pumps/fans</w:t>
                  </w:r>
                </w:p>
                <w:p w14:paraId="6D059F15" w14:textId="77777777" w:rsidR="00342D83" w:rsidRDefault="00342D83">
                  <w:pPr>
                    <w:rPr>
                      <w:rFonts w:ascii="Arial" w:hAnsi="Arial" w:cs="Arial"/>
                      <w:sz w:val="18"/>
                      <w:szCs w:val="18"/>
                    </w:rPr>
                  </w:pPr>
                </w:p>
                <w:p w14:paraId="0BB4E4DD" w14:textId="77777777" w:rsidR="00342D83" w:rsidRDefault="00342D83">
                  <w:pPr>
                    <w:rPr>
                      <w:rFonts w:ascii="Arial" w:hAnsi="Arial" w:cs="Arial"/>
                      <w:sz w:val="18"/>
                      <w:szCs w:val="18"/>
                    </w:rPr>
                  </w:pPr>
                </w:p>
              </w:tc>
            </w:tr>
          </w:tbl>
          <w:p w14:paraId="222170A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4AFC2E4" w14:textId="77777777">
              <w:tblPrEx>
                <w:tblCellMar>
                  <w:top w:w="0" w:type="dxa"/>
                  <w:bottom w:w="0" w:type="dxa"/>
                </w:tblCellMar>
              </w:tblPrEx>
              <w:tc>
                <w:tcPr>
                  <w:tcW w:w="202" w:type="dxa"/>
                  <w:tcBorders>
                    <w:top w:val="nil"/>
                    <w:left w:val="nil"/>
                    <w:bottom w:val="nil"/>
                    <w:right w:val="nil"/>
                  </w:tcBorders>
                  <w:noWrap/>
                </w:tcPr>
                <w:p w14:paraId="77EB68C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D202172" w14:textId="77777777" w:rsidR="00342D83" w:rsidRDefault="00000000">
                  <w:pPr>
                    <w:spacing w:before="60"/>
                    <w:rPr>
                      <w:rFonts w:ascii="Arial" w:hAnsi="Arial" w:cs="Arial"/>
                      <w:sz w:val="18"/>
                      <w:szCs w:val="18"/>
                    </w:rPr>
                  </w:pPr>
                  <w:r>
                    <w:rPr>
                      <w:rFonts w:ascii="Arial" w:hAnsi="Arial" w:cs="Arial"/>
                      <w:sz w:val="18"/>
                      <w:szCs w:val="18"/>
                    </w:rPr>
                    <w:t>Reduce bearing life. Potential for eventual pump/fan motor failure. Refer to pump/fan trip deviation in each node</w:t>
                  </w:r>
                </w:p>
              </w:tc>
            </w:tr>
          </w:tbl>
          <w:p w14:paraId="15D492AD" w14:textId="77777777" w:rsidR="00342D83" w:rsidRDefault="00342D83">
            <w:pPr>
              <w:spacing w:after="60"/>
              <w:rPr>
                <w:rFonts w:ascii="Arial" w:hAnsi="Arial" w:cs="Arial"/>
                <w:sz w:val="18"/>
                <w:szCs w:val="18"/>
              </w:rPr>
            </w:pPr>
          </w:p>
        </w:tc>
        <w:tc>
          <w:tcPr>
            <w:tcW w:w="2250" w:type="dxa"/>
          </w:tcPr>
          <w:p w14:paraId="170BB56A" w14:textId="77777777" w:rsidR="00342D83" w:rsidRDefault="00342D83">
            <w:pPr>
              <w:spacing w:before="60" w:after="60"/>
              <w:rPr>
                <w:rFonts w:ascii="Arial" w:hAnsi="Arial" w:cs="Arial"/>
                <w:sz w:val="18"/>
                <w:szCs w:val="18"/>
              </w:rPr>
            </w:pPr>
          </w:p>
        </w:tc>
        <w:tc>
          <w:tcPr>
            <w:tcW w:w="1148" w:type="dxa"/>
          </w:tcPr>
          <w:p w14:paraId="373B70AF" w14:textId="77777777" w:rsidR="00342D83" w:rsidRDefault="00342D83">
            <w:pPr>
              <w:spacing w:before="60" w:after="60"/>
              <w:rPr>
                <w:rFonts w:ascii="Arial" w:hAnsi="Arial" w:cs="Arial"/>
                <w:sz w:val="16"/>
                <w:szCs w:val="16"/>
              </w:rPr>
            </w:pPr>
          </w:p>
        </w:tc>
        <w:tc>
          <w:tcPr>
            <w:tcW w:w="658" w:type="dxa"/>
            <w:shd w:val="clear" w:color="auto" w:fill="E0E0E0"/>
          </w:tcPr>
          <w:p w14:paraId="7E5EC6DB" w14:textId="77777777" w:rsidR="00342D83" w:rsidRDefault="00342D83">
            <w:pPr>
              <w:spacing w:before="60" w:after="60"/>
              <w:rPr>
                <w:rFonts w:ascii="Arial" w:hAnsi="Arial" w:cs="Arial"/>
                <w:sz w:val="18"/>
                <w:szCs w:val="18"/>
              </w:rPr>
            </w:pPr>
          </w:p>
        </w:tc>
        <w:tc>
          <w:tcPr>
            <w:tcW w:w="542" w:type="dxa"/>
            <w:shd w:val="clear" w:color="auto" w:fill="E0E0E0"/>
          </w:tcPr>
          <w:p w14:paraId="14FFC53C" w14:textId="77777777" w:rsidR="00342D83" w:rsidRDefault="00342D83">
            <w:pPr>
              <w:spacing w:before="60" w:after="60"/>
              <w:rPr>
                <w:rFonts w:ascii="Arial" w:hAnsi="Arial" w:cs="Arial"/>
                <w:sz w:val="18"/>
                <w:szCs w:val="18"/>
              </w:rPr>
            </w:pPr>
          </w:p>
        </w:tc>
        <w:tc>
          <w:tcPr>
            <w:tcW w:w="618" w:type="dxa"/>
            <w:shd w:val="clear" w:color="auto" w:fill="E0E0E0"/>
          </w:tcPr>
          <w:p w14:paraId="333E4412" w14:textId="77777777" w:rsidR="00342D83" w:rsidRDefault="00342D83">
            <w:pPr>
              <w:spacing w:before="60" w:after="60"/>
              <w:rPr>
                <w:rFonts w:ascii="Arial" w:hAnsi="Arial" w:cs="Arial"/>
                <w:sz w:val="18"/>
                <w:szCs w:val="18"/>
              </w:rPr>
            </w:pPr>
          </w:p>
        </w:tc>
        <w:tc>
          <w:tcPr>
            <w:tcW w:w="307" w:type="dxa"/>
          </w:tcPr>
          <w:p w14:paraId="76C645FF" w14:textId="77777777" w:rsidR="00342D83" w:rsidRDefault="00342D83">
            <w:pPr>
              <w:spacing w:before="60" w:after="60"/>
              <w:rPr>
                <w:rFonts w:ascii="Arial" w:hAnsi="Arial" w:cs="Arial"/>
                <w:sz w:val="18"/>
                <w:szCs w:val="18"/>
              </w:rPr>
            </w:pPr>
          </w:p>
        </w:tc>
        <w:tc>
          <w:tcPr>
            <w:tcW w:w="5578" w:type="dxa"/>
          </w:tcPr>
          <w:p w14:paraId="2F783136" w14:textId="77777777" w:rsidR="00342D83" w:rsidRDefault="00342D83">
            <w:pPr>
              <w:spacing w:before="60" w:after="60"/>
              <w:rPr>
                <w:rFonts w:ascii="Arial" w:hAnsi="Arial" w:cs="Arial"/>
                <w:sz w:val="18"/>
                <w:szCs w:val="18"/>
              </w:rPr>
            </w:pPr>
          </w:p>
        </w:tc>
        <w:tc>
          <w:tcPr>
            <w:tcW w:w="5149" w:type="dxa"/>
          </w:tcPr>
          <w:p w14:paraId="3104BBE9" w14:textId="77777777" w:rsidR="00342D83" w:rsidRDefault="00342D83">
            <w:pPr>
              <w:spacing w:before="60" w:after="60"/>
              <w:rPr>
                <w:rFonts w:ascii="Arial" w:hAnsi="Arial" w:cs="Arial"/>
                <w:sz w:val="18"/>
                <w:szCs w:val="18"/>
              </w:rPr>
            </w:pPr>
          </w:p>
        </w:tc>
      </w:tr>
      <w:tr w:rsidR="00342D83" w14:paraId="05BD061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D9844AC" w14:textId="77777777">
              <w:tblPrEx>
                <w:tblCellMar>
                  <w:top w:w="0" w:type="dxa"/>
                  <w:bottom w:w="0" w:type="dxa"/>
                </w:tblCellMar>
              </w:tblPrEx>
              <w:tc>
                <w:tcPr>
                  <w:tcW w:w="202" w:type="dxa"/>
                  <w:tcBorders>
                    <w:top w:val="nil"/>
                    <w:left w:val="nil"/>
                    <w:bottom w:val="nil"/>
                    <w:right w:val="nil"/>
                  </w:tcBorders>
                  <w:noWrap/>
                </w:tcPr>
                <w:p w14:paraId="101B6775"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065CB4FF" w14:textId="77777777" w:rsidR="00342D83" w:rsidRDefault="00000000">
                  <w:pPr>
                    <w:spacing w:before="60"/>
                    <w:rPr>
                      <w:rFonts w:ascii="Arial" w:hAnsi="Arial" w:cs="Arial"/>
                      <w:sz w:val="18"/>
                      <w:szCs w:val="18"/>
                    </w:rPr>
                  </w:pPr>
                  <w:r>
                    <w:rPr>
                      <w:rFonts w:ascii="Arial" w:hAnsi="Arial" w:cs="Arial"/>
                      <w:sz w:val="18"/>
                      <w:szCs w:val="18"/>
                    </w:rPr>
                    <w:t>Reverse/Misdirected Flow</w:t>
                  </w:r>
                </w:p>
              </w:tc>
            </w:tr>
          </w:tbl>
          <w:p w14:paraId="458F508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80FBEE1" w14:textId="77777777">
              <w:tblPrEx>
                <w:tblCellMar>
                  <w:top w:w="0" w:type="dxa"/>
                  <w:bottom w:w="0" w:type="dxa"/>
                </w:tblCellMar>
              </w:tblPrEx>
              <w:tc>
                <w:tcPr>
                  <w:tcW w:w="202" w:type="dxa"/>
                  <w:tcBorders>
                    <w:top w:val="nil"/>
                    <w:left w:val="nil"/>
                    <w:bottom w:val="nil"/>
                    <w:right w:val="nil"/>
                  </w:tcBorders>
                  <w:noWrap/>
                </w:tcPr>
                <w:p w14:paraId="26102C6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584F09E"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3F1AA3A4" w14:textId="77777777" w:rsidR="00342D83" w:rsidRDefault="00342D83">
            <w:pPr>
              <w:spacing w:after="60"/>
              <w:rPr>
                <w:rFonts w:ascii="Arial" w:hAnsi="Arial" w:cs="Arial"/>
                <w:sz w:val="18"/>
                <w:szCs w:val="18"/>
              </w:rPr>
            </w:pPr>
          </w:p>
        </w:tc>
        <w:tc>
          <w:tcPr>
            <w:tcW w:w="3879" w:type="dxa"/>
          </w:tcPr>
          <w:p w14:paraId="7C04A59D" w14:textId="77777777" w:rsidR="00342D83" w:rsidRDefault="00342D83">
            <w:pPr>
              <w:spacing w:before="60" w:after="60"/>
              <w:rPr>
                <w:rFonts w:ascii="Arial" w:hAnsi="Arial" w:cs="Arial"/>
                <w:sz w:val="18"/>
                <w:szCs w:val="18"/>
              </w:rPr>
            </w:pPr>
          </w:p>
        </w:tc>
        <w:tc>
          <w:tcPr>
            <w:tcW w:w="2250" w:type="dxa"/>
          </w:tcPr>
          <w:p w14:paraId="59526C79" w14:textId="77777777" w:rsidR="00342D83" w:rsidRDefault="00342D83">
            <w:pPr>
              <w:spacing w:before="60" w:after="60"/>
              <w:rPr>
                <w:rFonts w:ascii="Arial" w:hAnsi="Arial" w:cs="Arial"/>
                <w:sz w:val="18"/>
                <w:szCs w:val="18"/>
              </w:rPr>
            </w:pPr>
          </w:p>
        </w:tc>
        <w:tc>
          <w:tcPr>
            <w:tcW w:w="1148" w:type="dxa"/>
          </w:tcPr>
          <w:p w14:paraId="4A184249" w14:textId="77777777" w:rsidR="00342D83" w:rsidRDefault="00342D83">
            <w:pPr>
              <w:spacing w:before="60" w:after="60"/>
              <w:rPr>
                <w:rFonts w:ascii="Arial" w:hAnsi="Arial" w:cs="Arial"/>
                <w:sz w:val="16"/>
                <w:szCs w:val="16"/>
              </w:rPr>
            </w:pPr>
          </w:p>
        </w:tc>
        <w:tc>
          <w:tcPr>
            <w:tcW w:w="658" w:type="dxa"/>
            <w:shd w:val="clear" w:color="auto" w:fill="E0E0E0"/>
          </w:tcPr>
          <w:p w14:paraId="1FB3CCAE" w14:textId="77777777" w:rsidR="00342D83" w:rsidRDefault="00342D83">
            <w:pPr>
              <w:spacing w:before="60" w:after="60"/>
              <w:rPr>
                <w:rFonts w:ascii="Arial" w:hAnsi="Arial" w:cs="Arial"/>
                <w:sz w:val="18"/>
                <w:szCs w:val="18"/>
              </w:rPr>
            </w:pPr>
          </w:p>
        </w:tc>
        <w:tc>
          <w:tcPr>
            <w:tcW w:w="542" w:type="dxa"/>
            <w:shd w:val="clear" w:color="auto" w:fill="E0E0E0"/>
          </w:tcPr>
          <w:p w14:paraId="4FBFE0BD" w14:textId="77777777" w:rsidR="00342D83" w:rsidRDefault="00342D83">
            <w:pPr>
              <w:spacing w:before="60" w:after="60"/>
              <w:rPr>
                <w:rFonts w:ascii="Arial" w:hAnsi="Arial" w:cs="Arial"/>
                <w:sz w:val="18"/>
                <w:szCs w:val="18"/>
              </w:rPr>
            </w:pPr>
          </w:p>
        </w:tc>
        <w:tc>
          <w:tcPr>
            <w:tcW w:w="618" w:type="dxa"/>
            <w:shd w:val="clear" w:color="auto" w:fill="E0E0E0"/>
          </w:tcPr>
          <w:p w14:paraId="0F1D8EFA" w14:textId="77777777" w:rsidR="00342D83" w:rsidRDefault="00342D83">
            <w:pPr>
              <w:spacing w:before="60" w:after="60"/>
              <w:rPr>
                <w:rFonts w:ascii="Arial" w:hAnsi="Arial" w:cs="Arial"/>
                <w:sz w:val="18"/>
                <w:szCs w:val="18"/>
              </w:rPr>
            </w:pPr>
          </w:p>
        </w:tc>
        <w:tc>
          <w:tcPr>
            <w:tcW w:w="307" w:type="dxa"/>
          </w:tcPr>
          <w:p w14:paraId="7C02B7E7" w14:textId="77777777" w:rsidR="00342D83" w:rsidRDefault="00342D83">
            <w:pPr>
              <w:spacing w:before="60" w:after="60"/>
              <w:rPr>
                <w:rFonts w:ascii="Arial" w:hAnsi="Arial" w:cs="Arial"/>
                <w:sz w:val="18"/>
                <w:szCs w:val="18"/>
              </w:rPr>
            </w:pPr>
          </w:p>
        </w:tc>
        <w:tc>
          <w:tcPr>
            <w:tcW w:w="5578" w:type="dxa"/>
          </w:tcPr>
          <w:p w14:paraId="0F5603C5" w14:textId="77777777" w:rsidR="00342D83" w:rsidRDefault="00342D83">
            <w:pPr>
              <w:spacing w:before="60" w:after="60"/>
              <w:rPr>
                <w:rFonts w:ascii="Arial" w:hAnsi="Arial" w:cs="Arial"/>
                <w:sz w:val="18"/>
                <w:szCs w:val="18"/>
              </w:rPr>
            </w:pPr>
          </w:p>
        </w:tc>
        <w:tc>
          <w:tcPr>
            <w:tcW w:w="5149" w:type="dxa"/>
          </w:tcPr>
          <w:p w14:paraId="71DB50F0" w14:textId="77777777" w:rsidR="00342D83" w:rsidRDefault="00342D83">
            <w:pPr>
              <w:spacing w:before="60" w:after="60"/>
              <w:rPr>
                <w:rFonts w:ascii="Arial" w:hAnsi="Arial" w:cs="Arial"/>
                <w:sz w:val="18"/>
                <w:szCs w:val="18"/>
              </w:rPr>
            </w:pPr>
          </w:p>
        </w:tc>
      </w:tr>
      <w:tr w:rsidR="00342D83" w14:paraId="4A64F9E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C8C00E4" w14:textId="77777777">
              <w:tblPrEx>
                <w:tblCellMar>
                  <w:top w:w="0" w:type="dxa"/>
                  <w:bottom w:w="0" w:type="dxa"/>
                </w:tblCellMar>
              </w:tblPrEx>
              <w:tc>
                <w:tcPr>
                  <w:tcW w:w="202" w:type="dxa"/>
                  <w:tcBorders>
                    <w:top w:val="nil"/>
                    <w:left w:val="nil"/>
                    <w:bottom w:val="nil"/>
                    <w:right w:val="nil"/>
                  </w:tcBorders>
                  <w:noWrap/>
                </w:tcPr>
                <w:p w14:paraId="3FA07B59"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0AA8E5FE"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720AE67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7DB8918" w14:textId="77777777">
              <w:tblPrEx>
                <w:tblCellMar>
                  <w:top w:w="0" w:type="dxa"/>
                  <w:bottom w:w="0" w:type="dxa"/>
                </w:tblCellMar>
              </w:tblPrEx>
              <w:tc>
                <w:tcPr>
                  <w:tcW w:w="202" w:type="dxa"/>
                  <w:tcBorders>
                    <w:top w:val="nil"/>
                    <w:left w:val="nil"/>
                    <w:bottom w:val="nil"/>
                    <w:right w:val="nil"/>
                  </w:tcBorders>
                  <w:noWrap/>
                </w:tcPr>
                <w:p w14:paraId="273879E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CA9C446"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1C274B7E" w14:textId="77777777" w:rsidR="00342D83" w:rsidRDefault="00342D83">
            <w:pPr>
              <w:spacing w:after="60"/>
              <w:rPr>
                <w:rFonts w:ascii="Arial" w:hAnsi="Arial" w:cs="Arial"/>
                <w:sz w:val="18"/>
                <w:szCs w:val="18"/>
              </w:rPr>
            </w:pPr>
          </w:p>
        </w:tc>
        <w:tc>
          <w:tcPr>
            <w:tcW w:w="3879" w:type="dxa"/>
          </w:tcPr>
          <w:p w14:paraId="2A87D839" w14:textId="77777777" w:rsidR="00342D83" w:rsidRDefault="00342D83">
            <w:pPr>
              <w:spacing w:before="60" w:after="60"/>
              <w:rPr>
                <w:rFonts w:ascii="Arial" w:hAnsi="Arial" w:cs="Arial"/>
                <w:sz w:val="18"/>
                <w:szCs w:val="18"/>
              </w:rPr>
            </w:pPr>
          </w:p>
        </w:tc>
        <w:tc>
          <w:tcPr>
            <w:tcW w:w="2250" w:type="dxa"/>
          </w:tcPr>
          <w:p w14:paraId="387EC611" w14:textId="77777777" w:rsidR="00342D83" w:rsidRDefault="00342D83">
            <w:pPr>
              <w:spacing w:before="60" w:after="60"/>
              <w:rPr>
                <w:rFonts w:ascii="Arial" w:hAnsi="Arial" w:cs="Arial"/>
                <w:sz w:val="18"/>
                <w:szCs w:val="18"/>
              </w:rPr>
            </w:pPr>
          </w:p>
        </w:tc>
        <w:tc>
          <w:tcPr>
            <w:tcW w:w="1148" w:type="dxa"/>
          </w:tcPr>
          <w:p w14:paraId="72815F54" w14:textId="77777777" w:rsidR="00342D83" w:rsidRDefault="00342D83">
            <w:pPr>
              <w:spacing w:before="60" w:after="60"/>
              <w:rPr>
                <w:rFonts w:ascii="Arial" w:hAnsi="Arial" w:cs="Arial"/>
                <w:sz w:val="16"/>
                <w:szCs w:val="16"/>
              </w:rPr>
            </w:pPr>
          </w:p>
        </w:tc>
        <w:tc>
          <w:tcPr>
            <w:tcW w:w="658" w:type="dxa"/>
            <w:shd w:val="clear" w:color="auto" w:fill="E0E0E0"/>
          </w:tcPr>
          <w:p w14:paraId="6832FB98" w14:textId="77777777" w:rsidR="00342D83" w:rsidRDefault="00342D83">
            <w:pPr>
              <w:spacing w:before="60" w:after="60"/>
              <w:rPr>
                <w:rFonts w:ascii="Arial" w:hAnsi="Arial" w:cs="Arial"/>
                <w:sz w:val="18"/>
                <w:szCs w:val="18"/>
              </w:rPr>
            </w:pPr>
          </w:p>
        </w:tc>
        <w:tc>
          <w:tcPr>
            <w:tcW w:w="542" w:type="dxa"/>
            <w:shd w:val="clear" w:color="auto" w:fill="E0E0E0"/>
          </w:tcPr>
          <w:p w14:paraId="06EAED95" w14:textId="77777777" w:rsidR="00342D83" w:rsidRDefault="00342D83">
            <w:pPr>
              <w:spacing w:before="60" w:after="60"/>
              <w:rPr>
                <w:rFonts w:ascii="Arial" w:hAnsi="Arial" w:cs="Arial"/>
                <w:sz w:val="18"/>
                <w:szCs w:val="18"/>
              </w:rPr>
            </w:pPr>
          </w:p>
        </w:tc>
        <w:tc>
          <w:tcPr>
            <w:tcW w:w="618" w:type="dxa"/>
            <w:shd w:val="clear" w:color="auto" w:fill="E0E0E0"/>
          </w:tcPr>
          <w:p w14:paraId="7DA92E2A" w14:textId="77777777" w:rsidR="00342D83" w:rsidRDefault="00342D83">
            <w:pPr>
              <w:spacing w:before="60" w:after="60"/>
              <w:rPr>
                <w:rFonts w:ascii="Arial" w:hAnsi="Arial" w:cs="Arial"/>
                <w:sz w:val="18"/>
                <w:szCs w:val="18"/>
              </w:rPr>
            </w:pPr>
          </w:p>
        </w:tc>
        <w:tc>
          <w:tcPr>
            <w:tcW w:w="307" w:type="dxa"/>
          </w:tcPr>
          <w:p w14:paraId="5E5CF492" w14:textId="77777777" w:rsidR="00342D83" w:rsidRDefault="00342D83">
            <w:pPr>
              <w:spacing w:before="60" w:after="60"/>
              <w:rPr>
                <w:rFonts w:ascii="Arial" w:hAnsi="Arial" w:cs="Arial"/>
                <w:sz w:val="18"/>
                <w:szCs w:val="18"/>
              </w:rPr>
            </w:pPr>
          </w:p>
        </w:tc>
        <w:tc>
          <w:tcPr>
            <w:tcW w:w="5578" w:type="dxa"/>
          </w:tcPr>
          <w:p w14:paraId="2F1F73DC" w14:textId="77777777" w:rsidR="00342D83" w:rsidRDefault="00342D83">
            <w:pPr>
              <w:spacing w:before="60" w:after="60"/>
              <w:rPr>
                <w:rFonts w:ascii="Arial" w:hAnsi="Arial" w:cs="Arial"/>
                <w:sz w:val="18"/>
                <w:szCs w:val="18"/>
              </w:rPr>
            </w:pPr>
          </w:p>
        </w:tc>
        <w:tc>
          <w:tcPr>
            <w:tcW w:w="5149" w:type="dxa"/>
          </w:tcPr>
          <w:p w14:paraId="64AC8B32" w14:textId="77777777" w:rsidR="00342D83" w:rsidRDefault="00342D83">
            <w:pPr>
              <w:spacing w:before="60" w:after="60"/>
              <w:rPr>
                <w:rFonts w:ascii="Arial" w:hAnsi="Arial" w:cs="Arial"/>
                <w:sz w:val="18"/>
                <w:szCs w:val="18"/>
              </w:rPr>
            </w:pPr>
          </w:p>
        </w:tc>
      </w:tr>
      <w:tr w:rsidR="00342D83" w14:paraId="1AB23BD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4DB351C" w14:textId="77777777">
              <w:tblPrEx>
                <w:tblCellMar>
                  <w:top w:w="0" w:type="dxa"/>
                  <w:bottom w:w="0" w:type="dxa"/>
                </w:tblCellMar>
              </w:tblPrEx>
              <w:tc>
                <w:tcPr>
                  <w:tcW w:w="202" w:type="dxa"/>
                  <w:tcBorders>
                    <w:top w:val="nil"/>
                    <w:left w:val="nil"/>
                    <w:bottom w:val="nil"/>
                    <w:right w:val="nil"/>
                  </w:tcBorders>
                  <w:noWrap/>
                </w:tcPr>
                <w:p w14:paraId="1ED496C6"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5CA8DAB5"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7891477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97E5BA" w14:textId="77777777">
              <w:tblPrEx>
                <w:tblCellMar>
                  <w:top w:w="0" w:type="dxa"/>
                  <w:bottom w:w="0" w:type="dxa"/>
                </w:tblCellMar>
              </w:tblPrEx>
              <w:tc>
                <w:tcPr>
                  <w:tcW w:w="202" w:type="dxa"/>
                  <w:tcBorders>
                    <w:top w:val="nil"/>
                    <w:left w:val="nil"/>
                    <w:bottom w:val="nil"/>
                    <w:right w:val="nil"/>
                  </w:tcBorders>
                  <w:noWrap/>
                </w:tcPr>
                <w:p w14:paraId="786F87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9A79F51"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045501B7" w14:textId="77777777" w:rsidR="00342D83" w:rsidRDefault="00342D83">
            <w:pPr>
              <w:spacing w:after="60"/>
              <w:rPr>
                <w:rFonts w:ascii="Arial" w:hAnsi="Arial" w:cs="Arial"/>
                <w:sz w:val="18"/>
                <w:szCs w:val="18"/>
              </w:rPr>
            </w:pPr>
          </w:p>
        </w:tc>
        <w:tc>
          <w:tcPr>
            <w:tcW w:w="3879" w:type="dxa"/>
          </w:tcPr>
          <w:p w14:paraId="4C2F8798" w14:textId="77777777" w:rsidR="00342D83" w:rsidRDefault="00342D83">
            <w:pPr>
              <w:spacing w:before="60" w:after="60"/>
              <w:rPr>
                <w:rFonts w:ascii="Arial" w:hAnsi="Arial" w:cs="Arial"/>
                <w:sz w:val="18"/>
                <w:szCs w:val="18"/>
              </w:rPr>
            </w:pPr>
          </w:p>
        </w:tc>
        <w:tc>
          <w:tcPr>
            <w:tcW w:w="2250" w:type="dxa"/>
          </w:tcPr>
          <w:p w14:paraId="5671C24F" w14:textId="77777777" w:rsidR="00342D83" w:rsidRDefault="00342D83">
            <w:pPr>
              <w:spacing w:before="60" w:after="60"/>
              <w:rPr>
                <w:rFonts w:ascii="Arial" w:hAnsi="Arial" w:cs="Arial"/>
                <w:sz w:val="18"/>
                <w:szCs w:val="18"/>
              </w:rPr>
            </w:pPr>
          </w:p>
        </w:tc>
        <w:tc>
          <w:tcPr>
            <w:tcW w:w="1148" w:type="dxa"/>
          </w:tcPr>
          <w:p w14:paraId="653846B6" w14:textId="77777777" w:rsidR="00342D83" w:rsidRDefault="00342D83">
            <w:pPr>
              <w:spacing w:before="60" w:after="60"/>
              <w:rPr>
                <w:rFonts w:ascii="Arial" w:hAnsi="Arial" w:cs="Arial"/>
                <w:sz w:val="16"/>
                <w:szCs w:val="16"/>
              </w:rPr>
            </w:pPr>
          </w:p>
        </w:tc>
        <w:tc>
          <w:tcPr>
            <w:tcW w:w="658" w:type="dxa"/>
            <w:shd w:val="clear" w:color="auto" w:fill="E0E0E0"/>
          </w:tcPr>
          <w:p w14:paraId="3AFD912E" w14:textId="77777777" w:rsidR="00342D83" w:rsidRDefault="00342D83">
            <w:pPr>
              <w:spacing w:before="60" w:after="60"/>
              <w:rPr>
                <w:rFonts w:ascii="Arial" w:hAnsi="Arial" w:cs="Arial"/>
                <w:sz w:val="18"/>
                <w:szCs w:val="18"/>
              </w:rPr>
            </w:pPr>
          </w:p>
        </w:tc>
        <w:tc>
          <w:tcPr>
            <w:tcW w:w="542" w:type="dxa"/>
            <w:shd w:val="clear" w:color="auto" w:fill="E0E0E0"/>
          </w:tcPr>
          <w:p w14:paraId="2CB75C1E" w14:textId="77777777" w:rsidR="00342D83" w:rsidRDefault="00342D83">
            <w:pPr>
              <w:spacing w:before="60" w:after="60"/>
              <w:rPr>
                <w:rFonts w:ascii="Arial" w:hAnsi="Arial" w:cs="Arial"/>
                <w:sz w:val="18"/>
                <w:szCs w:val="18"/>
              </w:rPr>
            </w:pPr>
          </w:p>
        </w:tc>
        <w:tc>
          <w:tcPr>
            <w:tcW w:w="618" w:type="dxa"/>
            <w:shd w:val="clear" w:color="auto" w:fill="E0E0E0"/>
          </w:tcPr>
          <w:p w14:paraId="1155AC8A" w14:textId="77777777" w:rsidR="00342D83" w:rsidRDefault="00342D83">
            <w:pPr>
              <w:spacing w:before="60" w:after="60"/>
              <w:rPr>
                <w:rFonts w:ascii="Arial" w:hAnsi="Arial" w:cs="Arial"/>
                <w:sz w:val="18"/>
                <w:szCs w:val="18"/>
              </w:rPr>
            </w:pPr>
          </w:p>
        </w:tc>
        <w:tc>
          <w:tcPr>
            <w:tcW w:w="307" w:type="dxa"/>
          </w:tcPr>
          <w:p w14:paraId="1EC8E21B" w14:textId="77777777" w:rsidR="00342D83" w:rsidRDefault="00342D83">
            <w:pPr>
              <w:spacing w:before="60" w:after="60"/>
              <w:rPr>
                <w:rFonts w:ascii="Arial" w:hAnsi="Arial" w:cs="Arial"/>
                <w:sz w:val="18"/>
                <w:szCs w:val="18"/>
              </w:rPr>
            </w:pPr>
          </w:p>
        </w:tc>
        <w:tc>
          <w:tcPr>
            <w:tcW w:w="5578" w:type="dxa"/>
          </w:tcPr>
          <w:p w14:paraId="1B96F396" w14:textId="77777777" w:rsidR="00342D83" w:rsidRDefault="00342D83">
            <w:pPr>
              <w:spacing w:before="60" w:after="60"/>
              <w:rPr>
                <w:rFonts w:ascii="Arial" w:hAnsi="Arial" w:cs="Arial"/>
                <w:sz w:val="18"/>
                <w:szCs w:val="18"/>
              </w:rPr>
            </w:pPr>
          </w:p>
        </w:tc>
        <w:tc>
          <w:tcPr>
            <w:tcW w:w="5149" w:type="dxa"/>
          </w:tcPr>
          <w:p w14:paraId="090B89CD" w14:textId="77777777" w:rsidR="00342D83" w:rsidRDefault="00342D83">
            <w:pPr>
              <w:spacing w:before="60" w:after="60"/>
              <w:rPr>
                <w:rFonts w:ascii="Arial" w:hAnsi="Arial" w:cs="Arial"/>
                <w:sz w:val="18"/>
                <w:szCs w:val="18"/>
              </w:rPr>
            </w:pPr>
          </w:p>
        </w:tc>
      </w:tr>
      <w:tr w:rsidR="00342D83" w14:paraId="7A24F64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C6875C0" w14:textId="77777777">
              <w:tblPrEx>
                <w:tblCellMar>
                  <w:top w:w="0" w:type="dxa"/>
                  <w:bottom w:w="0" w:type="dxa"/>
                </w:tblCellMar>
              </w:tblPrEx>
              <w:tc>
                <w:tcPr>
                  <w:tcW w:w="202" w:type="dxa"/>
                  <w:tcBorders>
                    <w:top w:val="nil"/>
                    <w:left w:val="nil"/>
                    <w:bottom w:val="nil"/>
                    <w:right w:val="nil"/>
                  </w:tcBorders>
                  <w:noWrap/>
                </w:tcPr>
                <w:p w14:paraId="42AD7932"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140F5CD1"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3E7A069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0A2030" w14:textId="77777777">
              <w:tblPrEx>
                <w:tblCellMar>
                  <w:top w:w="0" w:type="dxa"/>
                  <w:bottom w:w="0" w:type="dxa"/>
                </w:tblCellMar>
              </w:tblPrEx>
              <w:tc>
                <w:tcPr>
                  <w:tcW w:w="202" w:type="dxa"/>
                  <w:tcBorders>
                    <w:top w:val="nil"/>
                    <w:left w:val="nil"/>
                    <w:bottom w:val="nil"/>
                    <w:right w:val="nil"/>
                  </w:tcBorders>
                  <w:noWrap/>
                </w:tcPr>
                <w:p w14:paraId="6A5B9F6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7FF165F"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4F81BDEF" w14:textId="77777777" w:rsidR="00342D83" w:rsidRDefault="00342D83">
            <w:pPr>
              <w:spacing w:after="60"/>
              <w:rPr>
                <w:rFonts w:ascii="Arial" w:hAnsi="Arial" w:cs="Arial"/>
                <w:sz w:val="18"/>
                <w:szCs w:val="18"/>
              </w:rPr>
            </w:pPr>
          </w:p>
        </w:tc>
        <w:tc>
          <w:tcPr>
            <w:tcW w:w="3879" w:type="dxa"/>
          </w:tcPr>
          <w:p w14:paraId="3F605443" w14:textId="77777777" w:rsidR="00342D83" w:rsidRDefault="00342D83">
            <w:pPr>
              <w:spacing w:before="60" w:after="60"/>
              <w:rPr>
                <w:rFonts w:ascii="Arial" w:hAnsi="Arial" w:cs="Arial"/>
                <w:sz w:val="18"/>
                <w:szCs w:val="18"/>
              </w:rPr>
            </w:pPr>
          </w:p>
        </w:tc>
        <w:tc>
          <w:tcPr>
            <w:tcW w:w="2250" w:type="dxa"/>
          </w:tcPr>
          <w:p w14:paraId="6D8D7165" w14:textId="77777777" w:rsidR="00342D83" w:rsidRDefault="00342D83">
            <w:pPr>
              <w:spacing w:before="60" w:after="60"/>
              <w:rPr>
                <w:rFonts w:ascii="Arial" w:hAnsi="Arial" w:cs="Arial"/>
                <w:sz w:val="18"/>
                <w:szCs w:val="18"/>
              </w:rPr>
            </w:pPr>
          </w:p>
        </w:tc>
        <w:tc>
          <w:tcPr>
            <w:tcW w:w="1148" w:type="dxa"/>
          </w:tcPr>
          <w:p w14:paraId="66440E79" w14:textId="77777777" w:rsidR="00342D83" w:rsidRDefault="00342D83">
            <w:pPr>
              <w:spacing w:before="60" w:after="60"/>
              <w:rPr>
                <w:rFonts w:ascii="Arial" w:hAnsi="Arial" w:cs="Arial"/>
                <w:sz w:val="16"/>
                <w:szCs w:val="16"/>
              </w:rPr>
            </w:pPr>
          </w:p>
        </w:tc>
        <w:tc>
          <w:tcPr>
            <w:tcW w:w="658" w:type="dxa"/>
            <w:shd w:val="clear" w:color="auto" w:fill="E0E0E0"/>
          </w:tcPr>
          <w:p w14:paraId="5BEC2F9E" w14:textId="77777777" w:rsidR="00342D83" w:rsidRDefault="00342D83">
            <w:pPr>
              <w:spacing w:before="60" w:after="60"/>
              <w:rPr>
                <w:rFonts w:ascii="Arial" w:hAnsi="Arial" w:cs="Arial"/>
                <w:sz w:val="18"/>
                <w:szCs w:val="18"/>
              </w:rPr>
            </w:pPr>
          </w:p>
        </w:tc>
        <w:tc>
          <w:tcPr>
            <w:tcW w:w="542" w:type="dxa"/>
            <w:shd w:val="clear" w:color="auto" w:fill="E0E0E0"/>
          </w:tcPr>
          <w:p w14:paraId="0EEB9D50" w14:textId="77777777" w:rsidR="00342D83" w:rsidRDefault="00342D83">
            <w:pPr>
              <w:spacing w:before="60" w:after="60"/>
              <w:rPr>
                <w:rFonts w:ascii="Arial" w:hAnsi="Arial" w:cs="Arial"/>
                <w:sz w:val="18"/>
                <w:szCs w:val="18"/>
              </w:rPr>
            </w:pPr>
          </w:p>
        </w:tc>
        <w:tc>
          <w:tcPr>
            <w:tcW w:w="618" w:type="dxa"/>
            <w:shd w:val="clear" w:color="auto" w:fill="E0E0E0"/>
          </w:tcPr>
          <w:p w14:paraId="7FFEC287" w14:textId="77777777" w:rsidR="00342D83" w:rsidRDefault="00342D83">
            <w:pPr>
              <w:spacing w:before="60" w:after="60"/>
              <w:rPr>
                <w:rFonts w:ascii="Arial" w:hAnsi="Arial" w:cs="Arial"/>
                <w:sz w:val="18"/>
                <w:szCs w:val="18"/>
              </w:rPr>
            </w:pPr>
          </w:p>
        </w:tc>
        <w:tc>
          <w:tcPr>
            <w:tcW w:w="307" w:type="dxa"/>
          </w:tcPr>
          <w:p w14:paraId="6B79A549" w14:textId="77777777" w:rsidR="00342D83" w:rsidRDefault="00342D83">
            <w:pPr>
              <w:spacing w:before="60" w:after="60"/>
              <w:rPr>
                <w:rFonts w:ascii="Arial" w:hAnsi="Arial" w:cs="Arial"/>
                <w:sz w:val="18"/>
                <w:szCs w:val="18"/>
              </w:rPr>
            </w:pPr>
          </w:p>
        </w:tc>
        <w:tc>
          <w:tcPr>
            <w:tcW w:w="5578" w:type="dxa"/>
          </w:tcPr>
          <w:p w14:paraId="34C6BF41" w14:textId="77777777" w:rsidR="00342D83" w:rsidRDefault="00342D83">
            <w:pPr>
              <w:spacing w:before="60" w:after="60"/>
              <w:rPr>
                <w:rFonts w:ascii="Arial" w:hAnsi="Arial" w:cs="Arial"/>
                <w:sz w:val="18"/>
                <w:szCs w:val="18"/>
              </w:rPr>
            </w:pPr>
          </w:p>
        </w:tc>
        <w:tc>
          <w:tcPr>
            <w:tcW w:w="5149" w:type="dxa"/>
          </w:tcPr>
          <w:p w14:paraId="47A40372" w14:textId="77777777" w:rsidR="00342D83" w:rsidRDefault="00342D83">
            <w:pPr>
              <w:spacing w:before="60" w:after="60"/>
              <w:rPr>
                <w:rFonts w:ascii="Arial" w:hAnsi="Arial" w:cs="Arial"/>
                <w:sz w:val="18"/>
                <w:szCs w:val="18"/>
              </w:rPr>
            </w:pPr>
          </w:p>
        </w:tc>
      </w:tr>
      <w:tr w:rsidR="00342D83" w14:paraId="5B663A2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AE047A1" w14:textId="77777777">
              <w:tblPrEx>
                <w:tblCellMar>
                  <w:top w:w="0" w:type="dxa"/>
                  <w:bottom w:w="0" w:type="dxa"/>
                </w:tblCellMar>
              </w:tblPrEx>
              <w:tc>
                <w:tcPr>
                  <w:tcW w:w="202" w:type="dxa"/>
                  <w:tcBorders>
                    <w:top w:val="nil"/>
                    <w:left w:val="nil"/>
                    <w:bottom w:val="nil"/>
                    <w:right w:val="nil"/>
                  </w:tcBorders>
                  <w:noWrap/>
                </w:tcPr>
                <w:p w14:paraId="770978D4"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416D5846"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2928A8E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063F965" w14:textId="77777777">
              <w:tblPrEx>
                <w:tblCellMar>
                  <w:top w:w="0" w:type="dxa"/>
                  <w:bottom w:w="0" w:type="dxa"/>
                </w:tblCellMar>
              </w:tblPrEx>
              <w:tc>
                <w:tcPr>
                  <w:tcW w:w="202" w:type="dxa"/>
                  <w:tcBorders>
                    <w:top w:val="nil"/>
                    <w:left w:val="nil"/>
                    <w:bottom w:val="nil"/>
                    <w:right w:val="nil"/>
                  </w:tcBorders>
                  <w:noWrap/>
                </w:tcPr>
                <w:p w14:paraId="17E58A3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BF3BB44"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06635B6E" w14:textId="77777777" w:rsidR="00342D83" w:rsidRDefault="00342D83">
            <w:pPr>
              <w:spacing w:after="60"/>
              <w:rPr>
                <w:rFonts w:ascii="Arial" w:hAnsi="Arial" w:cs="Arial"/>
                <w:sz w:val="18"/>
                <w:szCs w:val="18"/>
              </w:rPr>
            </w:pPr>
          </w:p>
        </w:tc>
        <w:tc>
          <w:tcPr>
            <w:tcW w:w="3879" w:type="dxa"/>
          </w:tcPr>
          <w:p w14:paraId="2CB7463B" w14:textId="77777777" w:rsidR="00342D83" w:rsidRDefault="00342D83">
            <w:pPr>
              <w:spacing w:before="60" w:after="60"/>
              <w:rPr>
                <w:rFonts w:ascii="Arial" w:hAnsi="Arial" w:cs="Arial"/>
                <w:sz w:val="18"/>
                <w:szCs w:val="18"/>
              </w:rPr>
            </w:pPr>
          </w:p>
        </w:tc>
        <w:tc>
          <w:tcPr>
            <w:tcW w:w="2250" w:type="dxa"/>
          </w:tcPr>
          <w:p w14:paraId="0E0E12EA" w14:textId="77777777" w:rsidR="00342D83" w:rsidRDefault="00342D83">
            <w:pPr>
              <w:spacing w:before="60" w:after="60"/>
              <w:rPr>
                <w:rFonts w:ascii="Arial" w:hAnsi="Arial" w:cs="Arial"/>
                <w:sz w:val="18"/>
                <w:szCs w:val="18"/>
              </w:rPr>
            </w:pPr>
          </w:p>
        </w:tc>
        <w:tc>
          <w:tcPr>
            <w:tcW w:w="1148" w:type="dxa"/>
          </w:tcPr>
          <w:p w14:paraId="4CF84771" w14:textId="77777777" w:rsidR="00342D83" w:rsidRDefault="00342D83">
            <w:pPr>
              <w:spacing w:before="60" w:after="60"/>
              <w:rPr>
                <w:rFonts w:ascii="Arial" w:hAnsi="Arial" w:cs="Arial"/>
                <w:sz w:val="16"/>
                <w:szCs w:val="16"/>
              </w:rPr>
            </w:pPr>
          </w:p>
        </w:tc>
        <w:tc>
          <w:tcPr>
            <w:tcW w:w="658" w:type="dxa"/>
            <w:shd w:val="clear" w:color="auto" w:fill="E0E0E0"/>
          </w:tcPr>
          <w:p w14:paraId="6BD988DF" w14:textId="77777777" w:rsidR="00342D83" w:rsidRDefault="00342D83">
            <w:pPr>
              <w:spacing w:before="60" w:after="60"/>
              <w:rPr>
                <w:rFonts w:ascii="Arial" w:hAnsi="Arial" w:cs="Arial"/>
                <w:sz w:val="18"/>
                <w:szCs w:val="18"/>
              </w:rPr>
            </w:pPr>
          </w:p>
        </w:tc>
        <w:tc>
          <w:tcPr>
            <w:tcW w:w="542" w:type="dxa"/>
            <w:shd w:val="clear" w:color="auto" w:fill="E0E0E0"/>
          </w:tcPr>
          <w:p w14:paraId="1364D684" w14:textId="77777777" w:rsidR="00342D83" w:rsidRDefault="00342D83">
            <w:pPr>
              <w:spacing w:before="60" w:after="60"/>
              <w:rPr>
                <w:rFonts w:ascii="Arial" w:hAnsi="Arial" w:cs="Arial"/>
                <w:sz w:val="18"/>
                <w:szCs w:val="18"/>
              </w:rPr>
            </w:pPr>
          </w:p>
        </w:tc>
        <w:tc>
          <w:tcPr>
            <w:tcW w:w="618" w:type="dxa"/>
            <w:shd w:val="clear" w:color="auto" w:fill="E0E0E0"/>
          </w:tcPr>
          <w:p w14:paraId="1E86310A" w14:textId="77777777" w:rsidR="00342D83" w:rsidRDefault="00342D83">
            <w:pPr>
              <w:spacing w:before="60" w:after="60"/>
              <w:rPr>
                <w:rFonts w:ascii="Arial" w:hAnsi="Arial" w:cs="Arial"/>
                <w:sz w:val="18"/>
                <w:szCs w:val="18"/>
              </w:rPr>
            </w:pPr>
          </w:p>
        </w:tc>
        <w:tc>
          <w:tcPr>
            <w:tcW w:w="307" w:type="dxa"/>
          </w:tcPr>
          <w:p w14:paraId="1D14111F" w14:textId="77777777" w:rsidR="00342D83" w:rsidRDefault="00342D83">
            <w:pPr>
              <w:spacing w:before="60" w:after="60"/>
              <w:rPr>
                <w:rFonts w:ascii="Arial" w:hAnsi="Arial" w:cs="Arial"/>
                <w:sz w:val="18"/>
                <w:szCs w:val="18"/>
              </w:rPr>
            </w:pPr>
          </w:p>
        </w:tc>
        <w:tc>
          <w:tcPr>
            <w:tcW w:w="5578" w:type="dxa"/>
          </w:tcPr>
          <w:p w14:paraId="25E1867D" w14:textId="77777777" w:rsidR="00342D83" w:rsidRDefault="00342D83">
            <w:pPr>
              <w:spacing w:before="60" w:after="60"/>
              <w:rPr>
                <w:rFonts w:ascii="Arial" w:hAnsi="Arial" w:cs="Arial"/>
                <w:sz w:val="18"/>
                <w:szCs w:val="18"/>
              </w:rPr>
            </w:pPr>
          </w:p>
        </w:tc>
        <w:tc>
          <w:tcPr>
            <w:tcW w:w="5149" w:type="dxa"/>
          </w:tcPr>
          <w:p w14:paraId="57F1340A" w14:textId="77777777" w:rsidR="00342D83" w:rsidRDefault="00342D83">
            <w:pPr>
              <w:spacing w:before="60" w:after="60"/>
              <w:rPr>
                <w:rFonts w:ascii="Arial" w:hAnsi="Arial" w:cs="Arial"/>
                <w:sz w:val="18"/>
                <w:szCs w:val="18"/>
              </w:rPr>
            </w:pPr>
          </w:p>
        </w:tc>
      </w:tr>
      <w:tr w:rsidR="00342D83" w14:paraId="0992926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4D02E1E" w14:textId="77777777">
              <w:tblPrEx>
                <w:tblCellMar>
                  <w:top w:w="0" w:type="dxa"/>
                  <w:bottom w:w="0" w:type="dxa"/>
                </w:tblCellMar>
              </w:tblPrEx>
              <w:tc>
                <w:tcPr>
                  <w:tcW w:w="302" w:type="dxa"/>
                  <w:tcBorders>
                    <w:top w:val="nil"/>
                    <w:left w:val="nil"/>
                    <w:bottom w:val="nil"/>
                    <w:right w:val="nil"/>
                  </w:tcBorders>
                  <w:noWrap/>
                </w:tcPr>
                <w:p w14:paraId="7BD2A251"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5AA9F2B0"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0186091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3BAB996" w14:textId="77777777">
              <w:tblPrEx>
                <w:tblCellMar>
                  <w:top w:w="0" w:type="dxa"/>
                  <w:bottom w:w="0" w:type="dxa"/>
                </w:tblCellMar>
              </w:tblPrEx>
              <w:tc>
                <w:tcPr>
                  <w:tcW w:w="202" w:type="dxa"/>
                  <w:tcBorders>
                    <w:top w:val="nil"/>
                    <w:left w:val="nil"/>
                    <w:bottom w:val="nil"/>
                    <w:right w:val="nil"/>
                  </w:tcBorders>
                  <w:noWrap/>
                </w:tcPr>
                <w:p w14:paraId="0E18A40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259A278"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4D6E8582" w14:textId="77777777" w:rsidR="00342D83" w:rsidRDefault="00342D83">
            <w:pPr>
              <w:spacing w:after="60"/>
              <w:rPr>
                <w:rFonts w:ascii="Arial" w:hAnsi="Arial" w:cs="Arial"/>
                <w:sz w:val="18"/>
                <w:szCs w:val="18"/>
              </w:rPr>
            </w:pPr>
          </w:p>
        </w:tc>
        <w:tc>
          <w:tcPr>
            <w:tcW w:w="3879" w:type="dxa"/>
          </w:tcPr>
          <w:p w14:paraId="2404BA26" w14:textId="77777777" w:rsidR="00342D83" w:rsidRDefault="00342D83">
            <w:pPr>
              <w:spacing w:before="60" w:after="60"/>
              <w:rPr>
                <w:rFonts w:ascii="Arial" w:hAnsi="Arial" w:cs="Arial"/>
                <w:sz w:val="18"/>
                <w:szCs w:val="18"/>
              </w:rPr>
            </w:pPr>
          </w:p>
        </w:tc>
        <w:tc>
          <w:tcPr>
            <w:tcW w:w="2250" w:type="dxa"/>
          </w:tcPr>
          <w:p w14:paraId="64660930" w14:textId="77777777" w:rsidR="00342D83" w:rsidRDefault="00342D83">
            <w:pPr>
              <w:spacing w:before="60" w:after="60"/>
              <w:rPr>
                <w:rFonts w:ascii="Arial" w:hAnsi="Arial" w:cs="Arial"/>
                <w:sz w:val="18"/>
                <w:szCs w:val="18"/>
              </w:rPr>
            </w:pPr>
          </w:p>
        </w:tc>
        <w:tc>
          <w:tcPr>
            <w:tcW w:w="1148" w:type="dxa"/>
          </w:tcPr>
          <w:p w14:paraId="397B57EC" w14:textId="77777777" w:rsidR="00342D83" w:rsidRDefault="00342D83">
            <w:pPr>
              <w:spacing w:before="60" w:after="60"/>
              <w:rPr>
                <w:rFonts w:ascii="Arial" w:hAnsi="Arial" w:cs="Arial"/>
                <w:sz w:val="16"/>
                <w:szCs w:val="16"/>
              </w:rPr>
            </w:pPr>
          </w:p>
        </w:tc>
        <w:tc>
          <w:tcPr>
            <w:tcW w:w="658" w:type="dxa"/>
            <w:shd w:val="clear" w:color="auto" w:fill="E0E0E0"/>
          </w:tcPr>
          <w:p w14:paraId="4BE8B846" w14:textId="77777777" w:rsidR="00342D83" w:rsidRDefault="00342D83">
            <w:pPr>
              <w:spacing w:before="60" w:after="60"/>
              <w:rPr>
                <w:rFonts w:ascii="Arial" w:hAnsi="Arial" w:cs="Arial"/>
                <w:sz w:val="18"/>
                <w:szCs w:val="18"/>
              </w:rPr>
            </w:pPr>
          </w:p>
        </w:tc>
        <w:tc>
          <w:tcPr>
            <w:tcW w:w="542" w:type="dxa"/>
            <w:shd w:val="clear" w:color="auto" w:fill="E0E0E0"/>
          </w:tcPr>
          <w:p w14:paraId="39F23078" w14:textId="77777777" w:rsidR="00342D83" w:rsidRDefault="00342D83">
            <w:pPr>
              <w:spacing w:before="60" w:after="60"/>
              <w:rPr>
                <w:rFonts w:ascii="Arial" w:hAnsi="Arial" w:cs="Arial"/>
                <w:sz w:val="18"/>
                <w:szCs w:val="18"/>
              </w:rPr>
            </w:pPr>
          </w:p>
        </w:tc>
        <w:tc>
          <w:tcPr>
            <w:tcW w:w="618" w:type="dxa"/>
            <w:shd w:val="clear" w:color="auto" w:fill="E0E0E0"/>
          </w:tcPr>
          <w:p w14:paraId="1B3A39AC" w14:textId="77777777" w:rsidR="00342D83" w:rsidRDefault="00342D83">
            <w:pPr>
              <w:spacing w:before="60" w:after="60"/>
              <w:rPr>
                <w:rFonts w:ascii="Arial" w:hAnsi="Arial" w:cs="Arial"/>
                <w:sz w:val="18"/>
                <w:szCs w:val="18"/>
              </w:rPr>
            </w:pPr>
          </w:p>
        </w:tc>
        <w:tc>
          <w:tcPr>
            <w:tcW w:w="307" w:type="dxa"/>
          </w:tcPr>
          <w:p w14:paraId="23C3394D" w14:textId="77777777" w:rsidR="00342D83" w:rsidRDefault="00342D83">
            <w:pPr>
              <w:spacing w:before="60" w:after="60"/>
              <w:rPr>
                <w:rFonts w:ascii="Arial" w:hAnsi="Arial" w:cs="Arial"/>
                <w:sz w:val="18"/>
                <w:szCs w:val="18"/>
              </w:rPr>
            </w:pPr>
          </w:p>
        </w:tc>
        <w:tc>
          <w:tcPr>
            <w:tcW w:w="5578" w:type="dxa"/>
          </w:tcPr>
          <w:p w14:paraId="137A1332" w14:textId="77777777" w:rsidR="00342D83" w:rsidRDefault="00342D83">
            <w:pPr>
              <w:spacing w:before="60" w:after="60"/>
              <w:rPr>
                <w:rFonts w:ascii="Arial" w:hAnsi="Arial" w:cs="Arial"/>
                <w:sz w:val="18"/>
                <w:szCs w:val="18"/>
              </w:rPr>
            </w:pPr>
          </w:p>
        </w:tc>
        <w:tc>
          <w:tcPr>
            <w:tcW w:w="5149" w:type="dxa"/>
          </w:tcPr>
          <w:p w14:paraId="4D3F1EEF" w14:textId="77777777" w:rsidR="00342D83" w:rsidRDefault="00342D83">
            <w:pPr>
              <w:spacing w:before="60" w:after="60"/>
              <w:rPr>
                <w:rFonts w:ascii="Arial" w:hAnsi="Arial" w:cs="Arial"/>
                <w:sz w:val="18"/>
                <w:szCs w:val="18"/>
              </w:rPr>
            </w:pPr>
          </w:p>
        </w:tc>
      </w:tr>
      <w:tr w:rsidR="00342D83" w14:paraId="5024E70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7081396" w14:textId="77777777">
              <w:tblPrEx>
                <w:tblCellMar>
                  <w:top w:w="0" w:type="dxa"/>
                  <w:bottom w:w="0" w:type="dxa"/>
                </w:tblCellMar>
              </w:tblPrEx>
              <w:tc>
                <w:tcPr>
                  <w:tcW w:w="302" w:type="dxa"/>
                  <w:tcBorders>
                    <w:top w:val="nil"/>
                    <w:left w:val="nil"/>
                    <w:bottom w:val="nil"/>
                    <w:right w:val="nil"/>
                  </w:tcBorders>
                  <w:noWrap/>
                </w:tcPr>
                <w:p w14:paraId="5706B874"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37DF27D6"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5BE428F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B030A96" w14:textId="77777777">
              <w:tblPrEx>
                <w:tblCellMar>
                  <w:top w:w="0" w:type="dxa"/>
                  <w:bottom w:w="0" w:type="dxa"/>
                </w:tblCellMar>
              </w:tblPrEx>
              <w:tc>
                <w:tcPr>
                  <w:tcW w:w="202" w:type="dxa"/>
                  <w:tcBorders>
                    <w:top w:val="nil"/>
                    <w:left w:val="nil"/>
                    <w:bottom w:val="nil"/>
                    <w:right w:val="nil"/>
                  </w:tcBorders>
                  <w:noWrap/>
                </w:tcPr>
                <w:p w14:paraId="5B04BD3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FDC8C66"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2EB9D4B1" w14:textId="77777777" w:rsidR="00342D83" w:rsidRDefault="00342D83">
            <w:pPr>
              <w:spacing w:after="60"/>
              <w:rPr>
                <w:rFonts w:ascii="Arial" w:hAnsi="Arial" w:cs="Arial"/>
                <w:sz w:val="18"/>
                <w:szCs w:val="18"/>
              </w:rPr>
            </w:pPr>
          </w:p>
        </w:tc>
        <w:tc>
          <w:tcPr>
            <w:tcW w:w="3879" w:type="dxa"/>
          </w:tcPr>
          <w:p w14:paraId="2A21469F" w14:textId="77777777" w:rsidR="00342D83" w:rsidRDefault="00342D83">
            <w:pPr>
              <w:spacing w:before="60" w:after="60"/>
              <w:rPr>
                <w:rFonts w:ascii="Arial" w:hAnsi="Arial" w:cs="Arial"/>
                <w:sz w:val="18"/>
                <w:szCs w:val="18"/>
              </w:rPr>
            </w:pPr>
          </w:p>
        </w:tc>
        <w:tc>
          <w:tcPr>
            <w:tcW w:w="2250" w:type="dxa"/>
          </w:tcPr>
          <w:p w14:paraId="599EFDB4" w14:textId="77777777" w:rsidR="00342D83" w:rsidRDefault="00342D83">
            <w:pPr>
              <w:spacing w:before="60" w:after="60"/>
              <w:rPr>
                <w:rFonts w:ascii="Arial" w:hAnsi="Arial" w:cs="Arial"/>
                <w:sz w:val="18"/>
                <w:szCs w:val="18"/>
              </w:rPr>
            </w:pPr>
          </w:p>
        </w:tc>
        <w:tc>
          <w:tcPr>
            <w:tcW w:w="1148" w:type="dxa"/>
          </w:tcPr>
          <w:p w14:paraId="4377C838" w14:textId="77777777" w:rsidR="00342D83" w:rsidRDefault="00342D83">
            <w:pPr>
              <w:spacing w:before="60" w:after="60"/>
              <w:rPr>
                <w:rFonts w:ascii="Arial" w:hAnsi="Arial" w:cs="Arial"/>
                <w:sz w:val="16"/>
                <w:szCs w:val="16"/>
              </w:rPr>
            </w:pPr>
          </w:p>
        </w:tc>
        <w:tc>
          <w:tcPr>
            <w:tcW w:w="658" w:type="dxa"/>
            <w:shd w:val="clear" w:color="auto" w:fill="E0E0E0"/>
          </w:tcPr>
          <w:p w14:paraId="6548E069" w14:textId="77777777" w:rsidR="00342D83" w:rsidRDefault="00342D83">
            <w:pPr>
              <w:spacing w:before="60" w:after="60"/>
              <w:rPr>
                <w:rFonts w:ascii="Arial" w:hAnsi="Arial" w:cs="Arial"/>
                <w:sz w:val="18"/>
                <w:szCs w:val="18"/>
              </w:rPr>
            </w:pPr>
          </w:p>
        </w:tc>
        <w:tc>
          <w:tcPr>
            <w:tcW w:w="542" w:type="dxa"/>
            <w:shd w:val="clear" w:color="auto" w:fill="E0E0E0"/>
          </w:tcPr>
          <w:p w14:paraId="37D614B4" w14:textId="77777777" w:rsidR="00342D83" w:rsidRDefault="00342D83">
            <w:pPr>
              <w:spacing w:before="60" w:after="60"/>
              <w:rPr>
                <w:rFonts w:ascii="Arial" w:hAnsi="Arial" w:cs="Arial"/>
                <w:sz w:val="18"/>
                <w:szCs w:val="18"/>
              </w:rPr>
            </w:pPr>
          </w:p>
        </w:tc>
        <w:tc>
          <w:tcPr>
            <w:tcW w:w="618" w:type="dxa"/>
            <w:shd w:val="clear" w:color="auto" w:fill="E0E0E0"/>
          </w:tcPr>
          <w:p w14:paraId="2AE52132" w14:textId="77777777" w:rsidR="00342D83" w:rsidRDefault="00342D83">
            <w:pPr>
              <w:spacing w:before="60" w:after="60"/>
              <w:rPr>
                <w:rFonts w:ascii="Arial" w:hAnsi="Arial" w:cs="Arial"/>
                <w:sz w:val="18"/>
                <w:szCs w:val="18"/>
              </w:rPr>
            </w:pPr>
          </w:p>
        </w:tc>
        <w:tc>
          <w:tcPr>
            <w:tcW w:w="307" w:type="dxa"/>
          </w:tcPr>
          <w:p w14:paraId="333752E8" w14:textId="77777777" w:rsidR="00342D83" w:rsidRDefault="00342D83">
            <w:pPr>
              <w:spacing w:before="60" w:after="60"/>
              <w:rPr>
                <w:rFonts w:ascii="Arial" w:hAnsi="Arial" w:cs="Arial"/>
                <w:sz w:val="18"/>
                <w:szCs w:val="18"/>
              </w:rPr>
            </w:pPr>
          </w:p>
        </w:tc>
        <w:tc>
          <w:tcPr>
            <w:tcW w:w="5578" w:type="dxa"/>
          </w:tcPr>
          <w:p w14:paraId="6C745CA7" w14:textId="77777777" w:rsidR="00342D83" w:rsidRDefault="00342D83">
            <w:pPr>
              <w:spacing w:before="60" w:after="60"/>
              <w:rPr>
                <w:rFonts w:ascii="Arial" w:hAnsi="Arial" w:cs="Arial"/>
                <w:sz w:val="18"/>
                <w:szCs w:val="18"/>
              </w:rPr>
            </w:pPr>
          </w:p>
        </w:tc>
        <w:tc>
          <w:tcPr>
            <w:tcW w:w="5149" w:type="dxa"/>
          </w:tcPr>
          <w:p w14:paraId="471372B8" w14:textId="77777777" w:rsidR="00342D83" w:rsidRDefault="00342D83">
            <w:pPr>
              <w:spacing w:before="60" w:after="60"/>
              <w:rPr>
                <w:rFonts w:ascii="Arial" w:hAnsi="Arial" w:cs="Arial"/>
                <w:sz w:val="18"/>
                <w:szCs w:val="18"/>
              </w:rPr>
            </w:pPr>
          </w:p>
        </w:tc>
      </w:tr>
      <w:tr w:rsidR="00342D83" w14:paraId="0006D48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3D77139" w14:textId="77777777">
              <w:tblPrEx>
                <w:tblCellMar>
                  <w:top w:w="0" w:type="dxa"/>
                  <w:bottom w:w="0" w:type="dxa"/>
                </w:tblCellMar>
              </w:tblPrEx>
              <w:tc>
                <w:tcPr>
                  <w:tcW w:w="302" w:type="dxa"/>
                  <w:tcBorders>
                    <w:top w:val="nil"/>
                    <w:left w:val="nil"/>
                    <w:bottom w:val="nil"/>
                    <w:right w:val="nil"/>
                  </w:tcBorders>
                  <w:noWrap/>
                </w:tcPr>
                <w:p w14:paraId="32BF6D0E"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74C77B70"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1B1F632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BA7AC68" w14:textId="77777777">
              <w:tblPrEx>
                <w:tblCellMar>
                  <w:top w:w="0" w:type="dxa"/>
                  <w:bottom w:w="0" w:type="dxa"/>
                </w:tblCellMar>
              </w:tblPrEx>
              <w:tc>
                <w:tcPr>
                  <w:tcW w:w="202" w:type="dxa"/>
                  <w:tcBorders>
                    <w:top w:val="nil"/>
                    <w:left w:val="nil"/>
                    <w:bottom w:val="nil"/>
                    <w:right w:val="nil"/>
                  </w:tcBorders>
                  <w:noWrap/>
                </w:tcPr>
                <w:p w14:paraId="1E2BF25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6FDA4CB"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0A8DCF27" w14:textId="77777777" w:rsidR="00342D83" w:rsidRDefault="00342D83">
            <w:pPr>
              <w:spacing w:after="60"/>
              <w:rPr>
                <w:rFonts w:ascii="Arial" w:hAnsi="Arial" w:cs="Arial"/>
                <w:sz w:val="18"/>
                <w:szCs w:val="18"/>
              </w:rPr>
            </w:pPr>
          </w:p>
        </w:tc>
        <w:tc>
          <w:tcPr>
            <w:tcW w:w="3879" w:type="dxa"/>
          </w:tcPr>
          <w:p w14:paraId="7D50B593" w14:textId="77777777" w:rsidR="00342D83" w:rsidRDefault="00342D83">
            <w:pPr>
              <w:spacing w:before="60" w:after="60"/>
              <w:rPr>
                <w:rFonts w:ascii="Arial" w:hAnsi="Arial" w:cs="Arial"/>
                <w:sz w:val="18"/>
                <w:szCs w:val="18"/>
              </w:rPr>
            </w:pPr>
          </w:p>
        </w:tc>
        <w:tc>
          <w:tcPr>
            <w:tcW w:w="2250" w:type="dxa"/>
          </w:tcPr>
          <w:p w14:paraId="1C52C144" w14:textId="77777777" w:rsidR="00342D83" w:rsidRDefault="00342D83">
            <w:pPr>
              <w:spacing w:before="60" w:after="60"/>
              <w:rPr>
                <w:rFonts w:ascii="Arial" w:hAnsi="Arial" w:cs="Arial"/>
                <w:sz w:val="18"/>
                <w:szCs w:val="18"/>
              </w:rPr>
            </w:pPr>
          </w:p>
        </w:tc>
        <w:tc>
          <w:tcPr>
            <w:tcW w:w="1148" w:type="dxa"/>
          </w:tcPr>
          <w:p w14:paraId="2DCD00BB" w14:textId="77777777" w:rsidR="00342D83" w:rsidRDefault="00342D83">
            <w:pPr>
              <w:spacing w:before="60" w:after="60"/>
              <w:rPr>
                <w:rFonts w:ascii="Arial" w:hAnsi="Arial" w:cs="Arial"/>
                <w:sz w:val="16"/>
                <w:szCs w:val="16"/>
              </w:rPr>
            </w:pPr>
          </w:p>
        </w:tc>
        <w:tc>
          <w:tcPr>
            <w:tcW w:w="658" w:type="dxa"/>
            <w:shd w:val="clear" w:color="auto" w:fill="E0E0E0"/>
          </w:tcPr>
          <w:p w14:paraId="2CA1D429" w14:textId="77777777" w:rsidR="00342D83" w:rsidRDefault="00342D83">
            <w:pPr>
              <w:spacing w:before="60" w:after="60"/>
              <w:rPr>
                <w:rFonts w:ascii="Arial" w:hAnsi="Arial" w:cs="Arial"/>
                <w:sz w:val="18"/>
                <w:szCs w:val="18"/>
              </w:rPr>
            </w:pPr>
          </w:p>
        </w:tc>
        <w:tc>
          <w:tcPr>
            <w:tcW w:w="542" w:type="dxa"/>
            <w:shd w:val="clear" w:color="auto" w:fill="E0E0E0"/>
          </w:tcPr>
          <w:p w14:paraId="5754F4A5" w14:textId="77777777" w:rsidR="00342D83" w:rsidRDefault="00342D83">
            <w:pPr>
              <w:spacing w:before="60" w:after="60"/>
              <w:rPr>
                <w:rFonts w:ascii="Arial" w:hAnsi="Arial" w:cs="Arial"/>
                <w:sz w:val="18"/>
                <w:szCs w:val="18"/>
              </w:rPr>
            </w:pPr>
          </w:p>
        </w:tc>
        <w:tc>
          <w:tcPr>
            <w:tcW w:w="618" w:type="dxa"/>
            <w:shd w:val="clear" w:color="auto" w:fill="E0E0E0"/>
          </w:tcPr>
          <w:p w14:paraId="713A5048" w14:textId="77777777" w:rsidR="00342D83" w:rsidRDefault="00342D83">
            <w:pPr>
              <w:spacing w:before="60" w:after="60"/>
              <w:rPr>
                <w:rFonts w:ascii="Arial" w:hAnsi="Arial" w:cs="Arial"/>
                <w:sz w:val="18"/>
                <w:szCs w:val="18"/>
              </w:rPr>
            </w:pPr>
          </w:p>
        </w:tc>
        <w:tc>
          <w:tcPr>
            <w:tcW w:w="307" w:type="dxa"/>
          </w:tcPr>
          <w:p w14:paraId="6526BB09" w14:textId="77777777" w:rsidR="00342D83" w:rsidRDefault="00342D83">
            <w:pPr>
              <w:spacing w:before="60" w:after="60"/>
              <w:rPr>
                <w:rFonts w:ascii="Arial" w:hAnsi="Arial" w:cs="Arial"/>
                <w:sz w:val="18"/>
                <w:szCs w:val="18"/>
              </w:rPr>
            </w:pPr>
          </w:p>
        </w:tc>
        <w:tc>
          <w:tcPr>
            <w:tcW w:w="5578" w:type="dxa"/>
          </w:tcPr>
          <w:p w14:paraId="19E2433B" w14:textId="77777777" w:rsidR="00342D83" w:rsidRDefault="00342D83">
            <w:pPr>
              <w:spacing w:before="60" w:after="60"/>
              <w:rPr>
                <w:rFonts w:ascii="Arial" w:hAnsi="Arial" w:cs="Arial"/>
                <w:sz w:val="18"/>
                <w:szCs w:val="18"/>
              </w:rPr>
            </w:pPr>
          </w:p>
        </w:tc>
        <w:tc>
          <w:tcPr>
            <w:tcW w:w="5149" w:type="dxa"/>
          </w:tcPr>
          <w:p w14:paraId="1839E4AF" w14:textId="77777777" w:rsidR="00342D83" w:rsidRDefault="00342D83">
            <w:pPr>
              <w:spacing w:before="60" w:after="60"/>
              <w:rPr>
                <w:rFonts w:ascii="Arial" w:hAnsi="Arial" w:cs="Arial"/>
                <w:sz w:val="18"/>
                <w:szCs w:val="18"/>
              </w:rPr>
            </w:pPr>
          </w:p>
        </w:tc>
      </w:tr>
      <w:tr w:rsidR="00342D83" w14:paraId="614EE61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059AB36" w14:textId="77777777">
              <w:tblPrEx>
                <w:tblCellMar>
                  <w:top w:w="0" w:type="dxa"/>
                  <w:bottom w:w="0" w:type="dxa"/>
                </w:tblCellMar>
              </w:tblPrEx>
              <w:tc>
                <w:tcPr>
                  <w:tcW w:w="302" w:type="dxa"/>
                  <w:tcBorders>
                    <w:top w:val="nil"/>
                    <w:left w:val="nil"/>
                    <w:bottom w:val="nil"/>
                    <w:right w:val="nil"/>
                  </w:tcBorders>
                  <w:noWrap/>
                </w:tcPr>
                <w:p w14:paraId="21143FC6"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20DF44A8"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7B0A09B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DD5C3A2" w14:textId="77777777">
              <w:tblPrEx>
                <w:tblCellMar>
                  <w:top w:w="0" w:type="dxa"/>
                  <w:bottom w:w="0" w:type="dxa"/>
                </w:tblCellMar>
              </w:tblPrEx>
              <w:tc>
                <w:tcPr>
                  <w:tcW w:w="202" w:type="dxa"/>
                  <w:tcBorders>
                    <w:top w:val="nil"/>
                    <w:left w:val="nil"/>
                    <w:bottom w:val="nil"/>
                    <w:right w:val="nil"/>
                  </w:tcBorders>
                  <w:noWrap/>
                </w:tcPr>
                <w:p w14:paraId="4B2375D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A6B9F94"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0CBF1A0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F1B40D1" w14:textId="77777777">
              <w:tblPrEx>
                <w:tblCellMar>
                  <w:top w:w="0" w:type="dxa"/>
                  <w:bottom w:w="0" w:type="dxa"/>
                </w:tblCellMar>
              </w:tblPrEx>
              <w:tc>
                <w:tcPr>
                  <w:tcW w:w="202" w:type="dxa"/>
                  <w:tcBorders>
                    <w:top w:val="nil"/>
                    <w:left w:val="nil"/>
                    <w:bottom w:val="nil"/>
                    <w:right w:val="nil"/>
                  </w:tcBorders>
                  <w:noWrap/>
                </w:tcPr>
                <w:p w14:paraId="1A5597D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0AE05A4"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23925C68" w14:textId="77777777" w:rsidR="00342D83" w:rsidRDefault="00342D83">
            <w:pPr>
              <w:spacing w:after="60"/>
              <w:rPr>
                <w:rFonts w:ascii="Arial" w:hAnsi="Arial" w:cs="Arial"/>
                <w:sz w:val="18"/>
                <w:szCs w:val="18"/>
              </w:rPr>
            </w:pPr>
          </w:p>
        </w:tc>
        <w:tc>
          <w:tcPr>
            <w:tcW w:w="2250" w:type="dxa"/>
          </w:tcPr>
          <w:p w14:paraId="40EFCA63" w14:textId="77777777" w:rsidR="00342D83" w:rsidRDefault="00342D83">
            <w:pPr>
              <w:spacing w:before="60" w:after="60"/>
              <w:rPr>
                <w:rFonts w:ascii="Arial" w:hAnsi="Arial" w:cs="Arial"/>
                <w:sz w:val="18"/>
                <w:szCs w:val="18"/>
              </w:rPr>
            </w:pPr>
          </w:p>
        </w:tc>
        <w:tc>
          <w:tcPr>
            <w:tcW w:w="1148" w:type="dxa"/>
          </w:tcPr>
          <w:p w14:paraId="4A34122E" w14:textId="77777777" w:rsidR="00342D83" w:rsidRDefault="00342D83">
            <w:pPr>
              <w:spacing w:before="60" w:after="60"/>
              <w:rPr>
                <w:rFonts w:ascii="Arial" w:hAnsi="Arial" w:cs="Arial"/>
                <w:sz w:val="16"/>
                <w:szCs w:val="16"/>
              </w:rPr>
            </w:pPr>
          </w:p>
        </w:tc>
        <w:tc>
          <w:tcPr>
            <w:tcW w:w="658" w:type="dxa"/>
            <w:shd w:val="clear" w:color="auto" w:fill="E0E0E0"/>
          </w:tcPr>
          <w:p w14:paraId="4AAA3CDC" w14:textId="77777777" w:rsidR="00342D83" w:rsidRDefault="00342D83">
            <w:pPr>
              <w:spacing w:before="60" w:after="60"/>
              <w:rPr>
                <w:rFonts w:ascii="Arial" w:hAnsi="Arial" w:cs="Arial"/>
                <w:sz w:val="18"/>
                <w:szCs w:val="18"/>
              </w:rPr>
            </w:pPr>
          </w:p>
        </w:tc>
        <w:tc>
          <w:tcPr>
            <w:tcW w:w="542" w:type="dxa"/>
            <w:shd w:val="clear" w:color="auto" w:fill="E0E0E0"/>
          </w:tcPr>
          <w:p w14:paraId="7FEDAF11" w14:textId="77777777" w:rsidR="00342D83" w:rsidRDefault="00342D83">
            <w:pPr>
              <w:spacing w:before="60" w:after="60"/>
              <w:rPr>
                <w:rFonts w:ascii="Arial" w:hAnsi="Arial" w:cs="Arial"/>
                <w:sz w:val="18"/>
                <w:szCs w:val="18"/>
              </w:rPr>
            </w:pPr>
          </w:p>
        </w:tc>
        <w:tc>
          <w:tcPr>
            <w:tcW w:w="618" w:type="dxa"/>
            <w:shd w:val="clear" w:color="auto" w:fill="E0E0E0"/>
          </w:tcPr>
          <w:p w14:paraId="5C6215A3" w14:textId="77777777" w:rsidR="00342D83" w:rsidRDefault="00342D83">
            <w:pPr>
              <w:spacing w:before="60" w:after="60"/>
              <w:rPr>
                <w:rFonts w:ascii="Arial" w:hAnsi="Arial" w:cs="Arial"/>
                <w:sz w:val="18"/>
                <w:szCs w:val="18"/>
              </w:rPr>
            </w:pPr>
          </w:p>
        </w:tc>
        <w:tc>
          <w:tcPr>
            <w:tcW w:w="307" w:type="dxa"/>
          </w:tcPr>
          <w:p w14:paraId="39E4EECC" w14:textId="77777777" w:rsidR="00342D83" w:rsidRDefault="00342D83">
            <w:pPr>
              <w:spacing w:before="60" w:after="60"/>
              <w:rPr>
                <w:rFonts w:ascii="Arial" w:hAnsi="Arial" w:cs="Arial"/>
                <w:sz w:val="18"/>
                <w:szCs w:val="18"/>
              </w:rPr>
            </w:pPr>
          </w:p>
        </w:tc>
        <w:tc>
          <w:tcPr>
            <w:tcW w:w="5578" w:type="dxa"/>
          </w:tcPr>
          <w:p w14:paraId="1EA9E71F" w14:textId="77777777" w:rsidR="00342D83" w:rsidRDefault="00342D83">
            <w:pPr>
              <w:spacing w:before="60" w:after="60"/>
              <w:rPr>
                <w:rFonts w:ascii="Arial" w:hAnsi="Arial" w:cs="Arial"/>
                <w:sz w:val="18"/>
                <w:szCs w:val="18"/>
              </w:rPr>
            </w:pPr>
          </w:p>
        </w:tc>
        <w:tc>
          <w:tcPr>
            <w:tcW w:w="5149" w:type="dxa"/>
          </w:tcPr>
          <w:p w14:paraId="77145006" w14:textId="77777777" w:rsidR="00342D83" w:rsidRDefault="00342D83">
            <w:pPr>
              <w:spacing w:before="60" w:after="60"/>
              <w:rPr>
                <w:rFonts w:ascii="Arial" w:hAnsi="Arial" w:cs="Arial"/>
                <w:sz w:val="18"/>
                <w:szCs w:val="18"/>
              </w:rPr>
            </w:pPr>
          </w:p>
        </w:tc>
      </w:tr>
      <w:tr w:rsidR="00342D83" w14:paraId="60F4001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8D7734C" w14:textId="77777777">
              <w:tblPrEx>
                <w:tblCellMar>
                  <w:top w:w="0" w:type="dxa"/>
                  <w:bottom w:w="0" w:type="dxa"/>
                </w:tblCellMar>
              </w:tblPrEx>
              <w:tc>
                <w:tcPr>
                  <w:tcW w:w="302" w:type="dxa"/>
                  <w:tcBorders>
                    <w:top w:val="nil"/>
                    <w:left w:val="nil"/>
                    <w:bottom w:val="nil"/>
                    <w:right w:val="nil"/>
                  </w:tcBorders>
                  <w:noWrap/>
                </w:tcPr>
                <w:p w14:paraId="2ADF1B7D"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4C2E5749"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6C6EF40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C556D62" w14:textId="77777777">
              <w:tblPrEx>
                <w:tblCellMar>
                  <w:top w:w="0" w:type="dxa"/>
                  <w:bottom w:w="0" w:type="dxa"/>
                </w:tblCellMar>
              </w:tblPrEx>
              <w:tc>
                <w:tcPr>
                  <w:tcW w:w="202" w:type="dxa"/>
                  <w:tcBorders>
                    <w:top w:val="nil"/>
                    <w:left w:val="nil"/>
                    <w:bottom w:val="nil"/>
                    <w:right w:val="nil"/>
                  </w:tcBorders>
                  <w:noWrap/>
                </w:tcPr>
                <w:p w14:paraId="7794FDC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9D85C30"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2452418A" w14:textId="77777777" w:rsidR="00342D83" w:rsidRDefault="00342D83">
            <w:pPr>
              <w:spacing w:after="60"/>
              <w:rPr>
                <w:rFonts w:ascii="Arial" w:hAnsi="Arial" w:cs="Arial"/>
                <w:sz w:val="18"/>
                <w:szCs w:val="18"/>
              </w:rPr>
            </w:pPr>
          </w:p>
        </w:tc>
        <w:tc>
          <w:tcPr>
            <w:tcW w:w="3879" w:type="dxa"/>
          </w:tcPr>
          <w:p w14:paraId="02A90535" w14:textId="77777777" w:rsidR="00342D83" w:rsidRDefault="00342D83">
            <w:pPr>
              <w:spacing w:before="60" w:after="60"/>
              <w:rPr>
                <w:rFonts w:ascii="Arial" w:hAnsi="Arial" w:cs="Arial"/>
                <w:sz w:val="18"/>
                <w:szCs w:val="18"/>
              </w:rPr>
            </w:pPr>
          </w:p>
        </w:tc>
        <w:tc>
          <w:tcPr>
            <w:tcW w:w="2250" w:type="dxa"/>
          </w:tcPr>
          <w:p w14:paraId="29396CF7" w14:textId="77777777" w:rsidR="00342D83" w:rsidRDefault="00342D83">
            <w:pPr>
              <w:spacing w:before="60" w:after="60"/>
              <w:rPr>
                <w:rFonts w:ascii="Arial" w:hAnsi="Arial" w:cs="Arial"/>
                <w:sz w:val="18"/>
                <w:szCs w:val="18"/>
              </w:rPr>
            </w:pPr>
          </w:p>
        </w:tc>
        <w:tc>
          <w:tcPr>
            <w:tcW w:w="1148" w:type="dxa"/>
          </w:tcPr>
          <w:p w14:paraId="1B1607BE" w14:textId="77777777" w:rsidR="00342D83" w:rsidRDefault="00342D83">
            <w:pPr>
              <w:spacing w:before="60" w:after="60"/>
              <w:rPr>
                <w:rFonts w:ascii="Arial" w:hAnsi="Arial" w:cs="Arial"/>
                <w:sz w:val="16"/>
                <w:szCs w:val="16"/>
              </w:rPr>
            </w:pPr>
          </w:p>
        </w:tc>
        <w:tc>
          <w:tcPr>
            <w:tcW w:w="658" w:type="dxa"/>
            <w:shd w:val="clear" w:color="auto" w:fill="E0E0E0"/>
          </w:tcPr>
          <w:p w14:paraId="3733BD7F" w14:textId="77777777" w:rsidR="00342D83" w:rsidRDefault="00342D83">
            <w:pPr>
              <w:spacing w:before="60" w:after="60"/>
              <w:rPr>
                <w:rFonts w:ascii="Arial" w:hAnsi="Arial" w:cs="Arial"/>
                <w:sz w:val="18"/>
                <w:szCs w:val="18"/>
              </w:rPr>
            </w:pPr>
          </w:p>
        </w:tc>
        <w:tc>
          <w:tcPr>
            <w:tcW w:w="542" w:type="dxa"/>
            <w:shd w:val="clear" w:color="auto" w:fill="E0E0E0"/>
          </w:tcPr>
          <w:p w14:paraId="56F970D3" w14:textId="77777777" w:rsidR="00342D83" w:rsidRDefault="00342D83">
            <w:pPr>
              <w:spacing w:before="60" w:after="60"/>
              <w:rPr>
                <w:rFonts w:ascii="Arial" w:hAnsi="Arial" w:cs="Arial"/>
                <w:sz w:val="18"/>
                <w:szCs w:val="18"/>
              </w:rPr>
            </w:pPr>
          </w:p>
        </w:tc>
        <w:tc>
          <w:tcPr>
            <w:tcW w:w="618" w:type="dxa"/>
            <w:shd w:val="clear" w:color="auto" w:fill="E0E0E0"/>
          </w:tcPr>
          <w:p w14:paraId="3A6A37A1" w14:textId="77777777" w:rsidR="00342D83" w:rsidRDefault="00342D83">
            <w:pPr>
              <w:spacing w:before="60" w:after="60"/>
              <w:rPr>
                <w:rFonts w:ascii="Arial" w:hAnsi="Arial" w:cs="Arial"/>
                <w:sz w:val="18"/>
                <w:szCs w:val="18"/>
              </w:rPr>
            </w:pPr>
          </w:p>
        </w:tc>
        <w:tc>
          <w:tcPr>
            <w:tcW w:w="307" w:type="dxa"/>
          </w:tcPr>
          <w:p w14:paraId="17E4E153" w14:textId="77777777" w:rsidR="00342D83" w:rsidRDefault="00342D83">
            <w:pPr>
              <w:spacing w:before="60" w:after="60"/>
              <w:rPr>
                <w:rFonts w:ascii="Arial" w:hAnsi="Arial" w:cs="Arial"/>
                <w:sz w:val="18"/>
                <w:szCs w:val="18"/>
              </w:rPr>
            </w:pPr>
          </w:p>
        </w:tc>
        <w:tc>
          <w:tcPr>
            <w:tcW w:w="5578" w:type="dxa"/>
          </w:tcPr>
          <w:p w14:paraId="42A4EBB8" w14:textId="77777777" w:rsidR="00342D83" w:rsidRDefault="00342D83">
            <w:pPr>
              <w:spacing w:before="60" w:after="60"/>
              <w:rPr>
                <w:rFonts w:ascii="Arial" w:hAnsi="Arial" w:cs="Arial"/>
                <w:sz w:val="18"/>
                <w:szCs w:val="18"/>
              </w:rPr>
            </w:pPr>
          </w:p>
        </w:tc>
        <w:tc>
          <w:tcPr>
            <w:tcW w:w="5149" w:type="dxa"/>
          </w:tcPr>
          <w:p w14:paraId="4BF3BF05" w14:textId="77777777" w:rsidR="00342D83" w:rsidRDefault="00342D83">
            <w:pPr>
              <w:spacing w:before="60" w:after="60"/>
              <w:rPr>
                <w:rFonts w:ascii="Arial" w:hAnsi="Arial" w:cs="Arial"/>
                <w:sz w:val="18"/>
                <w:szCs w:val="18"/>
              </w:rPr>
            </w:pPr>
          </w:p>
        </w:tc>
      </w:tr>
      <w:tr w:rsidR="00342D83" w14:paraId="7F071EF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E82D436" w14:textId="77777777">
              <w:tblPrEx>
                <w:tblCellMar>
                  <w:top w:w="0" w:type="dxa"/>
                  <w:bottom w:w="0" w:type="dxa"/>
                </w:tblCellMar>
              </w:tblPrEx>
              <w:tc>
                <w:tcPr>
                  <w:tcW w:w="302" w:type="dxa"/>
                  <w:tcBorders>
                    <w:top w:val="nil"/>
                    <w:left w:val="nil"/>
                    <w:bottom w:val="nil"/>
                    <w:right w:val="nil"/>
                  </w:tcBorders>
                  <w:noWrap/>
                </w:tcPr>
                <w:p w14:paraId="0BB4C4C2"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30ECFBC0"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4C13DED4"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1BCD1A6" w14:textId="77777777">
              <w:tblPrEx>
                <w:tblCellMar>
                  <w:top w:w="0" w:type="dxa"/>
                  <w:bottom w:w="0" w:type="dxa"/>
                </w:tblCellMar>
              </w:tblPrEx>
              <w:tc>
                <w:tcPr>
                  <w:tcW w:w="202" w:type="dxa"/>
                  <w:tcBorders>
                    <w:top w:val="nil"/>
                    <w:left w:val="nil"/>
                    <w:bottom w:val="nil"/>
                    <w:right w:val="nil"/>
                  </w:tcBorders>
                  <w:noWrap/>
                </w:tcPr>
                <w:p w14:paraId="3158423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1F1BBC2"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53C3B4C8" w14:textId="77777777" w:rsidR="00342D83" w:rsidRDefault="00342D83">
            <w:pPr>
              <w:spacing w:after="60"/>
              <w:rPr>
                <w:rFonts w:ascii="Arial" w:hAnsi="Arial" w:cs="Arial"/>
                <w:sz w:val="18"/>
                <w:szCs w:val="18"/>
              </w:rPr>
            </w:pPr>
          </w:p>
        </w:tc>
        <w:tc>
          <w:tcPr>
            <w:tcW w:w="3879" w:type="dxa"/>
          </w:tcPr>
          <w:p w14:paraId="15FB3094" w14:textId="77777777" w:rsidR="00342D83" w:rsidRDefault="00342D83">
            <w:pPr>
              <w:spacing w:before="60" w:after="60"/>
              <w:rPr>
                <w:rFonts w:ascii="Arial" w:hAnsi="Arial" w:cs="Arial"/>
                <w:sz w:val="18"/>
                <w:szCs w:val="18"/>
              </w:rPr>
            </w:pPr>
          </w:p>
        </w:tc>
        <w:tc>
          <w:tcPr>
            <w:tcW w:w="2250" w:type="dxa"/>
          </w:tcPr>
          <w:p w14:paraId="60836206" w14:textId="77777777" w:rsidR="00342D83" w:rsidRDefault="00342D83">
            <w:pPr>
              <w:spacing w:before="60" w:after="60"/>
              <w:rPr>
                <w:rFonts w:ascii="Arial" w:hAnsi="Arial" w:cs="Arial"/>
                <w:sz w:val="18"/>
                <w:szCs w:val="18"/>
              </w:rPr>
            </w:pPr>
          </w:p>
        </w:tc>
        <w:tc>
          <w:tcPr>
            <w:tcW w:w="1148" w:type="dxa"/>
          </w:tcPr>
          <w:p w14:paraId="2B546C3A" w14:textId="77777777" w:rsidR="00342D83" w:rsidRDefault="00342D83">
            <w:pPr>
              <w:spacing w:before="60" w:after="60"/>
              <w:rPr>
                <w:rFonts w:ascii="Arial" w:hAnsi="Arial" w:cs="Arial"/>
                <w:sz w:val="16"/>
                <w:szCs w:val="16"/>
              </w:rPr>
            </w:pPr>
          </w:p>
        </w:tc>
        <w:tc>
          <w:tcPr>
            <w:tcW w:w="658" w:type="dxa"/>
            <w:shd w:val="clear" w:color="auto" w:fill="E0E0E0"/>
          </w:tcPr>
          <w:p w14:paraId="60C8C40F" w14:textId="77777777" w:rsidR="00342D83" w:rsidRDefault="00342D83">
            <w:pPr>
              <w:spacing w:before="60" w:after="60"/>
              <w:rPr>
                <w:rFonts w:ascii="Arial" w:hAnsi="Arial" w:cs="Arial"/>
                <w:sz w:val="18"/>
                <w:szCs w:val="18"/>
              </w:rPr>
            </w:pPr>
          </w:p>
        </w:tc>
        <w:tc>
          <w:tcPr>
            <w:tcW w:w="542" w:type="dxa"/>
            <w:shd w:val="clear" w:color="auto" w:fill="E0E0E0"/>
          </w:tcPr>
          <w:p w14:paraId="11166F3C" w14:textId="77777777" w:rsidR="00342D83" w:rsidRDefault="00342D83">
            <w:pPr>
              <w:spacing w:before="60" w:after="60"/>
              <w:rPr>
                <w:rFonts w:ascii="Arial" w:hAnsi="Arial" w:cs="Arial"/>
                <w:sz w:val="18"/>
                <w:szCs w:val="18"/>
              </w:rPr>
            </w:pPr>
          </w:p>
        </w:tc>
        <w:tc>
          <w:tcPr>
            <w:tcW w:w="618" w:type="dxa"/>
            <w:shd w:val="clear" w:color="auto" w:fill="E0E0E0"/>
          </w:tcPr>
          <w:p w14:paraId="24B606F9" w14:textId="77777777" w:rsidR="00342D83" w:rsidRDefault="00342D83">
            <w:pPr>
              <w:spacing w:before="60" w:after="60"/>
              <w:rPr>
                <w:rFonts w:ascii="Arial" w:hAnsi="Arial" w:cs="Arial"/>
                <w:sz w:val="18"/>
                <w:szCs w:val="18"/>
              </w:rPr>
            </w:pPr>
          </w:p>
        </w:tc>
        <w:tc>
          <w:tcPr>
            <w:tcW w:w="307" w:type="dxa"/>
          </w:tcPr>
          <w:p w14:paraId="76363E71" w14:textId="77777777" w:rsidR="00342D83" w:rsidRDefault="00342D83">
            <w:pPr>
              <w:spacing w:before="60" w:after="60"/>
              <w:rPr>
                <w:rFonts w:ascii="Arial" w:hAnsi="Arial" w:cs="Arial"/>
                <w:sz w:val="18"/>
                <w:szCs w:val="18"/>
              </w:rPr>
            </w:pPr>
          </w:p>
        </w:tc>
        <w:tc>
          <w:tcPr>
            <w:tcW w:w="5578" w:type="dxa"/>
          </w:tcPr>
          <w:p w14:paraId="1A0679E7" w14:textId="77777777" w:rsidR="00342D83" w:rsidRDefault="00342D83">
            <w:pPr>
              <w:spacing w:before="60" w:after="60"/>
              <w:rPr>
                <w:rFonts w:ascii="Arial" w:hAnsi="Arial" w:cs="Arial"/>
                <w:sz w:val="18"/>
                <w:szCs w:val="18"/>
              </w:rPr>
            </w:pPr>
          </w:p>
        </w:tc>
        <w:tc>
          <w:tcPr>
            <w:tcW w:w="5149" w:type="dxa"/>
          </w:tcPr>
          <w:p w14:paraId="057F4859" w14:textId="77777777" w:rsidR="00342D83" w:rsidRDefault="00342D83">
            <w:pPr>
              <w:spacing w:before="60" w:after="60"/>
              <w:rPr>
                <w:rFonts w:ascii="Arial" w:hAnsi="Arial" w:cs="Arial"/>
                <w:sz w:val="18"/>
                <w:szCs w:val="18"/>
              </w:rPr>
            </w:pPr>
          </w:p>
        </w:tc>
      </w:tr>
      <w:tr w:rsidR="00342D83" w14:paraId="593C1C7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608299E" w14:textId="77777777">
              <w:tblPrEx>
                <w:tblCellMar>
                  <w:top w:w="0" w:type="dxa"/>
                  <w:bottom w:w="0" w:type="dxa"/>
                </w:tblCellMar>
              </w:tblPrEx>
              <w:tc>
                <w:tcPr>
                  <w:tcW w:w="302" w:type="dxa"/>
                  <w:tcBorders>
                    <w:top w:val="nil"/>
                    <w:left w:val="nil"/>
                    <w:bottom w:val="nil"/>
                    <w:right w:val="nil"/>
                  </w:tcBorders>
                  <w:noWrap/>
                </w:tcPr>
                <w:p w14:paraId="4F3D2455"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77A7A8EB"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3231821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14CE5E4" w14:textId="77777777">
              <w:tblPrEx>
                <w:tblCellMar>
                  <w:top w:w="0" w:type="dxa"/>
                  <w:bottom w:w="0" w:type="dxa"/>
                </w:tblCellMar>
              </w:tblPrEx>
              <w:tc>
                <w:tcPr>
                  <w:tcW w:w="202" w:type="dxa"/>
                  <w:tcBorders>
                    <w:top w:val="nil"/>
                    <w:left w:val="nil"/>
                    <w:bottom w:val="nil"/>
                    <w:right w:val="nil"/>
                  </w:tcBorders>
                  <w:noWrap/>
                </w:tcPr>
                <w:p w14:paraId="30598C2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66239B6"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6E1C2F85" w14:textId="77777777" w:rsidR="00342D83" w:rsidRDefault="00342D83">
            <w:pPr>
              <w:spacing w:after="60"/>
              <w:rPr>
                <w:rFonts w:ascii="Arial" w:hAnsi="Arial" w:cs="Arial"/>
                <w:sz w:val="18"/>
                <w:szCs w:val="18"/>
              </w:rPr>
            </w:pPr>
          </w:p>
        </w:tc>
        <w:tc>
          <w:tcPr>
            <w:tcW w:w="3879" w:type="dxa"/>
          </w:tcPr>
          <w:p w14:paraId="4A57FD66" w14:textId="77777777" w:rsidR="00342D83" w:rsidRDefault="00342D83">
            <w:pPr>
              <w:spacing w:before="60" w:after="60"/>
              <w:rPr>
                <w:rFonts w:ascii="Arial" w:hAnsi="Arial" w:cs="Arial"/>
                <w:sz w:val="18"/>
                <w:szCs w:val="18"/>
              </w:rPr>
            </w:pPr>
          </w:p>
        </w:tc>
        <w:tc>
          <w:tcPr>
            <w:tcW w:w="2250" w:type="dxa"/>
          </w:tcPr>
          <w:p w14:paraId="2CA1041A" w14:textId="77777777" w:rsidR="00342D83" w:rsidRDefault="00342D83">
            <w:pPr>
              <w:spacing w:before="60" w:after="60"/>
              <w:rPr>
                <w:rFonts w:ascii="Arial" w:hAnsi="Arial" w:cs="Arial"/>
                <w:sz w:val="18"/>
                <w:szCs w:val="18"/>
              </w:rPr>
            </w:pPr>
          </w:p>
        </w:tc>
        <w:tc>
          <w:tcPr>
            <w:tcW w:w="1148" w:type="dxa"/>
          </w:tcPr>
          <w:p w14:paraId="38272F50" w14:textId="77777777" w:rsidR="00342D83" w:rsidRDefault="00342D83">
            <w:pPr>
              <w:spacing w:before="60" w:after="60"/>
              <w:rPr>
                <w:rFonts w:ascii="Arial" w:hAnsi="Arial" w:cs="Arial"/>
                <w:sz w:val="16"/>
                <w:szCs w:val="16"/>
              </w:rPr>
            </w:pPr>
          </w:p>
        </w:tc>
        <w:tc>
          <w:tcPr>
            <w:tcW w:w="658" w:type="dxa"/>
            <w:shd w:val="clear" w:color="auto" w:fill="E0E0E0"/>
          </w:tcPr>
          <w:p w14:paraId="524EF00B" w14:textId="77777777" w:rsidR="00342D83" w:rsidRDefault="00342D83">
            <w:pPr>
              <w:spacing w:before="60" w:after="60"/>
              <w:rPr>
                <w:rFonts w:ascii="Arial" w:hAnsi="Arial" w:cs="Arial"/>
                <w:sz w:val="18"/>
                <w:szCs w:val="18"/>
              </w:rPr>
            </w:pPr>
          </w:p>
        </w:tc>
        <w:tc>
          <w:tcPr>
            <w:tcW w:w="542" w:type="dxa"/>
            <w:shd w:val="clear" w:color="auto" w:fill="E0E0E0"/>
          </w:tcPr>
          <w:p w14:paraId="395BC9FC" w14:textId="77777777" w:rsidR="00342D83" w:rsidRDefault="00342D83">
            <w:pPr>
              <w:spacing w:before="60" w:after="60"/>
              <w:rPr>
                <w:rFonts w:ascii="Arial" w:hAnsi="Arial" w:cs="Arial"/>
                <w:sz w:val="18"/>
                <w:szCs w:val="18"/>
              </w:rPr>
            </w:pPr>
          </w:p>
        </w:tc>
        <w:tc>
          <w:tcPr>
            <w:tcW w:w="618" w:type="dxa"/>
            <w:shd w:val="clear" w:color="auto" w:fill="E0E0E0"/>
          </w:tcPr>
          <w:p w14:paraId="1160A948" w14:textId="77777777" w:rsidR="00342D83" w:rsidRDefault="00342D83">
            <w:pPr>
              <w:spacing w:before="60" w:after="60"/>
              <w:rPr>
                <w:rFonts w:ascii="Arial" w:hAnsi="Arial" w:cs="Arial"/>
                <w:sz w:val="18"/>
                <w:szCs w:val="18"/>
              </w:rPr>
            </w:pPr>
          </w:p>
        </w:tc>
        <w:tc>
          <w:tcPr>
            <w:tcW w:w="307" w:type="dxa"/>
          </w:tcPr>
          <w:p w14:paraId="444AF5BD" w14:textId="77777777" w:rsidR="00342D83" w:rsidRDefault="00342D83">
            <w:pPr>
              <w:spacing w:before="60" w:after="60"/>
              <w:rPr>
                <w:rFonts w:ascii="Arial" w:hAnsi="Arial" w:cs="Arial"/>
                <w:sz w:val="18"/>
                <w:szCs w:val="18"/>
              </w:rPr>
            </w:pPr>
          </w:p>
        </w:tc>
        <w:tc>
          <w:tcPr>
            <w:tcW w:w="5578" w:type="dxa"/>
          </w:tcPr>
          <w:p w14:paraId="0AC2318D" w14:textId="77777777" w:rsidR="00342D83" w:rsidRDefault="00342D83">
            <w:pPr>
              <w:spacing w:before="60" w:after="60"/>
              <w:rPr>
                <w:rFonts w:ascii="Arial" w:hAnsi="Arial" w:cs="Arial"/>
                <w:sz w:val="18"/>
                <w:szCs w:val="18"/>
              </w:rPr>
            </w:pPr>
          </w:p>
        </w:tc>
        <w:tc>
          <w:tcPr>
            <w:tcW w:w="5149" w:type="dxa"/>
          </w:tcPr>
          <w:p w14:paraId="56F39230" w14:textId="77777777" w:rsidR="00342D83" w:rsidRDefault="00342D83">
            <w:pPr>
              <w:spacing w:before="60" w:after="60"/>
              <w:rPr>
                <w:rFonts w:ascii="Arial" w:hAnsi="Arial" w:cs="Arial"/>
                <w:sz w:val="18"/>
                <w:szCs w:val="18"/>
              </w:rPr>
            </w:pPr>
          </w:p>
        </w:tc>
      </w:tr>
      <w:tr w:rsidR="00342D83" w14:paraId="013768B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F1C3188" w14:textId="77777777">
              <w:tblPrEx>
                <w:tblCellMar>
                  <w:top w:w="0" w:type="dxa"/>
                  <w:bottom w:w="0" w:type="dxa"/>
                </w:tblCellMar>
              </w:tblPrEx>
              <w:tc>
                <w:tcPr>
                  <w:tcW w:w="302" w:type="dxa"/>
                  <w:tcBorders>
                    <w:top w:val="nil"/>
                    <w:left w:val="nil"/>
                    <w:bottom w:val="nil"/>
                    <w:right w:val="nil"/>
                  </w:tcBorders>
                  <w:noWrap/>
                </w:tcPr>
                <w:p w14:paraId="721D0A0C"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5F17621F" w14:textId="77777777" w:rsidR="00342D83" w:rsidRDefault="00000000">
                  <w:pPr>
                    <w:spacing w:before="60"/>
                    <w:rPr>
                      <w:rFonts w:ascii="Arial" w:hAnsi="Arial" w:cs="Arial"/>
                      <w:sz w:val="18"/>
                      <w:szCs w:val="18"/>
                    </w:rPr>
                  </w:pPr>
                  <w:r>
                    <w:rPr>
                      <w:rFonts w:ascii="Arial" w:hAnsi="Arial" w:cs="Arial"/>
                      <w:sz w:val="18"/>
                      <w:szCs w:val="18"/>
                    </w:rPr>
                    <w:t>Other</w:t>
                  </w:r>
                </w:p>
              </w:tc>
            </w:tr>
          </w:tbl>
          <w:p w14:paraId="17A4E1F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5708537" w14:textId="77777777">
              <w:tblPrEx>
                <w:tblCellMar>
                  <w:top w:w="0" w:type="dxa"/>
                  <w:bottom w:w="0" w:type="dxa"/>
                </w:tblCellMar>
              </w:tblPrEx>
              <w:tc>
                <w:tcPr>
                  <w:tcW w:w="202" w:type="dxa"/>
                  <w:tcBorders>
                    <w:top w:val="nil"/>
                    <w:left w:val="nil"/>
                    <w:bottom w:val="nil"/>
                    <w:right w:val="nil"/>
                  </w:tcBorders>
                  <w:noWrap/>
                </w:tcPr>
                <w:p w14:paraId="2B7D4CA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0F22B37" w14:textId="77777777" w:rsidR="00342D83" w:rsidRDefault="00000000">
                  <w:pPr>
                    <w:spacing w:before="60"/>
                    <w:rPr>
                      <w:rFonts w:ascii="Arial" w:hAnsi="Arial" w:cs="Arial"/>
                      <w:sz w:val="18"/>
                      <w:szCs w:val="18"/>
                    </w:rPr>
                  </w:pPr>
                  <w:r>
                    <w:rPr>
                      <w:rFonts w:ascii="Arial" w:hAnsi="Arial" w:cs="Arial"/>
                      <w:sz w:val="18"/>
                      <w:szCs w:val="18"/>
                    </w:rPr>
                    <w:t>No cause identified.</w:t>
                  </w:r>
                </w:p>
              </w:tc>
            </w:tr>
          </w:tbl>
          <w:p w14:paraId="28B37D94" w14:textId="77777777" w:rsidR="00342D83" w:rsidRDefault="00342D83">
            <w:pPr>
              <w:spacing w:after="60"/>
              <w:rPr>
                <w:rFonts w:ascii="Arial" w:hAnsi="Arial" w:cs="Arial"/>
                <w:sz w:val="18"/>
                <w:szCs w:val="18"/>
              </w:rPr>
            </w:pPr>
          </w:p>
        </w:tc>
        <w:tc>
          <w:tcPr>
            <w:tcW w:w="3879" w:type="dxa"/>
          </w:tcPr>
          <w:p w14:paraId="08E5599B" w14:textId="77777777" w:rsidR="00342D83" w:rsidRDefault="00342D83">
            <w:pPr>
              <w:spacing w:before="60" w:after="60"/>
              <w:rPr>
                <w:rFonts w:ascii="Arial" w:hAnsi="Arial" w:cs="Arial"/>
                <w:sz w:val="18"/>
                <w:szCs w:val="18"/>
              </w:rPr>
            </w:pPr>
          </w:p>
        </w:tc>
        <w:tc>
          <w:tcPr>
            <w:tcW w:w="2250" w:type="dxa"/>
          </w:tcPr>
          <w:p w14:paraId="61AB43AF" w14:textId="77777777" w:rsidR="00342D83" w:rsidRDefault="00342D83">
            <w:pPr>
              <w:spacing w:before="60" w:after="60"/>
              <w:rPr>
                <w:rFonts w:ascii="Arial" w:hAnsi="Arial" w:cs="Arial"/>
                <w:sz w:val="18"/>
                <w:szCs w:val="18"/>
              </w:rPr>
            </w:pPr>
          </w:p>
        </w:tc>
        <w:tc>
          <w:tcPr>
            <w:tcW w:w="1148" w:type="dxa"/>
          </w:tcPr>
          <w:p w14:paraId="02506925" w14:textId="77777777" w:rsidR="00342D83" w:rsidRDefault="00342D83">
            <w:pPr>
              <w:spacing w:before="60" w:after="60"/>
              <w:rPr>
                <w:rFonts w:ascii="Arial" w:hAnsi="Arial" w:cs="Arial"/>
                <w:sz w:val="16"/>
                <w:szCs w:val="16"/>
              </w:rPr>
            </w:pPr>
          </w:p>
        </w:tc>
        <w:tc>
          <w:tcPr>
            <w:tcW w:w="658" w:type="dxa"/>
            <w:shd w:val="clear" w:color="auto" w:fill="E0E0E0"/>
          </w:tcPr>
          <w:p w14:paraId="61DE5860" w14:textId="77777777" w:rsidR="00342D83" w:rsidRDefault="00342D83">
            <w:pPr>
              <w:spacing w:before="60" w:after="60"/>
              <w:rPr>
                <w:rFonts w:ascii="Arial" w:hAnsi="Arial" w:cs="Arial"/>
                <w:sz w:val="18"/>
                <w:szCs w:val="18"/>
              </w:rPr>
            </w:pPr>
          </w:p>
        </w:tc>
        <w:tc>
          <w:tcPr>
            <w:tcW w:w="542" w:type="dxa"/>
            <w:shd w:val="clear" w:color="auto" w:fill="E0E0E0"/>
          </w:tcPr>
          <w:p w14:paraId="29F153F7" w14:textId="77777777" w:rsidR="00342D83" w:rsidRDefault="00342D83">
            <w:pPr>
              <w:spacing w:before="60" w:after="60"/>
              <w:rPr>
                <w:rFonts w:ascii="Arial" w:hAnsi="Arial" w:cs="Arial"/>
                <w:sz w:val="18"/>
                <w:szCs w:val="18"/>
              </w:rPr>
            </w:pPr>
          </w:p>
        </w:tc>
        <w:tc>
          <w:tcPr>
            <w:tcW w:w="618" w:type="dxa"/>
            <w:shd w:val="clear" w:color="auto" w:fill="E0E0E0"/>
          </w:tcPr>
          <w:p w14:paraId="2A2EE33A" w14:textId="77777777" w:rsidR="00342D83" w:rsidRDefault="00342D83">
            <w:pPr>
              <w:spacing w:before="60" w:after="60"/>
              <w:rPr>
                <w:rFonts w:ascii="Arial" w:hAnsi="Arial" w:cs="Arial"/>
                <w:sz w:val="18"/>
                <w:szCs w:val="18"/>
              </w:rPr>
            </w:pPr>
          </w:p>
        </w:tc>
        <w:tc>
          <w:tcPr>
            <w:tcW w:w="307" w:type="dxa"/>
          </w:tcPr>
          <w:p w14:paraId="63D00042" w14:textId="77777777" w:rsidR="00342D83" w:rsidRDefault="00342D83">
            <w:pPr>
              <w:spacing w:before="60" w:after="60"/>
              <w:rPr>
                <w:rFonts w:ascii="Arial" w:hAnsi="Arial" w:cs="Arial"/>
                <w:sz w:val="18"/>
                <w:szCs w:val="18"/>
              </w:rPr>
            </w:pPr>
          </w:p>
        </w:tc>
        <w:tc>
          <w:tcPr>
            <w:tcW w:w="5578" w:type="dxa"/>
          </w:tcPr>
          <w:p w14:paraId="3DA6DC29" w14:textId="77777777" w:rsidR="00342D83" w:rsidRDefault="00342D83">
            <w:pPr>
              <w:spacing w:before="60" w:after="60"/>
              <w:rPr>
                <w:rFonts w:ascii="Arial" w:hAnsi="Arial" w:cs="Arial"/>
                <w:sz w:val="18"/>
                <w:szCs w:val="18"/>
              </w:rPr>
            </w:pPr>
          </w:p>
        </w:tc>
        <w:tc>
          <w:tcPr>
            <w:tcW w:w="5149" w:type="dxa"/>
          </w:tcPr>
          <w:p w14:paraId="4558F838" w14:textId="77777777" w:rsidR="00342D83" w:rsidRDefault="00342D83">
            <w:pPr>
              <w:spacing w:before="60" w:after="60"/>
              <w:rPr>
                <w:rFonts w:ascii="Arial" w:hAnsi="Arial" w:cs="Arial"/>
                <w:sz w:val="18"/>
                <w:szCs w:val="18"/>
              </w:rPr>
            </w:pPr>
          </w:p>
        </w:tc>
      </w:tr>
    </w:tbl>
    <w:p w14:paraId="45B81ACD" w14:textId="77777777" w:rsidR="00342D83" w:rsidRDefault="00342D83">
      <w:pPr>
        <w:rPr>
          <w:rFonts w:ascii="Arial" w:hAnsi="Arial" w:cs="Arial"/>
          <w:sz w:val="18"/>
          <w:szCs w:val="18"/>
        </w:rPr>
      </w:pPr>
    </w:p>
    <w:p w14:paraId="42E915C5"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0E762C6D" w14:textId="77777777">
        <w:trPr>
          <w:cantSplit/>
          <w:tblHeader/>
        </w:trPr>
        <w:tc>
          <w:tcPr>
            <w:tcW w:w="24192" w:type="dxa"/>
            <w:gridSpan w:val="11"/>
          </w:tcPr>
          <w:p w14:paraId="02F51012" w14:textId="77777777" w:rsidR="00342D83" w:rsidRDefault="00000000">
            <w:pPr>
              <w:spacing w:before="60"/>
              <w:rPr>
                <w:sz w:val="13"/>
                <w:szCs w:val="13"/>
              </w:rPr>
            </w:pPr>
            <w:r>
              <w:rPr>
                <w:b/>
                <w:bCs/>
                <w:sz w:val="13"/>
                <w:szCs w:val="13"/>
              </w:rPr>
              <w:lastRenderedPageBreak/>
              <w:t xml:space="preserve">Document: </w:t>
            </w:r>
            <w:r>
              <w:rPr>
                <w:sz w:val="13"/>
                <w:szCs w:val="13"/>
              </w:rPr>
              <w:t>17AA0036; 17AA0024B</w:t>
            </w:r>
          </w:p>
        </w:tc>
      </w:tr>
      <w:tr w:rsidR="00342D83" w14:paraId="344D0F03" w14:textId="77777777">
        <w:trPr>
          <w:cantSplit/>
          <w:tblHeader/>
        </w:trPr>
        <w:tc>
          <w:tcPr>
            <w:tcW w:w="24192" w:type="dxa"/>
            <w:gridSpan w:val="11"/>
          </w:tcPr>
          <w:p w14:paraId="669319AE"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color w:val="FFFFFF"/>
                <w:sz w:val="16"/>
                <w:szCs w:val="16"/>
                <w:highlight w:val="darkYellow"/>
              </w:rPr>
              <w:t>15. Instrument Air</w:t>
            </w:r>
          </w:p>
        </w:tc>
      </w:tr>
      <w:tr w:rsidR="00342D83" w14:paraId="5E75A98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0B45C806"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0F17512B"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0C91A0F0"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49D7C126"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75199DDA"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72C9A63C"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3CFB3752"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0C861172"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0E57EEED" w14:textId="77777777" w:rsidR="00342D83" w:rsidRDefault="00000000">
            <w:pPr>
              <w:spacing w:before="60"/>
              <w:jc w:val="center"/>
              <w:rPr>
                <w:b/>
                <w:bCs/>
                <w:sz w:val="18"/>
                <w:szCs w:val="18"/>
              </w:rPr>
            </w:pPr>
            <w:r>
              <w:rPr>
                <w:b/>
                <w:bCs/>
                <w:color w:val="FFFFFF"/>
                <w:sz w:val="18"/>
                <w:szCs w:val="18"/>
              </w:rPr>
              <w:t>Comment</w:t>
            </w:r>
          </w:p>
        </w:tc>
      </w:tr>
      <w:tr w:rsidR="00342D83" w14:paraId="253174A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62F5790E" w14:textId="77777777" w:rsidR="00342D83" w:rsidRDefault="00342D83">
            <w:pPr>
              <w:rPr>
                <w:b/>
                <w:bCs/>
                <w:sz w:val="18"/>
                <w:szCs w:val="18"/>
              </w:rPr>
            </w:pPr>
          </w:p>
        </w:tc>
        <w:tc>
          <w:tcPr>
            <w:tcW w:w="2498" w:type="dxa"/>
            <w:vMerge/>
          </w:tcPr>
          <w:p w14:paraId="7E320631" w14:textId="77777777" w:rsidR="00342D83" w:rsidRDefault="00342D83">
            <w:pPr>
              <w:rPr>
                <w:b/>
                <w:bCs/>
                <w:sz w:val="18"/>
                <w:szCs w:val="18"/>
              </w:rPr>
            </w:pPr>
          </w:p>
        </w:tc>
        <w:tc>
          <w:tcPr>
            <w:tcW w:w="3879" w:type="dxa"/>
            <w:vMerge/>
          </w:tcPr>
          <w:p w14:paraId="60248C85" w14:textId="77777777" w:rsidR="00342D83" w:rsidRDefault="00342D83">
            <w:pPr>
              <w:rPr>
                <w:b/>
                <w:bCs/>
                <w:sz w:val="18"/>
                <w:szCs w:val="18"/>
              </w:rPr>
            </w:pPr>
          </w:p>
        </w:tc>
        <w:tc>
          <w:tcPr>
            <w:tcW w:w="2250" w:type="dxa"/>
            <w:shd w:val="clear" w:color="auto" w:fill="00008B"/>
            <w:vAlign w:val="center"/>
          </w:tcPr>
          <w:p w14:paraId="752FBAEE"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43233CE3"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39E3B731" w14:textId="77777777" w:rsidR="00342D83" w:rsidRDefault="00342D83">
            <w:pPr>
              <w:jc w:val="center"/>
              <w:rPr>
                <w:b/>
                <w:bCs/>
                <w:sz w:val="18"/>
                <w:szCs w:val="18"/>
              </w:rPr>
            </w:pPr>
          </w:p>
        </w:tc>
        <w:tc>
          <w:tcPr>
            <w:tcW w:w="542" w:type="dxa"/>
            <w:shd w:val="clear" w:color="auto" w:fill="00008B"/>
            <w:vAlign w:val="center"/>
          </w:tcPr>
          <w:p w14:paraId="6FF7ADC3"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0BD1FF50" w14:textId="77777777" w:rsidR="00342D83" w:rsidRDefault="00000000">
            <w:pPr>
              <w:spacing w:before="60"/>
              <w:jc w:val="center"/>
              <w:rPr>
                <w:b/>
                <w:bCs/>
                <w:sz w:val="18"/>
                <w:szCs w:val="18"/>
              </w:rPr>
            </w:pPr>
            <w:r>
              <w:rPr>
                <w:b/>
                <w:bCs/>
                <w:color w:val="FFFFFF"/>
                <w:sz w:val="18"/>
                <w:szCs w:val="18"/>
              </w:rPr>
              <w:t>L</w:t>
            </w:r>
          </w:p>
        </w:tc>
        <w:tc>
          <w:tcPr>
            <w:tcW w:w="307" w:type="dxa"/>
            <w:vMerge/>
          </w:tcPr>
          <w:p w14:paraId="123C6214" w14:textId="77777777" w:rsidR="00342D83" w:rsidRDefault="00342D83">
            <w:pPr>
              <w:jc w:val="center"/>
              <w:rPr>
                <w:b/>
                <w:bCs/>
                <w:sz w:val="18"/>
                <w:szCs w:val="18"/>
              </w:rPr>
            </w:pPr>
          </w:p>
        </w:tc>
        <w:tc>
          <w:tcPr>
            <w:tcW w:w="5578" w:type="dxa"/>
            <w:vMerge/>
          </w:tcPr>
          <w:p w14:paraId="318B4DB7" w14:textId="77777777" w:rsidR="00342D83" w:rsidRDefault="00342D83">
            <w:pPr>
              <w:jc w:val="center"/>
              <w:rPr>
                <w:b/>
                <w:bCs/>
                <w:sz w:val="18"/>
                <w:szCs w:val="18"/>
              </w:rPr>
            </w:pPr>
          </w:p>
        </w:tc>
        <w:tc>
          <w:tcPr>
            <w:tcW w:w="5149" w:type="dxa"/>
            <w:vMerge/>
          </w:tcPr>
          <w:p w14:paraId="48314504" w14:textId="77777777" w:rsidR="00342D83" w:rsidRDefault="00342D83">
            <w:pPr>
              <w:jc w:val="center"/>
              <w:rPr>
                <w:b/>
                <w:bCs/>
                <w:sz w:val="18"/>
                <w:szCs w:val="18"/>
              </w:rPr>
            </w:pPr>
          </w:p>
        </w:tc>
      </w:tr>
      <w:tr w:rsidR="00342D83" w14:paraId="720CA8B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C02EEB0" w14:textId="77777777">
              <w:tblPrEx>
                <w:tblCellMar>
                  <w:top w:w="0" w:type="dxa"/>
                  <w:bottom w:w="0" w:type="dxa"/>
                </w:tblCellMar>
              </w:tblPrEx>
              <w:tc>
                <w:tcPr>
                  <w:tcW w:w="202" w:type="dxa"/>
                  <w:tcBorders>
                    <w:top w:val="nil"/>
                    <w:left w:val="nil"/>
                    <w:bottom w:val="nil"/>
                    <w:right w:val="nil"/>
                  </w:tcBorders>
                  <w:noWrap/>
                </w:tcPr>
                <w:p w14:paraId="75543DF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3BD9579D"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378BA8C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F86FFA2" w14:textId="77777777">
              <w:tblPrEx>
                <w:tblCellMar>
                  <w:top w:w="0" w:type="dxa"/>
                  <w:bottom w:w="0" w:type="dxa"/>
                </w:tblCellMar>
              </w:tblPrEx>
              <w:tc>
                <w:tcPr>
                  <w:tcW w:w="202" w:type="dxa"/>
                  <w:tcBorders>
                    <w:top w:val="nil"/>
                    <w:left w:val="nil"/>
                    <w:bottom w:val="nil"/>
                    <w:right w:val="nil"/>
                  </w:tcBorders>
                  <w:noWrap/>
                </w:tcPr>
                <w:p w14:paraId="03D7E2F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C2C034B"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4909A3D9" w14:textId="77777777" w:rsidR="00342D83" w:rsidRDefault="00342D83">
            <w:pPr>
              <w:spacing w:after="60"/>
              <w:rPr>
                <w:rFonts w:ascii="Arial" w:hAnsi="Arial" w:cs="Arial"/>
                <w:sz w:val="18"/>
                <w:szCs w:val="18"/>
              </w:rPr>
            </w:pPr>
          </w:p>
        </w:tc>
        <w:tc>
          <w:tcPr>
            <w:tcW w:w="3879" w:type="dxa"/>
          </w:tcPr>
          <w:p w14:paraId="11DF85F0" w14:textId="77777777" w:rsidR="00342D83" w:rsidRDefault="00342D83">
            <w:pPr>
              <w:spacing w:before="60" w:after="60"/>
              <w:rPr>
                <w:rFonts w:ascii="Arial" w:hAnsi="Arial" w:cs="Arial"/>
                <w:sz w:val="18"/>
                <w:szCs w:val="18"/>
              </w:rPr>
            </w:pPr>
          </w:p>
        </w:tc>
        <w:tc>
          <w:tcPr>
            <w:tcW w:w="2250" w:type="dxa"/>
          </w:tcPr>
          <w:p w14:paraId="47221451" w14:textId="77777777" w:rsidR="00342D83" w:rsidRDefault="00342D83">
            <w:pPr>
              <w:spacing w:before="60" w:after="60"/>
              <w:rPr>
                <w:rFonts w:ascii="Arial" w:hAnsi="Arial" w:cs="Arial"/>
                <w:sz w:val="18"/>
                <w:szCs w:val="18"/>
              </w:rPr>
            </w:pPr>
          </w:p>
        </w:tc>
        <w:tc>
          <w:tcPr>
            <w:tcW w:w="1148" w:type="dxa"/>
          </w:tcPr>
          <w:p w14:paraId="01722FE3" w14:textId="77777777" w:rsidR="00342D83" w:rsidRDefault="00342D83">
            <w:pPr>
              <w:spacing w:before="60" w:after="60"/>
              <w:rPr>
                <w:rFonts w:ascii="Arial" w:hAnsi="Arial" w:cs="Arial"/>
                <w:sz w:val="16"/>
                <w:szCs w:val="16"/>
              </w:rPr>
            </w:pPr>
          </w:p>
        </w:tc>
        <w:tc>
          <w:tcPr>
            <w:tcW w:w="658" w:type="dxa"/>
            <w:shd w:val="clear" w:color="auto" w:fill="E0E0E0"/>
          </w:tcPr>
          <w:p w14:paraId="14A3BD62" w14:textId="77777777" w:rsidR="00342D83" w:rsidRDefault="00342D83">
            <w:pPr>
              <w:spacing w:before="60" w:after="60"/>
              <w:rPr>
                <w:rFonts w:ascii="Arial" w:hAnsi="Arial" w:cs="Arial"/>
                <w:sz w:val="18"/>
                <w:szCs w:val="18"/>
              </w:rPr>
            </w:pPr>
          </w:p>
        </w:tc>
        <w:tc>
          <w:tcPr>
            <w:tcW w:w="542" w:type="dxa"/>
            <w:shd w:val="clear" w:color="auto" w:fill="E0E0E0"/>
          </w:tcPr>
          <w:p w14:paraId="68A508A1" w14:textId="77777777" w:rsidR="00342D83" w:rsidRDefault="00342D83">
            <w:pPr>
              <w:spacing w:before="60" w:after="60"/>
              <w:rPr>
                <w:rFonts w:ascii="Arial" w:hAnsi="Arial" w:cs="Arial"/>
                <w:sz w:val="18"/>
                <w:szCs w:val="18"/>
              </w:rPr>
            </w:pPr>
          </w:p>
        </w:tc>
        <w:tc>
          <w:tcPr>
            <w:tcW w:w="618" w:type="dxa"/>
            <w:shd w:val="clear" w:color="auto" w:fill="E0E0E0"/>
          </w:tcPr>
          <w:p w14:paraId="1E48FE64" w14:textId="77777777" w:rsidR="00342D83" w:rsidRDefault="00342D83">
            <w:pPr>
              <w:spacing w:before="60" w:after="60"/>
              <w:rPr>
                <w:rFonts w:ascii="Arial" w:hAnsi="Arial" w:cs="Arial"/>
                <w:sz w:val="18"/>
                <w:szCs w:val="18"/>
              </w:rPr>
            </w:pPr>
          </w:p>
        </w:tc>
        <w:tc>
          <w:tcPr>
            <w:tcW w:w="307" w:type="dxa"/>
          </w:tcPr>
          <w:p w14:paraId="715401B7" w14:textId="77777777" w:rsidR="00342D83" w:rsidRDefault="00342D83">
            <w:pPr>
              <w:spacing w:before="60" w:after="60"/>
              <w:rPr>
                <w:rFonts w:ascii="Arial" w:hAnsi="Arial" w:cs="Arial"/>
                <w:sz w:val="18"/>
                <w:szCs w:val="18"/>
              </w:rPr>
            </w:pPr>
          </w:p>
        </w:tc>
        <w:tc>
          <w:tcPr>
            <w:tcW w:w="5578" w:type="dxa"/>
          </w:tcPr>
          <w:p w14:paraId="3ED2BCF2" w14:textId="77777777" w:rsidR="00342D83" w:rsidRDefault="00342D83">
            <w:pPr>
              <w:spacing w:before="60" w:after="60"/>
              <w:rPr>
                <w:rFonts w:ascii="Arial" w:hAnsi="Arial" w:cs="Arial"/>
                <w:sz w:val="18"/>
                <w:szCs w:val="18"/>
              </w:rPr>
            </w:pPr>
          </w:p>
        </w:tc>
        <w:tc>
          <w:tcPr>
            <w:tcW w:w="5149" w:type="dxa"/>
          </w:tcPr>
          <w:p w14:paraId="35A7664F" w14:textId="77777777" w:rsidR="00342D83" w:rsidRDefault="00342D83">
            <w:pPr>
              <w:spacing w:before="60" w:after="60"/>
              <w:rPr>
                <w:rFonts w:ascii="Arial" w:hAnsi="Arial" w:cs="Arial"/>
                <w:sz w:val="18"/>
                <w:szCs w:val="18"/>
              </w:rPr>
            </w:pPr>
          </w:p>
        </w:tc>
      </w:tr>
      <w:tr w:rsidR="00342D83" w14:paraId="1ADDCDE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94A7929" w14:textId="77777777">
              <w:tblPrEx>
                <w:tblCellMar>
                  <w:top w:w="0" w:type="dxa"/>
                  <w:bottom w:w="0" w:type="dxa"/>
                </w:tblCellMar>
              </w:tblPrEx>
              <w:tc>
                <w:tcPr>
                  <w:tcW w:w="202" w:type="dxa"/>
                  <w:tcBorders>
                    <w:top w:val="nil"/>
                    <w:left w:val="nil"/>
                    <w:bottom w:val="nil"/>
                    <w:right w:val="nil"/>
                  </w:tcBorders>
                  <w:noWrap/>
                </w:tcPr>
                <w:p w14:paraId="6AB20B70"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4B6DAB1E"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4916FCE0"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85D1702" w14:textId="77777777">
              <w:tblPrEx>
                <w:tblCellMar>
                  <w:top w:w="0" w:type="dxa"/>
                  <w:bottom w:w="0" w:type="dxa"/>
                </w:tblCellMar>
              </w:tblPrEx>
              <w:tc>
                <w:tcPr>
                  <w:tcW w:w="202" w:type="dxa"/>
                  <w:tcBorders>
                    <w:top w:val="nil"/>
                    <w:left w:val="nil"/>
                    <w:bottom w:val="nil"/>
                    <w:right w:val="nil"/>
                  </w:tcBorders>
                  <w:noWrap/>
                </w:tcPr>
                <w:p w14:paraId="11EFF53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D9E2E25"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26489234" w14:textId="77777777" w:rsidR="00342D83" w:rsidRDefault="00342D83">
            <w:pPr>
              <w:spacing w:after="60"/>
              <w:rPr>
                <w:rFonts w:ascii="Arial" w:hAnsi="Arial" w:cs="Arial"/>
                <w:sz w:val="18"/>
                <w:szCs w:val="18"/>
              </w:rPr>
            </w:pPr>
          </w:p>
        </w:tc>
        <w:tc>
          <w:tcPr>
            <w:tcW w:w="3879" w:type="dxa"/>
          </w:tcPr>
          <w:p w14:paraId="491D8CB6" w14:textId="77777777" w:rsidR="00342D83" w:rsidRDefault="00342D83">
            <w:pPr>
              <w:spacing w:before="60" w:after="60"/>
              <w:rPr>
                <w:rFonts w:ascii="Arial" w:hAnsi="Arial" w:cs="Arial"/>
                <w:sz w:val="18"/>
                <w:szCs w:val="18"/>
              </w:rPr>
            </w:pPr>
          </w:p>
        </w:tc>
        <w:tc>
          <w:tcPr>
            <w:tcW w:w="2250" w:type="dxa"/>
          </w:tcPr>
          <w:p w14:paraId="0DAC0853" w14:textId="77777777" w:rsidR="00342D83" w:rsidRDefault="00342D83">
            <w:pPr>
              <w:spacing w:before="60" w:after="60"/>
              <w:rPr>
                <w:rFonts w:ascii="Arial" w:hAnsi="Arial" w:cs="Arial"/>
                <w:sz w:val="18"/>
                <w:szCs w:val="18"/>
              </w:rPr>
            </w:pPr>
          </w:p>
        </w:tc>
        <w:tc>
          <w:tcPr>
            <w:tcW w:w="1148" w:type="dxa"/>
          </w:tcPr>
          <w:p w14:paraId="1BC80257" w14:textId="77777777" w:rsidR="00342D83" w:rsidRDefault="00342D83">
            <w:pPr>
              <w:spacing w:before="60" w:after="60"/>
              <w:rPr>
                <w:rFonts w:ascii="Arial" w:hAnsi="Arial" w:cs="Arial"/>
                <w:sz w:val="16"/>
                <w:szCs w:val="16"/>
              </w:rPr>
            </w:pPr>
          </w:p>
        </w:tc>
        <w:tc>
          <w:tcPr>
            <w:tcW w:w="658" w:type="dxa"/>
            <w:shd w:val="clear" w:color="auto" w:fill="E0E0E0"/>
          </w:tcPr>
          <w:p w14:paraId="630E8132" w14:textId="77777777" w:rsidR="00342D83" w:rsidRDefault="00342D83">
            <w:pPr>
              <w:spacing w:before="60" w:after="60"/>
              <w:rPr>
                <w:rFonts w:ascii="Arial" w:hAnsi="Arial" w:cs="Arial"/>
                <w:sz w:val="18"/>
                <w:szCs w:val="18"/>
              </w:rPr>
            </w:pPr>
          </w:p>
        </w:tc>
        <w:tc>
          <w:tcPr>
            <w:tcW w:w="542" w:type="dxa"/>
            <w:shd w:val="clear" w:color="auto" w:fill="E0E0E0"/>
          </w:tcPr>
          <w:p w14:paraId="3E7F40D8" w14:textId="77777777" w:rsidR="00342D83" w:rsidRDefault="00342D83">
            <w:pPr>
              <w:spacing w:before="60" w:after="60"/>
              <w:rPr>
                <w:rFonts w:ascii="Arial" w:hAnsi="Arial" w:cs="Arial"/>
                <w:sz w:val="18"/>
                <w:szCs w:val="18"/>
              </w:rPr>
            </w:pPr>
          </w:p>
        </w:tc>
        <w:tc>
          <w:tcPr>
            <w:tcW w:w="618" w:type="dxa"/>
            <w:shd w:val="clear" w:color="auto" w:fill="E0E0E0"/>
          </w:tcPr>
          <w:p w14:paraId="32E7649A" w14:textId="77777777" w:rsidR="00342D83" w:rsidRDefault="00342D83">
            <w:pPr>
              <w:spacing w:before="60" w:after="60"/>
              <w:rPr>
                <w:rFonts w:ascii="Arial" w:hAnsi="Arial" w:cs="Arial"/>
                <w:sz w:val="18"/>
                <w:szCs w:val="18"/>
              </w:rPr>
            </w:pPr>
          </w:p>
        </w:tc>
        <w:tc>
          <w:tcPr>
            <w:tcW w:w="307" w:type="dxa"/>
          </w:tcPr>
          <w:p w14:paraId="720B4262" w14:textId="77777777" w:rsidR="00342D83" w:rsidRDefault="00342D83">
            <w:pPr>
              <w:spacing w:before="60" w:after="60"/>
              <w:rPr>
                <w:rFonts w:ascii="Arial" w:hAnsi="Arial" w:cs="Arial"/>
                <w:sz w:val="18"/>
                <w:szCs w:val="18"/>
              </w:rPr>
            </w:pPr>
          </w:p>
        </w:tc>
        <w:tc>
          <w:tcPr>
            <w:tcW w:w="5578" w:type="dxa"/>
          </w:tcPr>
          <w:p w14:paraId="34FE8CA8" w14:textId="77777777" w:rsidR="00342D83" w:rsidRDefault="00342D83">
            <w:pPr>
              <w:spacing w:before="60" w:after="60"/>
              <w:rPr>
                <w:rFonts w:ascii="Arial" w:hAnsi="Arial" w:cs="Arial"/>
                <w:sz w:val="18"/>
                <w:szCs w:val="18"/>
              </w:rPr>
            </w:pPr>
          </w:p>
        </w:tc>
        <w:tc>
          <w:tcPr>
            <w:tcW w:w="5149" w:type="dxa"/>
          </w:tcPr>
          <w:p w14:paraId="2466E7F8" w14:textId="77777777" w:rsidR="00342D83" w:rsidRDefault="00342D83">
            <w:pPr>
              <w:spacing w:before="60" w:after="60"/>
              <w:rPr>
                <w:rFonts w:ascii="Arial" w:hAnsi="Arial" w:cs="Arial"/>
                <w:sz w:val="18"/>
                <w:szCs w:val="18"/>
              </w:rPr>
            </w:pPr>
          </w:p>
        </w:tc>
      </w:tr>
      <w:tr w:rsidR="00342D83" w14:paraId="354BDD9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3B474D9" w14:textId="77777777">
              <w:tblPrEx>
                <w:tblCellMar>
                  <w:top w:w="0" w:type="dxa"/>
                  <w:bottom w:w="0" w:type="dxa"/>
                </w:tblCellMar>
              </w:tblPrEx>
              <w:tc>
                <w:tcPr>
                  <w:tcW w:w="202" w:type="dxa"/>
                  <w:tcBorders>
                    <w:top w:val="nil"/>
                    <w:left w:val="nil"/>
                    <w:bottom w:val="nil"/>
                    <w:right w:val="nil"/>
                  </w:tcBorders>
                  <w:noWrap/>
                </w:tcPr>
                <w:p w14:paraId="4A307187"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3F802FBE"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2CF3871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B5FA4EB" w14:textId="77777777">
              <w:tblPrEx>
                <w:tblCellMar>
                  <w:top w:w="0" w:type="dxa"/>
                  <w:bottom w:w="0" w:type="dxa"/>
                </w:tblCellMar>
              </w:tblPrEx>
              <w:tc>
                <w:tcPr>
                  <w:tcW w:w="202" w:type="dxa"/>
                  <w:tcBorders>
                    <w:top w:val="nil"/>
                    <w:left w:val="nil"/>
                    <w:bottom w:val="nil"/>
                    <w:right w:val="nil"/>
                  </w:tcBorders>
                  <w:noWrap/>
                </w:tcPr>
                <w:p w14:paraId="15926A8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D0D8979"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1F46D3E5" w14:textId="77777777" w:rsidR="00342D83" w:rsidRDefault="00342D83">
            <w:pPr>
              <w:spacing w:after="60"/>
              <w:rPr>
                <w:rFonts w:ascii="Arial" w:hAnsi="Arial" w:cs="Arial"/>
                <w:sz w:val="18"/>
                <w:szCs w:val="18"/>
              </w:rPr>
            </w:pPr>
          </w:p>
        </w:tc>
        <w:tc>
          <w:tcPr>
            <w:tcW w:w="3879" w:type="dxa"/>
          </w:tcPr>
          <w:p w14:paraId="7B3BA9DE" w14:textId="77777777" w:rsidR="00342D83" w:rsidRDefault="00342D83">
            <w:pPr>
              <w:spacing w:before="60" w:after="60"/>
              <w:rPr>
                <w:rFonts w:ascii="Arial" w:hAnsi="Arial" w:cs="Arial"/>
                <w:sz w:val="18"/>
                <w:szCs w:val="18"/>
              </w:rPr>
            </w:pPr>
          </w:p>
        </w:tc>
        <w:tc>
          <w:tcPr>
            <w:tcW w:w="2250" w:type="dxa"/>
          </w:tcPr>
          <w:p w14:paraId="3AF093E6" w14:textId="77777777" w:rsidR="00342D83" w:rsidRDefault="00342D83">
            <w:pPr>
              <w:spacing w:before="60" w:after="60"/>
              <w:rPr>
                <w:rFonts w:ascii="Arial" w:hAnsi="Arial" w:cs="Arial"/>
                <w:sz w:val="18"/>
                <w:szCs w:val="18"/>
              </w:rPr>
            </w:pPr>
          </w:p>
        </w:tc>
        <w:tc>
          <w:tcPr>
            <w:tcW w:w="1148" w:type="dxa"/>
          </w:tcPr>
          <w:p w14:paraId="3A66A7E9" w14:textId="77777777" w:rsidR="00342D83" w:rsidRDefault="00342D83">
            <w:pPr>
              <w:spacing w:before="60" w:after="60"/>
              <w:rPr>
                <w:rFonts w:ascii="Arial" w:hAnsi="Arial" w:cs="Arial"/>
                <w:sz w:val="16"/>
                <w:szCs w:val="16"/>
              </w:rPr>
            </w:pPr>
          </w:p>
        </w:tc>
        <w:tc>
          <w:tcPr>
            <w:tcW w:w="658" w:type="dxa"/>
            <w:shd w:val="clear" w:color="auto" w:fill="E0E0E0"/>
          </w:tcPr>
          <w:p w14:paraId="0F4468D1" w14:textId="77777777" w:rsidR="00342D83" w:rsidRDefault="00342D83">
            <w:pPr>
              <w:spacing w:before="60" w:after="60"/>
              <w:rPr>
                <w:rFonts w:ascii="Arial" w:hAnsi="Arial" w:cs="Arial"/>
                <w:sz w:val="18"/>
                <w:szCs w:val="18"/>
              </w:rPr>
            </w:pPr>
          </w:p>
        </w:tc>
        <w:tc>
          <w:tcPr>
            <w:tcW w:w="542" w:type="dxa"/>
            <w:shd w:val="clear" w:color="auto" w:fill="E0E0E0"/>
          </w:tcPr>
          <w:p w14:paraId="4E75E53A" w14:textId="77777777" w:rsidR="00342D83" w:rsidRDefault="00342D83">
            <w:pPr>
              <w:spacing w:before="60" w:after="60"/>
              <w:rPr>
                <w:rFonts w:ascii="Arial" w:hAnsi="Arial" w:cs="Arial"/>
                <w:sz w:val="18"/>
                <w:szCs w:val="18"/>
              </w:rPr>
            </w:pPr>
          </w:p>
        </w:tc>
        <w:tc>
          <w:tcPr>
            <w:tcW w:w="618" w:type="dxa"/>
            <w:shd w:val="clear" w:color="auto" w:fill="E0E0E0"/>
          </w:tcPr>
          <w:p w14:paraId="1BE7D0F7" w14:textId="77777777" w:rsidR="00342D83" w:rsidRDefault="00342D83">
            <w:pPr>
              <w:spacing w:before="60" w:after="60"/>
              <w:rPr>
                <w:rFonts w:ascii="Arial" w:hAnsi="Arial" w:cs="Arial"/>
                <w:sz w:val="18"/>
                <w:szCs w:val="18"/>
              </w:rPr>
            </w:pPr>
          </w:p>
        </w:tc>
        <w:tc>
          <w:tcPr>
            <w:tcW w:w="307" w:type="dxa"/>
          </w:tcPr>
          <w:p w14:paraId="274866FA" w14:textId="77777777" w:rsidR="00342D83" w:rsidRDefault="00342D83">
            <w:pPr>
              <w:spacing w:before="60" w:after="60"/>
              <w:rPr>
                <w:rFonts w:ascii="Arial" w:hAnsi="Arial" w:cs="Arial"/>
                <w:sz w:val="18"/>
                <w:szCs w:val="18"/>
              </w:rPr>
            </w:pPr>
          </w:p>
        </w:tc>
        <w:tc>
          <w:tcPr>
            <w:tcW w:w="5578" w:type="dxa"/>
          </w:tcPr>
          <w:p w14:paraId="1FA35718" w14:textId="77777777" w:rsidR="00342D83" w:rsidRDefault="00342D83">
            <w:pPr>
              <w:spacing w:before="60" w:after="60"/>
              <w:rPr>
                <w:rFonts w:ascii="Arial" w:hAnsi="Arial" w:cs="Arial"/>
                <w:sz w:val="18"/>
                <w:szCs w:val="18"/>
              </w:rPr>
            </w:pPr>
          </w:p>
        </w:tc>
        <w:tc>
          <w:tcPr>
            <w:tcW w:w="5149" w:type="dxa"/>
          </w:tcPr>
          <w:p w14:paraId="5850F821" w14:textId="77777777" w:rsidR="00342D83" w:rsidRDefault="00342D83">
            <w:pPr>
              <w:spacing w:before="60" w:after="60"/>
              <w:rPr>
                <w:rFonts w:ascii="Arial" w:hAnsi="Arial" w:cs="Arial"/>
                <w:sz w:val="18"/>
                <w:szCs w:val="18"/>
              </w:rPr>
            </w:pPr>
          </w:p>
        </w:tc>
      </w:tr>
      <w:tr w:rsidR="00342D83" w14:paraId="6EA3C9A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0A44DE9" w14:textId="77777777">
              <w:tblPrEx>
                <w:tblCellMar>
                  <w:top w:w="0" w:type="dxa"/>
                  <w:bottom w:w="0" w:type="dxa"/>
                </w:tblCellMar>
              </w:tblPrEx>
              <w:tc>
                <w:tcPr>
                  <w:tcW w:w="202" w:type="dxa"/>
                  <w:tcBorders>
                    <w:top w:val="nil"/>
                    <w:left w:val="nil"/>
                    <w:bottom w:val="nil"/>
                    <w:right w:val="nil"/>
                  </w:tcBorders>
                  <w:noWrap/>
                </w:tcPr>
                <w:p w14:paraId="3A81786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13F59D68"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4A4DC72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C63392E" w14:textId="77777777">
              <w:tblPrEx>
                <w:tblCellMar>
                  <w:top w:w="0" w:type="dxa"/>
                  <w:bottom w:w="0" w:type="dxa"/>
                </w:tblCellMar>
              </w:tblPrEx>
              <w:tc>
                <w:tcPr>
                  <w:tcW w:w="202" w:type="dxa"/>
                  <w:tcBorders>
                    <w:top w:val="nil"/>
                    <w:left w:val="nil"/>
                    <w:bottom w:val="nil"/>
                    <w:right w:val="nil"/>
                  </w:tcBorders>
                  <w:noWrap/>
                </w:tcPr>
                <w:p w14:paraId="24DDDF0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EC23B20" w14:textId="77777777" w:rsidR="00342D83" w:rsidRDefault="00000000">
                  <w:pPr>
                    <w:spacing w:before="60"/>
                    <w:rPr>
                      <w:rFonts w:ascii="Arial" w:hAnsi="Arial" w:cs="Arial"/>
                      <w:sz w:val="18"/>
                      <w:szCs w:val="18"/>
                    </w:rPr>
                  </w:pPr>
                  <w:r>
                    <w:rPr>
                      <w:rFonts w:ascii="Arial" w:hAnsi="Arial" w:cs="Arial"/>
                      <w:sz w:val="18"/>
                      <w:szCs w:val="18"/>
                    </w:rPr>
                    <w:t>Loss of plant air supply to the unit</w:t>
                  </w:r>
                </w:p>
              </w:tc>
            </w:tr>
          </w:tbl>
          <w:p w14:paraId="75956B9B" w14:textId="77777777" w:rsidR="00342D83" w:rsidRDefault="00342D83">
            <w:pPr>
              <w:spacing w:after="60"/>
              <w:rPr>
                <w:rFonts w:ascii="Arial" w:hAnsi="Arial" w:cs="Arial"/>
                <w:sz w:val="18"/>
                <w:szCs w:val="18"/>
              </w:rPr>
            </w:pPr>
          </w:p>
        </w:tc>
        <w:tc>
          <w:tcPr>
            <w:tcW w:w="3879" w:type="dxa"/>
          </w:tcPr>
          <w:p w14:paraId="004E079B" w14:textId="77777777" w:rsidR="00342D83" w:rsidRDefault="00342D83">
            <w:pPr>
              <w:spacing w:before="60" w:after="60"/>
              <w:rPr>
                <w:rFonts w:ascii="Arial" w:hAnsi="Arial" w:cs="Arial"/>
                <w:sz w:val="18"/>
                <w:szCs w:val="18"/>
              </w:rPr>
            </w:pPr>
          </w:p>
        </w:tc>
        <w:tc>
          <w:tcPr>
            <w:tcW w:w="2250" w:type="dxa"/>
          </w:tcPr>
          <w:p w14:paraId="4C86872C" w14:textId="77777777" w:rsidR="00342D83" w:rsidRDefault="00342D83">
            <w:pPr>
              <w:spacing w:before="60" w:after="60"/>
              <w:rPr>
                <w:rFonts w:ascii="Arial" w:hAnsi="Arial" w:cs="Arial"/>
                <w:sz w:val="18"/>
                <w:szCs w:val="18"/>
              </w:rPr>
            </w:pPr>
          </w:p>
        </w:tc>
        <w:tc>
          <w:tcPr>
            <w:tcW w:w="1148" w:type="dxa"/>
          </w:tcPr>
          <w:p w14:paraId="5FFC6FDC" w14:textId="77777777" w:rsidR="00342D83" w:rsidRDefault="00342D83">
            <w:pPr>
              <w:spacing w:before="60" w:after="60"/>
              <w:rPr>
                <w:rFonts w:ascii="Arial" w:hAnsi="Arial" w:cs="Arial"/>
                <w:sz w:val="16"/>
                <w:szCs w:val="16"/>
              </w:rPr>
            </w:pPr>
          </w:p>
        </w:tc>
        <w:tc>
          <w:tcPr>
            <w:tcW w:w="658" w:type="dxa"/>
            <w:shd w:val="clear" w:color="auto" w:fill="E0E0E0"/>
          </w:tcPr>
          <w:p w14:paraId="725C4115" w14:textId="77777777" w:rsidR="00342D83" w:rsidRDefault="00342D83">
            <w:pPr>
              <w:spacing w:before="60" w:after="60"/>
              <w:rPr>
                <w:rFonts w:ascii="Arial" w:hAnsi="Arial" w:cs="Arial"/>
                <w:sz w:val="18"/>
                <w:szCs w:val="18"/>
              </w:rPr>
            </w:pPr>
          </w:p>
        </w:tc>
        <w:tc>
          <w:tcPr>
            <w:tcW w:w="542" w:type="dxa"/>
            <w:shd w:val="clear" w:color="auto" w:fill="E0E0E0"/>
          </w:tcPr>
          <w:p w14:paraId="5839ADA0" w14:textId="77777777" w:rsidR="00342D83" w:rsidRDefault="00342D83">
            <w:pPr>
              <w:spacing w:before="60" w:after="60"/>
              <w:rPr>
                <w:rFonts w:ascii="Arial" w:hAnsi="Arial" w:cs="Arial"/>
                <w:sz w:val="18"/>
                <w:szCs w:val="18"/>
              </w:rPr>
            </w:pPr>
          </w:p>
        </w:tc>
        <w:tc>
          <w:tcPr>
            <w:tcW w:w="618" w:type="dxa"/>
            <w:shd w:val="clear" w:color="auto" w:fill="E0E0E0"/>
          </w:tcPr>
          <w:p w14:paraId="37C6BBA7" w14:textId="77777777" w:rsidR="00342D83" w:rsidRDefault="00342D83">
            <w:pPr>
              <w:spacing w:before="60" w:after="60"/>
              <w:rPr>
                <w:rFonts w:ascii="Arial" w:hAnsi="Arial" w:cs="Arial"/>
                <w:sz w:val="18"/>
                <w:szCs w:val="18"/>
              </w:rPr>
            </w:pPr>
          </w:p>
        </w:tc>
        <w:tc>
          <w:tcPr>
            <w:tcW w:w="307" w:type="dxa"/>
          </w:tcPr>
          <w:p w14:paraId="5E19B80E" w14:textId="77777777" w:rsidR="00342D83" w:rsidRDefault="00342D83">
            <w:pPr>
              <w:spacing w:before="60" w:after="60"/>
              <w:rPr>
                <w:rFonts w:ascii="Arial" w:hAnsi="Arial" w:cs="Arial"/>
                <w:sz w:val="18"/>
                <w:szCs w:val="18"/>
              </w:rPr>
            </w:pPr>
          </w:p>
        </w:tc>
        <w:tc>
          <w:tcPr>
            <w:tcW w:w="5578" w:type="dxa"/>
          </w:tcPr>
          <w:p w14:paraId="1BB6C861" w14:textId="77777777" w:rsidR="00342D83" w:rsidRDefault="00342D83">
            <w:pPr>
              <w:spacing w:before="60" w:after="60"/>
              <w:rPr>
                <w:rFonts w:ascii="Arial" w:hAnsi="Arial" w:cs="Arial"/>
                <w:sz w:val="18"/>
                <w:szCs w:val="18"/>
              </w:rPr>
            </w:pPr>
          </w:p>
        </w:tc>
        <w:tc>
          <w:tcPr>
            <w:tcW w:w="5149" w:type="dxa"/>
          </w:tcPr>
          <w:p w14:paraId="4E31FC2B" w14:textId="77777777" w:rsidR="00342D83" w:rsidRDefault="00342D83">
            <w:pPr>
              <w:spacing w:before="60" w:after="60"/>
              <w:rPr>
                <w:rFonts w:ascii="Arial" w:hAnsi="Arial" w:cs="Arial"/>
                <w:sz w:val="18"/>
                <w:szCs w:val="18"/>
              </w:rPr>
            </w:pPr>
          </w:p>
        </w:tc>
      </w:tr>
      <w:tr w:rsidR="00342D83" w14:paraId="41CF574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C7CB35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279B812" w14:textId="77777777">
              <w:tblPrEx>
                <w:tblCellMar>
                  <w:top w:w="0" w:type="dxa"/>
                  <w:bottom w:w="0" w:type="dxa"/>
                </w:tblCellMar>
              </w:tblPrEx>
              <w:tc>
                <w:tcPr>
                  <w:tcW w:w="202" w:type="dxa"/>
                  <w:tcBorders>
                    <w:top w:val="nil"/>
                    <w:left w:val="nil"/>
                    <w:bottom w:val="nil"/>
                    <w:right w:val="nil"/>
                  </w:tcBorders>
                  <w:noWrap/>
                </w:tcPr>
                <w:p w14:paraId="76F8BAC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3F22BB56" w14:textId="77777777" w:rsidR="00342D83" w:rsidRDefault="00000000">
                  <w:pPr>
                    <w:spacing w:before="60"/>
                    <w:rPr>
                      <w:rFonts w:ascii="Arial" w:hAnsi="Arial" w:cs="Arial"/>
                      <w:sz w:val="18"/>
                      <w:szCs w:val="18"/>
                    </w:rPr>
                  </w:pPr>
                  <w:r>
                    <w:rPr>
                      <w:rFonts w:ascii="Arial" w:hAnsi="Arial" w:cs="Arial"/>
                      <w:sz w:val="18"/>
                      <w:szCs w:val="18"/>
                    </w:rPr>
                    <w:t>1" manual valve inadvertently closed (P&amp;ID 36|H4)</w:t>
                  </w:r>
                </w:p>
              </w:tc>
            </w:tr>
          </w:tbl>
          <w:p w14:paraId="02975E9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38CF0DF" w14:textId="77777777">
              <w:tblPrEx>
                <w:tblCellMar>
                  <w:top w:w="0" w:type="dxa"/>
                  <w:bottom w:w="0" w:type="dxa"/>
                </w:tblCellMar>
              </w:tblPrEx>
              <w:tc>
                <w:tcPr>
                  <w:tcW w:w="202" w:type="dxa"/>
                  <w:tcBorders>
                    <w:top w:val="nil"/>
                    <w:left w:val="nil"/>
                    <w:bottom w:val="nil"/>
                    <w:right w:val="nil"/>
                  </w:tcBorders>
                  <w:noWrap/>
                </w:tcPr>
                <w:p w14:paraId="041558D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1FF2075" w14:textId="77777777" w:rsidR="00342D83" w:rsidRDefault="00000000">
                  <w:pPr>
                    <w:spacing w:before="60"/>
                    <w:rPr>
                      <w:rFonts w:ascii="Arial" w:hAnsi="Arial" w:cs="Arial"/>
                      <w:sz w:val="18"/>
                      <w:szCs w:val="18"/>
                    </w:rPr>
                  </w:pPr>
                  <w:r>
                    <w:rPr>
                      <w:rFonts w:ascii="Arial" w:hAnsi="Arial" w:cs="Arial"/>
                      <w:sz w:val="18"/>
                      <w:szCs w:val="18"/>
                    </w:rPr>
                    <w:t xml:space="preserve">Potential for FV-1135 to fail close and FV-1476 to fail open, refer to Node 8 for consequences. Consequence not expected to be more significant than either of these control valves failing individually. </w:t>
                  </w:r>
                </w:p>
              </w:tc>
            </w:tr>
          </w:tbl>
          <w:p w14:paraId="01019DC4" w14:textId="77777777" w:rsidR="00342D83" w:rsidRDefault="00342D83">
            <w:pPr>
              <w:spacing w:after="60"/>
              <w:rPr>
                <w:rFonts w:ascii="Arial" w:hAnsi="Arial" w:cs="Arial"/>
                <w:sz w:val="18"/>
                <w:szCs w:val="18"/>
              </w:rPr>
            </w:pPr>
          </w:p>
        </w:tc>
        <w:tc>
          <w:tcPr>
            <w:tcW w:w="2250" w:type="dxa"/>
          </w:tcPr>
          <w:p w14:paraId="360E1A55" w14:textId="77777777" w:rsidR="00342D83" w:rsidRDefault="00342D83">
            <w:pPr>
              <w:spacing w:before="60" w:after="60"/>
              <w:rPr>
                <w:rFonts w:ascii="Arial" w:hAnsi="Arial" w:cs="Arial"/>
                <w:sz w:val="18"/>
                <w:szCs w:val="18"/>
              </w:rPr>
            </w:pPr>
          </w:p>
        </w:tc>
        <w:tc>
          <w:tcPr>
            <w:tcW w:w="1148" w:type="dxa"/>
          </w:tcPr>
          <w:p w14:paraId="5614F636" w14:textId="77777777" w:rsidR="00342D83" w:rsidRDefault="00342D83">
            <w:pPr>
              <w:spacing w:before="60" w:after="60"/>
              <w:rPr>
                <w:rFonts w:ascii="Arial" w:hAnsi="Arial" w:cs="Arial"/>
                <w:sz w:val="16"/>
                <w:szCs w:val="16"/>
              </w:rPr>
            </w:pPr>
          </w:p>
        </w:tc>
        <w:tc>
          <w:tcPr>
            <w:tcW w:w="658" w:type="dxa"/>
            <w:shd w:val="clear" w:color="auto" w:fill="E0E0E0"/>
          </w:tcPr>
          <w:p w14:paraId="7D3657EB" w14:textId="77777777" w:rsidR="00342D83" w:rsidRDefault="00342D83">
            <w:pPr>
              <w:spacing w:before="60" w:after="60"/>
              <w:rPr>
                <w:rFonts w:ascii="Arial" w:hAnsi="Arial" w:cs="Arial"/>
                <w:sz w:val="18"/>
                <w:szCs w:val="18"/>
              </w:rPr>
            </w:pPr>
          </w:p>
        </w:tc>
        <w:tc>
          <w:tcPr>
            <w:tcW w:w="542" w:type="dxa"/>
            <w:shd w:val="clear" w:color="auto" w:fill="E0E0E0"/>
          </w:tcPr>
          <w:p w14:paraId="28D7DE90" w14:textId="77777777" w:rsidR="00342D83" w:rsidRDefault="00342D83">
            <w:pPr>
              <w:spacing w:before="60" w:after="60"/>
              <w:rPr>
                <w:rFonts w:ascii="Arial" w:hAnsi="Arial" w:cs="Arial"/>
                <w:sz w:val="18"/>
                <w:szCs w:val="18"/>
              </w:rPr>
            </w:pPr>
          </w:p>
        </w:tc>
        <w:tc>
          <w:tcPr>
            <w:tcW w:w="618" w:type="dxa"/>
            <w:shd w:val="clear" w:color="auto" w:fill="E0E0E0"/>
          </w:tcPr>
          <w:p w14:paraId="7C820E74" w14:textId="77777777" w:rsidR="00342D83" w:rsidRDefault="00342D83">
            <w:pPr>
              <w:spacing w:before="60" w:after="60"/>
              <w:rPr>
                <w:rFonts w:ascii="Arial" w:hAnsi="Arial" w:cs="Arial"/>
                <w:sz w:val="18"/>
                <w:szCs w:val="18"/>
              </w:rPr>
            </w:pPr>
          </w:p>
        </w:tc>
        <w:tc>
          <w:tcPr>
            <w:tcW w:w="307" w:type="dxa"/>
          </w:tcPr>
          <w:p w14:paraId="247177AC" w14:textId="77777777" w:rsidR="00342D83" w:rsidRDefault="00342D83">
            <w:pPr>
              <w:spacing w:before="60" w:after="60"/>
              <w:rPr>
                <w:rFonts w:ascii="Arial" w:hAnsi="Arial" w:cs="Arial"/>
                <w:sz w:val="18"/>
                <w:szCs w:val="18"/>
              </w:rPr>
            </w:pPr>
          </w:p>
        </w:tc>
        <w:tc>
          <w:tcPr>
            <w:tcW w:w="5578" w:type="dxa"/>
          </w:tcPr>
          <w:p w14:paraId="3008BAF5" w14:textId="77777777" w:rsidR="00342D83" w:rsidRDefault="00342D83">
            <w:pPr>
              <w:spacing w:before="60" w:after="60"/>
              <w:rPr>
                <w:rFonts w:ascii="Arial" w:hAnsi="Arial" w:cs="Arial"/>
                <w:sz w:val="18"/>
                <w:szCs w:val="18"/>
              </w:rPr>
            </w:pPr>
          </w:p>
        </w:tc>
        <w:tc>
          <w:tcPr>
            <w:tcW w:w="5149" w:type="dxa"/>
          </w:tcPr>
          <w:p w14:paraId="59F908B1" w14:textId="77777777" w:rsidR="00342D83" w:rsidRDefault="00342D83">
            <w:pPr>
              <w:spacing w:before="60" w:after="60"/>
              <w:rPr>
                <w:rFonts w:ascii="Arial" w:hAnsi="Arial" w:cs="Arial"/>
                <w:sz w:val="18"/>
                <w:szCs w:val="18"/>
              </w:rPr>
            </w:pPr>
          </w:p>
        </w:tc>
      </w:tr>
      <w:tr w:rsidR="00342D83" w14:paraId="795351C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5404A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1FEA09F" w14:textId="77777777">
              <w:tblPrEx>
                <w:tblCellMar>
                  <w:top w:w="0" w:type="dxa"/>
                  <w:bottom w:w="0" w:type="dxa"/>
                </w:tblCellMar>
              </w:tblPrEx>
              <w:tc>
                <w:tcPr>
                  <w:tcW w:w="202" w:type="dxa"/>
                  <w:tcBorders>
                    <w:top w:val="nil"/>
                    <w:left w:val="nil"/>
                    <w:bottom w:val="nil"/>
                    <w:right w:val="nil"/>
                  </w:tcBorders>
                  <w:noWrap/>
                </w:tcPr>
                <w:p w14:paraId="1442530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4F790D43" w14:textId="77777777" w:rsidR="00342D83" w:rsidRDefault="00000000">
                  <w:pPr>
                    <w:spacing w:before="60"/>
                    <w:rPr>
                      <w:rFonts w:ascii="Arial" w:hAnsi="Arial" w:cs="Arial"/>
                      <w:sz w:val="18"/>
                      <w:szCs w:val="18"/>
                    </w:rPr>
                  </w:pPr>
                  <w:r>
                    <w:rPr>
                      <w:rFonts w:ascii="Arial" w:hAnsi="Arial" w:cs="Arial"/>
                      <w:sz w:val="18"/>
                      <w:szCs w:val="18"/>
                    </w:rPr>
                    <w:t>1" manual valve inadvertently closed (P&amp;ID 36|G4)</w:t>
                  </w:r>
                </w:p>
              </w:tc>
            </w:tr>
          </w:tbl>
          <w:p w14:paraId="5064F96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16D63A" w14:textId="77777777">
              <w:tblPrEx>
                <w:tblCellMar>
                  <w:top w:w="0" w:type="dxa"/>
                  <w:bottom w:w="0" w:type="dxa"/>
                </w:tblCellMar>
              </w:tblPrEx>
              <w:tc>
                <w:tcPr>
                  <w:tcW w:w="202" w:type="dxa"/>
                  <w:tcBorders>
                    <w:top w:val="nil"/>
                    <w:left w:val="nil"/>
                    <w:bottom w:val="nil"/>
                    <w:right w:val="nil"/>
                  </w:tcBorders>
                  <w:noWrap/>
                </w:tcPr>
                <w:p w14:paraId="4CC1F2F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792A6D3" w14:textId="77777777" w:rsidR="00342D83" w:rsidRDefault="00000000">
                  <w:pPr>
                    <w:spacing w:before="60"/>
                    <w:rPr>
                      <w:rFonts w:ascii="Arial" w:hAnsi="Arial" w:cs="Arial"/>
                      <w:sz w:val="18"/>
                      <w:szCs w:val="18"/>
                    </w:rPr>
                  </w:pPr>
                  <w:r>
                    <w:rPr>
                      <w:rFonts w:ascii="Arial" w:hAnsi="Arial" w:cs="Arial"/>
                      <w:sz w:val="18"/>
                      <w:szCs w:val="18"/>
                    </w:rPr>
                    <w:t>Potential loss of instrument air to charge heater, charge heater pass flow control valves (fail open), and steam generator level control valves (fail closed). Potential loss of heat input to Vac 2, potential increased flow of reduced crude charge to Vac 2 tower, potential increased level in VAC 2 tower, however this flow is limited by Feed Surge Drum Capacity. Potential loss of BFW to Steam Generators, potential operability issues as Vac 2 unit cools due to loss of heat input, but no hazardous consequences identified.</w:t>
                  </w:r>
                </w:p>
              </w:tc>
            </w:tr>
          </w:tbl>
          <w:p w14:paraId="67254649" w14:textId="77777777" w:rsidR="00342D83" w:rsidRDefault="00342D83">
            <w:pPr>
              <w:spacing w:after="60"/>
              <w:rPr>
                <w:rFonts w:ascii="Arial" w:hAnsi="Arial" w:cs="Arial"/>
                <w:sz w:val="18"/>
                <w:szCs w:val="18"/>
              </w:rPr>
            </w:pPr>
          </w:p>
        </w:tc>
        <w:tc>
          <w:tcPr>
            <w:tcW w:w="2250" w:type="dxa"/>
          </w:tcPr>
          <w:p w14:paraId="1C0648D8" w14:textId="77777777" w:rsidR="00342D83" w:rsidRDefault="00342D83">
            <w:pPr>
              <w:spacing w:before="60" w:after="60"/>
              <w:rPr>
                <w:rFonts w:ascii="Arial" w:hAnsi="Arial" w:cs="Arial"/>
                <w:sz w:val="18"/>
                <w:szCs w:val="18"/>
              </w:rPr>
            </w:pPr>
          </w:p>
        </w:tc>
        <w:tc>
          <w:tcPr>
            <w:tcW w:w="1148" w:type="dxa"/>
          </w:tcPr>
          <w:p w14:paraId="382556A5" w14:textId="77777777" w:rsidR="00342D83" w:rsidRDefault="00342D83">
            <w:pPr>
              <w:spacing w:before="60" w:after="60"/>
              <w:rPr>
                <w:rFonts w:ascii="Arial" w:hAnsi="Arial" w:cs="Arial"/>
                <w:sz w:val="16"/>
                <w:szCs w:val="16"/>
              </w:rPr>
            </w:pPr>
          </w:p>
        </w:tc>
        <w:tc>
          <w:tcPr>
            <w:tcW w:w="658" w:type="dxa"/>
            <w:shd w:val="clear" w:color="auto" w:fill="E0E0E0"/>
          </w:tcPr>
          <w:p w14:paraId="0B79B90F" w14:textId="77777777" w:rsidR="00342D83" w:rsidRDefault="00342D83">
            <w:pPr>
              <w:spacing w:before="60" w:after="60"/>
              <w:rPr>
                <w:rFonts w:ascii="Arial" w:hAnsi="Arial" w:cs="Arial"/>
                <w:sz w:val="18"/>
                <w:szCs w:val="18"/>
              </w:rPr>
            </w:pPr>
          </w:p>
        </w:tc>
        <w:tc>
          <w:tcPr>
            <w:tcW w:w="542" w:type="dxa"/>
            <w:shd w:val="clear" w:color="auto" w:fill="E0E0E0"/>
          </w:tcPr>
          <w:p w14:paraId="57BD2201" w14:textId="77777777" w:rsidR="00342D83" w:rsidRDefault="00342D83">
            <w:pPr>
              <w:spacing w:before="60" w:after="60"/>
              <w:rPr>
                <w:rFonts w:ascii="Arial" w:hAnsi="Arial" w:cs="Arial"/>
                <w:sz w:val="18"/>
                <w:szCs w:val="18"/>
              </w:rPr>
            </w:pPr>
          </w:p>
        </w:tc>
        <w:tc>
          <w:tcPr>
            <w:tcW w:w="618" w:type="dxa"/>
            <w:shd w:val="clear" w:color="auto" w:fill="E0E0E0"/>
          </w:tcPr>
          <w:p w14:paraId="0DCE6AFD" w14:textId="77777777" w:rsidR="00342D83" w:rsidRDefault="00342D83">
            <w:pPr>
              <w:spacing w:before="60" w:after="60"/>
              <w:rPr>
                <w:rFonts w:ascii="Arial" w:hAnsi="Arial" w:cs="Arial"/>
                <w:sz w:val="18"/>
                <w:szCs w:val="18"/>
              </w:rPr>
            </w:pPr>
          </w:p>
        </w:tc>
        <w:tc>
          <w:tcPr>
            <w:tcW w:w="307" w:type="dxa"/>
          </w:tcPr>
          <w:p w14:paraId="42EB3198" w14:textId="77777777" w:rsidR="00342D83" w:rsidRDefault="00342D83">
            <w:pPr>
              <w:spacing w:before="60" w:after="60"/>
              <w:rPr>
                <w:rFonts w:ascii="Arial" w:hAnsi="Arial" w:cs="Arial"/>
                <w:sz w:val="18"/>
                <w:szCs w:val="18"/>
              </w:rPr>
            </w:pPr>
          </w:p>
        </w:tc>
        <w:tc>
          <w:tcPr>
            <w:tcW w:w="5578" w:type="dxa"/>
          </w:tcPr>
          <w:p w14:paraId="53DA6B36" w14:textId="77777777" w:rsidR="00342D83" w:rsidRDefault="00342D83">
            <w:pPr>
              <w:spacing w:before="60" w:after="60"/>
              <w:rPr>
                <w:rFonts w:ascii="Arial" w:hAnsi="Arial" w:cs="Arial"/>
                <w:sz w:val="18"/>
                <w:szCs w:val="18"/>
              </w:rPr>
            </w:pPr>
          </w:p>
        </w:tc>
        <w:tc>
          <w:tcPr>
            <w:tcW w:w="5149" w:type="dxa"/>
          </w:tcPr>
          <w:p w14:paraId="7D4FCC08" w14:textId="77777777" w:rsidR="00342D83" w:rsidRDefault="00342D83">
            <w:pPr>
              <w:spacing w:before="60" w:after="60"/>
              <w:rPr>
                <w:rFonts w:ascii="Arial" w:hAnsi="Arial" w:cs="Arial"/>
                <w:sz w:val="18"/>
                <w:szCs w:val="18"/>
              </w:rPr>
            </w:pPr>
          </w:p>
        </w:tc>
      </w:tr>
      <w:tr w:rsidR="00342D83" w14:paraId="2B391FB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C76324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3DD2BF0" w14:textId="77777777">
              <w:tblPrEx>
                <w:tblCellMar>
                  <w:top w:w="0" w:type="dxa"/>
                  <w:bottom w:w="0" w:type="dxa"/>
                </w:tblCellMar>
              </w:tblPrEx>
              <w:tc>
                <w:tcPr>
                  <w:tcW w:w="202" w:type="dxa"/>
                  <w:tcBorders>
                    <w:top w:val="nil"/>
                    <w:left w:val="nil"/>
                    <w:bottom w:val="nil"/>
                    <w:right w:val="nil"/>
                  </w:tcBorders>
                  <w:noWrap/>
                </w:tcPr>
                <w:p w14:paraId="2D7319DE"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33B43836" w14:textId="77777777" w:rsidR="00342D83" w:rsidRDefault="00000000">
                  <w:pPr>
                    <w:spacing w:before="60"/>
                    <w:rPr>
                      <w:rFonts w:ascii="Arial" w:hAnsi="Arial" w:cs="Arial"/>
                      <w:sz w:val="18"/>
                      <w:szCs w:val="18"/>
                    </w:rPr>
                  </w:pPr>
                  <w:r>
                    <w:rPr>
                      <w:rFonts w:ascii="Arial" w:hAnsi="Arial" w:cs="Arial"/>
                      <w:sz w:val="18"/>
                      <w:szCs w:val="18"/>
                    </w:rPr>
                    <w:t>Loss of instrument air to individual users</w:t>
                  </w:r>
                </w:p>
              </w:tc>
            </w:tr>
          </w:tbl>
          <w:p w14:paraId="76EB522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E22C2B5" w14:textId="77777777">
              <w:tblPrEx>
                <w:tblCellMar>
                  <w:top w:w="0" w:type="dxa"/>
                  <w:bottom w:w="0" w:type="dxa"/>
                </w:tblCellMar>
              </w:tblPrEx>
              <w:tc>
                <w:tcPr>
                  <w:tcW w:w="202" w:type="dxa"/>
                  <w:tcBorders>
                    <w:top w:val="nil"/>
                    <w:left w:val="nil"/>
                    <w:bottom w:val="nil"/>
                    <w:right w:val="nil"/>
                  </w:tcBorders>
                  <w:noWrap/>
                </w:tcPr>
                <w:p w14:paraId="3CBAA1D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EDEA312" w14:textId="77777777" w:rsidR="00342D83" w:rsidRDefault="00000000">
                  <w:pPr>
                    <w:spacing w:before="60"/>
                    <w:rPr>
                      <w:rFonts w:ascii="Arial" w:hAnsi="Arial" w:cs="Arial"/>
                      <w:sz w:val="18"/>
                      <w:szCs w:val="18"/>
                    </w:rPr>
                  </w:pPr>
                  <w:r>
                    <w:rPr>
                      <w:rFonts w:ascii="Arial" w:hAnsi="Arial" w:cs="Arial"/>
                      <w:sz w:val="18"/>
                      <w:szCs w:val="18"/>
                    </w:rPr>
                    <w:t>Refer to individual instrument air users in each node</w:t>
                  </w:r>
                </w:p>
              </w:tc>
            </w:tr>
          </w:tbl>
          <w:p w14:paraId="36945313" w14:textId="77777777" w:rsidR="00342D83" w:rsidRDefault="00342D83">
            <w:pPr>
              <w:spacing w:after="60"/>
              <w:rPr>
                <w:rFonts w:ascii="Arial" w:hAnsi="Arial" w:cs="Arial"/>
                <w:sz w:val="18"/>
                <w:szCs w:val="18"/>
              </w:rPr>
            </w:pPr>
          </w:p>
        </w:tc>
        <w:tc>
          <w:tcPr>
            <w:tcW w:w="2250" w:type="dxa"/>
          </w:tcPr>
          <w:p w14:paraId="7343D804" w14:textId="77777777" w:rsidR="00342D83" w:rsidRDefault="00342D83">
            <w:pPr>
              <w:spacing w:before="60" w:after="60"/>
              <w:rPr>
                <w:rFonts w:ascii="Arial" w:hAnsi="Arial" w:cs="Arial"/>
                <w:sz w:val="18"/>
                <w:szCs w:val="18"/>
              </w:rPr>
            </w:pPr>
          </w:p>
        </w:tc>
        <w:tc>
          <w:tcPr>
            <w:tcW w:w="1148" w:type="dxa"/>
          </w:tcPr>
          <w:p w14:paraId="0CC302AC" w14:textId="77777777" w:rsidR="00342D83" w:rsidRDefault="00342D83">
            <w:pPr>
              <w:spacing w:before="60" w:after="60"/>
              <w:rPr>
                <w:rFonts w:ascii="Arial" w:hAnsi="Arial" w:cs="Arial"/>
                <w:sz w:val="16"/>
                <w:szCs w:val="16"/>
              </w:rPr>
            </w:pPr>
          </w:p>
        </w:tc>
        <w:tc>
          <w:tcPr>
            <w:tcW w:w="658" w:type="dxa"/>
            <w:shd w:val="clear" w:color="auto" w:fill="E0E0E0"/>
          </w:tcPr>
          <w:p w14:paraId="304A45A5" w14:textId="77777777" w:rsidR="00342D83" w:rsidRDefault="00342D83">
            <w:pPr>
              <w:spacing w:before="60" w:after="60"/>
              <w:rPr>
                <w:rFonts w:ascii="Arial" w:hAnsi="Arial" w:cs="Arial"/>
                <w:sz w:val="18"/>
                <w:szCs w:val="18"/>
              </w:rPr>
            </w:pPr>
          </w:p>
        </w:tc>
        <w:tc>
          <w:tcPr>
            <w:tcW w:w="542" w:type="dxa"/>
            <w:shd w:val="clear" w:color="auto" w:fill="E0E0E0"/>
          </w:tcPr>
          <w:p w14:paraId="2C5E9785" w14:textId="77777777" w:rsidR="00342D83" w:rsidRDefault="00342D83">
            <w:pPr>
              <w:spacing w:before="60" w:after="60"/>
              <w:rPr>
                <w:rFonts w:ascii="Arial" w:hAnsi="Arial" w:cs="Arial"/>
                <w:sz w:val="18"/>
                <w:szCs w:val="18"/>
              </w:rPr>
            </w:pPr>
          </w:p>
        </w:tc>
        <w:tc>
          <w:tcPr>
            <w:tcW w:w="618" w:type="dxa"/>
            <w:shd w:val="clear" w:color="auto" w:fill="E0E0E0"/>
          </w:tcPr>
          <w:p w14:paraId="43E79538" w14:textId="77777777" w:rsidR="00342D83" w:rsidRDefault="00342D83">
            <w:pPr>
              <w:spacing w:before="60" w:after="60"/>
              <w:rPr>
                <w:rFonts w:ascii="Arial" w:hAnsi="Arial" w:cs="Arial"/>
                <w:sz w:val="18"/>
                <w:szCs w:val="18"/>
              </w:rPr>
            </w:pPr>
          </w:p>
        </w:tc>
        <w:tc>
          <w:tcPr>
            <w:tcW w:w="307" w:type="dxa"/>
          </w:tcPr>
          <w:p w14:paraId="26545F42" w14:textId="77777777" w:rsidR="00342D83" w:rsidRDefault="00342D83">
            <w:pPr>
              <w:spacing w:before="60" w:after="60"/>
              <w:rPr>
                <w:rFonts w:ascii="Arial" w:hAnsi="Arial" w:cs="Arial"/>
                <w:sz w:val="18"/>
                <w:szCs w:val="18"/>
              </w:rPr>
            </w:pPr>
          </w:p>
        </w:tc>
        <w:tc>
          <w:tcPr>
            <w:tcW w:w="5578" w:type="dxa"/>
          </w:tcPr>
          <w:p w14:paraId="0DD73F9F" w14:textId="77777777" w:rsidR="00342D83" w:rsidRDefault="00342D83">
            <w:pPr>
              <w:spacing w:before="60" w:after="60"/>
              <w:rPr>
                <w:rFonts w:ascii="Arial" w:hAnsi="Arial" w:cs="Arial"/>
                <w:sz w:val="18"/>
                <w:szCs w:val="18"/>
              </w:rPr>
            </w:pPr>
          </w:p>
        </w:tc>
        <w:tc>
          <w:tcPr>
            <w:tcW w:w="5149" w:type="dxa"/>
          </w:tcPr>
          <w:p w14:paraId="15B065AB" w14:textId="77777777" w:rsidR="00342D83" w:rsidRDefault="00342D83">
            <w:pPr>
              <w:spacing w:before="60" w:after="60"/>
              <w:rPr>
                <w:rFonts w:ascii="Arial" w:hAnsi="Arial" w:cs="Arial"/>
                <w:sz w:val="18"/>
                <w:szCs w:val="18"/>
              </w:rPr>
            </w:pPr>
          </w:p>
        </w:tc>
      </w:tr>
      <w:tr w:rsidR="00342D83" w14:paraId="6A115F1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82C47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1CB2A2F" w14:textId="77777777">
              <w:tblPrEx>
                <w:tblCellMar>
                  <w:top w:w="0" w:type="dxa"/>
                  <w:bottom w:w="0" w:type="dxa"/>
                </w:tblCellMar>
              </w:tblPrEx>
              <w:tc>
                <w:tcPr>
                  <w:tcW w:w="202" w:type="dxa"/>
                  <w:tcBorders>
                    <w:top w:val="nil"/>
                    <w:left w:val="nil"/>
                    <w:bottom w:val="nil"/>
                    <w:right w:val="nil"/>
                  </w:tcBorders>
                  <w:noWrap/>
                </w:tcPr>
                <w:p w14:paraId="38B6DA6C"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59E643FD" w14:textId="77777777" w:rsidR="00342D83" w:rsidRDefault="00000000">
                  <w:pPr>
                    <w:spacing w:before="60"/>
                    <w:rPr>
                      <w:rFonts w:ascii="Arial" w:hAnsi="Arial" w:cs="Arial"/>
                      <w:sz w:val="18"/>
                      <w:szCs w:val="18"/>
                    </w:rPr>
                  </w:pPr>
                  <w:r>
                    <w:rPr>
                      <w:rFonts w:ascii="Arial" w:hAnsi="Arial" w:cs="Arial"/>
                      <w:sz w:val="18"/>
                      <w:szCs w:val="18"/>
                    </w:rPr>
                    <w:t>Inadvertent closure of 2" instrument air supply valve at battery limits (P&amp;ID 36|K4)</w:t>
                  </w:r>
                </w:p>
              </w:tc>
            </w:tr>
          </w:tbl>
          <w:p w14:paraId="1A1E2EC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C55B376" w14:textId="77777777">
              <w:tblPrEx>
                <w:tblCellMar>
                  <w:top w:w="0" w:type="dxa"/>
                  <w:bottom w:w="0" w:type="dxa"/>
                </w:tblCellMar>
              </w:tblPrEx>
              <w:tc>
                <w:tcPr>
                  <w:tcW w:w="202" w:type="dxa"/>
                  <w:tcBorders>
                    <w:top w:val="nil"/>
                    <w:left w:val="nil"/>
                    <w:bottom w:val="nil"/>
                    <w:right w:val="nil"/>
                  </w:tcBorders>
                  <w:noWrap/>
                </w:tcPr>
                <w:p w14:paraId="12F5831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FB34B1E" w14:textId="77777777" w:rsidR="00342D83" w:rsidRDefault="00000000">
                  <w:pPr>
                    <w:spacing w:before="60"/>
                    <w:rPr>
                      <w:rFonts w:ascii="Arial" w:hAnsi="Arial" w:cs="Arial"/>
                      <w:sz w:val="18"/>
                      <w:szCs w:val="18"/>
                    </w:rPr>
                  </w:pPr>
                  <w:r>
                    <w:rPr>
                      <w:rFonts w:ascii="Arial" w:hAnsi="Arial" w:cs="Arial"/>
                      <w:sz w:val="18"/>
                      <w:szCs w:val="18"/>
                    </w:rPr>
                    <w:t>Potential loss of instrument air to entire unit. Per operations experience, loss of instrument air to unit results in operability issues and potential shutdown of the unit, but no hazardous consequence identified.</w:t>
                  </w:r>
                </w:p>
              </w:tc>
            </w:tr>
          </w:tbl>
          <w:p w14:paraId="0ED28F8F" w14:textId="77777777" w:rsidR="00342D83" w:rsidRDefault="00342D83">
            <w:pPr>
              <w:spacing w:after="60"/>
              <w:rPr>
                <w:rFonts w:ascii="Arial" w:hAnsi="Arial" w:cs="Arial"/>
                <w:sz w:val="18"/>
                <w:szCs w:val="18"/>
              </w:rPr>
            </w:pPr>
          </w:p>
        </w:tc>
        <w:tc>
          <w:tcPr>
            <w:tcW w:w="2250" w:type="dxa"/>
          </w:tcPr>
          <w:p w14:paraId="3EDA24AF" w14:textId="77777777" w:rsidR="00342D83" w:rsidRDefault="00342D83">
            <w:pPr>
              <w:spacing w:before="60" w:after="60"/>
              <w:rPr>
                <w:rFonts w:ascii="Arial" w:hAnsi="Arial" w:cs="Arial"/>
                <w:sz w:val="18"/>
                <w:szCs w:val="18"/>
              </w:rPr>
            </w:pPr>
          </w:p>
        </w:tc>
        <w:tc>
          <w:tcPr>
            <w:tcW w:w="1148" w:type="dxa"/>
          </w:tcPr>
          <w:p w14:paraId="51BE2F34" w14:textId="77777777" w:rsidR="00342D83" w:rsidRDefault="00342D83">
            <w:pPr>
              <w:spacing w:before="60" w:after="60"/>
              <w:rPr>
                <w:rFonts w:ascii="Arial" w:hAnsi="Arial" w:cs="Arial"/>
                <w:sz w:val="16"/>
                <w:szCs w:val="16"/>
              </w:rPr>
            </w:pPr>
          </w:p>
        </w:tc>
        <w:tc>
          <w:tcPr>
            <w:tcW w:w="658" w:type="dxa"/>
            <w:shd w:val="clear" w:color="auto" w:fill="E0E0E0"/>
          </w:tcPr>
          <w:p w14:paraId="0825D1BC" w14:textId="77777777" w:rsidR="00342D83" w:rsidRDefault="00342D83">
            <w:pPr>
              <w:spacing w:before="60" w:after="60"/>
              <w:rPr>
                <w:rFonts w:ascii="Arial" w:hAnsi="Arial" w:cs="Arial"/>
                <w:sz w:val="18"/>
                <w:szCs w:val="18"/>
              </w:rPr>
            </w:pPr>
          </w:p>
        </w:tc>
        <w:tc>
          <w:tcPr>
            <w:tcW w:w="542" w:type="dxa"/>
            <w:shd w:val="clear" w:color="auto" w:fill="E0E0E0"/>
          </w:tcPr>
          <w:p w14:paraId="2DEBC5BB" w14:textId="77777777" w:rsidR="00342D83" w:rsidRDefault="00342D83">
            <w:pPr>
              <w:spacing w:before="60" w:after="60"/>
              <w:rPr>
                <w:rFonts w:ascii="Arial" w:hAnsi="Arial" w:cs="Arial"/>
                <w:sz w:val="18"/>
                <w:szCs w:val="18"/>
              </w:rPr>
            </w:pPr>
          </w:p>
        </w:tc>
        <w:tc>
          <w:tcPr>
            <w:tcW w:w="618" w:type="dxa"/>
            <w:shd w:val="clear" w:color="auto" w:fill="E0E0E0"/>
          </w:tcPr>
          <w:p w14:paraId="490D65C2" w14:textId="77777777" w:rsidR="00342D83" w:rsidRDefault="00342D83">
            <w:pPr>
              <w:spacing w:before="60" w:after="60"/>
              <w:rPr>
                <w:rFonts w:ascii="Arial" w:hAnsi="Arial" w:cs="Arial"/>
                <w:sz w:val="18"/>
                <w:szCs w:val="18"/>
              </w:rPr>
            </w:pPr>
          </w:p>
        </w:tc>
        <w:tc>
          <w:tcPr>
            <w:tcW w:w="307" w:type="dxa"/>
          </w:tcPr>
          <w:p w14:paraId="2205A09D" w14:textId="77777777" w:rsidR="00342D83" w:rsidRDefault="00342D83">
            <w:pPr>
              <w:spacing w:before="60" w:after="60"/>
              <w:rPr>
                <w:rFonts w:ascii="Arial" w:hAnsi="Arial" w:cs="Arial"/>
                <w:sz w:val="18"/>
                <w:szCs w:val="18"/>
              </w:rPr>
            </w:pPr>
          </w:p>
        </w:tc>
        <w:tc>
          <w:tcPr>
            <w:tcW w:w="5578" w:type="dxa"/>
          </w:tcPr>
          <w:p w14:paraId="4CEF7868" w14:textId="77777777" w:rsidR="00342D83" w:rsidRDefault="00342D83">
            <w:pPr>
              <w:spacing w:before="60" w:after="60"/>
              <w:rPr>
                <w:rFonts w:ascii="Arial" w:hAnsi="Arial" w:cs="Arial"/>
                <w:sz w:val="18"/>
                <w:szCs w:val="18"/>
              </w:rPr>
            </w:pPr>
          </w:p>
        </w:tc>
        <w:tc>
          <w:tcPr>
            <w:tcW w:w="5149" w:type="dxa"/>
          </w:tcPr>
          <w:p w14:paraId="19EB11AA" w14:textId="77777777" w:rsidR="00342D83" w:rsidRDefault="00342D83">
            <w:pPr>
              <w:spacing w:before="60" w:after="60"/>
              <w:rPr>
                <w:rFonts w:ascii="Arial" w:hAnsi="Arial" w:cs="Arial"/>
                <w:sz w:val="18"/>
                <w:szCs w:val="18"/>
              </w:rPr>
            </w:pPr>
          </w:p>
        </w:tc>
      </w:tr>
      <w:tr w:rsidR="00342D83" w14:paraId="7BC967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CD73BF3" w14:textId="77777777">
              <w:tblPrEx>
                <w:tblCellMar>
                  <w:top w:w="0" w:type="dxa"/>
                  <w:bottom w:w="0" w:type="dxa"/>
                </w:tblCellMar>
              </w:tblPrEx>
              <w:tc>
                <w:tcPr>
                  <w:tcW w:w="202" w:type="dxa"/>
                  <w:tcBorders>
                    <w:top w:val="nil"/>
                    <w:left w:val="nil"/>
                    <w:bottom w:val="nil"/>
                    <w:right w:val="nil"/>
                  </w:tcBorders>
                  <w:noWrap/>
                </w:tcPr>
                <w:p w14:paraId="377A5910"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6BB794E0"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6823CCB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2C2BA6D" w14:textId="77777777">
              <w:tblPrEx>
                <w:tblCellMar>
                  <w:top w:w="0" w:type="dxa"/>
                  <w:bottom w:w="0" w:type="dxa"/>
                </w:tblCellMar>
              </w:tblPrEx>
              <w:tc>
                <w:tcPr>
                  <w:tcW w:w="202" w:type="dxa"/>
                  <w:tcBorders>
                    <w:top w:val="nil"/>
                    <w:left w:val="nil"/>
                    <w:bottom w:val="nil"/>
                    <w:right w:val="nil"/>
                  </w:tcBorders>
                  <w:noWrap/>
                </w:tcPr>
                <w:p w14:paraId="40726B6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08FABE9" w14:textId="77777777" w:rsidR="00342D83" w:rsidRDefault="00000000">
                  <w:pPr>
                    <w:spacing w:before="60"/>
                    <w:rPr>
                      <w:rFonts w:ascii="Arial" w:hAnsi="Arial" w:cs="Arial"/>
                      <w:sz w:val="18"/>
                      <w:szCs w:val="18"/>
                    </w:rPr>
                  </w:pPr>
                  <w:r>
                    <w:rPr>
                      <w:rFonts w:ascii="Arial" w:hAnsi="Arial" w:cs="Arial"/>
                      <w:sz w:val="18"/>
                      <w:szCs w:val="18"/>
                    </w:rPr>
                    <w:t>Any bleed/vent/drain valve inadvertently opened</w:t>
                  </w:r>
                </w:p>
              </w:tc>
            </w:tr>
          </w:tbl>
          <w:p w14:paraId="2376A49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76262F1" w14:textId="77777777">
              <w:tblPrEx>
                <w:tblCellMar>
                  <w:top w:w="0" w:type="dxa"/>
                  <w:bottom w:w="0" w:type="dxa"/>
                </w:tblCellMar>
              </w:tblPrEx>
              <w:tc>
                <w:tcPr>
                  <w:tcW w:w="202" w:type="dxa"/>
                  <w:tcBorders>
                    <w:top w:val="nil"/>
                    <w:left w:val="nil"/>
                    <w:bottom w:val="nil"/>
                    <w:right w:val="nil"/>
                  </w:tcBorders>
                  <w:noWrap/>
                </w:tcPr>
                <w:p w14:paraId="199514A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7461A0F" w14:textId="77777777" w:rsidR="00342D83" w:rsidRDefault="00000000">
                  <w:pPr>
                    <w:spacing w:before="60"/>
                    <w:rPr>
                      <w:rFonts w:ascii="Arial" w:hAnsi="Arial" w:cs="Arial"/>
                      <w:sz w:val="18"/>
                      <w:szCs w:val="18"/>
                    </w:rPr>
                  </w:pPr>
                  <w:r>
                    <w:rPr>
                      <w:rFonts w:ascii="Arial" w:hAnsi="Arial" w:cs="Arial"/>
                      <w:sz w:val="18"/>
                      <w:szCs w:val="18"/>
                    </w:rPr>
                    <w:t>Potential venting of air to atmosphere. No hazardous consequence of interest identified.</w:t>
                  </w:r>
                </w:p>
              </w:tc>
            </w:tr>
          </w:tbl>
          <w:p w14:paraId="047A7D33" w14:textId="77777777" w:rsidR="00342D83" w:rsidRDefault="00342D83">
            <w:pPr>
              <w:spacing w:after="60"/>
              <w:rPr>
                <w:rFonts w:ascii="Arial" w:hAnsi="Arial" w:cs="Arial"/>
                <w:sz w:val="18"/>
                <w:szCs w:val="18"/>
              </w:rPr>
            </w:pPr>
          </w:p>
        </w:tc>
        <w:tc>
          <w:tcPr>
            <w:tcW w:w="2250" w:type="dxa"/>
          </w:tcPr>
          <w:p w14:paraId="6A21CDDA" w14:textId="77777777" w:rsidR="00342D83" w:rsidRDefault="00342D83">
            <w:pPr>
              <w:spacing w:before="60" w:after="60"/>
              <w:rPr>
                <w:rFonts w:ascii="Arial" w:hAnsi="Arial" w:cs="Arial"/>
                <w:sz w:val="18"/>
                <w:szCs w:val="18"/>
              </w:rPr>
            </w:pPr>
          </w:p>
        </w:tc>
        <w:tc>
          <w:tcPr>
            <w:tcW w:w="1148" w:type="dxa"/>
          </w:tcPr>
          <w:p w14:paraId="2DE30EDB" w14:textId="77777777" w:rsidR="00342D83" w:rsidRDefault="00342D83">
            <w:pPr>
              <w:spacing w:before="60" w:after="60"/>
              <w:rPr>
                <w:rFonts w:ascii="Arial" w:hAnsi="Arial" w:cs="Arial"/>
                <w:sz w:val="16"/>
                <w:szCs w:val="16"/>
              </w:rPr>
            </w:pPr>
          </w:p>
        </w:tc>
        <w:tc>
          <w:tcPr>
            <w:tcW w:w="658" w:type="dxa"/>
            <w:shd w:val="clear" w:color="auto" w:fill="E0E0E0"/>
          </w:tcPr>
          <w:p w14:paraId="7ABDC3DE" w14:textId="77777777" w:rsidR="00342D83" w:rsidRDefault="00342D83">
            <w:pPr>
              <w:spacing w:before="60" w:after="60"/>
              <w:rPr>
                <w:rFonts w:ascii="Arial" w:hAnsi="Arial" w:cs="Arial"/>
                <w:sz w:val="18"/>
                <w:szCs w:val="18"/>
              </w:rPr>
            </w:pPr>
          </w:p>
        </w:tc>
        <w:tc>
          <w:tcPr>
            <w:tcW w:w="542" w:type="dxa"/>
            <w:shd w:val="clear" w:color="auto" w:fill="E0E0E0"/>
          </w:tcPr>
          <w:p w14:paraId="5D101375" w14:textId="77777777" w:rsidR="00342D83" w:rsidRDefault="00342D83">
            <w:pPr>
              <w:spacing w:before="60" w:after="60"/>
              <w:rPr>
                <w:rFonts w:ascii="Arial" w:hAnsi="Arial" w:cs="Arial"/>
                <w:sz w:val="18"/>
                <w:szCs w:val="18"/>
              </w:rPr>
            </w:pPr>
          </w:p>
        </w:tc>
        <w:tc>
          <w:tcPr>
            <w:tcW w:w="618" w:type="dxa"/>
            <w:shd w:val="clear" w:color="auto" w:fill="E0E0E0"/>
          </w:tcPr>
          <w:p w14:paraId="4CC75A6D" w14:textId="77777777" w:rsidR="00342D83" w:rsidRDefault="00342D83">
            <w:pPr>
              <w:spacing w:before="60" w:after="60"/>
              <w:rPr>
                <w:rFonts w:ascii="Arial" w:hAnsi="Arial" w:cs="Arial"/>
                <w:sz w:val="18"/>
                <w:szCs w:val="18"/>
              </w:rPr>
            </w:pPr>
          </w:p>
        </w:tc>
        <w:tc>
          <w:tcPr>
            <w:tcW w:w="307" w:type="dxa"/>
          </w:tcPr>
          <w:p w14:paraId="16E4E928" w14:textId="77777777" w:rsidR="00342D83" w:rsidRDefault="00342D83">
            <w:pPr>
              <w:spacing w:before="60" w:after="60"/>
              <w:rPr>
                <w:rFonts w:ascii="Arial" w:hAnsi="Arial" w:cs="Arial"/>
                <w:sz w:val="18"/>
                <w:szCs w:val="18"/>
              </w:rPr>
            </w:pPr>
          </w:p>
        </w:tc>
        <w:tc>
          <w:tcPr>
            <w:tcW w:w="5578" w:type="dxa"/>
          </w:tcPr>
          <w:p w14:paraId="66D16A09" w14:textId="77777777" w:rsidR="00342D83" w:rsidRDefault="00342D83">
            <w:pPr>
              <w:spacing w:before="60" w:after="60"/>
              <w:rPr>
                <w:rFonts w:ascii="Arial" w:hAnsi="Arial" w:cs="Arial"/>
                <w:sz w:val="18"/>
                <w:szCs w:val="18"/>
              </w:rPr>
            </w:pPr>
          </w:p>
        </w:tc>
        <w:tc>
          <w:tcPr>
            <w:tcW w:w="5149" w:type="dxa"/>
          </w:tcPr>
          <w:p w14:paraId="0ADDD88E" w14:textId="77777777" w:rsidR="00342D83" w:rsidRDefault="00342D83">
            <w:pPr>
              <w:spacing w:before="60" w:after="60"/>
              <w:rPr>
                <w:rFonts w:ascii="Arial" w:hAnsi="Arial" w:cs="Arial"/>
                <w:sz w:val="18"/>
                <w:szCs w:val="18"/>
              </w:rPr>
            </w:pPr>
          </w:p>
        </w:tc>
      </w:tr>
      <w:tr w:rsidR="00342D83" w14:paraId="1959A79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3E71BE9" w14:textId="77777777">
              <w:tblPrEx>
                <w:tblCellMar>
                  <w:top w:w="0" w:type="dxa"/>
                  <w:bottom w:w="0" w:type="dxa"/>
                </w:tblCellMar>
              </w:tblPrEx>
              <w:tc>
                <w:tcPr>
                  <w:tcW w:w="202" w:type="dxa"/>
                  <w:tcBorders>
                    <w:top w:val="nil"/>
                    <w:left w:val="nil"/>
                    <w:bottom w:val="nil"/>
                    <w:right w:val="nil"/>
                  </w:tcBorders>
                  <w:noWrap/>
                </w:tcPr>
                <w:p w14:paraId="789B1224"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7013D534"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1426826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D638ECA" w14:textId="77777777">
              <w:tblPrEx>
                <w:tblCellMar>
                  <w:top w:w="0" w:type="dxa"/>
                  <w:bottom w:w="0" w:type="dxa"/>
                </w:tblCellMar>
              </w:tblPrEx>
              <w:tc>
                <w:tcPr>
                  <w:tcW w:w="202" w:type="dxa"/>
                  <w:tcBorders>
                    <w:top w:val="nil"/>
                    <w:left w:val="nil"/>
                    <w:bottom w:val="nil"/>
                    <w:right w:val="nil"/>
                  </w:tcBorders>
                  <w:noWrap/>
                </w:tcPr>
                <w:p w14:paraId="24656B3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1CE9629"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7F69CACC" w14:textId="77777777" w:rsidR="00342D83" w:rsidRDefault="00342D83">
            <w:pPr>
              <w:spacing w:after="60"/>
              <w:rPr>
                <w:rFonts w:ascii="Arial" w:hAnsi="Arial" w:cs="Arial"/>
                <w:sz w:val="18"/>
                <w:szCs w:val="18"/>
              </w:rPr>
            </w:pPr>
          </w:p>
        </w:tc>
        <w:tc>
          <w:tcPr>
            <w:tcW w:w="3879" w:type="dxa"/>
          </w:tcPr>
          <w:p w14:paraId="1895F823" w14:textId="77777777" w:rsidR="00342D83" w:rsidRDefault="00342D83">
            <w:pPr>
              <w:spacing w:before="60" w:after="60"/>
              <w:rPr>
                <w:rFonts w:ascii="Arial" w:hAnsi="Arial" w:cs="Arial"/>
                <w:sz w:val="18"/>
                <w:szCs w:val="18"/>
              </w:rPr>
            </w:pPr>
          </w:p>
        </w:tc>
        <w:tc>
          <w:tcPr>
            <w:tcW w:w="2250" w:type="dxa"/>
          </w:tcPr>
          <w:p w14:paraId="4C5D0C4A" w14:textId="77777777" w:rsidR="00342D83" w:rsidRDefault="00342D83">
            <w:pPr>
              <w:spacing w:before="60" w:after="60"/>
              <w:rPr>
                <w:rFonts w:ascii="Arial" w:hAnsi="Arial" w:cs="Arial"/>
                <w:sz w:val="18"/>
                <w:szCs w:val="18"/>
              </w:rPr>
            </w:pPr>
          </w:p>
        </w:tc>
        <w:tc>
          <w:tcPr>
            <w:tcW w:w="1148" w:type="dxa"/>
          </w:tcPr>
          <w:p w14:paraId="28AD47DA" w14:textId="77777777" w:rsidR="00342D83" w:rsidRDefault="00342D83">
            <w:pPr>
              <w:spacing w:before="60" w:after="60"/>
              <w:rPr>
                <w:rFonts w:ascii="Arial" w:hAnsi="Arial" w:cs="Arial"/>
                <w:sz w:val="16"/>
                <w:szCs w:val="16"/>
              </w:rPr>
            </w:pPr>
          </w:p>
        </w:tc>
        <w:tc>
          <w:tcPr>
            <w:tcW w:w="658" w:type="dxa"/>
            <w:shd w:val="clear" w:color="auto" w:fill="E0E0E0"/>
          </w:tcPr>
          <w:p w14:paraId="1AAA4F4A" w14:textId="77777777" w:rsidR="00342D83" w:rsidRDefault="00342D83">
            <w:pPr>
              <w:spacing w:before="60" w:after="60"/>
              <w:rPr>
                <w:rFonts w:ascii="Arial" w:hAnsi="Arial" w:cs="Arial"/>
                <w:sz w:val="18"/>
                <w:szCs w:val="18"/>
              </w:rPr>
            </w:pPr>
          </w:p>
        </w:tc>
        <w:tc>
          <w:tcPr>
            <w:tcW w:w="542" w:type="dxa"/>
            <w:shd w:val="clear" w:color="auto" w:fill="E0E0E0"/>
          </w:tcPr>
          <w:p w14:paraId="12B07C3D" w14:textId="77777777" w:rsidR="00342D83" w:rsidRDefault="00342D83">
            <w:pPr>
              <w:spacing w:before="60" w:after="60"/>
              <w:rPr>
                <w:rFonts w:ascii="Arial" w:hAnsi="Arial" w:cs="Arial"/>
                <w:sz w:val="18"/>
                <w:szCs w:val="18"/>
              </w:rPr>
            </w:pPr>
          </w:p>
        </w:tc>
        <w:tc>
          <w:tcPr>
            <w:tcW w:w="618" w:type="dxa"/>
            <w:shd w:val="clear" w:color="auto" w:fill="E0E0E0"/>
          </w:tcPr>
          <w:p w14:paraId="179AE609" w14:textId="77777777" w:rsidR="00342D83" w:rsidRDefault="00342D83">
            <w:pPr>
              <w:spacing w:before="60" w:after="60"/>
              <w:rPr>
                <w:rFonts w:ascii="Arial" w:hAnsi="Arial" w:cs="Arial"/>
                <w:sz w:val="18"/>
                <w:szCs w:val="18"/>
              </w:rPr>
            </w:pPr>
          </w:p>
        </w:tc>
        <w:tc>
          <w:tcPr>
            <w:tcW w:w="307" w:type="dxa"/>
          </w:tcPr>
          <w:p w14:paraId="2C77B1C0" w14:textId="77777777" w:rsidR="00342D83" w:rsidRDefault="00342D83">
            <w:pPr>
              <w:spacing w:before="60" w:after="60"/>
              <w:rPr>
                <w:rFonts w:ascii="Arial" w:hAnsi="Arial" w:cs="Arial"/>
                <w:sz w:val="18"/>
                <w:szCs w:val="18"/>
              </w:rPr>
            </w:pPr>
          </w:p>
        </w:tc>
        <w:tc>
          <w:tcPr>
            <w:tcW w:w="5578" w:type="dxa"/>
          </w:tcPr>
          <w:p w14:paraId="06EADB5C" w14:textId="77777777" w:rsidR="00342D83" w:rsidRDefault="00342D83">
            <w:pPr>
              <w:spacing w:before="60" w:after="60"/>
              <w:rPr>
                <w:rFonts w:ascii="Arial" w:hAnsi="Arial" w:cs="Arial"/>
                <w:sz w:val="18"/>
                <w:szCs w:val="18"/>
              </w:rPr>
            </w:pPr>
          </w:p>
        </w:tc>
        <w:tc>
          <w:tcPr>
            <w:tcW w:w="5149" w:type="dxa"/>
          </w:tcPr>
          <w:p w14:paraId="7AEE0C45" w14:textId="77777777" w:rsidR="00342D83" w:rsidRDefault="00342D83">
            <w:pPr>
              <w:spacing w:before="60" w:after="60"/>
              <w:rPr>
                <w:rFonts w:ascii="Arial" w:hAnsi="Arial" w:cs="Arial"/>
                <w:sz w:val="18"/>
                <w:szCs w:val="18"/>
              </w:rPr>
            </w:pPr>
          </w:p>
        </w:tc>
      </w:tr>
      <w:tr w:rsidR="00342D83" w14:paraId="5E56A4B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2A02E35" w14:textId="77777777">
              <w:tblPrEx>
                <w:tblCellMar>
                  <w:top w:w="0" w:type="dxa"/>
                  <w:bottom w:w="0" w:type="dxa"/>
                </w:tblCellMar>
              </w:tblPrEx>
              <w:tc>
                <w:tcPr>
                  <w:tcW w:w="202" w:type="dxa"/>
                  <w:tcBorders>
                    <w:top w:val="nil"/>
                    <w:left w:val="nil"/>
                    <w:bottom w:val="nil"/>
                    <w:right w:val="nil"/>
                  </w:tcBorders>
                  <w:noWrap/>
                </w:tcPr>
                <w:p w14:paraId="1F7EC3FE"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5D3197FA"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66197FA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9A58D5F" w14:textId="77777777">
              <w:tblPrEx>
                <w:tblCellMar>
                  <w:top w:w="0" w:type="dxa"/>
                  <w:bottom w:w="0" w:type="dxa"/>
                </w:tblCellMar>
              </w:tblPrEx>
              <w:tc>
                <w:tcPr>
                  <w:tcW w:w="202" w:type="dxa"/>
                  <w:tcBorders>
                    <w:top w:val="nil"/>
                    <w:left w:val="nil"/>
                    <w:bottom w:val="nil"/>
                    <w:right w:val="nil"/>
                  </w:tcBorders>
                  <w:noWrap/>
                </w:tcPr>
                <w:p w14:paraId="7B43A9D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DD7C4CB" w14:textId="77777777" w:rsidR="00342D83" w:rsidRDefault="00000000">
                  <w:pPr>
                    <w:spacing w:before="60"/>
                    <w:rPr>
                      <w:rFonts w:ascii="Arial" w:hAnsi="Arial" w:cs="Arial"/>
                      <w:sz w:val="18"/>
                      <w:szCs w:val="18"/>
                    </w:rPr>
                  </w:pPr>
                  <w:r>
                    <w:rPr>
                      <w:rFonts w:ascii="Arial" w:hAnsi="Arial" w:cs="Arial"/>
                      <w:sz w:val="18"/>
                      <w:szCs w:val="18"/>
                    </w:rPr>
                    <w:t>Low ambient temperature</w:t>
                  </w:r>
                </w:p>
              </w:tc>
            </w:tr>
          </w:tbl>
          <w:p w14:paraId="2F2D1F1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B4255D9" w14:textId="77777777">
              <w:tblPrEx>
                <w:tblCellMar>
                  <w:top w:w="0" w:type="dxa"/>
                  <w:bottom w:w="0" w:type="dxa"/>
                </w:tblCellMar>
              </w:tblPrEx>
              <w:tc>
                <w:tcPr>
                  <w:tcW w:w="202" w:type="dxa"/>
                  <w:tcBorders>
                    <w:top w:val="nil"/>
                    <w:left w:val="nil"/>
                    <w:bottom w:val="nil"/>
                    <w:right w:val="nil"/>
                  </w:tcBorders>
                  <w:noWrap/>
                </w:tcPr>
                <w:p w14:paraId="710ED4A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100EAF3" w14:textId="77777777" w:rsidR="00342D83" w:rsidRDefault="00000000">
                  <w:pPr>
                    <w:spacing w:before="60"/>
                    <w:rPr>
                      <w:rFonts w:ascii="Arial" w:hAnsi="Arial" w:cs="Arial"/>
                      <w:sz w:val="18"/>
                      <w:szCs w:val="18"/>
                    </w:rPr>
                  </w:pPr>
                  <w:r>
                    <w:rPr>
                      <w:rFonts w:ascii="Arial" w:hAnsi="Arial" w:cs="Arial"/>
                      <w:sz w:val="18"/>
                      <w:szCs w:val="18"/>
                    </w:rPr>
                    <w:t xml:space="preserve">Potential freezing of any humidity within instrument air header, resulting in loss of instrument air to individual user. Refer to individual user causes in this HAZOP for failure of valve to safe position. </w:t>
                  </w:r>
                </w:p>
              </w:tc>
            </w:tr>
          </w:tbl>
          <w:p w14:paraId="3AE4636A" w14:textId="77777777" w:rsidR="00342D83" w:rsidRDefault="00342D83">
            <w:pPr>
              <w:spacing w:after="60"/>
              <w:rPr>
                <w:rFonts w:ascii="Arial" w:hAnsi="Arial" w:cs="Arial"/>
                <w:sz w:val="18"/>
                <w:szCs w:val="18"/>
              </w:rPr>
            </w:pPr>
          </w:p>
        </w:tc>
        <w:tc>
          <w:tcPr>
            <w:tcW w:w="2250" w:type="dxa"/>
          </w:tcPr>
          <w:p w14:paraId="66C69D77" w14:textId="77777777" w:rsidR="00342D83" w:rsidRDefault="00342D83">
            <w:pPr>
              <w:spacing w:before="60" w:after="60"/>
              <w:rPr>
                <w:rFonts w:ascii="Arial" w:hAnsi="Arial" w:cs="Arial"/>
                <w:sz w:val="18"/>
                <w:szCs w:val="18"/>
              </w:rPr>
            </w:pPr>
          </w:p>
        </w:tc>
        <w:tc>
          <w:tcPr>
            <w:tcW w:w="1148" w:type="dxa"/>
          </w:tcPr>
          <w:p w14:paraId="6C93D4C4" w14:textId="77777777" w:rsidR="00342D83" w:rsidRDefault="00342D83">
            <w:pPr>
              <w:spacing w:before="60" w:after="60"/>
              <w:rPr>
                <w:rFonts w:ascii="Arial" w:hAnsi="Arial" w:cs="Arial"/>
                <w:sz w:val="16"/>
                <w:szCs w:val="16"/>
              </w:rPr>
            </w:pPr>
          </w:p>
        </w:tc>
        <w:tc>
          <w:tcPr>
            <w:tcW w:w="658" w:type="dxa"/>
            <w:shd w:val="clear" w:color="auto" w:fill="E0E0E0"/>
          </w:tcPr>
          <w:p w14:paraId="7E564AAD" w14:textId="77777777" w:rsidR="00342D83" w:rsidRDefault="00342D83">
            <w:pPr>
              <w:spacing w:before="60" w:after="60"/>
              <w:rPr>
                <w:rFonts w:ascii="Arial" w:hAnsi="Arial" w:cs="Arial"/>
                <w:sz w:val="18"/>
                <w:szCs w:val="18"/>
              </w:rPr>
            </w:pPr>
          </w:p>
        </w:tc>
        <w:tc>
          <w:tcPr>
            <w:tcW w:w="542" w:type="dxa"/>
            <w:shd w:val="clear" w:color="auto" w:fill="E0E0E0"/>
          </w:tcPr>
          <w:p w14:paraId="4F7BC934" w14:textId="77777777" w:rsidR="00342D83" w:rsidRDefault="00342D83">
            <w:pPr>
              <w:spacing w:before="60" w:after="60"/>
              <w:rPr>
                <w:rFonts w:ascii="Arial" w:hAnsi="Arial" w:cs="Arial"/>
                <w:sz w:val="18"/>
                <w:szCs w:val="18"/>
              </w:rPr>
            </w:pPr>
          </w:p>
        </w:tc>
        <w:tc>
          <w:tcPr>
            <w:tcW w:w="618" w:type="dxa"/>
            <w:shd w:val="clear" w:color="auto" w:fill="E0E0E0"/>
          </w:tcPr>
          <w:p w14:paraId="5AE2C18E" w14:textId="77777777" w:rsidR="00342D83" w:rsidRDefault="00342D83">
            <w:pPr>
              <w:spacing w:before="60" w:after="60"/>
              <w:rPr>
                <w:rFonts w:ascii="Arial" w:hAnsi="Arial" w:cs="Arial"/>
                <w:sz w:val="18"/>
                <w:szCs w:val="18"/>
              </w:rPr>
            </w:pPr>
          </w:p>
        </w:tc>
        <w:tc>
          <w:tcPr>
            <w:tcW w:w="307" w:type="dxa"/>
          </w:tcPr>
          <w:p w14:paraId="4828537B" w14:textId="77777777" w:rsidR="00342D83" w:rsidRDefault="00342D83">
            <w:pPr>
              <w:spacing w:before="60" w:after="60"/>
              <w:rPr>
                <w:rFonts w:ascii="Arial" w:hAnsi="Arial" w:cs="Arial"/>
                <w:sz w:val="18"/>
                <w:szCs w:val="18"/>
              </w:rPr>
            </w:pPr>
          </w:p>
        </w:tc>
        <w:tc>
          <w:tcPr>
            <w:tcW w:w="5578" w:type="dxa"/>
          </w:tcPr>
          <w:p w14:paraId="4E1768EE" w14:textId="77777777" w:rsidR="00342D83" w:rsidRDefault="00342D83">
            <w:pPr>
              <w:spacing w:before="60" w:after="60"/>
              <w:rPr>
                <w:rFonts w:ascii="Arial" w:hAnsi="Arial" w:cs="Arial"/>
                <w:sz w:val="18"/>
                <w:szCs w:val="18"/>
              </w:rPr>
            </w:pPr>
          </w:p>
        </w:tc>
        <w:tc>
          <w:tcPr>
            <w:tcW w:w="5149" w:type="dxa"/>
          </w:tcPr>
          <w:p w14:paraId="732144BB" w14:textId="77777777" w:rsidR="00342D83" w:rsidRDefault="00342D83">
            <w:pPr>
              <w:spacing w:before="60" w:after="60"/>
              <w:rPr>
                <w:rFonts w:ascii="Arial" w:hAnsi="Arial" w:cs="Arial"/>
                <w:sz w:val="18"/>
                <w:szCs w:val="18"/>
              </w:rPr>
            </w:pPr>
          </w:p>
        </w:tc>
      </w:tr>
      <w:tr w:rsidR="00342D83" w14:paraId="03BD743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D28062F" w14:textId="77777777">
              <w:tblPrEx>
                <w:tblCellMar>
                  <w:top w:w="0" w:type="dxa"/>
                  <w:bottom w:w="0" w:type="dxa"/>
                </w:tblCellMar>
              </w:tblPrEx>
              <w:tc>
                <w:tcPr>
                  <w:tcW w:w="202" w:type="dxa"/>
                  <w:tcBorders>
                    <w:top w:val="nil"/>
                    <w:left w:val="nil"/>
                    <w:bottom w:val="nil"/>
                    <w:right w:val="nil"/>
                  </w:tcBorders>
                  <w:noWrap/>
                </w:tcPr>
                <w:p w14:paraId="3CF98773"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4BCE1C7F"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43820EF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68FCF6D" w14:textId="77777777">
              <w:tblPrEx>
                <w:tblCellMar>
                  <w:top w:w="0" w:type="dxa"/>
                  <w:bottom w:w="0" w:type="dxa"/>
                </w:tblCellMar>
              </w:tblPrEx>
              <w:tc>
                <w:tcPr>
                  <w:tcW w:w="202" w:type="dxa"/>
                  <w:tcBorders>
                    <w:top w:val="nil"/>
                    <w:left w:val="nil"/>
                    <w:bottom w:val="nil"/>
                    <w:right w:val="nil"/>
                  </w:tcBorders>
                  <w:noWrap/>
                </w:tcPr>
                <w:p w14:paraId="6F84138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8EE3C65"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76154F2D" w14:textId="77777777" w:rsidR="00342D83" w:rsidRDefault="00342D83">
            <w:pPr>
              <w:spacing w:after="60"/>
              <w:rPr>
                <w:rFonts w:ascii="Arial" w:hAnsi="Arial" w:cs="Arial"/>
                <w:sz w:val="18"/>
                <w:szCs w:val="18"/>
              </w:rPr>
            </w:pPr>
          </w:p>
        </w:tc>
        <w:tc>
          <w:tcPr>
            <w:tcW w:w="3879" w:type="dxa"/>
          </w:tcPr>
          <w:p w14:paraId="2A8B7599" w14:textId="77777777" w:rsidR="00342D83" w:rsidRDefault="00342D83">
            <w:pPr>
              <w:spacing w:before="60" w:after="60"/>
              <w:rPr>
                <w:rFonts w:ascii="Arial" w:hAnsi="Arial" w:cs="Arial"/>
                <w:sz w:val="18"/>
                <w:szCs w:val="18"/>
              </w:rPr>
            </w:pPr>
          </w:p>
        </w:tc>
        <w:tc>
          <w:tcPr>
            <w:tcW w:w="2250" w:type="dxa"/>
          </w:tcPr>
          <w:p w14:paraId="432B38FC" w14:textId="77777777" w:rsidR="00342D83" w:rsidRDefault="00342D83">
            <w:pPr>
              <w:spacing w:before="60" w:after="60"/>
              <w:rPr>
                <w:rFonts w:ascii="Arial" w:hAnsi="Arial" w:cs="Arial"/>
                <w:sz w:val="18"/>
                <w:szCs w:val="18"/>
              </w:rPr>
            </w:pPr>
          </w:p>
        </w:tc>
        <w:tc>
          <w:tcPr>
            <w:tcW w:w="1148" w:type="dxa"/>
          </w:tcPr>
          <w:p w14:paraId="6C36038C" w14:textId="77777777" w:rsidR="00342D83" w:rsidRDefault="00342D83">
            <w:pPr>
              <w:spacing w:before="60" w:after="60"/>
              <w:rPr>
                <w:rFonts w:ascii="Arial" w:hAnsi="Arial" w:cs="Arial"/>
                <w:sz w:val="16"/>
                <w:szCs w:val="16"/>
              </w:rPr>
            </w:pPr>
          </w:p>
        </w:tc>
        <w:tc>
          <w:tcPr>
            <w:tcW w:w="658" w:type="dxa"/>
            <w:shd w:val="clear" w:color="auto" w:fill="E0E0E0"/>
          </w:tcPr>
          <w:p w14:paraId="6F32F031" w14:textId="77777777" w:rsidR="00342D83" w:rsidRDefault="00342D83">
            <w:pPr>
              <w:spacing w:before="60" w:after="60"/>
              <w:rPr>
                <w:rFonts w:ascii="Arial" w:hAnsi="Arial" w:cs="Arial"/>
                <w:sz w:val="18"/>
                <w:szCs w:val="18"/>
              </w:rPr>
            </w:pPr>
          </w:p>
        </w:tc>
        <w:tc>
          <w:tcPr>
            <w:tcW w:w="542" w:type="dxa"/>
            <w:shd w:val="clear" w:color="auto" w:fill="E0E0E0"/>
          </w:tcPr>
          <w:p w14:paraId="10357C05" w14:textId="77777777" w:rsidR="00342D83" w:rsidRDefault="00342D83">
            <w:pPr>
              <w:spacing w:before="60" w:after="60"/>
              <w:rPr>
                <w:rFonts w:ascii="Arial" w:hAnsi="Arial" w:cs="Arial"/>
                <w:sz w:val="18"/>
                <w:szCs w:val="18"/>
              </w:rPr>
            </w:pPr>
          </w:p>
        </w:tc>
        <w:tc>
          <w:tcPr>
            <w:tcW w:w="618" w:type="dxa"/>
            <w:shd w:val="clear" w:color="auto" w:fill="E0E0E0"/>
          </w:tcPr>
          <w:p w14:paraId="6EE374CD" w14:textId="77777777" w:rsidR="00342D83" w:rsidRDefault="00342D83">
            <w:pPr>
              <w:spacing w:before="60" w:after="60"/>
              <w:rPr>
                <w:rFonts w:ascii="Arial" w:hAnsi="Arial" w:cs="Arial"/>
                <w:sz w:val="18"/>
                <w:szCs w:val="18"/>
              </w:rPr>
            </w:pPr>
          </w:p>
        </w:tc>
        <w:tc>
          <w:tcPr>
            <w:tcW w:w="307" w:type="dxa"/>
          </w:tcPr>
          <w:p w14:paraId="2704C407" w14:textId="77777777" w:rsidR="00342D83" w:rsidRDefault="00342D83">
            <w:pPr>
              <w:spacing w:before="60" w:after="60"/>
              <w:rPr>
                <w:rFonts w:ascii="Arial" w:hAnsi="Arial" w:cs="Arial"/>
                <w:sz w:val="18"/>
                <w:szCs w:val="18"/>
              </w:rPr>
            </w:pPr>
          </w:p>
        </w:tc>
        <w:tc>
          <w:tcPr>
            <w:tcW w:w="5578" w:type="dxa"/>
          </w:tcPr>
          <w:p w14:paraId="7CE0F537" w14:textId="77777777" w:rsidR="00342D83" w:rsidRDefault="00342D83">
            <w:pPr>
              <w:spacing w:before="60" w:after="60"/>
              <w:rPr>
                <w:rFonts w:ascii="Arial" w:hAnsi="Arial" w:cs="Arial"/>
                <w:sz w:val="18"/>
                <w:szCs w:val="18"/>
              </w:rPr>
            </w:pPr>
          </w:p>
        </w:tc>
        <w:tc>
          <w:tcPr>
            <w:tcW w:w="5149" w:type="dxa"/>
          </w:tcPr>
          <w:p w14:paraId="5D2C336B" w14:textId="77777777" w:rsidR="00342D83" w:rsidRDefault="00342D83">
            <w:pPr>
              <w:spacing w:before="60" w:after="60"/>
              <w:rPr>
                <w:rFonts w:ascii="Arial" w:hAnsi="Arial" w:cs="Arial"/>
                <w:sz w:val="18"/>
                <w:szCs w:val="18"/>
              </w:rPr>
            </w:pPr>
          </w:p>
        </w:tc>
      </w:tr>
      <w:tr w:rsidR="00342D83" w14:paraId="3F03592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A34588A" w14:textId="77777777">
              <w:tblPrEx>
                <w:tblCellMar>
                  <w:top w:w="0" w:type="dxa"/>
                  <w:bottom w:w="0" w:type="dxa"/>
                </w:tblCellMar>
              </w:tblPrEx>
              <w:tc>
                <w:tcPr>
                  <w:tcW w:w="202" w:type="dxa"/>
                  <w:tcBorders>
                    <w:top w:val="nil"/>
                    <w:left w:val="nil"/>
                    <w:bottom w:val="nil"/>
                    <w:right w:val="nil"/>
                  </w:tcBorders>
                  <w:noWrap/>
                </w:tcPr>
                <w:p w14:paraId="161FAAB0"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57E3D377"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25359DF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9AB9492" w14:textId="77777777">
              <w:tblPrEx>
                <w:tblCellMar>
                  <w:top w:w="0" w:type="dxa"/>
                  <w:bottom w:w="0" w:type="dxa"/>
                </w:tblCellMar>
              </w:tblPrEx>
              <w:tc>
                <w:tcPr>
                  <w:tcW w:w="202" w:type="dxa"/>
                  <w:tcBorders>
                    <w:top w:val="nil"/>
                    <w:left w:val="nil"/>
                    <w:bottom w:val="nil"/>
                    <w:right w:val="nil"/>
                  </w:tcBorders>
                  <w:noWrap/>
                </w:tcPr>
                <w:p w14:paraId="14F9116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21D50A5"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366F7B95" w14:textId="77777777" w:rsidR="00342D83" w:rsidRDefault="00342D83">
            <w:pPr>
              <w:spacing w:after="60"/>
              <w:rPr>
                <w:rFonts w:ascii="Arial" w:hAnsi="Arial" w:cs="Arial"/>
                <w:sz w:val="18"/>
                <w:szCs w:val="18"/>
              </w:rPr>
            </w:pPr>
          </w:p>
        </w:tc>
        <w:tc>
          <w:tcPr>
            <w:tcW w:w="3879" w:type="dxa"/>
          </w:tcPr>
          <w:p w14:paraId="6DE4D519" w14:textId="77777777" w:rsidR="00342D83" w:rsidRDefault="00342D83">
            <w:pPr>
              <w:spacing w:before="60" w:after="60"/>
              <w:rPr>
                <w:rFonts w:ascii="Arial" w:hAnsi="Arial" w:cs="Arial"/>
                <w:sz w:val="18"/>
                <w:szCs w:val="18"/>
              </w:rPr>
            </w:pPr>
          </w:p>
        </w:tc>
        <w:tc>
          <w:tcPr>
            <w:tcW w:w="2250" w:type="dxa"/>
          </w:tcPr>
          <w:p w14:paraId="7ED01557" w14:textId="77777777" w:rsidR="00342D83" w:rsidRDefault="00342D83">
            <w:pPr>
              <w:spacing w:before="60" w:after="60"/>
              <w:rPr>
                <w:rFonts w:ascii="Arial" w:hAnsi="Arial" w:cs="Arial"/>
                <w:sz w:val="18"/>
                <w:szCs w:val="18"/>
              </w:rPr>
            </w:pPr>
          </w:p>
        </w:tc>
        <w:tc>
          <w:tcPr>
            <w:tcW w:w="1148" w:type="dxa"/>
          </w:tcPr>
          <w:p w14:paraId="0FCFB527" w14:textId="77777777" w:rsidR="00342D83" w:rsidRDefault="00342D83">
            <w:pPr>
              <w:spacing w:before="60" w:after="60"/>
              <w:rPr>
                <w:rFonts w:ascii="Arial" w:hAnsi="Arial" w:cs="Arial"/>
                <w:sz w:val="16"/>
                <w:szCs w:val="16"/>
              </w:rPr>
            </w:pPr>
          </w:p>
        </w:tc>
        <w:tc>
          <w:tcPr>
            <w:tcW w:w="658" w:type="dxa"/>
            <w:shd w:val="clear" w:color="auto" w:fill="E0E0E0"/>
          </w:tcPr>
          <w:p w14:paraId="2E65471A" w14:textId="77777777" w:rsidR="00342D83" w:rsidRDefault="00342D83">
            <w:pPr>
              <w:spacing w:before="60" w:after="60"/>
              <w:rPr>
                <w:rFonts w:ascii="Arial" w:hAnsi="Arial" w:cs="Arial"/>
                <w:sz w:val="18"/>
                <w:szCs w:val="18"/>
              </w:rPr>
            </w:pPr>
          </w:p>
        </w:tc>
        <w:tc>
          <w:tcPr>
            <w:tcW w:w="542" w:type="dxa"/>
            <w:shd w:val="clear" w:color="auto" w:fill="E0E0E0"/>
          </w:tcPr>
          <w:p w14:paraId="7E65712E" w14:textId="77777777" w:rsidR="00342D83" w:rsidRDefault="00342D83">
            <w:pPr>
              <w:spacing w:before="60" w:after="60"/>
              <w:rPr>
                <w:rFonts w:ascii="Arial" w:hAnsi="Arial" w:cs="Arial"/>
                <w:sz w:val="18"/>
                <w:szCs w:val="18"/>
              </w:rPr>
            </w:pPr>
          </w:p>
        </w:tc>
        <w:tc>
          <w:tcPr>
            <w:tcW w:w="618" w:type="dxa"/>
            <w:shd w:val="clear" w:color="auto" w:fill="E0E0E0"/>
          </w:tcPr>
          <w:p w14:paraId="14B3EF85" w14:textId="77777777" w:rsidR="00342D83" w:rsidRDefault="00342D83">
            <w:pPr>
              <w:spacing w:before="60" w:after="60"/>
              <w:rPr>
                <w:rFonts w:ascii="Arial" w:hAnsi="Arial" w:cs="Arial"/>
                <w:sz w:val="18"/>
                <w:szCs w:val="18"/>
              </w:rPr>
            </w:pPr>
          </w:p>
        </w:tc>
        <w:tc>
          <w:tcPr>
            <w:tcW w:w="307" w:type="dxa"/>
          </w:tcPr>
          <w:p w14:paraId="55F873E4" w14:textId="77777777" w:rsidR="00342D83" w:rsidRDefault="00342D83">
            <w:pPr>
              <w:spacing w:before="60" w:after="60"/>
              <w:rPr>
                <w:rFonts w:ascii="Arial" w:hAnsi="Arial" w:cs="Arial"/>
                <w:sz w:val="18"/>
                <w:szCs w:val="18"/>
              </w:rPr>
            </w:pPr>
          </w:p>
        </w:tc>
        <w:tc>
          <w:tcPr>
            <w:tcW w:w="5578" w:type="dxa"/>
          </w:tcPr>
          <w:p w14:paraId="3782E2F8" w14:textId="77777777" w:rsidR="00342D83" w:rsidRDefault="00342D83">
            <w:pPr>
              <w:spacing w:before="60" w:after="60"/>
              <w:rPr>
                <w:rFonts w:ascii="Arial" w:hAnsi="Arial" w:cs="Arial"/>
                <w:sz w:val="18"/>
                <w:szCs w:val="18"/>
              </w:rPr>
            </w:pPr>
          </w:p>
        </w:tc>
        <w:tc>
          <w:tcPr>
            <w:tcW w:w="5149" w:type="dxa"/>
          </w:tcPr>
          <w:p w14:paraId="334A2893" w14:textId="77777777" w:rsidR="00342D83" w:rsidRDefault="00342D83">
            <w:pPr>
              <w:spacing w:before="60" w:after="60"/>
              <w:rPr>
                <w:rFonts w:ascii="Arial" w:hAnsi="Arial" w:cs="Arial"/>
                <w:sz w:val="18"/>
                <w:szCs w:val="18"/>
              </w:rPr>
            </w:pPr>
          </w:p>
        </w:tc>
      </w:tr>
      <w:tr w:rsidR="00342D83" w14:paraId="48ACF92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1C795E5E" w14:textId="77777777">
              <w:tblPrEx>
                <w:tblCellMar>
                  <w:top w:w="0" w:type="dxa"/>
                  <w:bottom w:w="0" w:type="dxa"/>
                </w:tblCellMar>
              </w:tblPrEx>
              <w:tc>
                <w:tcPr>
                  <w:tcW w:w="302" w:type="dxa"/>
                  <w:tcBorders>
                    <w:top w:val="nil"/>
                    <w:left w:val="nil"/>
                    <w:bottom w:val="nil"/>
                    <w:right w:val="nil"/>
                  </w:tcBorders>
                  <w:noWrap/>
                </w:tcPr>
                <w:p w14:paraId="7E7F3CFF"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7254060F"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77260BC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61B75B5" w14:textId="77777777">
              <w:tblPrEx>
                <w:tblCellMar>
                  <w:top w:w="0" w:type="dxa"/>
                  <w:bottom w:w="0" w:type="dxa"/>
                </w:tblCellMar>
              </w:tblPrEx>
              <w:tc>
                <w:tcPr>
                  <w:tcW w:w="202" w:type="dxa"/>
                  <w:tcBorders>
                    <w:top w:val="nil"/>
                    <w:left w:val="nil"/>
                    <w:bottom w:val="nil"/>
                    <w:right w:val="nil"/>
                  </w:tcBorders>
                  <w:noWrap/>
                </w:tcPr>
                <w:p w14:paraId="099F6E2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452588A"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067F76DA" w14:textId="77777777" w:rsidR="00342D83" w:rsidRDefault="00342D83">
            <w:pPr>
              <w:spacing w:after="60"/>
              <w:rPr>
                <w:rFonts w:ascii="Arial" w:hAnsi="Arial" w:cs="Arial"/>
                <w:sz w:val="18"/>
                <w:szCs w:val="18"/>
              </w:rPr>
            </w:pPr>
          </w:p>
        </w:tc>
        <w:tc>
          <w:tcPr>
            <w:tcW w:w="3879" w:type="dxa"/>
          </w:tcPr>
          <w:p w14:paraId="62FF315B" w14:textId="77777777" w:rsidR="00342D83" w:rsidRDefault="00342D83">
            <w:pPr>
              <w:spacing w:before="60" w:after="60"/>
              <w:rPr>
                <w:rFonts w:ascii="Arial" w:hAnsi="Arial" w:cs="Arial"/>
                <w:sz w:val="18"/>
                <w:szCs w:val="18"/>
              </w:rPr>
            </w:pPr>
          </w:p>
        </w:tc>
        <w:tc>
          <w:tcPr>
            <w:tcW w:w="2250" w:type="dxa"/>
          </w:tcPr>
          <w:p w14:paraId="731557AE" w14:textId="77777777" w:rsidR="00342D83" w:rsidRDefault="00342D83">
            <w:pPr>
              <w:spacing w:before="60" w:after="60"/>
              <w:rPr>
                <w:rFonts w:ascii="Arial" w:hAnsi="Arial" w:cs="Arial"/>
                <w:sz w:val="18"/>
                <w:szCs w:val="18"/>
              </w:rPr>
            </w:pPr>
          </w:p>
        </w:tc>
        <w:tc>
          <w:tcPr>
            <w:tcW w:w="1148" w:type="dxa"/>
          </w:tcPr>
          <w:p w14:paraId="14D1B66F" w14:textId="77777777" w:rsidR="00342D83" w:rsidRDefault="00342D83">
            <w:pPr>
              <w:spacing w:before="60" w:after="60"/>
              <w:rPr>
                <w:rFonts w:ascii="Arial" w:hAnsi="Arial" w:cs="Arial"/>
                <w:sz w:val="16"/>
                <w:szCs w:val="16"/>
              </w:rPr>
            </w:pPr>
          </w:p>
        </w:tc>
        <w:tc>
          <w:tcPr>
            <w:tcW w:w="658" w:type="dxa"/>
            <w:shd w:val="clear" w:color="auto" w:fill="E0E0E0"/>
          </w:tcPr>
          <w:p w14:paraId="4C507C7E" w14:textId="77777777" w:rsidR="00342D83" w:rsidRDefault="00342D83">
            <w:pPr>
              <w:spacing w:before="60" w:after="60"/>
              <w:rPr>
                <w:rFonts w:ascii="Arial" w:hAnsi="Arial" w:cs="Arial"/>
                <w:sz w:val="18"/>
                <w:szCs w:val="18"/>
              </w:rPr>
            </w:pPr>
          </w:p>
        </w:tc>
        <w:tc>
          <w:tcPr>
            <w:tcW w:w="542" w:type="dxa"/>
            <w:shd w:val="clear" w:color="auto" w:fill="E0E0E0"/>
          </w:tcPr>
          <w:p w14:paraId="46C4C225" w14:textId="77777777" w:rsidR="00342D83" w:rsidRDefault="00342D83">
            <w:pPr>
              <w:spacing w:before="60" w:after="60"/>
              <w:rPr>
                <w:rFonts w:ascii="Arial" w:hAnsi="Arial" w:cs="Arial"/>
                <w:sz w:val="18"/>
                <w:szCs w:val="18"/>
              </w:rPr>
            </w:pPr>
          </w:p>
        </w:tc>
        <w:tc>
          <w:tcPr>
            <w:tcW w:w="618" w:type="dxa"/>
            <w:shd w:val="clear" w:color="auto" w:fill="E0E0E0"/>
          </w:tcPr>
          <w:p w14:paraId="0558CD27" w14:textId="77777777" w:rsidR="00342D83" w:rsidRDefault="00342D83">
            <w:pPr>
              <w:spacing w:before="60" w:after="60"/>
              <w:rPr>
                <w:rFonts w:ascii="Arial" w:hAnsi="Arial" w:cs="Arial"/>
                <w:sz w:val="18"/>
                <w:szCs w:val="18"/>
              </w:rPr>
            </w:pPr>
          </w:p>
        </w:tc>
        <w:tc>
          <w:tcPr>
            <w:tcW w:w="307" w:type="dxa"/>
          </w:tcPr>
          <w:p w14:paraId="3AC2FE20" w14:textId="77777777" w:rsidR="00342D83" w:rsidRDefault="00342D83">
            <w:pPr>
              <w:spacing w:before="60" w:after="60"/>
              <w:rPr>
                <w:rFonts w:ascii="Arial" w:hAnsi="Arial" w:cs="Arial"/>
                <w:sz w:val="18"/>
                <w:szCs w:val="18"/>
              </w:rPr>
            </w:pPr>
          </w:p>
        </w:tc>
        <w:tc>
          <w:tcPr>
            <w:tcW w:w="5578" w:type="dxa"/>
          </w:tcPr>
          <w:p w14:paraId="659BEADD" w14:textId="77777777" w:rsidR="00342D83" w:rsidRDefault="00342D83">
            <w:pPr>
              <w:spacing w:before="60" w:after="60"/>
              <w:rPr>
                <w:rFonts w:ascii="Arial" w:hAnsi="Arial" w:cs="Arial"/>
                <w:sz w:val="18"/>
                <w:szCs w:val="18"/>
              </w:rPr>
            </w:pPr>
          </w:p>
        </w:tc>
        <w:tc>
          <w:tcPr>
            <w:tcW w:w="5149" w:type="dxa"/>
          </w:tcPr>
          <w:p w14:paraId="298E06F0" w14:textId="77777777" w:rsidR="00342D83" w:rsidRDefault="00342D83">
            <w:pPr>
              <w:spacing w:before="60" w:after="60"/>
              <w:rPr>
                <w:rFonts w:ascii="Arial" w:hAnsi="Arial" w:cs="Arial"/>
                <w:sz w:val="18"/>
                <w:szCs w:val="18"/>
              </w:rPr>
            </w:pPr>
          </w:p>
        </w:tc>
      </w:tr>
      <w:tr w:rsidR="00342D83" w14:paraId="63FFDAB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E503EEB" w14:textId="77777777">
              <w:tblPrEx>
                <w:tblCellMar>
                  <w:top w:w="0" w:type="dxa"/>
                  <w:bottom w:w="0" w:type="dxa"/>
                </w:tblCellMar>
              </w:tblPrEx>
              <w:tc>
                <w:tcPr>
                  <w:tcW w:w="302" w:type="dxa"/>
                  <w:tcBorders>
                    <w:top w:val="nil"/>
                    <w:left w:val="nil"/>
                    <w:bottom w:val="nil"/>
                    <w:right w:val="nil"/>
                  </w:tcBorders>
                  <w:noWrap/>
                </w:tcPr>
                <w:p w14:paraId="2EE04B4E"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6DB5B0E5"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178AB5C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B6C9C46" w14:textId="77777777">
              <w:tblPrEx>
                <w:tblCellMar>
                  <w:top w:w="0" w:type="dxa"/>
                  <w:bottom w:w="0" w:type="dxa"/>
                </w:tblCellMar>
              </w:tblPrEx>
              <w:tc>
                <w:tcPr>
                  <w:tcW w:w="202" w:type="dxa"/>
                  <w:tcBorders>
                    <w:top w:val="nil"/>
                    <w:left w:val="nil"/>
                    <w:bottom w:val="nil"/>
                    <w:right w:val="nil"/>
                  </w:tcBorders>
                  <w:noWrap/>
                </w:tcPr>
                <w:p w14:paraId="3F6C8F9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2CDC789"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0B40A89" w14:textId="77777777" w:rsidR="00342D83" w:rsidRDefault="00342D83">
            <w:pPr>
              <w:spacing w:after="60"/>
              <w:rPr>
                <w:rFonts w:ascii="Arial" w:hAnsi="Arial" w:cs="Arial"/>
                <w:sz w:val="18"/>
                <w:szCs w:val="18"/>
              </w:rPr>
            </w:pPr>
          </w:p>
        </w:tc>
        <w:tc>
          <w:tcPr>
            <w:tcW w:w="3879" w:type="dxa"/>
          </w:tcPr>
          <w:p w14:paraId="56051331" w14:textId="77777777" w:rsidR="00342D83" w:rsidRDefault="00342D83">
            <w:pPr>
              <w:spacing w:before="60" w:after="60"/>
              <w:rPr>
                <w:rFonts w:ascii="Arial" w:hAnsi="Arial" w:cs="Arial"/>
                <w:sz w:val="18"/>
                <w:szCs w:val="18"/>
              </w:rPr>
            </w:pPr>
          </w:p>
        </w:tc>
        <w:tc>
          <w:tcPr>
            <w:tcW w:w="2250" w:type="dxa"/>
          </w:tcPr>
          <w:p w14:paraId="1BBE2E72" w14:textId="77777777" w:rsidR="00342D83" w:rsidRDefault="00342D83">
            <w:pPr>
              <w:spacing w:before="60" w:after="60"/>
              <w:rPr>
                <w:rFonts w:ascii="Arial" w:hAnsi="Arial" w:cs="Arial"/>
                <w:sz w:val="18"/>
                <w:szCs w:val="18"/>
              </w:rPr>
            </w:pPr>
          </w:p>
        </w:tc>
        <w:tc>
          <w:tcPr>
            <w:tcW w:w="1148" w:type="dxa"/>
          </w:tcPr>
          <w:p w14:paraId="6A08979D" w14:textId="77777777" w:rsidR="00342D83" w:rsidRDefault="00342D83">
            <w:pPr>
              <w:spacing w:before="60" w:after="60"/>
              <w:rPr>
                <w:rFonts w:ascii="Arial" w:hAnsi="Arial" w:cs="Arial"/>
                <w:sz w:val="16"/>
                <w:szCs w:val="16"/>
              </w:rPr>
            </w:pPr>
          </w:p>
        </w:tc>
        <w:tc>
          <w:tcPr>
            <w:tcW w:w="658" w:type="dxa"/>
            <w:shd w:val="clear" w:color="auto" w:fill="E0E0E0"/>
          </w:tcPr>
          <w:p w14:paraId="66AD57D2" w14:textId="77777777" w:rsidR="00342D83" w:rsidRDefault="00342D83">
            <w:pPr>
              <w:spacing w:before="60" w:after="60"/>
              <w:rPr>
                <w:rFonts w:ascii="Arial" w:hAnsi="Arial" w:cs="Arial"/>
                <w:sz w:val="18"/>
                <w:szCs w:val="18"/>
              </w:rPr>
            </w:pPr>
          </w:p>
        </w:tc>
        <w:tc>
          <w:tcPr>
            <w:tcW w:w="542" w:type="dxa"/>
            <w:shd w:val="clear" w:color="auto" w:fill="E0E0E0"/>
          </w:tcPr>
          <w:p w14:paraId="230F01CF" w14:textId="77777777" w:rsidR="00342D83" w:rsidRDefault="00342D83">
            <w:pPr>
              <w:spacing w:before="60" w:after="60"/>
              <w:rPr>
                <w:rFonts w:ascii="Arial" w:hAnsi="Arial" w:cs="Arial"/>
                <w:sz w:val="18"/>
                <w:szCs w:val="18"/>
              </w:rPr>
            </w:pPr>
          </w:p>
        </w:tc>
        <w:tc>
          <w:tcPr>
            <w:tcW w:w="618" w:type="dxa"/>
            <w:shd w:val="clear" w:color="auto" w:fill="E0E0E0"/>
          </w:tcPr>
          <w:p w14:paraId="11C538F8" w14:textId="77777777" w:rsidR="00342D83" w:rsidRDefault="00342D83">
            <w:pPr>
              <w:spacing w:before="60" w:after="60"/>
              <w:rPr>
                <w:rFonts w:ascii="Arial" w:hAnsi="Arial" w:cs="Arial"/>
                <w:sz w:val="18"/>
                <w:szCs w:val="18"/>
              </w:rPr>
            </w:pPr>
          </w:p>
        </w:tc>
        <w:tc>
          <w:tcPr>
            <w:tcW w:w="307" w:type="dxa"/>
          </w:tcPr>
          <w:p w14:paraId="5627429B" w14:textId="77777777" w:rsidR="00342D83" w:rsidRDefault="00342D83">
            <w:pPr>
              <w:spacing w:before="60" w:after="60"/>
              <w:rPr>
                <w:rFonts w:ascii="Arial" w:hAnsi="Arial" w:cs="Arial"/>
                <w:sz w:val="18"/>
                <w:szCs w:val="18"/>
              </w:rPr>
            </w:pPr>
          </w:p>
        </w:tc>
        <w:tc>
          <w:tcPr>
            <w:tcW w:w="5578" w:type="dxa"/>
          </w:tcPr>
          <w:p w14:paraId="3B331D35" w14:textId="77777777" w:rsidR="00342D83" w:rsidRDefault="00342D83">
            <w:pPr>
              <w:spacing w:before="60" w:after="60"/>
              <w:rPr>
                <w:rFonts w:ascii="Arial" w:hAnsi="Arial" w:cs="Arial"/>
                <w:sz w:val="18"/>
                <w:szCs w:val="18"/>
              </w:rPr>
            </w:pPr>
          </w:p>
        </w:tc>
        <w:tc>
          <w:tcPr>
            <w:tcW w:w="5149" w:type="dxa"/>
          </w:tcPr>
          <w:p w14:paraId="32F45F7C" w14:textId="77777777" w:rsidR="00342D83" w:rsidRDefault="00342D83">
            <w:pPr>
              <w:spacing w:before="60" w:after="60"/>
              <w:rPr>
                <w:rFonts w:ascii="Arial" w:hAnsi="Arial" w:cs="Arial"/>
                <w:sz w:val="18"/>
                <w:szCs w:val="18"/>
              </w:rPr>
            </w:pPr>
          </w:p>
        </w:tc>
      </w:tr>
      <w:tr w:rsidR="00342D83" w14:paraId="63C9C64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6227E61" w14:textId="77777777">
              <w:tblPrEx>
                <w:tblCellMar>
                  <w:top w:w="0" w:type="dxa"/>
                  <w:bottom w:w="0" w:type="dxa"/>
                </w:tblCellMar>
              </w:tblPrEx>
              <w:tc>
                <w:tcPr>
                  <w:tcW w:w="302" w:type="dxa"/>
                  <w:tcBorders>
                    <w:top w:val="nil"/>
                    <w:left w:val="nil"/>
                    <w:bottom w:val="nil"/>
                    <w:right w:val="nil"/>
                  </w:tcBorders>
                  <w:noWrap/>
                </w:tcPr>
                <w:p w14:paraId="69772B19"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1BBD3EE4"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3457290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C2858CA" w14:textId="77777777">
              <w:tblPrEx>
                <w:tblCellMar>
                  <w:top w:w="0" w:type="dxa"/>
                  <w:bottom w:w="0" w:type="dxa"/>
                </w:tblCellMar>
              </w:tblPrEx>
              <w:tc>
                <w:tcPr>
                  <w:tcW w:w="202" w:type="dxa"/>
                  <w:tcBorders>
                    <w:top w:val="nil"/>
                    <w:left w:val="nil"/>
                    <w:bottom w:val="nil"/>
                    <w:right w:val="nil"/>
                  </w:tcBorders>
                  <w:noWrap/>
                </w:tcPr>
                <w:p w14:paraId="0ECCD61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33D27AF"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2E30CA7" w14:textId="77777777" w:rsidR="00342D83" w:rsidRDefault="00342D83">
            <w:pPr>
              <w:spacing w:after="60"/>
              <w:rPr>
                <w:rFonts w:ascii="Arial" w:hAnsi="Arial" w:cs="Arial"/>
                <w:sz w:val="18"/>
                <w:szCs w:val="18"/>
              </w:rPr>
            </w:pPr>
          </w:p>
        </w:tc>
        <w:tc>
          <w:tcPr>
            <w:tcW w:w="3879" w:type="dxa"/>
          </w:tcPr>
          <w:p w14:paraId="0B69699E" w14:textId="77777777" w:rsidR="00342D83" w:rsidRDefault="00342D83">
            <w:pPr>
              <w:spacing w:before="60" w:after="60"/>
              <w:rPr>
                <w:rFonts w:ascii="Arial" w:hAnsi="Arial" w:cs="Arial"/>
                <w:sz w:val="18"/>
                <w:szCs w:val="18"/>
              </w:rPr>
            </w:pPr>
          </w:p>
        </w:tc>
        <w:tc>
          <w:tcPr>
            <w:tcW w:w="2250" w:type="dxa"/>
          </w:tcPr>
          <w:p w14:paraId="66058B1E" w14:textId="77777777" w:rsidR="00342D83" w:rsidRDefault="00342D83">
            <w:pPr>
              <w:spacing w:before="60" w:after="60"/>
              <w:rPr>
                <w:rFonts w:ascii="Arial" w:hAnsi="Arial" w:cs="Arial"/>
                <w:sz w:val="18"/>
                <w:szCs w:val="18"/>
              </w:rPr>
            </w:pPr>
          </w:p>
        </w:tc>
        <w:tc>
          <w:tcPr>
            <w:tcW w:w="1148" w:type="dxa"/>
          </w:tcPr>
          <w:p w14:paraId="7DB6EAFE" w14:textId="77777777" w:rsidR="00342D83" w:rsidRDefault="00342D83">
            <w:pPr>
              <w:spacing w:before="60" w:after="60"/>
              <w:rPr>
                <w:rFonts w:ascii="Arial" w:hAnsi="Arial" w:cs="Arial"/>
                <w:sz w:val="16"/>
                <w:szCs w:val="16"/>
              </w:rPr>
            </w:pPr>
          </w:p>
        </w:tc>
        <w:tc>
          <w:tcPr>
            <w:tcW w:w="658" w:type="dxa"/>
            <w:shd w:val="clear" w:color="auto" w:fill="E0E0E0"/>
          </w:tcPr>
          <w:p w14:paraId="6D61FE18" w14:textId="77777777" w:rsidR="00342D83" w:rsidRDefault="00342D83">
            <w:pPr>
              <w:spacing w:before="60" w:after="60"/>
              <w:rPr>
                <w:rFonts w:ascii="Arial" w:hAnsi="Arial" w:cs="Arial"/>
                <w:sz w:val="18"/>
                <w:szCs w:val="18"/>
              </w:rPr>
            </w:pPr>
          </w:p>
        </w:tc>
        <w:tc>
          <w:tcPr>
            <w:tcW w:w="542" w:type="dxa"/>
            <w:shd w:val="clear" w:color="auto" w:fill="E0E0E0"/>
          </w:tcPr>
          <w:p w14:paraId="635DC73E" w14:textId="77777777" w:rsidR="00342D83" w:rsidRDefault="00342D83">
            <w:pPr>
              <w:spacing w:before="60" w:after="60"/>
              <w:rPr>
                <w:rFonts w:ascii="Arial" w:hAnsi="Arial" w:cs="Arial"/>
                <w:sz w:val="18"/>
                <w:szCs w:val="18"/>
              </w:rPr>
            </w:pPr>
          </w:p>
        </w:tc>
        <w:tc>
          <w:tcPr>
            <w:tcW w:w="618" w:type="dxa"/>
            <w:shd w:val="clear" w:color="auto" w:fill="E0E0E0"/>
          </w:tcPr>
          <w:p w14:paraId="1FB17E5A" w14:textId="77777777" w:rsidR="00342D83" w:rsidRDefault="00342D83">
            <w:pPr>
              <w:spacing w:before="60" w:after="60"/>
              <w:rPr>
                <w:rFonts w:ascii="Arial" w:hAnsi="Arial" w:cs="Arial"/>
                <w:sz w:val="18"/>
                <w:szCs w:val="18"/>
              </w:rPr>
            </w:pPr>
          </w:p>
        </w:tc>
        <w:tc>
          <w:tcPr>
            <w:tcW w:w="307" w:type="dxa"/>
          </w:tcPr>
          <w:p w14:paraId="7748FA97" w14:textId="77777777" w:rsidR="00342D83" w:rsidRDefault="00342D83">
            <w:pPr>
              <w:spacing w:before="60" w:after="60"/>
              <w:rPr>
                <w:rFonts w:ascii="Arial" w:hAnsi="Arial" w:cs="Arial"/>
                <w:sz w:val="18"/>
                <w:szCs w:val="18"/>
              </w:rPr>
            </w:pPr>
          </w:p>
        </w:tc>
        <w:tc>
          <w:tcPr>
            <w:tcW w:w="5578" w:type="dxa"/>
          </w:tcPr>
          <w:p w14:paraId="45C26007" w14:textId="77777777" w:rsidR="00342D83" w:rsidRDefault="00342D83">
            <w:pPr>
              <w:spacing w:before="60" w:after="60"/>
              <w:rPr>
                <w:rFonts w:ascii="Arial" w:hAnsi="Arial" w:cs="Arial"/>
                <w:sz w:val="18"/>
                <w:szCs w:val="18"/>
              </w:rPr>
            </w:pPr>
          </w:p>
        </w:tc>
        <w:tc>
          <w:tcPr>
            <w:tcW w:w="5149" w:type="dxa"/>
          </w:tcPr>
          <w:p w14:paraId="4CEAB90B" w14:textId="77777777" w:rsidR="00342D83" w:rsidRDefault="00342D83">
            <w:pPr>
              <w:spacing w:before="60" w:after="60"/>
              <w:rPr>
                <w:rFonts w:ascii="Arial" w:hAnsi="Arial" w:cs="Arial"/>
                <w:sz w:val="18"/>
                <w:szCs w:val="18"/>
              </w:rPr>
            </w:pPr>
          </w:p>
        </w:tc>
      </w:tr>
      <w:tr w:rsidR="00342D83" w14:paraId="178D2B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33BF306" w14:textId="77777777">
              <w:tblPrEx>
                <w:tblCellMar>
                  <w:top w:w="0" w:type="dxa"/>
                  <w:bottom w:w="0" w:type="dxa"/>
                </w:tblCellMar>
              </w:tblPrEx>
              <w:tc>
                <w:tcPr>
                  <w:tcW w:w="302" w:type="dxa"/>
                  <w:tcBorders>
                    <w:top w:val="nil"/>
                    <w:left w:val="nil"/>
                    <w:bottom w:val="nil"/>
                    <w:right w:val="nil"/>
                  </w:tcBorders>
                  <w:noWrap/>
                </w:tcPr>
                <w:p w14:paraId="4EC90948"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13. </w:t>
                  </w:r>
                </w:p>
              </w:tc>
              <w:tc>
                <w:tcPr>
                  <w:tcW w:w="1103" w:type="dxa"/>
                  <w:tcBorders>
                    <w:top w:val="nil"/>
                    <w:left w:val="nil"/>
                    <w:bottom w:val="nil"/>
                    <w:right w:val="nil"/>
                  </w:tcBorders>
                </w:tcPr>
                <w:p w14:paraId="1175E76D"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5DE7106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A8E700B" w14:textId="77777777">
              <w:tblPrEx>
                <w:tblCellMar>
                  <w:top w:w="0" w:type="dxa"/>
                  <w:bottom w:w="0" w:type="dxa"/>
                </w:tblCellMar>
              </w:tblPrEx>
              <w:tc>
                <w:tcPr>
                  <w:tcW w:w="202" w:type="dxa"/>
                  <w:tcBorders>
                    <w:top w:val="nil"/>
                    <w:left w:val="nil"/>
                    <w:bottom w:val="nil"/>
                    <w:right w:val="nil"/>
                  </w:tcBorders>
                  <w:noWrap/>
                </w:tcPr>
                <w:p w14:paraId="046C6C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E847522"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556D35E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F35BB34" w14:textId="77777777">
              <w:tblPrEx>
                <w:tblCellMar>
                  <w:top w:w="0" w:type="dxa"/>
                  <w:bottom w:w="0" w:type="dxa"/>
                </w:tblCellMar>
              </w:tblPrEx>
              <w:tc>
                <w:tcPr>
                  <w:tcW w:w="202" w:type="dxa"/>
                  <w:tcBorders>
                    <w:top w:val="nil"/>
                    <w:left w:val="nil"/>
                    <w:bottom w:val="nil"/>
                    <w:right w:val="nil"/>
                  </w:tcBorders>
                  <w:noWrap/>
                </w:tcPr>
                <w:p w14:paraId="59B9CBF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7D19B0A"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5B5B9B4C" w14:textId="77777777" w:rsidR="00342D83" w:rsidRDefault="00342D83">
            <w:pPr>
              <w:spacing w:after="60"/>
              <w:rPr>
                <w:rFonts w:ascii="Arial" w:hAnsi="Arial" w:cs="Arial"/>
                <w:sz w:val="18"/>
                <w:szCs w:val="18"/>
              </w:rPr>
            </w:pPr>
          </w:p>
        </w:tc>
        <w:tc>
          <w:tcPr>
            <w:tcW w:w="2250" w:type="dxa"/>
          </w:tcPr>
          <w:p w14:paraId="6461918B" w14:textId="77777777" w:rsidR="00342D83" w:rsidRDefault="00342D83">
            <w:pPr>
              <w:spacing w:before="60" w:after="60"/>
              <w:rPr>
                <w:rFonts w:ascii="Arial" w:hAnsi="Arial" w:cs="Arial"/>
                <w:sz w:val="18"/>
                <w:szCs w:val="18"/>
              </w:rPr>
            </w:pPr>
          </w:p>
        </w:tc>
        <w:tc>
          <w:tcPr>
            <w:tcW w:w="1148" w:type="dxa"/>
          </w:tcPr>
          <w:p w14:paraId="0E1960A9" w14:textId="77777777" w:rsidR="00342D83" w:rsidRDefault="00342D83">
            <w:pPr>
              <w:spacing w:before="60" w:after="60"/>
              <w:rPr>
                <w:rFonts w:ascii="Arial" w:hAnsi="Arial" w:cs="Arial"/>
                <w:sz w:val="16"/>
                <w:szCs w:val="16"/>
              </w:rPr>
            </w:pPr>
          </w:p>
        </w:tc>
        <w:tc>
          <w:tcPr>
            <w:tcW w:w="658" w:type="dxa"/>
            <w:shd w:val="clear" w:color="auto" w:fill="E0E0E0"/>
          </w:tcPr>
          <w:p w14:paraId="7E9DDABA" w14:textId="77777777" w:rsidR="00342D83" w:rsidRDefault="00342D83">
            <w:pPr>
              <w:spacing w:before="60" w:after="60"/>
              <w:rPr>
                <w:rFonts w:ascii="Arial" w:hAnsi="Arial" w:cs="Arial"/>
                <w:sz w:val="18"/>
                <w:szCs w:val="18"/>
              </w:rPr>
            </w:pPr>
          </w:p>
        </w:tc>
        <w:tc>
          <w:tcPr>
            <w:tcW w:w="542" w:type="dxa"/>
            <w:shd w:val="clear" w:color="auto" w:fill="E0E0E0"/>
          </w:tcPr>
          <w:p w14:paraId="08DD1FA3" w14:textId="77777777" w:rsidR="00342D83" w:rsidRDefault="00342D83">
            <w:pPr>
              <w:spacing w:before="60" w:after="60"/>
              <w:rPr>
                <w:rFonts w:ascii="Arial" w:hAnsi="Arial" w:cs="Arial"/>
                <w:sz w:val="18"/>
                <w:szCs w:val="18"/>
              </w:rPr>
            </w:pPr>
          </w:p>
        </w:tc>
        <w:tc>
          <w:tcPr>
            <w:tcW w:w="618" w:type="dxa"/>
            <w:shd w:val="clear" w:color="auto" w:fill="E0E0E0"/>
          </w:tcPr>
          <w:p w14:paraId="261372AE" w14:textId="77777777" w:rsidR="00342D83" w:rsidRDefault="00342D83">
            <w:pPr>
              <w:spacing w:before="60" w:after="60"/>
              <w:rPr>
                <w:rFonts w:ascii="Arial" w:hAnsi="Arial" w:cs="Arial"/>
                <w:sz w:val="18"/>
                <w:szCs w:val="18"/>
              </w:rPr>
            </w:pPr>
          </w:p>
        </w:tc>
        <w:tc>
          <w:tcPr>
            <w:tcW w:w="307" w:type="dxa"/>
          </w:tcPr>
          <w:p w14:paraId="5323351B" w14:textId="77777777" w:rsidR="00342D83" w:rsidRDefault="00342D83">
            <w:pPr>
              <w:spacing w:before="60" w:after="60"/>
              <w:rPr>
                <w:rFonts w:ascii="Arial" w:hAnsi="Arial" w:cs="Arial"/>
                <w:sz w:val="18"/>
                <w:szCs w:val="18"/>
              </w:rPr>
            </w:pPr>
          </w:p>
        </w:tc>
        <w:tc>
          <w:tcPr>
            <w:tcW w:w="5578" w:type="dxa"/>
          </w:tcPr>
          <w:p w14:paraId="08B939FC" w14:textId="77777777" w:rsidR="00342D83" w:rsidRDefault="00342D83">
            <w:pPr>
              <w:spacing w:before="60" w:after="60"/>
              <w:rPr>
                <w:rFonts w:ascii="Arial" w:hAnsi="Arial" w:cs="Arial"/>
                <w:sz w:val="18"/>
                <w:szCs w:val="18"/>
              </w:rPr>
            </w:pPr>
          </w:p>
        </w:tc>
        <w:tc>
          <w:tcPr>
            <w:tcW w:w="5149" w:type="dxa"/>
          </w:tcPr>
          <w:p w14:paraId="44F21E9C" w14:textId="77777777" w:rsidR="00342D83" w:rsidRDefault="00342D83">
            <w:pPr>
              <w:spacing w:before="60" w:after="60"/>
              <w:rPr>
                <w:rFonts w:ascii="Arial" w:hAnsi="Arial" w:cs="Arial"/>
                <w:sz w:val="18"/>
                <w:szCs w:val="18"/>
              </w:rPr>
            </w:pPr>
          </w:p>
        </w:tc>
      </w:tr>
      <w:tr w:rsidR="00342D83" w14:paraId="3FD2920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B0A128C" w14:textId="77777777">
              <w:tblPrEx>
                <w:tblCellMar>
                  <w:top w:w="0" w:type="dxa"/>
                  <w:bottom w:w="0" w:type="dxa"/>
                </w:tblCellMar>
              </w:tblPrEx>
              <w:tc>
                <w:tcPr>
                  <w:tcW w:w="302" w:type="dxa"/>
                  <w:tcBorders>
                    <w:top w:val="nil"/>
                    <w:left w:val="nil"/>
                    <w:bottom w:val="nil"/>
                    <w:right w:val="nil"/>
                  </w:tcBorders>
                  <w:noWrap/>
                </w:tcPr>
                <w:p w14:paraId="1DB78129"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23E2B36D"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5C76564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E9ED664" w14:textId="77777777">
              <w:tblPrEx>
                <w:tblCellMar>
                  <w:top w:w="0" w:type="dxa"/>
                  <w:bottom w:w="0" w:type="dxa"/>
                </w:tblCellMar>
              </w:tblPrEx>
              <w:tc>
                <w:tcPr>
                  <w:tcW w:w="202" w:type="dxa"/>
                  <w:tcBorders>
                    <w:top w:val="nil"/>
                    <w:left w:val="nil"/>
                    <w:bottom w:val="nil"/>
                    <w:right w:val="nil"/>
                  </w:tcBorders>
                  <w:noWrap/>
                </w:tcPr>
                <w:p w14:paraId="42D9D92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A6DBAAA"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4E936A82" w14:textId="77777777" w:rsidR="00342D83" w:rsidRDefault="00342D83">
            <w:pPr>
              <w:spacing w:after="60"/>
              <w:rPr>
                <w:rFonts w:ascii="Arial" w:hAnsi="Arial" w:cs="Arial"/>
                <w:sz w:val="18"/>
                <w:szCs w:val="18"/>
              </w:rPr>
            </w:pPr>
          </w:p>
        </w:tc>
        <w:tc>
          <w:tcPr>
            <w:tcW w:w="3879" w:type="dxa"/>
          </w:tcPr>
          <w:p w14:paraId="0869CF34" w14:textId="77777777" w:rsidR="00342D83" w:rsidRDefault="00342D83">
            <w:pPr>
              <w:spacing w:before="60" w:after="60"/>
              <w:rPr>
                <w:rFonts w:ascii="Arial" w:hAnsi="Arial" w:cs="Arial"/>
                <w:sz w:val="18"/>
                <w:szCs w:val="18"/>
              </w:rPr>
            </w:pPr>
          </w:p>
        </w:tc>
        <w:tc>
          <w:tcPr>
            <w:tcW w:w="2250" w:type="dxa"/>
          </w:tcPr>
          <w:p w14:paraId="5E3EA66D" w14:textId="77777777" w:rsidR="00342D83" w:rsidRDefault="00342D83">
            <w:pPr>
              <w:spacing w:before="60" w:after="60"/>
              <w:rPr>
                <w:rFonts w:ascii="Arial" w:hAnsi="Arial" w:cs="Arial"/>
                <w:sz w:val="18"/>
                <w:szCs w:val="18"/>
              </w:rPr>
            </w:pPr>
          </w:p>
        </w:tc>
        <w:tc>
          <w:tcPr>
            <w:tcW w:w="1148" w:type="dxa"/>
          </w:tcPr>
          <w:p w14:paraId="248387B4" w14:textId="77777777" w:rsidR="00342D83" w:rsidRDefault="00342D83">
            <w:pPr>
              <w:spacing w:before="60" w:after="60"/>
              <w:rPr>
                <w:rFonts w:ascii="Arial" w:hAnsi="Arial" w:cs="Arial"/>
                <w:sz w:val="16"/>
                <w:szCs w:val="16"/>
              </w:rPr>
            </w:pPr>
          </w:p>
        </w:tc>
        <w:tc>
          <w:tcPr>
            <w:tcW w:w="658" w:type="dxa"/>
            <w:shd w:val="clear" w:color="auto" w:fill="E0E0E0"/>
          </w:tcPr>
          <w:p w14:paraId="64F9D1A4" w14:textId="77777777" w:rsidR="00342D83" w:rsidRDefault="00342D83">
            <w:pPr>
              <w:spacing w:before="60" w:after="60"/>
              <w:rPr>
                <w:rFonts w:ascii="Arial" w:hAnsi="Arial" w:cs="Arial"/>
                <w:sz w:val="18"/>
                <w:szCs w:val="18"/>
              </w:rPr>
            </w:pPr>
          </w:p>
        </w:tc>
        <w:tc>
          <w:tcPr>
            <w:tcW w:w="542" w:type="dxa"/>
            <w:shd w:val="clear" w:color="auto" w:fill="E0E0E0"/>
          </w:tcPr>
          <w:p w14:paraId="5EEC64D5" w14:textId="77777777" w:rsidR="00342D83" w:rsidRDefault="00342D83">
            <w:pPr>
              <w:spacing w:before="60" w:after="60"/>
              <w:rPr>
                <w:rFonts w:ascii="Arial" w:hAnsi="Arial" w:cs="Arial"/>
                <w:sz w:val="18"/>
                <w:szCs w:val="18"/>
              </w:rPr>
            </w:pPr>
          </w:p>
        </w:tc>
        <w:tc>
          <w:tcPr>
            <w:tcW w:w="618" w:type="dxa"/>
            <w:shd w:val="clear" w:color="auto" w:fill="E0E0E0"/>
          </w:tcPr>
          <w:p w14:paraId="2DE51A91" w14:textId="77777777" w:rsidR="00342D83" w:rsidRDefault="00342D83">
            <w:pPr>
              <w:spacing w:before="60" w:after="60"/>
              <w:rPr>
                <w:rFonts w:ascii="Arial" w:hAnsi="Arial" w:cs="Arial"/>
                <w:sz w:val="18"/>
                <w:szCs w:val="18"/>
              </w:rPr>
            </w:pPr>
          </w:p>
        </w:tc>
        <w:tc>
          <w:tcPr>
            <w:tcW w:w="307" w:type="dxa"/>
          </w:tcPr>
          <w:p w14:paraId="493908B0" w14:textId="77777777" w:rsidR="00342D83" w:rsidRDefault="00342D83">
            <w:pPr>
              <w:spacing w:before="60" w:after="60"/>
              <w:rPr>
                <w:rFonts w:ascii="Arial" w:hAnsi="Arial" w:cs="Arial"/>
                <w:sz w:val="18"/>
                <w:szCs w:val="18"/>
              </w:rPr>
            </w:pPr>
          </w:p>
        </w:tc>
        <w:tc>
          <w:tcPr>
            <w:tcW w:w="5578" w:type="dxa"/>
          </w:tcPr>
          <w:p w14:paraId="2C0F23E0" w14:textId="77777777" w:rsidR="00342D83" w:rsidRDefault="00342D83">
            <w:pPr>
              <w:spacing w:before="60" w:after="60"/>
              <w:rPr>
                <w:rFonts w:ascii="Arial" w:hAnsi="Arial" w:cs="Arial"/>
                <w:sz w:val="18"/>
                <w:szCs w:val="18"/>
              </w:rPr>
            </w:pPr>
          </w:p>
        </w:tc>
        <w:tc>
          <w:tcPr>
            <w:tcW w:w="5149" w:type="dxa"/>
          </w:tcPr>
          <w:p w14:paraId="5BE01D58" w14:textId="77777777" w:rsidR="00342D83" w:rsidRDefault="00342D83">
            <w:pPr>
              <w:spacing w:before="60" w:after="60"/>
              <w:rPr>
                <w:rFonts w:ascii="Arial" w:hAnsi="Arial" w:cs="Arial"/>
                <w:sz w:val="18"/>
                <w:szCs w:val="18"/>
              </w:rPr>
            </w:pPr>
          </w:p>
        </w:tc>
      </w:tr>
      <w:tr w:rsidR="00342D83" w14:paraId="291C68E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B9DAF9E" w14:textId="77777777">
              <w:tblPrEx>
                <w:tblCellMar>
                  <w:top w:w="0" w:type="dxa"/>
                  <w:bottom w:w="0" w:type="dxa"/>
                </w:tblCellMar>
              </w:tblPrEx>
              <w:tc>
                <w:tcPr>
                  <w:tcW w:w="302" w:type="dxa"/>
                  <w:tcBorders>
                    <w:top w:val="nil"/>
                    <w:left w:val="nil"/>
                    <w:bottom w:val="nil"/>
                    <w:right w:val="nil"/>
                  </w:tcBorders>
                  <w:noWrap/>
                </w:tcPr>
                <w:p w14:paraId="0C3A222B"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2D3D817F"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5B67090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1675828" w14:textId="77777777">
              <w:tblPrEx>
                <w:tblCellMar>
                  <w:top w:w="0" w:type="dxa"/>
                  <w:bottom w:w="0" w:type="dxa"/>
                </w:tblCellMar>
              </w:tblPrEx>
              <w:tc>
                <w:tcPr>
                  <w:tcW w:w="202" w:type="dxa"/>
                  <w:tcBorders>
                    <w:top w:val="nil"/>
                    <w:left w:val="nil"/>
                    <w:bottom w:val="nil"/>
                    <w:right w:val="nil"/>
                  </w:tcBorders>
                  <w:noWrap/>
                </w:tcPr>
                <w:p w14:paraId="1AD1459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9670CEA"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4ADC6A1" w14:textId="77777777" w:rsidR="00342D83" w:rsidRDefault="00342D83">
            <w:pPr>
              <w:spacing w:after="60"/>
              <w:rPr>
                <w:rFonts w:ascii="Arial" w:hAnsi="Arial" w:cs="Arial"/>
                <w:sz w:val="18"/>
                <w:szCs w:val="18"/>
              </w:rPr>
            </w:pPr>
          </w:p>
        </w:tc>
        <w:tc>
          <w:tcPr>
            <w:tcW w:w="3879" w:type="dxa"/>
          </w:tcPr>
          <w:p w14:paraId="79A9EEFE" w14:textId="77777777" w:rsidR="00342D83" w:rsidRDefault="00342D83">
            <w:pPr>
              <w:spacing w:before="60" w:after="60"/>
              <w:rPr>
                <w:rFonts w:ascii="Arial" w:hAnsi="Arial" w:cs="Arial"/>
                <w:sz w:val="18"/>
                <w:szCs w:val="18"/>
              </w:rPr>
            </w:pPr>
          </w:p>
        </w:tc>
        <w:tc>
          <w:tcPr>
            <w:tcW w:w="2250" w:type="dxa"/>
          </w:tcPr>
          <w:p w14:paraId="074284AE" w14:textId="77777777" w:rsidR="00342D83" w:rsidRDefault="00342D83">
            <w:pPr>
              <w:spacing w:before="60" w:after="60"/>
              <w:rPr>
                <w:rFonts w:ascii="Arial" w:hAnsi="Arial" w:cs="Arial"/>
                <w:sz w:val="18"/>
                <w:szCs w:val="18"/>
              </w:rPr>
            </w:pPr>
          </w:p>
        </w:tc>
        <w:tc>
          <w:tcPr>
            <w:tcW w:w="1148" w:type="dxa"/>
          </w:tcPr>
          <w:p w14:paraId="1DE8CB2C" w14:textId="77777777" w:rsidR="00342D83" w:rsidRDefault="00342D83">
            <w:pPr>
              <w:spacing w:before="60" w:after="60"/>
              <w:rPr>
                <w:rFonts w:ascii="Arial" w:hAnsi="Arial" w:cs="Arial"/>
                <w:sz w:val="16"/>
                <w:szCs w:val="16"/>
              </w:rPr>
            </w:pPr>
          </w:p>
        </w:tc>
        <w:tc>
          <w:tcPr>
            <w:tcW w:w="658" w:type="dxa"/>
            <w:shd w:val="clear" w:color="auto" w:fill="E0E0E0"/>
          </w:tcPr>
          <w:p w14:paraId="06C72729" w14:textId="77777777" w:rsidR="00342D83" w:rsidRDefault="00342D83">
            <w:pPr>
              <w:spacing w:before="60" w:after="60"/>
              <w:rPr>
                <w:rFonts w:ascii="Arial" w:hAnsi="Arial" w:cs="Arial"/>
                <w:sz w:val="18"/>
                <w:szCs w:val="18"/>
              </w:rPr>
            </w:pPr>
          </w:p>
        </w:tc>
        <w:tc>
          <w:tcPr>
            <w:tcW w:w="542" w:type="dxa"/>
            <w:shd w:val="clear" w:color="auto" w:fill="E0E0E0"/>
          </w:tcPr>
          <w:p w14:paraId="21361102" w14:textId="77777777" w:rsidR="00342D83" w:rsidRDefault="00342D83">
            <w:pPr>
              <w:spacing w:before="60" w:after="60"/>
              <w:rPr>
                <w:rFonts w:ascii="Arial" w:hAnsi="Arial" w:cs="Arial"/>
                <w:sz w:val="18"/>
                <w:szCs w:val="18"/>
              </w:rPr>
            </w:pPr>
          </w:p>
        </w:tc>
        <w:tc>
          <w:tcPr>
            <w:tcW w:w="618" w:type="dxa"/>
            <w:shd w:val="clear" w:color="auto" w:fill="E0E0E0"/>
          </w:tcPr>
          <w:p w14:paraId="32374DA6" w14:textId="77777777" w:rsidR="00342D83" w:rsidRDefault="00342D83">
            <w:pPr>
              <w:spacing w:before="60" w:after="60"/>
              <w:rPr>
                <w:rFonts w:ascii="Arial" w:hAnsi="Arial" w:cs="Arial"/>
                <w:sz w:val="18"/>
                <w:szCs w:val="18"/>
              </w:rPr>
            </w:pPr>
          </w:p>
        </w:tc>
        <w:tc>
          <w:tcPr>
            <w:tcW w:w="307" w:type="dxa"/>
          </w:tcPr>
          <w:p w14:paraId="0EAA9D91" w14:textId="77777777" w:rsidR="00342D83" w:rsidRDefault="00342D83">
            <w:pPr>
              <w:spacing w:before="60" w:after="60"/>
              <w:rPr>
                <w:rFonts w:ascii="Arial" w:hAnsi="Arial" w:cs="Arial"/>
                <w:sz w:val="18"/>
                <w:szCs w:val="18"/>
              </w:rPr>
            </w:pPr>
          </w:p>
        </w:tc>
        <w:tc>
          <w:tcPr>
            <w:tcW w:w="5578" w:type="dxa"/>
          </w:tcPr>
          <w:p w14:paraId="426B895C" w14:textId="77777777" w:rsidR="00342D83" w:rsidRDefault="00342D83">
            <w:pPr>
              <w:spacing w:before="60" w:after="60"/>
              <w:rPr>
                <w:rFonts w:ascii="Arial" w:hAnsi="Arial" w:cs="Arial"/>
                <w:sz w:val="18"/>
                <w:szCs w:val="18"/>
              </w:rPr>
            </w:pPr>
          </w:p>
        </w:tc>
        <w:tc>
          <w:tcPr>
            <w:tcW w:w="5149" w:type="dxa"/>
          </w:tcPr>
          <w:p w14:paraId="3281656A" w14:textId="77777777" w:rsidR="00342D83" w:rsidRDefault="00342D83">
            <w:pPr>
              <w:spacing w:before="60" w:after="60"/>
              <w:rPr>
                <w:rFonts w:ascii="Arial" w:hAnsi="Arial" w:cs="Arial"/>
                <w:sz w:val="18"/>
                <w:szCs w:val="18"/>
              </w:rPr>
            </w:pPr>
          </w:p>
        </w:tc>
      </w:tr>
      <w:tr w:rsidR="00342D83" w14:paraId="0213365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2ED6A60" w14:textId="77777777">
              <w:tblPrEx>
                <w:tblCellMar>
                  <w:top w:w="0" w:type="dxa"/>
                  <w:bottom w:w="0" w:type="dxa"/>
                </w:tblCellMar>
              </w:tblPrEx>
              <w:tc>
                <w:tcPr>
                  <w:tcW w:w="302" w:type="dxa"/>
                  <w:tcBorders>
                    <w:top w:val="nil"/>
                    <w:left w:val="nil"/>
                    <w:bottom w:val="nil"/>
                    <w:right w:val="nil"/>
                  </w:tcBorders>
                  <w:noWrap/>
                </w:tcPr>
                <w:p w14:paraId="41F228A2"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020DB535"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4916C09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57BEAD" w14:textId="77777777">
              <w:tblPrEx>
                <w:tblCellMar>
                  <w:top w:w="0" w:type="dxa"/>
                  <w:bottom w:w="0" w:type="dxa"/>
                </w:tblCellMar>
              </w:tblPrEx>
              <w:tc>
                <w:tcPr>
                  <w:tcW w:w="202" w:type="dxa"/>
                  <w:tcBorders>
                    <w:top w:val="nil"/>
                    <w:left w:val="nil"/>
                    <w:bottom w:val="nil"/>
                    <w:right w:val="nil"/>
                  </w:tcBorders>
                  <w:noWrap/>
                </w:tcPr>
                <w:p w14:paraId="08E737E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959351F"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73AD993" w14:textId="77777777" w:rsidR="00342D83" w:rsidRDefault="00342D83">
            <w:pPr>
              <w:spacing w:after="60"/>
              <w:rPr>
                <w:rFonts w:ascii="Arial" w:hAnsi="Arial" w:cs="Arial"/>
                <w:sz w:val="18"/>
                <w:szCs w:val="18"/>
              </w:rPr>
            </w:pPr>
          </w:p>
        </w:tc>
        <w:tc>
          <w:tcPr>
            <w:tcW w:w="3879" w:type="dxa"/>
          </w:tcPr>
          <w:p w14:paraId="57B9B75D" w14:textId="77777777" w:rsidR="00342D83" w:rsidRDefault="00342D83">
            <w:pPr>
              <w:spacing w:before="60" w:after="60"/>
              <w:rPr>
                <w:rFonts w:ascii="Arial" w:hAnsi="Arial" w:cs="Arial"/>
                <w:sz w:val="18"/>
                <w:szCs w:val="18"/>
              </w:rPr>
            </w:pPr>
          </w:p>
        </w:tc>
        <w:tc>
          <w:tcPr>
            <w:tcW w:w="2250" w:type="dxa"/>
          </w:tcPr>
          <w:p w14:paraId="0ABC5842" w14:textId="77777777" w:rsidR="00342D83" w:rsidRDefault="00342D83">
            <w:pPr>
              <w:spacing w:before="60" w:after="60"/>
              <w:rPr>
                <w:rFonts w:ascii="Arial" w:hAnsi="Arial" w:cs="Arial"/>
                <w:sz w:val="18"/>
                <w:szCs w:val="18"/>
              </w:rPr>
            </w:pPr>
          </w:p>
        </w:tc>
        <w:tc>
          <w:tcPr>
            <w:tcW w:w="1148" w:type="dxa"/>
          </w:tcPr>
          <w:p w14:paraId="76929DE9" w14:textId="77777777" w:rsidR="00342D83" w:rsidRDefault="00342D83">
            <w:pPr>
              <w:spacing w:before="60" w:after="60"/>
              <w:rPr>
                <w:rFonts w:ascii="Arial" w:hAnsi="Arial" w:cs="Arial"/>
                <w:sz w:val="16"/>
                <w:szCs w:val="16"/>
              </w:rPr>
            </w:pPr>
          </w:p>
        </w:tc>
        <w:tc>
          <w:tcPr>
            <w:tcW w:w="658" w:type="dxa"/>
            <w:shd w:val="clear" w:color="auto" w:fill="E0E0E0"/>
          </w:tcPr>
          <w:p w14:paraId="71C0EDDA" w14:textId="77777777" w:rsidR="00342D83" w:rsidRDefault="00342D83">
            <w:pPr>
              <w:spacing w:before="60" w:after="60"/>
              <w:rPr>
                <w:rFonts w:ascii="Arial" w:hAnsi="Arial" w:cs="Arial"/>
                <w:sz w:val="18"/>
                <w:szCs w:val="18"/>
              </w:rPr>
            </w:pPr>
          </w:p>
        </w:tc>
        <w:tc>
          <w:tcPr>
            <w:tcW w:w="542" w:type="dxa"/>
            <w:shd w:val="clear" w:color="auto" w:fill="E0E0E0"/>
          </w:tcPr>
          <w:p w14:paraId="1171A7EE" w14:textId="77777777" w:rsidR="00342D83" w:rsidRDefault="00342D83">
            <w:pPr>
              <w:spacing w:before="60" w:after="60"/>
              <w:rPr>
                <w:rFonts w:ascii="Arial" w:hAnsi="Arial" w:cs="Arial"/>
                <w:sz w:val="18"/>
                <w:szCs w:val="18"/>
              </w:rPr>
            </w:pPr>
          </w:p>
        </w:tc>
        <w:tc>
          <w:tcPr>
            <w:tcW w:w="618" w:type="dxa"/>
            <w:shd w:val="clear" w:color="auto" w:fill="E0E0E0"/>
          </w:tcPr>
          <w:p w14:paraId="5043FFF2" w14:textId="77777777" w:rsidR="00342D83" w:rsidRDefault="00342D83">
            <w:pPr>
              <w:spacing w:before="60" w:after="60"/>
              <w:rPr>
                <w:rFonts w:ascii="Arial" w:hAnsi="Arial" w:cs="Arial"/>
                <w:sz w:val="18"/>
                <w:szCs w:val="18"/>
              </w:rPr>
            </w:pPr>
          </w:p>
        </w:tc>
        <w:tc>
          <w:tcPr>
            <w:tcW w:w="307" w:type="dxa"/>
          </w:tcPr>
          <w:p w14:paraId="5BBEC061" w14:textId="77777777" w:rsidR="00342D83" w:rsidRDefault="00342D83">
            <w:pPr>
              <w:spacing w:before="60" w:after="60"/>
              <w:rPr>
                <w:rFonts w:ascii="Arial" w:hAnsi="Arial" w:cs="Arial"/>
                <w:sz w:val="18"/>
                <w:szCs w:val="18"/>
              </w:rPr>
            </w:pPr>
          </w:p>
        </w:tc>
        <w:tc>
          <w:tcPr>
            <w:tcW w:w="5578" w:type="dxa"/>
          </w:tcPr>
          <w:p w14:paraId="3FE71E6F" w14:textId="77777777" w:rsidR="00342D83" w:rsidRDefault="00342D83">
            <w:pPr>
              <w:spacing w:before="60" w:after="60"/>
              <w:rPr>
                <w:rFonts w:ascii="Arial" w:hAnsi="Arial" w:cs="Arial"/>
                <w:sz w:val="18"/>
                <w:szCs w:val="18"/>
              </w:rPr>
            </w:pPr>
          </w:p>
        </w:tc>
        <w:tc>
          <w:tcPr>
            <w:tcW w:w="5149" w:type="dxa"/>
          </w:tcPr>
          <w:p w14:paraId="20874FF5" w14:textId="77777777" w:rsidR="00342D83" w:rsidRDefault="00342D83">
            <w:pPr>
              <w:spacing w:before="60" w:after="60"/>
              <w:rPr>
                <w:rFonts w:ascii="Arial" w:hAnsi="Arial" w:cs="Arial"/>
                <w:sz w:val="18"/>
                <w:szCs w:val="18"/>
              </w:rPr>
            </w:pPr>
          </w:p>
        </w:tc>
      </w:tr>
      <w:tr w:rsidR="00342D83" w14:paraId="224C037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6EE0153" w14:textId="77777777">
              <w:tblPrEx>
                <w:tblCellMar>
                  <w:top w:w="0" w:type="dxa"/>
                  <w:bottom w:w="0" w:type="dxa"/>
                </w:tblCellMar>
              </w:tblPrEx>
              <w:tc>
                <w:tcPr>
                  <w:tcW w:w="302" w:type="dxa"/>
                  <w:tcBorders>
                    <w:top w:val="nil"/>
                    <w:left w:val="nil"/>
                    <w:bottom w:val="nil"/>
                    <w:right w:val="nil"/>
                  </w:tcBorders>
                  <w:noWrap/>
                </w:tcPr>
                <w:p w14:paraId="36191E6C"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7CB0D526" w14:textId="77777777" w:rsidR="00342D83" w:rsidRDefault="00000000">
                  <w:pPr>
                    <w:spacing w:before="60"/>
                    <w:rPr>
                      <w:rFonts w:ascii="Arial" w:hAnsi="Arial" w:cs="Arial"/>
                      <w:sz w:val="18"/>
                      <w:szCs w:val="18"/>
                    </w:rPr>
                  </w:pPr>
                  <w:r>
                    <w:rPr>
                      <w:rFonts w:ascii="Arial" w:hAnsi="Arial" w:cs="Arial"/>
                      <w:sz w:val="18"/>
                      <w:szCs w:val="18"/>
                    </w:rPr>
                    <w:t>Other</w:t>
                  </w:r>
                </w:p>
              </w:tc>
            </w:tr>
          </w:tbl>
          <w:p w14:paraId="13B5A3F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A9D6674" w14:textId="77777777">
              <w:tblPrEx>
                <w:tblCellMar>
                  <w:top w:w="0" w:type="dxa"/>
                  <w:bottom w:w="0" w:type="dxa"/>
                </w:tblCellMar>
              </w:tblPrEx>
              <w:tc>
                <w:tcPr>
                  <w:tcW w:w="202" w:type="dxa"/>
                  <w:tcBorders>
                    <w:top w:val="nil"/>
                    <w:left w:val="nil"/>
                    <w:bottom w:val="nil"/>
                    <w:right w:val="nil"/>
                  </w:tcBorders>
                  <w:noWrap/>
                </w:tcPr>
                <w:p w14:paraId="3A61351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E3FA4AD"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73702F4D" w14:textId="77777777" w:rsidR="00342D83" w:rsidRDefault="00342D83">
            <w:pPr>
              <w:spacing w:after="60"/>
              <w:rPr>
                <w:rFonts w:ascii="Arial" w:hAnsi="Arial" w:cs="Arial"/>
                <w:sz w:val="18"/>
                <w:szCs w:val="18"/>
              </w:rPr>
            </w:pPr>
          </w:p>
        </w:tc>
        <w:tc>
          <w:tcPr>
            <w:tcW w:w="3879" w:type="dxa"/>
          </w:tcPr>
          <w:p w14:paraId="31D3A1E6" w14:textId="77777777" w:rsidR="00342D83" w:rsidRDefault="00342D83">
            <w:pPr>
              <w:spacing w:before="60" w:after="60"/>
              <w:rPr>
                <w:rFonts w:ascii="Arial" w:hAnsi="Arial" w:cs="Arial"/>
                <w:sz w:val="18"/>
                <w:szCs w:val="18"/>
              </w:rPr>
            </w:pPr>
          </w:p>
        </w:tc>
        <w:tc>
          <w:tcPr>
            <w:tcW w:w="2250" w:type="dxa"/>
          </w:tcPr>
          <w:p w14:paraId="1EF6B106" w14:textId="77777777" w:rsidR="00342D83" w:rsidRDefault="00342D83">
            <w:pPr>
              <w:spacing w:before="60" w:after="60"/>
              <w:rPr>
                <w:rFonts w:ascii="Arial" w:hAnsi="Arial" w:cs="Arial"/>
                <w:sz w:val="18"/>
                <w:szCs w:val="18"/>
              </w:rPr>
            </w:pPr>
          </w:p>
        </w:tc>
        <w:tc>
          <w:tcPr>
            <w:tcW w:w="1148" w:type="dxa"/>
          </w:tcPr>
          <w:p w14:paraId="78F1FD0E" w14:textId="77777777" w:rsidR="00342D83" w:rsidRDefault="00342D83">
            <w:pPr>
              <w:spacing w:before="60" w:after="60"/>
              <w:rPr>
                <w:rFonts w:ascii="Arial" w:hAnsi="Arial" w:cs="Arial"/>
                <w:sz w:val="16"/>
                <w:szCs w:val="16"/>
              </w:rPr>
            </w:pPr>
          </w:p>
        </w:tc>
        <w:tc>
          <w:tcPr>
            <w:tcW w:w="658" w:type="dxa"/>
            <w:shd w:val="clear" w:color="auto" w:fill="E0E0E0"/>
          </w:tcPr>
          <w:p w14:paraId="76860608" w14:textId="77777777" w:rsidR="00342D83" w:rsidRDefault="00342D83">
            <w:pPr>
              <w:spacing w:before="60" w:after="60"/>
              <w:rPr>
                <w:rFonts w:ascii="Arial" w:hAnsi="Arial" w:cs="Arial"/>
                <w:sz w:val="18"/>
                <w:szCs w:val="18"/>
              </w:rPr>
            </w:pPr>
          </w:p>
        </w:tc>
        <w:tc>
          <w:tcPr>
            <w:tcW w:w="542" w:type="dxa"/>
            <w:shd w:val="clear" w:color="auto" w:fill="E0E0E0"/>
          </w:tcPr>
          <w:p w14:paraId="0EA25C2B" w14:textId="77777777" w:rsidR="00342D83" w:rsidRDefault="00342D83">
            <w:pPr>
              <w:spacing w:before="60" w:after="60"/>
              <w:rPr>
                <w:rFonts w:ascii="Arial" w:hAnsi="Arial" w:cs="Arial"/>
                <w:sz w:val="18"/>
                <w:szCs w:val="18"/>
              </w:rPr>
            </w:pPr>
          </w:p>
        </w:tc>
        <w:tc>
          <w:tcPr>
            <w:tcW w:w="618" w:type="dxa"/>
            <w:shd w:val="clear" w:color="auto" w:fill="E0E0E0"/>
          </w:tcPr>
          <w:p w14:paraId="05B68975" w14:textId="77777777" w:rsidR="00342D83" w:rsidRDefault="00342D83">
            <w:pPr>
              <w:spacing w:before="60" w:after="60"/>
              <w:rPr>
                <w:rFonts w:ascii="Arial" w:hAnsi="Arial" w:cs="Arial"/>
                <w:sz w:val="18"/>
                <w:szCs w:val="18"/>
              </w:rPr>
            </w:pPr>
          </w:p>
        </w:tc>
        <w:tc>
          <w:tcPr>
            <w:tcW w:w="307" w:type="dxa"/>
          </w:tcPr>
          <w:p w14:paraId="46C40AF2" w14:textId="77777777" w:rsidR="00342D83" w:rsidRDefault="00342D83">
            <w:pPr>
              <w:spacing w:before="60" w:after="60"/>
              <w:rPr>
                <w:rFonts w:ascii="Arial" w:hAnsi="Arial" w:cs="Arial"/>
                <w:sz w:val="18"/>
                <w:szCs w:val="18"/>
              </w:rPr>
            </w:pPr>
          </w:p>
        </w:tc>
        <w:tc>
          <w:tcPr>
            <w:tcW w:w="5578" w:type="dxa"/>
          </w:tcPr>
          <w:p w14:paraId="69E4BDA7" w14:textId="77777777" w:rsidR="00342D83" w:rsidRDefault="00342D83">
            <w:pPr>
              <w:spacing w:before="60" w:after="60"/>
              <w:rPr>
                <w:rFonts w:ascii="Arial" w:hAnsi="Arial" w:cs="Arial"/>
                <w:sz w:val="18"/>
                <w:szCs w:val="18"/>
              </w:rPr>
            </w:pPr>
          </w:p>
        </w:tc>
        <w:tc>
          <w:tcPr>
            <w:tcW w:w="5149" w:type="dxa"/>
          </w:tcPr>
          <w:p w14:paraId="074CA469" w14:textId="77777777" w:rsidR="00342D83" w:rsidRDefault="00342D83">
            <w:pPr>
              <w:spacing w:before="60" w:after="60"/>
              <w:rPr>
                <w:rFonts w:ascii="Arial" w:hAnsi="Arial" w:cs="Arial"/>
                <w:sz w:val="18"/>
                <w:szCs w:val="18"/>
              </w:rPr>
            </w:pPr>
          </w:p>
        </w:tc>
      </w:tr>
    </w:tbl>
    <w:p w14:paraId="592DFCB1" w14:textId="77777777" w:rsidR="00342D83" w:rsidRDefault="00342D83">
      <w:pPr>
        <w:rPr>
          <w:rFonts w:ascii="Arial" w:hAnsi="Arial" w:cs="Arial"/>
          <w:sz w:val="18"/>
          <w:szCs w:val="18"/>
        </w:rPr>
      </w:pPr>
    </w:p>
    <w:p w14:paraId="5443F3EE"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53F68DC4" w14:textId="77777777">
        <w:trPr>
          <w:cantSplit/>
          <w:tblHeader/>
        </w:trPr>
        <w:tc>
          <w:tcPr>
            <w:tcW w:w="24192" w:type="dxa"/>
            <w:gridSpan w:val="11"/>
          </w:tcPr>
          <w:p w14:paraId="4DF1E54D" w14:textId="77777777" w:rsidR="00342D83" w:rsidRDefault="00000000">
            <w:pPr>
              <w:spacing w:before="60"/>
              <w:rPr>
                <w:sz w:val="13"/>
                <w:szCs w:val="13"/>
              </w:rPr>
            </w:pPr>
            <w:r>
              <w:rPr>
                <w:b/>
                <w:bCs/>
                <w:sz w:val="13"/>
                <w:szCs w:val="13"/>
              </w:rPr>
              <w:lastRenderedPageBreak/>
              <w:t xml:space="preserve">Document: </w:t>
            </w:r>
            <w:r>
              <w:rPr>
                <w:sz w:val="13"/>
                <w:szCs w:val="13"/>
              </w:rPr>
              <w:t>17AA0027A</w:t>
            </w:r>
          </w:p>
        </w:tc>
      </w:tr>
      <w:tr w:rsidR="00342D83" w14:paraId="67A21276" w14:textId="77777777">
        <w:trPr>
          <w:cantSplit/>
          <w:tblHeader/>
        </w:trPr>
        <w:tc>
          <w:tcPr>
            <w:tcW w:w="24192" w:type="dxa"/>
            <w:gridSpan w:val="11"/>
          </w:tcPr>
          <w:p w14:paraId="34A98D64" w14:textId="77777777" w:rsidR="00342D83" w:rsidRDefault="00000000">
            <w:pPr>
              <w:spacing w:before="60"/>
              <w:rPr>
                <w:rFonts w:ascii="Arial" w:hAnsi="Arial" w:cs="Arial"/>
                <w:sz w:val="16"/>
                <w:szCs w:val="16"/>
              </w:rPr>
            </w:pPr>
            <w:r>
              <w:rPr>
                <w:rFonts w:ascii="Arial" w:hAnsi="Arial" w:cs="Arial"/>
                <w:sz w:val="16"/>
                <w:szCs w:val="16"/>
              </w:rPr>
              <w:t xml:space="preserve">Node: </w:t>
            </w:r>
            <w:r>
              <w:rPr>
                <w:rFonts w:ascii="Arial" w:hAnsi="Arial" w:cs="Arial"/>
                <w:sz w:val="16"/>
                <w:szCs w:val="16"/>
                <w:highlight w:val="yellow"/>
              </w:rPr>
              <w:t>16. Pump Seals</w:t>
            </w:r>
          </w:p>
        </w:tc>
      </w:tr>
      <w:tr w:rsidR="00342D83" w14:paraId="3128F0F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4FAB309A"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757467D2"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0DBFE85D"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1642020B"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7D5513B1"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43E17A3E"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3C1B69A0"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02AFF572"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3367D37B" w14:textId="77777777" w:rsidR="00342D83" w:rsidRDefault="00000000">
            <w:pPr>
              <w:spacing w:before="60"/>
              <w:jc w:val="center"/>
              <w:rPr>
                <w:b/>
                <w:bCs/>
                <w:sz w:val="18"/>
                <w:szCs w:val="18"/>
              </w:rPr>
            </w:pPr>
            <w:r>
              <w:rPr>
                <w:b/>
                <w:bCs/>
                <w:color w:val="FFFFFF"/>
                <w:sz w:val="18"/>
                <w:szCs w:val="18"/>
              </w:rPr>
              <w:t>Comment</w:t>
            </w:r>
          </w:p>
        </w:tc>
      </w:tr>
      <w:tr w:rsidR="00342D83" w14:paraId="7782456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0AB06DE7" w14:textId="77777777" w:rsidR="00342D83" w:rsidRDefault="00342D83">
            <w:pPr>
              <w:rPr>
                <w:b/>
                <w:bCs/>
                <w:sz w:val="18"/>
                <w:szCs w:val="18"/>
              </w:rPr>
            </w:pPr>
          </w:p>
        </w:tc>
        <w:tc>
          <w:tcPr>
            <w:tcW w:w="2498" w:type="dxa"/>
            <w:vMerge/>
          </w:tcPr>
          <w:p w14:paraId="2D74DF4E" w14:textId="77777777" w:rsidR="00342D83" w:rsidRDefault="00342D83">
            <w:pPr>
              <w:rPr>
                <w:b/>
                <w:bCs/>
                <w:sz w:val="18"/>
                <w:szCs w:val="18"/>
              </w:rPr>
            </w:pPr>
          </w:p>
        </w:tc>
        <w:tc>
          <w:tcPr>
            <w:tcW w:w="3879" w:type="dxa"/>
            <w:vMerge/>
          </w:tcPr>
          <w:p w14:paraId="77A78980" w14:textId="77777777" w:rsidR="00342D83" w:rsidRDefault="00342D83">
            <w:pPr>
              <w:rPr>
                <w:b/>
                <w:bCs/>
                <w:sz w:val="18"/>
                <w:szCs w:val="18"/>
              </w:rPr>
            </w:pPr>
          </w:p>
        </w:tc>
        <w:tc>
          <w:tcPr>
            <w:tcW w:w="2250" w:type="dxa"/>
            <w:shd w:val="clear" w:color="auto" w:fill="00008B"/>
            <w:vAlign w:val="center"/>
          </w:tcPr>
          <w:p w14:paraId="7152EF5B"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15B559A4"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693CAB7D" w14:textId="77777777" w:rsidR="00342D83" w:rsidRDefault="00342D83">
            <w:pPr>
              <w:jc w:val="center"/>
              <w:rPr>
                <w:b/>
                <w:bCs/>
                <w:sz w:val="18"/>
                <w:szCs w:val="18"/>
              </w:rPr>
            </w:pPr>
          </w:p>
        </w:tc>
        <w:tc>
          <w:tcPr>
            <w:tcW w:w="542" w:type="dxa"/>
            <w:shd w:val="clear" w:color="auto" w:fill="00008B"/>
            <w:vAlign w:val="center"/>
          </w:tcPr>
          <w:p w14:paraId="578BBC1E"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26BC9F58" w14:textId="77777777" w:rsidR="00342D83" w:rsidRDefault="00000000">
            <w:pPr>
              <w:spacing w:before="60"/>
              <w:jc w:val="center"/>
              <w:rPr>
                <w:b/>
                <w:bCs/>
                <w:sz w:val="18"/>
                <w:szCs w:val="18"/>
              </w:rPr>
            </w:pPr>
            <w:r>
              <w:rPr>
                <w:b/>
                <w:bCs/>
                <w:color w:val="FFFFFF"/>
                <w:sz w:val="18"/>
                <w:szCs w:val="18"/>
              </w:rPr>
              <w:t>L</w:t>
            </w:r>
          </w:p>
        </w:tc>
        <w:tc>
          <w:tcPr>
            <w:tcW w:w="307" w:type="dxa"/>
            <w:vMerge/>
          </w:tcPr>
          <w:p w14:paraId="2D39C1A5" w14:textId="77777777" w:rsidR="00342D83" w:rsidRDefault="00342D83">
            <w:pPr>
              <w:jc w:val="center"/>
              <w:rPr>
                <w:b/>
                <w:bCs/>
                <w:sz w:val="18"/>
                <w:szCs w:val="18"/>
              </w:rPr>
            </w:pPr>
          </w:p>
        </w:tc>
        <w:tc>
          <w:tcPr>
            <w:tcW w:w="5578" w:type="dxa"/>
            <w:vMerge/>
          </w:tcPr>
          <w:p w14:paraId="1BC6A625" w14:textId="77777777" w:rsidR="00342D83" w:rsidRDefault="00342D83">
            <w:pPr>
              <w:jc w:val="center"/>
              <w:rPr>
                <w:b/>
                <w:bCs/>
                <w:sz w:val="18"/>
                <w:szCs w:val="18"/>
              </w:rPr>
            </w:pPr>
          </w:p>
        </w:tc>
        <w:tc>
          <w:tcPr>
            <w:tcW w:w="5149" w:type="dxa"/>
            <w:vMerge/>
          </w:tcPr>
          <w:p w14:paraId="2EE08CB2" w14:textId="77777777" w:rsidR="00342D83" w:rsidRDefault="00342D83">
            <w:pPr>
              <w:jc w:val="center"/>
              <w:rPr>
                <w:b/>
                <w:bCs/>
                <w:sz w:val="18"/>
                <w:szCs w:val="18"/>
              </w:rPr>
            </w:pPr>
          </w:p>
        </w:tc>
      </w:tr>
      <w:tr w:rsidR="00342D83" w14:paraId="676DA65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55D2130" w14:textId="77777777">
              <w:tblPrEx>
                <w:tblCellMar>
                  <w:top w:w="0" w:type="dxa"/>
                  <w:bottom w:w="0" w:type="dxa"/>
                </w:tblCellMar>
              </w:tblPrEx>
              <w:tc>
                <w:tcPr>
                  <w:tcW w:w="202" w:type="dxa"/>
                  <w:tcBorders>
                    <w:top w:val="nil"/>
                    <w:left w:val="nil"/>
                    <w:bottom w:val="nil"/>
                    <w:right w:val="nil"/>
                  </w:tcBorders>
                  <w:noWrap/>
                </w:tcPr>
                <w:p w14:paraId="5BAE72B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4E73A3BB" w14:textId="77777777" w:rsidR="00342D83" w:rsidRDefault="00000000">
                  <w:pPr>
                    <w:spacing w:before="60"/>
                    <w:rPr>
                      <w:rFonts w:ascii="Arial" w:hAnsi="Arial" w:cs="Arial"/>
                      <w:sz w:val="18"/>
                      <w:szCs w:val="18"/>
                    </w:rPr>
                  </w:pPr>
                  <w:r>
                    <w:rPr>
                      <w:rFonts w:ascii="Arial" w:hAnsi="Arial" w:cs="Arial"/>
                      <w:sz w:val="18"/>
                      <w:szCs w:val="18"/>
                    </w:rPr>
                    <w:t>High Pressure</w:t>
                  </w:r>
                </w:p>
              </w:tc>
            </w:tr>
          </w:tbl>
          <w:p w14:paraId="20CF09A1"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A9280A4" w14:textId="77777777">
              <w:tblPrEx>
                <w:tblCellMar>
                  <w:top w:w="0" w:type="dxa"/>
                  <w:bottom w:w="0" w:type="dxa"/>
                </w:tblCellMar>
              </w:tblPrEx>
              <w:tc>
                <w:tcPr>
                  <w:tcW w:w="202" w:type="dxa"/>
                  <w:tcBorders>
                    <w:top w:val="nil"/>
                    <w:left w:val="nil"/>
                    <w:bottom w:val="nil"/>
                    <w:right w:val="nil"/>
                  </w:tcBorders>
                  <w:noWrap/>
                </w:tcPr>
                <w:p w14:paraId="41B11B2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26AE9A7" w14:textId="77777777" w:rsidR="00342D83" w:rsidRDefault="00000000">
                  <w:pPr>
                    <w:spacing w:before="60"/>
                    <w:rPr>
                      <w:rFonts w:ascii="Arial" w:hAnsi="Arial" w:cs="Arial"/>
                      <w:sz w:val="18"/>
                      <w:szCs w:val="18"/>
                    </w:rPr>
                  </w:pPr>
                  <w:r>
                    <w:rPr>
                      <w:rFonts w:ascii="Arial" w:hAnsi="Arial" w:cs="Arial"/>
                      <w:sz w:val="18"/>
                      <w:szCs w:val="18"/>
                    </w:rPr>
                    <w:t>Failure open of regulator on Plan 53A pump seal regulator (P&amp;ID 27A)</w:t>
                  </w:r>
                </w:p>
              </w:tc>
            </w:tr>
          </w:tbl>
          <w:p w14:paraId="015DC64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813F858" w14:textId="77777777">
              <w:tblPrEx>
                <w:tblCellMar>
                  <w:top w:w="0" w:type="dxa"/>
                  <w:bottom w:w="0" w:type="dxa"/>
                </w:tblCellMar>
              </w:tblPrEx>
              <w:tc>
                <w:tcPr>
                  <w:tcW w:w="202" w:type="dxa"/>
                  <w:tcBorders>
                    <w:top w:val="nil"/>
                    <w:left w:val="nil"/>
                    <w:bottom w:val="nil"/>
                    <w:right w:val="nil"/>
                  </w:tcBorders>
                  <w:noWrap/>
                </w:tcPr>
                <w:p w14:paraId="058D770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F1D09F6" w14:textId="77777777" w:rsidR="00342D83" w:rsidRDefault="00000000">
                  <w:pPr>
                    <w:spacing w:before="60"/>
                    <w:rPr>
                      <w:rFonts w:ascii="Arial" w:hAnsi="Arial" w:cs="Arial"/>
                      <w:sz w:val="18"/>
                      <w:szCs w:val="18"/>
                    </w:rPr>
                  </w:pPr>
                  <w:r>
                    <w:rPr>
                      <w:rFonts w:ascii="Arial" w:hAnsi="Arial" w:cs="Arial"/>
                      <w:sz w:val="18"/>
                      <w:szCs w:val="18"/>
                    </w:rPr>
                    <w:t xml:space="preserve">No hazardous consequence of interest identified as seal pots in unit are running at 130 psig with nitrogen supply pressure of 135 psig. </w:t>
                  </w:r>
                </w:p>
              </w:tc>
            </w:tr>
          </w:tbl>
          <w:p w14:paraId="712B1794" w14:textId="77777777" w:rsidR="00342D83" w:rsidRDefault="00342D83">
            <w:pPr>
              <w:spacing w:after="60"/>
              <w:rPr>
                <w:rFonts w:ascii="Arial" w:hAnsi="Arial" w:cs="Arial"/>
                <w:sz w:val="18"/>
                <w:szCs w:val="18"/>
              </w:rPr>
            </w:pPr>
          </w:p>
        </w:tc>
        <w:tc>
          <w:tcPr>
            <w:tcW w:w="2250" w:type="dxa"/>
          </w:tcPr>
          <w:p w14:paraId="1D347590" w14:textId="77777777" w:rsidR="00342D83" w:rsidRDefault="00342D83">
            <w:pPr>
              <w:spacing w:before="60" w:after="60"/>
              <w:rPr>
                <w:rFonts w:ascii="Arial" w:hAnsi="Arial" w:cs="Arial"/>
                <w:sz w:val="18"/>
                <w:szCs w:val="18"/>
              </w:rPr>
            </w:pPr>
          </w:p>
        </w:tc>
        <w:tc>
          <w:tcPr>
            <w:tcW w:w="1148" w:type="dxa"/>
          </w:tcPr>
          <w:p w14:paraId="008EE544" w14:textId="77777777" w:rsidR="00342D83" w:rsidRDefault="00342D83">
            <w:pPr>
              <w:spacing w:before="60" w:after="60"/>
              <w:rPr>
                <w:rFonts w:ascii="Arial" w:hAnsi="Arial" w:cs="Arial"/>
                <w:sz w:val="16"/>
                <w:szCs w:val="16"/>
              </w:rPr>
            </w:pPr>
          </w:p>
        </w:tc>
        <w:tc>
          <w:tcPr>
            <w:tcW w:w="658" w:type="dxa"/>
            <w:shd w:val="clear" w:color="auto" w:fill="E0E0E0"/>
          </w:tcPr>
          <w:p w14:paraId="04FE0DEA" w14:textId="77777777" w:rsidR="00342D83" w:rsidRDefault="00342D83">
            <w:pPr>
              <w:spacing w:before="60" w:after="60"/>
              <w:rPr>
                <w:rFonts w:ascii="Arial" w:hAnsi="Arial" w:cs="Arial"/>
                <w:sz w:val="18"/>
                <w:szCs w:val="18"/>
              </w:rPr>
            </w:pPr>
          </w:p>
        </w:tc>
        <w:tc>
          <w:tcPr>
            <w:tcW w:w="542" w:type="dxa"/>
            <w:shd w:val="clear" w:color="auto" w:fill="E0E0E0"/>
          </w:tcPr>
          <w:p w14:paraId="216883EE" w14:textId="77777777" w:rsidR="00342D83" w:rsidRDefault="00342D83">
            <w:pPr>
              <w:spacing w:before="60" w:after="60"/>
              <w:rPr>
                <w:rFonts w:ascii="Arial" w:hAnsi="Arial" w:cs="Arial"/>
                <w:sz w:val="18"/>
                <w:szCs w:val="18"/>
              </w:rPr>
            </w:pPr>
          </w:p>
        </w:tc>
        <w:tc>
          <w:tcPr>
            <w:tcW w:w="618" w:type="dxa"/>
            <w:shd w:val="clear" w:color="auto" w:fill="E0E0E0"/>
          </w:tcPr>
          <w:p w14:paraId="419A1018" w14:textId="77777777" w:rsidR="00342D83" w:rsidRDefault="00342D83">
            <w:pPr>
              <w:spacing w:before="60" w:after="60"/>
              <w:rPr>
                <w:rFonts w:ascii="Arial" w:hAnsi="Arial" w:cs="Arial"/>
                <w:sz w:val="18"/>
                <w:szCs w:val="18"/>
              </w:rPr>
            </w:pPr>
          </w:p>
        </w:tc>
        <w:tc>
          <w:tcPr>
            <w:tcW w:w="307" w:type="dxa"/>
          </w:tcPr>
          <w:p w14:paraId="4E683FF9" w14:textId="77777777" w:rsidR="00342D83" w:rsidRDefault="00342D83">
            <w:pPr>
              <w:spacing w:before="60" w:after="60"/>
              <w:rPr>
                <w:rFonts w:ascii="Arial" w:hAnsi="Arial" w:cs="Arial"/>
                <w:sz w:val="18"/>
                <w:szCs w:val="18"/>
              </w:rPr>
            </w:pPr>
          </w:p>
        </w:tc>
        <w:tc>
          <w:tcPr>
            <w:tcW w:w="5578" w:type="dxa"/>
          </w:tcPr>
          <w:p w14:paraId="106B0E20" w14:textId="77777777" w:rsidR="00342D83" w:rsidRDefault="00342D83">
            <w:pPr>
              <w:spacing w:before="60" w:after="60"/>
              <w:rPr>
                <w:rFonts w:ascii="Arial" w:hAnsi="Arial" w:cs="Arial"/>
                <w:sz w:val="18"/>
                <w:szCs w:val="18"/>
              </w:rPr>
            </w:pPr>
          </w:p>
        </w:tc>
        <w:tc>
          <w:tcPr>
            <w:tcW w:w="5149" w:type="dxa"/>
          </w:tcPr>
          <w:p w14:paraId="76098CDB" w14:textId="77777777" w:rsidR="00342D83" w:rsidRDefault="00342D83">
            <w:pPr>
              <w:spacing w:before="60" w:after="60"/>
              <w:rPr>
                <w:rFonts w:ascii="Arial" w:hAnsi="Arial" w:cs="Arial"/>
                <w:sz w:val="18"/>
                <w:szCs w:val="18"/>
              </w:rPr>
            </w:pPr>
          </w:p>
        </w:tc>
      </w:tr>
      <w:tr w:rsidR="00342D83" w14:paraId="20E46A0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047F47D" w14:textId="77777777">
              <w:tblPrEx>
                <w:tblCellMar>
                  <w:top w:w="0" w:type="dxa"/>
                  <w:bottom w:w="0" w:type="dxa"/>
                </w:tblCellMar>
              </w:tblPrEx>
              <w:tc>
                <w:tcPr>
                  <w:tcW w:w="202" w:type="dxa"/>
                  <w:tcBorders>
                    <w:top w:val="nil"/>
                    <w:left w:val="nil"/>
                    <w:bottom w:val="nil"/>
                    <w:right w:val="nil"/>
                  </w:tcBorders>
                  <w:noWrap/>
                </w:tcPr>
                <w:p w14:paraId="74935050"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527CFECE" w14:textId="77777777" w:rsidR="00342D83" w:rsidRDefault="00000000">
                  <w:pPr>
                    <w:spacing w:before="60"/>
                    <w:rPr>
                      <w:rFonts w:ascii="Arial" w:hAnsi="Arial" w:cs="Arial"/>
                      <w:sz w:val="18"/>
                      <w:szCs w:val="18"/>
                    </w:rPr>
                  </w:pPr>
                  <w:r>
                    <w:rPr>
                      <w:rFonts w:ascii="Arial" w:hAnsi="Arial" w:cs="Arial"/>
                      <w:sz w:val="18"/>
                      <w:szCs w:val="18"/>
                    </w:rPr>
                    <w:t>Low/No Pressure</w:t>
                  </w:r>
                </w:p>
              </w:tc>
            </w:tr>
          </w:tbl>
          <w:p w14:paraId="037B161D"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1406AC1" w14:textId="77777777">
              <w:tblPrEx>
                <w:tblCellMar>
                  <w:top w:w="0" w:type="dxa"/>
                  <w:bottom w:w="0" w:type="dxa"/>
                </w:tblCellMar>
              </w:tblPrEx>
              <w:tc>
                <w:tcPr>
                  <w:tcW w:w="202" w:type="dxa"/>
                  <w:tcBorders>
                    <w:top w:val="nil"/>
                    <w:left w:val="nil"/>
                    <w:bottom w:val="nil"/>
                    <w:right w:val="nil"/>
                  </w:tcBorders>
                  <w:noWrap/>
                </w:tcPr>
                <w:p w14:paraId="240BFA9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A98C166" w14:textId="77777777" w:rsidR="00342D83" w:rsidRDefault="00000000">
                  <w:pPr>
                    <w:spacing w:before="60"/>
                    <w:rPr>
                      <w:rFonts w:ascii="Arial" w:hAnsi="Arial" w:cs="Arial"/>
                      <w:sz w:val="18"/>
                      <w:szCs w:val="18"/>
                    </w:rPr>
                  </w:pPr>
                  <w:r>
                    <w:rPr>
                      <w:rFonts w:ascii="Arial" w:hAnsi="Arial" w:cs="Arial"/>
                      <w:sz w:val="18"/>
                      <w:szCs w:val="18"/>
                    </w:rPr>
                    <w:t>Failure of Regulator closed on Plan 53A pump seal regulator (P&amp;ID 27A)</w:t>
                  </w:r>
                </w:p>
              </w:tc>
            </w:tr>
          </w:tbl>
          <w:p w14:paraId="2F4C3BF7"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94B22ED" w14:textId="77777777">
              <w:tblPrEx>
                <w:tblCellMar>
                  <w:top w:w="0" w:type="dxa"/>
                  <w:bottom w:w="0" w:type="dxa"/>
                </w:tblCellMar>
              </w:tblPrEx>
              <w:tc>
                <w:tcPr>
                  <w:tcW w:w="202" w:type="dxa"/>
                  <w:tcBorders>
                    <w:top w:val="nil"/>
                    <w:left w:val="nil"/>
                    <w:bottom w:val="nil"/>
                    <w:right w:val="nil"/>
                  </w:tcBorders>
                  <w:noWrap/>
                </w:tcPr>
                <w:p w14:paraId="1AA5420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0E200F2" w14:textId="77777777" w:rsidR="00342D83" w:rsidRDefault="00000000">
                  <w:pPr>
                    <w:spacing w:before="60"/>
                    <w:rPr>
                      <w:rFonts w:ascii="Arial" w:hAnsi="Arial" w:cs="Arial"/>
                      <w:sz w:val="18"/>
                      <w:szCs w:val="18"/>
                    </w:rPr>
                  </w:pPr>
                  <w:r>
                    <w:rPr>
                      <w:rFonts w:ascii="Arial" w:hAnsi="Arial" w:cs="Arial"/>
                      <w:sz w:val="18"/>
                      <w:szCs w:val="18"/>
                    </w:rPr>
                    <w:t xml:space="preserve">Potential loss of pressure in seal pot, potential reverse flow of primary seal across secondary seal barrier. Potential loss of seal, leading to LOPC via seal leak, potential ignition and pool fire, potential injury to personnel (SDI), potential commercial impact ($2K to $100K) potential environmental impact (negligible). </w:t>
                  </w:r>
                </w:p>
              </w:tc>
            </w:tr>
          </w:tbl>
          <w:p w14:paraId="22879DDD"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99A4CB9" w14:textId="77777777">
              <w:tblPrEx>
                <w:tblCellMar>
                  <w:top w:w="0" w:type="dxa"/>
                  <w:bottom w:w="0" w:type="dxa"/>
                </w:tblCellMar>
              </w:tblPrEx>
              <w:tc>
                <w:tcPr>
                  <w:tcW w:w="302" w:type="dxa"/>
                  <w:tcBorders>
                    <w:top w:val="nil"/>
                    <w:left w:val="nil"/>
                    <w:bottom w:val="nil"/>
                    <w:right w:val="nil"/>
                  </w:tcBorders>
                  <w:noWrap/>
                </w:tcPr>
                <w:p w14:paraId="47BFF0DD" w14:textId="77777777" w:rsidR="00342D83" w:rsidRDefault="00000000">
                  <w:pPr>
                    <w:spacing w:before="60"/>
                    <w:rPr>
                      <w:rFonts w:ascii="Arial" w:hAnsi="Arial" w:cs="Arial"/>
                      <w:sz w:val="18"/>
                      <w:szCs w:val="18"/>
                    </w:rPr>
                  </w:pPr>
                  <w:r>
                    <w:rPr>
                      <w:rFonts w:ascii="Arial" w:hAnsi="Arial" w:cs="Arial"/>
                      <w:sz w:val="18"/>
                      <w:szCs w:val="18"/>
                    </w:rPr>
                    <w:t xml:space="preserve">74. </w:t>
                  </w:r>
                </w:p>
              </w:tc>
              <w:tc>
                <w:tcPr>
                  <w:tcW w:w="1788" w:type="dxa"/>
                  <w:tcBorders>
                    <w:top w:val="nil"/>
                    <w:left w:val="nil"/>
                    <w:bottom w:val="nil"/>
                    <w:right w:val="nil"/>
                  </w:tcBorders>
                </w:tcPr>
                <w:p w14:paraId="2988365D" w14:textId="77777777" w:rsidR="00342D83" w:rsidRDefault="00000000">
                  <w:pPr>
                    <w:spacing w:before="60"/>
                    <w:rPr>
                      <w:rFonts w:ascii="Arial" w:hAnsi="Arial" w:cs="Arial"/>
                      <w:sz w:val="18"/>
                      <w:szCs w:val="18"/>
                    </w:rPr>
                  </w:pPr>
                  <w:r>
                    <w:rPr>
                      <w:rFonts w:ascii="Arial" w:hAnsi="Arial" w:cs="Arial"/>
                      <w:sz w:val="18"/>
                      <w:szCs w:val="18"/>
                    </w:rPr>
                    <w:t xml:space="preserve">PSL on Seal Plan 53A with low pressure alarm may afford operator response. </w:t>
                  </w:r>
                </w:p>
              </w:tc>
            </w:tr>
          </w:tbl>
          <w:p w14:paraId="5F7E4539" w14:textId="77777777" w:rsidR="00342D83" w:rsidRDefault="00342D83">
            <w:pPr>
              <w:spacing w:after="60"/>
              <w:rPr>
                <w:rFonts w:ascii="Arial" w:hAnsi="Arial" w:cs="Arial"/>
                <w:sz w:val="18"/>
                <w:szCs w:val="18"/>
              </w:rPr>
            </w:pPr>
          </w:p>
        </w:tc>
        <w:tc>
          <w:tcPr>
            <w:tcW w:w="1148" w:type="dxa"/>
          </w:tcPr>
          <w:p w14:paraId="0A328AC1"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5001C8EE"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F8642DA"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CBF90B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2C1FAF7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569C6E02"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1F3B1A0" w14:textId="77777777">
              <w:tblPrEx>
                <w:tblCellMar>
                  <w:top w:w="0" w:type="dxa"/>
                  <w:bottom w:w="0" w:type="dxa"/>
                </w:tblCellMar>
              </w:tblPrEx>
              <w:tc>
                <w:tcPr>
                  <w:tcW w:w="202" w:type="dxa"/>
                  <w:tcBorders>
                    <w:top w:val="nil"/>
                    <w:left w:val="nil"/>
                    <w:bottom w:val="nil"/>
                    <w:right w:val="nil"/>
                  </w:tcBorders>
                  <w:noWrap/>
                </w:tcPr>
                <w:p w14:paraId="4A35188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1FA7F54" w14:textId="77777777" w:rsidR="00342D83" w:rsidRDefault="00000000">
                  <w:pPr>
                    <w:spacing w:before="60"/>
                    <w:rPr>
                      <w:rFonts w:ascii="Arial" w:hAnsi="Arial" w:cs="Arial"/>
                      <w:sz w:val="18"/>
                      <w:szCs w:val="18"/>
                    </w:rPr>
                  </w:pPr>
                  <w:r>
                    <w:rPr>
                      <w:rFonts w:ascii="Arial" w:hAnsi="Arial" w:cs="Arial"/>
                      <w:sz w:val="18"/>
                      <w:szCs w:val="18"/>
                    </w:rPr>
                    <w:t>Scenario takes into consideration that primary seal fails, and occupancy factor.</w:t>
                  </w:r>
                </w:p>
              </w:tc>
            </w:tr>
          </w:tbl>
          <w:p w14:paraId="6CF2278E" w14:textId="77777777" w:rsidR="00342D83" w:rsidRDefault="00342D83">
            <w:pPr>
              <w:spacing w:after="60"/>
              <w:rPr>
                <w:rFonts w:ascii="Arial" w:hAnsi="Arial" w:cs="Arial"/>
                <w:sz w:val="18"/>
                <w:szCs w:val="18"/>
              </w:rPr>
            </w:pPr>
          </w:p>
        </w:tc>
      </w:tr>
      <w:tr w:rsidR="00342D83" w14:paraId="232FC1D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5C43055" w14:textId="77777777" w:rsidR="00342D83" w:rsidRDefault="00342D83">
            <w:pPr>
              <w:rPr>
                <w:rFonts w:ascii="Arial" w:hAnsi="Arial" w:cs="Arial"/>
                <w:sz w:val="18"/>
                <w:szCs w:val="18"/>
              </w:rPr>
            </w:pPr>
          </w:p>
        </w:tc>
        <w:tc>
          <w:tcPr>
            <w:tcW w:w="2498" w:type="dxa"/>
            <w:vMerge/>
          </w:tcPr>
          <w:p w14:paraId="027F2A03" w14:textId="77777777" w:rsidR="00342D83" w:rsidRDefault="00342D83">
            <w:pPr>
              <w:rPr>
                <w:rFonts w:ascii="Arial" w:hAnsi="Arial" w:cs="Arial"/>
                <w:sz w:val="18"/>
                <w:szCs w:val="18"/>
              </w:rPr>
            </w:pPr>
          </w:p>
        </w:tc>
        <w:tc>
          <w:tcPr>
            <w:tcW w:w="3879" w:type="dxa"/>
            <w:vMerge/>
          </w:tcPr>
          <w:p w14:paraId="637B75C0"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4B42A6A" w14:textId="77777777">
              <w:tblPrEx>
                <w:tblCellMar>
                  <w:top w:w="0" w:type="dxa"/>
                  <w:bottom w:w="0" w:type="dxa"/>
                </w:tblCellMar>
              </w:tblPrEx>
              <w:tc>
                <w:tcPr>
                  <w:tcW w:w="302" w:type="dxa"/>
                  <w:tcBorders>
                    <w:top w:val="nil"/>
                    <w:left w:val="nil"/>
                    <w:bottom w:val="nil"/>
                    <w:right w:val="nil"/>
                  </w:tcBorders>
                  <w:noWrap/>
                </w:tcPr>
                <w:p w14:paraId="12613D97" w14:textId="77777777" w:rsidR="00342D83" w:rsidRDefault="00000000">
                  <w:pPr>
                    <w:spacing w:before="60"/>
                    <w:rPr>
                      <w:rFonts w:ascii="Arial" w:hAnsi="Arial" w:cs="Arial"/>
                      <w:sz w:val="18"/>
                      <w:szCs w:val="18"/>
                    </w:rPr>
                  </w:pPr>
                  <w:r>
                    <w:rPr>
                      <w:rFonts w:ascii="Arial" w:hAnsi="Arial" w:cs="Arial"/>
                      <w:sz w:val="18"/>
                      <w:szCs w:val="18"/>
                    </w:rPr>
                    <w:t xml:space="preserve">75. </w:t>
                  </w:r>
                </w:p>
              </w:tc>
              <w:tc>
                <w:tcPr>
                  <w:tcW w:w="1788" w:type="dxa"/>
                  <w:tcBorders>
                    <w:top w:val="nil"/>
                    <w:left w:val="nil"/>
                    <w:bottom w:val="nil"/>
                    <w:right w:val="nil"/>
                  </w:tcBorders>
                </w:tcPr>
                <w:p w14:paraId="3784977B" w14:textId="77777777" w:rsidR="00342D83" w:rsidRDefault="00000000">
                  <w:pPr>
                    <w:spacing w:before="60"/>
                    <w:rPr>
                      <w:rFonts w:ascii="Arial" w:hAnsi="Arial" w:cs="Arial"/>
                      <w:sz w:val="18"/>
                      <w:szCs w:val="18"/>
                    </w:rPr>
                  </w:pPr>
                  <w:r>
                    <w:rPr>
                      <w:rFonts w:ascii="Arial" w:hAnsi="Arial" w:cs="Arial"/>
                      <w:sz w:val="18"/>
                      <w:szCs w:val="18"/>
                    </w:rPr>
                    <w:t xml:space="preserve">LSL on Seal Plan 53A with low level alarm may afford operator response. </w:t>
                  </w:r>
                </w:p>
              </w:tc>
            </w:tr>
          </w:tbl>
          <w:p w14:paraId="3ECC1174" w14:textId="77777777" w:rsidR="00342D83" w:rsidRDefault="00342D83">
            <w:pPr>
              <w:spacing w:after="60"/>
              <w:rPr>
                <w:rFonts w:ascii="Arial" w:hAnsi="Arial" w:cs="Arial"/>
                <w:sz w:val="18"/>
                <w:szCs w:val="18"/>
              </w:rPr>
            </w:pPr>
          </w:p>
        </w:tc>
        <w:tc>
          <w:tcPr>
            <w:tcW w:w="1148" w:type="dxa"/>
            <w:vMerge w:val="restart"/>
          </w:tcPr>
          <w:p w14:paraId="35C66D2D" w14:textId="77777777" w:rsidR="00342D83" w:rsidRDefault="00342D83">
            <w:pPr>
              <w:spacing w:before="60" w:after="60"/>
              <w:rPr>
                <w:rFonts w:ascii="Arial" w:hAnsi="Arial" w:cs="Arial"/>
                <w:sz w:val="16"/>
                <w:szCs w:val="16"/>
              </w:rPr>
            </w:pPr>
          </w:p>
        </w:tc>
        <w:tc>
          <w:tcPr>
            <w:tcW w:w="658" w:type="dxa"/>
            <w:shd w:val="clear" w:color="auto" w:fill="E0E0E0"/>
          </w:tcPr>
          <w:p w14:paraId="18572F9E"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63CA72D3"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68A3EBDB"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739C1D4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71C1C23" w14:textId="77777777" w:rsidR="00342D83" w:rsidRDefault="00342D83">
            <w:pPr>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D88AABD" w14:textId="77777777">
              <w:tblPrEx>
                <w:tblCellMar>
                  <w:top w:w="0" w:type="dxa"/>
                  <w:bottom w:w="0" w:type="dxa"/>
                </w:tblCellMar>
              </w:tblPrEx>
              <w:tc>
                <w:tcPr>
                  <w:tcW w:w="202" w:type="dxa"/>
                  <w:tcBorders>
                    <w:top w:val="nil"/>
                    <w:left w:val="nil"/>
                    <w:bottom w:val="nil"/>
                    <w:right w:val="nil"/>
                  </w:tcBorders>
                  <w:noWrap/>
                </w:tcPr>
                <w:p w14:paraId="1C70418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198FD26F" w14:textId="77777777" w:rsidR="00342D83" w:rsidRDefault="00000000">
                  <w:pPr>
                    <w:spacing w:before="60"/>
                    <w:rPr>
                      <w:rFonts w:ascii="Arial" w:hAnsi="Arial" w:cs="Arial"/>
                      <w:sz w:val="18"/>
                      <w:szCs w:val="18"/>
                    </w:rPr>
                  </w:pPr>
                  <w:r>
                    <w:rPr>
                      <w:rFonts w:ascii="Arial" w:hAnsi="Arial" w:cs="Arial"/>
                      <w:sz w:val="18"/>
                      <w:szCs w:val="18"/>
                    </w:rPr>
                    <w:t>Refer to blocked discharge/suction causes and in this node.</w:t>
                  </w:r>
                </w:p>
              </w:tc>
            </w:tr>
          </w:tbl>
          <w:p w14:paraId="3F0AFA43" w14:textId="77777777" w:rsidR="00342D83" w:rsidRDefault="00342D83">
            <w:pPr>
              <w:spacing w:after="60"/>
              <w:rPr>
                <w:rFonts w:ascii="Arial" w:hAnsi="Arial" w:cs="Arial"/>
                <w:sz w:val="18"/>
                <w:szCs w:val="18"/>
              </w:rPr>
            </w:pPr>
          </w:p>
        </w:tc>
      </w:tr>
      <w:tr w:rsidR="00342D83" w14:paraId="590372E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A2D4034" w14:textId="77777777" w:rsidR="00342D83" w:rsidRDefault="00342D83">
            <w:pPr>
              <w:rPr>
                <w:rFonts w:ascii="Arial" w:hAnsi="Arial" w:cs="Arial"/>
                <w:sz w:val="18"/>
                <w:szCs w:val="18"/>
              </w:rPr>
            </w:pPr>
          </w:p>
        </w:tc>
        <w:tc>
          <w:tcPr>
            <w:tcW w:w="2498" w:type="dxa"/>
            <w:vMerge/>
          </w:tcPr>
          <w:p w14:paraId="350513EF" w14:textId="77777777" w:rsidR="00342D83" w:rsidRDefault="00342D83">
            <w:pPr>
              <w:rPr>
                <w:rFonts w:ascii="Arial" w:hAnsi="Arial" w:cs="Arial"/>
                <w:sz w:val="18"/>
                <w:szCs w:val="18"/>
              </w:rPr>
            </w:pPr>
          </w:p>
        </w:tc>
        <w:tc>
          <w:tcPr>
            <w:tcW w:w="3879" w:type="dxa"/>
            <w:vMerge/>
          </w:tcPr>
          <w:p w14:paraId="1EDA9A35" w14:textId="77777777" w:rsidR="00342D83" w:rsidRDefault="00342D83">
            <w:pPr>
              <w:rPr>
                <w:rFonts w:ascii="Arial" w:hAnsi="Arial" w:cs="Arial"/>
                <w:sz w:val="18"/>
                <w:szCs w:val="18"/>
              </w:rPr>
            </w:pPr>
          </w:p>
        </w:tc>
        <w:tc>
          <w:tcPr>
            <w:tcW w:w="2250" w:type="dxa"/>
            <w:vMerge/>
          </w:tcPr>
          <w:p w14:paraId="435AA9B0" w14:textId="77777777" w:rsidR="00342D83" w:rsidRDefault="00342D83">
            <w:pPr>
              <w:rPr>
                <w:rFonts w:ascii="Arial" w:hAnsi="Arial" w:cs="Arial"/>
                <w:sz w:val="18"/>
                <w:szCs w:val="18"/>
              </w:rPr>
            </w:pPr>
          </w:p>
        </w:tc>
        <w:tc>
          <w:tcPr>
            <w:tcW w:w="1148" w:type="dxa"/>
            <w:vMerge/>
          </w:tcPr>
          <w:p w14:paraId="082C94E4" w14:textId="77777777" w:rsidR="00342D83" w:rsidRDefault="00342D83">
            <w:pPr>
              <w:rPr>
                <w:rFonts w:ascii="Arial" w:hAnsi="Arial" w:cs="Arial"/>
                <w:sz w:val="18"/>
                <w:szCs w:val="18"/>
              </w:rPr>
            </w:pPr>
          </w:p>
        </w:tc>
        <w:tc>
          <w:tcPr>
            <w:tcW w:w="658" w:type="dxa"/>
            <w:shd w:val="clear" w:color="auto" w:fill="E0E0E0"/>
          </w:tcPr>
          <w:p w14:paraId="31589B09"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F40888E"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59C372B8"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3A14F375"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0CC9796" w14:textId="77777777" w:rsidR="00342D83" w:rsidRDefault="00342D83">
            <w:pPr>
              <w:rPr>
                <w:rFonts w:ascii="Arial" w:hAnsi="Arial" w:cs="Arial"/>
                <w:sz w:val="18"/>
                <w:szCs w:val="18"/>
              </w:rPr>
            </w:pPr>
          </w:p>
        </w:tc>
        <w:tc>
          <w:tcPr>
            <w:tcW w:w="5149" w:type="dxa"/>
            <w:vMerge/>
          </w:tcPr>
          <w:p w14:paraId="53E0254A" w14:textId="77777777" w:rsidR="00342D83" w:rsidRDefault="00342D83">
            <w:pPr>
              <w:rPr>
                <w:rFonts w:ascii="Arial" w:hAnsi="Arial" w:cs="Arial"/>
                <w:sz w:val="18"/>
                <w:szCs w:val="18"/>
              </w:rPr>
            </w:pPr>
          </w:p>
        </w:tc>
      </w:tr>
      <w:tr w:rsidR="00342D83" w14:paraId="517C579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2556ACC" w14:textId="77777777">
              <w:tblPrEx>
                <w:tblCellMar>
                  <w:top w:w="0" w:type="dxa"/>
                  <w:bottom w:w="0" w:type="dxa"/>
                </w:tblCellMar>
              </w:tblPrEx>
              <w:tc>
                <w:tcPr>
                  <w:tcW w:w="202" w:type="dxa"/>
                  <w:tcBorders>
                    <w:top w:val="nil"/>
                    <w:left w:val="nil"/>
                    <w:bottom w:val="nil"/>
                    <w:right w:val="nil"/>
                  </w:tcBorders>
                  <w:noWrap/>
                </w:tcPr>
                <w:p w14:paraId="745B0A4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63A59516" w14:textId="77777777" w:rsidR="00342D83" w:rsidRDefault="00000000">
                  <w:pPr>
                    <w:spacing w:before="60"/>
                    <w:rPr>
                      <w:rFonts w:ascii="Arial" w:hAnsi="Arial" w:cs="Arial"/>
                      <w:sz w:val="18"/>
                      <w:szCs w:val="18"/>
                    </w:rPr>
                  </w:pPr>
                  <w:r>
                    <w:rPr>
                      <w:rFonts w:ascii="Arial" w:hAnsi="Arial" w:cs="Arial"/>
                      <w:sz w:val="18"/>
                      <w:szCs w:val="18"/>
                    </w:rPr>
                    <w:t>High Flow</w:t>
                  </w:r>
                </w:p>
              </w:tc>
            </w:tr>
          </w:tbl>
          <w:p w14:paraId="01EEECF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26BDB6" w14:textId="77777777">
              <w:tblPrEx>
                <w:tblCellMar>
                  <w:top w:w="0" w:type="dxa"/>
                  <w:bottom w:w="0" w:type="dxa"/>
                </w:tblCellMar>
              </w:tblPrEx>
              <w:tc>
                <w:tcPr>
                  <w:tcW w:w="202" w:type="dxa"/>
                  <w:tcBorders>
                    <w:top w:val="nil"/>
                    <w:left w:val="nil"/>
                    <w:bottom w:val="nil"/>
                    <w:right w:val="nil"/>
                  </w:tcBorders>
                  <w:noWrap/>
                </w:tcPr>
                <w:p w14:paraId="4605F6A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DD36717"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0348DFBD" w14:textId="77777777" w:rsidR="00342D83" w:rsidRDefault="00342D83">
            <w:pPr>
              <w:spacing w:after="60"/>
              <w:rPr>
                <w:rFonts w:ascii="Arial" w:hAnsi="Arial" w:cs="Arial"/>
                <w:sz w:val="18"/>
                <w:szCs w:val="18"/>
              </w:rPr>
            </w:pPr>
          </w:p>
        </w:tc>
        <w:tc>
          <w:tcPr>
            <w:tcW w:w="3879" w:type="dxa"/>
          </w:tcPr>
          <w:p w14:paraId="1DBC095D" w14:textId="77777777" w:rsidR="00342D83" w:rsidRDefault="00342D83">
            <w:pPr>
              <w:spacing w:before="60" w:after="60"/>
              <w:rPr>
                <w:rFonts w:ascii="Arial" w:hAnsi="Arial" w:cs="Arial"/>
                <w:sz w:val="18"/>
                <w:szCs w:val="18"/>
              </w:rPr>
            </w:pPr>
          </w:p>
        </w:tc>
        <w:tc>
          <w:tcPr>
            <w:tcW w:w="2250" w:type="dxa"/>
          </w:tcPr>
          <w:p w14:paraId="51BFF500" w14:textId="77777777" w:rsidR="00342D83" w:rsidRDefault="00342D83">
            <w:pPr>
              <w:spacing w:before="60" w:after="60"/>
              <w:rPr>
                <w:rFonts w:ascii="Arial" w:hAnsi="Arial" w:cs="Arial"/>
                <w:sz w:val="18"/>
                <w:szCs w:val="18"/>
              </w:rPr>
            </w:pPr>
          </w:p>
        </w:tc>
        <w:tc>
          <w:tcPr>
            <w:tcW w:w="1148" w:type="dxa"/>
          </w:tcPr>
          <w:p w14:paraId="4C26E507" w14:textId="77777777" w:rsidR="00342D83" w:rsidRDefault="00342D83">
            <w:pPr>
              <w:spacing w:before="60" w:after="60"/>
              <w:rPr>
                <w:rFonts w:ascii="Arial" w:hAnsi="Arial" w:cs="Arial"/>
                <w:sz w:val="16"/>
                <w:szCs w:val="16"/>
              </w:rPr>
            </w:pPr>
          </w:p>
        </w:tc>
        <w:tc>
          <w:tcPr>
            <w:tcW w:w="658" w:type="dxa"/>
            <w:shd w:val="clear" w:color="auto" w:fill="E0E0E0"/>
          </w:tcPr>
          <w:p w14:paraId="0B2D2A31" w14:textId="77777777" w:rsidR="00342D83" w:rsidRDefault="00342D83">
            <w:pPr>
              <w:spacing w:before="60" w:after="60"/>
              <w:rPr>
                <w:rFonts w:ascii="Arial" w:hAnsi="Arial" w:cs="Arial"/>
                <w:sz w:val="18"/>
                <w:szCs w:val="18"/>
              </w:rPr>
            </w:pPr>
          </w:p>
        </w:tc>
        <w:tc>
          <w:tcPr>
            <w:tcW w:w="542" w:type="dxa"/>
            <w:shd w:val="clear" w:color="auto" w:fill="E0E0E0"/>
          </w:tcPr>
          <w:p w14:paraId="5EB85BD0" w14:textId="77777777" w:rsidR="00342D83" w:rsidRDefault="00342D83">
            <w:pPr>
              <w:spacing w:before="60" w:after="60"/>
              <w:rPr>
                <w:rFonts w:ascii="Arial" w:hAnsi="Arial" w:cs="Arial"/>
                <w:sz w:val="18"/>
                <w:szCs w:val="18"/>
              </w:rPr>
            </w:pPr>
          </w:p>
        </w:tc>
        <w:tc>
          <w:tcPr>
            <w:tcW w:w="618" w:type="dxa"/>
            <w:shd w:val="clear" w:color="auto" w:fill="E0E0E0"/>
          </w:tcPr>
          <w:p w14:paraId="61A71560" w14:textId="77777777" w:rsidR="00342D83" w:rsidRDefault="00342D83">
            <w:pPr>
              <w:spacing w:before="60" w:after="60"/>
              <w:rPr>
                <w:rFonts w:ascii="Arial" w:hAnsi="Arial" w:cs="Arial"/>
                <w:sz w:val="18"/>
                <w:szCs w:val="18"/>
              </w:rPr>
            </w:pPr>
          </w:p>
        </w:tc>
        <w:tc>
          <w:tcPr>
            <w:tcW w:w="307" w:type="dxa"/>
          </w:tcPr>
          <w:p w14:paraId="61EBE368" w14:textId="77777777" w:rsidR="00342D83" w:rsidRDefault="00342D83">
            <w:pPr>
              <w:spacing w:before="60" w:after="60"/>
              <w:rPr>
                <w:rFonts w:ascii="Arial" w:hAnsi="Arial" w:cs="Arial"/>
                <w:sz w:val="18"/>
                <w:szCs w:val="18"/>
              </w:rPr>
            </w:pPr>
          </w:p>
        </w:tc>
        <w:tc>
          <w:tcPr>
            <w:tcW w:w="5578" w:type="dxa"/>
          </w:tcPr>
          <w:p w14:paraId="317FFD53" w14:textId="77777777" w:rsidR="00342D83" w:rsidRDefault="00342D83">
            <w:pPr>
              <w:spacing w:before="60" w:after="60"/>
              <w:rPr>
                <w:rFonts w:ascii="Arial" w:hAnsi="Arial" w:cs="Arial"/>
                <w:sz w:val="18"/>
                <w:szCs w:val="18"/>
              </w:rPr>
            </w:pPr>
          </w:p>
        </w:tc>
        <w:tc>
          <w:tcPr>
            <w:tcW w:w="5149" w:type="dxa"/>
          </w:tcPr>
          <w:p w14:paraId="16262C40" w14:textId="77777777" w:rsidR="00342D83" w:rsidRDefault="00342D83">
            <w:pPr>
              <w:spacing w:before="60" w:after="60"/>
              <w:rPr>
                <w:rFonts w:ascii="Arial" w:hAnsi="Arial" w:cs="Arial"/>
                <w:sz w:val="18"/>
                <w:szCs w:val="18"/>
              </w:rPr>
            </w:pPr>
          </w:p>
        </w:tc>
      </w:tr>
      <w:tr w:rsidR="00342D83" w14:paraId="0F79E19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E3C6ADA" w14:textId="77777777">
              <w:tblPrEx>
                <w:tblCellMar>
                  <w:top w:w="0" w:type="dxa"/>
                  <w:bottom w:w="0" w:type="dxa"/>
                </w:tblCellMar>
              </w:tblPrEx>
              <w:tc>
                <w:tcPr>
                  <w:tcW w:w="202" w:type="dxa"/>
                  <w:tcBorders>
                    <w:top w:val="nil"/>
                    <w:left w:val="nil"/>
                    <w:bottom w:val="nil"/>
                    <w:right w:val="nil"/>
                  </w:tcBorders>
                  <w:noWrap/>
                </w:tcPr>
                <w:p w14:paraId="2A38E225"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6348784F" w14:textId="77777777" w:rsidR="00342D83" w:rsidRDefault="00000000">
                  <w:pPr>
                    <w:spacing w:before="60"/>
                    <w:rPr>
                      <w:rFonts w:ascii="Arial" w:hAnsi="Arial" w:cs="Arial"/>
                      <w:sz w:val="18"/>
                      <w:szCs w:val="18"/>
                    </w:rPr>
                  </w:pPr>
                  <w:r>
                    <w:rPr>
                      <w:rFonts w:ascii="Arial" w:hAnsi="Arial" w:cs="Arial"/>
                      <w:sz w:val="18"/>
                      <w:szCs w:val="18"/>
                    </w:rPr>
                    <w:t>Low/No Flow</w:t>
                  </w:r>
                </w:p>
              </w:tc>
            </w:tr>
          </w:tbl>
          <w:p w14:paraId="1EDC2C9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2BC5C84" w14:textId="77777777">
              <w:tblPrEx>
                <w:tblCellMar>
                  <w:top w:w="0" w:type="dxa"/>
                  <w:bottom w:w="0" w:type="dxa"/>
                </w:tblCellMar>
              </w:tblPrEx>
              <w:tc>
                <w:tcPr>
                  <w:tcW w:w="202" w:type="dxa"/>
                  <w:tcBorders>
                    <w:top w:val="nil"/>
                    <w:left w:val="nil"/>
                    <w:bottom w:val="nil"/>
                    <w:right w:val="nil"/>
                  </w:tcBorders>
                  <w:noWrap/>
                </w:tcPr>
                <w:p w14:paraId="7FA6D52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E4BF32A" w14:textId="77777777" w:rsidR="00342D83" w:rsidRDefault="00000000">
                  <w:pPr>
                    <w:spacing w:before="60"/>
                    <w:rPr>
                      <w:rFonts w:ascii="Arial" w:hAnsi="Arial" w:cs="Arial"/>
                      <w:sz w:val="18"/>
                      <w:szCs w:val="18"/>
                    </w:rPr>
                  </w:pPr>
                  <w:r>
                    <w:rPr>
                      <w:rFonts w:ascii="Arial" w:hAnsi="Arial" w:cs="Arial"/>
                      <w:sz w:val="18"/>
                      <w:szCs w:val="18"/>
                    </w:rPr>
                    <w:t>Inadvertent closure of seal line valves on Plan 11</w:t>
                  </w:r>
                </w:p>
              </w:tc>
            </w:tr>
          </w:tbl>
          <w:p w14:paraId="0F35E7A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40A19A8" w14:textId="77777777">
              <w:tblPrEx>
                <w:tblCellMar>
                  <w:top w:w="0" w:type="dxa"/>
                  <w:bottom w:w="0" w:type="dxa"/>
                </w:tblCellMar>
              </w:tblPrEx>
              <w:tc>
                <w:tcPr>
                  <w:tcW w:w="202" w:type="dxa"/>
                  <w:tcBorders>
                    <w:top w:val="nil"/>
                    <w:left w:val="nil"/>
                    <w:bottom w:val="nil"/>
                    <w:right w:val="nil"/>
                  </w:tcBorders>
                  <w:noWrap/>
                </w:tcPr>
                <w:p w14:paraId="2204D84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EE8CCEB" w14:textId="77777777" w:rsidR="00342D83" w:rsidRDefault="00000000">
                  <w:pPr>
                    <w:spacing w:before="60"/>
                    <w:rPr>
                      <w:rFonts w:ascii="Arial" w:hAnsi="Arial" w:cs="Arial"/>
                      <w:sz w:val="18"/>
                      <w:szCs w:val="18"/>
                    </w:rPr>
                  </w:pPr>
                  <w:r>
                    <w:rPr>
                      <w:rFonts w:ascii="Arial" w:hAnsi="Arial" w:cs="Arial"/>
                      <w:sz w:val="18"/>
                      <w:szCs w:val="18"/>
                    </w:rPr>
                    <w:t>Potential loss of water seal on 17P010A/B, potential LOPC of water via seal failure, potential commercial impact ($2K to $100K).</w:t>
                  </w:r>
                </w:p>
              </w:tc>
            </w:tr>
          </w:tbl>
          <w:p w14:paraId="0287040C"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498757B" w14:textId="77777777">
              <w:tblPrEx>
                <w:tblCellMar>
                  <w:top w:w="0" w:type="dxa"/>
                  <w:bottom w:w="0" w:type="dxa"/>
                </w:tblCellMar>
              </w:tblPrEx>
              <w:tc>
                <w:tcPr>
                  <w:tcW w:w="302" w:type="dxa"/>
                  <w:tcBorders>
                    <w:top w:val="nil"/>
                    <w:left w:val="nil"/>
                    <w:bottom w:val="nil"/>
                    <w:right w:val="nil"/>
                  </w:tcBorders>
                  <w:noWrap/>
                </w:tcPr>
                <w:p w14:paraId="10B2F4D0" w14:textId="77777777" w:rsidR="00342D83" w:rsidRDefault="00000000">
                  <w:pPr>
                    <w:spacing w:before="60"/>
                    <w:rPr>
                      <w:rFonts w:ascii="Arial" w:hAnsi="Arial" w:cs="Arial"/>
                      <w:sz w:val="18"/>
                      <w:szCs w:val="18"/>
                    </w:rPr>
                  </w:pPr>
                  <w:r>
                    <w:rPr>
                      <w:rFonts w:ascii="Arial" w:hAnsi="Arial" w:cs="Arial"/>
                      <w:sz w:val="18"/>
                      <w:szCs w:val="18"/>
                    </w:rPr>
                    <w:t xml:space="preserve">65. </w:t>
                  </w:r>
                </w:p>
              </w:tc>
              <w:tc>
                <w:tcPr>
                  <w:tcW w:w="1788" w:type="dxa"/>
                  <w:tcBorders>
                    <w:top w:val="nil"/>
                    <w:left w:val="nil"/>
                    <w:bottom w:val="nil"/>
                    <w:right w:val="nil"/>
                  </w:tcBorders>
                </w:tcPr>
                <w:p w14:paraId="3C6688BC" w14:textId="77777777" w:rsidR="00342D83" w:rsidRDefault="00000000">
                  <w:pPr>
                    <w:spacing w:before="60"/>
                    <w:rPr>
                      <w:rFonts w:ascii="Arial" w:hAnsi="Arial" w:cs="Arial"/>
                      <w:sz w:val="18"/>
                      <w:szCs w:val="18"/>
                    </w:rPr>
                  </w:pPr>
                  <w:r>
                    <w:rPr>
                      <w:rFonts w:ascii="Arial" w:hAnsi="Arial" w:cs="Arial"/>
                      <w:sz w:val="18"/>
                      <w:szCs w:val="18"/>
                    </w:rPr>
                    <w:t>No safeguards identified</w:t>
                  </w:r>
                </w:p>
              </w:tc>
            </w:tr>
          </w:tbl>
          <w:p w14:paraId="27DFB9B7" w14:textId="77777777" w:rsidR="00342D83" w:rsidRDefault="00342D83">
            <w:pPr>
              <w:spacing w:after="60"/>
              <w:rPr>
                <w:rFonts w:ascii="Arial" w:hAnsi="Arial" w:cs="Arial"/>
                <w:sz w:val="18"/>
                <w:szCs w:val="18"/>
              </w:rPr>
            </w:pPr>
          </w:p>
        </w:tc>
        <w:tc>
          <w:tcPr>
            <w:tcW w:w="1148" w:type="dxa"/>
          </w:tcPr>
          <w:p w14:paraId="4CE466A4" w14:textId="77777777" w:rsidR="00342D83" w:rsidRDefault="00342D83">
            <w:pPr>
              <w:spacing w:before="60" w:after="60"/>
              <w:rPr>
                <w:rFonts w:ascii="Arial" w:hAnsi="Arial" w:cs="Arial"/>
                <w:sz w:val="16"/>
                <w:szCs w:val="16"/>
              </w:rPr>
            </w:pPr>
          </w:p>
        </w:tc>
        <w:tc>
          <w:tcPr>
            <w:tcW w:w="658" w:type="dxa"/>
            <w:shd w:val="clear" w:color="auto" w:fill="E0E0E0"/>
          </w:tcPr>
          <w:p w14:paraId="71426E27"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1C88C070"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454B3C50" w14:textId="77777777" w:rsidR="00342D83" w:rsidRDefault="00000000">
            <w:pPr>
              <w:spacing w:before="60"/>
              <w:rPr>
                <w:rFonts w:ascii="Arial" w:hAnsi="Arial" w:cs="Arial"/>
                <w:sz w:val="18"/>
                <w:szCs w:val="18"/>
              </w:rPr>
            </w:pPr>
            <w:r>
              <w:rPr>
                <w:rFonts w:ascii="Arial" w:hAnsi="Arial" w:cs="Arial"/>
                <w:sz w:val="18"/>
                <w:szCs w:val="18"/>
              </w:rPr>
              <w:t>3</w:t>
            </w:r>
          </w:p>
        </w:tc>
        <w:tc>
          <w:tcPr>
            <w:tcW w:w="307" w:type="dxa"/>
            <w:shd w:val="clear" w:color="auto" w:fill="00FF00"/>
          </w:tcPr>
          <w:p w14:paraId="7255A8AB"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tcPr>
          <w:p w14:paraId="5B349FA1" w14:textId="77777777" w:rsidR="00342D83" w:rsidRDefault="00342D83">
            <w:pPr>
              <w:spacing w:before="60" w:after="60"/>
              <w:rPr>
                <w:rFonts w:ascii="Arial" w:hAnsi="Arial" w:cs="Arial"/>
                <w:sz w:val="18"/>
                <w:szCs w:val="18"/>
              </w:rPr>
            </w:pPr>
          </w:p>
        </w:tc>
        <w:tc>
          <w:tcPr>
            <w:tcW w:w="5149" w:type="dxa"/>
          </w:tcPr>
          <w:p w14:paraId="0CDCD8E8" w14:textId="77777777" w:rsidR="00342D83" w:rsidRDefault="00342D83">
            <w:pPr>
              <w:spacing w:before="60" w:after="60"/>
              <w:rPr>
                <w:rFonts w:ascii="Arial" w:hAnsi="Arial" w:cs="Arial"/>
                <w:sz w:val="18"/>
                <w:szCs w:val="18"/>
              </w:rPr>
            </w:pPr>
          </w:p>
        </w:tc>
      </w:tr>
      <w:tr w:rsidR="00342D83" w14:paraId="1BE21B7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C6D4411" w14:textId="77777777">
              <w:tblPrEx>
                <w:tblCellMar>
                  <w:top w:w="0" w:type="dxa"/>
                  <w:bottom w:w="0" w:type="dxa"/>
                </w:tblCellMar>
              </w:tblPrEx>
              <w:tc>
                <w:tcPr>
                  <w:tcW w:w="202" w:type="dxa"/>
                  <w:tcBorders>
                    <w:top w:val="nil"/>
                    <w:left w:val="nil"/>
                    <w:bottom w:val="nil"/>
                    <w:right w:val="nil"/>
                  </w:tcBorders>
                  <w:noWrap/>
                </w:tcPr>
                <w:p w14:paraId="51D06F97"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4455D8DC" w14:textId="77777777" w:rsidR="00342D83" w:rsidRDefault="00000000">
                  <w:pPr>
                    <w:spacing w:before="60"/>
                    <w:rPr>
                      <w:rFonts w:ascii="Arial" w:hAnsi="Arial" w:cs="Arial"/>
                      <w:sz w:val="18"/>
                      <w:szCs w:val="18"/>
                    </w:rPr>
                  </w:pPr>
                  <w:r>
                    <w:rPr>
                      <w:rFonts w:ascii="Arial" w:hAnsi="Arial" w:cs="Arial"/>
                      <w:sz w:val="18"/>
                      <w:szCs w:val="18"/>
                    </w:rPr>
                    <w:t>Reverse/ Misdirected Flow</w:t>
                  </w:r>
                </w:p>
              </w:tc>
            </w:tr>
          </w:tbl>
          <w:p w14:paraId="76D91956"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85DEBBA" w14:textId="77777777">
              <w:tblPrEx>
                <w:tblCellMar>
                  <w:top w:w="0" w:type="dxa"/>
                  <w:bottom w:w="0" w:type="dxa"/>
                </w:tblCellMar>
              </w:tblPrEx>
              <w:tc>
                <w:tcPr>
                  <w:tcW w:w="202" w:type="dxa"/>
                  <w:tcBorders>
                    <w:top w:val="nil"/>
                    <w:left w:val="nil"/>
                    <w:bottom w:val="nil"/>
                    <w:right w:val="nil"/>
                  </w:tcBorders>
                  <w:noWrap/>
                </w:tcPr>
                <w:p w14:paraId="01ADFE4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B013514" w14:textId="77777777" w:rsidR="00342D83" w:rsidRDefault="00000000">
                  <w:pPr>
                    <w:spacing w:before="60"/>
                    <w:rPr>
                      <w:rFonts w:ascii="Arial" w:hAnsi="Arial" w:cs="Arial"/>
                      <w:sz w:val="18"/>
                      <w:szCs w:val="18"/>
                    </w:rPr>
                  </w:pPr>
                  <w:r>
                    <w:rPr>
                      <w:rFonts w:ascii="Arial" w:hAnsi="Arial" w:cs="Arial"/>
                      <w:sz w:val="18"/>
                      <w:szCs w:val="18"/>
                    </w:rPr>
                    <w:t>Any bleed/vent/drain valve inadvertently opened</w:t>
                  </w:r>
                </w:p>
              </w:tc>
            </w:tr>
          </w:tbl>
          <w:p w14:paraId="56291687"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E5FF6D9" w14:textId="77777777">
              <w:tblPrEx>
                <w:tblCellMar>
                  <w:top w:w="0" w:type="dxa"/>
                  <w:bottom w:w="0" w:type="dxa"/>
                </w:tblCellMar>
              </w:tblPrEx>
              <w:tc>
                <w:tcPr>
                  <w:tcW w:w="202" w:type="dxa"/>
                  <w:tcBorders>
                    <w:top w:val="nil"/>
                    <w:left w:val="nil"/>
                    <w:bottom w:val="nil"/>
                    <w:right w:val="nil"/>
                  </w:tcBorders>
                  <w:noWrap/>
                </w:tcPr>
                <w:p w14:paraId="01520D0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3CB03DC" w14:textId="77777777" w:rsidR="00342D83" w:rsidRDefault="00000000">
                  <w:pPr>
                    <w:spacing w:before="60"/>
                    <w:rPr>
                      <w:rFonts w:ascii="Arial" w:hAnsi="Arial" w:cs="Arial"/>
                      <w:sz w:val="18"/>
                      <w:szCs w:val="18"/>
                    </w:rPr>
                  </w:pPr>
                  <w:r>
                    <w:rPr>
                      <w:rFonts w:ascii="Arial" w:hAnsi="Arial" w:cs="Arial"/>
                      <w:sz w:val="18"/>
                      <w:szCs w:val="18"/>
                    </w:rPr>
                    <w:t xml:space="preserve">Potential release of barrier seal fluid to grade. Potential loss of pressure in seal pot, potential reverse flow of primary seal across secondary seal barrier. Potential loss of seal, leading to LOPC via seal leak, potential ignition and pool fire, potential injury to personnel (SDI), potential commercial impact ($2K to $100K) potential environmental impact (negligible). </w:t>
                  </w:r>
                </w:p>
              </w:tc>
            </w:tr>
          </w:tbl>
          <w:p w14:paraId="228DC5A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5BE1E34A" w14:textId="77777777">
              <w:tblPrEx>
                <w:tblCellMar>
                  <w:top w:w="0" w:type="dxa"/>
                  <w:bottom w:w="0" w:type="dxa"/>
                </w:tblCellMar>
              </w:tblPrEx>
              <w:tc>
                <w:tcPr>
                  <w:tcW w:w="302" w:type="dxa"/>
                  <w:tcBorders>
                    <w:top w:val="nil"/>
                    <w:left w:val="nil"/>
                    <w:bottom w:val="nil"/>
                    <w:right w:val="nil"/>
                  </w:tcBorders>
                  <w:noWrap/>
                </w:tcPr>
                <w:p w14:paraId="33E4D4A3" w14:textId="77777777" w:rsidR="00342D83" w:rsidRDefault="00000000">
                  <w:pPr>
                    <w:spacing w:before="60"/>
                    <w:rPr>
                      <w:rFonts w:ascii="Arial" w:hAnsi="Arial" w:cs="Arial"/>
                      <w:sz w:val="18"/>
                      <w:szCs w:val="18"/>
                    </w:rPr>
                  </w:pPr>
                  <w:r>
                    <w:rPr>
                      <w:rFonts w:ascii="Arial" w:hAnsi="Arial" w:cs="Arial"/>
                      <w:sz w:val="18"/>
                      <w:szCs w:val="18"/>
                    </w:rPr>
                    <w:t xml:space="preserve">74. </w:t>
                  </w:r>
                </w:p>
              </w:tc>
              <w:tc>
                <w:tcPr>
                  <w:tcW w:w="1788" w:type="dxa"/>
                  <w:tcBorders>
                    <w:top w:val="nil"/>
                    <w:left w:val="nil"/>
                    <w:bottom w:val="nil"/>
                    <w:right w:val="nil"/>
                  </w:tcBorders>
                </w:tcPr>
                <w:p w14:paraId="6CBE4ECC" w14:textId="77777777" w:rsidR="00342D83" w:rsidRDefault="00000000">
                  <w:pPr>
                    <w:spacing w:before="60"/>
                    <w:rPr>
                      <w:rFonts w:ascii="Arial" w:hAnsi="Arial" w:cs="Arial"/>
                      <w:sz w:val="18"/>
                      <w:szCs w:val="18"/>
                    </w:rPr>
                  </w:pPr>
                  <w:r>
                    <w:rPr>
                      <w:rFonts w:ascii="Arial" w:hAnsi="Arial" w:cs="Arial"/>
                      <w:sz w:val="18"/>
                      <w:szCs w:val="18"/>
                    </w:rPr>
                    <w:t xml:space="preserve">PSL on Seal Plan 53A with low pressure alarm may afford operator response. </w:t>
                  </w:r>
                </w:p>
              </w:tc>
            </w:tr>
          </w:tbl>
          <w:p w14:paraId="03D97F67" w14:textId="77777777" w:rsidR="00342D83" w:rsidRDefault="00342D83">
            <w:pPr>
              <w:spacing w:after="60"/>
              <w:rPr>
                <w:rFonts w:ascii="Arial" w:hAnsi="Arial" w:cs="Arial"/>
                <w:sz w:val="18"/>
                <w:szCs w:val="18"/>
              </w:rPr>
            </w:pPr>
          </w:p>
        </w:tc>
        <w:tc>
          <w:tcPr>
            <w:tcW w:w="1148" w:type="dxa"/>
          </w:tcPr>
          <w:p w14:paraId="49F94D03"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C0C4793"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7E22CA49"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17B7445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6CC56DC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6D1189FD"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3C0FC342" w14:textId="77777777">
              <w:tblPrEx>
                <w:tblCellMar>
                  <w:top w:w="0" w:type="dxa"/>
                  <w:bottom w:w="0" w:type="dxa"/>
                </w:tblCellMar>
              </w:tblPrEx>
              <w:tc>
                <w:tcPr>
                  <w:tcW w:w="202" w:type="dxa"/>
                  <w:tcBorders>
                    <w:top w:val="nil"/>
                    <w:left w:val="nil"/>
                    <w:bottom w:val="nil"/>
                    <w:right w:val="nil"/>
                  </w:tcBorders>
                  <w:noWrap/>
                </w:tcPr>
                <w:p w14:paraId="54E7A45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5597CFE7" w14:textId="77777777" w:rsidR="00342D83" w:rsidRDefault="00000000">
                  <w:pPr>
                    <w:spacing w:before="60"/>
                    <w:rPr>
                      <w:rFonts w:ascii="Arial" w:hAnsi="Arial" w:cs="Arial"/>
                      <w:sz w:val="18"/>
                      <w:szCs w:val="18"/>
                    </w:rPr>
                  </w:pPr>
                  <w:r>
                    <w:rPr>
                      <w:rFonts w:ascii="Arial" w:hAnsi="Arial" w:cs="Arial"/>
                      <w:sz w:val="18"/>
                      <w:szCs w:val="18"/>
                    </w:rPr>
                    <w:t>Scenario takes into consideration that primary seal fails, and occupancy factor.</w:t>
                  </w:r>
                </w:p>
              </w:tc>
            </w:tr>
          </w:tbl>
          <w:p w14:paraId="43C29BDC" w14:textId="77777777" w:rsidR="00342D83" w:rsidRDefault="00342D83">
            <w:pPr>
              <w:spacing w:after="60"/>
              <w:rPr>
                <w:rFonts w:ascii="Arial" w:hAnsi="Arial" w:cs="Arial"/>
                <w:sz w:val="18"/>
                <w:szCs w:val="18"/>
              </w:rPr>
            </w:pPr>
          </w:p>
        </w:tc>
      </w:tr>
      <w:tr w:rsidR="00342D83" w14:paraId="46F8B13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C4393B2" w14:textId="77777777" w:rsidR="00342D83" w:rsidRDefault="00342D83">
            <w:pPr>
              <w:rPr>
                <w:rFonts w:ascii="Arial" w:hAnsi="Arial" w:cs="Arial"/>
                <w:sz w:val="18"/>
                <w:szCs w:val="18"/>
              </w:rPr>
            </w:pPr>
          </w:p>
        </w:tc>
        <w:tc>
          <w:tcPr>
            <w:tcW w:w="2498" w:type="dxa"/>
            <w:vMerge/>
          </w:tcPr>
          <w:p w14:paraId="5785DEBE" w14:textId="77777777" w:rsidR="00342D83" w:rsidRDefault="00342D83">
            <w:pPr>
              <w:rPr>
                <w:rFonts w:ascii="Arial" w:hAnsi="Arial" w:cs="Arial"/>
                <w:sz w:val="18"/>
                <w:szCs w:val="18"/>
              </w:rPr>
            </w:pPr>
          </w:p>
        </w:tc>
        <w:tc>
          <w:tcPr>
            <w:tcW w:w="3879" w:type="dxa"/>
            <w:vMerge/>
          </w:tcPr>
          <w:p w14:paraId="45BEF903" w14:textId="77777777" w:rsidR="00342D83" w:rsidRDefault="00342D83">
            <w:pPr>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66146052" w14:textId="77777777">
              <w:tblPrEx>
                <w:tblCellMar>
                  <w:top w:w="0" w:type="dxa"/>
                  <w:bottom w:w="0" w:type="dxa"/>
                </w:tblCellMar>
              </w:tblPrEx>
              <w:tc>
                <w:tcPr>
                  <w:tcW w:w="302" w:type="dxa"/>
                  <w:tcBorders>
                    <w:top w:val="nil"/>
                    <w:left w:val="nil"/>
                    <w:bottom w:val="nil"/>
                    <w:right w:val="nil"/>
                  </w:tcBorders>
                  <w:noWrap/>
                </w:tcPr>
                <w:p w14:paraId="4A63C7B3" w14:textId="77777777" w:rsidR="00342D83" w:rsidRDefault="00000000">
                  <w:pPr>
                    <w:spacing w:before="60"/>
                    <w:rPr>
                      <w:rFonts w:ascii="Arial" w:hAnsi="Arial" w:cs="Arial"/>
                      <w:sz w:val="18"/>
                      <w:szCs w:val="18"/>
                    </w:rPr>
                  </w:pPr>
                  <w:r>
                    <w:rPr>
                      <w:rFonts w:ascii="Arial" w:hAnsi="Arial" w:cs="Arial"/>
                      <w:sz w:val="18"/>
                      <w:szCs w:val="18"/>
                    </w:rPr>
                    <w:t xml:space="preserve">75. </w:t>
                  </w:r>
                </w:p>
              </w:tc>
              <w:tc>
                <w:tcPr>
                  <w:tcW w:w="1788" w:type="dxa"/>
                  <w:tcBorders>
                    <w:top w:val="nil"/>
                    <w:left w:val="nil"/>
                    <w:bottom w:val="nil"/>
                    <w:right w:val="nil"/>
                  </w:tcBorders>
                </w:tcPr>
                <w:p w14:paraId="70F0EF2C" w14:textId="77777777" w:rsidR="00342D83" w:rsidRDefault="00000000">
                  <w:pPr>
                    <w:spacing w:before="60"/>
                    <w:rPr>
                      <w:rFonts w:ascii="Arial" w:hAnsi="Arial" w:cs="Arial"/>
                      <w:sz w:val="18"/>
                      <w:szCs w:val="18"/>
                    </w:rPr>
                  </w:pPr>
                  <w:r>
                    <w:rPr>
                      <w:rFonts w:ascii="Arial" w:hAnsi="Arial" w:cs="Arial"/>
                      <w:sz w:val="18"/>
                      <w:szCs w:val="18"/>
                    </w:rPr>
                    <w:t xml:space="preserve">LSL on Seal Plan 53A with low level alarm may afford operator response. </w:t>
                  </w:r>
                </w:p>
              </w:tc>
            </w:tr>
          </w:tbl>
          <w:p w14:paraId="36C01503" w14:textId="77777777" w:rsidR="00342D83" w:rsidRDefault="00342D83">
            <w:pPr>
              <w:spacing w:after="60"/>
              <w:rPr>
                <w:rFonts w:ascii="Arial" w:hAnsi="Arial" w:cs="Arial"/>
                <w:sz w:val="18"/>
                <w:szCs w:val="18"/>
              </w:rPr>
            </w:pPr>
          </w:p>
        </w:tc>
        <w:tc>
          <w:tcPr>
            <w:tcW w:w="1148" w:type="dxa"/>
            <w:vMerge w:val="restart"/>
          </w:tcPr>
          <w:p w14:paraId="01F2EB29" w14:textId="77777777" w:rsidR="00342D83" w:rsidRDefault="00342D83">
            <w:pPr>
              <w:spacing w:before="60" w:after="60"/>
              <w:rPr>
                <w:rFonts w:ascii="Arial" w:hAnsi="Arial" w:cs="Arial"/>
                <w:sz w:val="16"/>
                <w:szCs w:val="16"/>
              </w:rPr>
            </w:pPr>
          </w:p>
        </w:tc>
        <w:tc>
          <w:tcPr>
            <w:tcW w:w="658" w:type="dxa"/>
            <w:shd w:val="clear" w:color="auto" w:fill="E0E0E0"/>
          </w:tcPr>
          <w:p w14:paraId="5F3439EB"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719EC4C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72F050B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856A7C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7F70130C" w14:textId="77777777" w:rsidR="00342D83" w:rsidRDefault="00342D83">
            <w:pPr>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819FB8C" w14:textId="77777777">
              <w:tblPrEx>
                <w:tblCellMar>
                  <w:top w:w="0" w:type="dxa"/>
                  <w:bottom w:w="0" w:type="dxa"/>
                </w:tblCellMar>
              </w:tblPrEx>
              <w:tc>
                <w:tcPr>
                  <w:tcW w:w="202" w:type="dxa"/>
                  <w:tcBorders>
                    <w:top w:val="nil"/>
                    <w:left w:val="nil"/>
                    <w:bottom w:val="nil"/>
                    <w:right w:val="nil"/>
                  </w:tcBorders>
                  <w:noWrap/>
                </w:tcPr>
                <w:p w14:paraId="0997C0A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1DC77681" w14:textId="77777777" w:rsidR="00342D83" w:rsidRDefault="00000000">
                  <w:pPr>
                    <w:spacing w:before="60"/>
                    <w:rPr>
                      <w:rFonts w:ascii="Arial" w:hAnsi="Arial" w:cs="Arial"/>
                      <w:sz w:val="18"/>
                      <w:szCs w:val="18"/>
                    </w:rPr>
                  </w:pPr>
                  <w:r>
                    <w:rPr>
                      <w:rFonts w:ascii="Arial" w:hAnsi="Arial" w:cs="Arial"/>
                      <w:sz w:val="18"/>
                      <w:szCs w:val="18"/>
                    </w:rPr>
                    <w:t>Refer to blocked discharge/suction causes and in this node.</w:t>
                  </w:r>
                </w:p>
              </w:tc>
            </w:tr>
          </w:tbl>
          <w:p w14:paraId="67D3E4AD" w14:textId="77777777" w:rsidR="00342D83" w:rsidRDefault="00342D83">
            <w:pPr>
              <w:spacing w:after="60"/>
              <w:rPr>
                <w:rFonts w:ascii="Arial" w:hAnsi="Arial" w:cs="Arial"/>
                <w:sz w:val="18"/>
                <w:szCs w:val="18"/>
              </w:rPr>
            </w:pPr>
          </w:p>
        </w:tc>
      </w:tr>
      <w:tr w:rsidR="00342D83" w14:paraId="2050587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B45CAF" w14:textId="77777777" w:rsidR="00342D83" w:rsidRDefault="00342D83">
            <w:pPr>
              <w:rPr>
                <w:rFonts w:ascii="Arial" w:hAnsi="Arial" w:cs="Arial"/>
                <w:sz w:val="18"/>
                <w:szCs w:val="18"/>
              </w:rPr>
            </w:pPr>
          </w:p>
        </w:tc>
        <w:tc>
          <w:tcPr>
            <w:tcW w:w="2498" w:type="dxa"/>
            <w:vMerge/>
          </w:tcPr>
          <w:p w14:paraId="1B547227" w14:textId="77777777" w:rsidR="00342D83" w:rsidRDefault="00342D83">
            <w:pPr>
              <w:rPr>
                <w:rFonts w:ascii="Arial" w:hAnsi="Arial" w:cs="Arial"/>
                <w:sz w:val="18"/>
                <w:szCs w:val="18"/>
              </w:rPr>
            </w:pPr>
          </w:p>
        </w:tc>
        <w:tc>
          <w:tcPr>
            <w:tcW w:w="3879" w:type="dxa"/>
            <w:vMerge/>
          </w:tcPr>
          <w:p w14:paraId="11AC0E13" w14:textId="77777777" w:rsidR="00342D83" w:rsidRDefault="00342D83">
            <w:pPr>
              <w:rPr>
                <w:rFonts w:ascii="Arial" w:hAnsi="Arial" w:cs="Arial"/>
                <w:sz w:val="18"/>
                <w:szCs w:val="18"/>
              </w:rPr>
            </w:pPr>
          </w:p>
        </w:tc>
        <w:tc>
          <w:tcPr>
            <w:tcW w:w="2250" w:type="dxa"/>
            <w:vMerge/>
          </w:tcPr>
          <w:p w14:paraId="10A4A275" w14:textId="77777777" w:rsidR="00342D83" w:rsidRDefault="00342D83">
            <w:pPr>
              <w:rPr>
                <w:rFonts w:ascii="Arial" w:hAnsi="Arial" w:cs="Arial"/>
                <w:sz w:val="18"/>
                <w:szCs w:val="18"/>
              </w:rPr>
            </w:pPr>
          </w:p>
        </w:tc>
        <w:tc>
          <w:tcPr>
            <w:tcW w:w="1148" w:type="dxa"/>
            <w:vMerge/>
          </w:tcPr>
          <w:p w14:paraId="16F914C9" w14:textId="77777777" w:rsidR="00342D83" w:rsidRDefault="00342D83">
            <w:pPr>
              <w:rPr>
                <w:rFonts w:ascii="Arial" w:hAnsi="Arial" w:cs="Arial"/>
                <w:sz w:val="18"/>
                <w:szCs w:val="18"/>
              </w:rPr>
            </w:pPr>
          </w:p>
        </w:tc>
        <w:tc>
          <w:tcPr>
            <w:tcW w:w="658" w:type="dxa"/>
            <w:shd w:val="clear" w:color="auto" w:fill="E0E0E0"/>
          </w:tcPr>
          <w:p w14:paraId="6C9F11EC"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D7F7FB3"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0F52BE5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45CA794"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2195DDC4" w14:textId="77777777" w:rsidR="00342D83" w:rsidRDefault="00342D83">
            <w:pPr>
              <w:rPr>
                <w:rFonts w:ascii="Arial" w:hAnsi="Arial" w:cs="Arial"/>
                <w:sz w:val="18"/>
                <w:szCs w:val="18"/>
              </w:rPr>
            </w:pPr>
          </w:p>
        </w:tc>
        <w:tc>
          <w:tcPr>
            <w:tcW w:w="5149" w:type="dxa"/>
            <w:vMerge/>
          </w:tcPr>
          <w:p w14:paraId="0D696B91" w14:textId="77777777" w:rsidR="00342D83" w:rsidRDefault="00342D83">
            <w:pPr>
              <w:rPr>
                <w:rFonts w:ascii="Arial" w:hAnsi="Arial" w:cs="Arial"/>
                <w:sz w:val="18"/>
                <w:szCs w:val="18"/>
              </w:rPr>
            </w:pPr>
          </w:p>
        </w:tc>
      </w:tr>
      <w:tr w:rsidR="00342D83" w14:paraId="78A9856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12D83FC" w14:textId="77777777">
              <w:tblPrEx>
                <w:tblCellMar>
                  <w:top w:w="0" w:type="dxa"/>
                  <w:bottom w:w="0" w:type="dxa"/>
                </w:tblCellMar>
              </w:tblPrEx>
              <w:tc>
                <w:tcPr>
                  <w:tcW w:w="202" w:type="dxa"/>
                  <w:tcBorders>
                    <w:top w:val="nil"/>
                    <w:left w:val="nil"/>
                    <w:bottom w:val="nil"/>
                    <w:right w:val="nil"/>
                  </w:tcBorders>
                  <w:noWrap/>
                </w:tcPr>
                <w:p w14:paraId="455EAF50"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5C7860FC" w14:textId="77777777" w:rsidR="00342D83" w:rsidRDefault="00000000">
                  <w:pPr>
                    <w:spacing w:before="60"/>
                    <w:rPr>
                      <w:rFonts w:ascii="Arial" w:hAnsi="Arial" w:cs="Arial"/>
                      <w:sz w:val="18"/>
                      <w:szCs w:val="18"/>
                    </w:rPr>
                  </w:pPr>
                  <w:r>
                    <w:rPr>
                      <w:rFonts w:ascii="Arial" w:hAnsi="Arial" w:cs="Arial"/>
                      <w:sz w:val="18"/>
                      <w:szCs w:val="18"/>
                    </w:rPr>
                    <w:t>High Temperature</w:t>
                  </w:r>
                </w:p>
              </w:tc>
            </w:tr>
          </w:tbl>
          <w:p w14:paraId="1A2D0542"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11489FE" w14:textId="77777777">
              <w:tblPrEx>
                <w:tblCellMar>
                  <w:top w:w="0" w:type="dxa"/>
                  <w:bottom w:w="0" w:type="dxa"/>
                </w:tblCellMar>
              </w:tblPrEx>
              <w:tc>
                <w:tcPr>
                  <w:tcW w:w="202" w:type="dxa"/>
                  <w:tcBorders>
                    <w:top w:val="nil"/>
                    <w:left w:val="nil"/>
                    <w:bottom w:val="nil"/>
                    <w:right w:val="nil"/>
                  </w:tcBorders>
                  <w:noWrap/>
                </w:tcPr>
                <w:p w14:paraId="4C2F7C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4DA9860" w14:textId="77777777" w:rsidR="00342D83" w:rsidRDefault="00000000">
                  <w:pPr>
                    <w:spacing w:before="60"/>
                    <w:rPr>
                      <w:rFonts w:ascii="Arial" w:hAnsi="Arial" w:cs="Arial"/>
                      <w:sz w:val="18"/>
                      <w:szCs w:val="18"/>
                    </w:rPr>
                  </w:pPr>
                  <w:r>
                    <w:rPr>
                      <w:rFonts w:ascii="Arial" w:hAnsi="Arial" w:cs="Arial"/>
                      <w:sz w:val="18"/>
                      <w:szCs w:val="18"/>
                    </w:rPr>
                    <w:t>Loss of cooling water flow to seal pot due to inadvertent block valve closure on inlet/outlet block valve</w:t>
                  </w:r>
                </w:p>
              </w:tc>
            </w:tr>
          </w:tbl>
          <w:p w14:paraId="6BFEBD6C"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1CF05C5" w14:textId="77777777">
              <w:tblPrEx>
                <w:tblCellMar>
                  <w:top w:w="0" w:type="dxa"/>
                  <w:bottom w:w="0" w:type="dxa"/>
                </w:tblCellMar>
              </w:tblPrEx>
              <w:tc>
                <w:tcPr>
                  <w:tcW w:w="202" w:type="dxa"/>
                  <w:tcBorders>
                    <w:top w:val="nil"/>
                    <w:left w:val="nil"/>
                    <w:bottom w:val="nil"/>
                    <w:right w:val="nil"/>
                  </w:tcBorders>
                  <w:noWrap/>
                </w:tcPr>
                <w:p w14:paraId="26B5C48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64074D6" w14:textId="77777777" w:rsidR="00342D83" w:rsidRDefault="00000000">
                  <w:pPr>
                    <w:spacing w:before="60"/>
                    <w:rPr>
                      <w:rFonts w:ascii="Arial" w:hAnsi="Arial" w:cs="Arial"/>
                      <w:sz w:val="18"/>
                      <w:szCs w:val="18"/>
                    </w:rPr>
                  </w:pPr>
                  <w:r>
                    <w:rPr>
                      <w:rFonts w:ascii="Arial" w:hAnsi="Arial" w:cs="Arial"/>
                      <w:sz w:val="18"/>
                      <w:szCs w:val="18"/>
                    </w:rPr>
                    <w:t xml:space="preserve">Potential loss of seal, leading to LOPC via seal leak, potential ignition and pool fire, potential injury to personnel (SDI), potential commercial impact ($2K to $100K) potential environmental impact (negligible). </w:t>
                  </w:r>
                </w:p>
              </w:tc>
            </w:tr>
          </w:tbl>
          <w:p w14:paraId="4E1D09BE" w14:textId="77777777" w:rsidR="00342D83" w:rsidRDefault="00342D83">
            <w:pPr>
              <w:spacing w:after="60"/>
              <w:rPr>
                <w:rFonts w:ascii="Arial" w:hAnsi="Arial" w:cs="Arial"/>
                <w:sz w:val="18"/>
                <w:szCs w:val="18"/>
              </w:rPr>
            </w:pPr>
          </w:p>
        </w:tc>
        <w:tc>
          <w:tcPr>
            <w:tcW w:w="2250" w:type="dxa"/>
            <w:vMerge w:val="restart"/>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4A76C501" w14:textId="77777777">
              <w:tblPrEx>
                <w:tblCellMar>
                  <w:top w:w="0" w:type="dxa"/>
                  <w:bottom w:w="0" w:type="dxa"/>
                </w:tblCellMar>
              </w:tblPrEx>
              <w:tc>
                <w:tcPr>
                  <w:tcW w:w="302" w:type="dxa"/>
                  <w:tcBorders>
                    <w:top w:val="nil"/>
                    <w:left w:val="nil"/>
                    <w:bottom w:val="nil"/>
                    <w:right w:val="nil"/>
                  </w:tcBorders>
                  <w:noWrap/>
                </w:tcPr>
                <w:p w14:paraId="4B0B9A2F" w14:textId="77777777" w:rsidR="00342D83" w:rsidRDefault="00000000">
                  <w:pPr>
                    <w:spacing w:before="60"/>
                    <w:rPr>
                      <w:rFonts w:ascii="Arial" w:hAnsi="Arial" w:cs="Arial"/>
                      <w:sz w:val="18"/>
                      <w:szCs w:val="18"/>
                    </w:rPr>
                  </w:pPr>
                  <w:r>
                    <w:rPr>
                      <w:rFonts w:ascii="Arial" w:hAnsi="Arial" w:cs="Arial"/>
                      <w:sz w:val="18"/>
                      <w:szCs w:val="18"/>
                    </w:rPr>
                    <w:t xml:space="preserve">75. </w:t>
                  </w:r>
                </w:p>
              </w:tc>
              <w:tc>
                <w:tcPr>
                  <w:tcW w:w="1788" w:type="dxa"/>
                  <w:tcBorders>
                    <w:top w:val="nil"/>
                    <w:left w:val="nil"/>
                    <w:bottom w:val="nil"/>
                    <w:right w:val="nil"/>
                  </w:tcBorders>
                </w:tcPr>
                <w:p w14:paraId="1726E6F3" w14:textId="77777777" w:rsidR="00342D83" w:rsidRDefault="00000000">
                  <w:pPr>
                    <w:spacing w:before="60"/>
                    <w:rPr>
                      <w:rFonts w:ascii="Arial" w:hAnsi="Arial" w:cs="Arial"/>
                      <w:sz w:val="18"/>
                      <w:szCs w:val="18"/>
                    </w:rPr>
                  </w:pPr>
                  <w:r>
                    <w:rPr>
                      <w:rFonts w:ascii="Arial" w:hAnsi="Arial" w:cs="Arial"/>
                      <w:sz w:val="18"/>
                      <w:szCs w:val="18"/>
                    </w:rPr>
                    <w:t xml:space="preserve">LSL on Seal Plan 53A with low level alarm may afford operator response. </w:t>
                  </w:r>
                </w:p>
              </w:tc>
            </w:tr>
          </w:tbl>
          <w:p w14:paraId="49709134" w14:textId="77777777" w:rsidR="00342D83" w:rsidRDefault="00342D83">
            <w:pPr>
              <w:spacing w:after="60"/>
              <w:rPr>
                <w:rFonts w:ascii="Arial" w:hAnsi="Arial" w:cs="Arial"/>
                <w:sz w:val="18"/>
                <w:szCs w:val="18"/>
              </w:rPr>
            </w:pPr>
          </w:p>
        </w:tc>
        <w:tc>
          <w:tcPr>
            <w:tcW w:w="1148" w:type="dxa"/>
            <w:vMerge w:val="restart"/>
          </w:tcPr>
          <w:p w14:paraId="7E7F498F" w14:textId="77777777" w:rsidR="00342D83" w:rsidRDefault="00342D83">
            <w:pPr>
              <w:spacing w:before="60" w:after="60"/>
              <w:rPr>
                <w:rFonts w:ascii="Arial" w:hAnsi="Arial" w:cs="Arial"/>
                <w:sz w:val="16"/>
                <w:szCs w:val="16"/>
              </w:rPr>
            </w:pPr>
          </w:p>
        </w:tc>
        <w:tc>
          <w:tcPr>
            <w:tcW w:w="658" w:type="dxa"/>
            <w:shd w:val="clear" w:color="auto" w:fill="E0E0E0"/>
          </w:tcPr>
          <w:p w14:paraId="7435F2B3"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4ACB1B1"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0029A61A"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58D5DBE8"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1F62306C"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10D28923" w14:textId="77777777">
              <w:tblPrEx>
                <w:tblCellMar>
                  <w:top w:w="0" w:type="dxa"/>
                  <w:bottom w:w="0" w:type="dxa"/>
                </w:tblCellMar>
              </w:tblPrEx>
              <w:tc>
                <w:tcPr>
                  <w:tcW w:w="202" w:type="dxa"/>
                  <w:tcBorders>
                    <w:top w:val="nil"/>
                    <w:left w:val="nil"/>
                    <w:bottom w:val="nil"/>
                    <w:right w:val="nil"/>
                  </w:tcBorders>
                  <w:noWrap/>
                </w:tcPr>
                <w:p w14:paraId="14E858A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309CF793" w14:textId="77777777" w:rsidR="00342D83" w:rsidRDefault="00000000">
                  <w:pPr>
                    <w:spacing w:before="60"/>
                    <w:rPr>
                      <w:rFonts w:ascii="Arial" w:hAnsi="Arial" w:cs="Arial"/>
                      <w:sz w:val="18"/>
                      <w:szCs w:val="18"/>
                    </w:rPr>
                  </w:pPr>
                  <w:r>
                    <w:rPr>
                      <w:rFonts w:ascii="Arial" w:hAnsi="Arial" w:cs="Arial"/>
                      <w:sz w:val="18"/>
                      <w:szCs w:val="18"/>
                    </w:rPr>
                    <w:t>Scenario takes into consideration that primary seal fails, and occupancy factor.</w:t>
                  </w:r>
                </w:p>
              </w:tc>
            </w:tr>
          </w:tbl>
          <w:p w14:paraId="77E3C92C" w14:textId="77777777" w:rsidR="00342D83" w:rsidRDefault="00342D83">
            <w:pPr>
              <w:spacing w:after="60"/>
              <w:rPr>
                <w:rFonts w:ascii="Arial" w:hAnsi="Arial" w:cs="Arial"/>
                <w:sz w:val="18"/>
                <w:szCs w:val="18"/>
              </w:rPr>
            </w:pPr>
          </w:p>
        </w:tc>
      </w:tr>
      <w:tr w:rsidR="00342D83" w14:paraId="4770529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A70D542" w14:textId="77777777" w:rsidR="00342D83" w:rsidRDefault="00342D83">
            <w:pPr>
              <w:rPr>
                <w:rFonts w:ascii="Arial" w:hAnsi="Arial" w:cs="Arial"/>
                <w:sz w:val="18"/>
                <w:szCs w:val="18"/>
              </w:rPr>
            </w:pPr>
          </w:p>
        </w:tc>
        <w:tc>
          <w:tcPr>
            <w:tcW w:w="2498" w:type="dxa"/>
            <w:vMerge/>
          </w:tcPr>
          <w:p w14:paraId="75B20809" w14:textId="77777777" w:rsidR="00342D83" w:rsidRDefault="00342D83">
            <w:pPr>
              <w:rPr>
                <w:rFonts w:ascii="Arial" w:hAnsi="Arial" w:cs="Arial"/>
                <w:sz w:val="18"/>
                <w:szCs w:val="18"/>
              </w:rPr>
            </w:pPr>
          </w:p>
        </w:tc>
        <w:tc>
          <w:tcPr>
            <w:tcW w:w="3879" w:type="dxa"/>
            <w:vMerge/>
          </w:tcPr>
          <w:p w14:paraId="49EB30EA" w14:textId="77777777" w:rsidR="00342D83" w:rsidRDefault="00342D83">
            <w:pPr>
              <w:rPr>
                <w:rFonts w:ascii="Arial" w:hAnsi="Arial" w:cs="Arial"/>
                <w:sz w:val="18"/>
                <w:szCs w:val="18"/>
              </w:rPr>
            </w:pPr>
          </w:p>
        </w:tc>
        <w:tc>
          <w:tcPr>
            <w:tcW w:w="2250" w:type="dxa"/>
            <w:vMerge/>
          </w:tcPr>
          <w:p w14:paraId="5EC04D5C" w14:textId="77777777" w:rsidR="00342D83" w:rsidRDefault="00342D83">
            <w:pPr>
              <w:rPr>
                <w:rFonts w:ascii="Arial" w:hAnsi="Arial" w:cs="Arial"/>
                <w:sz w:val="18"/>
                <w:szCs w:val="18"/>
              </w:rPr>
            </w:pPr>
          </w:p>
        </w:tc>
        <w:tc>
          <w:tcPr>
            <w:tcW w:w="1148" w:type="dxa"/>
            <w:vMerge/>
          </w:tcPr>
          <w:p w14:paraId="12649FC9" w14:textId="77777777" w:rsidR="00342D83" w:rsidRDefault="00342D83">
            <w:pPr>
              <w:rPr>
                <w:rFonts w:ascii="Arial" w:hAnsi="Arial" w:cs="Arial"/>
                <w:sz w:val="18"/>
                <w:szCs w:val="18"/>
              </w:rPr>
            </w:pPr>
          </w:p>
        </w:tc>
        <w:tc>
          <w:tcPr>
            <w:tcW w:w="658" w:type="dxa"/>
            <w:shd w:val="clear" w:color="auto" w:fill="E0E0E0"/>
          </w:tcPr>
          <w:p w14:paraId="3952A1EF"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321B2557"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56745A7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8BE60BD"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4A921BA2" w14:textId="77777777" w:rsidR="00342D83" w:rsidRDefault="00342D83">
            <w:pPr>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C82C30F" w14:textId="77777777">
              <w:tblPrEx>
                <w:tblCellMar>
                  <w:top w:w="0" w:type="dxa"/>
                  <w:bottom w:w="0" w:type="dxa"/>
                </w:tblCellMar>
              </w:tblPrEx>
              <w:tc>
                <w:tcPr>
                  <w:tcW w:w="202" w:type="dxa"/>
                  <w:tcBorders>
                    <w:top w:val="nil"/>
                    <w:left w:val="nil"/>
                    <w:bottom w:val="nil"/>
                    <w:right w:val="nil"/>
                  </w:tcBorders>
                  <w:noWrap/>
                </w:tcPr>
                <w:p w14:paraId="623B020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0CCA6B4B" w14:textId="77777777" w:rsidR="00342D83" w:rsidRDefault="00000000">
                  <w:pPr>
                    <w:spacing w:before="60"/>
                    <w:rPr>
                      <w:rFonts w:ascii="Arial" w:hAnsi="Arial" w:cs="Arial"/>
                      <w:sz w:val="18"/>
                      <w:szCs w:val="18"/>
                    </w:rPr>
                  </w:pPr>
                  <w:r>
                    <w:rPr>
                      <w:rFonts w:ascii="Arial" w:hAnsi="Arial" w:cs="Arial"/>
                      <w:sz w:val="18"/>
                      <w:szCs w:val="18"/>
                    </w:rPr>
                    <w:t>Refer to blocked discharge/suction causes and in this node.</w:t>
                  </w:r>
                </w:p>
              </w:tc>
            </w:tr>
          </w:tbl>
          <w:p w14:paraId="4F81F3BC" w14:textId="77777777" w:rsidR="00342D83" w:rsidRDefault="00342D83">
            <w:pPr>
              <w:spacing w:after="60"/>
              <w:rPr>
                <w:rFonts w:ascii="Arial" w:hAnsi="Arial" w:cs="Arial"/>
                <w:sz w:val="18"/>
                <w:szCs w:val="18"/>
              </w:rPr>
            </w:pPr>
          </w:p>
        </w:tc>
      </w:tr>
      <w:tr w:rsidR="00342D83" w14:paraId="4E51ADD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B1DDFF2" w14:textId="77777777" w:rsidR="00342D83" w:rsidRDefault="00342D83">
            <w:pPr>
              <w:rPr>
                <w:rFonts w:ascii="Arial" w:hAnsi="Arial" w:cs="Arial"/>
                <w:sz w:val="18"/>
                <w:szCs w:val="18"/>
              </w:rPr>
            </w:pPr>
          </w:p>
        </w:tc>
        <w:tc>
          <w:tcPr>
            <w:tcW w:w="2498" w:type="dxa"/>
            <w:vMerge/>
          </w:tcPr>
          <w:p w14:paraId="04252660" w14:textId="77777777" w:rsidR="00342D83" w:rsidRDefault="00342D83">
            <w:pPr>
              <w:rPr>
                <w:rFonts w:ascii="Arial" w:hAnsi="Arial" w:cs="Arial"/>
                <w:sz w:val="18"/>
                <w:szCs w:val="18"/>
              </w:rPr>
            </w:pPr>
          </w:p>
        </w:tc>
        <w:tc>
          <w:tcPr>
            <w:tcW w:w="3879" w:type="dxa"/>
            <w:vMerge/>
          </w:tcPr>
          <w:p w14:paraId="203DF417" w14:textId="77777777" w:rsidR="00342D83" w:rsidRDefault="00342D83">
            <w:pPr>
              <w:rPr>
                <w:rFonts w:ascii="Arial" w:hAnsi="Arial" w:cs="Arial"/>
                <w:sz w:val="18"/>
                <w:szCs w:val="18"/>
              </w:rPr>
            </w:pPr>
          </w:p>
        </w:tc>
        <w:tc>
          <w:tcPr>
            <w:tcW w:w="2250" w:type="dxa"/>
            <w:vMerge/>
          </w:tcPr>
          <w:p w14:paraId="03C9C736" w14:textId="77777777" w:rsidR="00342D83" w:rsidRDefault="00342D83">
            <w:pPr>
              <w:rPr>
                <w:rFonts w:ascii="Arial" w:hAnsi="Arial" w:cs="Arial"/>
                <w:sz w:val="18"/>
                <w:szCs w:val="18"/>
              </w:rPr>
            </w:pPr>
          </w:p>
        </w:tc>
        <w:tc>
          <w:tcPr>
            <w:tcW w:w="1148" w:type="dxa"/>
            <w:vMerge/>
          </w:tcPr>
          <w:p w14:paraId="6EEC2693" w14:textId="77777777" w:rsidR="00342D83" w:rsidRDefault="00342D83">
            <w:pPr>
              <w:rPr>
                <w:rFonts w:ascii="Arial" w:hAnsi="Arial" w:cs="Arial"/>
                <w:sz w:val="18"/>
                <w:szCs w:val="18"/>
              </w:rPr>
            </w:pPr>
          </w:p>
        </w:tc>
        <w:tc>
          <w:tcPr>
            <w:tcW w:w="658" w:type="dxa"/>
            <w:shd w:val="clear" w:color="auto" w:fill="E0E0E0"/>
          </w:tcPr>
          <w:p w14:paraId="7490CBF0"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1EC9DD0"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1D6F167F"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9BEC933"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373972CF" w14:textId="77777777" w:rsidR="00342D83" w:rsidRDefault="00342D83">
            <w:pPr>
              <w:rPr>
                <w:rFonts w:ascii="Arial" w:hAnsi="Arial" w:cs="Arial"/>
                <w:sz w:val="18"/>
                <w:szCs w:val="18"/>
              </w:rPr>
            </w:pPr>
          </w:p>
        </w:tc>
        <w:tc>
          <w:tcPr>
            <w:tcW w:w="5149" w:type="dxa"/>
            <w:vMerge/>
          </w:tcPr>
          <w:p w14:paraId="31F63B67" w14:textId="77777777" w:rsidR="00342D83" w:rsidRDefault="00342D83">
            <w:pPr>
              <w:rPr>
                <w:rFonts w:ascii="Arial" w:hAnsi="Arial" w:cs="Arial"/>
                <w:sz w:val="18"/>
                <w:szCs w:val="18"/>
              </w:rPr>
            </w:pPr>
          </w:p>
        </w:tc>
      </w:tr>
      <w:tr w:rsidR="00342D83" w14:paraId="1DBAE12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61AFD8B4" w14:textId="77777777">
              <w:tblPrEx>
                <w:tblCellMar>
                  <w:top w:w="0" w:type="dxa"/>
                  <w:bottom w:w="0" w:type="dxa"/>
                </w:tblCellMar>
              </w:tblPrEx>
              <w:tc>
                <w:tcPr>
                  <w:tcW w:w="202" w:type="dxa"/>
                  <w:tcBorders>
                    <w:top w:val="nil"/>
                    <w:left w:val="nil"/>
                    <w:bottom w:val="nil"/>
                    <w:right w:val="nil"/>
                  </w:tcBorders>
                  <w:noWrap/>
                </w:tcPr>
                <w:p w14:paraId="2E86FFA0"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0C0973E5" w14:textId="77777777" w:rsidR="00342D83" w:rsidRDefault="00000000">
                  <w:pPr>
                    <w:spacing w:before="60"/>
                    <w:rPr>
                      <w:rFonts w:ascii="Arial" w:hAnsi="Arial" w:cs="Arial"/>
                      <w:sz w:val="18"/>
                      <w:szCs w:val="18"/>
                    </w:rPr>
                  </w:pPr>
                  <w:r>
                    <w:rPr>
                      <w:rFonts w:ascii="Arial" w:hAnsi="Arial" w:cs="Arial"/>
                      <w:sz w:val="18"/>
                      <w:szCs w:val="18"/>
                    </w:rPr>
                    <w:t>Low Temperature</w:t>
                  </w:r>
                </w:p>
              </w:tc>
            </w:tr>
          </w:tbl>
          <w:p w14:paraId="32195A4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FFDC482" w14:textId="77777777">
              <w:tblPrEx>
                <w:tblCellMar>
                  <w:top w:w="0" w:type="dxa"/>
                  <w:bottom w:w="0" w:type="dxa"/>
                </w:tblCellMar>
              </w:tblPrEx>
              <w:tc>
                <w:tcPr>
                  <w:tcW w:w="202" w:type="dxa"/>
                  <w:tcBorders>
                    <w:top w:val="nil"/>
                    <w:left w:val="nil"/>
                    <w:bottom w:val="nil"/>
                    <w:right w:val="nil"/>
                  </w:tcBorders>
                  <w:noWrap/>
                </w:tcPr>
                <w:p w14:paraId="11A9AE1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5895139"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75689008" w14:textId="77777777" w:rsidR="00342D83" w:rsidRDefault="00342D83">
            <w:pPr>
              <w:spacing w:after="60"/>
              <w:rPr>
                <w:rFonts w:ascii="Arial" w:hAnsi="Arial" w:cs="Arial"/>
                <w:sz w:val="18"/>
                <w:szCs w:val="18"/>
              </w:rPr>
            </w:pPr>
          </w:p>
        </w:tc>
        <w:tc>
          <w:tcPr>
            <w:tcW w:w="3879" w:type="dxa"/>
          </w:tcPr>
          <w:p w14:paraId="476A76D2" w14:textId="77777777" w:rsidR="00342D83" w:rsidRDefault="00342D83">
            <w:pPr>
              <w:spacing w:before="60" w:after="60"/>
              <w:rPr>
                <w:rFonts w:ascii="Arial" w:hAnsi="Arial" w:cs="Arial"/>
                <w:sz w:val="18"/>
                <w:szCs w:val="18"/>
              </w:rPr>
            </w:pPr>
          </w:p>
        </w:tc>
        <w:tc>
          <w:tcPr>
            <w:tcW w:w="2250" w:type="dxa"/>
          </w:tcPr>
          <w:p w14:paraId="5A5D3020" w14:textId="77777777" w:rsidR="00342D83" w:rsidRDefault="00342D83">
            <w:pPr>
              <w:spacing w:before="60" w:after="60"/>
              <w:rPr>
                <w:rFonts w:ascii="Arial" w:hAnsi="Arial" w:cs="Arial"/>
                <w:sz w:val="18"/>
                <w:szCs w:val="18"/>
              </w:rPr>
            </w:pPr>
          </w:p>
        </w:tc>
        <w:tc>
          <w:tcPr>
            <w:tcW w:w="1148" w:type="dxa"/>
          </w:tcPr>
          <w:p w14:paraId="440C33A9" w14:textId="77777777" w:rsidR="00342D83" w:rsidRDefault="00342D83">
            <w:pPr>
              <w:spacing w:before="60" w:after="60"/>
              <w:rPr>
                <w:rFonts w:ascii="Arial" w:hAnsi="Arial" w:cs="Arial"/>
                <w:sz w:val="16"/>
                <w:szCs w:val="16"/>
              </w:rPr>
            </w:pPr>
          </w:p>
        </w:tc>
        <w:tc>
          <w:tcPr>
            <w:tcW w:w="658" w:type="dxa"/>
            <w:shd w:val="clear" w:color="auto" w:fill="E0E0E0"/>
          </w:tcPr>
          <w:p w14:paraId="2326B3C9" w14:textId="77777777" w:rsidR="00342D83" w:rsidRDefault="00342D83">
            <w:pPr>
              <w:spacing w:before="60" w:after="60"/>
              <w:rPr>
                <w:rFonts w:ascii="Arial" w:hAnsi="Arial" w:cs="Arial"/>
                <w:sz w:val="18"/>
                <w:szCs w:val="18"/>
              </w:rPr>
            </w:pPr>
          </w:p>
        </w:tc>
        <w:tc>
          <w:tcPr>
            <w:tcW w:w="542" w:type="dxa"/>
            <w:shd w:val="clear" w:color="auto" w:fill="E0E0E0"/>
          </w:tcPr>
          <w:p w14:paraId="1ECBF43F" w14:textId="77777777" w:rsidR="00342D83" w:rsidRDefault="00342D83">
            <w:pPr>
              <w:spacing w:before="60" w:after="60"/>
              <w:rPr>
                <w:rFonts w:ascii="Arial" w:hAnsi="Arial" w:cs="Arial"/>
                <w:sz w:val="18"/>
                <w:szCs w:val="18"/>
              </w:rPr>
            </w:pPr>
          </w:p>
        </w:tc>
        <w:tc>
          <w:tcPr>
            <w:tcW w:w="618" w:type="dxa"/>
            <w:shd w:val="clear" w:color="auto" w:fill="E0E0E0"/>
          </w:tcPr>
          <w:p w14:paraId="1165E0A4" w14:textId="77777777" w:rsidR="00342D83" w:rsidRDefault="00342D83">
            <w:pPr>
              <w:spacing w:before="60" w:after="60"/>
              <w:rPr>
                <w:rFonts w:ascii="Arial" w:hAnsi="Arial" w:cs="Arial"/>
                <w:sz w:val="18"/>
                <w:szCs w:val="18"/>
              </w:rPr>
            </w:pPr>
          </w:p>
        </w:tc>
        <w:tc>
          <w:tcPr>
            <w:tcW w:w="307" w:type="dxa"/>
          </w:tcPr>
          <w:p w14:paraId="0C67BF8F" w14:textId="77777777" w:rsidR="00342D83" w:rsidRDefault="00342D83">
            <w:pPr>
              <w:spacing w:before="60" w:after="60"/>
              <w:rPr>
                <w:rFonts w:ascii="Arial" w:hAnsi="Arial" w:cs="Arial"/>
                <w:sz w:val="18"/>
                <w:szCs w:val="18"/>
              </w:rPr>
            </w:pPr>
          </w:p>
        </w:tc>
        <w:tc>
          <w:tcPr>
            <w:tcW w:w="5578" w:type="dxa"/>
          </w:tcPr>
          <w:p w14:paraId="032C8B79" w14:textId="77777777" w:rsidR="00342D83" w:rsidRDefault="00342D83">
            <w:pPr>
              <w:spacing w:before="60" w:after="60"/>
              <w:rPr>
                <w:rFonts w:ascii="Arial" w:hAnsi="Arial" w:cs="Arial"/>
                <w:sz w:val="18"/>
                <w:szCs w:val="18"/>
              </w:rPr>
            </w:pPr>
          </w:p>
        </w:tc>
        <w:tc>
          <w:tcPr>
            <w:tcW w:w="5149" w:type="dxa"/>
          </w:tcPr>
          <w:p w14:paraId="5EEF4F1C" w14:textId="77777777" w:rsidR="00342D83" w:rsidRDefault="00342D83">
            <w:pPr>
              <w:spacing w:before="60" w:after="60"/>
              <w:rPr>
                <w:rFonts w:ascii="Arial" w:hAnsi="Arial" w:cs="Arial"/>
                <w:sz w:val="18"/>
                <w:szCs w:val="18"/>
              </w:rPr>
            </w:pPr>
          </w:p>
        </w:tc>
      </w:tr>
      <w:tr w:rsidR="00342D83" w14:paraId="3DB45D2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1E6278F" w14:textId="77777777">
              <w:tblPrEx>
                <w:tblCellMar>
                  <w:top w:w="0" w:type="dxa"/>
                  <w:bottom w:w="0" w:type="dxa"/>
                </w:tblCellMar>
              </w:tblPrEx>
              <w:tc>
                <w:tcPr>
                  <w:tcW w:w="202" w:type="dxa"/>
                  <w:tcBorders>
                    <w:top w:val="nil"/>
                    <w:left w:val="nil"/>
                    <w:bottom w:val="nil"/>
                    <w:right w:val="nil"/>
                  </w:tcBorders>
                  <w:noWrap/>
                </w:tcPr>
                <w:p w14:paraId="255D83CB"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0F95D3AC" w14:textId="77777777" w:rsidR="00342D83" w:rsidRDefault="00000000">
                  <w:pPr>
                    <w:spacing w:before="60"/>
                    <w:rPr>
                      <w:rFonts w:ascii="Arial" w:hAnsi="Arial" w:cs="Arial"/>
                      <w:sz w:val="18"/>
                      <w:szCs w:val="18"/>
                    </w:rPr>
                  </w:pPr>
                  <w:r>
                    <w:rPr>
                      <w:rFonts w:ascii="Arial" w:hAnsi="Arial" w:cs="Arial"/>
                      <w:sz w:val="18"/>
                      <w:szCs w:val="18"/>
                    </w:rPr>
                    <w:t>High Level</w:t>
                  </w:r>
                </w:p>
              </w:tc>
            </w:tr>
          </w:tbl>
          <w:p w14:paraId="758843A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8F4B24E" w14:textId="77777777">
              <w:tblPrEx>
                <w:tblCellMar>
                  <w:top w:w="0" w:type="dxa"/>
                  <w:bottom w:w="0" w:type="dxa"/>
                </w:tblCellMar>
              </w:tblPrEx>
              <w:tc>
                <w:tcPr>
                  <w:tcW w:w="202" w:type="dxa"/>
                  <w:tcBorders>
                    <w:top w:val="nil"/>
                    <w:left w:val="nil"/>
                    <w:bottom w:val="nil"/>
                    <w:right w:val="nil"/>
                  </w:tcBorders>
                  <w:noWrap/>
                </w:tcPr>
                <w:p w14:paraId="0798726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E69B93F" w14:textId="77777777" w:rsidR="00342D83" w:rsidRDefault="00000000">
                  <w:pPr>
                    <w:spacing w:before="60"/>
                    <w:rPr>
                      <w:rFonts w:ascii="Arial" w:hAnsi="Arial" w:cs="Arial"/>
                      <w:sz w:val="18"/>
                      <w:szCs w:val="18"/>
                    </w:rPr>
                  </w:pPr>
                  <w:r>
                    <w:rPr>
                      <w:rFonts w:ascii="Arial" w:hAnsi="Arial" w:cs="Arial"/>
                      <w:sz w:val="18"/>
                      <w:szCs w:val="18"/>
                    </w:rPr>
                    <w:t>Overfill of seal pot with barrier fluid</w:t>
                  </w:r>
                </w:p>
              </w:tc>
            </w:tr>
          </w:tbl>
          <w:p w14:paraId="1E691D1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44EA07" w14:textId="77777777">
              <w:tblPrEx>
                <w:tblCellMar>
                  <w:top w:w="0" w:type="dxa"/>
                  <w:bottom w:w="0" w:type="dxa"/>
                </w:tblCellMar>
              </w:tblPrEx>
              <w:tc>
                <w:tcPr>
                  <w:tcW w:w="202" w:type="dxa"/>
                  <w:tcBorders>
                    <w:top w:val="nil"/>
                    <w:left w:val="nil"/>
                    <w:bottom w:val="nil"/>
                    <w:right w:val="nil"/>
                  </w:tcBorders>
                  <w:noWrap/>
                </w:tcPr>
                <w:p w14:paraId="418E1BD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3CF56E3" w14:textId="77777777" w:rsidR="00342D83" w:rsidRDefault="00000000">
                  <w:pPr>
                    <w:spacing w:before="60"/>
                    <w:rPr>
                      <w:rFonts w:ascii="Arial" w:hAnsi="Arial" w:cs="Arial"/>
                      <w:sz w:val="18"/>
                      <w:szCs w:val="18"/>
                    </w:rPr>
                  </w:pPr>
                  <w:r>
                    <w:rPr>
                      <w:rFonts w:ascii="Arial" w:hAnsi="Arial" w:cs="Arial"/>
                      <w:sz w:val="18"/>
                      <w:szCs w:val="18"/>
                    </w:rPr>
                    <w:t>No hazardous consequence identified.</w:t>
                  </w:r>
                </w:p>
              </w:tc>
            </w:tr>
          </w:tbl>
          <w:p w14:paraId="22D2E4CA" w14:textId="77777777" w:rsidR="00342D83" w:rsidRDefault="00342D83">
            <w:pPr>
              <w:spacing w:after="60"/>
              <w:rPr>
                <w:rFonts w:ascii="Arial" w:hAnsi="Arial" w:cs="Arial"/>
                <w:sz w:val="18"/>
                <w:szCs w:val="18"/>
              </w:rPr>
            </w:pPr>
          </w:p>
        </w:tc>
        <w:tc>
          <w:tcPr>
            <w:tcW w:w="2250" w:type="dxa"/>
          </w:tcPr>
          <w:p w14:paraId="0F9FCF7C" w14:textId="77777777" w:rsidR="00342D83" w:rsidRDefault="00342D83">
            <w:pPr>
              <w:spacing w:before="60" w:after="60"/>
              <w:rPr>
                <w:rFonts w:ascii="Arial" w:hAnsi="Arial" w:cs="Arial"/>
                <w:sz w:val="18"/>
                <w:szCs w:val="18"/>
              </w:rPr>
            </w:pPr>
          </w:p>
        </w:tc>
        <w:tc>
          <w:tcPr>
            <w:tcW w:w="1148" w:type="dxa"/>
          </w:tcPr>
          <w:p w14:paraId="00E78112" w14:textId="77777777" w:rsidR="00342D83" w:rsidRDefault="00342D83">
            <w:pPr>
              <w:spacing w:before="60" w:after="60"/>
              <w:rPr>
                <w:rFonts w:ascii="Arial" w:hAnsi="Arial" w:cs="Arial"/>
                <w:sz w:val="16"/>
                <w:szCs w:val="16"/>
              </w:rPr>
            </w:pPr>
          </w:p>
        </w:tc>
        <w:tc>
          <w:tcPr>
            <w:tcW w:w="658" w:type="dxa"/>
            <w:shd w:val="clear" w:color="auto" w:fill="E0E0E0"/>
          </w:tcPr>
          <w:p w14:paraId="4C4F4BC8" w14:textId="77777777" w:rsidR="00342D83" w:rsidRDefault="00342D83">
            <w:pPr>
              <w:spacing w:before="60" w:after="60"/>
              <w:rPr>
                <w:rFonts w:ascii="Arial" w:hAnsi="Arial" w:cs="Arial"/>
                <w:sz w:val="18"/>
                <w:szCs w:val="18"/>
              </w:rPr>
            </w:pPr>
          </w:p>
        </w:tc>
        <w:tc>
          <w:tcPr>
            <w:tcW w:w="542" w:type="dxa"/>
            <w:shd w:val="clear" w:color="auto" w:fill="E0E0E0"/>
          </w:tcPr>
          <w:p w14:paraId="191B12FF" w14:textId="77777777" w:rsidR="00342D83" w:rsidRDefault="00342D83">
            <w:pPr>
              <w:spacing w:before="60" w:after="60"/>
              <w:rPr>
                <w:rFonts w:ascii="Arial" w:hAnsi="Arial" w:cs="Arial"/>
                <w:sz w:val="18"/>
                <w:szCs w:val="18"/>
              </w:rPr>
            </w:pPr>
          </w:p>
        </w:tc>
        <w:tc>
          <w:tcPr>
            <w:tcW w:w="618" w:type="dxa"/>
            <w:shd w:val="clear" w:color="auto" w:fill="E0E0E0"/>
          </w:tcPr>
          <w:p w14:paraId="3EB48FB0" w14:textId="77777777" w:rsidR="00342D83" w:rsidRDefault="00342D83">
            <w:pPr>
              <w:spacing w:before="60" w:after="60"/>
              <w:rPr>
                <w:rFonts w:ascii="Arial" w:hAnsi="Arial" w:cs="Arial"/>
                <w:sz w:val="18"/>
                <w:szCs w:val="18"/>
              </w:rPr>
            </w:pPr>
          </w:p>
        </w:tc>
        <w:tc>
          <w:tcPr>
            <w:tcW w:w="307" w:type="dxa"/>
          </w:tcPr>
          <w:p w14:paraId="2FF91E9E" w14:textId="77777777" w:rsidR="00342D83" w:rsidRDefault="00342D83">
            <w:pPr>
              <w:spacing w:before="60" w:after="60"/>
              <w:rPr>
                <w:rFonts w:ascii="Arial" w:hAnsi="Arial" w:cs="Arial"/>
                <w:sz w:val="18"/>
                <w:szCs w:val="18"/>
              </w:rPr>
            </w:pPr>
          </w:p>
        </w:tc>
        <w:tc>
          <w:tcPr>
            <w:tcW w:w="5578" w:type="dxa"/>
          </w:tcPr>
          <w:p w14:paraId="03185869" w14:textId="77777777" w:rsidR="00342D83" w:rsidRDefault="00342D83">
            <w:pPr>
              <w:spacing w:before="60" w:after="60"/>
              <w:rPr>
                <w:rFonts w:ascii="Arial" w:hAnsi="Arial" w:cs="Arial"/>
                <w:sz w:val="18"/>
                <w:szCs w:val="18"/>
              </w:rPr>
            </w:pPr>
          </w:p>
        </w:tc>
        <w:tc>
          <w:tcPr>
            <w:tcW w:w="5149" w:type="dxa"/>
          </w:tcPr>
          <w:p w14:paraId="580472C9" w14:textId="77777777" w:rsidR="00342D83" w:rsidRDefault="00342D83">
            <w:pPr>
              <w:spacing w:before="60" w:after="60"/>
              <w:rPr>
                <w:rFonts w:ascii="Arial" w:hAnsi="Arial" w:cs="Arial"/>
                <w:sz w:val="18"/>
                <w:szCs w:val="18"/>
              </w:rPr>
            </w:pPr>
          </w:p>
        </w:tc>
      </w:tr>
      <w:tr w:rsidR="00342D83" w14:paraId="1F4FF5C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70C36ED" w14:textId="77777777">
              <w:tblPrEx>
                <w:tblCellMar>
                  <w:top w:w="0" w:type="dxa"/>
                  <w:bottom w:w="0" w:type="dxa"/>
                </w:tblCellMar>
              </w:tblPrEx>
              <w:tc>
                <w:tcPr>
                  <w:tcW w:w="202" w:type="dxa"/>
                  <w:tcBorders>
                    <w:top w:val="nil"/>
                    <w:left w:val="nil"/>
                    <w:bottom w:val="nil"/>
                    <w:right w:val="nil"/>
                  </w:tcBorders>
                  <w:noWrap/>
                </w:tcPr>
                <w:p w14:paraId="4B67046D"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4A21A037" w14:textId="77777777" w:rsidR="00342D83" w:rsidRDefault="00000000">
                  <w:pPr>
                    <w:spacing w:before="60"/>
                    <w:rPr>
                      <w:rFonts w:ascii="Arial" w:hAnsi="Arial" w:cs="Arial"/>
                      <w:sz w:val="18"/>
                      <w:szCs w:val="18"/>
                    </w:rPr>
                  </w:pPr>
                  <w:r>
                    <w:rPr>
                      <w:rFonts w:ascii="Arial" w:hAnsi="Arial" w:cs="Arial"/>
                      <w:sz w:val="18"/>
                      <w:szCs w:val="18"/>
                    </w:rPr>
                    <w:t>Low/No Level</w:t>
                  </w:r>
                </w:p>
              </w:tc>
            </w:tr>
          </w:tbl>
          <w:p w14:paraId="7AA3C682"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F7C26AA" w14:textId="77777777">
              <w:tblPrEx>
                <w:tblCellMar>
                  <w:top w:w="0" w:type="dxa"/>
                  <w:bottom w:w="0" w:type="dxa"/>
                </w:tblCellMar>
              </w:tblPrEx>
              <w:tc>
                <w:tcPr>
                  <w:tcW w:w="202" w:type="dxa"/>
                  <w:tcBorders>
                    <w:top w:val="nil"/>
                    <w:left w:val="nil"/>
                    <w:bottom w:val="nil"/>
                    <w:right w:val="nil"/>
                  </w:tcBorders>
                  <w:noWrap/>
                </w:tcPr>
                <w:p w14:paraId="7803741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788A058" w14:textId="77777777" w:rsidR="00342D83" w:rsidRDefault="00000000">
                  <w:pPr>
                    <w:spacing w:before="60"/>
                    <w:rPr>
                      <w:rFonts w:ascii="Arial" w:hAnsi="Arial" w:cs="Arial"/>
                      <w:sz w:val="18"/>
                      <w:szCs w:val="18"/>
                    </w:rPr>
                  </w:pPr>
                  <w:r>
                    <w:rPr>
                      <w:rFonts w:ascii="Arial" w:hAnsi="Arial" w:cs="Arial"/>
                      <w:sz w:val="18"/>
                      <w:szCs w:val="18"/>
                    </w:rPr>
                    <w:t>Failure to refill barrier fluid when required</w:t>
                  </w:r>
                </w:p>
              </w:tc>
            </w:tr>
          </w:tbl>
          <w:p w14:paraId="28E4014E"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816433" w14:textId="77777777">
              <w:tblPrEx>
                <w:tblCellMar>
                  <w:top w:w="0" w:type="dxa"/>
                  <w:bottom w:w="0" w:type="dxa"/>
                </w:tblCellMar>
              </w:tblPrEx>
              <w:tc>
                <w:tcPr>
                  <w:tcW w:w="202" w:type="dxa"/>
                  <w:tcBorders>
                    <w:top w:val="nil"/>
                    <w:left w:val="nil"/>
                    <w:bottom w:val="nil"/>
                    <w:right w:val="nil"/>
                  </w:tcBorders>
                  <w:noWrap/>
                </w:tcPr>
                <w:p w14:paraId="4E12D3F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35B9C21" w14:textId="77777777" w:rsidR="00342D83" w:rsidRDefault="00000000">
                  <w:pPr>
                    <w:spacing w:before="60"/>
                    <w:rPr>
                      <w:rFonts w:ascii="Arial" w:hAnsi="Arial" w:cs="Arial"/>
                      <w:sz w:val="18"/>
                      <w:szCs w:val="18"/>
                    </w:rPr>
                  </w:pPr>
                  <w:r>
                    <w:rPr>
                      <w:rFonts w:ascii="Arial" w:hAnsi="Arial" w:cs="Arial"/>
                      <w:sz w:val="18"/>
                      <w:szCs w:val="18"/>
                    </w:rPr>
                    <w:t xml:space="preserve">Potential loss of pressure in seal pot, potential reverse flow of primary seal across secondary seal barrier. Potential loss of seal, leading to LOPC via seal leak, potential ignition and pool fire, potential injury to personnel (SDI), potential commercial impact ($2K to $100K) potential environmental impact (negligible). </w:t>
                  </w:r>
                </w:p>
              </w:tc>
            </w:tr>
          </w:tbl>
          <w:p w14:paraId="7AEDB391"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923E3F9" w14:textId="77777777">
              <w:tblPrEx>
                <w:tblCellMar>
                  <w:top w:w="0" w:type="dxa"/>
                  <w:bottom w:w="0" w:type="dxa"/>
                </w:tblCellMar>
              </w:tblPrEx>
              <w:tc>
                <w:tcPr>
                  <w:tcW w:w="302" w:type="dxa"/>
                  <w:tcBorders>
                    <w:top w:val="nil"/>
                    <w:left w:val="nil"/>
                    <w:bottom w:val="nil"/>
                    <w:right w:val="nil"/>
                  </w:tcBorders>
                  <w:noWrap/>
                </w:tcPr>
                <w:p w14:paraId="0C0EC6FA" w14:textId="77777777" w:rsidR="00342D83" w:rsidRDefault="00000000">
                  <w:pPr>
                    <w:spacing w:before="60"/>
                    <w:rPr>
                      <w:rFonts w:ascii="Arial" w:hAnsi="Arial" w:cs="Arial"/>
                      <w:sz w:val="18"/>
                      <w:szCs w:val="18"/>
                    </w:rPr>
                  </w:pPr>
                  <w:r>
                    <w:rPr>
                      <w:rFonts w:ascii="Arial" w:hAnsi="Arial" w:cs="Arial"/>
                      <w:sz w:val="18"/>
                      <w:szCs w:val="18"/>
                    </w:rPr>
                    <w:t xml:space="preserve">74. </w:t>
                  </w:r>
                </w:p>
              </w:tc>
              <w:tc>
                <w:tcPr>
                  <w:tcW w:w="1788" w:type="dxa"/>
                  <w:tcBorders>
                    <w:top w:val="nil"/>
                    <w:left w:val="nil"/>
                    <w:bottom w:val="nil"/>
                    <w:right w:val="nil"/>
                  </w:tcBorders>
                </w:tcPr>
                <w:p w14:paraId="2DF41DB1" w14:textId="77777777" w:rsidR="00342D83" w:rsidRDefault="00000000">
                  <w:pPr>
                    <w:spacing w:before="60"/>
                    <w:rPr>
                      <w:rFonts w:ascii="Arial" w:hAnsi="Arial" w:cs="Arial"/>
                      <w:sz w:val="18"/>
                      <w:szCs w:val="18"/>
                    </w:rPr>
                  </w:pPr>
                  <w:r>
                    <w:rPr>
                      <w:rFonts w:ascii="Arial" w:hAnsi="Arial" w:cs="Arial"/>
                      <w:sz w:val="18"/>
                      <w:szCs w:val="18"/>
                    </w:rPr>
                    <w:t xml:space="preserve">PSL on Seal Plan 53A with low pressure alarm may afford operator response. </w:t>
                  </w:r>
                </w:p>
              </w:tc>
            </w:tr>
          </w:tbl>
          <w:p w14:paraId="40ED84AC" w14:textId="77777777" w:rsidR="00342D83" w:rsidRDefault="00342D83">
            <w:pPr>
              <w:spacing w:after="60"/>
              <w:rPr>
                <w:rFonts w:ascii="Arial" w:hAnsi="Arial" w:cs="Arial"/>
                <w:sz w:val="18"/>
                <w:szCs w:val="18"/>
              </w:rPr>
            </w:pPr>
          </w:p>
        </w:tc>
        <w:tc>
          <w:tcPr>
            <w:tcW w:w="1148" w:type="dxa"/>
          </w:tcPr>
          <w:p w14:paraId="7307A3AE"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071F4B51"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569914B4"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49BC12A9"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F24ABFE"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4CE71DDE"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648D955" w14:textId="77777777">
              <w:tblPrEx>
                <w:tblCellMar>
                  <w:top w:w="0" w:type="dxa"/>
                  <w:bottom w:w="0" w:type="dxa"/>
                </w:tblCellMar>
              </w:tblPrEx>
              <w:tc>
                <w:tcPr>
                  <w:tcW w:w="202" w:type="dxa"/>
                  <w:tcBorders>
                    <w:top w:val="nil"/>
                    <w:left w:val="nil"/>
                    <w:bottom w:val="nil"/>
                    <w:right w:val="nil"/>
                  </w:tcBorders>
                  <w:noWrap/>
                </w:tcPr>
                <w:p w14:paraId="5971AB6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78C8B15B" w14:textId="77777777" w:rsidR="00342D83" w:rsidRDefault="00000000">
                  <w:pPr>
                    <w:spacing w:before="60"/>
                    <w:rPr>
                      <w:rFonts w:ascii="Arial" w:hAnsi="Arial" w:cs="Arial"/>
                      <w:sz w:val="18"/>
                      <w:szCs w:val="18"/>
                    </w:rPr>
                  </w:pPr>
                  <w:r>
                    <w:rPr>
                      <w:rFonts w:ascii="Arial" w:hAnsi="Arial" w:cs="Arial"/>
                      <w:sz w:val="18"/>
                      <w:szCs w:val="18"/>
                    </w:rPr>
                    <w:t>Scenario takes into consideration that primary seal fails, and occupancy factor.</w:t>
                  </w:r>
                </w:p>
              </w:tc>
            </w:tr>
          </w:tbl>
          <w:p w14:paraId="73C673A8" w14:textId="77777777" w:rsidR="00342D83" w:rsidRDefault="00342D83">
            <w:pPr>
              <w:spacing w:after="60"/>
              <w:rPr>
                <w:rFonts w:ascii="Arial" w:hAnsi="Arial" w:cs="Arial"/>
                <w:sz w:val="18"/>
                <w:szCs w:val="18"/>
              </w:rPr>
            </w:pPr>
          </w:p>
        </w:tc>
      </w:tr>
      <w:tr w:rsidR="00342D83" w14:paraId="324FC34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95D0C0" w14:textId="77777777" w:rsidR="00342D83" w:rsidRDefault="00342D83">
            <w:pPr>
              <w:rPr>
                <w:rFonts w:ascii="Arial" w:hAnsi="Arial" w:cs="Arial"/>
                <w:sz w:val="18"/>
                <w:szCs w:val="18"/>
              </w:rPr>
            </w:pPr>
          </w:p>
        </w:tc>
        <w:tc>
          <w:tcPr>
            <w:tcW w:w="2498" w:type="dxa"/>
            <w:vMerge/>
          </w:tcPr>
          <w:p w14:paraId="63764BAF" w14:textId="77777777" w:rsidR="00342D83" w:rsidRDefault="00342D83">
            <w:pPr>
              <w:rPr>
                <w:rFonts w:ascii="Arial" w:hAnsi="Arial" w:cs="Arial"/>
                <w:sz w:val="18"/>
                <w:szCs w:val="18"/>
              </w:rPr>
            </w:pPr>
          </w:p>
        </w:tc>
        <w:tc>
          <w:tcPr>
            <w:tcW w:w="3879" w:type="dxa"/>
            <w:vMerge/>
          </w:tcPr>
          <w:p w14:paraId="4C42750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7CF26558" w14:textId="77777777">
              <w:tblPrEx>
                <w:tblCellMar>
                  <w:top w:w="0" w:type="dxa"/>
                  <w:bottom w:w="0" w:type="dxa"/>
                </w:tblCellMar>
              </w:tblPrEx>
              <w:tc>
                <w:tcPr>
                  <w:tcW w:w="302" w:type="dxa"/>
                  <w:tcBorders>
                    <w:top w:val="nil"/>
                    <w:left w:val="nil"/>
                    <w:bottom w:val="nil"/>
                    <w:right w:val="nil"/>
                  </w:tcBorders>
                  <w:noWrap/>
                </w:tcPr>
                <w:p w14:paraId="2C90826F" w14:textId="77777777" w:rsidR="00342D83" w:rsidRDefault="00000000">
                  <w:pPr>
                    <w:spacing w:before="60"/>
                    <w:rPr>
                      <w:rFonts w:ascii="Arial" w:hAnsi="Arial" w:cs="Arial"/>
                      <w:sz w:val="18"/>
                      <w:szCs w:val="18"/>
                    </w:rPr>
                  </w:pPr>
                  <w:r>
                    <w:rPr>
                      <w:rFonts w:ascii="Arial" w:hAnsi="Arial" w:cs="Arial"/>
                      <w:sz w:val="18"/>
                      <w:szCs w:val="18"/>
                    </w:rPr>
                    <w:t xml:space="preserve">75. </w:t>
                  </w:r>
                </w:p>
              </w:tc>
              <w:tc>
                <w:tcPr>
                  <w:tcW w:w="1788" w:type="dxa"/>
                  <w:tcBorders>
                    <w:top w:val="nil"/>
                    <w:left w:val="nil"/>
                    <w:bottom w:val="nil"/>
                    <w:right w:val="nil"/>
                  </w:tcBorders>
                </w:tcPr>
                <w:p w14:paraId="3EE89D96" w14:textId="77777777" w:rsidR="00342D83" w:rsidRDefault="00000000">
                  <w:pPr>
                    <w:spacing w:before="60"/>
                    <w:rPr>
                      <w:rFonts w:ascii="Arial" w:hAnsi="Arial" w:cs="Arial"/>
                      <w:sz w:val="18"/>
                      <w:szCs w:val="18"/>
                    </w:rPr>
                  </w:pPr>
                  <w:r>
                    <w:rPr>
                      <w:rFonts w:ascii="Arial" w:hAnsi="Arial" w:cs="Arial"/>
                      <w:sz w:val="18"/>
                      <w:szCs w:val="18"/>
                    </w:rPr>
                    <w:t xml:space="preserve">LSL on Seal Plan 53A with low level alarm may afford operator response. </w:t>
                  </w:r>
                </w:p>
              </w:tc>
            </w:tr>
          </w:tbl>
          <w:p w14:paraId="7A26E9B6" w14:textId="77777777" w:rsidR="00342D83" w:rsidRDefault="00342D83">
            <w:pPr>
              <w:spacing w:after="60"/>
              <w:rPr>
                <w:rFonts w:ascii="Arial" w:hAnsi="Arial" w:cs="Arial"/>
                <w:sz w:val="18"/>
                <w:szCs w:val="18"/>
              </w:rPr>
            </w:pPr>
          </w:p>
        </w:tc>
        <w:tc>
          <w:tcPr>
            <w:tcW w:w="1148" w:type="dxa"/>
          </w:tcPr>
          <w:p w14:paraId="41E0D7FD" w14:textId="77777777" w:rsidR="00342D83" w:rsidRDefault="00342D83">
            <w:pPr>
              <w:spacing w:before="60" w:after="60"/>
              <w:rPr>
                <w:rFonts w:ascii="Arial" w:hAnsi="Arial" w:cs="Arial"/>
                <w:sz w:val="16"/>
                <w:szCs w:val="16"/>
              </w:rPr>
            </w:pPr>
          </w:p>
        </w:tc>
        <w:tc>
          <w:tcPr>
            <w:tcW w:w="658" w:type="dxa"/>
            <w:shd w:val="clear" w:color="auto" w:fill="E0E0E0"/>
          </w:tcPr>
          <w:p w14:paraId="69CADBE6"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26630257"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F5D79C7"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0015ADA6"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AB3716D" w14:textId="77777777" w:rsidR="00342D83" w:rsidRDefault="00342D83">
            <w:pPr>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2009308B" w14:textId="77777777">
              <w:tblPrEx>
                <w:tblCellMar>
                  <w:top w:w="0" w:type="dxa"/>
                  <w:bottom w:w="0" w:type="dxa"/>
                </w:tblCellMar>
              </w:tblPrEx>
              <w:tc>
                <w:tcPr>
                  <w:tcW w:w="202" w:type="dxa"/>
                  <w:tcBorders>
                    <w:top w:val="nil"/>
                    <w:left w:val="nil"/>
                    <w:bottom w:val="nil"/>
                    <w:right w:val="nil"/>
                  </w:tcBorders>
                  <w:noWrap/>
                </w:tcPr>
                <w:p w14:paraId="31133E50"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4A4A50C3" w14:textId="77777777" w:rsidR="00342D83" w:rsidRDefault="00000000">
                  <w:pPr>
                    <w:spacing w:before="60"/>
                    <w:rPr>
                      <w:rFonts w:ascii="Arial" w:hAnsi="Arial" w:cs="Arial"/>
                      <w:sz w:val="18"/>
                      <w:szCs w:val="18"/>
                    </w:rPr>
                  </w:pPr>
                  <w:r>
                    <w:rPr>
                      <w:rFonts w:ascii="Arial" w:hAnsi="Arial" w:cs="Arial"/>
                      <w:sz w:val="18"/>
                      <w:szCs w:val="18"/>
                    </w:rPr>
                    <w:t>Refer to blocked discharge/suction causes and in this node.</w:t>
                  </w:r>
                </w:p>
              </w:tc>
            </w:tr>
          </w:tbl>
          <w:p w14:paraId="1B9806F6" w14:textId="77777777" w:rsidR="00342D83" w:rsidRDefault="00342D83">
            <w:pPr>
              <w:spacing w:after="60"/>
              <w:rPr>
                <w:rFonts w:ascii="Arial" w:hAnsi="Arial" w:cs="Arial"/>
                <w:sz w:val="18"/>
                <w:szCs w:val="18"/>
              </w:rPr>
            </w:pPr>
          </w:p>
        </w:tc>
      </w:tr>
      <w:tr w:rsidR="00342D83" w14:paraId="06C3A2D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902CE83" w14:textId="77777777" w:rsidR="00342D83" w:rsidRDefault="00342D83">
            <w:pPr>
              <w:rPr>
                <w:rFonts w:ascii="Arial" w:hAnsi="Arial" w:cs="Arial"/>
                <w:sz w:val="18"/>
                <w:szCs w:val="18"/>
              </w:rPr>
            </w:pPr>
          </w:p>
        </w:tc>
        <w:tc>
          <w:tcPr>
            <w:tcW w:w="2498" w:type="dxa"/>
            <w:vMerge/>
          </w:tcPr>
          <w:p w14:paraId="3BB94404" w14:textId="77777777" w:rsidR="00342D83" w:rsidRDefault="00342D83">
            <w:pPr>
              <w:rPr>
                <w:rFonts w:ascii="Arial" w:hAnsi="Arial" w:cs="Arial"/>
                <w:sz w:val="18"/>
                <w:szCs w:val="18"/>
              </w:rPr>
            </w:pPr>
          </w:p>
        </w:tc>
        <w:tc>
          <w:tcPr>
            <w:tcW w:w="3879" w:type="dxa"/>
            <w:vMerge/>
          </w:tcPr>
          <w:p w14:paraId="4D7331C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4AC7475" w14:textId="77777777">
              <w:tblPrEx>
                <w:tblCellMar>
                  <w:top w:w="0" w:type="dxa"/>
                  <w:bottom w:w="0" w:type="dxa"/>
                </w:tblCellMar>
              </w:tblPrEx>
              <w:tc>
                <w:tcPr>
                  <w:tcW w:w="302" w:type="dxa"/>
                  <w:tcBorders>
                    <w:top w:val="nil"/>
                    <w:left w:val="nil"/>
                    <w:bottom w:val="nil"/>
                    <w:right w:val="nil"/>
                  </w:tcBorders>
                  <w:noWrap/>
                </w:tcPr>
                <w:p w14:paraId="5749A7D0" w14:textId="77777777" w:rsidR="00342D83" w:rsidRDefault="00000000">
                  <w:pPr>
                    <w:spacing w:before="60"/>
                    <w:rPr>
                      <w:rFonts w:ascii="Arial" w:hAnsi="Arial" w:cs="Arial"/>
                      <w:sz w:val="18"/>
                      <w:szCs w:val="18"/>
                    </w:rPr>
                  </w:pPr>
                  <w:r>
                    <w:rPr>
                      <w:rFonts w:ascii="Arial" w:hAnsi="Arial" w:cs="Arial"/>
                      <w:sz w:val="18"/>
                      <w:szCs w:val="18"/>
                    </w:rPr>
                    <w:t xml:space="preserve">76. </w:t>
                  </w:r>
                </w:p>
              </w:tc>
              <w:tc>
                <w:tcPr>
                  <w:tcW w:w="1788" w:type="dxa"/>
                  <w:tcBorders>
                    <w:top w:val="nil"/>
                    <w:left w:val="nil"/>
                    <w:bottom w:val="nil"/>
                    <w:right w:val="nil"/>
                  </w:tcBorders>
                </w:tcPr>
                <w:p w14:paraId="3FB7AE74" w14:textId="77777777" w:rsidR="00342D83" w:rsidRDefault="00000000">
                  <w:pPr>
                    <w:spacing w:before="60"/>
                    <w:rPr>
                      <w:rFonts w:ascii="Arial" w:hAnsi="Arial" w:cs="Arial"/>
                      <w:sz w:val="18"/>
                      <w:szCs w:val="18"/>
                    </w:rPr>
                  </w:pPr>
                  <w:r>
                    <w:rPr>
                      <w:rFonts w:ascii="Arial" w:hAnsi="Arial" w:cs="Arial"/>
                      <w:sz w:val="18"/>
                      <w:szCs w:val="18"/>
                    </w:rPr>
                    <w:t>Operator rounds - check seal pot barrier fluid level three times per shift</w:t>
                  </w:r>
                </w:p>
              </w:tc>
            </w:tr>
          </w:tbl>
          <w:p w14:paraId="66FC5796" w14:textId="77777777" w:rsidR="00342D83" w:rsidRDefault="00342D83">
            <w:pPr>
              <w:spacing w:after="60"/>
              <w:rPr>
                <w:rFonts w:ascii="Arial" w:hAnsi="Arial" w:cs="Arial"/>
                <w:sz w:val="18"/>
                <w:szCs w:val="18"/>
              </w:rPr>
            </w:pPr>
          </w:p>
        </w:tc>
        <w:tc>
          <w:tcPr>
            <w:tcW w:w="1148" w:type="dxa"/>
          </w:tcPr>
          <w:p w14:paraId="79B90056" w14:textId="77777777" w:rsidR="00342D83" w:rsidRDefault="00342D83">
            <w:pPr>
              <w:spacing w:before="60" w:after="60"/>
              <w:rPr>
                <w:rFonts w:ascii="Arial" w:hAnsi="Arial" w:cs="Arial"/>
                <w:sz w:val="16"/>
                <w:szCs w:val="16"/>
              </w:rPr>
            </w:pPr>
          </w:p>
        </w:tc>
        <w:tc>
          <w:tcPr>
            <w:tcW w:w="658" w:type="dxa"/>
            <w:shd w:val="clear" w:color="auto" w:fill="E0E0E0"/>
          </w:tcPr>
          <w:p w14:paraId="494EE432"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72951CDD"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5D814E28"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44A048BF"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541396A9" w14:textId="77777777" w:rsidR="00342D83" w:rsidRDefault="00342D83">
            <w:pPr>
              <w:rPr>
                <w:rFonts w:ascii="Arial" w:hAnsi="Arial" w:cs="Arial"/>
                <w:sz w:val="18"/>
                <w:szCs w:val="18"/>
              </w:rPr>
            </w:pPr>
          </w:p>
        </w:tc>
        <w:tc>
          <w:tcPr>
            <w:tcW w:w="5149" w:type="dxa"/>
            <w:vMerge/>
          </w:tcPr>
          <w:p w14:paraId="0E87B1FB" w14:textId="77777777" w:rsidR="00342D83" w:rsidRDefault="00342D83">
            <w:pPr>
              <w:rPr>
                <w:rFonts w:ascii="Arial" w:hAnsi="Arial" w:cs="Arial"/>
                <w:sz w:val="18"/>
                <w:szCs w:val="18"/>
              </w:rPr>
            </w:pPr>
          </w:p>
        </w:tc>
      </w:tr>
      <w:tr w:rsidR="00342D83" w14:paraId="518CACA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D07F5E5" w14:textId="77777777">
              <w:tblPrEx>
                <w:tblCellMar>
                  <w:top w:w="0" w:type="dxa"/>
                  <w:bottom w:w="0" w:type="dxa"/>
                </w:tblCellMar>
              </w:tblPrEx>
              <w:tc>
                <w:tcPr>
                  <w:tcW w:w="302" w:type="dxa"/>
                  <w:tcBorders>
                    <w:top w:val="nil"/>
                    <w:left w:val="nil"/>
                    <w:bottom w:val="nil"/>
                    <w:right w:val="nil"/>
                  </w:tcBorders>
                  <w:noWrap/>
                </w:tcPr>
                <w:p w14:paraId="1A4A8525"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37E2A606" w14:textId="77777777" w:rsidR="00342D83" w:rsidRDefault="00000000">
                  <w:pPr>
                    <w:spacing w:before="60"/>
                    <w:rPr>
                      <w:rFonts w:ascii="Arial" w:hAnsi="Arial" w:cs="Arial"/>
                      <w:sz w:val="18"/>
                      <w:szCs w:val="18"/>
                    </w:rPr>
                  </w:pPr>
                  <w:r>
                    <w:rPr>
                      <w:rFonts w:ascii="Arial" w:hAnsi="Arial" w:cs="Arial"/>
                      <w:sz w:val="18"/>
                      <w:szCs w:val="18"/>
                    </w:rPr>
                    <w:t>High/Low Viscosity</w:t>
                  </w:r>
                </w:p>
              </w:tc>
            </w:tr>
          </w:tbl>
          <w:p w14:paraId="0571112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65CDEF6" w14:textId="77777777">
              <w:tblPrEx>
                <w:tblCellMar>
                  <w:top w:w="0" w:type="dxa"/>
                  <w:bottom w:w="0" w:type="dxa"/>
                </w:tblCellMar>
              </w:tblPrEx>
              <w:tc>
                <w:tcPr>
                  <w:tcW w:w="202" w:type="dxa"/>
                  <w:tcBorders>
                    <w:top w:val="nil"/>
                    <w:left w:val="nil"/>
                    <w:bottom w:val="nil"/>
                    <w:right w:val="nil"/>
                  </w:tcBorders>
                  <w:noWrap/>
                </w:tcPr>
                <w:p w14:paraId="5DAB0F0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66B8869"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13E273C3" w14:textId="77777777" w:rsidR="00342D83" w:rsidRDefault="00342D83">
            <w:pPr>
              <w:spacing w:after="60"/>
              <w:rPr>
                <w:rFonts w:ascii="Arial" w:hAnsi="Arial" w:cs="Arial"/>
                <w:sz w:val="18"/>
                <w:szCs w:val="18"/>
              </w:rPr>
            </w:pPr>
          </w:p>
        </w:tc>
        <w:tc>
          <w:tcPr>
            <w:tcW w:w="3879" w:type="dxa"/>
          </w:tcPr>
          <w:p w14:paraId="717FC4FF" w14:textId="77777777" w:rsidR="00342D83" w:rsidRDefault="00342D83">
            <w:pPr>
              <w:spacing w:before="60" w:after="60"/>
              <w:rPr>
                <w:rFonts w:ascii="Arial" w:hAnsi="Arial" w:cs="Arial"/>
                <w:sz w:val="18"/>
                <w:szCs w:val="18"/>
              </w:rPr>
            </w:pPr>
          </w:p>
        </w:tc>
        <w:tc>
          <w:tcPr>
            <w:tcW w:w="2250" w:type="dxa"/>
          </w:tcPr>
          <w:p w14:paraId="4DB55D94" w14:textId="77777777" w:rsidR="00342D83" w:rsidRDefault="00342D83">
            <w:pPr>
              <w:spacing w:before="60" w:after="60"/>
              <w:rPr>
                <w:rFonts w:ascii="Arial" w:hAnsi="Arial" w:cs="Arial"/>
                <w:sz w:val="18"/>
                <w:szCs w:val="18"/>
              </w:rPr>
            </w:pPr>
          </w:p>
        </w:tc>
        <w:tc>
          <w:tcPr>
            <w:tcW w:w="1148" w:type="dxa"/>
          </w:tcPr>
          <w:p w14:paraId="41D3C2D1" w14:textId="77777777" w:rsidR="00342D83" w:rsidRDefault="00342D83">
            <w:pPr>
              <w:spacing w:before="60" w:after="60"/>
              <w:rPr>
                <w:rFonts w:ascii="Arial" w:hAnsi="Arial" w:cs="Arial"/>
                <w:sz w:val="16"/>
                <w:szCs w:val="16"/>
              </w:rPr>
            </w:pPr>
          </w:p>
        </w:tc>
        <w:tc>
          <w:tcPr>
            <w:tcW w:w="658" w:type="dxa"/>
            <w:shd w:val="clear" w:color="auto" w:fill="E0E0E0"/>
          </w:tcPr>
          <w:p w14:paraId="73E5B3C6" w14:textId="77777777" w:rsidR="00342D83" w:rsidRDefault="00342D83">
            <w:pPr>
              <w:spacing w:before="60" w:after="60"/>
              <w:rPr>
                <w:rFonts w:ascii="Arial" w:hAnsi="Arial" w:cs="Arial"/>
                <w:sz w:val="18"/>
                <w:szCs w:val="18"/>
              </w:rPr>
            </w:pPr>
          </w:p>
        </w:tc>
        <w:tc>
          <w:tcPr>
            <w:tcW w:w="542" w:type="dxa"/>
            <w:shd w:val="clear" w:color="auto" w:fill="E0E0E0"/>
          </w:tcPr>
          <w:p w14:paraId="4E2EA9B1" w14:textId="77777777" w:rsidR="00342D83" w:rsidRDefault="00342D83">
            <w:pPr>
              <w:spacing w:before="60" w:after="60"/>
              <w:rPr>
                <w:rFonts w:ascii="Arial" w:hAnsi="Arial" w:cs="Arial"/>
                <w:sz w:val="18"/>
                <w:szCs w:val="18"/>
              </w:rPr>
            </w:pPr>
          </w:p>
        </w:tc>
        <w:tc>
          <w:tcPr>
            <w:tcW w:w="618" w:type="dxa"/>
            <w:shd w:val="clear" w:color="auto" w:fill="E0E0E0"/>
          </w:tcPr>
          <w:p w14:paraId="6F30C164" w14:textId="77777777" w:rsidR="00342D83" w:rsidRDefault="00342D83">
            <w:pPr>
              <w:spacing w:before="60" w:after="60"/>
              <w:rPr>
                <w:rFonts w:ascii="Arial" w:hAnsi="Arial" w:cs="Arial"/>
                <w:sz w:val="18"/>
                <w:szCs w:val="18"/>
              </w:rPr>
            </w:pPr>
          </w:p>
        </w:tc>
        <w:tc>
          <w:tcPr>
            <w:tcW w:w="307" w:type="dxa"/>
          </w:tcPr>
          <w:p w14:paraId="3C780E38" w14:textId="77777777" w:rsidR="00342D83" w:rsidRDefault="00342D83">
            <w:pPr>
              <w:spacing w:before="60" w:after="60"/>
              <w:rPr>
                <w:rFonts w:ascii="Arial" w:hAnsi="Arial" w:cs="Arial"/>
                <w:sz w:val="18"/>
                <w:szCs w:val="18"/>
              </w:rPr>
            </w:pPr>
          </w:p>
        </w:tc>
        <w:tc>
          <w:tcPr>
            <w:tcW w:w="5578" w:type="dxa"/>
          </w:tcPr>
          <w:p w14:paraId="64C63B9B" w14:textId="77777777" w:rsidR="00342D83" w:rsidRDefault="00342D83">
            <w:pPr>
              <w:spacing w:before="60" w:after="60"/>
              <w:rPr>
                <w:rFonts w:ascii="Arial" w:hAnsi="Arial" w:cs="Arial"/>
                <w:sz w:val="18"/>
                <w:szCs w:val="18"/>
              </w:rPr>
            </w:pPr>
          </w:p>
        </w:tc>
        <w:tc>
          <w:tcPr>
            <w:tcW w:w="5149" w:type="dxa"/>
          </w:tcPr>
          <w:p w14:paraId="23E98B2B" w14:textId="77777777" w:rsidR="00342D83" w:rsidRDefault="00342D83">
            <w:pPr>
              <w:spacing w:before="60" w:after="60"/>
              <w:rPr>
                <w:rFonts w:ascii="Arial" w:hAnsi="Arial" w:cs="Arial"/>
                <w:sz w:val="18"/>
                <w:szCs w:val="18"/>
              </w:rPr>
            </w:pPr>
          </w:p>
        </w:tc>
      </w:tr>
      <w:tr w:rsidR="00342D83" w14:paraId="4899D39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2B6AF34" w14:textId="77777777">
              <w:tblPrEx>
                <w:tblCellMar>
                  <w:top w:w="0" w:type="dxa"/>
                  <w:bottom w:w="0" w:type="dxa"/>
                </w:tblCellMar>
              </w:tblPrEx>
              <w:tc>
                <w:tcPr>
                  <w:tcW w:w="302" w:type="dxa"/>
                  <w:tcBorders>
                    <w:top w:val="nil"/>
                    <w:left w:val="nil"/>
                    <w:bottom w:val="nil"/>
                    <w:right w:val="nil"/>
                  </w:tcBorders>
                  <w:noWrap/>
                </w:tcPr>
                <w:p w14:paraId="1CC7D603"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396A010A" w14:textId="77777777" w:rsidR="00342D83" w:rsidRDefault="00000000">
                  <w:pPr>
                    <w:spacing w:before="60"/>
                    <w:rPr>
                      <w:rFonts w:ascii="Arial" w:hAnsi="Arial" w:cs="Arial"/>
                      <w:sz w:val="18"/>
                      <w:szCs w:val="18"/>
                    </w:rPr>
                  </w:pPr>
                  <w:r>
                    <w:rPr>
                      <w:rFonts w:ascii="Arial" w:hAnsi="Arial" w:cs="Arial"/>
                      <w:sz w:val="18"/>
                      <w:szCs w:val="18"/>
                    </w:rPr>
                    <w:t>Composition/Contamination/Phase Change</w:t>
                  </w:r>
                </w:p>
              </w:tc>
            </w:tr>
          </w:tbl>
          <w:p w14:paraId="256C3E2D" w14:textId="77777777" w:rsidR="00342D83" w:rsidRDefault="00342D83">
            <w:pPr>
              <w:spacing w:after="60"/>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B985BB0" w14:textId="77777777">
              <w:tblPrEx>
                <w:tblCellMar>
                  <w:top w:w="0" w:type="dxa"/>
                  <w:bottom w:w="0" w:type="dxa"/>
                </w:tblCellMar>
              </w:tblPrEx>
              <w:tc>
                <w:tcPr>
                  <w:tcW w:w="202" w:type="dxa"/>
                  <w:tcBorders>
                    <w:top w:val="nil"/>
                    <w:left w:val="nil"/>
                    <w:bottom w:val="nil"/>
                    <w:right w:val="nil"/>
                  </w:tcBorders>
                  <w:noWrap/>
                </w:tcPr>
                <w:p w14:paraId="449A077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41DF04B" w14:textId="77777777" w:rsidR="00342D83" w:rsidRDefault="00000000">
                  <w:pPr>
                    <w:spacing w:before="60"/>
                    <w:rPr>
                      <w:rFonts w:ascii="Arial" w:hAnsi="Arial" w:cs="Arial"/>
                      <w:sz w:val="18"/>
                      <w:szCs w:val="18"/>
                    </w:rPr>
                  </w:pPr>
                  <w:r>
                    <w:rPr>
                      <w:rFonts w:ascii="Arial" w:hAnsi="Arial" w:cs="Arial"/>
                      <w:sz w:val="18"/>
                      <w:szCs w:val="18"/>
                    </w:rPr>
                    <w:t>Refill of seal pot with incorrect barrier fluid</w:t>
                  </w:r>
                </w:p>
              </w:tc>
            </w:tr>
          </w:tbl>
          <w:p w14:paraId="4F026519"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70DF606" w14:textId="77777777">
              <w:tblPrEx>
                <w:tblCellMar>
                  <w:top w:w="0" w:type="dxa"/>
                  <w:bottom w:w="0" w:type="dxa"/>
                </w:tblCellMar>
              </w:tblPrEx>
              <w:tc>
                <w:tcPr>
                  <w:tcW w:w="202" w:type="dxa"/>
                  <w:tcBorders>
                    <w:top w:val="nil"/>
                    <w:left w:val="nil"/>
                    <w:bottom w:val="nil"/>
                    <w:right w:val="nil"/>
                  </w:tcBorders>
                  <w:noWrap/>
                </w:tcPr>
                <w:p w14:paraId="29ED5B2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1CED6AA" w14:textId="77777777" w:rsidR="00342D83" w:rsidRDefault="00000000">
                  <w:pPr>
                    <w:spacing w:before="60"/>
                    <w:rPr>
                      <w:rFonts w:ascii="Arial" w:hAnsi="Arial" w:cs="Arial"/>
                      <w:sz w:val="18"/>
                      <w:szCs w:val="18"/>
                    </w:rPr>
                  </w:pPr>
                  <w:r>
                    <w:rPr>
                      <w:rFonts w:ascii="Arial" w:hAnsi="Arial" w:cs="Arial"/>
                      <w:sz w:val="18"/>
                      <w:szCs w:val="18"/>
                    </w:rPr>
                    <w:t xml:space="preserve">Potential accelerated loss of barrier fluid to process. Potential loss of pressure in seal pot, potential reverse flow of primary seal across secondary seal barrier. Potential loss of seal, leading to LOPC via seal leak, potential ignition and pool fire, potential injury </w:t>
                  </w:r>
                  <w:r>
                    <w:rPr>
                      <w:rFonts w:ascii="Arial" w:hAnsi="Arial" w:cs="Arial"/>
                      <w:sz w:val="18"/>
                      <w:szCs w:val="18"/>
                    </w:rPr>
                    <w:lastRenderedPageBreak/>
                    <w:t xml:space="preserve">to personnel (SDI), potential commercial  impact ($2K to $100K) potential environmental impact (negligible). </w:t>
                  </w:r>
                </w:p>
              </w:tc>
            </w:tr>
          </w:tbl>
          <w:p w14:paraId="7DA41BD8"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C5283B1" w14:textId="77777777">
              <w:tblPrEx>
                <w:tblCellMar>
                  <w:top w:w="0" w:type="dxa"/>
                  <w:bottom w:w="0" w:type="dxa"/>
                </w:tblCellMar>
              </w:tblPrEx>
              <w:tc>
                <w:tcPr>
                  <w:tcW w:w="302" w:type="dxa"/>
                  <w:tcBorders>
                    <w:top w:val="nil"/>
                    <w:left w:val="nil"/>
                    <w:bottom w:val="nil"/>
                    <w:right w:val="nil"/>
                  </w:tcBorders>
                  <w:noWrap/>
                </w:tcPr>
                <w:p w14:paraId="1BCD1B3E"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74. </w:t>
                  </w:r>
                </w:p>
              </w:tc>
              <w:tc>
                <w:tcPr>
                  <w:tcW w:w="1788" w:type="dxa"/>
                  <w:tcBorders>
                    <w:top w:val="nil"/>
                    <w:left w:val="nil"/>
                    <w:bottom w:val="nil"/>
                    <w:right w:val="nil"/>
                  </w:tcBorders>
                </w:tcPr>
                <w:p w14:paraId="269AD10C" w14:textId="77777777" w:rsidR="00342D83" w:rsidRDefault="00000000">
                  <w:pPr>
                    <w:spacing w:before="60"/>
                    <w:rPr>
                      <w:rFonts w:ascii="Arial" w:hAnsi="Arial" w:cs="Arial"/>
                      <w:sz w:val="18"/>
                      <w:szCs w:val="18"/>
                    </w:rPr>
                  </w:pPr>
                  <w:r>
                    <w:rPr>
                      <w:rFonts w:ascii="Arial" w:hAnsi="Arial" w:cs="Arial"/>
                      <w:sz w:val="18"/>
                      <w:szCs w:val="18"/>
                    </w:rPr>
                    <w:t xml:space="preserve">PSL on Seal Plan 53A with low pressure alarm may afford operator response. </w:t>
                  </w:r>
                </w:p>
              </w:tc>
            </w:tr>
          </w:tbl>
          <w:p w14:paraId="2492D7F9" w14:textId="77777777" w:rsidR="00342D83" w:rsidRDefault="00342D83">
            <w:pPr>
              <w:spacing w:after="60"/>
              <w:rPr>
                <w:rFonts w:ascii="Arial" w:hAnsi="Arial" w:cs="Arial"/>
                <w:sz w:val="18"/>
                <w:szCs w:val="18"/>
              </w:rPr>
            </w:pPr>
          </w:p>
        </w:tc>
        <w:tc>
          <w:tcPr>
            <w:tcW w:w="1148" w:type="dxa"/>
          </w:tcPr>
          <w:p w14:paraId="3074278D" w14:textId="77777777" w:rsidR="00342D83" w:rsidRDefault="00000000">
            <w:pPr>
              <w:spacing w:before="60"/>
              <w:rPr>
                <w:rFonts w:ascii="Arial" w:hAnsi="Arial" w:cs="Arial"/>
                <w:sz w:val="16"/>
                <w:szCs w:val="16"/>
              </w:rPr>
            </w:pPr>
            <w:r>
              <w:rPr>
                <w:rFonts w:ascii="Arial" w:hAnsi="Arial" w:cs="Arial"/>
                <w:sz w:val="16"/>
                <w:szCs w:val="16"/>
              </w:rPr>
              <w:t>CTP</w:t>
            </w:r>
          </w:p>
        </w:tc>
        <w:tc>
          <w:tcPr>
            <w:tcW w:w="658" w:type="dxa"/>
            <w:shd w:val="clear" w:color="auto" w:fill="E0E0E0"/>
          </w:tcPr>
          <w:p w14:paraId="731E199F" w14:textId="77777777" w:rsidR="00342D83" w:rsidRDefault="00000000">
            <w:pPr>
              <w:spacing w:before="60"/>
              <w:rPr>
                <w:rFonts w:ascii="Arial" w:hAnsi="Arial" w:cs="Arial"/>
                <w:sz w:val="18"/>
                <w:szCs w:val="18"/>
              </w:rPr>
            </w:pPr>
            <w:r>
              <w:rPr>
                <w:rFonts w:ascii="Arial" w:hAnsi="Arial" w:cs="Arial"/>
                <w:sz w:val="18"/>
                <w:szCs w:val="18"/>
              </w:rPr>
              <w:t>P</w:t>
            </w:r>
          </w:p>
        </w:tc>
        <w:tc>
          <w:tcPr>
            <w:tcW w:w="542" w:type="dxa"/>
            <w:shd w:val="clear" w:color="auto" w:fill="E0E0E0"/>
          </w:tcPr>
          <w:p w14:paraId="64C9DAF3" w14:textId="77777777" w:rsidR="00342D83" w:rsidRDefault="00000000">
            <w:pPr>
              <w:spacing w:before="60"/>
              <w:rPr>
                <w:rFonts w:ascii="Arial" w:hAnsi="Arial" w:cs="Arial"/>
                <w:sz w:val="18"/>
                <w:szCs w:val="18"/>
              </w:rPr>
            </w:pPr>
            <w:r>
              <w:rPr>
                <w:rFonts w:ascii="Arial" w:hAnsi="Arial" w:cs="Arial"/>
                <w:sz w:val="18"/>
                <w:szCs w:val="18"/>
              </w:rPr>
              <w:t>3</w:t>
            </w:r>
          </w:p>
        </w:tc>
        <w:tc>
          <w:tcPr>
            <w:tcW w:w="618" w:type="dxa"/>
            <w:shd w:val="clear" w:color="auto" w:fill="E0E0E0"/>
          </w:tcPr>
          <w:p w14:paraId="2EE19596"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F347841"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val="restart"/>
          </w:tcPr>
          <w:p w14:paraId="3AF62A82" w14:textId="77777777" w:rsidR="00342D83" w:rsidRDefault="00342D83">
            <w:pPr>
              <w:spacing w:before="60"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04FE1B7D" w14:textId="77777777">
              <w:tblPrEx>
                <w:tblCellMar>
                  <w:top w:w="0" w:type="dxa"/>
                  <w:bottom w:w="0" w:type="dxa"/>
                </w:tblCellMar>
              </w:tblPrEx>
              <w:tc>
                <w:tcPr>
                  <w:tcW w:w="202" w:type="dxa"/>
                  <w:tcBorders>
                    <w:top w:val="nil"/>
                    <w:left w:val="nil"/>
                    <w:bottom w:val="nil"/>
                    <w:right w:val="nil"/>
                  </w:tcBorders>
                  <w:noWrap/>
                </w:tcPr>
                <w:p w14:paraId="10C98F5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1F8D262C" w14:textId="77777777" w:rsidR="00342D83" w:rsidRDefault="00000000">
                  <w:pPr>
                    <w:spacing w:before="60"/>
                    <w:rPr>
                      <w:rFonts w:ascii="Arial" w:hAnsi="Arial" w:cs="Arial"/>
                      <w:sz w:val="18"/>
                      <w:szCs w:val="18"/>
                    </w:rPr>
                  </w:pPr>
                  <w:r>
                    <w:rPr>
                      <w:rFonts w:ascii="Arial" w:hAnsi="Arial" w:cs="Arial"/>
                      <w:sz w:val="18"/>
                      <w:szCs w:val="18"/>
                    </w:rPr>
                    <w:t>Scenario takes into consideration that primary seal fails, and occupancy factor.</w:t>
                  </w:r>
                </w:p>
              </w:tc>
            </w:tr>
          </w:tbl>
          <w:p w14:paraId="2371320D" w14:textId="77777777" w:rsidR="00342D83" w:rsidRDefault="00342D83">
            <w:pPr>
              <w:spacing w:after="60"/>
              <w:rPr>
                <w:rFonts w:ascii="Arial" w:hAnsi="Arial" w:cs="Arial"/>
                <w:sz w:val="18"/>
                <w:szCs w:val="18"/>
              </w:rPr>
            </w:pPr>
          </w:p>
        </w:tc>
      </w:tr>
      <w:tr w:rsidR="00342D83" w14:paraId="08E5E1E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566061" w14:textId="77777777" w:rsidR="00342D83" w:rsidRDefault="00342D83">
            <w:pPr>
              <w:rPr>
                <w:rFonts w:ascii="Arial" w:hAnsi="Arial" w:cs="Arial"/>
                <w:sz w:val="18"/>
                <w:szCs w:val="18"/>
              </w:rPr>
            </w:pPr>
          </w:p>
        </w:tc>
        <w:tc>
          <w:tcPr>
            <w:tcW w:w="2498" w:type="dxa"/>
            <w:vMerge/>
          </w:tcPr>
          <w:p w14:paraId="1CBC4900" w14:textId="77777777" w:rsidR="00342D83" w:rsidRDefault="00342D83">
            <w:pPr>
              <w:rPr>
                <w:rFonts w:ascii="Arial" w:hAnsi="Arial" w:cs="Arial"/>
                <w:sz w:val="18"/>
                <w:szCs w:val="18"/>
              </w:rPr>
            </w:pPr>
          </w:p>
        </w:tc>
        <w:tc>
          <w:tcPr>
            <w:tcW w:w="3879" w:type="dxa"/>
            <w:vMerge/>
          </w:tcPr>
          <w:p w14:paraId="7E493DB8"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2D26942E" w14:textId="77777777">
              <w:tblPrEx>
                <w:tblCellMar>
                  <w:top w:w="0" w:type="dxa"/>
                  <w:bottom w:w="0" w:type="dxa"/>
                </w:tblCellMar>
              </w:tblPrEx>
              <w:tc>
                <w:tcPr>
                  <w:tcW w:w="302" w:type="dxa"/>
                  <w:tcBorders>
                    <w:top w:val="nil"/>
                    <w:left w:val="nil"/>
                    <w:bottom w:val="nil"/>
                    <w:right w:val="nil"/>
                  </w:tcBorders>
                  <w:noWrap/>
                </w:tcPr>
                <w:p w14:paraId="5AD1A8F0" w14:textId="77777777" w:rsidR="00342D83" w:rsidRDefault="00000000">
                  <w:pPr>
                    <w:spacing w:before="60"/>
                    <w:rPr>
                      <w:rFonts w:ascii="Arial" w:hAnsi="Arial" w:cs="Arial"/>
                      <w:sz w:val="18"/>
                      <w:szCs w:val="18"/>
                    </w:rPr>
                  </w:pPr>
                  <w:r>
                    <w:rPr>
                      <w:rFonts w:ascii="Arial" w:hAnsi="Arial" w:cs="Arial"/>
                      <w:sz w:val="18"/>
                      <w:szCs w:val="18"/>
                    </w:rPr>
                    <w:t xml:space="preserve">75. </w:t>
                  </w:r>
                </w:p>
              </w:tc>
              <w:tc>
                <w:tcPr>
                  <w:tcW w:w="1788" w:type="dxa"/>
                  <w:tcBorders>
                    <w:top w:val="nil"/>
                    <w:left w:val="nil"/>
                    <w:bottom w:val="nil"/>
                    <w:right w:val="nil"/>
                  </w:tcBorders>
                </w:tcPr>
                <w:p w14:paraId="384AEB03" w14:textId="77777777" w:rsidR="00342D83" w:rsidRDefault="00000000">
                  <w:pPr>
                    <w:spacing w:before="60"/>
                    <w:rPr>
                      <w:rFonts w:ascii="Arial" w:hAnsi="Arial" w:cs="Arial"/>
                      <w:sz w:val="18"/>
                      <w:szCs w:val="18"/>
                    </w:rPr>
                  </w:pPr>
                  <w:r>
                    <w:rPr>
                      <w:rFonts w:ascii="Arial" w:hAnsi="Arial" w:cs="Arial"/>
                      <w:sz w:val="18"/>
                      <w:szCs w:val="18"/>
                    </w:rPr>
                    <w:t xml:space="preserve">LSL on Seal Plan 53A with low level alarm </w:t>
                  </w:r>
                  <w:r>
                    <w:rPr>
                      <w:rFonts w:ascii="Arial" w:hAnsi="Arial" w:cs="Arial"/>
                      <w:sz w:val="18"/>
                      <w:szCs w:val="18"/>
                    </w:rPr>
                    <w:lastRenderedPageBreak/>
                    <w:t xml:space="preserve">may afford operator response. </w:t>
                  </w:r>
                </w:p>
              </w:tc>
            </w:tr>
          </w:tbl>
          <w:p w14:paraId="3C0F6421" w14:textId="77777777" w:rsidR="00342D83" w:rsidRDefault="00342D83">
            <w:pPr>
              <w:spacing w:after="60"/>
              <w:rPr>
                <w:rFonts w:ascii="Arial" w:hAnsi="Arial" w:cs="Arial"/>
                <w:sz w:val="18"/>
                <w:szCs w:val="18"/>
              </w:rPr>
            </w:pPr>
          </w:p>
        </w:tc>
        <w:tc>
          <w:tcPr>
            <w:tcW w:w="1148" w:type="dxa"/>
          </w:tcPr>
          <w:p w14:paraId="35812167" w14:textId="77777777" w:rsidR="00342D83" w:rsidRDefault="00342D83">
            <w:pPr>
              <w:spacing w:before="60" w:after="60"/>
              <w:rPr>
                <w:rFonts w:ascii="Arial" w:hAnsi="Arial" w:cs="Arial"/>
                <w:sz w:val="16"/>
                <w:szCs w:val="16"/>
              </w:rPr>
            </w:pPr>
          </w:p>
        </w:tc>
        <w:tc>
          <w:tcPr>
            <w:tcW w:w="658" w:type="dxa"/>
            <w:shd w:val="clear" w:color="auto" w:fill="E0E0E0"/>
          </w:tcPr>
          <w:p w14:paraId="35EB36F9" w14:textId="77777777" w:rsidR="00342D83" w:rsidRDefault="00000000">
            <w:pPr>
              <w:spacing w:before="60"/>
              <w:rPr>
                <w:rFonts w:ascii="Arial" w:hAnsi="Arial" w:cs="Arial"/>
                <w:sz w:val="18"/>
                <w:szCs w:val="18"/>
              </w:rPr>
            </w:pPr>
            <w:r>
              <w:rPr>
                <w:rFonts w:ascii="Arial" w:hAnsi="Arial" w:cs="Arial"/>
                <w:sz w:val="18"/>
                <w:szCs w:val="18"/>
              </w:rPr>
              <w:t>E</w:t>
            </w:r>
          </w:p>
        </w:tc>
        <w:tc>
          <w:tcPr>
            <w:tcW w:w="542" w:type="dxa"/>
            <w:shd w:val="clear" w:color="auto" w:fill="E0E0E0"/>
          </w:tcPr>
          <w:p w14:paraId="1BA8BE09" w14:textId="77777777" w:rsidR="00342D83" w:rsidRDefault="00000000">
            <w:pPr>
              <w:spacing w:before="60"/>
              <w:rPr>
                <w:rFonts w:ascii="Arial" w:hAnsi="Arial" w:cs="Arial"/>
                <w:sz w:val="18"/>
                <w:szCs w:val="18"/>
              </w:rPr>
            </w:pPr>
            <w:r>
              <w:rPr>
                <w:rFonts w:ascii="Arial" w:hAnsi="Arial" w:cs="Arial"/>
                <w:sz w:val="18"/>
                <w:szCs w:val="18"/>
              </w:rPr>
              <w:t>4</w:t>
            </w:r>
          </w:p>
        </w:tc>
        <w:tc>
          <w:tcPr>
            <w:tcW w:w="618" w:type="dxa"/>
            <w:shd w:val="clear" w:color="auto" w:fill="E0E0E0"/>
          </w:tcPr>
          <w:p w14:paraId="338F0F00"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123F4187"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FC1994F" w14:textId="77777777" w:rsidR="00342D83" w:rsidRDefault="00342D83">
            <w:pPr>
              <w:rPr>
                <w:rFonts w:ascii="Arial" w:hAnsi="Arial" w:cs="Arial"/>
                <w:sz w:val="18"/>
                <w:szCs w:val="18"/>
              </w:rPr>
            </w:pPr>
          </w:p>
        </w:tc>
        <w:tc>
          <w:tcPr>
            <w:tcW w:w="5149" w:type="dxa"/>
            <w:vMerge w:val="restart"/>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436D8282" w14:textId="77777777">
              <w:tblPrEx>
                <w:tblCellMar>
                  <w:top w:w="0" w:type="dxa"/>
                  <w:bottom w:w="0" w:type="dxa"/>
                </w:tblCellMar>
              </w:tblPrEx>
              <w:tc>
                <w:tcPr>
                  <w:tcW w:w="202" w:type="dxa"/>
                  <w:tcBorders>
                    <w:top w:val="nil"/>
                    <w:left w:val="nil"/>
                    <w:bottom w:val="nil"/>
                    <w:right w:val="nil"/>
                  </w:tcBorders>
                  <w:noWrap/>
                </w:tcPr>
                <w:p w14:paraId="61232731"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4787" w:type="dxa"/>
                  <w:tcBorders>
                    <w:top w:val="nil"/>
                    <w:left w:val="nil"/>
                    <w:bottom w:val="nil"/>
                    <w:right w:val="nil"/>
                  </w:tcBorders>
                </w:tcPr>
                <w:p w14:paraId="1CA3652F" w14:textId="77777777" w:rsidR="00342D83" w:rsidRDefault="00000000">
                  <w:pPr>
                    <w:spacing w:before="60"/>
                    <w:rPr>
                      <w:rFonts w:ascii="Arial" w:hAnsi="Arial" w:cs="Arial"/>
                      <w:sz w:val="18"/>
                      <w:szCs w:val="18"/>
                    </w:rPr>
                  </w:pPr>
                  <w:r>
                    <w:rPr>
                      <w:rFonts w:ascii="Arial" w:hAnsi="Arial" w:cs="Arial"/>
                      <w:sz w:val="18"/>
                      <w:szCs w:val="18"/>
                    </w:rPr>
                    <w:t>Refer to blocked discharge/suction causes and in this node.</w:t>
                  </w:r>
                </w:p>
              </w:tc>
            </w:tr>
          </w:tbl>
          <w:p w14:paraId="5B34852C" w14:textId="77777777" w:rsidR="00342D83" w:rsidRDefault="00342D83">
            <w:pPr>
              <w:spacing w:after="60"/>
              <w:rPr>
                <w:rFonts w:ascii="Arial" w:hAnsi="Arial" w:cs="Arial"/>
                <w:sz w:val="18"/>
                <w:szCs w:val="18"/>
              </w:rPr>
            </w:pPr>
          </w:p>
        </w:tc>
      </w:tr>
      <w:tr w:rsidR="00342D83" w14:paraId="29ECC18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618D4A7" w14:textId="77777777" w:rsidR="00342D83" w:rsidRDefault="00342D83">
            <w:pPr>
              <w:rPr>
                <w:rFonts w:ascii="Arial" w:hAnsi="Arial" w:cs="Arial"/>
                <w:sz w:val="18"/>
                <w:szCs w:val="18"/>
              </w:rPr>
            </w:pPr>
          </w:p>
        </w:tc>
        <w:tc>
          <w:tcPr>
            <w:tcW w:w="2498" w:type="dxa"/>
            <w:vMerge/>
          </w:tcPr>
          <w:p w14:paraId="31A2F42B" w14:textId="77777777" w:rsidR="00342D83" w:rsidRDefault="00342D83">
            <w:pPr>
              <w:rPr>
                <w:rFonts w:ascii="Arial" w:hAnsi="Arial" w:cs="Arial"/>
                <w:sz w:val="18"/>
                <w:szCs w:val="18"/>
              </w:rPr>
            </w:pPr>
          </w:p>
        </w:tc>
        <w:tc>
          <w:tcPr>
            <w:tcW w:w="3879" w:type="dxa"/>
            <w:vMerge/>
          </w:tcPr>
          <w:p w14:paraId="537DE5DE"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1AD0FEF4" w14:textId="77777777">
              <w:tblPrEx>
                <w:tblCellMar>
                  <w:top w:w="0" w:type="dxa"/>
                  <w:bottom w:w="0" w:type="dxa"/>
                </w:tblCellMar>
              </w:tblPrEx>
              <w:tc>
                <w:tcPr>
                  <w:tcW w:w="302" w:type="dxa"/>
                  <w:tcBorders>
                    <w:top w:val="nil"/>
                    <w:left w:val="nil"/>
                    <w:bottom w:val="nil"/>
                    <w:right w:val="nil"/>
                  </w:tcBorders>
                  <w:noWrap/>
                </w:tcPr>
                <w:p w14:paraId="1FE86418" w14:textId="77777777" w:rsidR="00342D83" w:rsidRDefault="00000000">
                  <w:pPr>
                    <w:spacing w:before="60"/>
                    <w:rPr>
                      <w:rFonts w:ascii="Arial" w:hAnsi="Arial" w:cs="Arial"/>
                      <w:sz w:val="18"/>
                      <w:szCs w:val="18"/>
                    </w:rPr>
                  </w:pPr>
                  <w:r>
                    <w:rPr>
                      <w:rFonts w:ascii="Arial" w:hAnsi="Arial" w:cs="Arial"/>
                      <w:sz w:val="18"/>
                      <w:szCs w:val="18"/>
                    </w:rPr>
                    <w:t xml:space="preserve">76. </w:t>
                  </w:r>
                </w:p>
              </w:tc>
              <w:tc>
                <w:tcPr>
                  <w:tcW w:w="1788" w:type="dxa"/>
                  <w:tcBorders>
                    <w:top w:val="nil"/>
                    <w:left w:val="nil"/>
                    <w:bottom w:val="nil"/>
                    <w:right w:val="nil"/>
                  </w:tcBorders>
                </w:tcPr>
                <w:p w14:paraId="3154BC85" w14:textId="77777777" w:rsidR="00342D83" w:rsidRDefault="00000000">
                  <w:pPr>
                    <w:spacing w:before="60"/>
                    <w:rPr>
                      <w:rFonts w:ascii="Arial" w:hAnsi="Arial" w:cs="Arial"/>
                      <w:sz w:val="18"/>
                      <w:szCs w:val="18"/>
                    </w:rPr>
                  </w:pPr>
                  <w:r>
                    <w:rPr>
                      <w:rFonts w:ascii="Arial" w:hAnsi="Arial" w:cs="Arial"/>
                      <w:sz w:val="18"/>
                      <w:szCs w:val="18"/>
                    </w:rPr>
                    <w:t>Operator rounds - check seal pot barrier fluid level three times per shift</w:t>
                  </w:r>
                </w:p>
              </w:tc>
            </w:tr>
          </w:tbl>
          <w:p w14:paraId="5ED198CD" w14:textId="77777777" w:rsidR="00342D83" w:rsidRDefault="00342D83">
            <w:pPr>
              <w:spacing w:after="60"/>
              <w:rPr>
                <w:rFonts w:ascii="Arial" w:hAnsi="Arial" w:cs="Arial"/>
                <w:sz w:val="18"/>
                <w:szCs w:val="18"/>
              </w:rPr>
            </w:pPr>
          </w:p>
        </w:tc>
        <w:tc>
          <w:tcPr>
            <w:tcW w:w="1148" w:type="dxa"/>
          </w:tcPr>
          <w:p w14:paraId="29DFD939" w14:textId="77777777" w:rsidR="00342D83" w:rsidRDefault="00342D83">
            <w:pPr>
              <w:spacing w:before="60" w:after="60"/>
              <w:rPr>
                <w:rFonts w:ascii="Arial" w:hAnsi="Arial" w:cs="Arial"/>
                <w:sz w:val="16"/>
                <w:szCs w:val="16"/>
              </w:rPr>
            </w:pPr>
          </w:p>
        </w:tc>
        <w:tc>
          <w:tcPr>
            <w:tcW w:w="658" w:type="dxa"/>
            <w:shd w:val="clear" w:color="auto" w:fill="E0E0E0"/>
          </w:tcPr>
          <w:p w14:paraId="0B9D3701" w14:textId="77777777" w:rsidR="00342D83" w:rsidRDefault="00000000">
            <w:pPr>
              <w:spacing w:before="60"/>
              <w:rPr>
                <w:rFonts w:ascii="Arial" w:hAnsi="Arial" w:cs="Arial"/>
                <w:sz w:val="18"/>
                <w:szCs w:val="18"/>
              </w:rPr>
            </w:pPr>
            <w:r>
              <w:rPr>
                <w:rFonts w:ascii="Arial" w:hAnsi="Arial" w:cs="Arial"/>
                <w:sz w:val="18"/>
                <w:szCs w:val="18"/>
              </w:rPr>
              <w:t>C</w:t>
            </w:r>
          </w:p>
        </w:tc>
        <w:tc>
          <w:tcPr>
            <w:tcW w:w="542" w:type="dxa"/>
            <w:shd w:val="clear" w:color="auto" w:fill="E0E0E0"/>
          </w:tcPr>
          <w:p w14:paraId="2953C5EE" w14:textId="77777777" w:rsidR="00342D83" w:rsidRDefault="00000000">
            <w:pPr>
              <w:spacing w:before="60"/>
              <w:rPr>
                <w:rFonts w:ascii="Arial" w:hAnsi="Arial" w:cs="Arial"/>
                <w:sz w:val="18"/>
                <w:szCs w:val="18"/>
              </w:rPr>
            </w:pPr>
            <w:r>
              <w:rPr>
                <w:rFonts w:ascii="Arial" w:hAnsi="Arial" w:cs="Arial"/>
                <w:sz w:val="18"/>
                <w:szCs w:val="18"/>
              </w:rPr>
              <w:t>5</w:t>
            </w:r>
          </w:p>
        </w:tc>
        <w:tc>
          <w:tcPr>
            <w:tcW w:w="618" w:type="dxa"/>
            <w:shd w:val="clear" w:color="auto" w:fill="E0E0E0"/>
          </w:tcPr>
          <w:p w14:paraId="0DDD0784" w14:textId="77777777" w:rsidR="00342D83" w:rsidRDefault="00000000">
            <w:pPr>
              <w:spacing w:before="60"/>
              <w:rPr>
                <w:rFonts w:ascii="Arial" w:hAnsi="Arial" w:cs="Arial"/>
                <w:sz w:val="18"/>
                <w:szCs w:val="18"/>
              </w:rPr>
            </w:pPr>
            <w:r>
              <w:rPr>
                <w:rFonts w:ascii="Arial" w:hAnsi="Arial" w:cs="Arial"/>
                <w:sz w:val="18"/>
                <w:szCs w:val="18"/>
              </w:rPr>
              <w:t>4</w:t>
            </w:r>
          </w:p>
        </w:tc>
        <w:tc>
          <w:tcPr>
            <w:tcW w:w="307" w:type="dxa"/>
            <w:shd w:val="clear" w:color="auto" w:fill="00FF00"/>
          </w:tcPr>
          <w:p w14:paraId="73761470" w14:textId="77777777" w:rsidR="00342D83" w:rsidRDefault="00000000">
            <w:pPr>
              <w:spacing w:before="60"/>
              <w:rPr>
                <w:rFonts w:ascii="Arial" w:hAnsi="Arial" w:cs="Arial"/>
                <w:sz w:val="18"/>
                <w:szCs w:val="18"/>
              </w:rPr>
            </w:pPr>
            <w:r>
              <w:rPr>
                <w:rFonts w:ascii="Arial" w:hAnsi="Arial" w:cs="Arial"/>
                <w:sz w:val="18"/>
                <w:szCs w:val="18"/>
              </w:rPr>
              <w:t>4</w:t>
            </w:r>
          </w:p>
        </w:tc>
        <w:tc>
          <w:tcPr>
            <w:tcW w:w="5578" w:type="dxa"/>
            <w:vMerge/>
          </w:tcPr>
          <w:p w14:paraId="13FB0374" w14:textId="77777777" w:rsidR="00342D83" w:rsidRDefault="00342D83">
            <w:pPr>
              <w:rPr>
                <w:rFonts w:ascii="Arial" w:hAnsi="Arial" w:cs="Arial"/>
                <w:sz w:val="18"/>
                <w:szCs w:val="18"/>
              </w:rPr>
            </w:pPr>
          </w:p>
        </w:tc>
        <w:tc>
          <w:tcPr>
            <w:tcW w:w="5149" w:type="dxa"/>
            <w:vMerge/>
          </w:tcPr>
          <w:p w14:paraId="1FC028DF" w14:textId="77777777" w:rsidR="00342D83" w:rsidRDefault="00342D83">
            <w:pPr>
              <w:rPr>
                <w:rFonts w:ascii="Arial" w:hAnsi="Arial" w:cs="Arial"/>
                <w:sz w:val="18"/>
                <w:szCs w:val="18"/>
              </w:rPr>
            </w:pPr>
          </w:p>
        </w:tc>
      </w:tr>
      <w:tr w:rsidR="00342D83" w14:paraId="0C5476A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45823D64" w14:textId="77777777">
              <w:tblPrEx>
                <w:tblCellMar>
                  <w:top w:w="0" w:type="dxa"/>
                  <w:bottom w:w="0" w:type="dxa"/>
                </w:tblCellMar>
              </w:tblPrEx>
              <w:tc>
                <w:tcPr>
                  <w:tcW w:w="302" w:type="dxa"/>
                  <w:tcBorders>
                    <w:top w:val="nil"/>
                    <w:left w:val="nil"/>
                    <w:bottom w:val="nil"/>
                    <w:right w:val="nil"/>
                  </w:tcBorders>
                  <w:noWrap/>
                </w:tcPr>
                <w:p w14:paraId="7AC98C64"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211BE08D" w14:textId="77777777" w:rsidR="00342D83" w:rsidRDefault="00000000">
                  <w:pPr>
                    <w:spacing w:before="60"/>
                    <w:rPr>
                      <w:rFonts w:ascii="Arial" w:hAnsi="Arial" w:cs="Arial"/>
                      <w:sz w:val="18"/>
                      <w:szCs w:val="18"/>
                    </w:rPr>
                  </w:pPr>
                  <w:r>
                    <w:rPr>
                      <w:rFonts w:ascii="Arial" w:hAnsi="Arial" w:cs="Arial"/>
                      <w:sz w:val="18"/>
                      <w:szCs w:val="18"/>
                    </w:rPr>
                    <w:t>Reaction</w:t>
                  </w:r>
                </w:p>
              </w:tc>
            </w:tr>
          </w:tbl>
          <w:p w14:paraId="3079F9B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B96F0A2" w14:textId="77777777">
              <w:tblPrEx>
                <w:tblCellMar>
                  <w:top w:w="0" w:type="dxa"/>
                  <w:bottom w:w="0" w:type="dxa"/>
                </w:tblCellMar>
              </w:tblPrEx>
              <w:tc>
                <w:tcPr>
                  <w:tcW w:w="202" w:type="dxa"/>
                  <w:tcBorders>
                    <w:top w:val="nil"/>
                    <w:left w:val="nil"/>
                    <w:bottom w:val="nil"/>
                    <w:right w:val="nil"/>
                  </w:tcBorders>
                  <w:noWrap/>
                </w:tcPr>
                <w:p w14:paraId="526D0FB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3D01729E"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689A83DD" w14:textId="77777777" w:rsidR="00342D83" w:rsidRDefault="00342D83">
            <w:pPr>
              <w:spacing w:after="60"/>
              <w:rPr>
                <w:rFonts w:ascii="Arial" w:hAnsi="Arial" w:cs="Arial"/>
                <w:sz w:val="18"/>
                <w:szCs w:val="18"/>
              </w:rPr>
            </w:pPr>
          </w:p>
        </w:tc>
        <w:tc>
          <w:tcPr>
            <w:tcW w:w="3879" w:type="dxa"/>
          </w:tcPr>
          <w:p w14:paraId="0AC1AFCC" w14:textId="77777777" w:rsidR="00342D83" w:rsidRDefault="00342D83">
            <w:pPr>
              <w:spacing w:before="60" w:after="60"/>
              <w:rPr>
                <w:rFonts w:ascii="Arial" w:hAnsi="Arial" w:cs="Arial"/>
                <w:sz w:val="18"/>
                <w:szCs w:val="18"/>
              </w:rPr>
            </w:pPr>
          </w:p>
        </w:tc>
        <w:tc>
          <w:tcPr>
            <w:tcW w:w="2250" w:type="dxa"/>
          </w:tcPr>
          <w:p w14:paraId="4381D7E9" w14:textId="77777777" w:rsidR="00342D83" w:rsidRDefault="00342D83">
            <w:pPr>
              <w:spacing w:before="60" w:after="60"/>
              <w:rPr>
                <w:rFonts w:ascii="Arial" w:hAnsi="Arial" w:cs="Arial"/>
                <w:sz w:val="18"/>
                <w:szCs w:val="18"/>
              </w:rPr>
            </w:pPr>
          </w:p>
        </w:tc>
        <w:tc>
          <w:tcPr>
            <w:tcW w:w="1148" w:type="dxa"/>
          </w:tcPr>
          <w:p w14:paraId="6744E553" w14:textId="77777777" w:rsidR="00342D83" w:rsidRDefault="00342D83">
            <w:pPr>
              <w:spacing w:before="60" w:after="60"/>
              <w:rPr>
                <w:rFonts w:ascii="Arial" w:hAnsi="Arial" w:cs="Arial"/>
                <w:sz w:val="16"/>
                <w:szCs w:val="16"/>
              </w:rPr>
            </w:pPr>
          </w:p>
        </w:tc>
        <w:tc>
          <w:tcPr>
            <w:tcW w:w="658" w:type="dxa"/>
            <w:shd w:val="clear" w:color="auto" w:fill="E0E0E0"/>
          </w:tcPr>
          <w:p w14:paraId="591E9FA1" w14:textId="77777777" w:rsidR="00342D83" w:rsidRDefault="00342D83">
            <w:pPr>
              <w:spacing w:before="60" w:after="60"/>
              <w:rPr>
                <w:rFonts w:ascii="Arial" w:hAnsi="Arial" w:cs="Arial"/>
                <w:sz w:val="18"/>
                <w:szCs w:val="18"/>
              </w:rPr>
            </w:pPr>
          </w:p>
        </w:tc>
        <w:tc>
          <w:tcPr>
            <w:tcW w:w="542" w:type="dxa"/>
            <w:shd w:val="clear" w:color="auto" w:fill="E0E0E0"/>
          </w:tcPr>
          <w:p w14:paraId="06DED4B5" w14:textId="77777777" w:rsidR="00342D83" w:rsidRDefault="00342D83">
            <w:pPr>
              <w:spacing w:before="60" w:after="60"/>
              <w:rPr>
                <w:rFonts w:ascii="Arial" w:hAnsi="Arial" w:cs="Arial"/>
                <w:sz w:val="18"/>
                <w:szCs w:val="18"/>
              </w:rPr>
            </w:pPr>
          </w:p>
        </w:tc>
        <w:tc>
          <w:tcPr>
            <w:tcW w:w="618" w:type="dxa"/>
            <w:shd w:val="clear" w:color="auto" w:fill="E0E0E0"/>
          </w:tcPr>
          <w:p w14:paraId="2D92E8D7" w14:textId="77777777" w:rsidR="00342D83" w:rsidRDefault="00342D83">
            <w:pPr>
              <w:spacing w:before="60" w:after="60"/>
              <w:rPr>
                <w:rFonts w:ascii="Arial" w:hAnsi="Arial" w:cs="Arial"/>
                <w:sz w:val="18"/>
                <w:szCs w:val="18"/>
              </w:rPr>
            </w:pPr>
          </w:p>
        </w:tc>
        <w:tc>
          <w:tcPr>
            <w:tcW w:w="307" w:type="dxa"/>
          </w:tcPr>
          <w:p w14:paraId="77FB45B6" w14:textId="77777777" w:rsidR="00342D83" w:rsidRDefault="00342D83">
            <w:pPr>
              <w:spacing w:before="60" w:after="60"/>
              <w:rPr>
                <w:rFonts w:ascii="Arial" w:hAnsi="Arial" w:cs="Arial"/>
                <w:sz w:val="18"/>
                <w:szCs w:val="18"/>
              </w:rPr>
            </w:pPr>
          </w:p>
        </w:tc>
        <w:tc>
          <w:tcPr>
            <w:tcW w:w="5578" w:type="dxa"/>
          </w:tcPr>
          <w:p w14:paraId="7DAE4D80" w14:textId="77777777" w:rsidR="00342D83" w:rsidRDefault="00342D83">
            <w:pPr>
              <w:spacing w:before="60" w:after="60"/>
              <w:rPr>
                <w:rFonts w:ascii="Arial" w:hAnsi="Arial" w:cs="Arial"/>
                <w:sz w:val="18"/>
                <w:szCs w:val="18"/>
              </w:rPr>
            </w:pPr>
          </w:p>
        </w:tc>
        <w:tc>
          <w:tcPr>
            <w:tcW w:w="5149" w:type="dxa"/>
          </w:tcPr>
          <w:p w14:paraId="22E02768" w14:textId="77777777" w:rsidR="00342D83" w:rsidRDefault="00342D83">
            <w:pPr>
              <w:spacing w:before="60" w:after="60"/>
              <w:rPr>
                <w:rFonts w:ascii="Arial" w:hAnsi="Arial" w:cs="Arial"/>
                <w:sz w:val="18"/>
                <w:szCs w:val="18"/>
              </w:rPr>
            </w:pPr>
          </w:p>
        </w:tc>
      </w:tr>
      <w:tr w:rsidR="00342D83" w14:paraId="65C2228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2971760" w14:textId="77777777">
              <w:tblPrEx>
                <w:tblCellMar>
                  <w:top w:w="0" w:type="dxa"/>
                  <w:bottom w:w="0" w:type="dxa"/>
                </w:tblCellMar>
              </w:tblPrEx>
              <w:tc>
                <w:tcPr>
                  <w:tcW w:w="302" w:type="dxa"/>
                  <w:tcBorders>
                    <w:top w:val="nil"/>
                    <w:left w:val="nil"/>
                    <w:bottom w:val="nil"/>
                    <w:right w:val="nil"/>
                  </w:tcBorders>
                  <w:noWrap/>
                </w:tcPr>
                <w:p w14:paraId="1F58D583"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1103" w:type="dxa"/>
                  <w:tcBorders>
                    <w:top w:val="nil"/>
                    <w:left w:val="nil"/>
                    <w:bottom w:val="nil"/>
                    <w:right w:val="nil"/>
                  </w:tcBorders>
                </w:tcPr>
                <w:p w14:paraId="2E03CB32" w14:textId="77777777" w:rsidR="00342D83" w:rsidRDefault="00000000">
                  <w:pPr>
                    <w:spacing w:before="60"/>
                    <w:rPr>
                      <w:rFonts w:ascii="Arial" w:hAnsi="Arial" w:cs="Arial"/>
                      <w:sz w:val="18"/>
                      <w:szCs w:val="18"/>
                    </w:rPr>
                  </w:pPr>
                  <w:r>
                    <w:rPr>
                      <w:rFonts w:ascii="Arial" w:hAnsi="Arial" w:cs="Arial"/>
                      <w:sz w:val="18"/>
                      <w:szCs w:val="18"/>
                    </w:rPr>
                    <w:t>Maintenance</w:t>
                  </w:r>
                </w:p>
              </w:tc>
            </w:tr>
          </w:tbl>
          <w:p w14:paraId="5968B26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1B3B25D" w14:textId="77777777">
              <w:tblPrEx>
                <w:tblCellMar>
                  <w:top w:w="0" w:type="dxa"/>
                  <w:bottom w:w="0" w:type="dxa"/>
                </w:tblCellMar>
              </w:tblPrEx>
              <w:tc>
                <w:tcPr>
                  <w:tcW w:w="202" w:type="dxa"/>
                  <w:tcBorders>
                    <w:top w:val="nil"/>
                    <w:left w:val="nil"/>
                    <w:bottom w:val="nil"/>
                    <w:right w:val="nil"/>
                  </w:tcBorders>
                  <w:noWrap/>
                </w:tcPr>
                <w:p w14:paraId="20906B1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F6A07A2" w14:textId="77777777" w:rsidR="00342D83" w:rsidRDefault="00000000">
                  <w:pPr>
                    <w:spacing w:before="60"/>
                    <w:rPr>
                      <w:rFonts w:ascii="Arial" w:hAnsi="Arial" w:cs="Arial"/>
                      <w:sz w:val="18"/>
                      <w:szCs w:val="18"/>
                    </w:rPr>
                  </w:pPr>
                  <w:r>
                    <w:rPr>
                      <w:rFonts w:ascii="Arial" w:hAnsi="Arial" w:cs="Arial"/>
                      <w:sz w:val="18"/>
                      <w:szCs w:val="18"/>
                    </w:rPr>
                    <w:t>Deadleg piping in system</w:t>
                  </w:r>
                </w:p>
              </w:tc>
            </w:tr>
          </w:tbl>
          <w:p w14:paraId="65CE4B7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6150958" w14:textId="77777777">
              <w:tblPrEx>
                <w:tblCellMar>
                  <w:top w:w="0" w:type="dxa"/>
                  <w:bottom w:w="0" w:type="dxa"/>
                </w:tblCellMar>
              </w:tblPrEx>
              <w:tc>
                <w:tcPr>
                  <w:tcW w:w="202" w:type="dxa"/>
                  <w:tcBorders>
                    <w:top w:val="nil"/>
                    <w:left w:val="nil"/>
                    <w:bottom w:val="nil"/>
                    <w:right w:val="nil"/>
                  </w:tcBorders>
                  <w:noWrap/>
                </w:tcPr>
                <w:p w14:paraId="3631D81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13CD71C" w14:textId="77777777" w:rsidR="00342D83" w:rsidRDefault="00000000">
                  <w:pPr>
                    <w:spacing w:before="60"/>
                    <w:rPr>
                      <w:rFonts w:ascii="Arial" w:hAnsi="Arial" w:cs="Arial"/>
                      <w:sz w:val="18"/>
                      <w:szCs w:val="18"/>
                    </w:rPr>
                  </w:pPr>
                  <w:r>
                    <w:rPr>
                      <w:rFonts w:ascii="Arial" w:hAnsi="Arial" w:cs="Arial"/>
                      <w:sz w:val="18"/>
                      <w:szCs w:val="18"/>
                    </w:rPr>
                    <w:t>No deadlegs were identified by the PHA team as potential deadlegs with water or corrosive material or as recently created deadlegs due to an MOC.</w:t>
                  </w:r>
                </w:p>
              </w:tc>
            </w:tr>
          </w:tbl>
          <w:p w14:paraId="701422F9" w14:textId="77777777" w:rsidR="00342D83" w:rsidRDefault="00342D83">
            <w:pPr>
              <w:spacing w:after="60"/>
              <w:rPr>
                <w:rFonts w:ascii="Arial" w:hAnsi="Arial" w:cs="Arial"/>
                <w:sz w:val="18"/>
                <w:szCs w:val="18"/>
              </w:rPr>
            </w:pPr>
          </w:p>
        </w:tc>
        <w:tc>
          <w:tcPr>
            <w:tcW w:w="2250" w:type="dxa"/>
          </w:tcPr>
          <w:p w14:paraId="4F8E9887" w14:textId="77777777" w:rsidR="00342D83" w:rsidRDefault="00342D83">
            <w:pPr>
              <w:spacing w:before="60" w:after="60"/>
              <w:rPr>
                <w:rFonts w:ascii="Arial" w:hAnsi="Arial" w:cs="Arial"/>
                <w:sz w:val="18"/>
                <w:szCs w:val="18"/>
              </w:rPr>
            </w:pPr>
          </w:p>
        </w:tc>
        <w:tc>
          <w:tcPr>
            <w:tcW w:w="1148" w:type="dxa"/>
          </w:tcPr>
          <w:p w14:paraId="2C7E4671" w14:textId="77777777" w:rsidR="00342D83" w:rsidRDefault="00342D83">
            <w:pPr>
              <w:spacing w:before="60" w:after="60"/>
              <w:rPr>
                <w:rFonts w:ascii="Arial" w:hAnsi="Arial" w:cs="Arial"/>
                <w:sz w:val="16"/>
                <w:szCs w:val="16"/>
              </w:rPr>
            </w:pPr>
          </w:p>
        </w:tc>
        <w:tc>
          <w:tcPr>
            <w:tcW w:w="658" w:type="dxa"/>
            <w:shd w:val="clear" w:color="auto" w:fill="E0E0E0"/>
          </w:tcPr>
          <w:p w14:paraId="036116E6" w14:textId="77777777" w:rsidR="00342D83" w:rsidRDefault="00342D83">
            <w:pPr>
              <w:spacing w:before="60" w:after="60"/>
              <w:rPr>
                <w:rFonts w:ascii="Arial" w:hAnsi="Arial" w:cs="Arial"/>
                <w:sz w:val="18"/>
                <w:szCs w:val="18"/>
              </w:rPr>
            </w:pPr>
          </w:p>
        </w:tc>
        <w:tc>
          <w:tcPr>
            <w:tcW w:w="542" w:type="dxa"/>
            <w:shd w:val="clear" w:color="auto" w:fill="E0E0E0"/>
          </w:tcPr>
          <w:p w14:paraId="3EB831B9" w14:textId="77777777" w:rsidR="00342D83" w:rsidRDefault="00342D83">
            <w:pPr>
              <w:spacing w:before="60" w:after="60"/>
              <w:rPr>
                <w:rFonts w:ascii="Arial" w:hAnsi="Arial" w:cs="Arial"/>
                <w:sz w:val="18"/>
                <w:szCs w:val="18"/>
              </w:rPr>
            </w:pPr>
          </w:p>
        </w:tc>
        <w:tc>
          <w:tcPr>
            <w:tcW w:w="618" w:type="dxa"/>
            <w:shd w:val="clear" w:color="auto" w:fill="E0E0E0"/>
          </w:tcPr>
          <w:p w14:paraId="3B585A94" w14:textId="77777777" w:rsidR="00342D83" w:rsidRDefault="00342D83">
            <w:pPr>
              <w:spacing w:before="60" w:after="60"/>
              <w:rPr>
                <w:rFonts w:ascii="Arial" w:hAnsi="Arial" w:cs="Arial"/>
                <w:sz w:val="18"/>
                <w:szCs w:val="18"/>
              </w:rPr>
            </w:pPr>
          </w:p>
        </w:tc>
        <w:tc>
          <w:tcPr>
            <w:tcW w:w="307" w:type="dxa"/>
          </w:tcPr>
          <w:p w14:paraId="4797A779" w14:textId="77777777" w:rsidR="00342D83" w:rsidRDefault="00342D83">
            <w:pPr>
              <w:spacing w:before="60" w:after="60"/>
              <w:rPr>
                <w:rFonts w:ascii="Arial" w:hAnsi="Arial" w:cs="Arial"/>
                <w:sz w:val="18"/>
                <w:szCs w:val="18"/>
              </w:rPr>
            </w:pPr>
          </w:p>
        </w:tc>
        <w:tc>
          <w:tcPr>
            <w:tcW w:w="5578" w:type="dxa"/>
          </w:tcPr>
          <w:p w14:paraId="2000A048" w14:textId="77777777" w:rsidR="00342D83" w:rsidRDefault="00342D83">
            <w:pPr>
              <w:spacing w:before="60" w:after="60"/>
              <w:rPr>
                <w:rFonts w:ascii="Arial" w:hAnsi="Arial" w:cs="Arial"/>
                <w:sz w:val="18"/>
                <w:szCs w:val="18"/>
              </w:rPr>
            </w:pPr>
          </w:p>
        </w:tc>
        <w:tc>
          <w:tcPr>
            <w:tcW w:w="5149" w:type="dxa"/>
          </w:tcPr>
          <w:p w14:paraId="53119D08" w14:textId="77777777" w:rsidR="00342D83" w:rsidRDefault="00342D83">
            <w:pPr>
              <w:spacing w:before="60" w:after="60"/>
              <w:rPr>
                <w:rFonts w:ascii="Arial" w:hAnsi="Arial" w:cs="Arial"/>
                <w:sz w:val="18"/>
                <w:szCs w:val="18"/>
              </w:rPr>
            </w:pPr>
          </w:p>
        </w:tc>
      </w:tr>
      <w:tr w:rsidR="00342D83" w14:paraId="58BF448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85B7302" w14:textId="77777777">
              <w:tblPrEx>
                <w:tblCellMar>
                  <w:top w:w="0" w:type="dxa"/>
                  <w:bottom w:w="0" w:type="dxa"/>
                </w:tblCellMar>
              </w:tblPrEx>
              <w:tc>
                <w:tcPr>
                  <w:tcW w:w="302" w:type="dxa"/>
                  <w:tcBorders>
                    <w:top w:val="nil"/>
                    <w:left w:val="nil"/>
                    <w:bottom w:val="nil"/>
                    <w:right w:val="nil"/>
                  </w:tcBorders>
                  <w:noWrap/>
                </w:tcPr>
                <w:p w14:paraId="63B49BF1"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1103" w:type="dxa"/>
                  <w:tcBorders>
                    <w:top w:val="nil"/>
                    <w:left w:val="nil"/>
                    <w:bottom w:val="nil"/>
                    <w:right w:val="nil"/>
                  </w:tcBorders>
                </w:tcPr>
                <w:p w14:paraId="22CF5E25" w14:textId="77777777" w:rsidR="00342D83" w:rsidRDefault="00000000">
                  <w:pPr>
                    <w:spacing w:before="60"/>
                    <w:rPr>
                      <w:rFonts w:ascii="Arial" w:hAnsi="Arial" w:cs="Arial"/>
                      <w:sz w:val="18"/>
                      <w:szCs w:val="18"/>
                    </w:rPr>
                  </w:pPr>
                  <w:r>
                    <w:rPr>
                      <w:rFonts w:ascii="Arial" w:hAnsi="Arial" w:cs="Arial"/>
                      <w:sz w:val="18"/>
                      <w:szCs w:val="18"/>
                    </w:rPr>
                    <w:t>Sampling</w:t>
                  </w:r>
                </w:p>
              </w:tc>
            </w:tr>
          </w:tbl>
          <w:p w14:paraId="3757C4B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18A68ED" w14:textId="77777777">
              <w:tblPrEx>
                <w:tblCellMar>
                  <w:top w:w="0" w:type="dxa"/>
                  <w:bottom w:w="0" w:type="dxa"/>
                </w:tblCellMar>
              </w:tblPrEx>
              <w:tc>
                <w:tcPr>
                  <w:tcW w:w="202" w:type="dxa"/>
                  <w:tcBorders>
                    <w:top w:val="nil"/>
                    <w:left w:val="nil"/>
                    <w:bottom w:val="nil"/>
                    <w:right w:val="nil"/>
                  </w:tcBorders>
                  <w:noWrap/>
                </w:tcPr>
                <w:p w14:paraId="3D230BD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489B250"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5E818FA" w14:textId="77777777" w:rsidR="00342D83" w:rsidRDefault="00342D83">
            <w:pPr>
              <w:spacing w:after="60"/>
              <w:rPr>
                <w:rFonts w:ascii="Arial" w:hAnsi="Arial" w:cs="Arial"/>
                <w:sz w:val="18"/>
                <w:szCs w:val="18"/>
              </w:rPr>
            </w:pPr>
          </w:p>
        </w:tc>
        <w:tc>
          <w:tcPr>
            <w:tcW w:w="3879" w:type="dxa"/>
          </w:tcPr>
          <w:p w14:paraId="5412F03B" w14:textId="77777777" w:rsidR="00342D83" w:rsidRDefault="00342D83">
            <w:pPr>
              <w:spacing w:before="60" w:after="60"/>
              <w:rPr>
                <w:rFonts w:ascii="Arial" w:hAnsi="Arial" w:cs="Arial"/>
                <w:sz w:val="18"/>
                <w:szCs w:val="18"/>
              </w:rPr>
            </w:pPr>
          </w:p>
        </w:tc>
        <w:tc>
          <w:tcPr>
            <w:tcW w:w="2250" w:type="dxa"/>
          </w:tcPr>
          <w:p w14:paraId="7596F739" w14:textId="77777777" w:rsidR="00342D83" w:rsidRDefault="00342D83">
            <w:pPr>
              <w:spacing w:before="60" w:after="60"/>
              <w:rPr>
                <w:rFonts w:ascii="Arial" w:hAnsi="Arial" w:cs="Arial"/>
                <w:sz w:val="18"/>
                <w:szCs w:val="18"/>
              </w:rPr>
            </w:pPr>
          </w:p>
        </w:tc>
        <w:tc>
          <w:tcPr>
            <w:tcW w:w="1148" w:type="dxa"/>
          </w:tcPr>
          <w:p w14:paraId="3B974636" w14:textId="77777777" w:rsidR="00342D83" w:rsidRDefault="00342D83">
            <w:pPr>
              <w:spacing w:before="60" w:after="60"/>
              <w:rPr>
                <w:rFonts w:ascii="Arial" w:hAnsi="Arial" w:cs="Arial"/>
                <w:sz w:val="16"/>
                <w:szCs w:val="16"/>
              </w:rPr>
            </w:pPr>
          </w:p>
        </w:tc>
        <w:tc>
          <w:tcPr>
            <w:tcW w:w="658" w:type="dxa"/>
            <w:shd w:val="clear" w:color="auto" w:fill="E0E0E0"/>
          </w:tcPr>
          <w:p w14:paraId="356D4CE0" w14:textId="77777777" w:rsidR="00342D83" w:rsidRDefault="00342D83">
            <w:pPr>
              <w:spacing w:before="60" w:after="60"/>
              <w:rPr>
                <w:rFonts w:ascii="Arial" w:hAnsi="Arial" w:cs="Arial"/>
                <w:sz w:val="18"/>
                <w:szCs w:val="18"/>
              </w:rPr>
            </w:pPr>
          </w:p>
        </w:tc>
        <w:tc>
          <w:tcPr>
            <w:tcW w:w="542" w:type="dxa"/>
            <w:shd w:val="clear" w:color="auto" w:fill="E0E0E0"/>
          </w:tcPr>
          <w:p w14:paraId="3D2AFD40" w14:textId="77777777" w:rsidR="00342D83" w:rsidRDefault="00342D83">
            <w:pPr>
              <w:spacing w:before="60" w:after="60"/>
              <w:rPr>
                <w:rFonts w:ascii="Arial" w:hAnsi="Arial" w:cs="Arial"/>
                <w:sz w:val="18"/>
                <w:szCs w:val="18"/>
              </w:rPr>
            </w:pPr>
          </w:p>
        </w:tc>
        <w:tc>
          <w:tcPr>
            <w:tcW w:w="618" w:type="dxa"/>
            <w:shd w:val="clear" w:color="auto" w:fill="E0E0E0"/>
          </w:tcPr>
          <w:p w14:paraId="35424BDB" w14:textId="77777777" w:rsidR="00342D83" w:rsidRDefault="00342D83">
            <w:pPr>
              <w:spacing w:before="60" w:after="60"/>
              <w:rPr>
                <w:rFonts w:ascii="Arial" w:hAnsi="Arial" w:cs="Arial"/>
                <w:sz w:val="18"/>
                <w:szCs w:val="18"/>
              </w:rPr>
            </w:pPr>
          </w:p>
        </w:tc>
        <w:tc>
          <w:tcPr>
            <w:tcW w:w="307" w:type="dxa"/>
          </w:tcPr>
          <w:p w14:paraId="4B64CE99" w14:textId="77777777" w:rsidR="00342D83" w:rsidRDefault="00342D83">
            <w:pPr>
              <w:spacing w:before="60" w:after="60"/>
              <w:rPr>
                <w:rFonts w:ascii="Arial" w:hAnsi="Arial" w:cs="Arial"/>
                <w:sz w:val="18"/>
                <w:szCs w:val="18"/>
              </w:rPr>
            </w:pPr>
          </w:p>
        </w:tc>
        <w:tc>
          <w:tcPr>
            <w:tcW w:w="5578" w:type="dxa"/>
          </w:tcPr>
          <w:p w14:paraId="7556ACB4" w14:textId="77777777" w:rsidR="00342D83" w:rsidRDefault="00342D83">
            <w:pPr>
              <w:spacing w:before="60" w:after="60"/>
              <w:rPr>
                <w:rFonts w:ascii="Arial" w:hAnsi="Arial" w:cs="Arial"/>
                <w:sz w:val="18"/>
                <w:szCs w:val="18"/>
              </w:rPr>
            </w:pPr>
          </w:p>
        </w:tc>
        <w:tc>
          <w:tcPr>
            <w:tcW w:w="5149" w:type="dxa"/>
          </w:tcPr>
          <w:p w14:paraId="192C6F87" w14:textId="77777777" w:rsidR="00342D83" w:rsidRDefault="00342D83">
            <w:pPr>
              <w:spacing w:before="60" w:after="60"/>
              <w:rPr>
                <w:rFonts w:ascii="Arial" w:hAnsi="Arial" w:cs="Arial"/>
                <w:sz w:val="18"/>
                <w:szCs w:val="18"/>
              </w:rPr>
            </w:pPr>
          </w:p>
        </w:tc>
      </w:tr>
      <w:tr w:rsidR="00342D83" w14:paraId="758CCBA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3DA4F34F" w14:textId="77777777">
              <w:tblPrEx>
                <w:tblCellMar>
                  <w:top w:w="0" w:type="dxa"/>
                  <w:bottom w:w="0" w:type="dxa"/>
                </w:tblCellMar>
              </w:tblPrEx>
              <w:tc>
                <w:tcPr>
                  <w:tcW w:w="302" w:type="dxa"/>
                  <w:tcBorders>
                    <w:top w:val="nil"/>
                    <w:left w:val="nil"/>
                    <w:bottom w:val="nil"/>
                    <w:right w:val="nil"/>
                  </w:tcBorders>
                  <w:noWrap/>
                </w:tcPr>
                <w:p w14:paraId="3CB457D1"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1103" w:type="dxa"/>
                  <w:tcBorders>
                    <w:top w:val="nil"/>
                    <w:left w:val="nil"/>
                    <w:bottom w:val="nil"/>
                    <w:right w:val="nil"/>
                  </w:tcBorders>
                </w:tcPr>
                <w:p w14:paraId="6D99BAEC" w14:textId="77777777" w:rsidR="00342D83" w:rsidRDefault="00000000">
                  <w:pPr>
                    <w:spacing w:before="60"/>
                    <w:rPr>
                      <w:rFonts w:ascii="Arial" w:hAnsi="Arial" w:cs="Arial"/>
                      <w:sz w:val="18"/>
                      <w:szCs w:val="18"/>
                    </w:rPr>
                  </w:pPr>
                  <w:r>
                    <w:rPr>
                      <w:rFonts w:ascii="Arial" w:hAnsi="Arial" w:cs="Arial"/>
                      <w:sz w:val="18"/>
                      <w:szCs w:val="18"/>
                    </w:rPr>
                    <w:t>Start-up/Shutdown/Abnormal Operations</w:t>
                  </w:r>
                </w:p>
              </w:tc>
            </w:tr>
          </w:tbl>
          <w:p w14:paraId="7C16F60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D15CFB" w14:textId="77777777">
              <w:tblPrEx>
                <w:tblCellMar>
                  <w:top w:w="0" w:type="dxa"/>
                  <w:bottom w:w="0" w:type="dxa"/>
                </w:tblCellMar>
              </w:tblPrEx>
              <w:tc>
                <w:tcPr>
                  <w:tcW w:w="202" w:type="dxa"/>
                  <w:tcBorders>
                    <w:top w:val="nil"/>
                    <w:left w:val="nil"/>
                    <w:bottom w:val="nil"/>
                    <w:right w:val="nil"/>
                  </w:tcBorders>
                  <w:noWrap/>
                </w:tcPr>
                <w:p w14:paraId="17E9BD6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D13848F"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2AE8ECEA" w14:textId="77777777" w:rsidR="00342D83" w:rsidRDefault="00342D83">
            <w:pPr>
              <w:spacing w:after="60"/>
              <w:rPr>
                <w:rFonts w:ascii="Arial" w:hAnsi="Arial" w:cs="Arial"/>
                <w:sz w:val="18"/>
                <w:szCs w:val="18"/>
              </w:rPr>
            </w:pPr>
          </w:p>
        </w:tc>
        <w:tc>
          <w:tcPr>
            <w:tcW w:w="3879" w:type="dxa"/>
          </w:tcPr>
          <w:p w14:paraId="44D59DDB" w14:textId="77777777" w:rsidR="00342D83" w:rsidRDefault="00342D83">
            <w:pPr>
              <w:spacing w:before="60" w:after="60"/>
              <w:rPr>
                <w:rFonts w:ascii="Arial" w:hAnsi="Arial" w:cs="Arial"/>
                <w:sz w:val="18"/>
                <w:szCs w:val="18"/>
              </w:rPr>
            </w:pPr>
          </w:p>
        </w:tc>
        <w:tc>
          <w:tcPr>
            <w:tcW w:w="2250" w:type="dxa"/>
          </w:tcPr>
          <w:p w14:paraId="5215B406" w14:textId="77777777" w:rsidR="00342D83" w:rsidRDefault="00342D83">
            <w:pPr>
              <w:spacing w:before="60" w:after="60"/>
              <w:rPr>
                <w:rFonts w:ascii="Arial" w:hAnsi="Arial" w:cs="Arial"/>
                <w:sz w:val="18"/>
                <w:szCs w:val="18"/>
              </w:rPr>
            </w:pPr>
          </w:p>
        </w:tc>
        <w:tc>
          <w:tcPr>
            <w:tcW w:w="1148" w:type="dxa"/>
          </w:tcPr>
          <w:p w14:paraId="25A81F60" w14:textId="77777777" w:rsidR="00342D83" w:rsidRDefault="00342D83">
            <w:pPr>
              <w:spacing w:before="60" w:after="60"/>
              <w:rPr>
                <w:rFonts w:ascii="Arial" w:hAnsi="Arial" w:cs="Arial"/>
                <w:sz w:val="16"/>
                <w:szCs w:val="16"/>
              </w:rPr>
            </w:pPr>
          </w:p>
        </w:tc>
        <w:tc>
          <w:tcPr>
            <w:tcW w:w="658" w:type="dxa"/>
            <w:shd w:val="clear" w:color="auto" w:fill="E0E0E0"/>
          </w:tcPr>
          <w:p w14:paraId="3DC86D82" w14:textId="77777777" w:rsidR="00342D83" w:rsidRDefault="00342D83">
            <w:pPr>
              <w:spacing w:before="60" w:after="60"/>
              <w:rPr>
                <w:rFonts w:ascii="Arial" w:hAnsi="Arial" w:cs="Arial"/>
                <w:sz w:val="18"/>
                <w:szCs w:val="18"/>
              </w:rPr>
            </w:pPr>
          </w:p>
        </w:tc>
        <w:tc>
          <w:tcPr>
            <w:tcW w:w="542" w:type="dxa"/>
            <w:shd w:val="clear" w:color="auto" w:fill="E0E0E0"/>
          </w:tcPr>
          <w:p w14:paraId="4D1DE094" w14:textId="77777777" w:rsidR="00342D83" w:rsidRDefault="00342D83">
            <w:pPr>
              <w:spacing w:before="60" w:after="60"/>
              <w:rPr>
                <w:rFonts w:ascii="Arial" w:hAnsi="Arial" w:cs="Arial"/>
                <w:sz w:val="18"/>
                <w:szCs w:val="18"/>
              </w:rPr>
            </w:pPr>
          </w:p>
        </w:tc>
        <w:tc>
          <w:tcPr>
            <w:tcW w:w="618" w:type="dxa"/>
            <w:shd w:val="clear" w:color="auto" w:fill="E0E0E0"/>
          </w:tcPr>
          <w:p w14:paraId="0E3D6B21" w14:textId="77777777" w:rsidR="00342D83" w:rsidRDefault="00342D83">
            <w:pPr>
              <w:spacing w:before="60" w:after="60"/>
              <w:rPr>
                <w:rFonts w:ascii="Arial" w:hAnsi="Arial" w:cs="Arial"/>
                <w:sz w:val="18"/>
                <w:szCs w:val="18"/>
              </w:rPr>
            </w:pPr>
          </w:p>
        </w:tc>
        <w:tc>
          <w:tcPr>
            <w:tcW w:w="307" w:type="dxa"/>
          </w:tcPr>
          <w:p w14:paraId="654390E6" w14:textId="77777777" w:rsidR="00342D83" w:rsidRDefault="00342D83">
            <w:pPr>
              <w:spacing w:before="60" w:after="60"/>
              <w:rPr>
                <w:rFonts w:ascii="Arial" w:hAnsi="Arial" w:cs="Arial"/>
                <w:sz w:val="18"/>
                <w:szCs w:val="18"/>
              </w:rPr>
            </w:pPr>
          </w:p>
        </w:tc>
        <w:tc>
          <w:tcPr>
            <w:tcW w:w="5578" w:type="dxa"/>
          </w:tcPr>
          <w:p w14:paraId="6C1AC56F" w14:textId="77777777" w:rsidR="00342D83" w:rsidRDefault="00342D83">
            <w:pPr>
              <w:spacing w:before="60" w:after="60"/>
              <w:rPr>
                <w:rFonts w:ascii="Arial" w:hAnsi="Arial" w:cs="Arial"/>
                <w:sz w:val="18"/>
                <w:szCs w:val="18"/>
              </w:rPr>
            </w:pPr>
          </w:p>
        </w:tc>
        <w:tc>
          <w:tcPr>
            <w:tcW w:w="5149" w:type="dxa"/>
          </w:tcPr>
          <w:p w14:paraId="5A151328" w14:textId="77777777" w:rsidR="00342D83" w:rsidRDefault="00342D83">
            <w:pPr>
              <w:spacing w:before="60" w:after="60"/>
              <w:rPr>
                <w:rFonts w:ascii="Arial" w:hAnsi="Arial" w:cs="Arial"/>
                <w:sz w:val="18"/>
                <w:szCs w:val="18"/>
              </w:rPr>
            </w:pPr>
          </w:p>
        </w:tc>
      </w:tr>
      <w:tr w:rsidR="00342D83" w14:paraId="0D8F6BF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3A55173" w14:textId="77777777">
              <w:tblPrEx>
                <w:tblCellMar>
                  <w:top w:w="0" w:type="dxa"/>
                  <w:bottom w:w="0" w:type="dxa"/>
                </w:tblCellMar>
              </w:tblPrEx>
              <w:tc>
                <w:tcPr>
                  <w:tcW w:w="302" w:type="dxa"/>
                  <w:tcBorders>
                    <w:top w:val="nil"/>
                    <w:left w:val="nil"/>
                    <w:bottom w:val="nil"/>
                    <w:right w:val="nil"/>
                  </w:tcBorders>
                  <w:noWrap/>
                </w:tcPr>
                <w:p w14:paraId="356DDBFA"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1103" w:type="dxa"/>
                  <w:tcBorders>
                    <w:top w:val="nil"/>
                    <w:left w:val="nil"/>
                    <w:bottom w:val="nil"/>
                    <w:right w:val="nil"/>
                  </w:tcBorders>
                </w:tcPr>
                <w:p w14:paraId="529CC7AE" w14:textId="77777777" w:rsidR="00342D83" w:rsidRDefault="00000000">
                  <w:pPr>
                    <w:spacing w:before="60"/>
                    <w:rPr>
                      <w:rFonts w:ascii="Arial" w:hAnsi="Arial" w:cs="Arial"/>
                      <w:sz w:val="18"/>
                      <w:szCs w:val="18"/>
                    </w:rPr>
                  </w:pPr>
                  <w:r>
                    <w:rPr>
                      <w:rFonts w:ascii="Arial" w:hAnsi="Arial" w:cs="Arial"/>
                      <w:sz w:val="18"/>
                      <w:szCs w:val="18"/>
                    </w:rPr>
                    <w:t>Relief</w:t>
                  </w:r>
                </w:p>
              </w:tc>
            </w:tr>
          </w:tbl>
          <w:p w14:paraId="5832908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AE17E66" w14:textId="77777777">
              <w:tblPrEx>
                <w:tblCellMar>
                  <w:top w:w="0" w:type="dxa"/>
                  <w:bottom w:w="0" w:type="dxa"/>
                </w:tblCellMar>
              </w:tblPrEx>
              <w:tc>
                <w:tcPr>
                  <w:tcW w:w="202" w:type="dxa"/>
                  <w:tcBorders>
                    <w:top w:val="nil"/>
                    <w:left w:val="nil"/>
                    <w:bottom w:val="nil"/>
                    <w:right w:val="nil"/>
                  </w:tcBorders>
                  <w:noWrap/>
                </w:tcPr>
                <w:p w14:paraId="26E0610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8F6B098" w14:textId="77777777" w:rsidR="00342D83" w:rsidRDefault="00000000">
                  <w:pPr>
                    <w:spacing w:before="60"/>
                    <w:rPr>
                      <w:rFonts w:ascii="Arial" w:hAnsi="Arial" w:cs="Arial"/>
                      <w:sz w:val="18"/>
                      <w:szCs w:val="18"/>
                    </w:rPr>
                  </w:pPr>
                  <w:r>
                    <w:rPr>
                      <w:rFonts w:ascii="Arial" w:hAnsi="Arial" w:cs="Arial"/>
                      <w:sz w:val="18"/>
                      <w:szCs w:val="18"/>
                    </w:rPr>
                    <w:t>No causes identified</w:t>
                  </w:r>
                </w:p>
              </w:tc>
            </w:tr>
          </w:tbl>
          <w:p w14:paraId="37BAFE53" w14:textId="77777777" w:rsidR="00342D83" w:rsidRDefault="00342D83">
            <w:pPr>
              <w:spacing w:after="60"/>
              <w:rPr>
                <w:rFonts w:ascii="Arial" w:hAnsi="Arial" w:cs="Arial"/>
                <w:sz w:val="18"/>
                <w:szCs w:val="18"/>
              </w:rPr>
            </w:pPr>
          </w:p>
        </w:tc>
        <w:tc>
          <w:tcPr>
            <w:tcW w:w="3879" w:type="dxa"/>
          </w:tcPr>
          <w:p w14:paraId="1BBB85F4" w14:textId="77777777" w:rsidR="00342D83" w:rsidRDefault="00342D83">
            <w:pPr>
              <w:spacing w:before="60" w:after="60"/>
              <w:rPr>
                <w:rFonts w:ascii="Arial" w:hAnsi="Arial" w:cs="Arial"/>
                <w:sz w:val="18"/>
                <w:szCs w:val="18"/>
              </w:rPr>
            </w:pPr>
          </w:p>
        </w:tc>
        <w:tc>
          <w:tcPr>
            <w:tcW w:w="2250" w:type="dxa"/>
          </w:tcPr>
          <w:p w14:paraId="040EA647" w14:textId="77777777" w:rsidR="00342D83" w:rsidRDefault="00342D83">
            <w:pPr>
              <w:spacing w:before="60" w:after="60"/>
              <w:rPr>
                <w:rFonts w:ascii="Arial" w:hAnsi="Arial" w:cs="Arial"/>
                <w:sz w:val="18"/>
                <w:szCs w:val="18"/>
              </w:rPr>
            </w:pPr>
          </w:p>
        </w:tc>
        <w:tc>
          <w:tcPr>
            <w:tcW w:w="1148" w:type="dxa"/>
          </w:tcPr>
          <w:p w14:paraId="410DB3F4" w14:textId="77777777" w:rsidR="00342D83" w:rsidRDefault="00342D83">
            <w:pPr>
              <w:spacing w:before="60" w:after="60"/>
              <w:rPr>
                <w:rFonts w:ascii="Arial" w:hAnsi="Arial" w:cs="Arial"/>
                <w:sz w:val="16"/>
                <w:szCs w:val="16"/>
              </w:rPr>
            </w:pPr>
          </w:p>
        </w:tc>
        <w:tc>
          <w:tcPr>
            <w:tcW w:w="658" w:type="dxa"/>
            <w:shd w:val="clear" w:color="auto" w:fill="E0E0E0"/>
          </w:tcPr>
          <w:p w14:paraId="45BD8064" w14:textId="77777777" w:rsidR="00342D83" w:rsidRDefault="00342D83">
            <w:pPr>
              <w:spacing w:before="60" w:after="60"/>
              <w:rPr>
                <w:rFonts w:ascii="Arial" w:hAnsi="Arial" w:cs="Arial"/>
                <w:sz w:val="18"/>
                <w:szCs w:val="18"/>
              </w:rPr>
            </w:pPr>
          </w:p>
        </w:tc>
        <w:tc>
          <w:tcPr>
            <w:tcW w:w="542" w:type="dxa"/>
            <w:shd w:val="clear" w:color="auto" w:fill="E0E0E0"/>
          </w:tcPr>
          <w:p w14:paraId="11F3539F" w14:textId="77777777" w:rsidR="00342D83" w:rsidRDefault="00342D83">
            <w:pPr>
              <w:spacing w:before="60" w:after="60"/>
              <w:rPr>
                <w:rFonts w:ascii="Arial" w:hAnsi="Arial" w:cs="Arial"/>
                <w:sz w:val="18"/>
                <w:szCs w:val="18"/>
              </w:rPr>
            </w:pPr>
          </w:p>
        </w:tc>
        <w:tc>
          <w:tcPr>
            <w:tcW w:w="618" w:type="dxa"/>
            <w:shd w:val="clear" w:color="auto" w:fill="E0E0E0"/>
          </w:tcPr>
          <w:p w14:paraId="3EDBC5B1" w14:textId="77777777" w:rsidR="00342D83" w:rsidRDefault="00342D83">
            <w:pPr>
              <w:spacing w:before="60" w:after="60"/>
              <w:rPr>
                <w:rFonts w:ascii="Arial" w:hAnsi="Arial" w:cs="Arial"/>
                <w:sz w:val="18"/>
                <w:szCs w:val="18"/>
              </w:rPr>
            </w:pPr>
          </w:p>
        </w:tc>
        <w:tc>
          <w:tcPr>
            <w:tcW w:w="307" w:type="dxa"/>
          </w:tcPr>
          <w:p w14:paraId="103BE35B" w14:textId="77777777" w:rsidR="00342D83" w:rsidRDefault="00342D83">
            <w:pPr>
              <w:spacing w:before="60" w:after="60"/>
              <w:rPr>
                <w:rFonts w:ascii="Arial" w:hAnsi="Arial" w:cs="Arial"/>
                <w:sz w:val="18"/>
                <w:szCs w:val="18"/>
              </w:rPr>
            </w:pPr>
          </w:p>
        </w:tc>
        <w:tc>
          <w:tcPr>
            <w:tcW w:w="5578" w:type="dxa"/>
          </w:tcPr>
          <w:p w14:paraId="648DDB8B" w14:textId="77777777" w:rsidR="00342D83" w:rsidRDefault="00342D83">
            <w:pPr>
              <w:spacing w:before="60" w:after="60"/>
              <w:rPr>
                <w:rFonts w:ascii="Arial" w:hAnsi="Arial" w:cs="Arial"/>
                <w:sz w:val="18"/>
                <w:szCs w:val="18"/>
              </w:rPr>
            </w:pPr>
          </w:p>
        </w:tc>
        <w:tc>
          <w:tcPr>
            <w:tcW w:w="5149" w:type="dxa"/>
          </w:tcPr>
          <w:p w14:paraId="312C5A42" w14:textId="77777777" w:rsidR="00342D83" w:rsidRDefault="00342D83">
            <w:pPr>
              <w:spacing w:before="60" w:after="60"/>
              <w:rPr>
                <w:rFonts w:ascii="Arial" w:hAnsi="Arial" w:cs="Arial"/>
                <w:sz w:val="18"/>
                <w:szCs w:val="18"/>
              </w:rPr>
            </w:pPr>
          </w:p>
        </w:tc>
      </w:tr>
      <w:tr w:rsidR="00342D83" w14:paraId="346FB94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7664B857" w14:textId="77777777">
              <w:tblPrEx>
                <w:tblCellMar>
                  <w:top w:w="0" w:type="dxa"/>
                  <w:bottom w:w="0" w:type="dxa"/>
                </w:tblCellMar>
              </w:tblPrEx>
              <w:tc>
                <w:tcPr>
                  <w:tcW w:w="302" w:type="dxa"/>
                  <w:tcBorders>
                    <w:top w:val="nil"/>
                    <w:left w:val="nil"/>
                    <w:bottom w:val="nil"/>
                    <w:right w:val="nil"/>
                  </w:tcBorders>
                  <w:noWrap/>
                </w:tcPr>
                <w:p w14:paraId="522EDD31"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1103" w:type="dxa"/>
                  <w:tcBorders>
                    <w:top w:val="nil"/>
                    <w:left w:val="nil"/>
                    <w:bottom w:val="nil"/>
                    <w:right w:val="nil"/>
                  </w:tcBorders>
                </w:tcPr>
                <w:p w14:paraId="6AE88C8C" w14:textId="77777777" w:rsidR="00342D83" w:rsidRDefault="00000000">
                  <w:pPr>
                    <w:spacing w:before="60"/>
                    <w:rPr>
                      <w:rFonts w:ascii="Arial" w:hAnsi="Arial" w:cs="Arial"/>
                      <w:sz w:val="18"/>
                      <w:szCs w:val="18"/>
                    </w:rPr>
                  </w:pPr>
                  <w:r>
                    <w:rPr>
                      <w:rFonts w:ascii="Arial" w:hAnsi="Arial" w:cs="Arial"/>
                      <w:sz w:val="18"/>
                      <w:szCs w:val="18"/>
                    </w:rPr>
                    <w:t>Other</w:t>
                  </w:r>
                </w:p>
              </w:tc>
            </w:tr>
          </w:tbl>
          <w:p w14:paraId="1100C79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9291F91" w14:textId="77777777">
              <w:tblPrEx>
                <w:tblCellMar>
                  <w:top w:w="0" w:type="dxa"/>
                  <w:bottom w:w="0" w:type="dxa"/>
                </w:tblCellMar>
              </w:tblPrEx>
              <w:tc>
                <w:tcPr>
                  <w:tcW w:w="202" w:type="dxa"/>
                  <w:tcBorders>
                    <w:top w:val="nil"/>
                    <w:left w:val="nil"/>
                    <w:bottom w:val="nil"/>
                    <w:right w:val="nil"/>
                  </w:tcBorders>
                  <w:noWrap/>
                </w:tcPr>
                <w:p w14:paraId="65F5813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66AC58B" w14:textId="77777777" w:rsidR="00342D83" w:rsidRDefault="00000000">
                  <w:pPr>
                    <w:spacing w:before="60"/>
                    <w:rPr>
                      <w:rFonts w:ascii="Arial" w:hAnsi="Arial" w:cs="Arial"/>
                      <w:sz w:val="18"/>
                      <w:szCs w:val="18"/>
                    </w:rPr>
                  </w:pPr>
                  <w:r>
                    <w:rPr>
                      <w:rFonts w:ascii="Arial" w:hAnsi="Arial" w:cs="Arial"/>
                      <w:sz w:val="18"/>
                      <w:szCs w:val="18"/>
                    </w:rPr>
                    <w:t>No additional causes identified</w:t>
                  </w:r>
                </w:p>
              </w:tc>
            </w:tr>
          </w:tbl>
          <w:p w14:paraId="59ACCEBF" w14:textId="77777777" w:rsidR="00342D83" w:rsidRDefault="00342D83">
            <w:pPr>
              <w:spacing w:after="60"/>
              <w:rPr>
                <w:rFonts w:ascii="Arial" w:hAnsi="Arial" w:cs="Arial"/>
                <w:sz w:val="18"/>
                <w:szCs w:val="18"/>
              </w:rPr>
            </w:pPr>
          </w:p>
        </w:tc>
        <w:tc>
          <w:tcPr>
            <w:tcW w:w="3879" w:type="dxa"/>
          </w:tcPr>
          <w:p w14:paraId="558463C1" w14:textId="77777777" w:rsidR="00342D83" w:rsidRDefault="00342D83">
            <w:pPr>
              <w:spacing w:before="60" w:after="60"/>
              <w:rPr>
                <w:rFonts w:ascii="Arial" w:hAnsi="Arial" w:cs="Arial"/>
                <w:sz w:val="18"/>
                <w:szCs w:val="18"/>
              </w:rPr>
            </w:pPr>
          </w:p>
        </w:tc>
        <w:tc>
          <w:tcPr>
            <w:tcW w:w="2250" w:type="dxa"/>
          </w:tcPr>
          <w:p w14:paraId="52F3D24E" w14:textId="77777777" w:rsidR="00342D83" w:rsidRDefault="00342D83">
            <w:pPr>
              <w:spacing w:before="60" w:after="60"/>
              <w:rPr>
                <w:rFonts w:ascii="Arial" w:hAnsi="Arial" w:cs="Arial"/>
                <w:sz w:val="18"/>
                <w:szCs w:val="18"/>
              </w:rPr>
            </w:pPr>
          </w:p>
        </w:tc>
        <w:tc>
          <w:tcPr>
            <w:tcW w:w="1148" w:type="dxa"/>
          </w:tcPr>
          <w:p w14:paraId="6ED7E974" w14:textId="77777777" w:rsidR="00342D83" w:rsidRDefault="00342D83">
            <w:pPr>
              <w:spacing w:before="60" w:after="60"/>
              <w:rPr>
                <w:rFonts w:ascii="Arial" w:hAnsi="Arial" w:cs="Arial"/>
                <w:sz w:val="16"/>
                <w:szCs w:val="16"/>
              </w:rPr>
            </w:pPr>
          </w:p>
        </w:tc>
        <w:tc>
          <w:tcPr>
            <w:tcW w:w="658" w:type="dxa"/>
            <w:shd w:val="clear" w:color="auto" w:fill="E0E0E0"/>
          </w:tcPr>
          <w:p w14:paraId="6C23EF4A" w14:textId="77777777" w:rsidR="00342D83" w:rsidRDefault="00342D83">
            <w:pPr>
              <w:spacing w:before="60" w:after="60"/>
              <w:rPr>
                <w:rFonts w:ascii="Arial" w:hAnsi="Arial" w:cs="Arial"/>
                <w:sz w:val="18"/>
                <w:szCs w:val="18"/>
              </w:rPr>
            </w:pPr>
          </w:p>
        </w:tc>
        <w:tc>
          <w:tcPr>
            <w:tcW w:w="542" w:type="dxa"/>
            <w:shd w:val="clear" w:color="auto" w:fill="E0E0E0"/>
          </w:tcPr>
          <w:p w14:paraId="399FD64E" w14:textId="77777777" w:rsidR="00342D83" w:rsidRDefault="00342D83">
            <w:pPr>
              <w:spacing w:before="60" w:after="60"/>
              <w:rPr>
                <w:rFonts w:ascii="Arial" w:hAnsi="Arial" w:cs="Arial"/>
                <w:sz w:val="18"/>
                <w:szCs w:val="18"/>
              </w:rPr>
            </w:pPr>
          </w:p>
        </w:tc>
        <w:tc>
          <w:tcPr>
            <w:tcW w:w="618" w:type="dxa"/>
            <w:shd w:val="clear" w:color="auto" w:fill="E0E0E0"/>
          </w:tcPr>
          <w:p w14:paraId="43ED41E2" w14:textId="77777777" w:rsidR="00342D83" w:rsidRDefault="00342D83">
            <w:pPr>
              <w:spacing w:before="60" w:after="60"/>
              <w:rPr>
                <w:rFonts w:ascii="Arial" w:hAnsi="Arial" w:cs="Arial"/>
                <w:sz w:val="18"/>
                <w:szCs w:val="18"/>
              </w:rPr>
            </w:pPr>
          </w:p>
        </w:tc>
        <w:tc>
          <w:tcPr>
            <w:tcW w:w="307" w:type="dxa"/>
          </w:tcPr>
          <w:p w14:paraId="000542E3" w14:textId="77777777" w:rsidR="00342D83" w:rsidRDefault="00342D83">
            <w:pPr>
              <w:spacing w:before="60" w:after="60"/>
              <w:rPr>
                <w:rFonts w:ascii="Arial" w:hAnsi="Arial" w:cs="Arial"/>
                <w:sz w:val="18"/>
                <w:szCs w:val="18"/>
              </w:rPr>
            </w:pPr>
          </w:p>
        </w:tc>
        <w:tc>
          <w:tcPr>
            <w:tcW w:w="5578" w:type="dxa"/>
          </w:tcPr>
          <w:p w14:paraId="64E3B263" w14:textId="77777777" w:rsidR="00342D83" w:rsidRDefault="00342D83">
            <w:pPr>
              <w:spacing w:before="60" w:after="60"/>
              <w:rPr>
                <w:rFonts w:ascii="Arial" w:hAnsi="Arial" w:cs="Arial"/>
                <w:sz w:val="18"/>
                <w:szCs w:val="18"/>
              </w:rPr>
            </w:pPr>
          </w:p>
        </w:tc>
        <w:tc>
          <w:tcPr>
            <w:tcW w:w="5149" w:type="dxa"/>
          </w:tcPr>
          <w:p w14:paraId="0E3F7B74" w14:textId="77777777" w:rsidR="00342D83" w:rsidRDefault="00342D83">
            <w:pPr>
              <w:spacing w:before="60" w:after="60"/>
              <w:rPr>
                <w:rFonts w:ascii="Arial" w:hAnsi="Arial" w:cs="Arial"/>
                <w:sz w:val="18"/>
                <w:szCs w:val="18"/>
              </w:rPr>
            </w:pPr>
          </w:p>
        </w:tc>
      </w:tr>
    </w:tbl>
    <w:p w14:paraId="3D24A699" w14:textId="77777777" w:rsidR="00342D83" w:rsidRDefault="00342D83">
      <w:pPr>
        <w:rPr>
          <w:rFonts w:ascii="Arial" w:hAnsi="Arial" w:cs="Arial"/>
          <w:sz w:val="18"/>
          <w:szCs w:val="18"/>
        </w:rPr>
      </w:pPr>
    </w:p>
    <w:p w14:paraId="42181D70"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31905CF9" w14:textId="77777777">
        <w:trPr>
          <w:cantSplit/>
          <w:tblHeader/>
        </w:trPr>
        <w:tc>
          <w:tcPr>
            <w:tcW w:w="24192" w:type="dxa"/>
            <w:gridSpan w:val="11"/>
          </w:tcPr>
          <w:p w14:paraId="322E3412" w14:textId="77777777" w:rsidR="00342D83" w:rsidRDefault="00000000">
            <w:pPr>
              <w:spacing w:before="60"/>
              <w:rPr>
                <w:b/>
                <w:bCs/>
                <w:sz w:val="13"/>
                <w:szCs w:val="13"/>
              </w:rPr>
            </w:pPr>
            <w:r>
              <w:rPr>
                <w:b/>
                <w:bCs/>
                <w:sz w:val="13"/>
                <w:szCs w:val="13"/>
              </w:rPr>
              <w:lastRenderedPageBreak/>
              <w:t xml:space="preserve">Document: </w:t>
            </w:r>
          </w:p>
        </w:tc>
      </w:tr>
      <w:tr w:rsidR="00342D83" w14:paraId="0F56445B" w14:textId="77777777">
        <w:trPr>
          <w:cantSplit/>
          <w:tblHeader/>
        </w:trPr>
        <w:tc>
          <w:tcPr>
            <w:tcW w:w="24192" w:type="dxa"/>
            <w:gridSpan w:val="11"/>
          </w:tcPr>
          <w:p w14:paraId="0A4B8C69" w14:textId="77777777" w:rsidR="00342D83" w:rsidRDefault="00000000">
            <w:pPr>
              <w:spacing w:before="60"/>
              <w:rPr>
                <w:rFonts w:ascii="Arial" w:hAnsi="Arial" w:cs="Arial"/>
                <w:sz w:val="16"/>
                <w:szCs w:val="16"/>
              </w:rPr>
            </w:pPr>
            <w:r>
              <w:rPr>
                <w:rFonts w:ascii="Arial" w:hAnsi="Arial" w:cs="Arial"/>
                <w:sz w:val="16"/>
                <w:szCs w:val="16"/>
              </w:rPr>
              <w:t>Node: 17. MOCs</w:t>
            </w:r>
          </w:p>
        </w:tc>
      </w:tr>
      <w:tr w:rsidR="00342D83" w14:paraId="45C3827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7B8910FA"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545D3052"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16138A0A"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06A369B8"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461B6147"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236FCBCB"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12E9ECE9"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33326908"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2FF42F33" w14:textId="77777777" w:rsidR="00342D83" w:rsidRDefault="00000000">
            <w:pPr>
              <w:spacing w:before="60"/>
              <w:jc w:val="center"/>
              <w:rPr>
                <w:b/>
                <w:bCs/>
                <w:sz w:val="18"/>
                <w:szCs w:val="18"/>
              </w:rPr>
            </w:pPr>
            <w:r>
              <w:rPr>
                <w:b/>
                <w:bCs/>
                <w:color w:val="FFFFFF"/>
                <w:sz w:val="18"/>
                <w:szCs w:val="18"/>
              </w:rPr>
              <w:t>Comment</w:t>
            </w:r>
          </w:p>
        </w:tc>
      </w:tr>
      <w:tr w:rsidR="00342D83" w14:paraId="073D9AA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78708E8E" w14:textId="77777777" w:rsidR="00342D83" w:rsidRDefault="00342D83">
            <w:pPr>
              <w:rPr>
                <w:b/>
                <w:bCs/>
                <w:sz w:val="18"/>
                <w:szCs w:val="18"/>
              </w:rPr>
            </w:pPr>
          </w:p>
        </w:tc>
        <w:tc>
          <w:tcPr>
            <w:tcW w:w="2498" w:type="dxa"/>
            <w:vMerge/>
          </w:tcPr>
          <w:p w14:paraId="1119C571" w14:textId="77777777" w:rsidR="00342D83" w:rsidRDefault="00342D83">
            <w:pPr>
              <w:rPr>
                <w:b/>
                <w:bCs/>
                <w:sz w:val="18"/>
                <w:szCs w:val="18"/>
              </w:rPr>
            </w:pPr>
          </w:p>
        </w:tc>
        <w:tc>
          <w:tcPr>
            <w:tcW w:w="3879" w:type="dxa"/>
            <w:vMerge/>
          </w:tcPr>
          <w:p w14:paraId="24B82A3D" w14:textId="77777777" w:rsidR="00342D83" w:rsidRDefault="00342D83">
            <w:pPr>
              <w:rPr>
                <w:b/>
                <w:bCs/>
                <w:sz w:val="18"/>
                <w:szCs w:val="18"/>
              </w:rPr>
            </w:pPr>
          </w:p>
        </w:tc>
        <w:tc>
          <w:tcPr>
            <w:tcW w:w="2250" w:type="dxa"/>
            <w:shd w:val="clear" w:color="auto" w:fill="00008B"/>
            <w:vAlign w:val="center"/>
          </w:tcPr>
          <w:p w14:paraId="483923C0"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531D626D"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2955DC18" w14:textId="77777777" w:rsidR="00342D83" w:rsidRDefault="00342D83">
            <w:pPr>
              <w:jc w:val="center"/>
              <w:rPr>
                <w:b/>
                <w:bCs/>
                <w:sz w:val="18"/>
                <w:szCs w:val="18"/>
              </w:rPr>
            </w:pPr>
          </w:p>
        </w:tc>
        <w:tc>
          <w:tcPr>
            <w:tcW w:w="542" w:type="dxa"/>
            <w:shd w:val="clear" w:color="auto" w:fill="00008B"/>
            <w:vAlign w:val="center"/>
          </w:tcPr>
          <w:p w14:paraId="5DE95F28"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5CF46496" w14:textId="77777777" w:rsidR="00342D83" w:rsidRDefault="00000000">
            <w:pPr>
              <w:spacing w:before="60"/>
              <w:jc w:val="center"/>
              <w:rPr>
                <w:b/>
                <w:bCs/>
                <w:sz w:val="18"/>
                <w:szCs w:val="18"/>
              </w:rPr>
            </w:pPr>
            <w:r>
              <w:rPr>
                <w:b/>
                <w:bCs/>
                <w:color w:val="FFFFFF"/>
                <w:sz w:val="18"/>
                <w:szCs w:val="18"/>
              </w:rPr>
              <w:t>L</w:t>
            </w:r>
          </w:p>
        </w:tc>
        <w:tc>
          <w:tcPr>
            <w:tcW w:w="307" w:type="dxa"/>
            <w:vMerge/>
          </w:tcPr>
          <w:p w14:paraId="26C3AD47" w14:textId="77777777" w:rsidR="00342D83" w:rsidRDefault="00342D83">
            <w:pPr>
              <w:jc w:val="center"/>
              <w:rPr>
                <w:b/>
                <w:bCs/>
                <w:sz w:val="18"/>
                <w:szCs w:val="18"/>
              </w:rPr>
            </w:pPr>
          </w:p>
        </w:tc>
        <w:tc>
          <w:tcPr>
            <w:tcW w:w="5578" w:type="dxa"/>
            <w:vMerge/>
          </w:tcPr>
          <w:p w14:paraId="3BDB4E04" w14:textId="77777777" w:rsidR="00342D83" w:rsidRDefault="00342D83">
            <w:pPr>
              <w:jc w:val="center"/>
              <w:rPr>
                <w:b/>
                <w:bCs/>
                <w:sz w:val="18"/>
                <w:szCs w:val="18"/>
              </w:rPr>
            </w:pPr>
          </w:p>
        </w:tc>
        <w:tc>
          <w:tcPr>
            <w:tcW w:w="5149" w:type="dxa"/>
            <w:vMerge/>
          </w:tcPr>
          <w:p w14:paraId="674CC565" w14:textId="77777777" w:rsidR="00342D83" w:rsidRDefault="00342D83">
            <w:pPr>
              <w:jc w:val="center"/>
              <w:rPr>
                <w:b/>
                <w:bCs/>
                <w:sz w:val="18"/>
                <w:szCs w:val="18"/>
              </w:rPr>
            </w:pPr>
          </w:p>
        </w:tc>
      </w:tr>
      <w:tr w:rsidR="00342D83" w14:paraId="5000D8A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93612BD" w14:textId="77777777">
              <w:tblPrEx>
                <w:tblCellMar>
                  <w:top w:w="0" w:type="dxa"/>
                  <w:bottom w:w="0" w:type="dxa"/>
                </w:tblCellMar>
              </w:tblPrEx>
              <w:tc>
                <w:tcPr>
                  <w:tcW w:w="202" w:type="dxa"/>
                  <w:tcBorders>
                    <w:top w:val="nil"/>
                    <w:left w:val="nil"/>
                    <w:bottom w:val="nil"/>
                    <w:right w:val="nil"/>
                  </w:tcBorders>
                  <w:noWrap/>
                </w:tcPr>
                <w:p w14:paraId="6162757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19407786" w14:textId="77777777" w:rsidR="00342D83" w:rsidRDefault="00000000">
                  <w:pPr>
                    <w:spacing w:before="60"/>
                    <w:rPr>
                      <w:rFonts w:ascii="Arial" w:hAnsi="Arial" w:cs="Arial"/>
                      <w:sz w:val="18"/>
                      <w:szCs w:val="18"/>
                    </w:rPr>
                  </w:pPr>
                  <w:r>
                    <w:rPr>
                      <w:rFonts w:ascii="Arial" w:hAnsi="Arial" w:cs="Arial"/>
                      <w:sz w:val="18"/>
                      <w:szCs w:val="18"/>
                    </w:rPr>
                    <w:t>Area ? MOC - Permanent</w:t>
                  </w:r>
                </w:p>
              </w:tc>
            </w:tr>
          </w:tbl>
          <w:p w14:paraId="0A79CC4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C60F71B" w14:textId="77777777">
              <w:tblPrEx>
                <w:tblCellMar>
                  <w:top w:w="0" w:type="dxa"/>
                  <w:bottom w:w="0" w:type="dxa"/>
                </w:tblCellMar>
              </w:tblPrEx>
              <w:tc>
                <w:tcPr>
                  <w:tcW w:w="202" w:type="dxa"/>
                  <w:tcBorders>
                    <w:top w:val="nil"/>
                    <w:left w:val="nil"/>
                    <w:bottom w:val="nil"/>
                    <w:right w:val="nil"/>
                  </w:tcBorders>
                  <w:noWrap/>
                </w:tcPr>
                <w:p w14:paraId="7D9F988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EABB58E" w14:textId="77777777" w:rsidR="00342D83" w:rsidRDefault="00000000">
                  <w:pPr>
                    <w:spacing w:before="60"/>
                    <w:rPr>
                      <w:rFonts w:ascii="Arial" w:hAnsi="Arial" w:cs="Arial"/>
                      <w:sz w:val="18"/>
                      <w:szCs w:val="18"/>
                    </w:rPr>
                  </w:pPr>
                  <w:r>
                    <w:rPr>
                      <w:rFonts w:ascii="Arial" w:hAnsi="Arial" w:cs="Arial"/>
                      <w:sz w:val="18"/>
                      <w:szCs w:val="18"/>
                    </w:rPr>
                    <w:t>Reviewed all MOCs from past 5 years. Refer to report appendix for list of all MOCs reviewed.</w:t>
                  </w:r>
                </w:p>
              </w:tc>
            </w:tr>
          </w:tbl>
          <w:p w14:paraId="3EF49DA7" w14:textId="77777777" w:rsidR="00342D83" w:rsidRDefault="00342D83">
            <w:pPr>
              <w:spacing w:after="60"/>
              <w:rPr>
                <w:rFonts w:ascii="Arial" w:hAnsi="Arial" w:cs="Arial"/>
                <w:sz w:val="18"/>
                <w:szCs w:val="18"/>
              </w:rPr>
            </w:pPr>
          </w:p>
        </w:tc>
        <w:tc>
          <w:tcPr>
            <w:tcW w:w="3879" w:type="dxa"/>
          </w:tcPr>
          <w:p w14:paraId="4950D726" w14:textId="77777777" w:rsidR="00342D83" w:rsidRDefault="00342D83">
            <w:pPr>
              <w:spacing w:before="60" w:after="60"/>
              <w:rPr>
                <w:rFonts w:ascii="Arial" w:hAnsi="Arial" w:cs="Arial"/>
                <w:sz w:val="18"/>
                <w:szCs w:val="18"/>
              </w:rPr>
            </w:pPr>
          </w:p>
        </w:tc>
        <w:tc>
          <w:tcPr>
            <w:tcW w:w="2250" w:type="dxa"/>
          </w:tcPr>
          <w:p w14:paraId="3D5AB195" w14:textId="77777777" w:rsidR="00342D83" w:rsidRDefault="00342D83">
            <w:pPr>
              <w:spacing w:before="60" w:after="60"/>
              <w:rPr>
                <w:rFonts w:ascii="Arial" w:hAnsi="Arial" w:cs="Arial"/>
                <w:sz w:val="18"/>
                <w:szCs w:val="18"/>
              </w:rPr>
            </w:pPr>
          </w:p>
        </w:tc>
        <w:tc>
          <w:tcPr>
            <w:tcW w:w="1148" w:type="dxa"/>
          </w:tcPr>
          <w:p w14:paraId="5B5B86BB" w14:textId="77777777" w:rsidR="00342D83" w:rsidRDefault="00342D83">
            <w:pPr>
              <w:spacing w:before="60" w:after="60"/>
              <w:rPr>
                <w:rFonts w:ascii="Arial" w:hAnsi="Arial" w:cs="Arial"/>
                <w:sz w:val="16"/>
                <w:szCs w:val="16"/>
              </w:rPr>
            </w:pPr>
          </w:p>
        </w:tc>
        <w:tc>
          <w:tcPr>
            <w:tcW w:w="658" w:type="dxa"/>
            <w:shd w:val="clear" w:color="auto" w:fill="E0E0E0"/>
          </w:tcPr>
          <w:p w14:paraId="614C9976" w14:textId="77777777" w:rsidR="00342D83" w:rsidRDefault="00342D83">
            <w:pPr>
              <w:spacing w:before="60" w:after="60"/>
              <w:rPr>
                <w:rFonts w:ascii="Arial" w:hAnsi="Arial" w:cs="Arial"/>
                <w:sz w:val="18"/>
                <w:szCs w:val="18"/>
              </w:rPr>
            </w:pPr>
          </w:p>
        </w:tc>
        <w:tc>
          <w:tcPr>
            <w:tcW w:w="542" w:type="dxa"/>
            <w:shd w:val="clear" w:color="auto" w:fill="E0E0E0"/>
          </w:tcPr>
          <w:p w14:paraId="52A8226D" w14:textId="77777777" w:rsidR="00342D83" w:rsidRDefault="00342D83">
            <w:pPr>
              <w:spacing w:before="60" w:after="60"/>
              <w:rPr>
                <w:rFonts w:ascii="Arial" w:hAnsi="Arial" w:cs="Arial"/>
                <w:sz w:val="18"/>
                <w:szCs w:val="18"/>
              </w:rPr>
            </w:pPr>
          </w:p>
        </w:tc>
        <w:tc>
          <w:tcPr>
            <w:tcW w:w="618" w:type="dxa"/>
            <w:shd w:val="clear" w:color="auto" w:fill="E0E0E0"/>
          </w:tcPr>
          <w:p w14:paraId="173D9248" w14:textId="77777777" w:rsidR="00342D83" w:rsidRDefault="00342D83">
            <w:pPr>
              <w:spacing w:before="60" w:after="60"/>
              <w:rPr>
                <w:rFonts w:ascii="Arial" w:hAnsi="Arial" w:cs="Arial"/>
                <w:sz w:val="18"/>
                <w:szCs w:val="18"/>
              </w:rPr>
            </w:pPr>
          </w:p>
        </w:tc>
        <w:tc>
          <w:tcPr>
            <w:tcW w:w="307" w:type="dxa"/>
          </w:tcPr>
          <w:p w14:paraId="3021901A" w14:textId="77777777" w:rsidR="00342D83" w:rsidRDefault="00342D83">
            <w:pPr>
              <w:spacing w:before="60" w:after="60"/>
              <w:rPr>
                <w:rFonts w:ascii="Arial" w:hAnsi="Arial" w:cs="Arial"/>
                <w:sz w:val="18"/>
                <w:szCs w:val="18"/>
              </w:rPr>
            </w:pPr>
          </w:p>
        </w:tc>
        <w:tc>
          <w:tcPr>
            <w:tcW w:w="5578" w:type="dxa"/>
          </w:tcPr>
          <w:p w14:paraId="12A1F4EA" w14:textId="77777777" w:rsidR="00342D83" w:rsidRDefault="00342D83">
            <w:pPr>
              <w:spacing w:before="60" w:after="60"/>
              <w:rPr>
                <w:rFonts w:ascii="Arial" w:hAnsi="Arial" w:cs="Arial"/>
                <w:sz w:val="18"/>
                <w:szCs w:val="18"/>
              </w:rPr>
            </w:pPr>
          </w:p>
        </w:tc>
        <w:tc>
          <w:tcPr>
            <w:tcW w:w="5149" w:type="dxa"/>
          </w:tcPr>
          <w:p w14:paraId="6A3D62B6" w14:textId="77777777" w:rsidR="00342D83" w:rsidRDefault="00342D83">
            <w:pPr>
              <w:spacing w:before="60" w:after="60"/>
              <w:rPr>
                <w:rFonts w:ascii="Arial" w:hAnsi="Arial" w:cs="Arial"/>
                <w:sz w:val="18"/>
                <w:szCs w:val="18"/>
              </w:rPr>
            </w:pPr>
          </w:p>
        </w:tc>
      </w:tr>
      <w:tr w:rsidR="00342D83" w14:paraId="14FD94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09FB886" w14:textId="77777777">
              <w:tblPrEx>
                <w:tblCellMar>
                  <w:top w:w="0" w:type="dxa"/>
                  <w:bottom w:w="0" w:type="dxa"/>
                </w:tblCellMar>
              </w:tblPrEx>
              <w:tc>
                <w:tcPr>
                  <w:tcW w:w="202" w:type="dxa"/>
                  <w:tcBorders>
                    <w:top w:val="nil"/>
                    <w:left w:val="nil"/>
                    <w:bottom w:val="nil"/>
                    <w:right w:val="nil"/>
                  </w:tcBorders>
                  <w:noWrap/>
                </w:tcPr>
                <w:p w14:paraId="4B8548A7"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53410668" w14:textId="77777777" w:rsidR="00342D83" w:rsidRDefault="00000000">
                  <w:pPr>
                    <w:spacing w:before="60"/>
                    <w:rPr>
                      <w:rFonts w:ascii="Arial" w:hAnsi="Arial" w:cs="Arial"/>
                      <w:sz w:val="18"/>
                      <w:szCs w:val="18"/>
                    </w:rPr>
                  </w:pPr>
                  <w:r>
                    <w:rPr>
                      <w:rFonts w:ascii="Arial" w:hAnsi="Arial" w:cs="Arial"/>
                      <w:sz w:val="18"/>
                      <w:szCs w:val="18"/>
                    </w:rPr>
                    <w:t>Area ? Operating Procedure MOC</w:t>
                  </w:r>
                </w:p>
              </w:tc>
            </w:tr>
          </w:tbl>
          <w:p w14:paraId="0A76A00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3B63821" w14:textId="77777777">
              <w:tblPrEx>
                <w:tblCellMar>
                  <w:top w:w="0" w:type="dxa"/>
                  <w:bottom w:w="0" w:type="dxa"/>
                </w:tblCellMar>
              </w:tblPrEx>
              <w:tc>
                <w:tcPr>
                  <w:tcW w:w="202" w:type="dxa"/>
                  <w:tcBorders>
                    <w:top w:val="nil"/>
                    <w:left w:val="nil"/>
                    <w:bottom w:val="nil"/>
                    <w:right w:val="nil"/>
                  </w:tcBorders>
                  <w:noWrap/>
                </w:tcPr>
                <w:p w14:paraId="03E5307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A810C01" w14:textId="77777777" w:rsidR="00342D83" w:rsidRDefault="00342D83">
                  <w:pPr>
                    <w:spacing w:before="60"/>
                    <w:rPr>
                      <w:rFonts w:ascii="Arial" w:hAnsi="Arial" w:cs="Arial"/>
                      <w:sz w:val="18"/>
                      <w:szCs w:val="18"/>
                    </w:rPr>
                  </w:pPr>
                </w:p>
              </w:tc>
            </w:tr>
          </w:tbl>
          <w:p w14:paraId="5093F6D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047FD0C" w14:textId="77777777">
              <w:tblPrEx>
                <w:tblCellMar>
                  <w:top w:w="0" w:type="dxa"/>
                  <w:bottom w:w="0" w:type="dxa"/>
                </w:tblCellMar>
              </w:tblPrEx>
              <w:tc>
                <w:tcPr>
                  <w:tcW w:w="202" w:type="dxa"/>
                  <w:tcBorders>
                    <w:top w:val="nil"/>
                    <w:left w:val="nil"/>
                    <w:bottom w:val="nil"/>
                    <w:right w:val="nil"/>
                  </w:tcBorders>
                  <w:noWrap/>
                </w:tcPr>
                <w:p w14:paraId="57712B5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98CEF3" w14:textId="77777777" w:rsidR="00342D83" w:rsidRDefault="00342D83">
                  <w:pPr>
                    <w:spacing w:before="60"/>
                    <w:rPr>
                      <w:rFonts w:ascii="Arial" w:hAnsi="Arial" w:cs="Arial"/>
                      <w:sz w:val="18"/>
                      <w:szCs w:val="18"/>
                    </w:rPr>
                  </w:pPr>
                </w:p>
              </w:tc>
            </w:tr>
          </w:tbl>
          <w:p w14:paraId="04C374C1" w14:textId="77777777" w:rsidR="00342D83" w:rsidRDefault="00342D83">
            <w:pPr>
              <w:spacing w:after="60"/>
              <w:rPr>
                <w:rFonts w:ascii="Arial" w:hAnsi="Arial" w:cs="Arial"/>
                <w:sz w:val="18"/>
                <w:szCs w:val="18"/>
              </w:rPr>
            </w:pPr>
          </w:p>
        </w:tc>
        <w:tc>
          <w:tcPr>
            <w:tcW w:w="2250" w:type="dxa"/>
          </w:tcPr>
          <w:p w14:paraId="5962B6DA" w14:textId="77777777" w:rsidR="00342D83" w:rsidRDefault="00342D83">
            <w:pPr>
              <w:spacing w:before="60" w:after="60"/>
              <w:rPr>
                <w:rFonts w:ascii="Arial" w:hAnsi="Arial" w:cs="Arial"/>
                <w:sz w:val="18"/>
                <w:szCs w:val="18"/>
              </w:rPr>
            </w:pPr>
          </w:p>
        </w:tc>
        <w:tc>
          <w:tcPr>
            <w:tcW w:w="1148" w:type="dxa"/>
          </w:tcPr>
          <w:p w14:paraId="3B0D9F83" w14:textId="77777777" w:rsidR="00342D83" w:rsidRDefault="00342D83">
            <w:pPr>
              <w:spacing w:before="60" w:after="60"/>
              <w:rPr>
                <w:rFonts w:ascii="Arial" w:hAnsi="Arial" w:cs="Arial"/>
                <w:sz w:val="16"/>
                <w:szCs w:val="16"/>
              </w:rPr>
            </w:pPr>
          </w:p>
        </w:tc>
        <w:tc>
          <w:tcPr>
            <w:tcW w:w="658" w:type="dxa"/>
            <w:shd w:val="clear" w:color="auto" w:fill="E0E0E0"/>
          </w:tcPr>
          <w:p w14:paraId="14AD4806" w14:textId="77777777" w:rsidR="00342D83" w:rsidRDefault="00342D83">
            <w:pPr>
              <w:spacing w:before="60" w:after="60"/>
              <w:rPr>
                <w:rFonts w:ascii="Arial" w:hAnsi="Arial" w:cs="Arial"/>
                <w:sz w:val="18"/>
                <w:szCs w:val="18"/>
              </w:rPr>
            </w:pPr>
          </w:p>
        </w:tc>
        <w:tc>
          <w:tcPr>
            <w:tcW w:w="542" w:type="dxa"/>
            <w:shd w:val="clear" w:color="auto" w:fill="E0E0E0"/>
          </w:tcPr>
          <w:p w14:paraId="56B0C314" w14:textId="77777777" w:rsidR="00342D83" w:rsidRDefault="00342D83">
            <w:pPr>
              <w:spacing w:before="60" w:after="60"/>
              <w:rPr>
                <w:rFonts w:ascii="Arial" w:hAnsi="Arial" w:cs="Arial"/>
                <w:sz w:val="18"/>
                <w:szCs w:val="18"/>
              </w:rPr>
            </w:pPr>
          </w:p>
        </w:tc>
        <w:tc>
          <w:tcPr>
            <w:tcW w:w="618" w:type="dxa"/>
            <w:shd w:val="clear" w:color="auto" w:fill="E0E0E0"/>
          </w:tcPr>
          <w:p w14:paraId="5638B93F" w14:textId="77777777" w:rsidR="00342D83" w:rsidRDefault="00342D83">
            <w:pPr>
              <w:spacing w:before="60" w:after="60"/>
              <w:rPr>
                <w:rFonts w:ascii="Arial" w:hAnsi="Arial" w:cs="Arial"/>
                <w:sz w:val="18"/>
                <w:szCs w:val="18"/>
              </w:rPr>
            </w:pPr>
          </w:p>
        </w:tc>
        <w:tc>
          <w:tcPr>
            <w:tcW w:w="307" w:type="dxa"/>
          </w:tcPr>
          <w:p w14:paraId="59277DB4" w14:textId="77777777" w:rsidR="00342D83" w:rsidRDefault="00342D83">
            <w:pPr>
              <w:spacing w:before="60" w:after="60"/>
              <w:rPr>
                <w:rFonts w:ascii="Arial" w:hAnsi="Arial" w:cs="Arial"/>
                <w:sz w:val="18"/>
                <w:szCs w:val="18"/>
              </w:rPr>
            </w:pPr>
          </w:p>
        </w:tc>
        <w:tc>
          <w:tcPr>
            <w:tcW w:w="5578" w:type="dxa"/>
          </w:tcPr>
          <w:p w14:paraId="5B0E37BC" w14:textId="77777777" w:rsidR="00342D83" w:rsidRDefault="00342D83">
            <w:pPr>
              <w:spacing w:before="60" w:after="60"/>
              <w:rPr>
                <w:rFonts w:ascii="Arial" w:hAnsi="Arial" w:cs="Arial"/>
                <w:sz w:val="18"/>
                <w:szCs w:val="18"/>
              </w:rPr>
            </w:pPr>
          </w:p>
        </w:tc>
        <w:tc>
          <w:tcPr>
            <w:tcW w:w="5149" w:type="dxa"/>
          </w:tcPr>
          <w:p w14:paraId="4B7CFCDD" w14:textId="77777777" w:rsidR="00342D83" w:rsidRDefault="00342D83">
            <w:pPr>
              <w:spacing w:before="60" w:after="60"/>
              <w:rPr>
                <w:rFonts w:ascii="Arial" w:hAnsi="Arial" w:cs="Arial"/>
                <w:sz w:val="18"/>
                <w:szCs w:val="18"/>
              </w:rPr>
            </w:pPr>
          </w:p>
        </w:tc>
      </w:tr>
      <w:tr w:rsidR="00342D83" w14:paraId="40EBE61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0E75D3E" w14:textId="77777777">
              <w:tblPrEx>
                <w:tblCellMar>
                  <w:top w:w="0" w:type="dxa"/>
                  <w:bottom w:w="0" w:type="dxa"/>
                </w:tblCellMar>
              </w:tblPrEx>
              <w:tc>
                <w:tcPr>
                  <w:tcW w:w="202" w:type="dxa"/>
                  <w:tcBorders>
                    <w:top w:val="nil"/>
                    <w:left w:val="nil"/>
                    <w:bottom w:val="nil"/>
                    <w:right w:val="nil"/>
                  </w:tcBorders>
                  <w:noWrap/>
                </w:tcPr>
                <w:p w14:paraId="5F40B49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505CBDBA" w14:textId="77777777" w:rsidR="00342D83" w:rsidRDefault="00000000">
                  <w:pPr>
                    <w:spacing w:before="60"/>
                    <w:rPr>
                      <w:rFonts w:ascii="Arial" w:hAnsi="Arial" w:cs="Arial"/>
                      <w:sz w:val="18"/>
                      <w:szCs w:val="18"/>
                    </w:rPr>
                  </w:pPr>
                  <w:r>
                    <w:rPr>
                      <w:rFonts w:ascii="Arial" w:hAnsi="Arial" w:cs="Arial"/>
                      <w:sz w:val="18"/>
                      <w:szCs w:val="18"/>
                    </w:rPr>
                    <w:t>Area ? Temporary MOC</w:t>
                  </w:r>
                </w:p>
              </w:tc>
            </w:tr>
          </w:tbl>
          <w:p w14:paraId="16F0D0B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619D8F6" w14:textId="77777777">
              <w:tblPrEx>
                <w:tblCellMar>
                  <w:top w:w="0" w:type="dxa"/>
                  <w:bottom w:w="0" w:type="dxa"/>
                </w:tblCellMar>
              </w:tblPrEx>
              <w:tc>
                <w:tcPr>
                  <w:tcW w:w="202" w:type="dxa"/>
                  <w:tcBorders>
                    <w:top w:val="nil"/>
                    <w:left w:val="nil"/>
                    <w:bottom w:val="nil"/>
                    <w:right w:val="nil"/>
                  </w:tcBorders>
                  <w:noWrap/>
                </w:tcPr>
                <w:p w14:paraId="2F84CBD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48D91AA" w14:textId="77777777" w:rsidR="00342D83" w:rsidRDefault="00342D83">
                  <w:pPr>
                    <w:spacing w:before="60"/>
                    <w:rPr>
                      <w:rFonts w:ascii="Arial" w:hAnsi="Arial" w:cs="Arial"/>
                      <w:sz w:val="18"/>
                      <w:szCs w:val="18"/>
                    </w:rPr>
                  </w:pPr>
                </w:p>
              </w:tc>
            </w:tr>
          </w:tbl>
          <w:p w14:paraId="78A523A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70F507C" w14:textId="77777777">
              <w:tblPrEx>
                <w:tblCellMar>
                  <w:top w:w="0" w:type="dxa"/>
                  <w:bottom w:w="0" w:type="dxa"/>
                </w:tblCellMar>
              </w:tblPrEx>
              <w:tc>
                <w:tcPr>
                  <w:tcW w:w="202" w:type="dxa"/>
                  <w:tcBorders>
                    <w:top w:val="nil"/>
                    <w:left w:val="nil"/>
                    <w:bottom w:val="nil"/>
                    <w:right w:val="nil"/>
                  </w:tcBorders>
                  <w:noWrap/>
                </w:tcPr>
                <w:p w14:paraId="725629D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E900B53" w14:textId="77777777" w:rsidR="00342D83" w:rsidRDefault="00342D83">
                  <w:pPr>
                    <w:spacing w:before="60"/>
                    <w:rPr>
                      <w:rFonts w:ascii="Arial" w:hAnsi="Arial" w:cs="Arial"/>
                      <w:sz w:val="18"/>
                      <w:szCs w:val="18"/>
                    </w:rPr>
                  </w:pPr>
                </w:p>
              </w:tc>
            </w:tr>
          </w:tbl>
          <w:p w14:paraId="118F7D17" w14:textId="77777777" w:rsidR="00342D83" w:rsidRDefault="00342D83">
            <w:pPr>
              <w:spacing w:after="60"/>
              <w:rPr>
                <w:rFonts w:ascii="Arial" w:hAnsi="Arial" w:cs="Arial"/>
                <w:sz w:val="18"/>
                <w:szCs w:val="18"/>
              </w:rPr>
            </w:pPr>
          </w:p>
        </w:tc>
        <w:tc>
          <w:tcPr>
            <w:tcW w:w="2250" w:type="dxa"/>
          </w:tcPr>
          <w:p w14:paraId="48BE9F3E" w14:textId="77777777" w:rsidR="00342D83" w:rsidRDefault="00342D83">
            <w:pPr>
              <w:spacing w:before="60" w:after="60"/>
              <w:rPr>
                <w:rFonts w:ascii="Arial" w:hAnsi="Arial" w:cs="Arial"/>
                <w:sz w:val="18"/>
                <w:szCs w:val="18"/>
              </w:rPr>
            </w:pPr>
          </w:p>
        </w:tc>
        <w:tc>
          <w:tcPr>
            <w:tcW w:w="1148" w:type="dxa"/>
          </w:tcPr>
          <w:p w14:paraId="53EFD6BA" w14:textId="77777777" w:rsidR="00342D83" w:rsidRDefault="00342D83">
            <w:pPr>
              <w:spacing w:before="60" w:after="60"/>
              <w:rPr>
                <w:rFonts w:ascii="Arial" w:hAnsi="Arial" w:cs="Arial"/>
                <w:sz w:val="16"/>
                <w:szCs w:val="16"/>
              </w:rPr>
            </w:pPr>
          </w:p>
        </w:tc>
        <w:tc>
          <w:tcPr>
            <w:tcW w:w="658" w:type="dxa"/>
            <w:shd w:val="clear" w:color="auto" w:fill="E0E0E0"/>
          </w:tcPr>
          <w:p w14:paraId="330D892B" w14:textId="77777777" w:rsidR="00342D83" w:rsidRDefault="00342D83">
            <w:pPr>
              <w:spacing w:before="60" w:after="60"/>
              <w:rPr>
                <w:rFonts w:ascii="Arial" w:hAnsi="Arial" w:cs="Arial"/>
                <w:sz w:val="18"/>
                <w:szCs w:val="18"/>
              </w:rPr>
            </w:pPr>
          </w:p>
        </w:tc>
        <w:tc>
          <w:tcPr>
            <w:tcW w:w="542" w:type="dxa"/>
            <w:shd w:val="clear" w:color="auto" w:fill="E0E0E0"/>
          </w:tcPr>
          <w:p w14:paraId="29540A2B" w14:textId="77777777" w:rsidR="00342D83" w:rsidRDefault="00342D83">
            <w:pPr>
              <w:spacing w:before="60" w:after="60"/>
              <w:rPr>
                <w:rFonts w:ascii="Arial" w:hAnsi="Arial" w:cs="Arial"/>
                <w:sz w:val="18"/>
                <w:szCs w:val="18"/>
              </w:rPr>
            </w:pPr>
          </w:p>
        </w:tc>
        <w:tc>
          <w:tcPr>
            <w:tcW w:w="618" w:type="dxa"/>
            <w:shd w:val="clear" w:color="auto" w:fill="E0E0E0"/>
          </w:tcPr>
          <w:p w14:paraId="1816DB68" w14:textId="77777777" w:rsidR="00342D83" w:rsidRDefault="00342D83">
            <w:pPr>
              <w:spacing w:before="60" w:after="60"/>
              <w:rPr>
                <w:rFonts w:ascii="Arial" w:hAnsi="Arial" w:cs="Arial"/>
                <w:sz w:val="18"/>
                <w:szCs w:val="18"/>
              </w:rPr>
            </w:pPr>
          </w:p>
        </w:tc>
        <w:tc>
          <w:tcPr>
            <w:tcW w:w="307" w:type="dxa"/>
          </w:tcPr>
          <w:p w14:paraId="3FEBD8B5" w14:textId="77777777" w:rsidR="00342D83" w:rsidRDefault="00342D83">
            <w:pPr>
              <w:spacing w:before="60" w:after="60"/>
              <w:rPr>
                <w:rFonts w:ascii="Arial" w:hAnsi="Arial" w:cs="Arial"/>
                <w:sz w:val="18"/>
                <w:szCs w:val="18"/>
              </w:rPr>
            </w:pPr>
          </w:p>
        </w:tc>
        <w:tc>
          <w:tcPr>
            <w:tcW w:w="5578" w:type="dxa"/>
          </w:tcPr>
          <w:p w14:paraId="55E56CDF" w14:textId="77777777" w:rsidR="00342D83" w:rsidRDefault="00342D83">
            <w:pPr>
              <w:spacing w:before="60" w:after="60"/>
              <w:rPr>
                <w:rFonts w:ascii="Arial" w:hAnsi="Arial" w:cs="Arial"/>
                <w:sz w:val="18"/>
                <w:szCs w:val="18"/>
              </w:rPr>
            </w:pPr>
          </w:p>
        </w:tc>
        <w:tc>
          <w:tcPr>
            <w:tcW w:w="5149" w:type="dxa"/>
          </w:tcPr>
          <w:p w14:paraId="5D8E8E09" w14:textId="77777777" w:rsidR="00342D83" w:rsidRDefault="00342D83">
            <w:pPr>
              <w:spacing w:before="60" w:after="60"/>
              <w:rPr>
                <w:rFonts w:ascii="Arial" w:hAnsi="Arial" w:cs="Arial"/>
                <w:sz w:val="18"/>
                <w:szCs w:val="18"/>
              </w:rPr>
            </w:pPr>
          </w:p>
        </w:tc>
      </w:tr>
      <w:tr w:rsidR="00342D83" w14:paraId="22F2E1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E57479E" w14:textId="77777777">
              <w:tblPrEx>
                <w:tblCellMar>
                  <w:top w:w="0" w:type="dxa"/>
                  <w:bottom w:w="0" w:type="dxa"/>
                </w:tblCellMar>
              </w:tblPrEx>
              <w:tc>
                <w:tcPr>
                  <w:tcW w:w="202" w:type="dxa"/>
                  <w:tcBorders>
                    <w:top w:val="nil"/>
                    <w:left w:val="nil"/>
                    <w:bottom w:val="nil"/>
                    <w:right w:val="nil"/>
                  </w:tcBorders>
                  <w:noWrap/>
                </w:tcPr>
                <w:p w14:paraId="34E776C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2EC5338C" w14:textId="77777777" w:rsidR="00342D83" w:rsidRDefault="00000000">
                  <w:pPr>
                    <w:spacing w:before="60"/>
                    <w:rPr>
                      <w:rFonts w:ascii="Arial" w:hAnsi="Arial" w:cs="Arial"/>
                      <w:sz w:val="18"/>
                      <w:szCs w:val="18"/>
                    </w:rPr>
                  </w:pPr>
                  <w:r>
                    <w:rPr>
                      <w:rFonts w:ascii="Arial" w:hAnsi="Arial" w:cs="Arial"/>
                      <w:sz w:val="18"/>
                      <w:szCs w:val="18"/>
                    </w:rPr>
                    <w:t>General Plant Procedure MOC - if applicable</w:t>
                  </w:r>
                </w:p>
              </w:tc>
            </w:tr>
          </w:tbl>
          <w:p w14:paraId="5563565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309B9F1" w14:textId="77777777">
              <w:tblPrEx>
                <w:tblCellMar>
                  <w:top w:w="0" w:type="dxa"/>
                  <w:bottom w:w="0" w:type="dxa"/>
                </w:tblCellMar>
              </w:tblPrEx>
              <w:tc>
                <w:tcPr>
                  <w:tcW w:w="202" w:type="dxa"/>
                  <w:tcBorders>
                    <w:top w:val="nil"/>
                    <w:left w:val="nil"/>
                    <w:bottom w:val="nil"/>
                    <w:right w:val="nil"/>
                  </w:tcBorders>
                  <w:noWrap/>
                </w:tcPr>
                <w:p w14:paraId="5EF4D8B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22AE7C1" w14:textId="77777777" w:rsidR="00342D83" w:rsidRDefault="00342D83">
                  <w:pPr>
                    <w:spacing w:before="60"/>
                    <w:rPr>
                      <w:rFonts w:ascii="Arial" w:hAnsi="Arial" w:cs="Arial"/>
                      <w:sz w:val="18"/>
                      <w:szCs w:val="18"/>
                    </w:rPr>
                  </w:pPr>
                </w:p>
              </w:tc>
            </w:tr>
          </w:tbl>
          <w:p w14:paraId="572F42D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6E7A045" w14:textId="77777777">
              <w:tblPrEx>
                <w:tblCellMar>
                  <w:top w:w="0" w:type="dxa"/>
                  <w:bottom w:w="0" w:type="dxa"/>
                </w:tblCellMar>
              </w:tblPrEx>
              <w:tc>
                <w:tcPr>
                  <w:tcW w:w="202" w:type="dxa"/>
                  <w:tcBorders>
                    <w:top w:val="nil"/>
                    <w:left w:val="nil"/>
                    <w:bottom w:val="nil"/>
                    <w:right w:val="nil"/>
                  </w:tcBorders>
                  <w:noWrap/>
                </w:tcPr>
                <w:p w14:paraId="4B25234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AC73275" w14:textId="77777777" w:rsidR="00342D83" w:rsidRDefault="00342D83">
                  <w:pPr>
                    <w:spacing w:before="60"/>
                    <w:rPr>
                      <w:rFonts w:ascii="Arial" w:hAnsi="Arial" w:cs="Arial"/>
                      <w:sz w:val="18"/>
                      <w:szCs w:val="18"/>
                    </w:rPr>
                  </w:pPr>
                </w:p>
              </w:tc>
            </w:tr>
          </w:tbl>
          <w:p w14:paraId="2EFC7B51" w14:textId="77777777" w:rsidR="00342D83" w:rsidRDefault="00342D83">
            <w:pPr>
              <w:spacing w:after="60"/>
              <w:rPr>
                <w:rFonts w:ascii="Arial" w:hAnsi="Arial" w:cs="Arial"/>
                <w:sz w:val="18"/>
                <w:szCs w:val="18"/>
              </w:rPr>
            </w:pPr>
          </w:p>
        </w:tc>
        <w:tc>
          <w:tcPr>
            <w:tcW w:w="2250" w:type="dxa"/>
          </w:tcPr>
          <w:p w14:paraId="27139CD5" w14:textId="77777777" w:rsidR="00342D83" w:rsidRDefault="00342D83">
            <w:pPr>
              <w:spacing w:before="60" w:after="60"/>
              <w:rPr>
                <w:rFonts w:ascii="Arial" w:hAnsi="Arial" w:cs="Arial"/>
                <w:sz w:val="18"/>
                <w:szCs w:val="18"/>
              </w:rPr>
            </w:pPr>
          </w:p>
        </w:tc>
        <w:tc>
          <w:tcPr>
            <w:tcW w:w="1148" w:type="dxa"/>
          </w:tcPr>
          <w:p w14:paraId="36745904" w14:textId="77777777" w:rsidR="00342D83" w:rsidRDefault="00342D83">
            <w:pPr>
              <w:spacing w:before="60" w:after="60"/>
              <w:rPr>
                <w:rFonts w:ascii="Arial" w:hAnsi="Arial" w:cs="Arial"/>
                <w:sz w:val="16"/>
                <w:szCs w:val="16"/>
              </w:rPr>
            </w:pPr>
          </w:p>
        </w:tc>
        <w:tc>
          <w:tcPr>
            <w:tcW w:w="658" w:type="dxa"/>
            <w:shd w:val="clear" w:color="auto" w:fill="E0E0E0"/>
          </w:tcPr>
          <w:p w14:paraId="2887CCCA" w14:textId="77777777" w:rsidR="00342D83" w:rsidRDefault="00342D83">
            <w:pPr>
              <w:spacing w:before="60" w:after="60"/>
              <w:rPr>
                <w:rFonts w:ascii="Arial" w:hAnsi="Arial" w:cs="Arial"/>
                <w:sz w:val="18"/>
                <w:szCs w:val="18"/>
              </w:rPr>
            </w:pPr>
          </w:p>
        </w:tc>
        <w:tc>
          <w:tcPr>
            <w:tcW w:w="542" w:type="dxa"/>
            <w:shd w:val="clear" w:color="auto" w:fill="E0E0E0"/>
          </w:tcPr>
          <w:p w14:paraId="7CC82F28" w14:textId="77777777" w:rsidR="00342D83" w:rsidRDefault="00342D83">
            <w:pPr>
              <w:spacing w:before="60" w:after="60"/>
              <w:rPr>
                <w:rFonts w:ascii="Arial" w:hAnsi="Arial" w:cs="Arial"/>
                <w:sz w:val="18"/>
                <w:szCs w:val="18"/>
              </w:rPr>
            </w:pPr>
          </w:p>
        </w:tc>
        <w:tc>
          <w:tcPr>
            <w:tcW w:w="618" w:type="dxa"/>
            <w:shd w:val="clear" w:color="auto" w:fill="E0E0E0"/>
          </w:tcPr>
          <w:p w14:paraId="26C60034" w14:textId="77777777" w:rsidR="00342D83" w:rsidRDefault="00342D83">
            <w:pPr>
              <w:spacing w:before="60" w:after="60"/>
              <w:rPr>
                <w:rFonts w:ascii="Arial" w:hAnsi="Arial" w:cs="Arial"/>
                <w:sz w:val="18"/>
                <w:szCs w:val="18"/>
              </w:rPr>
            </w:pPr>
          </w:p>
        </w:tc>
        <w:tc>
          <w:tcPr>
            <w:tcW w:w="307" w:type="dxa"/>
          </w:tcPr>
          <w:p w14:paraId="1502894F" w14:textId="77777777" w:rsidR="00342D83" w:rsidRDefault="00342D83">
            <w:pPr>
              <w:spacing w:before="60" w:after="60"/>
              <w:rPr>
                <w:rFonts w:ascii="Arial" w:hAnsi="Arial" w:cs="Arial"/>
                <w:sz w:val="18"/>
                <w:szCs w:val="18"/>
              </w:rPr>
            </w:pPr>
          </w:p>
        </w:tc>
        <w:tc>
          <w:tcPr>
            <w:tcW w:w="5578" w:type="dxa"/>
          </w:tcPr>
          <w:p w14:paraId="1D5A5AF1" w14:textId="77777777" w:rsidR="00342D83" w:rsidRDefault="00342D83">
            <w:pPr>
              <w:spacing w:before="60" w:after="60"/>
              <w:rPr>
                <w:rFonts w:ascii="Arial" w:hAnsi="Arial" w:cs="Arial"/>
                <w:sz w:val="18"/>
                <w:szCs w:val="18"/>
              </w:rPr>
            </w:pPr>
          </w:p>
        </w:tc>
        <w:tc>
          <w:tcPr>
            <w:tcW w:w="5149" w:type="dxa"/>
          </w:tcPr>
          <w:p w14:paraId="2E5F8EB7" w14:textId="77777777" w:rsidR="00342D83" w:rsidRDefault="00342D83">
            <w:pPr>
              <w:spacing w:before="60" w:after="60"/>
              <w:rPr>
                <w:rFonts w:ascii="Arial" w:hAnsi="Arial" w:cs="Arial"/>
                <w:sz w:val="18"/>
                <w:szCs w:val="18"/>
              </w:rPr>
            </w:pPr>
          </w:p>
        </w:tc>
      </w:tr>
      <w:tr w:rsidR="00342D83" w14:paraId="133F83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006955FB" w14:textId="77777777">
              <w:tblPrEx>
                <w:tblCellMar>
                  <w:top w:w="0" w:type="dxa"/>
                  <w:bottom w:w="0" w:type="dxa"/>
                </w:tblCellMar>
              </w:tblPrEx>
              <w:tc>
                <w:tcPr>
                  <w:tcW w:w="202" w:type="dxa"/>
                  <w:tcBorders>
                    <w:top w:val="nil"/>
                    <w:left w:val="nil"/>
                    <w:bottom w:val="nil"/>
                    <w:right w:val="nil"/>
                  </w:tcBorders>
                  <w:noWrap/>
                </w:tcPr>
                <w:p w14:paraId="5AB01F50"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31AE225F" w14:textId="77777777" w:rsidR="00342D83" w:rsidRDefault="00000000">
                  <w:pPr>
                    <w:spacing w:before="60"/>
                    <w:rPr>
                      <w:rFonts w:ascii="Arial" w:hAnsi="Arial" w:cs="Arial"/>
                      <w:sz w:val="18"/>
                      <w:szCs w:val="18"/>
                    </w:rPr>
                  </w:pPr>
                  <w:r>
                    <w:rPr>
                      <w:rFonts w:ascii="Arial" w:hAnsi="Arial" w:cs="Arial"/>
                      <w:sz w:val="18"/>
                      <w:szCs w:val="18"/>
                    </w:rPr>
                    <w:t>Old Database MOC - if applicable</w:t>
                  </w:r>
                </w:p>
              </w:tc>
            </w:tr>
          </w:tbl>
          <w:p w14:paraId="64142BE3"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FDD0374" w14:textId="77777777">
              <w:tblPrEx>
                <w:tblCellMar>
                  <w:top w:w="0" w:type="dxa"/>
                  <w:bottom w:w="0" w:type="dxa"/>
                </w:tblCellMar>
              </w:tblPrEx>
              <w:tc>
                <w:tcPr>
                  <w:tcW w:w="202" w:type="dxa"/>
                  <w:tcBorders>
                    <w:top w:val="nil"/>
                    <w:left w:val="nil"/>
                    <w:bottom w:val="nil"/>
                    <w:right w:val="nil"/>
                  </w:tcBorders>
                  <w:noWrap/>
                </w:tcPr>
                <w:p w14:paraId="74E49C0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1428460" w14:textId="77777777" w:rsidR="00342D83" w:rsidRDefault="00342D83">
                  <w:pPr>
                    <w:spacing w:before="60"/>
                    <w:rPr>
                      <w:rFonts w:ascii="Arial" w:hAnsi="Arial" w:cs="Arial"/>
                      <w:sz w:val="18"/>
                      <w:szCs w:val="18"/>
                    </w:rPr>
                  </w:pPr>
                </w:p>
              </w:tc>
            </w:tr>
          </w:tbl>
          <w:p w14:paraId="0CDA7C4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C24564" w14:textId="77777777">
              <w:tblPrEx>
                <w:tblCellMar>
                  <w:top w:w="0" w:type="dxa"/>
                  <w:bottom w:w="0" w:type="dxa"/>
                </w:tblCellMar>
              </w:tblPrEx>
              <w:tc>
                <w:tcPr>
                  <w:tcW w:w="202" w:type="dxa"/>
                  <w:tcBorders>
                    <w:top w:val="nil"/>
                    <w:left w:val="nil"/>
                    <w:bottom w:val="nil"/>
                    <w:right w:val="nil"/>
                  </w:tcBorders>
                  <w:noWrap/>
                </w:tcPr>
                <w:p w14:paraId="34DE1D2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81098C9" w14:textId="77777777" w:rsidR="00342D83" w:rsidRDefault="00342D83">
                  <w:pPr>
                    <w:spacing w:before="60"/>
                    <w:rPr>
                      <w:rFonts w:ascii="Arial" w:hAnsi="Arial" w:cs="Arial"/>
                      <w:sz w:val="18"/>
                      <w:szCs w:val="18"/>
                    </w:rPr>
                  </w:pPr>
                </w:p>
              </w:tc>
            </w:tr>
          </w:tbl>
          <w:p w14:paraId="1AECD629" w14:textId="77777777" w:rsidR="00342D83" w:rsidRDefault="00342D83">
            <w:pPr>
              <w:spacing w:after="60"/>
              <w:rPr>
                <w:rFonts w:ascii="Arial" w:hAnsi="Arial" w:cs="Arial"/>
                <w:sz w:val="18"/>
                <w:szCs w:val="18"/>
              </w:rPr>
            </w:pPr>
          </w:p>
        </w:tc>
        <w:tc>
          <w:tcPr>
            <w:tcW w:w="2250" w:type="dxa"/>
          </w:tcPr>
          <w:p w14:paraId="0AE0ABA7" w14:textId="77777777" w:rsidR="00342D83" w:rsidRDefault="00342D83">
            <w:pPr>
              <w:spacing w:before="60" w:after="60"/>
              <w:rPr>
                <w:rFonts w:ascii="Arial" w:hAnsi="Arial" w:cs="Arial"/>
                <w:sz w:val="18"/>
                <w:szCs w:val="18"/>
              </w:rPr>
            </w:pPr>
          </w:p>
        </w:tc>
        <w:tc>
          <w:tcPr>
            <w:tcW w:w="1148" w:type="dxa"/>
          </w:tcPr>
          <w:p w14:paraId="6825E774" w14:textId="77777777" w:rsidR="00342D83" w:rsidRDefault="00342D83">
            <w:pPr>
              <w:spacing w:before="60" w:after="60"/>
              <w:rPr>
                <w:rFonts w:ascii="Arial" w:hAnsi="Arial" w:cs="Arial"/>
                <w:sz w:val="16"/>
                <w:szCs w:val="16"/>
              </w:rPr>
            </w:pPr>
          </w:p>
        </w:tc>
        <w:tc>
          <w:tcPr>
            <w:tcW w:w="658" w:type="dxa"/>
            <w:shd w:val="clear" w:color="auto" w:fill="E0E0E0"/>
          </w:tcPr>
          <w:p w14:paraId="112D396A" w14:textId="77777777" w:rsidR="00342D83" w:rsidRDefault="00342D83">
            <w:pPr>
              <w:spacing w:before="60" w:after="60"/>
              <w:rPr>
                <w:rFonts w:ascii="Arial" w:hAnsi="Arial" w:cs="Arial"/>
                <w:sz w:val="18"/>
                <w:szCs w:val="18"/>
              </w:rPr>
            </w:pPr>
          </w:p>
        </w:tc>
        <w:tc>
          <w:tcPr>
            <w:tcW w:w="542" w:type="dxa"/>
            <w:shd w:val="clear" w:color="auto" w:fill="E0E0E0"/>
          </w:tcPr>
          <w:p w14:paraId="0F005D0B" w14:textId="77777777" w:rsidR="00342D83" w:rsidRDefault="00342D83">
            <w:pPr>
              <w:spacing w:before="60" w:after="60"/>
              <w:rPr>
                <w:rFonts w:ascii="Arial" w:hAnsi="Arial" w:cs="Arial"/>
                <w:sz w:val="18"/>
                <w:szCs w:val="18"/>
              </w:rPr>
            </w:pPr>
          </w:p>
        </w:tc>
        <w:tc>
          <w:tcPr>
            <w:tcW w:w="618" w:type="dxa"/>
            <w:shd w:val="clear" w:color="auto" w:fill="E0E0E0"/>
          </w:tcPr>
          <w:p w14:paraId="1BFE380E" w14:textId="77777777" w:rsidR="00342D83" w:rsidRDefault="00342D83">
            <w:pPr>
              <w:spacing w:before="60" w:after="60"/>
              <w:rPr>
                <w:rFonts w:ascii="Arial" w:hAnsi="Arial" w:cs="Arial"/>
                <w:sz w:val="18"/>
                <w:szCs w:val="18"/>
              </w:rPr>
            </w:pPr>
          </w:p>
        </w:tc>
        <w:tc>
          <w:tcPr>
            <w:tcW w:w="307" w:type="dxa"/>
          </w:tcPr>
          <w:p w14:paraId="02B92863" w14:textId="77777777" w:rsidR="00342D83" w:rsidRDefault="00342D83">
            <w:pPr>
              <w:spacing w:before="60" w:after="60"/>
              <w:rPr>
                <w:rFonts w:ascii="Arial" w:hAnsi="Arial" w:cs="Arial"/>
                <w:sz w:val="18"/>
                <w:szCs w:val="18"/>
              </w:rPr>
            </w:pPr>
          </w:p>
        </w:tc>
        <w:tc>
          <w:tcPr>
            <w:tcW w:w="5578" w:type="dxa"/>
          </w:tcPr>
          <w:p w14:paraId="144F1364" w14:textId="77777777" w:rsidR="00342D83" w:rsidRDefault="00342D83">
            <w:pPr>
              <w:spacing w:before="60" w:after="60"/>
              <w:rPr>
                <w:rFonts w:ascii="Arial" w:hAnsi="Arial" w:cs="Arial"/>
                <w:sz w:val="18"/>
                <w:szCs w:val="18"/>
              </w:rPr>
            </w:pPr>
          </w:p>
        </w:tc>
        <w:tc>
          <w:tcPr>
            <w:tcW w:w="5149" w:type="dxa"/>
          </w:tcPr>
          <w:p w14:paraId="38A7AA5D" w14:textId="77777777" w:rsidR="00342D83" w:rsidRDefault="00342D83">
            <w:pPr>
              <w:spacing w:before="60" w:after="60"/>
              <w:rPr>
                <w:rFonts w:ascii="Arial" w:hAnsi="Arial" w:cs="Arial"/>
                <w:sz w:val="18"/>
                <w:szCs w:val="18"/>
              </w:rPr>
            </w:pPr>
          </w:p>
        </w:tc>
      </w:tr>
    </w:tbl>
    <w:p w14:paraId="06AE7861" w14:textId="77777777" w:rsidR="00342D83" w:rsidRDefault="00342D83">
      <w:pPr>
        <w:rPr>
          <w:rFonts w:ascii="Arial" w:hAnsi="Arial" w:cs="Arial"/>
          <w:sz w:val="18"/>
          <w:szCs w:val="18"/>
        </w:rPr>
      </w:pPr>
    </w:p>
    <w:p w14:paraId="6E4CDEFA"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746A56A6" w14:textId="77777777">
        <w:trPr>
          <w:cantSplit/>
          <w:tblHeader/>
        </w:trPr>
        <w:tc>
          <w:tcPr>
            <w:tcW w:w="24192" w:type="dxa"/>
            <w:gridSpan w:val="11"/>
          </w:tcPr>
          <w:p w14:paraId="16131070" w14:textId="77777777" w:rsidR="00342D83" w:rsidRDefault="00000000">
            <w:pPr>
              <w:spacing w:before="60"/>
              <w:rPr>
                <w:b/>
                <w:bCs/>
                <w:sz w:val="13"/>
                <w:szCs w:val="13"/>
              </w:rPr>
            </w:pPr>
            <w:r>
              <w:rPr>
                <w:b/>
                <w:bCs/>
                <w:sz w:val="13"/>
                <w:szCs w:val="13"/>
              </w:rPr>
              <w:lastRenderedPageBreak/>
              <w:t xml:space="preserve">Document: </w:t>
            </w:r>
          </w:p>
        </w:tc>
      </w:tr>
      <w:tr w:rsidR="00342D83" w14:paraId="2B5D44B2" w14:textId="77777777">
        <w:trPr>
          <w:cantSplit/>
          <w:tblHeader/>
        </w:trPr>
        <w:tc>
          <w:tcPr>
            <w:tcW w:w="24192" w:type="dxa"/>
            <w:gridSpan w:val="11"/>
          </w:tcPr>
          <w:p w14:paraId="2E8B26D3" w14:textId="77777777" w:rsidR="00342D83" w:rsidRDefault="00000000">
            <w:pPr>
              <w:spacing w:before="60"/>
              <w:rPr>
                <w:rFonts w:ascii="Arial" w:hAnsi="Arial" w:cs="Arial"/>
                <w:sz w:val="16"/>
                <w:szCs w:val="16"/>
              </w:rPr>
            </w:pPr>
            <w:r>
              <w:rPr>
                <w:rFonts w:ascii="Arial" w:hAnsi="Arial" w:cs="Arial"/>
                <w:sz w:val="16"/>
                <w:szCs w:val="16"/>
              </w:rPr>
              <w:t>Node: 18. Previous Recommendations</w:t>
            </w:r>
          </w:p>
        </w:tc>
      </w:tr>
      <w:tr w:rsidR="00342D83" w14:paraId="6FCE765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3421248D"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7683FE6D"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40C48732"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4E835CB5"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208879E7"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2EB946D8"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14DFA197"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6246DE84"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53D364CA" w14:textId="77777777" w:rsidR="00342D83" w:rsidRDefault="00000000">
            <w:pPr>
              <w:spacing w:before="60"/>
              <w:jc w:val="center"/>
              <w:rPr>
                <w:b/>
                <w:bCs/>
                <w:sz w:val="18"/>
                <w:szCs w:val="18"/>
              </w:rPr>
            </w:pPr>
            <w:r>
              <w:rPr>
                <w:b/>
                <w:bCs/>
                <w:color w:val="FFFFFF"/>
                <w:sz w:val="18"/>
                <w:szCs w:val="18"/>
              </w:rPr>
              <w:t>Comment</w:t>
            </w:r>
          </w:p>
        </w:tc>
      </w:tr>
      <w:tr w:rsidR="00342D83" w14:paraId="2351256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5E9FDDF2" w14:textId="77777777" w:rsidR="00342D83" w:rsidRDefault="00342D83">
            <w:pPr>
              <w:rPr>
                <w:b/>
                <w:bCs/>
                <w:sz w:val="18"/>
                <w:szCs w:val="18"/>
              </w:rPr>
            </w:pPr>
          </w:p>
        </w:tc>
        <w:tc>
          <w:tcPr>
            <w:tcW w:w="2498" w:type="dxa"/>
            <w:vMerge/>
          </w:tcPr>
          <w:p w14:paraId="36127909" w14:textId="77777777" w:rsidR="00342D83" w:rsidRDefault="00342D83">
            <w:pPr>
              <w:rPr>
                <w:b/>
                <w:bCs/>
                <w:sz w:val="18"/>
                <w:szCs w:val="18"/>
              </w:rPr>
            </w:pPr>
          </w:p>
        </w:tc>
        <w:tc>
          <w:tcPr>
            <w:tcW w:w="3879" w:type="dxa"/>
            <w:vMerge/>
          </w:tcPr>
          <w:p w14:paraId="7DBA2C3A" w14:textId="77777777" w:rsidR="00342D83" w:rsidRDefault="00342D83">
            <w:pPr>
              <w:rPr>
                <w:b/>
                <w:bCs/>
                <w:sz w:val="18"/>
                <w:szCs w:val="18"/>
              </w:rPr>
            </w:pPr>
          </w:p>
        </w:tc>
        <w:tc>
          <w:tcPr>
            <w:tcW w:w="2250" w:type="dxa"/>
            <w:shd w:val="clear" w:color="auto" w:fill="00008B"/>
            <w:vAlign w:val="center"/>
          </w:tcPr>
          <w:p w14:paraId="6A3FA4BB"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269F76EC"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4EA1FF2B" w14:textId="77777777" w:rsidR="00342D83" w:rsidRDefault="00342D83">
            <w:pPr>
              <w:jc w:val="center"/>
              <w:rPr>
                <w:b/>
                <w:bCs/>
                <w:sz w:val="18"/>
                <w:szCs w:val="18"/>
              </w:rPr>
            </w:pPr>
          </w:p>
        </w:tc>
        <w:tc>
          <w:tcPr>
            <w:tcW w:w="542" w:type="dxa"/>
            <w:shd w:val="clear" w:color="auto" w:fill="00008B"/>
            <w:vAlign w:val="center"/>
          </w:tcPr>
          <w:p w14:paraId="37C700BE"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687456FB" w14:textId="77777777" w:rsidR="00342D83" w:rsidRDefault="00000000">
            <w:pPr>
              <w:spacing w:before="60"/>
              <w:jc w:val="center"/>
              <w:rPr>
                <w:b/>
                <w:bCs/>
                <w:sz w:val="18"/>
                <w:szCs w:val="18"/>
              </w:rPr>
            </w:pPr>
            <w:r>
              <w:rPr>
                <w:b/>
                <w:bCs/>
                <w:color w:val="FFFFFF"/>
                <w:sz w:val="18"/>
                <w:szCs w:val="18"/>
              </w:rPr>
              <w:t>L</w:t>
            </w:r>
          </w:p>
        </w:tc>
        <w:tc>
          <w:tcPr>
            <w:tcW w:w="307" w:type="dxa"/>
            <w:vMerge/>
          </w:tcPr>
          <w:p w14:paraId="5239D2D8" w14:textId="77777777" w:rsidR="00342D83" w:rsidRDefault="00342D83">
            <w:pPr>
              <w:jc w:val="center"/>
              <w:rPr>
                <w:b/>
                <w:bCs/>
                <w:sz w:val="18"/>
                <w:szCs w:val="18"/>
              </w:rPr>
            </w:pPr>
          </w:p>
        </w:tc>
        <w:tc>
          <w:tcPr>
            <w:tcW w:w="5578" w:type="dxa"/>
            <w:vMerge/>
          </w:tcPr>
          <w:p w14:paraId="0F5A8562" w14:textId="77777777" w:rsidR="00342D83" w:rsidRDefault="00342D83">
            <w:pPr>
              <w:jc w:val="center"/>
              <w:rPr>
                <w:b/>
                <w:bCs/>
                <w:sz w:val="18"/>
                <w:szCs w:val="18"/>
              </w:rPr>
            </w:pPr>
          </w:p>
        </w:tc>
        <w:tc>
          <w:tcPr>
            <w:tcW w:w="5149" w:type="dxa"/>
            <w:vMerge/>
          </w:tcPr>
          <w:p w14:paraId="1EBBBD12" w14:textId="77777777" w:rsidR="00342D83" w:rsidRDefault="00342D83">
            <w:pPr>
              <w:jc w:val="center"/>
              <w:rPr>
                <w:b/>
                <w:bCs/>
                <w:sz w:val="18"/>
                <w:szCs w:val="18"/>
              </w:rPr>
            </w:pPr>
          </w:p>
        </w:tc>
      </w:tr>
      <w:tr w:rsidR="00342D83" w14:paraId="441DD05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4EB534E" w14:textId="77777777">
              <w:tblPrEx>
                <w:tblCellMar>
                  <w:top w:w="0" w:type="dxa"/>
                  <w:bottom w:w="0" w:type="dxa"/>
                </w:tblCellMar>
              </w:tblPrEx>
              <w:tc>
                <w:tcPr>
                  <w:tcW w:w="202" w:type="dxa"/>
                  <w:tcBorders>
                    <w:top w:val="nil"/>
                    <w:left w:val="nil"/>
                    <w:bottom w:val="nil"/>
                    <w:right w:val="nil"/>
                  </w:tcBorders>
                  <w:noWrap/>
                </w:tcPr>
                <w:p w14:paraId="7B15577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7CC8F852" w14:textId="77777777" w:rsidR="00342D83" w:rsidRDefault="00000000">
                  <w:pPr>
                    <w:spacing w:before="60"/>
                    <w:rPr>
                      <w:rFonts w:ascii="Arial" w:hAnsi="Arial" w:cs="Arial"/>
                      <w:sz w:val="18"/>
                      <w:szCs w:val="18"/>
                    </w:rPr>
                  </w:pPr>
                  <w:r>
                    <w:rPr>
                      <w:rFonts w:ascii="Arial" w:hAnsi="Arial" w:cs="Arial"/>
                      <w:sz w:val="18"/>
                      <w:szCs w:val="18"/>
                    </w:rPr>
                    <w:t>PHA Previous Recommendations - Open</w:t>
                  </w:r>
                </w:p>
              </w:tc>
            </w:tr>
          </w:tbl>
          <w:p w14:paraId="12E7B85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7D3ECF3" w14:textId="77777777">
              <w:tblPrEx>
                <w:tblCellMar>
                  <w:top w:w="0" w:type="dxa"/>
                  <w:bottom w:w="0" w:type="dxa"/>
                </w:tblCellMar>
              </w:tblPrEx>
              <w:tc>
                <w:tcPr>
                  <w:tcW w:w="202" w:type="dxa"/>
                  <w:tcBorders>
                    <w:top w:val="nil"/>
                    <w:left w:val="nil"/>
                    <w:bottom w:val="nil"/>
                    <w:right w:val="nil"/>
                  </w:tcBorders>
                  <w:noWrap/>
                </w:tcPr>
                <w:p w14:paraId="5E98D09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78797B6" w14:textId="77777777" w:rsidR="00342D83" w:rsidRDefault="00000000">
                  <w:pPr>
                    <w:spacing w:before="60"/>
                    <w:rPr>
                      <w:rFonts w:ascii="Arial" w:hAnsi="Arial" w:cs="Arial"/>
                      <w:sz w:val="18"/>
                      <w:szCs w:val="18"/>
                    </w:rPr>
                  </w:pPr>
                  <w:r>
                    <w:rPr>
                      <w:rFonts w:ascii="Arial" w:hAnsi="Arial" w:cs="Arial"/>
                      <w:sz w:val="18"/>
                      <w:szCs w:val="18"/>
                    </w:rPr>
                    <w:t>Various 2017 LOPA recommendations were still open at the time of the 2022 PHA. All scenario risk ranking was reevaluated and all applicable recommendations were regenerated.</w:t>
                  </w:r>
                </w:p>
              </w:tc>
            </w:tr>
          </w:tbl>
          <w:p w14:paraId="3835D2DC" w14:textId="77777777" w:rsidR="00342D83" w:rsidRDefault="00342D83">
            <w:pPr>
              <w:spacing w:after="60"/>
              <w:rPr>
                <w:rFonts w:ascii="Arial" w:hAnsi="Arial" w:cs="Arial"/>
                <w:sz w:val="18"/>
                <w:szCs w:val="18"/>
              </w:rPr>
            </w:pPr>
          </w:p>
        </w:tc>
        <w:tc>
          <w:tcPr>
            <w:tcW w:w="3879" w:type="dxa"/>
          </w:tcPr>
          <w:p w14:paraId="03E71EB0" w14:textId="77777777" w:rsidR="00342D83" w:rsidRDefault="00342D83">
            <w:pPr>
              <w:spacing w:before="60" w:after="60"/>
              <w:rPr>
                <w:rFonts w:ascii="Arial" w:hAnsi="Arial" w:cs="Arial"/>
                <w:sz w:val="18"/>
                <w:szCs w:val="18"/>
              </w:rPr>
            </w:pPr>
          </w:p>
        </w:tc>
        <w:tc>
          <w:tcPr>
            <w:tcW w:w="2250" w:type="dxa"/>
          </w:tcPr>
          <w:p w14:paraId="5490F478" w14:textId="77777777" w:rsidR="00342D83" w:rsidRDefault="00342D83">
            <w:pPr>
              <w:spacing w:before="60" w:after="60"/>
              <w:rPr>
                <w:rFonts w:ascii="Arial" w:hAnsi="Arial" w:cs="Arial"/>
                <w:sz w:val="18"/>
                <w:szCs w:val="18"/>
              </w:rPr>
            </w:pPr>
          </w:p>
        </w:tc>
        <w:tc>
          <w:tcPr>
            <w:tcW w:w="1148" w:type="dxa"/>
          </w:tcPr>
          <w:p w14:paraId="57FF71B7" w14:textId="77777777" w:rsidR="00342D83" w:rsidRDefault="00342D83">
            <w:pPr>
              <w:spacing w:before="60" w:after="60"/>
              <w:rPr>
                <w:rFonts w:ascii="Arial" w:hAnsi="Arial" w:cs="Arial"/>
                <w:sz w:val="16"/>
                <w:szCs w:val="16"/>
              </w:rPr>
            </w:pPr>
          </w:p>
        </w:tc>
        <w:tc>
          <w:tcPr>
            <w:tcW w:w="658" w:type="dxa"/>
            <w:shd w:val="clear" w:color="auto" w:fill="E0E0E0"/>
          </w:tcPr>
          <w:p w14:paraId="7DBA5650" w14:textId="77777777" w:rsidR="00342D83" w:rsidRDefault="00342D83">
            <w:pPr>
              <w:spacing w:before="60" w:after="60"/>
              <w:rPr>
                <w:rFonts w:ascii="Arial" w:hAnsi="Arial" w:cs="Arial"/>
                <w:sz w:val="18"/>
                <w:szCs w:val="18"/>
              </w:rPr>
            </w:pPr>
          </w:p>
        </w:tc>
        <w:tc>
          <w:tcPr>
            <w:tcW w:w="542" w:type="dxa"/>
            <w:shd w:val="clear" w:color="auto" w:fill="E0E0E0"/>
          </w:tcPr>
          <w:p w14:paraId="708E3D49" w14:textId="77777777" w:rsidR="00342D83" w:rsidRDefault="00342D83">
            <w:pPr>
              <w:spacing w:before="60" w:after="60"/>
              <w:rPr>
                <w:rFonts w:ascii="Arial" w:hAnsi="Arial" w:cs="Arial"/>
                <w:sz w:val="18"/>
                <w:szCs w:val="18"/>
              </w:rPr>
            </w:pPr>
          </w:p>
        </w:tc>
        <w:tc>
          <w:tcPr>
            <w:tcW w:w="618" w:type="dxa"/>
            <w:shd w:val="clear" w:color="auto" w:fill="E0E0E0"/>
          </w:tcPr>
          <w:p w14:paraId="1BD20E09" w14:textId="77777777" w:rsidR="00342D83" w:rsidRDefault="00342D83">
            <w:pPr>
              <w:spacing w:before="60" w:after="60"/>
              <w:rPr>
                <w:rFonts w:ascii="Arial" w:hAnsi="Arial" w:cs="Arial"/>
                <w:sz w:val="18"/>
                <w:szCs w:val="18"/>
              </w:rPr>
            </w:pPr>
          </w:p>
        </w:tc>
        <w:tc>
          <w:tcPr>
            <w:tcW w:w="307" w:type="dxa"/>
          </w:tcPr>
          <w:p w14:paraId="64713420" w14:textId="77777777" w:rsidR="00342D83" w:rsidRDefault="00342D83">
            <w:pPr>
              <w:spacing w:before="60" w:after="60"/>
              <w:rPr>
                <w:rFonts w:ascii="Arial" w:hAnsi="Arial" w:cs="Arial"/>
                <w:sz w:val="18"/>
                <w:szCs w:val="18"/>
              </w:rPr>
            </w:pPr>
          </w:p>
        </w:tc>
        <w:tc>
          <w:tcPr>
            <w:tcW w:w="5578" w:type="dxa"/>
          </w:tcPr>
          <w:p w14:paraId="65E9AD0E" w14:textId="77777777" w:rsidR="00342D83" w:rsidRDefault="00342D83">
            <w:pPr>
              <w:spacing w:before="60" w:after="60"/>
              <w:rPr>
                <w:rFonts w:ascii="Arial" w:hAnsi="Arial" w:cs="Arial"/>
                <w:sz w:val="18"/>
                <w:szCs w:val="18"/>
              </w:rPr>
            </w:pPr>
          </w:p>
        </w:tc>
        <w:tc>
          <w:tcPr>
            <w:tcW w:w="5149" w:type="dxa"/>
          </w:tcPr>
          <w:p w14:paraId="50A0CE79" w14:textId="77777777" w:rsidR="00342D83" w:rsidRDefault="00342D83">
            <w:pPr>
              <w:spacing w:before="60" w:after="60"/>
              <w:rPr>
                <w:rFonts w:ascii="Arial" w:hAnsi="Arial" w:cs="Arial"/>
                <w:sz w:val="18"/>
                <w:szCs w:val="18"/>
              </w:rPr>
            </w:pPr>
          </w:p>
        </w:tc>
      </w:tr>
      <w:tr w:rsidR="00342D83" w14:paraId="1867D9E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323C0BC" w14:textId="77777777">
              <w:tblPrEx>
                <w:tblCellMar>
                  <w:top w:w="0" w:type="dxa"/>
                  <w:bottom w:w="0" w:type="dxa"/>
                </w:tblCellMar>
              </w:tblPrEx>
              <w:tc>
                <w:tcPr>
                  <w:tcW w:w="202" w:type="dxa"/>
                  <w:tcBorders>
                    <w:top w:val="nil"/>
                    <w:left w:val="nil"/>
                    <w:bottom w:val="nil"/>
                    <w:right w:val="nil"/>
                  </w:tcBorders>
                  <w:noWrap/>
                </w:tcPr>
                <w:p w14:paraId="46CFB33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291C0620" w14:textId="77777777" w:rsidR="00342D83" w:rsidRDefault="00000000">
                  <w:pPr>
                    <w:spacing w:before="60"/>
                    <w:rPr>
                      <w:rFonts w:ascii="Arial" w:hAnsi="Arial" w:cs="Arial"/>
                      <w:sz w:val="18"/>
                      <w:szCs w:val="18"/>
                    </w:rPr>
                  </w:pPr>
                  <w:r>
                    <w:rPr>
                      <w:rFonts w:ascii="Arial" w:hAnsi="Arial" w:cs="Arial"/>
                      <w:sz w:val="18"/>
                      <w:szCs w:val="18"/>
                    </w:rPr>
                    <w:t>PHA Previous Recommendations - Closed</w:t>
                  </w:r>
                </w:p>
              </w:tc>
            </w:tr>
          </w:tbl>
          <w:p w14:paraId="7DA5AE3B"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3F96179" w14:textId="77777777">
              <w:tblPrEx>
                <w:tblCellMar>
                  <w:top w:w="0" w:type="dxa"/>
                  <w:bottom w:w="0" w:type="dxa"/>
                </w:tblCellMar>
              </w:tblPrEx>
              <w:tc>
                <w:tcPr>
                  <w:tcW w:w="202" w:type="dxa"/>
                  <w:tcBorders>
                    <w:top w:val="nil"/>
                    <w:left w:val="nil"/>
                    <w:bottom w:val="nil"/>
                    <w:right w:val="nil"/>
                  </w:tcBorders>
                  <w:noWrap/>
                </w:tcPr>
                <w:p w14:paraId="581A07A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79A4024E" w14:textId="77777777" w:rsidR="00342D83" w:rsidRDefault="00000000">
                  <w:pPr>
                    <w:spacing w:before="60"/>
                    <w:rPr>
                      <w:rFonts w:ascii="Arial" w:hAnsi="Arial" w:cs="Arial"/>
                      <w:sz w:val="18"/>
                      <w:szCs w:val="18"/>
                    </w:rPr>
                  </w:pPr>
                  <w:r>
                    <w:rPr>
                      <w:rFonts w:ascii="Arial" w:hAnsi="Arial" w:cs="Arial"/>
                      <w:sz w:val="18"/>
                      <w:szCs w:val="18"/>
                    </w:rPr>
                    <w:t>Refer to comments within each node. All previous closed recommendations from 2017 PHA were reviewed.</w:t>
                  </w:r>
                </w:p>
              </w:tc>
            </w:tr>
          </w:tbl>
          <w:p w14:paraId="311D319B" w14:textId="77777777" w:rsidR="00342D83" w:rsidRDefault="00342D83">
            <w:pPr>
              <w:spacing w:after="60"/>
              <w:rPr>
                <w:rFonts w:ascii="Arial" w:hAnsi="Arial" w:cs="Arial"/>
                <w:sz w:val="18"/>
                <w:szCs w:val="18"/>
              </w:rPr>
            </w:pPr>
          </w:p>
        </w:tc>
        <w:tc>
          <w:tcPr>
            <w:tcW w:w="3879" w:type="dxa"/>
          </w:tcPr>
          <w:p w14:paraId="4804C832" w14:textId="77777777" w:rsidR="00342D83" w:rsidRDefault="00342D83">
            <w:pPr>
              <w:spacing w:before="60" w:after="60"/>
              <w:rPr>
                <w:rFonts w:ascii="Arial" w:hAnsi="Arial" w:cs="Arial"/>
                <w:sz w:val="18"/>
                <w:szCs w:val="18"/>
              </w:rPr>
            </w:pPr>
          </w:p>
        </w:tc>
        <w:tc>
          <w:tcPr>
            <w:tcW w:w="2250" w:type="dxa"/>
          </w:tcPr>
          <w:p w14:paraId="7A810B8A" w14:textId="77777777" w:rsidR="00342D83" w:rsidRDefault="00342D83">
            <w:pPr>
              <w:spacing w:before="60" w:after="60"/>
              <w:rPr>
                <w:rFonts w:ascii="Arial" w:hAnsi="Arial" w:cs="Arial"/>
                <w:sz w:val="18"/>
                <w:szCs w:val="18"/>
              </w:rPr>
            </w:pPr>
          </w:p>
        </w:tc>
        <w:tc>
          <w:tcPr>
            <w:tcW w:w="1148" w:type="dxa"/>
          </w:tcPr>
          <w:p w14:paraId="43A4A41E" w14:textId="77777777" w:rsidR="00342D83" w:rsidRDefault="00342D83">
            <w:pPr>
              <w:spacing w:before="60" w:after="60"/>
              <w:rPr>
                <w:rFonts w:ascii="Arial" w:hAnsi="Arial" w:cs="Arial"/>
                <w:sz w:val="16"/>
                <w:szCs w:val="16"/>
              </w:rPr>
            </w:pPr>
          </w:p>
        </w:tc>
        <w:tc>
          <w:tcPr>
            <w:tcW w:w="658" w:type="dxa"/>
            <w:shd w:val="clear" w:color="auto" w:fill="E0E0E0"/>
          </w:tcPr>
          <w:p w14:paraId="1E38FDD3" w14:textId="77777777" w:rsidR="00342D83" w:rsidRDefault="00342D83">
            <w:pPr>
              <w:spacing w:before="60" w:after="60"/>
              <w:rPr>
                <w:rFonts w:ascii="Arial" w:hAnsi="Arial" w:cs="Arial"/>
                <w:sz w:val="18"/>
                <w:szCs w:val="18"/>
              </w:rPr>
            </w:pPr>
          </w:p>
        </w:tc>
        <w:tc>
          <w:tcPr>
            <w:tcW w:w="542" w:type="dxa"/>
            <w:shd w:val="clear" w:color="auto" w:fill="E0E0E0"/>
          </w:tcPr>
          <w:p w14:paraId="0B6E42D9" w14:textId="77777777" w:rsidR="00342D83" w:rsidRDefault="00342D83">
            <w:pPr>
              <w:spacing w:before="60" w:after="60"/>
              <w:rPr>
                <w:rFonts w:ascii="Arial" w:hAnsi="Arial" w:cs="Arial"/>
                <w:sz w:val="18"/>
                <w:szCs w:val="18"/>
              </w:rPr>
            </w:pPr>
          </w:p>
        </w:tc>
        <w:tc>
          <w:tcPr>
            <w:tcW w:w="618" w:type="dxa"/>
            <w:shd w:val="clear" w:color="auto" w:fill="E0E0E0"/>
          </w:tcPr>
          <w:p w14:paraId="20074558" w14:textId="77777777" w:rsidR="00342D83" w:rsidRDefault="00342D83">
            <w:pPr>
              <w:spacing w:before="60" w:after="60"/>
              <w:rPr>
                <w:rFonts w:ascii="Arial" w:hAnsi="Arial" w:cs="Arial"/>
                <w:sz w:val="18"/>
                <w:szCs w:val="18"/>
              </w:rPr>
            </w:pPr>
          </w:p>
        </w:tc>
        <w:tc>
          <w:tcPr>
            <w:tcW w:w="307" w:type="dxa"/>
          </w:tcPr>
          <w:p w14:paraId="51FBF186" w14:textId="77777777" w:rsidR="00342D83" w:rsidRDefault="00342D83">
            <w:pPr>
              <w:spacing w:before="60" w:after="60"/>
              <w:rPr>
                <w:rFonts w:ascii="Arial" w:hAnsi="Arial" w:cs="Arial"/>
                <w:sz w:val="18"/>
                <w:szCs w:val="18"/>
              </w:rPr>
            </w:pPr>
          </w:p>
        </w:tc>
        <w:tc>
          <w:tcPr>
            <w:tcW w:w="5578" w:type="dxa"/>
          </w:tcPr>
          <w:p w14:paraId="496D7021" w14:textId="77777777" w:rsidR="00342D83" w:rsidRDefault="00342D83">
            <w:pPr>
              <w:spacing w:before="60" w:after="60"/>
              <w:rPr>
                <w:rFonts w:ascii="Arial" w:hAnsi="Arial" w:cs="Arial"/>
                <w:sz w:val="18"/>
                <w:szCs w:val="18"/>
              </w:rPr>
            </w:pPr>
          </w:p>
        </w:tc>
        <w:tc>
          <w:tcPr>
            <w:tcW w:w="5149" w:type="dxa"/>
          </w:tcPr>
          <w:p w14:paraId="067382A6" w14:textId="77777777" w:rsidR="00342D83" w:rsidRDefault="00342D83">
            <w:pPr>
              <w:spacing w:before="60" w:after="60"/>
              <w:rPr>
                <w:rFonts w:ascii="Arial" w:hAnsi="Arial" w:cs="Arial"/>
                <w:sz w:val="18"/>
                <w:szCs w:val="18"/>
              </w:rPr>
            </w:pPr>
          </w:p>
        </w:tc>
      </w:tr>
    </w:tbl>
    <w:p w14:paraId="631FEE60" w14:textId="77777777" w:rsidR="00342D83" w:rsidRDefault="00342D83">
      <w:pPr>
        <w:rPr>
          <w:rFonts w:ascii="Arial" w:hAnsi="Arial" w:cs="Arial"/>
          <w:sz w:val="18"/>
          <w:szCs w:val="18"/>
        </w:rPr>
      </w:pPr>
    </w:p>
    <w:p w14:paraId="5B08C931"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5FA710C1" w14:textId="77777777">
        <w:trPr>
          <w:cantSplit/>
          <w:tblHeader/>
        </w:trPr>
        <w:tc>
          <w:tcPr>
            <w:tcW w:w="24192" w:type="dxa"/>
            <w:gridSpan w:val="11"/>
          </w:tcPr>
          <w:p w14:paraId="7B1B415A" w14:textId="77777777" w:rsidR="00342D83" w:rsidRDefault="00000000">
            <w:pPr>
              <w:spacing w:before="60"/>
              <w:rPr>
                <w:b/>
                <w:bCs/>
                <w:sz w:val="13"/>
                <w:szCs w:val="13"/>
              </w:rPr>
            </w:pPr>
            <w:r>
              <w:rPr>
                <w:b/>
                <w:bCs/>
                <w:sz w:val="13"/>
                <w:szCs w:val="13"/>
              </w:rPr>
              <w:lastRenderedPageBreak/>
              <w:t xml:space="preserve">Document: </w:t>
            </w:r>
          </w:p>
        </w:tc>
      </w:tr>
      <w:tr w:rsidR="00342D83" w14:paraId="113519AC" w14:textId="77777777">
        <w:trPr>
          <w:cantSplit/>
          <w:tblHeader/>
        </w:trPr>
        <w:tc>
          <w:tcPr>
            <w:tcW w:w="24192" w:type="dxa"/>
            <w:gridSpan w:val="11"/>
          </w:tcPr>
          <w:p w14:paraId="273AAE15" w14:textId="77777777" w:rsidR="00342D83" w:rsidRDefault="00000000">
            <w:pPr>
              <w:spacing w:before="60"/>
              <w:rPr>
                <w:rFonts w:ascii="Arial" w:hAnsi="Arial" w:cs="Arial"/>
                <w:sz w:val="16"/>
                <w:szCs w:val="16"/>
              </w:rPr>
            </w:pPr>
            <w:r>
              <w:rPr>
                <w:rFonts w:ascii="Arial" w:hAnsi="Arial" w:cs="Arial"/>
                <w:sz w:val="16"/>
                <w:szCs w:val="16"/>
              </w:rPr>
              <w:t>Node: 19. Industry Scenarios</w:t>
            </w:r>
          </w:p>
        </w:tc>
      </w:tr>
      <w:tr w:rsidR="00342D83" w14:paraId="250D23D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3D269E3F"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0D91AAA9"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284CCBB8"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25301FC5"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423F9ECF"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1DBC47AA"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5B15FDC7"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75B59DE5"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53775BE4" w14:textId="77777777" w:rsidR="00342D83" w:rsidRDefault="00000000">
            <w:pPr>
              <w:spacing w:before="60"/>
              <w:jc w:val="center"/>
              <w:rPr>
                <w:b/>
                <w:bCs/>
                <w:sz w:val="18"/>
                <w:szCs w:val="18"/>
              </w:rPr>
            </w:pPr>
            <w:r>
              <w:rPr>
                <w:b/>
                <w:bCs/>
                <w:color w:val="FFFFFF"/>
                <w:sz w:val="18"/>
                <w:szCs w:val="18"/>
              </w:rPr>
              <w:t>Comment</w:t>
            </w:r>
          </w:p>
        </w:tc>
      </w:tr>
      <w:tr w:rsidR="00342D83" w14:paraId="5DA9EA2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04253CDD" w14:textId="77777777" w:rsidR="00342D83" w:rsidRDefault="00342D83">
            <w:pPr>
              <w:rPr>
                <w:b/>
                <w:bCs/>
                <w:sz w:val="18"/>
                <w:szCs w:val="18"/>
              </w:rPr>
            </w:pPr>
          </w:p>
        </w:tc>
        <w:tc>
          <w:tcPr>
            <w:tcW w:w="2498" w:type="dxa"/>
            <w:vMerge/>
          </w:tcPr>
          <w:p w14:paraId="239C9585" w14:textId="77777777" w:rsidR="00342D83" w:rsidRDefault="00342D83">
            <w:pPr>
              <w:rPr>
                <w:b/>
                <w:bCs/>
                <w:sz w:val="18"/>
                <w:szCs w:val="18"/>
              </w:rPr>
            </w:pPr>
          </w:p>
        </w:tc>
        <w:tc>
          <w:tcPr>
            <w:tcW w:w="3879" w:type="dxa"/>
            <w:vMerge/>
          </w:tcPr>
          <w:p w14:paraId="4920E1BD" w14:textId="77777777" w:rsidR="00342D83" w:rsidRDefault="00342D83">
            <w:pPr>
              <w:rPr>
                <w:b/>
                <w:bCs/>
                <w:sz w:val="18"/>
                <w:szCs w:val="18"/>
              </w:rPr>
            </w:pPr>
          </w:p>
        </w:tc>
        <w:tc>
          <w:tcPr>
            <w:tcW w:w="2250" w:type="dxa"/>
            <w:shd w:val="clear" w:color="auto" w:fill="00008B"/>
            <w:vAlign w:val="center"/>
          </w:tcPr>
          <w:p w14:paraId="0D80E202"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246B321B"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3F6E054F" w14:textId="77777777" w:rsidR="00342D83" w:rsidRDefault="00342D83">
            <w:pPr>
              <w:jc w:val="center"/>
              <w:rPr>
                <w:b/>
                <w:bCs/>
                <w:sz w:val="18"/>
                <w:szCs w:val="18"/>
              </w:rPr>
            </w:pPr>
          </w:p>
        </w:tc>
        <w:tc>
          <w:tcPr>
            <w:tcW w:w="542" w:type="dxa"/>
            <w:shd w:val="clear" w:color="auto" w:fill="00008B"/>
            <w:vAlign w:val="center"/>
          </w:tcPr>
          <w:p w14:paraId="7ACE76D2"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5DB14F4C" w14:textId="77777777" w:rsidR="00342D83" w:rsidRDefault="00000000">
            <w:pPr>
              <w:spacing w:before="60"/>
              <w:jc w:val="center"/>
              <w:rPr>
                <w:b/>
                <w:bCs/>
                <w:sz w:val="18"/>
                <w:szCs w:val="18"/>
              </w:rPr>
            </w:pPr>
            <w:r>
              <w:rPr>
                <w:b/>
                <w:bCs/>
                <w:color w:val="FFFFFF"/>
                <w:sz w:val="18"/>
                <w:szCs w:val="18"/>
              </w:rPr>
              <w:t>L</w:t>
            </w:r>
          </w:p>
        </w:tc>
        <w:tc>
          <w:tcPr>
            <w:tcW w:w="307" w:type="dxa"/>
            <w:vMerge/>
          </w:tcPr>
          <w:p w14:paraId="763BFDEF" w14:textId="77777777" w:rsidR="00342D83" w:rsidRDefault="00342D83">
            <w:pPr>
              <w:jc w:val="center"/>
              <w:rPr>
                <w:b/>
                <w:bCs/>
                <w:sz w:val="18"/>
                <w:szCs w:val="18"/>
              </w:rPr>
            </w:pPr>
          </w:p>
        </w:tc>
        <w:tc>
          <w:tcPr>
            <w:tcW w:w="5578" w:type="dxa"/>
            <w:vMerge/>
          </w:tcPr>
          <w:p w14:paraId="7689A62B" w14:textId="77777777" w:rsidR="00342D83" w:rsidRDefault="00342D83">
            <w:pPr>
              <w:jc w:val="center"/>
              <w:rPr>
                <w:b/>
                <w:bCs/>
                <w:sz w:val="18"/>
                <w:szCs w:val="18"/>
              </w:rPr>
            </w:pPr>
          </w:p>
        </w:tc>
        <w:tc>
          <w:tcPr>
            <w:tcW w:w="5149" w:type="dxa"/>
            <w:vMerge/>
          </w:tcPr>
          <w:p w14:paraId="19B8B2A4" w14:textId="77777777" w:rsidR="00342D83" w:rsidRDefault="00342D83">
            <w:pPr>
              <w:jc w:val="center"/>
              <w:rPr>
                <w:b/>
                <w:bCs/>
                <w:sz w:val="18"/>
                <w:szCs w:val="18"/>
              </w:rPr>
            </w:pPr>
          </w:p>
        </w:tc>
      </w:tr>
      <w:tr w:rsidR="00342D83" w14:paraId="1DD12AC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5EF0E39" w14:textId="77777777">
              <w:tblPrEx>
                <w:tblCellMar>
                  <w:top w:w="0" w:type="dxa"/>
                  <w:bottom w:w="0" w:type="dxa"/>
                </w:tblCellMar>
              </w:tblPrEx>
              <w:tc>
                <w:tcPr>
                  <w:tcW w:w="202" w:type="dxa"/>
                  <w:tcBorders>
                    <w:top w:val="nil"/>
                    <w:left w:val="nil"/>
                    <w:bottom w:val="nil"/>
                    <w:right w:val="nil"/>
                  </w:tcBorders>
                  <w:noWrap/>
                </w:tcPr>
                <w:p w14:paraId="5A8903A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555E18ED" w14:textId="77777777" w:rsidR="00342D83" w:rsidRDefault="00000000">
                  <w:pPr>
                    <w:spacing w:before="60"/>
                    <w:rPr>
                      <w:rFonts w:ascii="Arial" w:hAnsi="Arial" w:cs="Arial"/>
                      <w:sz w:val="18"/>
                      <w:szCs w:val="18"/>
                    </w:rPr>
                  </w:pPr>
                  <w:r>
                    <w:rPr>
                      <w:rFonts w:ascii="Arial" w:hAnsi="Arial" w:cs="Arial"/>
                      <w:sz w:val="18"/>
                      <w:szCs w:val="18"/>
                    </w:rPr>
                    <w:t>Industry Scenarios</w:t>
                  </w:r>
                </w:p>
              </w:tc>
            </w:tr>
          </w:tbl>
          <w:p w14:paraId="0F01572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5A220A1" w14:textId="77777777">
              <w:tblPrEx>
                <w:tblCellMar>
                  <w:top w:w="0" w:type="dxa"/>
                  <w:bottom w:w="0" w:type="dxa"/>
                </w:tblCellMar>
              </w:tblPrEx>
              <w:tc>
                <w:tcPr>
                  <w:tcW w:w="202" w:type="dxa"/>
                  <w:tcBorders>
                    <w:top w:val="nil"/>
                    <w:left w:val="nil"/>
                    <w:bottom w:val="nil"/>
                    <w:right w:val="nil"/>
                  </w:tcBorders>
                  <w:noWrap/>
                </w:tcPr>
                <w:p w14:paraId="417A5B9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E17E468" w14:textId="77777777" w:rsidR="00342D83" w:rsidRDefault="00000000">
                  <w:pPr>
                    <w:spacing w:before="60"/>
                    <w:rPr>
                      <w:rFonts w:ascii="Arial" w:hAnsi="Arial" w:cs="Arial"/>
                      <w:sz w:val="18"/>
                      <w:szCs w:val="18"/>
                    </w:rPr>
                  </w:pPr>
                  <w:r>
                    <w:rPr>
                      <w:rFonts w:ascii="Arial" w:hAnsi="Arial" w:cs="Arial"/>
                      <w:sz w:val="18"/>
                      <w:szCs w:val="18"/>
                    </w:rPr>
                    <w:t>Refer to Report appendices for list of industry scenarios reviewed by PHA team</w:t>
                  </w:r>
                </w:p>
              </w:tc>
            </w:tr>
          </w:tbl>
          <w:p w14:paraId="77CA98D3" w14:textId="77777777" w:rsidR="00342D83" w:rsidRDefault="00342D83">
            <w:pPr>
              <w:spacing w:after="60"/>
              <w:rPr>
                <w:rFonts w:ascii="Arial" w:hAnsi="Arial" w:cs="Arial"/>
                <w:sz w:val="18"/>
                <w:szCs w:val="18"/>
              </w:rPr>
            </w:pPr>
          </w:p>
        </w:tc>
        <w:tc>
          <w:tcPr>
            <w:tcW w:w="3879" w:type="dxa"/>
          </w:tcPr>
          <w:p w14:paraId="3255DCC6" w14:textId="77777777" w:rsidR="00342D83" w:rsidRDefault="00342D83">
            <w:pPr>
              <w:spacing w:before="60" w:after="60"/>
              <w:rPr>
                <w:rFonts w:ascii="Arial" w:hAnsi="Arial" w:cs="Arial"/>
                <w:sz w:val="18"/>
                <w:szCs w:val="18"/>
              </w:rPr>
            </w:pPr>
          </w:p>
        </w:tc>
        <w:tc>
          <w:tcPr>
            <w:tcW w:w="2250" w:type="dxa"/>
          </w:tcPr>
          <w:p w14:paraId="2303772A" w14:textId="77777777" w:rsidR="00342D83" w:rsidRDefault="00342D83">
            <w:pPr>
              <w:spacing w:before="60" w:after="60"/>
              <w:rPr>
                <w:rFonts w:ascii="Arial" w:hAnsi="Arial" w:cs="Arial"/>
                <w:sz w:val="18"/>
                <w:szCs w:val="18"/>
              </w:rPr>
            </w:pPr>
          </w:p>
        </w:tc>
        <w:tc>
          <w:tcPr>
            <w:tcW w:w="1148" w:type="dxa"/>
          </w:tcPr>
          <w:p w14:paraId="56FF5AED" w14:textId="77777777" w:rsidR="00342D83" w:rsidRDefault="00342D83">
            <w:pPr>
              <w:spacing w:before="60" w:after="60"/>
              <w:rPr>
                <w:rFonts w:ascii="Arial" w:hAnsi="Arial" w:cs="Arial"/>
                <w:sz w:val="16"/>
                <w:szCs w:val="16"/>
              </w:rPr>
            </w:pPr>
          </w:p>
        </w:tc>
        <w:tc>
          <w:tcPr>
            <w:tcW w:w="658" w:type="dxa"/>
            <w:shd w:val="clear" w:color="auto" w:fill="E0E0E0"/>
          </w:tcPr>
          <w:p w14:paraId="1D5019AE" w14:textId="77777777" w:rsidR="00342D83" w:rsidRDefault="00342D83">
            <w:pPr>
              <w:spacing w:before="60" w:after="60"/>
              <w:rPr>
                <w:rFonts w:ascii="Arial" w:hAnsi="Arial" w:cs="Arial"/>
                <w:sz w:val="18"/>
                <w:szCs w:val="18"/>
              </w:rPr>
            </w:pPr>
          </w:p>
        </w:tc>
        <w:tc>
          <w:tcPr>
            <w:tcW w:w="542" w:type="dxa"/>
            <w:shd w:val="clear" w:color="auto" w:fill="E0E0E0"/>
          </w:tcPr>
          <w:p w14:paraId="24F5EB0D" w14:textId="77777777" w:rsidR="00342D83" w:rsidRDefault="00342D83">
            <w:pPr>
              <w:spacing w:before="60" w:after="60"/>
              <w:rPr>
                <w:rFonts w:ascii="Arial" w:hAnsi="Arial" w:cs="Arial"/>
                <w:sz w:val="18"/>
                <w:szCs w:val="18"/>
              </w:rPr>
            </w:pPr>
          </w:p>
        </w:tc>
        <w:tc>
          <w:tcPr>
            <w:tcW w:w="618" w:type="dxa"/>
            <w:shd w:val="clear" w:color="auto" w:fill="E0E0E0"/>
          </w:tcPr>
          <w:p w14:paraId="0947061A" w14:textId="77777777" w:rsidR="00342D83" w:rsidRDefault="00342D83">
            <w:pPr>
              <w:spacing w:before="60" w:after="60"/>
              <w:rPr>
                <w:rFonts w:ascii="Arial" w:hAnsi="Arial" w:cs="Arial"/>
                <w:sz w:val="18"/>
                <w:szCs w:val="18"/>
              </w:rPr>
            </w:pPr>
          </w:p>
        </w:tc>
        <w:tc>
          <w:tcPr>
            <w:tcW w:w="307" w:type="dxa"/>
          </w:tcPr>
          <w:p w14:paraId="04C1C5A7" w14:textId="77777777" w:rsidR="00342D83" w:rsidRDefault="00342D83">
            <w:pPr>
              <w:spacing w:before="60" w:after="60"/>
              <w:rPr>
                <w:rFonts w:ascii="Arial" w:hAnsi="Arial" w:cs="Arial"/>
                <w:sz w:val="18"/>
                <w:szCs w:val="18"/>
              </w:rPr>
            </w:pPr>
          </w:p>
        </w:tc>
        <w:tc>
          <w:tcPr>
            <w:tcW w:w="5578" w:type="dxa"/>
          </w:tcPr>
          <w:p w14:paraId="18C83F9C" w14:textId="77777777" w:rsidR="00342D83" w:rsidRDefault="00342D83">
            <w:pPr>
              <w:spacing w:before="60" w:after="60"/>
              <w:rPr>
                <w:rFonts w:ascii="Arial" w:hAnsi="Arial" w:cs="Arial"/>
                <w:sz w:val="18"/>
                <w:szCs w:val="18"/>
              </w:rPr>
            </w:pPr>
          </w:p>
        </w:tc>
        <w:tc>
          <w:tcPr>
            <w:tcW w:w="5149" w:type="dxa"/>
          </w:tcPr>
          <w:p w14:paraId="553CF007" w14:textId="77777777" w:rsidR="00342D83" w:rsidRDefault="00342D83">
            <w:pPr>
              <w:spacing w:before="60" w:after="60"/>
              <w:rPr>
                <w:rFonts w:ascii="Arial" w:hAnsi="Arial" w:cs="Arial"/>
                <w:sz w:val="18"/>
                <w:szCs w:val="18"/>
              </w:rPr>
            </w:pPr>
          </w:p>
        </w:tc>
      </w:tr>
    </w:tbl>
    <w:p w14:paraId="7C625C18" w14:textId="77777777" w:rsidR="00342D83" w:rsidRDefault="00342D83">
      <w:pPr>
        <w:rPr>
          <w:rFonts w:ascii="Arial" w:hAnsi="Arial" w:cs="Arial"/>
          <w:sz w:val="18"/>
          <w:szCs w:val="18"/>
        </w:rPr>
      </w:pPr>
    </w:p>
    <w:p w14:paraId="6473FC14"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5030B6F1" w14:textId="77777777">
        <w:trPr>
          <w:cantSplit/>
          <w:tblHeader/>
        </w:trPr>
        <w:tc>
          <w:tcPr>
            <w:tcW w:w="24192" w:type="dxa"/>
            <w:gridSpan w:val="11"/>
          </w:tcPr>
          <w:p w14:paraId="509A72BE" w14:textId="77777777" w:rsidR="00342D83" w:rsidRDefault="00000000">
            <w:pPr>
              <w:spacing w:before="60"/>
              <w:rPr>
                <w:b/>
                <w:bCs/>
                <w:sz w:val="13"/>
                <w:szCs w:val="13"/>
              </w:rPr>
            </w:pPr>
            <w:r>
              <w:rPr>
                <w:b/>
                <w:bCs/>
                <w:sz w:val="13"/>
                <w:szCs w:val="13"/>
              </w:rPr>
              <w:lastRenderedPageBreak/>
              <w:t xml:space="preserve">Document: </w:t>
            </w:r>
          </w:p>
        </w:tc>
      </w:tr>
      <w:tr w:rsidR="00342D83" w14:paraId="79B05207" w14:textId="77777777">
        <w:trPr>
          <w:cantSplit/>
          <w:tblHeader/>
        </w:trPr>
        <w:tc>
          <w:tcPr>
            <w:tcW w:w="24192" w:type="dxa"/>
            <w:gridSpan w:val="11"/>
          </w:tcPr>
          <w:p w14:paraId="77E7262C" w14:textId="77777777" w:rsidR="00342D83" w:rsidRDefault="00000000">
            <w:pPr>
              <w:spacing w:before="60"/>
              <w:rPr>
                <w:rFonts w:ascii="Arial" w:hAnsi="Arial" w:cs="Arial"/>
                <w:sz w:val="16"/>
                <w:szCs w:val="16"/>
              </w:rPr>
            </w:pPr>
            <w:r>
              <w:rPr>
                <w:rFonts w:ascii="Arial" w:hAnsi="Arial" w:cs="Arial"/>
                <w:sz w:val="16"/>
                <w:szCs w:val="16"/>
              </w:rPr>
              <w:t>Node: 20. Previous Incidents</w:t>
            </w:r>
          </w:p>
        </w:tc>
      </w:tr>
      <w:tr w:rsidR="00342D83" w14:paraId="1BF5B34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7C47D40B"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6A9EB3C9"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656427B8"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4E54A7CB"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20B5EA71"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7DEFC6C4"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72A9459C"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62E06DFA"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56E7F6D8" w14:textId="77777777" w:rsidR="00342D83" w:rsidRDefault="00000000">
            <w:pPr>
              <w:spacing w:before="60"/>
              <w:jc w:val="center"/>
              <w:rPr>
                <w:b/>
                <w:bCs/>
                <w:sz w:val="18"/>
                <w:szCs w:val="18"/>
              </w:rPr>
            </w:pPr>
            <w:r>
              <w:rPr>
                <w:b/>
                <w:bCs/>
                <w:color w:val="FFFFFF"/>
                <w:sz w:val="18"/>
                <w:szCs w:val="18"/>
              </w:rPr>
              <w:t>Comment</w:t>
            </w:r>
          </w:p>
        </w:tc>
      </w:tr>
      <w:tr w:rsidR="00342D83" w14:paraId="2262F2D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3BEC9453" w14:textId="77777777" w:rsidR="00342D83" w:rsidRDefault="00342D83">
            <w:pPr>
              <w:rPr>
                <w:b/>
                <w:bCs/>
                <w:sz w:val="18"/>
                <w:szCs w:val="18"/>
              </w:rPr>
            </w:pPr>
          </w:p>
        </w:tc>
        <w:tc>
          <w:tcPr>
            <w:tcW w:w="2498" w:type="dxa"/>
            <w:vMerge/>
          </w:tcPr>
          <w:p w14:paraId="7E02F796" w14:textId="77777777" w:rsidR="00342D83" w:rsidRDefault="00342D83">
            <w:pPr>
              <w:rPr>
                <w:b/>
                <w:bCs/>
                <w:sz w:val="18"/>
                <w:szCs w:val="18"/>
              </w:rPr>
            </w:pPr>
          </w:p>
        </w:tc>
        <w:tc>
          <w:tcPr>
            <w:tcW w:w="3879" w:type="dxa"/>
            <w:vMerge/>
          </w:tcPr>
          <w:p w14:paraId="52E1219D" w14:textId="77777777" w:rsidR="00342D83" w:rsidRDefault="00342D83">
            <w:pPr>
              <w:rPr>
                <w:b/>
                <w:bCs/>
                <w:sz w:val="18"/>
                <w:szCs w:val="18"/>
              </w:rPr>
            </w:pPr>
          </w:p>
        </w:tc>
        <w:tc>
          <w:tcPr>
            <w:tcW w:w="2250" w:type="dxa"/>
            <w:shd w:val="clear" w:color="auto" w:fill="00008B"/>
            <w:vAlign w:val="center"/>
          </w:tcPr>
          <w:p w14:paraId="21D36213"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456624CE"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7A9ECB9F" w14:textId="77777777" w:rsidR="00342D83" w:rsidRDefault="00342D83">
            <w:pPr>
              <w:jc w:val="center"/>
              <w:rPr>
                <w:b/>
                <w:bCs/>
                <w:sz w:val="18"/>
                <w:szCs w:val="18"/>
              </w:rPr>
            </w:pPr>
          </w:p>
        </w:tc>
        <w:tc>
          <w:tcPr>
            <w:tcW w:w="542" w:type="dxa"/>
            <w:shd w:val="clear" w:color="auto" w:fill="00008B"/>
            <w:vAlign w:val="center"/>
          </w:tcPr>
          <w:p w14:paraId="38F69C55"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67D82F3C" w14:textId="77777777" w:rsidR="00342D83" w:rsidRDefault="00000000">
            <w:pPr>
              <w:spacing w:before="60"/>
              <w:jc w:val="center"/>
              <w:rPr>
                <w:b/>
                <w:bCs/>
                <w:sz w:val="18"/>
                <w:szCs w:val="18"/>
              </w:rPr>
            </w:pPr>
            <w:r>
              <w:rPr>
                <w:b/>
                <w:bCs/>
                <w:color w:val="FFFFFF"/>
                <w:sz w:val="18"/>
                <w:szCs w:val="18"/>
              </w:rPr>
              <w:t>L</w:t>
            </w:r>
          </w:p>
        </w:tc>
        <w:tc>
          <w:tcPr>
            <w:tcW w:w="307" w:type="dxa"/>
            <w:vMerge/>
          </w:tcPr>
          <w:p w14:paraId="6B990023" w14:textId="77777777" w:rsidR="00342D83" w:rsidRDefault="00342D83">
            <w:pPr>
              <w:jc w:val="center"/>
              <w:rPr>
                <w:b/>
                <w:bCs/>
                <w:sz w:val="18"/>
                <w:szCs w:val="18"/>
              </w:rPr>
            </w:pPr>
          </w:p>
        </w:tc>
        <w:tc>
          <w:tcPr>
            <w:tcW w:w="5578" w:type="dxa"/>
            <w:vMerge/>
          </w:tcPr>
          <w:p w14:paraId="67A73BC5" w14:textId="77777777" w:rsidR="00342D83" w:rsidRDefault="00342D83">
            <w:pPr>
              <w:jc w:val="center"/>
              <w:rPr>
                <w:b/>
                <w:bCs/>
                <w:sz w:val="18"/>
                <w:szCs w:val="18"/>
              </w:rPr>
            </w:pPr>
          </w:p>
        </w:tc>
        <w:tc>
          <w:tcPr>
            <w:tcW w:w="5149" w:type="dxa"/>
            <w:vMerge/>
          </w:tcPr>
          <w:p w14:paraId="15ACD48D" w14:textId="77777777" w:rsidR="00342D83" w:rsidRDefault="00342D83">
            <w:pPr>
              <w:jc w:val="center"/>
              <w:rPr>
                <w:b/>
                <w:bCs/>
                <w:sz w:val="18"/>
                <w:szCs w:val="18"/>
              </w:rPr>
            </w:pPr>
          </w:p>
        </w:tc>
      </w:tr>
      <w:tr w:rsidR="00342D83" w14:paraId="03050C4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9F9A5DD" w14:textId="77777777">
              <w:tblPrEx>
                <w:tblCellMar>
                  <w:top w:w="0" w:type="dxa"/>
                  <w:bottom w:w="0" w:type="dxa"/>
                </w:tblCellMar>
              </w:tblPrEx>
              <w:tc>
                <w:tcPr>
                  <w:tcW w:w="202" w:type="dxa"/>
                  <w:tcBorders>
                    <w:top w:val="nil"/>
                    <w:left w:val="nil"/>
                    <w:bottom w:val="nil"/>
                    <w:right w:val="nil"/>
                  </w:tcBorders>
                  <w:noWrap/>
                </w:tcPr>
                <w:p w14:paraId="490B4F9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51F83442" w14:textId="77777777" w:rsidR="00342D83" w:rsidRDefault="00000000">
                  <w:pPr>
                    <w:spacing w:before="60"/>
                    <w:rPr>
                      <w:rFonts w:ascii="Arial" w:hAnsi="Arial" w:cs="Arial"/>
                      <w:sz w:val="18"/>
                      <w:szCs w:val="18"/>
                    </w:rPr>
                  </w:pPr>
                  <w:r>
                    <w:rPr>
                      <w:rFonts w:ascii="Arial" w:hAnsi="Arial" w:cs="Arial"/>
                      <w:sz w:val="18"/>
                      <w:szCs w:val="18"/>
                    </w:rPr>
                    <w:t>Previous Incidents</w:t>
                  </w:r>
                </w:p>
              </w:tc>
            </w:tr>
          </w:tbl>
          <w:p w14:paraId="395CD99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5C9EF42" w14:textId="77777777">
              <w:tblPrEx>
                <w:tblCellMar>
                  <w:top w:w="0" w:type="dxa"/>
                  <w:bottom w:w="0" w:type="dxa"/>
                </w:tblCellMar>
              </w:tblPrEx>
              <w:tc>
                <w:tcPr>
                  <w:tcW w:w="202" w:type="dxa"/>
                  <w:tcBorders>
                    <w:top w:val="nil"/>
                    <w:left w:val="nil"/>
                    <w:bottom w:val="nil"/>
                    <w:right w:val="nil"/>
                  </w:tcBorders>
                  <w:noWrap/>
                </w:tcPr>
                <w:p w14:paraId="3A153D1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BD497A1" w14:textId="77777777" w:rsidR="00342D83" w:rsidRDefault="00000000">
                  <w:pPr>
                    <w:spacing w:before="60"/>
                    <w:rPr>
                      <w:rFonts w:ascii="Arial" w:hAnsi="Arial" w:cs="Arial"/>
                      <w:sz w:val="18"/>
                      <w:szCs w:val="18"/>
                    </w:rPr>
                  </w:pPr>
                  <w:r>
                    <w:rPr>
                      <w:rFonts w:ascii="Arial" w:hAnsi="Arial" w:cs="Arial"/>
                      <w:sz w:val="18"/>
                      <w:szCs w:val="18"/>
                    </w:rPr>
                    <w:t>Reviewed all previous incidents from past 5 years. Refer to report appendix for list of all previous incidents reviewed.</w:t>
                  </w:r>
                </w:p>
              </w:tc>
            </w:tr>
          </w:tbl>
          <w:p w14:paraId="2EEC5C71" w14:textId="77777777" w:rsidR="00342D83" w:rsidRDefault="00342D83">
            <w:pPr>
              <w:spacing w:after="60"/>
              <w:rPr>
                <w:rFonts w:ascii="Arial" w:hAnsi="Arial" w:cs="Arial"/>
                <w:sz w:val="18"/>
                <w:szCs w:val="18"/>
              </w:rPr>
            </w:pPr>
          </w:p>
        </w:tc>
        <w:tc>
          <w:tcPr>
            <w:tcW w:w="3879" w:type="dxa"/>
          </w:tcPr>
          <w:p w14:paraId="3CA32DFF" w14:textId="77777777" w:rsidR="00342D83" w:rsidRDefault="00342D83">
            <w:pPr>
              <w:spacing w:before="60" w:after="60"/>
              <w:rPr>
                <w:rFonts w:ascii="Arial" w:hAnsi="Arial" w:cs="Arial"/>
                <w:sz w:val="18"/>
                <w:szCs w:val="18"/>
              </w:rPr>
            </w:pPr>
          </w:p>
        </w:tc>
        <w:tc>
          <w:tcPr>
            <w:tcW w:w="2250" w:type="dxa"/>
          </w:tcPr>
          <w:p w14:paraId="5B286C66" w14:textId="77777777" w:rsidR="00342D83" w:rsidRDefault="00342D83">
            <w:pPr>
              <w:spacing w:before="60" w:after="60"/>
              <w:rPr>
                <w:rFonts w:ascii="Arial" w:hAnsi="Arial" w:cs="Arial"/>
                <w:sz w:val="18"/>
                <w:szCs w:val="18"/>
              </w:rPr>
            </w:pPr>
          </w:p>
        </w:tc>
        <w:tc>
          <w:tcPr>
            <w:tcW w:w="1148" w:type="dxa"/>
          </w:tcPr>
          <w:p w14:paraId="38D359F3" w14:textId="77777777" w:rsidR="00342D83" w:rsidRDefault="00342D83">
            <w:pPr>
              <w:spacing w:before="60" w:after="60"/>
              <w:rPr>
                <w:rFonts w:ascii="Arial" w:hAnsi="Arial" w:cs="Arial"/>
                <w:sz w:val="16"/>
                <w:szCs w:val="16"/>
              </w:rPr>
            </w:pPr>
          </w:p>
        </w:tc>
        <w:tc>
          <w:tcPr>
            <w:tcW w:w="658" w:type="dxa"/>
            <w:shd w:val="clear" w:color="auto" w:fill="E0E0E0"/>
          </w:tcPr>
          <w:p w14:paraId="1F2E9167" w14:textId="77777777" w:rsidR="00342D83" w:rsidRDefault="00342D83">
            <w:pPr>
              <w:spacing w:before="60" w:after="60"/>
              <w:rPr>
                <w:rFonts w:ascii="Arial" w:hAnsi="Arial" w:cs="Arial"/>
                <w:sz w:val="18"/>
                <w:szCs w:val="18"/>
              </w:rPr>
            </w:pPr>
          </w:p>
        </w:tc>
        <w:tc>
          <w:tcPr>
            <w:tcW w:w="542" w:type="dxa"/>
            <w:shd w:val="clear" w:color="auto" w:fill="E0E0E0"/>
          </w:tcPr>
          <w:p w14:paraId="588CD2E4" w14:textId="77777777" w:rsidR="00342D83" w:rsidRDefault="00342D83">
            <w:pPr>
              <w:spacing w:before="60" w:after="60"/>
              <w:rPr>
                <w:rFonts w:ascii="Arial" w:hAnsi="Arial" w:cs="Arial"/>
                <w:sz w:val="18"/>
                <w:szCs w:val="18"/>
              </w:rPr>
            </w:pPr>
          </w:p>
        </w:tc>
        <w:tc>
          <w:tcPr>
            <w:tcW w:w="618" w:type="dxa"/>
            <w:shd w:val="clear" w:color="auto" w:fill="E0E0E0"/>
          </w:tcPr>
          <w:p w14:paraId="2D8350B1" w14:textId="77777777" w:rsidR="00342D83" w:rsidRDefault="00342D83">
            <w:pPr>
              <w:spacing w:before="60" w:after="60"/>
              <w:rPr>
                <w:rFonts w:ascii="Arial" w:hAnsi="Arial" w:cs="Arial"/>
                <w:sz w:val="18"/>
                <w:szCs w:val="18"/>
              </w:rPr>
            </w:pPr>
          </w:p>
        </w:tc>
        <w:tc>
          <w:tcPr>
            <w:tcW w:w="307" w:type="dxa"/>
          </w:tcPr>
          <w:p w14:paraId="21BB644E" w14:textId="77777777" w:rsidR="00342D83" w:rsidRDefault="00342D83">
            <w:pPr>
              <w:spacing w:before="60" w:after="60"/>
              <w:rPr>
                <w:rFonts w:ascii="Arial" w:hAnsi="Arial" w:cs="Arial"/>
                <w:sz w:val="18"/>
                <w:szCs w:val="18"/>
              </w:rPr>
            </w:pPr>
          </w:p>
        </w:tc>
        <w:tc>
          <w:tcPr>
            <w:tcW w:w="5578" w:type="dxa"/>
          </w:tcPr>
          <w:p w14:paraId="2D03BB2F" w14:textId="77777777" w:rsidR="00342D83" w:rsidRDefault="00342D83">
            <w:pPr>
              <w:spacing w:before="60" w:after="60"/>
              <w:rPr>
                <w:rFonts w:ascii="Arial" w:hAnsi="Arial" w:cs="Arial"/>
                <w:sz w:val="18"/>
                <w:szCs w:val="18"/>
              </w:rPr>
            </w:pPr>
          </w:p>
        </w:tc>
        <w:tc>
          <w:tcPr>
            <w:tcW w:w="5149" w:type="dxa"/>
          </w:tcPr>
          <w:p w14:paraId="0330D26B" w14:textId="77777777" w:rsidR="00342D83" w:rsidRDefault="00342D83">
            <w:pPr>
              <w:spacing w:before="60" w:after="60"/>
              <w:rPr>
                <w:rFonts w:ascii="Arial" w:hAnsi="Arial" w:cs="Arial"/>
                <w:sz w:val="18"/>
                <w:szCs w:val="18"/>
              </w:rPr>
            </w:pPr>
          </w:p>
        </w:tc>
      </w:tr>
    </w:tbl>
    <w:p w14:paraId="73B46BC9" w14:textId="77777777" w:rsidR="00342D83" w:rsidRDefault="00342D83">
      <w:pPr>
        <w:rPr>
          <w:rFonts w:ascii="Arial" w:hAnsi="Arial" w:cs="Arial"/>
          <w:sz w:val="18"/>
          <w:szCs w:val="18"/>
        </w:rPr>
      </w:pPr>
    </w:p>
    <w:p w14:paraId="6B98021C"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2FCDAE4C" w14:textId="77777777">
        <w:trPr>
          <w:cantSplit/>
          <w:tblHeader/>
        </w:trPr>
        <w:tc>
          <w:tcPr>
            <w:tcW w:w="24192" w:type="dxa"/>
            <w:gridSpan w:val="11"/>
          </w:tcPr>
          <w:p w14:paraId="4195EDB9" w14:textId="77777777" w:rsidR="00342D83" w:rsidRDefault="00000000">
            <w:pPr>
              <w:spacing w:before="60"/>
              <w:rPr>
                <w:b/>
                <w:bCs/>
                <w:sz w:val="13"/>
                <w:szCs w:val="13"/>
              </w:rPr>
            </w:pPr>
            <w:r>
              <w:rPr>
                <w:b/>
                <w:bCs/>
                <w:sz w:val="13"/>
                <w:szCs w:val="13"/>
              </w:rPr>
              <w:lastRenderedPageBreak/>
              <w:t xml:space="preserve">Document: </w:t>
            </w:r>
          </w:p>
        </w:tc>
      </w:tr>
      <w:tr w:rsidR="00342D83" w14:paraId="3B89E704" w14:textId="77777777">
        <w:trPr>
          <w:cantSplit/>
          <w:tblHeader/>
        </w:trPr>
        <w:tc>
          <w:tcPr>
            <w:tcW w:w="24192" w:type="dxa"/>
            <w:gridSpan w:val="11"/>
          </w:tcPr>
          <w:p w14:paraId="00A45628" w14:textId="77777777" w:rsidR="00342D83" w:rsidRDefault="00000000">
            <w:pPr>
              <w:spacing w:before="60"/>
              <w:rPr>
                <w:rFonts w:ascii="Arial" w:hAnsi="Arial" w:cs="Arial"/>
                <w:sz w:val="16"/>
                <w:szCs w:val="16"/>
              </w:rPr>
            </w:pPr>
            <w:r>
              <w:rPr>
                <w:rFonts w:ascii="Arial" w:hAnsi="Arial" w:cs="Arial"/>
                <w:sz w:val="16"/>
                <w:szCs w:val="16"/>
              </w:rPr>
              <w:t>Node: 21. Human Factors Checklist</w:t>
            </w:r>
          </w:p>
        </w:tc>
      </w:tr>
      <w:tr w:rsidR="00342D83" w14:paraId="5C44E06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34705DEB"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55CFE107"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22F8AF86"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39726353"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7459311B"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1CBDBD5D"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361669A2"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14DF4552"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5473099E" w14:textId="77777777" w:rsidR="00342D83" w:rsidRDefault="00000000">
            <w:pPr>
              <w:spacing w:before="60"/>
              <w:jc w:val="center"/>
              <w:rPr>
                <w:b/>
                <w:bCs/>
                <w:sz w:val="18"/>
                <w:szCs w:val="18"/>
              </w:rPr>
            </w:pPr>
            <w:r>
              <w:rPr>
                <w:b/>
                <w:bCs/>
                <w:color w:val="FFFFFF"/>
                <w:sz w:val="18"/>
                <w:szCs w:val="18"/>
              </w:rPr>
              <w:t>Comment</w:t>
            </w:r>
          </w:p>
        </w:tc>
      </w:tr>
      <w:tr w:rsidR="00342D83" w14:paraId="447D5E0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59614F0B" w14:textId="77777777" w:rsidR="00342D83" w:rsidRDefault="00342D83">
            <w:pPr>
              <w:rPr>
                <w:b/>
                <w:bCs/>
                <w:sz w:val="18"/>
                <w:szCs w:val="18"/>
              </w:rPr>
            </w:pPr>
          </w:p>
        </w:tc>
        <w:tc>
          <w:tcPr>
            <w:tcW w:w="2498" w:type="dxa"/>
            <w:vMerge/>
          </w:tcPr>
          <w:p w14:paraId="0522365C" w14:textId="77777777" w:rsidR="00342D83" w:rsidRDefault="00342D83">
            <w:pPr>
              <w:rPr>
                <w:b/>
                <w:bCs/>
                <w:sz w:val="18"/>
                <w:szCs w:val="18"/>
              </w:rPr>
            </w:pPr>
          </w:p>
        </w:tc>
        <w:tc>
          <w:tcPr>
            <w:tcW w:w="3879" w:type="dxa"/>
            <w:vMerge/>
          </w:tcPr>
          <w:p w14:paraId="0C8C2757" w14:textId="77777777" w:rsidR="00342D83" w:rsidRDefault="00342D83">
            <w:pPr>
              <w:rPr>
                <w:b/>
                <w:bCs/>
                <w:sz w:val="18"/>
                <w:szCs w:val="18"/>
              </w:rPr>
            </w:pPr>
          </w:p>
        </w:tc>
        <w:tc>
          <w:tcPr>
            <w:tcW w:w="2250" w:type="dxa"/>
            <w:shd w:val="clear" w:color="auto" w:fill="00008B"/>
            <w:vAlign w:val="center"/>
          </w:tcPr>
          <w:p w14:paraId="77CDE5C1"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30F42350"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20FB73D4" w14:textId="77777777" w:rsidR="00342D83" w:rsidRDefault="00342D83">
            <w:pPr>
              <w:jc w:val="center"/>
              <w:rPr>
                <w:b/>
                <w:bCs/>
                <w:sz w:val="18"/>
                <w:szCs w:val="18"/>
              </w:rPr>
            </w:pPr>
          </w:p>
        </w:tc>
        <w:tc>
          <w:tcPr>
            <w:tcW w:w="542" w:type="dxa"/>
            <w:shd w:val="clear" w:color="auto" w:fill="00008B"/>
            <w:vAlign w:val="center"/>
          </w:tcPr>
          <w:p w14:paraId="69975598"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6DBB904B" w14:textId="77777777" w:rsidR="00342D83" w:rsidRDefault="00000000">
            <w:pPr>
              <w:spacing w:before="60"/>
              <w:jc w:val="center"/>
              <w:rPr>
                <w:b/>
                <w:bCs/>
                <w:sz w:val="18"/>
                <w:szCs w:val="18"/>
              </w:rPr>
            </w:pPr>
            <w:r>
              <w:rPr>
                <w:b/>
                <w:bCs/>
                <w:color w:val="FFFFFF"/>
                <w:sz w:val="18"/>
                <w:szCs w:val="18"/>
              </w:rPr>
              <w:t>L</w:t>
            </w:r>
          </w:p>
        </w:tc>
        <w:tc>
          <w:tcPr>
            <w:tcW w:w="307" w:type="dxa"/>
            <w:vMerge/>
          </w:tcPr>
          <w:p w14:paraId="4F9B728C" w14:textId="77777777" w:rsidR="00342D83" w:rsidRDefault="00342D83">
            <w:pPr>
              <w:jc w:val="center"/>
              <w:rPr>
                <w:b/>
                <w:bCs/>
                <w:sz w:val="18"/>
                <w:szCs w:val="18"/>
              </w:rPr>
            </w:pPr>
          </w:p>
        </w:tc>
        <w:tc>
          <w:tcPr>
            <w:tcW w:w="5578" w:type="dxa"/>
            <w:vMerge/>
          </w:tcPr>
          <w:p w14:paraId="198654E1" w14:textId="77777777" w:rsidR="00342D83" w:rsidRDefault="00342D83">
            <w:pPr>
              <w:jc w:val="center"/>
              <w:rPr>
                <w:b/>
                <w:bCs/>
                <w:sz w:val="18"/>
                <w:szCs w:val="18"/>
              </w:rPr>
            </w:pPr>
          </w:p>
        </w:tc>
        <w:tc>
          <w:tcPr>
            <w:tcW w:w="5149" w:type="dxa"/>
            <w:vMerge/>
          </w:tcPr>
          <w:p w14:paraId="5173046B" w14:textId="77777777" w:rsidR="00342D83" w:rsidRDefault="00342D83">
            <w:pPr>
              <w:jc w:val="center"/>
              <w:rPr>
                <w:b/>
                <w:bCs/>
                <w:sz w:val="18"/>
                <w:szCs w:val="18"/>
              </w:rPr>
            </w:pPr>
          </w:p>
        </w:tc>
      </w:tr>
      <w:tr w:rsidR="00342D83" w14:paraId="16E6A54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B96D106" w14:textId="77777777">
              <w:tblPrEx>
                <w:tblCellMar>
                  <w:top w:w="0" w:type="dxa"/>
                  <w:bottom w:w="0" w:type="dxa"/>
                </w:tblCellMar>
              </w:tblPrEx>
              <w:tc>
                <w:tcPr>
                  <w:tcW w:w="202" w:type="dxa"/>
                  <w:tcBorders>
                    <w:top w:val="nil"/>
                    <w:left w:val="nil"/>
                    <w:bottom w:val="nil"/>
                    <w:right w:val="nil"/>
                  </w:tcBorders>
                  <w:noWrap/>
                </w:tcPr>
                <w:p w14:paraId="188E091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1C00890F" w14:textId="77777777" w:rsidR="00342D83" w:rsidRDefault="00000000">
                  <w:pPr>
                    <w:spacing w:before="60"/>
                    <w:rPr>
                      <w:rFonts w:ascii="Arial" w:hAnsi="Arial" w:cs="Arial"/>
                      <w:sz w:val="18"/>
                      <w:szCs w:val="18"/>
                    </w:rPr>
                  </w:pPr>
                  <w:r>
                    <w:rPr>
                      <w:rFonts w:ascii="Arial" w:hAnsi="Arial" w:cs="Arial"/>
                      <w:sz w:val="18"/>
                      <w:szCs w:val="18"/>
                    </w:rPr>
                    <w:t>Human Factors - Field</w:t>
                  </w:r>
                </w:p>
              </w:tc>
            </w:tr>
          </w:tbl>
          <w:p w14:paraId="43DDC57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FAA6CC" w14:textId="77777777">
              <w:tblPrEx>
                <w:tblCellMar>
                  <w:top w:w="0" w:type="dxa"/>
                  <w:bottom w:w="0" w:type="dxa"/>
                </w:tblCellMar>
              </w:tblPrEx>
              <w:tc>
                <w:tcPr>
                  <w:tcW w:w="202" w:type="dxa"/>
                  <w:tcBorders>
                    <w:top w:val="nil"/>
                    <w:left w:val="nil"/>
                    <w:bottom w:val="nil"/>
                    <w:right w:val="nil"/>
                  </w:tcBorders>
                  <w:noWrap/>
                </w:tcPr>
                <w:p w14:paraId="2DEC805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503EF27" w14:textId="77777777" w:rsidR="00342D83" w:rsidRDefault="00000000">
                  <w:pPr>
                    <w:spacing w:before="60"/>
                    <w:rPr>
                      <w:rFonts w:ascii="Arial" w:hAnsi="Arial" w:cs="Arial"/>
                      <w:sz w:val="18"/>
                      <w:szCs w:val="18"/>
                    </w:rPr>
                  </w:pPr>
                  <w:r>
                    <w:rPr>
                      <w:rFonts w:ascii="Arial" w:hAnsi="Arial" w:cs="Arial"/>
                      <w:sz w:val="18"/>
                      <w:szCs w:val="18"/>
                    </w:rPr>
                    <w:t>Are the field instruments that are routinely monitored by operations personnel easily accessible to ensure information is read in accordance with recommended frequency [consider instruments or areas that are difficult to reach, such as climbing 40 feet of ladder or squeezing into close quarters]?</w:t>
                  </w:r>
                </w:p>
              </w:tc>
            </w:tr>
          </w:tbl>
          <w:p w14:paraId="44DDD51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8FA1EC0" w14:textId="77777777">
              <w:tblPrEx>
                <w:tblCellMar>
                  <w:top w:w="0" w:type="dxa"/>
                  <w:bottom w:w="0" w:type="dxa"/>
                </w:tblCellMar>
              </w:tblPrEx>
              <w:tc>
                <w:tcPr>
                  <w:tcW w:w="202" w:type="dxa"/>
                  <w:tcBorders>
                    <w:top w:val="nil"/>
                    <w:left w:val="nil"/>
                    <w:bottom w:val="nil"/>
                    <w:right w:val="nil"/>
                  </w:tcBorders>
                  <w:noWrap/>
                </w:tcPr>
                <w:p w14:paraId="0D44022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512B017"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6E7A6EA9" w14:textId="77777777" w:rsidR="00342D83" w:rsidRDefault="00342D83">
            <w:pPr>
              <w:spacing w:after="60"/>
              <w:rPr>
                <w:rFonts w:ascii="Arial" w:hAnsi="Arial" w:cs="Arial"/>
                <w:sz w:val="18"/>
                <w:szCs w:val="18"/>
              </w:rPr>
            </w:pPr>
          </w:p>
        </w:tc>
        <w:tc>
          <w:tcPr>
            <w:tcW w:w="2250" w:type="dxa"/>
          </w:tcPr>
          <w:p w14:paraId="69F42B19" w14:textId="77777777" w:rsidR="00342D83" w:rsidRDefault="00342D83">
            <w:pPr>
              <w:spacing w:before="60" w:after="60"/>
              <w:rPr>
                <w:rFonts w:ascii="Arial" w:hAnsi="Arial" w:cs="Arial"/>
                <w:sz w:val="18"/>
                <w:szCs w:val="18"/>
              </w:rPr>
            </w:pPr>
          </w:p>
        </w:tc>
        <w:tc>
          <w:tcPr>
            <w:tcW w:w="1148" w:type="dxa"/>
          </w:tcPr>
          <w:p w14:paraId="572658E3" w14:textId="77777777" w:rsidR="00342D83" w:rsidRDefault="00342D83">
            <w:pPr>
              <w:spacing w:before="60" w:after="60"/>
              <w:rPr>
                <w:rFonts w:ascii="Arial" w:hAnsi="Arial" w:cs="Arial"/>
                <w:sz w:val="16"/>
                <w:szCs w:val="16"/>
              </w:rPr>
            </w:pPr>
          </w:p>
        </w:tc>
        <w:tc>
          <w:tcPr>
            <w:tcW w:w="658" w:type="dxa"/>
            <w:shd w:val="clear" w:color="auto" w:fill="E0E0E0"/>
          </w:tcPr>
          <w:p w14:paraId="752CF180" w14:textId="77777777" w:rsidR="00342D83" w:rsidRDefault="00342D83">
            <w:pPr>
              <w:spacing w:before="60" w:after="60"/>
              <w:rPr>
                <w:rFonts w:ascii="Arial" w:hAnsi="Arial" w:cs="Arial"/>
                <w:sz w:val="18"/>
                <w:szCs w:val="18"/>
              </w:rPr>
            </w:pPr>
          </w:p>
        </w:tc>
        <w:tc>
          <w:tcPr>
            <w:tcW w:w="542" w:type="dxa"/>
            <w:shd w:val="clear" w:color="auto" w:fill="E0E0E0"/>
          </w:tcPr>
          <w:p w14:paraId="5839B110" w14:textId="77777777" w:rsidR="00342D83" w:rsidRDefault="00342D83">
            <w:pPr>
              <w:spacing w:before="60" w:after="60"/>
              <w:rPr>
                <w:rFonts w:ascii="Arial" w:hAnsi="Arial" w:cs="Arial"/>
                <w:sz w:val="18"/>
                <w:szCs w:val="18"/>
              </w:rPr>
            </w:pPr>
          </w:p>
        </w:tc>
        <w:tc>
          <w:tcPr>
            <w:tcW w:w="618" w:type="dxa"/>
            <w:shd w:val="clear" w:color="auto" w:fill="E0E0E0"/>
          </w:tcPr>
          <w:p w14:paraId="384A8C81" w14:textId="77777777" w:rsidR="00342D83" w:rsidRDefault="00342D83">
            <w:pPr>
              <w:spacing w:before="60" w:after="60"/>
              <w:rPr>
                <w:rFonts w:ascii="Arial" w:hAnsi="Arial" w:cs="Arial"/>
                <w:sz w:val="18"/>
                <w:szCs w:val="18"/>
              </w:rPr>
            </w:pPr>
          </w:p>
        </w:tc>
        <w:tc>
          <w:tcPr>
            <w:tcW w:w="307" w:type="dxa"/>
          </w:tcPr>
          <w:p w14:paraId="1EFCF49A" w14:textId="77777777" w:rsidR="00342D83" w:rsidRDefault="00342D83">
            <w:pPr>
              <w:spacing w:before="60" w:after="60"/>
              <w:rPr>
                <w:rFonts w:ascii="Arial" w:hAnsi="Arial" w:cs="Arial"/>
                <w:sz w:val="18"/>
                <w:szCs w:val="18"/>
              </w:rPr>
            </w:pPr>
          </w:p>
        </w:tc>
        <w:tc>
          <w:tcPr>
            <w:tcW w:w="5578" w:type="dxa"/>
          </w:tcPr>
          <w:p w14:paraId="69407336" w14:textId="77777777" w:rsidR="00342D83" w:rsidRDefault="00342D83">
            <w:pPr>
              <w:spacing w:before="60" w:after="60"/>
              <w:rPr>
                <w:rFonts w:ascii="Arial" w:hAnsi="Arial" w:cs="Arial"/>
                <w:sz w:val="18"/>
                <w:szCs w:val="18"/>
              </w:rPr>
            </w:pPr>
          </w:p>
        </w:tc>
        <w:tc>
          <w:tcPr>
            <w:tcW w:w="5149" w:type="dxa"/>
          </w:tcPr>
          <w:p w14:paraId="6890D274" w14:textId="77777777" w:rsidR="00342D83" w:rsidRDefault="00342D83">
            <w:pPr>
              <w:spacing w:before="60" w:after="60"/>
              <w:rPr>
                <w:rFonts w:ascii="Arial" w:hAnsi="Arial" w:cs="Arial"/>
                <w:sz w:val="18"/>
                <w:szCs w:val="18"/>
              </w:rPr>
            </w:pPr>
          </w:p>
        </w:tc>
      </w:tr>
      <w:tr w:rsidR="00342D83" w14:paraId="49F0996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6049C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9EF5602" w14:textId="77777777">
              <w:tblPrEx>
                <w:tblCellMar>
                  <w:top w:w="0" w:type="dxa"/>
                  <w:bottom w:w="0" w:type="dxa"/>
                </w:tblCellMar>
              </w:tblPrEx>
              <w:tc>
                <w:tcPr>
                  <w:tcW w:w="202" w:type="dxa"/>
                  <w:tcBorders>
                    <w:top w:val="nil"/>
                    <w:left w:val="nil"/>
                    <w:bottom w:val="nil"/>
                    <w:right w:val="nil"/>
                  </w:tcBorders>
                  <w:noWrap/>
                </w:tcPr>
                <w:p w14:paraId="6DFBF43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5D5E642" w14:textId="77777777" w:rsidR="00342D83" w:rsidRDefault="00000000">
                  <w:pPr>
                    <w:spacing w:before="60"/>
                    <w:rPr>
                      <w:rFonts w:ascii="Arial" w:hAnsi="Arial" w:cs="Arial"/>
                      <w:sz w:val="18"/>
                      <w:szCs w:val="18"/>
                    </w:rPr>
                  </w:pPr>
                  <w:r>
                    <w:rPr>
                      <w:rFonts w:ascii="Arial" w:hAnsi="Arial" w:cs="Arial"/>
                      <w:sz w:val="18"/>
                      <w:szCs w:val="18"/>
                    </w:rPr>
                    <w:t>Are all operating valves accessible during normal or emergency operation?</w:t>
                  </w:r>
                </w:p>
              </w:tc>
            </w:tr>
          </w:tbl>
          <w:p w14:paraId="5DC3511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79105B7" w14:textId="77777777">
              <w:tblPrEx>
                <w:tblCellMar>
                  <w:top w:w="0" w:type="dxa"/>
                  <w:bottom w:w="0" w:type="dxa"/>
                </w:tblCellMar>
              </w:tblPrEx>
              <w:tc>
                <w:tcPr>
                  <w:tcW w:w="202" w:type="dxa"/>
                  <w:tcBorders>
                    <w:top w:val="nil"/>
                    <w:left w:val="nil"/>
                    <w:bottom w:val="nil"/>
                    <w:right w:val="nil"/>
                  </w:tcBorders>
                  <w:noWrap/>
                </w:tcPr>
                <w:p w14:paraId="290A81F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3290427"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1950424" w14:textId="77777777" w:rsidR="00342D83" w:rsidRDefault="00342D83">
            <w:pPr>
              <w:spacing w:after="60"/>
              <w:rPr>
                <w:rFonts w:ascii="Arial" w:hAnsi="Arial" w:cs="Arial"/>
                <w:sz w:val="18"/>
                <w:szCs w:val="18"/>
              </w:rPr>
            </w:pPr>
          </w:p>
        </w:tc>
        <w:tc>
          <w:tcPr>
            <w:tcW w:w="2250" w:type="dxa"/>
          </w:tcPr>
          <w:p w14:paraId="4CCC9791" w14:textId="77777777" w:rsidR="00342D83" w:rsidRDefault="00342D83">
            <w:pPr>
              <w:spacing w:before="60" w:after="60"/>
              <w:rPr>
                <w:rFonts w:ascii="Arial" w:hAnsi="Arial" w:cs="Arial"/>
                <w:sz w:val="18"/>
                <w:szCs w:val="18"/>
              </w:rPr>
            </w:pPr>
          </w:p>
        </w:tc>
        <w:tc>
          <w:tcPr>
            <w:tcW w:w="1148" w:type="dxa"/>
          </w:tcPr>
          <w:p w14:paraId="5FDF823F" w14:textId="77777777" w:rsidR="00342D83" w:rsidRDefault="00342D83">
            <w:pPr>
              <w:spacing w:before="60" w:after="60"/>
              <w:rPr>
                <w:rFonts w:ascii="Arial" w:hAnsi="Arial" w:cs="Arial"/>
                <w:sz w:val="16"/>
                <w:szCs w:val="16"/>
              </w:rPr>
            </w:pPr>
          </w:p>
        </w:tc>
        <w:tc>
          <w:tcPr>
            <w:tcW w:w="658" w:type="dxa"/>
            <w:shd w:val="clear" w:color="auto" w:fill="E0E0E0"/>
          </w:tcPr>
          <w:p w14:paraId="1C9497C3" w14:textId="77777777" w:rsidR="00342D83" w:rsidRDefault="00342D83">
            <w:pPr>
              <w:spacing w:before="60" w:after="60"/>
              <w:rPr>
                <w:rFonts w:ascii="Arial" w:hAnsi="Arial" w:cs="Arial"/>
                <w:sz w:val="18"/>
                <w:szCs w:val="18"/>
              </w:rPr>
            </w:pPr>
          </w:p>
        </w:tc>
        <w:tc>
          <w:tcPr>
            <w:tcW w:w="542" w:type="dxa"/>
            <w:shd w:val="clear" w:color="auto" w:fill="E0E0E0"/>
          </w:tcPr>
          <w:p w14:paraId="0B8EC466" w14:textId="77777777" w:rsidR="00342D83" w:rsidRDefault="00342D83">
            <w:pPr>
              <w:spacing w:before="60" w:after="60"/>
              <w:rPr>
                <w:rFonts w:ascii="Arial" w:hAnsi="Arial" w:cs="Arial"/>
                <w:sz w:val="18"/>
                <w:szCs w:val="18"/>
              </w:rPr>
            </w:pPr>
          </w:p>
        </w:tc>
        <w:tc>
          <w:tcPr>
            <w:tcW w:w="618" w:type="dxa"/>
            <w:shd w:val="clear" w:color="auto" w:fill="E0E0E0"/>
          </w:tcPr>
          <w:p w14:paraId="7F112523" w14:textId="77777777" w:rsidR="00342D83" w:rsidRDefault="00342D83">
            <w:pPr>
              <w:spacing w:before="60" w:after="60"/>
              <w:rPr>
                <w:rFonts w:ascii="Arial" w:hAnsi="Arial" w:cs="Arial"/>
                <w:sz w:val="18"/>
                <w:szCs w:val="18"/>
              </w:rPr>
            </w:pPr>
          </w:p>
        </w:tc>
        <w:tc>
          <w:tcPr>
            <w:tcW w:w="307" w:type="dxa"/>
          </w:tcPr>
          <w:p w14:paraId="4FCAB6BC" w14:textId="77777777" w:rsidR="00342D83" w:rsidRDefault="00342D83">
            <w:pPr>
              <w:spacing w:before="60" w:after="60"/>
              <w:rPr>
                <w:rFonts w:ascii="Arial" w:hAnsi="Arial" w:cs="Arial"/>
                <w:sz w:val="18"/>
                <w:szCs w:val="18"/>
              </w:rPr>
            </w:pPr>
          </w:p>
        </w:tc>
        <w:tc>
          <w:tcPr>
            <w:tcW w:w="5578" w:type="dxa"/>
          </w:tcPr>
          <w:p w14:paraId="2ED1306D" w14:textId="77777777" w:rsidR="00342D83" w:rsidRDefault="00342D83">
            <w:pPr>
              <w:spacing w:before="60" w:after="60"/>
              <w:rPr>
                <w:rFonts w:ascii="Arial" w:hAnsi="Arial" w:cs="Arial"/>
                <w:sz w:val="18"/>
                <w:szCs w:val="18"/>
              </w:rPr>
            </w:pPr>
          </w:p>
        </w:tc>
        <w:tc>
          <w:tcPr>
            <w:tcW w:w="5149" w:type="dxa"/>
          </w:tcPr>
          <w:p w14:paraId="2A3B8F2E" w14:textId="77777777" w:rsidR="00342D83" w:rsidRDefault="00342D83">
            <w:pPr>
              <w:spacing w:before="60" w:after="60"/>
              <w:rPr>
                <w:rFonts w:ascii="Arial" w:hAnsi="Arial" w:cs="Arial"/>
                <w:sz w:val="18"/>
                <w:szCs w:val="18"/>
              </w:rPr>
            </w:pPr>
          </w:p>
        </w:tc>
      </w:tr>
      <w:tr w:rsidR="00342D83" w14:paraId="285E895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E3AA98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F1618FF" w14:textId="77777777">
              <w:tblPrEx>
                <w:tblCellMar>
                  <w:top w:w="0" w:type="dxa"/>
                  <w:bottom w:w="0" w:type="dxa"/>
                </w:tblCellMar>
              </w:tblPrEx>
              <w:tc>
                <w:tcPr>
                  <w:tcW w:w="202" w:type="dxa"/>
                  <w:tcBorders>
                    <w:top w:val="nil"/>
                    <w:left w:val="nil"/>
                    <w:bottom w:val="nil"/>
                    <w:right w:val="nil"/>
                  </w:tcBorders>
                  <w:noWrap/>
                </w:tcPr>
                <w:p w14:paraId="1B86DCC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1FD0FA11" w14:textId="77777777" w:rsidR="00342D83" w:rsidRDefault="00000000">
                  <w:pPr>
                    <w:spacing w:before="60"/>
                    <w:rPr>
                      <w:rFonts w:ascii="Arial" w:hAnsi="Arial" w:cs="Arial"/>
                      <w:sz w:val="18"/>
                      <w:szCs w:val="18"/>
                    </w:rPr>
                  </w:pPr>
                  <w:r>
                    <w:rPr>
                      <w:rFonts w:ascii="Arial" w:hAnsi="Arial" w:cs="Arial"/>
                      <w:sz w:val="18"/>
                      <w:szCs w:val="18"/>
                    </w:rPr>
                    <w:t>Are manually operated valves positioned to allow proper operation without muscle strain?</w:t>
                  </w:r>
                </w:p>
              </w:tc>
            </w:tr>
          </w:tbl>
          <w:p w14:paraId="7DC9B8A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683B12" w14:textId="77777777">
              <w:tblPrEx>
                <w:tblCellMar>
                  <w:top w:w="0" w:type="dxa"/>
                  <w:bottom w:w="0" w:type="dxa"/>
                </w:tblCellMar>
              </w:tblPrEx>
              <w:tc>
                <w:tcPr>
                  <w:tcW w:w="202" w:type="dxa"/>
                  <w:tcBorders>
                    <w:top w:val="nil"/>
                    <w:left w:val="nil"/>
                    <w:bottom w:val="nil"/>
                    <w:right w:val="nil"/>
                  </w:tcBorders>
                  <w:noWrap/>
                </w:tcPr>
                <w:p w14:paraId="3EBE3D4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341BFCF"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5AEF755" w14:textId="77777777" w:rsidR="00342D83" w:rsidRDefault="00342D83">
            <w:pPr>
              <w:spacing w:after="60"/>
              <w:rPr>
                <w:rFonts w:ascii="Arial" w:hAnsi="Arial" w:cs="Arial"/>
                <w:sz w:val="18"/>
                <w:szCs w:val="18"/>
              </w:rPr>
            </w:pPr>
          </w:p>
        </w:tc>
        <w:tc>
          <w:tcPr>
            <w:tcW w:w="2250" w:type="dxa"/>
          </w:tcPr>
          <w:p w14:paraId="145350E6" w14:textId="77777777" w:rsidR="00342D83" w:rsidRDefault="00342D83">
            <w:pPr>
              <w:spacing w:before="60" w:after="60"/>
              <w:rPr>
                <w:rFonts w:ascii="Arial" w:hAnsi="Arial" w:cs="Arial"/>
                <w:sz w:val="18"/>
                <w:szCs w:val="18"/>
              </w:rPr>
            </w:pPr>
          </w:p>
        </w:tc>
        <w:tc>
          <w:tcPr>
            <w:tcW w:w="1148" w:type="dxa"/>
          </w:tcPr>
          <w:p w14:paraId="5B5332F0" w14:textId="77777777" w:rsidR="00342D83" w:rsidRDefault="00342D83">
            <w:pPr>
              <w:spacing w:before="60" w:after="60"/>
              <w:rPr>
                <w:rFonts w:ascii="Arial" w:hAnsi="Arial" w:cs="Arial"/>
                <w:sz w:val="16"/>
                <w:szCs w:val="16"/>
              </w:rPr>
            </w:pPr>
          </w:p>
        </w:tc>
        <w:tc>
          <w:tcPr>
            <w:tcW w:w="658" w:type="dxa"/>
            <w:shd w:val="clear" w:color="auto" w:fill="E0E0E0"/>
          </w:tcPr>
          <w:p w14:paraId="21D6018C" w14:textId="77777777" w:rsidR="00342D83" w:rsidRDefault="00342D83">
            <w:pPr>
              <w:spacing w:before="60" w:after="60"/>
              <w:rPr>
                <w:rFonts w:ascii="Arial" w:hAnsi="Arial" w:cs="Arial"/>
                <w:sz w:val="18"/>
                <w:szCs w:val="18"/>
              </w:rPr>
            </w:pPr>
          </w:p>
        </w:tc>
        <w:tc>
          <w:tcPr>
            <w:tcW w:w="542" w:type="dxa"/>
            <w:shd w:val="clear" w:color="auto" w:fill="E0E0E0"/>
          </w:tcPr>
          <w:p w14:paraId="2A0621F7" w14:textId="77777777" w:rsidR="00342D83" w:rsidRDefault="00342D83">
            <w:pPr>
              <w:spacing w:before="60" w:after="60"/>
              <w:rPr>
                <w:rFonts w:ascii="Arial" w:hAnsi="Arial" w:cs="Arial"/>
                <w:sz w:val="18"/>
                <w:szCs w:val="18"/>
              </w:rPr>
            </w:pPr>
          </w:p>
        </w:tc>
        <w:tc>
          <w:tcPr>
            <w:tcW w:w="618" w:type="dxa"/>
            <w:shd w:val="clear" w:color="auto" w:fill="E0E0E0"/>
          </w:tcPr>
          <w:p w14:paraId="4851CCDC" w14:textId="77777777" w:rsidR="00342D83" w:rsidRDefault="00342D83">
            <w:pPr>
              <w:spacing w:before="60" w:after="60"/>
              <w:rPr>
                <w:rFonts w:ascii="Arial" w:hAnsi="Arial" w:cs="Arial"/>
                <w:sz w:val="18"/>
                <w:szCs w:val="18"/>
              </w:rPr>
            </w:pPr>
          </w:p>
        </w:tc>
        <w:tc>
          <w:tcPr>
            <w:tcW w:w="307" w:type="dxa"/>
          </w:tcPr>
          <w:p w14:paraId="052CDC62" w14:textId="77777777" w:rsidR="00342D83" w:rsidRDefault="00342D83">
            <w:pPr>
              <w:spacing w:before="60" w:after="60"/>
              <w:rPr>
                <w:rFonts w:ascii="Arial" w:hAnsi="Arial" w:cs="Arial"/>
                <w:sz w:val="18"/>
                <w:szCs w:val="18"/>
              </w:rPr>
            </w:pPr>
          </w:p>
        </w:tc>
        <w:tc>
          <w:tcPr>
            <w:tcW w:w="5578" w:type="dxa"/>
          </w:tcPr>
          <w:p w14:paraId="250F4184" w14:textId="77777777" w:rsidR="00342D83" w:rsidRDefault="00342D83">
            <w:pPr>
              <w:spacing w:before="60" w:after="60"/>
              <w:rPr>
                <w:rFonts w:ascii="Arial" w:hAnsi="Arial" w:cs="Arial"/>
                <w:sz w:val="18"/>
                <w:szCs w:val="18"/>
              </w:rPr>
            </w:pPr>
          </w:p>
        </w:tc>
        <w:tc>
          <w:tcPr>
            <w:tcW w:w="5149" w:type="dxa"/>
          </w:tcPr>
          <w:p w14:paraId="55513B58" w14:textId="77777777" w:rsidR="00342D83" w:rsidRDefault="00342D83">
            <w:pPr>
              <w:spacing w:before="60" w:after="60"/>
              <w:rPr>
                <w:rFonts w:ascii="Arial" w:hAnsi="Arial" w:cs="Arial"/>
                <w:sz w:val="18"/>
                <w:szCs w:val="18"/>
              </w:rPr>
            </w:pPr>
          </w:p>
        </w:tc>
      </w:tr>
      <w:tr w:rsidR="00342D83" w14:paraId="232A8C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C8B24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A4A253E" w14:textId="77777777">
              <w:tblPrEx>
                <w:tblCellMar>
                  <w:top w:w="0" w:type="dxa"/>
                  <w:bottom w:w="0" w:type="dxa"/>
                </w:tblCellMar>
              </w:tblPrEx>
              <w:tc>
                <w:tcPr>
                  <w:tcW w:w="202" w:type="dxa"/>
                  <w:tcBorders>
                    <w:top w:val="nil"/>
                    <w:left w:val="nil"/>
                    <w:bottom w:val="nil"/>
                    <w:right w:val="nil"/>
                  </w:tcBorders>
                  <w:noWrap/>
                </w:tcPr>
                <w:p w14:paraId="276CA43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0DE58C75" w14:textId="77777777" w:rsidR="00342D83" w:rsidRDefault="00000000">
                  <w:pPr>
                    <w:spacing w:before="60"/>
                    <w:rPr>
                      <w:rFonts w:ascii="Arial" w:hAnsi="Arial" w:cs="Arial"/>
                      <w:sz w:val="18"/>
                      <w:szCs w:val="18"/>
                    </w:rPr>
                  </w:pPr>
                  <w:r>
                    <w:rPr>
                      <w:rFonts w:ascii="Arial" w:hAnsi="Arial" w:cs="Arial"/>
                      <w:sz w:val="18"/>
                      <w:szCs w:val="18"/>
                    </w:rPr>
                    <w:t>Is access adequate at all valve manifolds (including battery or plot limit) for both routine and emergency operation and for maintenance? [Review requirements for changing battery or plot limit blinds.]</w:t>
                  </w:r>
                </w:p>
              </w:tc>
            </w:tr>
          </w:tbl>
          <w:p w14:paraId="498392F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08CC7EE" w14:textId="77777777">
              <w:tblPrEx>
                <w:tblCellMar>
                  <w:top w:w="0" w:type="dxa"/>
                  <w:bottom w:w="0" w:type="dxa"/>
                </w:tblCellMar>
              </w:tblPrEx>
              <w:tc>
                <w:tcPr>
                  <w:tcW w:w="202" w:type="dxa"/>
                  <w:tcBorders>
                    <w:top w:val="nil"/>
                    <w:left w:val="nil"/>
                    <w:bottom w:val="nil"/>
                    <w:right w:val="nil"/>
                  </w:tcBorders>
                  <w:noWrap/>
                </w:tcPr>
                <w:p w14:paraId="57A9E69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C003F65"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3DEBED1" w14:textId="77777777" w:rsidR="00342D83" w:rsidRDefault="00342D83">
            <w:pPr>
              <w:spacing w:after="60"/>
              <w:rPr>
                <w:rFonts w:ascii="Arial" w:hAnsi="Arial" w:cs="Arial"/>
                <w:sz w:val="18"/>
                <w:szCs w:val="18"/>
              </w:rPr>
            </w:pPr>
          </w:p>
        </w:tc>
        <w:tc>
          <w:tcPr>
            <w:tcW w:w="2250" w:type="dxa"/>
          </w:tcPr>
          <w:p w14:paraId="234B2B19" w14:textId="77777777" w:rsidR="00342D83" w:rsidRDefault="00342D83">
            <w:pPr>
              <w:spacing w:before="60" w:after="60"/>
              <w:rPr>
                <w:rFonts w:ascii="Arial" w:hAnsi="Arial" w:cs="Arial"/>
                <w:sz w:val="18"/>
                <w:szCs w:val="18"/>
              </w:rPr>
            </w:pPr>
          </w:p>
        </w:tc>
        <w:tc>
          <w:tcPr>
            <w:tcW w:w="1148" w:type="dxa"/>
          </w:tcPr>
          <w:p w14:paraId="15C12963" w14:textId="77777777" w:rsidR="00342D83" w:rsidRDefault="00342D83">
            <w:pPr>
              <w:spacing w:before="60" w:after="60"/>
              <w:rPr>
                <w:rFonts w:ascii="Arial" w:hAnsi="Arial" w:cs="Arial"/>
                <w:sz w:val="16"/>
                <w:szCs w:val="16"/>
              </w:rPr>
            </w:pPr>
          </w:p>
        </w:tc>
        <w:tc>
          <w:tcPr>
            <w:tcW w:w="658" w:type="dxa"/>
            <w:shd w:val="clear" w:color="auto" w:fill="E0E0E0"/>
          </w:tcPr>
          <w:p w14:paraId="2E5D837F" w14:textId="77777777" w:rsidR="00342D83" w:rsidRDefault="00342D83">
            <w:pPr>
              <w:spacing w:before="60" w:after="60"/>
              <w:rPr>
                <w:rFonts w:ascii="Arial" w:hAnsi="Arial" w:cs="Arial"/>
                <w:sz w:val="18"/>
                <w:szCs w:val="18"/>
              </w:rPr>
            </w:pPr>
          </w:p>
        </w:tc>
        <w:tc>
          <w:tcPr>
            <w:tcW w:w="542" w:type="dxa"/>
            <w:shd w:val="clear" w:color="auto" w:fill="E0E0E0"/>
          </w:tcPr>
          <w:p w14:paraId="548A7262" w14:textId="77777777" w:rsidR="00342D83" w:rsidRDefault="00342D83">
            <w:pPr>
              <w:spacing w:before="60" w:after="60"/>
              <w:rPr>
                <w:rFonts w:ascii="Arial" w:hAnsi="Arial" w:cs="Arial"/>
                <w:sz w:val="18"/>
                <w:szCs w:val="18"/>
              </w:rPr>
            </w:pPr>
          </w:p>
        </w:tc>
        <w:tc>
          <w:tcPr>
            <w:tcW w:w="618" w:type="dxa"/>
            <w:shd w:val="clear" w:color="auto" w:fill="E0E0E0"/>
          </w:tcPr>
          <w:p w14:paraId="5E52EBDF" w14:textId="77777777" w:rsidR="00342D83" w:rsidRDefault="00342D83">
            <w:pPr>
              <w:spacing w:before="60" w:after="60"/>
              <w:rPr>
                <w:rFonts w:ascii="Arial" w:hAnsi="Arial" w:cs="Arial"/>
                <w:sz w:val="18"/>
                <w:szCs w:val="18"/>
              </w:rPr>
            </w:pPr>
          </w:p>
        </w:tc>
        <w:tc>
          <w:tcPr>
            <w:tcW w:w="307" w:type="dxa"/>
          </w:tcPr>
          <w:p w14:paraId="2E2FB4C9" w14:textId="77777777" w:rsidR="00342D83" w:rsidRDefault="00342D83">
            <w:pPr>
              <w:spacing w:before="60" w:after="60"/>
              <w:rPr>
                <w:rFonts w:ascii="Arial" w:hAnsi="Arial" w:cs="Arial"/>
                <w:sz w:val="18"/>
                <w:szCs w:val="18"/>
              </w:rPr>
            </w:pPr>
          </w:p>
        </w:tc>
        <w:tc>
          <w:tcPr>
            <w:tcW w:w="5578" w:type="dxa"/>
          </w:tcPr>
          <w:p w14:paraId="773756A3" w14:textId="77777777" w:rsidR="00342D83" w:rsidRDefault="00342D83">
            <w:pPr>
              <w:spacing w:before="60" w:after="60"/>
              <w:rPr>
                <w:rFonts w:ascii="Arial" w:hAnsi="Arial" w:cs="Arial"/>
                <w:sz w:val="18"/>
                <w:szCs w:val="18"/>
              </w:rPr>
            </w:pPr>
          </w:p>
        </w:tc>
        <w:tc>
          <w:tcPr>
            <w:tcW w:w="5149" w:type="dxa"/>
          </w:tcPr>
          <w:p w14:paraId="2103A054" w14:textId="77777777" w:rsidR="00342D83" w:rsidRDefault="00342D83">
            <w:pPr>
              <w:spacing w:before="60" w:after="60"/>
              <w:rPr>
                <w:rFonts w:ascii="Arial" w:hAnsi="Arial" w:cs="Arial"/>
                <w:sz w:val="18"/>
                <w:szCs w:val="18"/>
              </w:rPr>
            </w:pPr>
          </w:p>
        </w:tc>
      </w:tr>
      <w:tr w:rsidR="00342D83" w14:paraId="7EAA137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266CAF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8E06447" w14:textId="77777777">
              <w:tblPrEx>
                <w:tblCellMar>
                  <w:top w:w="0" w:type="dxa"/>
                  <w:bottom w:w="0" w:type="dxa"/>
                </w:tblCellMar>
              </w:tblPrEx>
              <w:tc>
                <w:tcPr>
                  <w:tcW w:w="202" w:type="dxa"/>
                  <w:tcBorders>
                    <w:top w:val="nil"/>
                    <w:left w:val="nil"/>
                    <w:bottom w:val="nil"/>
                    <w:right w:val="nil"/>
                  </w:tcBorders>
                  <w:noWrap/>
                </w:tcPr>
                <w:p w14:paraId="2C843893"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677B1BA5" w14:textId="77777777" w:rsidR="00342D83" w:rsidRDefault="00000000">
                  <w:pPr>
                    <w:spacing w:before="60"/>
                    <w:rPr>
                      <w:rFonts w:ascii="Arial" w:hAnsi="Arial" w:cs="Arial"/>
                      <w:sz w:val="18"/>
                      <w:szCs w:val="18"/>
                    </w:rPr>
                  </w:pPr>
                  <w:r>
                    <w:rPr>
                      <w:rFonts w:ascii="Arial" w:hAnsi="Arial" w:cs="Arial"/>
                      <w:sz w:val="18"/>
                      <w:szCs w:val="18"/>
                    </w:rPr>
                    <w:t>Are elevated valves accessible during normal or emergency operation (i.e., access provided by ladders/platform or chain operator)?</w:t>
                  </w:r>
                </w:p>
              </w:tc>
            </w:tr>
          </w:tbl>
          <w:p w14:paraId="5373E1B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5611323" w14:textId="77777777">
              <w:tblPrEx>
                <w:tblCellMar>
                  <w:top w:w="0" w:type="dxa"/>
                  <w:bottom w:w="0" w:type="dxa"/>
                </w:tblCellMar>
              </w:tblPrEx>
              <w:tc>
                <w:tcPr>
                  <w:tcW w:w="202" w:type="dxa"/>
                  <w:tcBorders>
                    <w:top w:val="nil"/>
                    <w:left w:val="nil"/>
                    <w:bottom w:val="nil"/>
                    <w:right w:val="nil"/>
                  </w:tcBorders>
                  <w:noWrap/>
                </w:tcPr>
                <w:p w14:paraId="1FA809D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C8F6D4E"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82822B2" w14:textId="77777777" w:rsidR="00342D83" w:rsidRDefault="00342D83">
            <w:pPr>
              <w:spacing w:after="60"/>
              <w:rPr>
                <w:rFonts w:ascii="Arial" w:hAnsi="Arial" w:cs="Arial"/>
                <w:sz w:val="18"/>
                <w:szCs w:val="18"/>
              </w:rPr>
            </w:pPr>
          </w:p>
        </w:tc>
        <w:tc>
          <w:tcPr>
            <w:tcW w:w="2250" w:type="dxa"/>
          </w:tcPr>
          <w:p w14:paraId="26C7DF9B" w14:textId="77777777" w:rsidR="00342D83" w:rsidRDefault="00342D83">
            <w:pPr>
              <w:spacing w:before="60" w:after="60"/>
              <w:rPr>
                <w:rFonts w:ascii="Arial" w:hAnsi="Arial" w:cs="Arial"/>
                <w:sz w:val="18"/>
                <w:szCs w:val="18"/>
              </w:rPr>
            </w:pPr>
          </w:p>
        </w:tc>
        <w:tc>
          <w:tcPr>
            <w:tcW w:w="1148" w:type="dxa"/>
          </w:tcPr>
          <w:p w14:paraId="5CDA0816" w14:textId="77777777" w:rsidR="00342D83" w:rsidRDefault="00342D83">
            <w:pPr>
              <w:spacing w:before="60" w:after="60"/>
              <w:rPr>
                <w:rFonts w:ascii="Arial" w:hAnsi="Arial" w:cs="Arial"/>
                <w:sz w:val="16"/>
                <w:szCs w:val="16"/>
              </w:rPr>
            </w:pPr>
          </w:p>
        </w:tc>
        <w:tc>
          <w:tcPr>
            <w:tcW w:w="658" w:type="dxa"/>
            <w:shd w:val="clear" w:color="auto" w:fill="E0E0E0"/>
          </w:tcPr>
          <w:p w14:paraId="33751879" w14:textId="77777777" w:rsidR="00342D83" w:rsidRDefault="00342D83">
            <w:pPr>
              <w:spacing w:before="60" w:after="60"/>
              <w:rPr>
                <w:rFonts w:ascii="Arial" w:hAnsi="Arial" w:cs="Arial"/>
                <w:sz w:val="18"/>
                <w:szCs w:val="18"/>
              </w:rPr>
            </w:pPr>
          </w:p>
        </w:tc>
        <w:tc>
          <w:tcPr>
            <w:tcW w:w="542" w:type="dxa"/>
            <w:shd w:val="clear" w:color="auto" w:fill="E0E0E0"/>
          </w:tcPr>
          <w:p w14:paraId="2E38A3B0" w14:textId="77777777" w:rsidR="00342D83" w:rsidRDefault="00342D83">
            <w:pPr>
              <w:spacing w:before="60" w:after="60"/>
              <w:rPr>
                <w:rFonts w:ascii="Arial" w:hAnsi="Arial" w:cs="Arial"/>
                <w:sz w:val="18"/>
                <w:szCs w:val="18"/>
              </w:rPr>
            </w:pPr>
          </w:p>
        </w:tc>
        <w:tc>
          <w:tcPr>
            <w:tcW w:w="618" w:type="dxa"/>
            <w:shd w:val="clear" w:color="auto" w:fill="E0E0E0"/>
          </w:tcPr>
          <w:p w14:paraId="4DEC6696" w14:textId="77777777" w:rsidR="00342D83" w:rsidRDefault="00342D83">
            <w:pPr>
              <w:spacing w:before="60" w:after="60"/>
              <w:rPr>
                <w:rFonts w:ascii="Arial" w:hAnsi="Arial" w:cs="Arial"/>
                <w:sz w:val="18"/>
                <w:szCs w:val="18"/>
              </w:rPr>
            </w:pPr>
          </w:p>
        </w:tc>
        <w:tc>
          <w:tcPr>
            <w:tcW w:w="307" w:type="dxa"/>
          </w:tcPr>
          <w:p w14:paraId="0128658F" w14:textId="77777777" w:rsidR="00342D83" w:rsidRDefault="00342D83">
            <w:pPr>
              <w:spacing w:before="60" w:after="60"/>
              <w:rPr>
                <w:rFonts w:ascii="Arial" w:hAnsi="Arial" w:cs="Arial"/>
                <w:sz w:val="18"/>
                <w:szCs w:val="18"/>
              </w:rPr>
            </w:pPr>
          </w:p>
        </w:tc>
        <w:tc>
          <w:tcPr>
            <w:tcW w:w="5578" w:type="dxa"/>
          </w:tcPr>
          <w:p w14:paraId="05CCC2FE" w14:textId="77777777" w:rsidR="00342D83" w:rsidRDefault="00342D83">
            <w:pPr>
              <w:spacing w:before="60" w:after="60"/>
              <w:rPr>
                <w:rFonts w:ascii="Arial" w:hAnsi="Arial" w:cs="Arial"/>
                <w:sz w:val="18"/>
                <w:szCs w:val="18"/>
              </w:rPr>
            </w:pPr>
          </w:p>
        </w:tc>
        <w:tc>
          <w:tcPr>
            <w:tcW w:w="5149" w:type="dxa"/>
          </w:tcPr>
          <w:p w14:paraId="1B614BEA" w14:textId="77777777" w:rsidR="00342D83" w:rsidRDefault="00342D83">
            <w:pPr>
              <w:spacing w:before="60" w:after="60"/>
              <w:rPr>
                <w:rFonts w:ascii="Arial" w:hAnsi="Arial" w:cs="Arial"/>
                <w:sz w:val="18"/>
                <w:szCs w:val="18"/>
              </w:rPr>
            </w:pPr>
          </w:p>
        </w:tc>
      </w:tr>
      <w:tr w:rsidR="00342D83" w14:paraId="34E6A4C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DBA041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34680AA" w14:textId="77777777">
              <w:tblPrEx>
                <w:tblCellMar>
                  <w:top w:w="0" w:type="dxa"/>
                  <w:bottom w:w="0" w:type="dxa"/>
                </w:tblCellMar>
              </w:tblPrEx>
              <w:tc>
                <w:tcPr>
                  <w:tcW w:w="202" w:type="dxa"/>
                  <w:tcBorders>
                    <w:top w:val="nil"/>
                    <w:left w:val="nil"/>
                    <w:bottom w:val="nil"/>
                    <w:right w:val="nil"/>
                  </w:tcBorders>
                  <w:noWrap/>
                </w:tcPr>
                <w:p w14:paraId="443C3455"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54B08761" w14:textId="77777777" w:rsidR="00342D83" w:rsidRDefault="00000000">
                  <w:pPr>
                    <w:spacing w:before="60"/>
                    <w:rPr>
                      <w:rFonts w:ascii="Arial" w:hAnsi="Arial" w:cs="Arial"/>
                      <w:sz w:val="18"/>
                      <w:szCs w:val="18"/>
                    </w:rPr>
                  </w:pPr>
                  <w:r>
                    <w:rPr>
                      <w:rFonts w:ascii="Arial" w:hAnsi="Arial" w:cs="Arial"/>
                      <w:sz w:val="18"/>
                      <w:szCs w:val="18"/>
                    </w:rPr>
                    <w:t>Are valve chain operators properly maintained?</w:t>
                  </w:r>
                </w:p>
              </w:tc>
            </w:tr>
          </w:tbl>
          <w:p w14:paraId="12C2A6D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B6EDC89" w14:textId="77777777">
              <w:tblPrEx>
                <w:tblCellMar>
                  <w:top w:w="0" w:type="dxa"/>
                  <w:bottom w:w="0" w:type="dxa"/>
                </w:tblCellMar>
              </w:tblPrEx>
              <w:tc>
                <w:tcPr>
                  <w:tcW w:w="202" w:type="dxa"/>
                  <w:tcBorders>
                    <w:top w:val="nil"/>
                    <w:left w:val="nil"/>
                    <w:bottom w:val="nil"/>
                    <w:right w:val="nil"/>
                  </w:tcBorders>
                  <w:noWrap/>
                </w:tcPr>
                <w:p w14:paraId="5088537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8F6B448"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70F5E51" w14:textId="77777777" w:rsidR="00342D83" w:rsidRDefault="00342D83">
            <w:pPr>
              <w:spacing w:after="60"/>
              <w:rPr>
                <w:rFonts w:ascii="Arial" w:hAnsi="Arial" w:cs="Arial"/>
                <w:sz w:val="18"/>
                <w:szCs w:val="18"/>
              </w:rPr>
            </w:pPr>
          </w:p>
        </w:tc>
        <w:tc>
          <w:tcPr>
            <w:tcW w:w="2250" w:type="dxa"/>
          </w:tcPr>
          <w:p w14:paraId="23A22E82" w14:textId="77777777" w:rsidR="00342D83" w:rsidRDefault="00342D83">
            <w:pPr>
              <w:spacing w:before="60" w:after="60"/>
              <w:rPr>
                <w:rFonts w:ascii="Arial" w:hAnsi="Arial" w:cs="Arial"/>
                <w:sz w:val="18"/>
                <w:szCs w:val="18"/>
              </w:rPr>
            </w:pPr>
          </w:p>
        </w:tc>
        <w:tc>
          <w:tcPr>
            <w:tcW w:w="1148" w:type="dxa"/>
          </w:tcPr>
          <w:p w14:paraId="1FDEE60E" w14:textId="77777777" w:rsidR="00342D83" w:rsidRDefault="00342D83">
            <w:pPr>
              <w:spacing w:before="60" w:after="60"/>
              <w:rPr>
                <w:rFonts w:ascii="Arial" w:hAnsi="Arial" w:cs="Arial"/>
                <w:sz w:val="16"/>
                <w:szCs w:val="16"/>
              </w:rPr>
            </w:pPr>
          </w:p>
        </w:tc>
        <w:tc>
          <w:tcPr>
            <w:tcW w:w="658" w:type="dxa"/>
            <w:shd w:val="clear" w:color="auto" w:fill="E0E0E0"/>
          </w:tcPr>
          <w:p w14:paraId="452C5CBC" w14:textId="77777777" w:rsidR="00342D83" w:rsidRDefault="00342D83">
            <w:pPr>
              <w:spacing w:before="60" w:after="60"/>
              <w:rPr>
                <w:rFonts w:ascii="Arial" w:hAnsi="Arial" w:cs="Arial"/>
                <w:sz w:val="18"/>
                <w:szCs w:val="18"/>
              </w:rPr>
            </w:pPr>
          </w:p>
        </w:tc>
        <w:tc>
          <w:tcPr>
            <w:tcW w:w="542" w:type="dxa"/>
            <w:shd w:val="clear" w:color="auto" w:fill="E0E0E0"/>
          </w:tcPr>
          <w:p w14:paraId="51EE743C" w14:textId="77777777" w:rsidR="00342D83" w:rsidRDefault="00342D83">
            <w:pPr>
              <w:spacing w:before="60" w:after="60"/>
              <w:rPr>
                <w:rFonts w:ascii="Arial" w:hAnsi="Arial" w:cs="Arial"/>
                <w:sz w:val="18"/>
                <w:szCs w:val="18"/>
              </w:rPr>
            </w:pPr>
          </w:p>
        </w:tc>
        <w:tc>
          <w:tcPr>
            <w:tcW w:w="618" w:type="dxa"/>
            <w:shd w:val="clear" w:color="auto" w:fill="E0E0E0"/>
          </w:tcPr>
          <w:p w14:paraId="43EDF6C4" w14:textId="77777777" w:rsidR="00342D83" w:rsidRDefault="00342D83">
            <w:pPr>
              <w:spacing w:before="60" w:after="60"/>
              <w:rPr>
                <w:rFonts w:ascii="Arial" w:hAnsi="Arial" w:cs="Arial"/>
                <w:sz w:val="18"/>
                <w:szCs w:val="18"/>
              </w:rPr>
            </w:pPr>
          </w:p>
        </w:tc>
        <w:tc>
          <w:tcPr>
            <w:tcW w:w="307" w:type="dxa"/>
          </w:tcPr>
          <w:p w14:paraId="1B20964C" w14:textId="77777777" w:rsidR="00342D83" w:rsidRDefault="00342D83">
            <w:pPr>
              <w:spacing w:before="60" w:after="60"/>
              <w:rPr>
                <w:rFonts w:ascii="Arial" w:hAnsi="Arial" w:cs="Arial"/>
                <w:sz w:val="18"/>
                <w:szCs w:val="18"/>
              </w:rPr>
            </w:pPr>
          </w:p>
        </w:tc>
        <w:tc>
          <w:tcPr>
            <w:tcW w:w="5578" w:type="dxa"/>
          </w:tcPr>
          <w:p w14:paraId="4C3293F6" w14:textId="77777777" w:rsidR="00342D83" w:rsidRDefault="00342D83">
            <w:pPr>
              <w:spacing w:before="60" w:after="60"/>
              <w:rPr>
                <w:rFonts w:ascii="Arial" w:hAnsi="Arial" w:cs="Arial"/>
                <w:sz w:val="18"/>
                <w:szCs w:val="18"/>
              </w:rPr>
            </w:pPr>
          </w:p>
        </w:tc>
        <w:tc>
          <w:tcPr>
            <w:tcW w:w="5149" w:type="dxa"/>
          </w:tcPr>
          <w:p w14:paraId="4B63209B" w14:textId="77777777" w:rsidR="00342D83" w:rsidRDefault="00342D83">
            <w:pPr>
              <w:spacing w:before="60" w:after="60"/>
              <w:rPr>
                <w:rFonts w:ascii="Arial" w:hAnsi="Arial" w:cs="Arial"/>
                <w:sz w:val="18"/>
                <w:szCs w:val="18"/>
              </w:rPr>
            </w:pPr>
          </w:p>
        </w:tc>
      </w:tr>
      <w:tr w:rsidR="00342D83" w14:paraId="7A535EA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F4CA1F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C1C3513" w14:textId="77777777">
              <w:tblPrEx>
                <w:tblCellMar>
                  <w:top w:w="0" w:type="dxa"/>
                  <w:bottom w:w="0" w:type="dxa"/>
                </w:tblCellMar>
              </w:tblPrEx>
              <w:tc>
                <w:tcPr>
                  <w:tcW w:w="202" w:type="dxa"/>
                  <w:tcBorders>
                    <w:top w:val="nil"/>
                    <w:left w:val="nil"/>
                    <w:bottom w:val="nil"/>
                    <w:right w:val="nil"/>
                  </w:tcBorders>
                  <w:noWrap/>
                </w:tcPr>
                <w:p w14:paraId="09EF4121"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3AA236C7" w14:textId="77777777" w:rsidR="00342D83" w:rsidRDefault="00000000">
                  <w:pPr>
                    <w:spacing w:before="60"/>
                    <w:rPr>
                      <w:rFonts w:ascii="Arial" w:hAnsi="Arial" w:cs="Arial"/>
                      <w:sz w:val="18"/>
                      <w:szCs w:val="18"/>
                    </w:rPr>
                  </w:pPr>
                  <w:r>
                    <w:rPr>
                      <w:rFonts w:ascii="Arial" w:hAnsi="Arial" w:cs="Arial"/>
                      <w:sz w:val="18"/>
                      <w:szCs w:val="18"/>
                    </w:rPr>
                    <w:t>Can critical valves or equipment be closed or shut off from a safe location in a timely manner?</w:t>
                  </w:r>
                </w:p>
              </w:tc>
            </w:tr>
          </w:tbl>
          <w:p w14:paraId="612D105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23A85AA" w14:textId="77777777">
              <w:tblPrEx>
                <w:tblCellMar>
                  <w:top w:w="0" w:type="dxa"/>
                  <w:bottom w:w="0" w:type="dxa"/>
                </w:tblCellMar>
              </w:tblPrEx>
              <w:tc>
                <w:tcPr>
                  <w:tcW w:w="202" w:type="dxa"/>
                  <w:tcBorders>
                    <w:top w:val="nil"/>
                    <w:left w:val="nil"/>
                    <w:bottom w:val="nil"/>
                    <w:right w:val="nil"/>
                  </w:tcBorders>
                  <w:noWrap/>
                </w:tcPr>
                <w:p w14:paraId="18D9A05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FEA1528"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A266E0D" w14:textId="77777777" w:rsidR="00342D83" w:rsidRDefault="00342D83">
            <w:pPr>
              <w:spacing w:after="60"/>
              <w:rPr>
                <w:rFonts w:ascii="Arial" w:hAnsi="Arial" w:cs="Arial"/>
                <w:sz w:val="18"/>
                <w:szCs w:val="18"/>
              </w:rPr>
            </w:pPr>
          </w:p>
        </w:tc>
        <w:tc>
          <w:tcPr>
            <w:tcW w:w="2250" w:type="dxa"/>
          </w:tcPr>
          <w:p w14:paraId="4F58B168" w14:textId="77777777" w:rsidR="00342D83" w:rsidRDefault="00342D83">
            <w:pPr>
              <w:spacing w:before="60" w:after="60"/>
              <w:rPr>
                <w:rFonts w:ascii="Arial" w:hAnsi="Arial" w:cs="Arial"/>
                <w:sz w:val="18"/>
                <w:szCs w:val="18"/>
              </w:rPr>
            </w:pPr>
          </w:p>
        </w:tc>
        <w:tc>
          <w:tcPr>
            <w:tcW w:w="1148" w:type="dxa"/>
          </w:tcPr>
          <w:p w14:paraId="189AB49B" w14:textId="77777777" w:rsidR="00342D83" w:rsidRDefault="00342D83">
            <w:pPr>
              <w:spacing w:before="60" w:after="60"/>
              <w:rPr>
                <w:rFonts w:ascii="Arial" w:hAnsi="Arial" w:cs="Arial"/>
                <w:sz w:val="16"/>
                <w:szCs w:val="16"/>
              </w:rPr>
            </w:pPr>
          </w:p>
        </w:tc>
        <w:tc>
          <w:tcPr>
            <w:tcW w:w="658" w:type="dxa"/>
            <w:shd w:val="clear" w:color="auto" w:fill="E0E0E0"/>
          </w:tcPr>
          <w:p w14:paraId="020F5F47" w14:textId="77777777" w:rsidR="00342D83" w:rsidRDefault="00342D83">
            <w:pPr>
              <w:spacing w:before="60" w:after="60"/>
              <w:rPr>
                <w:rFonts w:ascii="Arial" w:hAnsi="Arial" w:cs="Arial"/>
                <w:sz w:val="18"/>
                <w:szCs w:val="18"/>
              </w:rPr>
            </w:pPr>
          </w:p>
        </w:tc>
        <w:tc>
          <w:tcPr>
            <w:tcW w:w="542" w:type="dxa"/>
            <w:shd w:val="clear" w:color="auto" w:fill="E0E0E0"/>
          </w:tcPr>
          <w:p w14:paraId="22C6C66A" w14:textId="77777777" w:rsidR="00342D83" w:rsidRDefault="00342D83">
            <w:pPr>
              <w:spacing w:before="60" w:after="60"/>
              <w:rPr>
                <w:rFonts w:ascii="Arial" w:hAnsi="Arial" w:cs="Arial"/>
                <w:sz w:val="18"/>
                <w:szCs w:val="18"/>
              </w:rPr>
            </w:pPr>
          </w:p>
        </w:tc>
        <w:tc>
          <w:tcPr>
            <w:tcW w:w="618" w:type="dxa"/>
            <w:shd w:val="clear" w:color="auto" w:fill="E0E0E0"/>
          </w:tcPr>
          <w:p w14:paraId="3EB69D03" w14:textId="77777777" w:rsidR="00342D83" w:rsidRDefault="00342D83">
            <w:pPr>
              <w:spacing w:before="60" w:after="60"/>
              <w:rPr>
                <w:rFonts w:ascii="Arial" w:hAnsi="Arial" w:cs="Arial"/>
                <w:sz w:val="18"/>
                <w:szCs w:val="18"/>
              </w:rPr>
            </w:pPr>
          </w:p>
        </w:tc>
        <w:tc>
          <w:tcPr>
            <w:tcW w:w="307" w:type="dxa"/>
          </w:tcPr>
          <w:p w14:paraId="7EB25806" w14:textId="77777777" w:rsidR="00342D83" w:rsidRDefault="00342D83">
            <w:pPr>
              <w:spacing w:before="60" w:after="60"/>
              <w:rPr>
                <w:rFonts w:ascii="Arial" w:hAnsi="Arial" w:cs="Arial"/>
                <w:sz w:val="18"/>
                <w:szCs w:val="18"/>
              </w:rPr>
            </w:pPr>
          </w:p>
        </w:tc>
        <w:tc>
          <w:tcPr>
            <w:tcW w:w="5578" w:type="dxa"/>
          </w:tcPr>
          <w:p w14:paraId="1AE7D984" w14:textId="77777777" w:rsidR="00342D83" w:rsidRDefault="00342D83">
            <w:pPr>
              <w:spacing w:before="60" w:after="60"/>
              <w:rPr>
                <w:rFonts w:ascii="Arial" w:hAnsi="Arial" w:cs="Arial"/>
                <w:sz w:val="18"/>
                <w:szCs w:val="18"/>
              </w:rPr>
            </w:pPr>
          </w:p>
        </w:tc>
        <w:tc>
          <w:tcPr>
            <w:tcW w:w="5149" w:type="dxa"/>
          </w:tcPr>
          <w:p w14:paraId="4B904FD4" w14:textId="77777777" w:rsidR="00342D83" w:rsidRDefault="00342D83">
            <w:pPr>
              <w:spacing w:before="60" w:after="60"/>
              <w:rPr>
                <w:rFonts w:ascii="Arial" w:hAnsi="Arial" w:cs="Arial"/>
                <w:sz w:val="18"/>
                <w:szCs w:val="18"/>
              </w:rPr>
            </w:pPr>
          </w:p>
        </w:tc>
      </w:tr>
      <w:tr w:rsidR="00342D83" w14:paraId="398C1A4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639A1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0E2655B" w14:textId="77777777">
              <w:tblPrEx>
                <w:tblCellMar>
                  <w:top w:w="0" w:type="dxa"/>
                  <w:bottom w:w="0" w:type="dxa"/>
                </w:tblCellMar>
              </w:tblPrEx>
              <w:tc>
                <w:tcPr>
                  <w:tcW w:w="202" w:type="dxa"/>
                  <w:tcBorders>
                    <w:top w:val="nil"/>
                    <w:left w:val="nil"/>
                    <w:bottom w:val="nil"/>
                    <w:right w:val="nil"/>
                  </w:tcBorders>
                  <w:noWrap/>
                </w:tcPr>
                <w:p w14:paraId="671C3C33"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413E5F7F" w14:textId="77777777" w:rsidR="00342D83" w:rsidRDefault="00000000">
                  <w:pPr>
                    <w:spacing w:before="60"/>
                    <w:rPr>
                      <w:rFonts w:ascii="Arial" w:hAnsi="Arial" w:cs="Arial"/>
                      <w:sz w:val="18"/>
                      <w:szCs w:val="18"/>
                    </w:rPr>
                  </w:pPr>
                  <w:r>
                    <w:rPr>
                      <w:rFonts w:ascii="Arial" w:hAnsi="Arial" w:cs="Arial"/>
                      <w:sz w:val="18"/>
                      <w:szCs w:val="18"/>
                    </w:rPr>
                    <w:t>Have valve manifolds been arranged to reduce the likelihood of mis-manifolding? Has valve mis-manifolding been evaluated?</w:t>
                  </w:r>
                </w:p>
              </w:tc>
            </w:tr>
          </w:tbl>
          <w:p w14:paraId="5856FBD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D2D89A5" w14:textId="77777777">
              <w:tblPrEx>
                <w:tblCellMar>
                  <w:top w:w="0" w:type="dxa"/>
                  <w:bottom w:w="0" w:type="dxa"/>
                </w:tblCellMar>
              </w:tblPrEx>
              <w:tc>
                <w:tcPr>
                  <w:tcW w:w="202" w:type="dxa"/>
                  <w:tcBorders>
                    <w:top w:val="nil"/>
                    <w:left w:val="nil"/>
                    <w:bottom w:val="nil"/>
                    <w:right w:val="nil"/>
                  </w:tcBorders>
                  <w:noWrap/>
                </w:tcPr>
                <w:p w14:paraId="1C08789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C081580"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70656FB" w14:textId="77777777" w:rsidR="00342D83" w:rsidRDefault="00342D83">
            <w:pPr>
              <w:spacing w:after="60"/>
              <w:rPr>
                <w:rFonts w:ascii="Arial" w:hAnsi="Arial" w:cs="Arial"/>
                <w:sz w:val="18"/>
                <w:szCs w:val="18"/>
              </w:rPr>
            </w:pPr>
          </w:p>
        </w:tc>
        <w:tc>
          <w:tcPr>
            <w:tcW w:w="2250" w:type="dxa"/>
          </w:tcPr>
          <w:p w14:paraId="5943C56E" w14:textId="77777777" w:rsidR="00342D83" w:rsidRDefault="00342D83">
            <w:pPr>
              <w:spacing w:before="60" w:after="60"/>
              <w:rPr>
                <w:rFonts w:ascii="Arial" w:hAnsi="Arial" w:cs="Arial"/>
                <w:sz w:val="18"/>
                <w:szCs w:val="18"/>
              </w:rPr>
            </w:pPr>
          </w:p>
        </w:tc>
        <w:tc>
          <w:tcPr>
            <w:tcW w:w="1148" w:type="dxa"/>
          </w:tcPr>
          <w:p w14:paraId="17F9FC88" w14:textId="77777777" w:rsidR="00342D83" w:rsidRDefault="00342D83">
            <w:pPr>
              <w:spacing w:before="60" w:after="60"/>
              <w:rPr>
                <w:rFonts w:ascii="Arial" w:hAnsi="Arial" w:cs="Arial"/>
                <w:sz w:val="16"/>
                <w:szCs w:val="16"/>
              </w:rPr>
            </w:pPr>
          </w:p>
        </w:tc>
        <w:tc>
          <w:tcPr>
            <w:tcW w:w="658" w:type="dxa"/>
            <w:shd w:val="clear" w:color="auto" w:fill="E0E0E0"/>
          </w:tcPr>
          <w:p w14:paraId="6C59B2A3" w14:textId="77777777" w:rsidR="00342D83" w:rsidRDefault="00342D83">
            <w:pPr>
              <w:spacing w:before="60" w:after="60"/>
              <w:rPr>
                <w:rFonts w:ascii="Arial" w:hAnsi="Arial" w:cs="Arial"/>
                <w:sz w:val="18"/>
                <w:szCs w:val="18"/>
              </w:rPr>
            </w:pPr>
          </w:p>
        </w:tc>
        <w:tc>
          <w:tcPr>
            <w:tcW w:w="542" w:type="dxa"/>
            <w:shd w:val="clear" w:color="auto" w:fill="E0E0E0"/>
          </w:tcPr>
          <w:p w14:paraId="4827111F" w14:textId="77777777" w:rsidR="00342D83" w:rsidRDefault="00342D83">
            <w:pPr>
              <w:spacing w:before="60" w:after="60"/>
              <w:rPr>
                <w:rFonts w:ascii="Arial" w:hAnsi="Arial" w:cs="Arial"/>
                <w:sz w:val="18"/>
                <w:szCs w:val="18"/>
              </w:rPr>
            </w:pPr>
          </w:p>
        </w:tc>
        <w:tc>
          <w:tcPr>
            <w:tcW w:w="618" w:type="dxa"/>
            <w:shd w:val="clear" w:color="auto" w:fill="E0E0E0"/>
          </w:tcPr>
          <w:p w14:paraId="1DC8C07C" w14:textId="77777777" w:rsidR="00342D83" w:rsidRDefault="00342D83">
            <w:pPr>
              <w:spacing w:before="60" w:after="60"/>
              <w:rPr>
                <w:rFonts w:ascii="Arial" w:hAnsi="Arial" w:cs="Arial"/>
                <w:sz w:val="18"/>
                <w:szCs w:val="18"/>
              </w:rPr>
            </w:pPr>
          </w:p>
        </w:tc>
        <w:tc>
          <w:tcPr>
            <w:tcW w:w="307" w:type="dxa"/>
          </w:tcPr>
          <w:p w14:paraId="398D0FF1" w14:textId="77777777" w:rsidR="00342D83" w:rsidRDefault="00342D83">
            <w:pPr>
              <w:spacing w:before="60" w:after="60"/>
              <w:rPr>
                <w:rFonts w:ascii="Arial" w:hAnsi="Arial" w:cs="Arial"/>
                <w:sz w:val="18"/>
                <w:szCs w:val="18"/>
              </w:rPr>
            </w:pPr>
          </w:p>
        </w:tc>
        <w:tc>
          <w:tcPr>
            <w:tcW w:w="5578" w:type="dxa"/>
          </w:tcPr>
          <w:p w14:paraId="73A9618C" w14:textId="77777777" w:rsidR="00342D83" w:rsidRDefault="00342D83">
            <w:pPr>
              <w:spacing w:before="60" w:after="60"/>
              <w:rPr>
                <w:rFonts w:ascii="Arial" w:hAnsi="Arial" w:cs="Arial"/>
                <w:sz w:val="18"/>
                <w:szCs w:val="18"/>
              </w:rPr>
            </w:pPr>
          </w:p>
        </w:tc>
        <w:tc>
          <w:tcPr>
            <w:tcW w:w="5149" w:type="dxa"/>
          </w:tcPr>
          <w:p w14:paraId="44101F43" w14:textId="77777777" w:rsidR="00342D83" w:rsidRDefault="00342D83">
            <w:pPr>
              <w:spacing w:before="60" w:after="60"/>
              <w:rPr>
                <w:rFonts w:ascii="Arial" w:hAnsi="Arial" w:cs="Arial"/>
                <w:sz w:val="18"/>
                <w:szCs w:val="18"/>
              </w:rPr>
            </w:pPr>
          </w:p>
        </w:tc>
      </w:tr>
      <w:tr w:rsidR="00342D83" w14:paraId="11B3009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ED977A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83319C9" w14:textId="77777777">
              <w:tblPrEx>
                <w:tblCellMar>
                  <w:top w:w="0" w:type="dxa"/>
                  <w:bottom w:w="0" w:type="dxa"/>
                </w:tblCellMar>
              </w:tblPrEx>
              <w:tc>
                <w:tcPr>
                  <w:tcW w:w="202" w:type="dxa"/>
                  <w:tcBorders>
                    <w:top w:val="nil"/>
                    <w:left w:val="nil"/>
                    <w:bottom w:val="nil"/>
                    <w:right w:val="nil"/>
                  </w:tcBorders>
                  <w:noWrap/>
                </w:tcPr>
                <w:p w14:paraId="07CF20CD"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302A0CA0" w14:textId="77777777" w:rsidR="00342D83" w:rsidRDefault="00000000">
                  <w:pPr>
                    <w:spacing w:before="60"/>
                    <w:rPr>
                      <w:rFonts w:ascii="Arial" w:hAnsi="Arial" w:cs="Arial"/>
                      <w:sz w:val="18"/>
                      <w:szCs w:val="18"/>
                    </w:rPr>
                  </w:pPr>
                  <w:r>
                    <w:rPr>
                      <w:rFonts w:ascii="Arial" w:hAnsi="Arial" w:cs="Arial"/>
                      <w:sz w:val="18"/>
                      <w:szCs w:val="18"/>
                    </w:rPr>
                    <w:t>Do alarm indicators (e.g., lights, horns, or whistles) adequately alert field personnel to upset or emergency conditions? Does the alarm indication alert all potentially affected employees?</w:t>
                  </w:r>
                </w:p>
              </w:tc>
            </w:tr>
          </w:tbl>
          <w:p w14:paraId="3B710EA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2D1D321" w14:textId="77777777">
              <w:tblPrEx>
                <w:tblCellMar>
                  <w:top w:w="0" w:type="dxa"/>
                  <w:bottom w:w="0" w:type="dxa"/>
                </w:tblCellMar>
              </w:tblPrEx>
              <w:tc>
                <w:tcPr>
                  <w:tcW w:w="202" w:type="dxa"/>
                  <w:tcBorders>
                    <w:top w:val="nil"/>
                    <w:left w:val="nil"/>
                    <w:bottom w:val="nil"/>
                    <w:right w:val="nil"/>
                  </w:tcBorders>
                  <w:noWrap/>
                </w:tcPr>
                <w:p w14:paraId="7B4D212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8FE6768"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69D645E" w14:textId="77777777" w:rsidR="00342D83" w:rsidRDefault="00342D83">
            <w:pPr>
              <w:spacing w:after="60"/>
              <w:rPr>
                <w:rFonts w:ascii="Arial" w:hAnsi="Arial" w:cs="Arial"/>
                <w:sz w:val="18"/>
                <w:szCs w:val="18"/>
              </w:rPr>
            </w:pPr>
          </w:p>
        </w:tc>
        <w:tc>
          <w:tcPr>
            <w:tcW w:w="2250" w:type="dxa"/>
          </w:tcPr>
          <w:p w14:paraId="4F2039A6" w14:textId="77777777" w:rsidR="00342D83" w:rsidRDefault="00342D83">
            <w:pPr>
              <w:spacing w:before="60" w:after="60"/>
              <w:rPr>
                <w:rFonts w:ascii="Arial" w:hAnsi="Arial" w:cs="Arial"/>
                <w:sz w:val="18"/>
                <w:szCs w:val="18"/>
              </w:rPr>
            </w:pPr>
          </w:p>
        </w:tc>
        <w:tc>
          <w:tcPr>
            <w:tcW w:w="1148" w:type="dxa"/>
          </w:tcPr>
          <w:p w14:paraId="2250646E" w14:textId="77777777" w:rsidR="00342D83" w:rsidRDefault="00342D83">
            <w:pPr>
              <w:spacing w:before="60" w:after="60"/>
              <w:rPr>
                <w:rFonts w:ascii="Arial" w:hAnsi="Arial" w:cs="Arial"/>
                <w:sz w:val="16"/>
                <w:szCs w:val="16"/>
              </w:rPr>
            </w:pPr>
          </w:p>
        </w:tc>
        <w:tc>
          <w:tcPr>
            <w:tcW w:w="658" w:type="dxa"/>
            <w:shd w:val="clear" w:color="auto" w:fill="E0E0E0"/>
          </w:tcPr>
          <w:p w14:paraId="0129A29C" w14:textId="77777777" w:rsidR="00342D83" w:rsidRDefault="00342D83">
            <w:pPr>
              <w:spacing w:before="60" w:after="60"/>
              <w:rPr>
                <w:rFonts w:ascii="Arial" w:hAnsi="Arial" w:cs="Arial"/>
                <w:sz w:val="18"/>
                <w:szCs w:val="18"/>
              </w:rPr>
            </w:pPr>
          </w:p>
        </w:tc>
        <w:tc>
          <w:tcPr>
            <w:tcW w:w="542" w:type="dxa"/>
            <w:shd w:val="clear" w:color="auto" w:fill="E0E0E0"/>
          </w:tcPr>
          <w:p w14:paraId="354FFB90" w14:textId="77777777" w:rsidR="00342D83" w:rsidRDefault="00342D83">
            <w:pPr>
              <w:spacing w:before="60" w:after="60"/>
              <w:rPr>
                <w:rFonts w:ascii="Arial" w:hAnsi="Arial" w:cs="Arial"/>
                <w:sz w:val="18"/>
                <w:szCs w:val="18"/>
              </w:rPr>
            </w:pPr>
          </w:p>
        </w:tc>
        <w:tc>
          <w:tcPr>
            <w:tcW w:w="618" w:type="dxa"/>
            <w:shd w:val="clear" w:color="auto" w:fill="E0E0E0"/>
          </w:tcPr>
          <w:p w14:paraId="58728254" w14:textId="77777777" w:rsidR="00342D83" w:rsidRDefault="00342D83">
            <w:pPr>
              <w:spacing w:before="60" w:after="60"/>
              <w:rPr>
                <w:rFonts w:ascii="Arial" w:hAnsi="Arial" w:cs="Arial"/>
                <w:sz w:val="18"/>
                <w:szCs w:val="18"/>
              </w:rPr>
            </w:pPr>
          </w:p>
        </w:tc>
        <w:tc>
          <w:tcPr>
            <w:tcW w:w="307" w:type="dxa"/>
          </w:tcPr>
          <w:p w14:paraId="3BFEACA4" w14:textId="77777777" w:rsidR="00342D83" w:rsidRDefault="00342D83">
            <w:pPr>
              <w:spacing w:before="60" w:after="60"/>
              <w:rPr>
                <w:rFonts w:ascii="Arial" w:hAnsi="Arial" w:cs="Arial"/>
                <w:sz w:val="18"/>
                <w:szCs w:val="18"/>
              </w:rPr>
            </w:pPr>
          </w:p>
        </w:tc>
        <w:tc>
          <w:tcPr>
            <w:tcW w:w="5578" w:type="dxa"/>
          </w:tcPr>
          <w:p w14:paraId="3431E2C0" w14:textId="77777777" w:rsidR="00342D83" w:rsidRDefault="00342D83">
            <w:pPr>
              <w:spacing w:before="60" w:after="60"/>
              <w:rPr>
                <w:rFonts w:ascii="Arial" w:hAnsi="Arial" w:cs="Arial"/>
                <w:sz w:val="18"/>
                <w:szCs w:val="18"/>
              </w:rPr>
            </w:pPr>
          </w:p>
        </w:tc>
        <w:tc>
          <w:tcPr>
            <w:tcW w:w="5149" w:type="dxa"/>
          </w:tcPr>
          <w:p w14:paraId="78D4AB0D" w14:textId="77777777" w:rsidR="00342D83" w:rsidRDefault="00342D83">
            <w:pPr>
              <w:spacing w:before="60" w:after="60"/>
              <w:rPr>
                <w:rFonts w:ascii="Arial" w:hAnsi="Arial" w:cs="Arial"/>
                <w:sz w:val="18"/>
                <w:szCs w:val="18"/>
              </w:rPr>
            </w:pPr>
          </w:p>
        </w:tc>
      </w:tr>
      <w:tr w:rsidR="00342D83" w14:paraId="01D3049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B2B80A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0B9F607" w14:textId="77777777">
              <w:tblPrEx>
                <w:tblCellMar>
                  <w:top w:w="0" w:type="dxa"/>
                  <w:bottom w:w="0" w:type="dxa"/>
                </w:tblCellMar>
              </w:tblPrEx>
              <w:tc>
                <w:tcPr>
                  <w:tcW w:w="302" w:type="dxa"/>
                  <w:tcBorders>
                    <w:top w:val="nil"/>
                    <w:left w:val="nil"/>
                    <w:bottom w:val="nil"/>
                    <w:right w:val="nil"/>
                  </w:tcBorders>
                  <w:noWrap/>
                </w:tcPr>
                <w:p w14:paraId="6EF30C36"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7D285E63" w14:textId="77777777" w:rsidR="00342D83" w:rsidRDefault="00000000">
                  <w:pPr>
                    <w:spacing w:before="60"/>
                    <w:rPr>
                      <w:rFonts w:ascii="Arial" w:hAnsi="Arial" w:cs="Arial"/>
                      <w:sz w:val="18"/>
                      <w:szCs w:val="18"/>
                    </w:rPr>
                  </w:pPr>
                  <w:r>
                    <w:rPr>
                      <w:rFonts w:ascii="Arial" w:hAnsi="Arial" w:cs="Arial"/>
                      <w:sz w:val="18"/>
                      <w:szCs w:val="18"/>
                    </w:rPr>
                    <w:t xml:space="preserve">Are emergency shutdown switches guarded against inadvertent operation [consider location, switch </w:t>
                  </w:r>
                  <w:r>
                    <w:rPr>
                      <w:rFonts w:ascii="Arial" w:hAnsi="Arial" w:cs="Arial"/>
                      <w:sz w:val="18"/>
                      <w:szCs w:val="18"/>
                    </w:rPr>
                    <w:lastRenderedPageBreak/>
                    <w:t>operation, and guards or covers]?</w:t>
                  </w:r>
                </w:p>
              </w:tc>
            </w:tr>
          </w:tbl>
          <w:p w14:paraId="492019F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347CED3" w14:textId="77777777">
              <w:tblPrEx>
                <w:tblCellMar>
                  <w:top w:w="0" w:type="dxa"/>
                  <w:bottom w:w="0" w:type="dxa"/>
                </w:tblCellMar>
              </w:tblPrEx>
              <w:tc>
                <w:tcPr>
                  <w:tcW w:w="202" w:type="dxa"/>
                  <w:tcBorders>
                    <w:top w:val="nil"/>
                    <w:left w:val="nil"/>
                    <w:bottom w:val="nil"/>
                    <w:right w:val="nil"/>
                  </w:tcBorders>
                  <w:noWrap/>
                </w:tcPr>
                <w:p w14:paraId="6F913E78"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321679B4"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4D645BA" w14:textId="77777777" w:rsidR="00342D83" w:rsidRDefault="00342D83">
            <w:pPr>
              <w:spacing w:after="60"/>
              <w:rPr>
                <w:rFonts w:ascii="Arial" w:hAnsi="Arial" w:cs="Arial"/>
                <w:sz w:val="18"/>
                <w:szCs w:val="18"/>
              </w:rPr>
            </w:pPr>
          </w:p>
        </w:tc>
        <w:tc>
          <w:tcPr>
            <w:tcW w:w="2250" w:type="dxa"/>
          </w:tcPr>
          <w:p w14:paraId="7B3DB893" w14:textId="77777777" w:rsidR="00342D83" w:rsidRDefault="00342D83">
            <w:pPr>
              <w:spacing w:before="60" w:after="60"/>
              <w:rPr>
                <w:rFonts w:ascii="Arial" w:hAnsi="Arial" w:cs="Arial"/>
                <w:sz w:val="18"/>
                <w:szCs w:val="18"/>
              </w:rPr>
            </w:pPr>
          </w:p>
        </w:tc>
        <w:tc>
          <w:tcPr>
            <w:tcW w:w="1148" w:type="dxa"/>
          </w:tcPr>
          <w:p w14:paraId="09DECE99" w14:textId="77777777" w:rsidR="00342D83" w:rsidRDefault="00342D83">
            <w:pPr>
              <w:spacing w:before="60" w:after="60"/>
              <w:rPr>
                <w:rFonts w:ascii="Arial" w:hAnsi="Arial" w:cs="Arial"/>
                <w:sz w:val="16"/>
                <w:szCs w:val="16"/>
              </w:rPr>
            </w:pPr>
          </w:p>
        </w:tc>
        <w:tc>
          <w:tcPr>
            <w:tcW w:w="658" w:type="dxa"/>
            <w:shd w:val="clear" w:color="auto" w:fill="E0E0E0"/>
          </w:tcPr>
          <w:p w14:paraId="43A88C56" w14:textId="77777777" w:rsidR="00342D83" w:rsidRDefault="00342D83">
            <w:pPr>
              <w:spacing w:before="60" w:after="60"/>
              <w:rPr>
                <w:rFonts w:ascii="Arial" w:hAnsi="Arial" w:cs="Arial"/>
                <w:sz w:val="18"/>
                <w:szCs w:val="18"/>
              </w:rPr>
            </w:pPr>
          </w:p>
        </w:tc>
        <w:tc>
          <w:tcPr>
            <w:tcW w:w="542" w:type="dxa"/>
            <w:shd w:val="clear" w:color="auto" w:fill="E0E0E0"/>
          </w:tcPr>
          <w:p w14:paraId="341CA765" w14:textId="77777777" w:rsidR="00342D83" w:rsidRDefault="00342D83">
            <w:pPr>
              <w:spacing w:before="60" w:after="60"/>
              <w:rPr>
                <w:rFonts w:ascii="Arial" w:hAnsi="Arial" w:cs="Arial"/>
                <w:sz w:val="18"/>
                <w:szCs w:val="18"/>
              </w:rPr>
            </w:pPr>
          </w:p>
        </w:tc>
        <w:tc>
          <w:tcPr>
            <w:tcW w:w="618" w:type="dxa"/>
            <w:shd w:val="clear" w:color="auto" w:fill="E0E0E0"/>
          </w:tcPr>
          <w:p w14:paraId="4A4E9399" w14:textId="77777777" w:rsidR="00342D83" w:rsidRDefault="00342D83">
            <w:pPr>
              <w:spacing w:before="60" w:after="60"/>
              <w:rPr>
                <w:rFonts w:ascii="Arial" w:hAnsi="Arial" w:cs="Arial"/>
                <w:sz w:val="18"/>
                <w:szCs w:val="18"/>
              </w:rPr>
            </w:pPr>
          </w:p>
        </w:tc>
        <w:tc>
          <w:tcPr>
            <w:tcW w:w="307" w:type="dxa"/>
          </w:tcPr>
          <w:p w14:paraId="4381407B" w14:textId="77777777" w:rsidR="00342D83" w:rsidRDefault="00342D83">
            <w:pPr>
              <w:spacing w:before="60" w:after="60"/>
              <w:rPr>
                <w:rFonts w:ascii="Arial" w:hAnsi="Arial" w:cs="Arial"/>
                <w:sz w:val="18"/>
                <w:szCs w:val="18"/>
              </w:rPr>
            </w:pPr>
          </w:p>
        </w:tc>
        <w:tc>
          <w:tcPr>
            <w:tcW w:w="5578" w:type="dxa"/>
          </w:tcPr>
          <w:p w14:paraId="509377BD" w14:textId="77777777" w:rsidR="00342D83" w:rsidRDefault="00342D83">
            <w:pPr>
              <w:spacing w:before="60" w:after="60"/>
              <w:rPr>
                <w:rFonts w:ascii="Arial" w:hAnsi="Arial" w:cs="Arial"/>
                <w:sz w:val="18"/>
                <w:szCs w:val="18"/>
              </w:rPr>
            </w:pPr>
          </w:p>
        </w:tc>
        <w:tc>
          <w:tcPr>
            <w:tcW w:w="5149" w:type="dxa"/>
          </w:tcPr>
          <w:p w14:paraId="44656B52" w14:textId="77777777" w:rsidR="00342D83" w:rsidRDefault="00342D83">
            <w:pPr>
              <w:spacing w:before="60" w:after="60"/>
              <w:rPr>
                <w:rFonts w:ascii="Arial" w:hAnsi="Arial" w:cs="Arial"/>
                <w:sz w:val="18"/>
                <w:szCs w:val="18"/>
              </w:rPr>
            </w:pPr>
          </w:p>
        </w:tc>
      </w:tr>
      <w:tr w:rsidR="00342D83" w14:paraId="21CF50C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76368C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70109307" w14:textId="77777777">
              <w:tblPrEx>
                <w:tblCellMar>
                  <w:top w:w="0" w:type="dxa"/>
                  <w:bottom w:w="0" w:type="dxa"/>
                </w:tblCellMar>
              </w:tblPrEx>
              <w:tc>
                <w:tcPr>
                  <w:tcW w:w="302" w:type="dxa"/>
                  <w:tcBorders>
                    <w:top w:val="nil"/>
                    <w:left w:val="nil"/>
                    <w:bottom w:val="nil"/>
                    <w:right w:val="nil"/>
                  </w:tcBorders>
                  <w:noWrap/>
                </w:tcPr>
                <w:p w14:paraId="5BB83B71"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45CD4D05" w14:textId="77777777" w:rsidR="00342D83" w:rsidRDefault="00000000">
                  <w:pPr>
                    <w:spacing w:before="60"/>
                    <w:rPr>
                      <w:rFonts w:ascii="Arial" w:hAnsi="Arial" w:cs="Arial"/>
                      <w:sz w:val="18"/>
                      <w:szCs w:val="18"/>
                    </w:rPr>
                  </w:pPr>
                  <w:r>
                    <w:rPr>
                      <w:rFonts w:ascii="Arial" w:hAnsi="Arial" w:cs="Arial"/>
                      <w:sz w:val="18"/>
                      <w:szCs w:val="18"/>
                    </w:rPr>
                    <w:t>Are remote startup/shutdown switches clearly labeled and protected from inadvertent operation?</w:t>
                  </w:r>
                </w:p>
              </w:tc>
            </w:tr>
          </w:tbl>
          <w:p w14:paraId="46E5680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1484097" w14:textId="77777777">
              <w:tblPrEx>
                <w:tblCellMar>
                  <w:top w:w="0" w:type="dxa"/>
                  <w:bottom w:w="0" w:type="dxa"/>
                </w:tblCellMar>
              </w:tblPrEx>
              <w:tc>
                <w:tcPr>
                  <w:tcW w:w="202" w:type="dxa"/>
                  <w:tcBorders>
                    <w:top w:val="nil"/>
                    <w:left w:val="nil"/>
                    <w:bottom w:val="nil"/>
                    <w:right w:val="nil"/>
                  </w:tcBorders>
                  <w:noWrap/>
                </w:tcPr>
                <w:p w14:paraId="69D5CC4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A0BC9C4"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BE2B946" w14:textId="77777777" w:rsidR="00342D83" w:rsidRDefault="00342D83">
            <w:pPr>
              <w:spacing w:after="60"/>
              <w:rPr>
                <w:rFonts w:ascii="Arial" w:hAnsi="Arial" w:cs="Arial"/>
                <w:sz w:val="18"/>
                <w:szCs w:val="18"/>
              </w:rPr>
            </w:pPr>
          </w:p>
        </w:tc>
        <w:tc>
          <w:tcPr>
            <w:tcW w:w="2250" w:type="dxa"/>
          </w:tcPr>
          <w:p w14:paraId="13EA72CC" w14:textId="77777777" w:rsidR="00342D83" w:rsidRDefault="00342D83">
            <w:pPr>
              <w:spacing w:before="60" w:after="60"/>
              <w:rPr>
                <w:rFonts w:ascii="Arial" w:hAnsi="Arial" w:cs="Arial"/>
                <w:sz w:val="18"/>
                <w:szCs w:val="18"/>
              </w:rPr>
            </w:pPr>
          </w:p>
        </w:tc>
        <w:tc>
          <w:tcPr>
            <w:tcW w:w="1148" w:type="dxa"/>
          </w:tcPr>
          <w:p w14:paraId="2442B0B6" w14:textId="77777777" w:rsidR="00342D83" w:rsidRDefault="00342D83">
            <w:pPr>
              <w:spacing w:before="60" w:after="60"/>
              <w:rPr>
                <w:rFonts w:ascii="Arial" w:hAnsi="Arial" w:cs="Arial"/>
                <w:sz w:val="16"/>
                <w:szCs w:val="16"/>
              </w:rPr>
            </w:pPr>
          </w:p>
        </w:tc>
        <w:tc>
          <w:tcPr>
            <w:tcW w:w="658" w:type="dxa"/>
            <w:shd w:val="clear" w:color="auto" w:fill="E0E0E0"/>
          </w:tcPr>
          <w:p w14:paraId="2D81FD3A" w14:textId="77777777" w:rsidR="00342D83" w:rsidRDefault="00342D83">
            <w:pPr>
              <w:spacing w:before="60" w:after="60"/>
              <w:rPr>
                <w:rFonts w:ascii="Arial" w:hAnsi="Arial" w:cs="Arial"/>
                <w:sz w:val="18"/>
                <w:szCs w:val="18"/>
              </w:rPr>
            </w:pPr>
          </w:p>
        </w:tc>
        <w:tc>
          <w:tcPr>
            <w:tcW w:w="542" w:type="dxa"/>
            <w:shd w:val="clear" w:color="auto" w:fill="E0E0E0"/>
          </w:tcPr>
          <w:p w14:paraId="6EDC5C01" w14:textId="77777777" w:rsidR="00342D83" w:rsidRDefault="00342D83">
            <w:pPr>
              <w:spacing w:before="60" w:after="60"/>
              <w:rPr>
                <w:rFonts w:ascii="Arial" w:hAnsi="Arial" w:cs="Arial"/>
                <w:sz w:val="18"/>
                <w:szCs w:val="18"/>
              </w:rPr>
            </w:pPr>
          </w:p>
        </w:tc>
        <w:tc>
          <w:tcPr>
            <w:tcW w:w="618" w:type="dxa"/>
            <w:shd w:val="clear" w:color="auto" w:fill="E0E0E0"/>
          </w:tcPr>
          <w:p w14:paraId="16C28C93" w14:textId="77777777" w:rsidR="00342D83" w:rsidRDefault="00342D83">
            <w:pPr>
              <w:spacing w:before="60" w:after="60"/>
              <w:rPr>
                <w:rFonts w:ascii="Arial" w:hAnsi="Arial" w:cs="Arial"/>
                <w:sz w:val="18"/>
                <w:szCs w:val="18"/>
              </w:rPr>
            </w:pPr>
          </w:p>
        </w:tc>
        <w:tc>
          <w:tcPr>
            <w:tcW w:w="307" w:type="dxa"/>
          </w:tcPr>
          <w:p w14:paraId="4097A0C5" w14:textId="77777777" w:rsidR="00342D83" w:rsidRDefault="00342D83">
            <w:pPr>
              <w:spacing w:before="60" w:after="60"/>
              <w:rPr>
                <w:rFonts w:ascii="Arial" w:hAnsi="Arial" w:cs="Arial"/>
                <w:sz w:val="18"/>
                <w:szCs w:val="18"/>
              </w:rPr>
            </w:pPr>
          </w:p>
        </w:tc>
        <w:tc>
          <w:tcPr>
            <w:tcW w:w="5578" w:type="dxa"/>
          </w:tcPr>
          <w:p w14:paraId="13FF7658" w14:textId="77777777" w:rsidR="00342D83" w:rsidRDefault="00342D83">
            <w:pPr>
              <w:spacing w:before="60" w:after="60"/>
              <w:rPr>
                <w:rFonts w:ascii="Arial" w:hAnsi="Arial" w:cs="Arial"/>
                <w:sz w:val="18"/>
                <w:szCs w:val="18"/>
              </w:rPr>
            </w:pPr>
          </w:p>
        </w:tc>
        <w:tc>
          <w:tcPr>
            <w:tcW w:w="5149" w:type="dxa"/>
          </w:tcPr>
          <w:p w14:paraId="4A6BBA1A" w14:textId="77777777" w:rsidR="00342D83" w:rsidRDefault="00342D83">
            <w:pPr>
              <w:spacing w:before="60" w:after="60"/>
              <w:rPr>
                <w:rFonts w:ascii="Arial" w:hAnsi="Arial" w:cs="Arial"/>
                <w:sz w:val="18"/>
                <w:szCs w:val="18"/>
              </w:rPr>
            </w:pPr>
          </w:p>
        </w:tc>
      </w:tr>
      <w:tr w:rsidR="00342D83" w14:paraId="62F7F0D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5A101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B8426CA" w14:textId="77777777">
              <w:tblPrEx>
                <w:tblCellMar>
                  <w:top w:w="0" w:type="dxa"/>
                  <w:bottom w:w="0" w:type="dxa"/>
                </w:tblCellMar>
              </w:tblPrEx>
              <w:tc>
                <w:tcPr>
                  <w:tcW w:w="302" w:type="dxa"/>
                  <w:tcBorders>
                    <w:top w:val="nil"/>
                    <w:left w:val="nil"/>
                    <w:bottom w:val="nil"/>
                    <w:right w:val="nil"/>
                  </w:tcBorders>
                  <w:noWrap/>
                </w:tcPr>
                <w:p w14:paraId="7F285EF4"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2036" w:type="dxa"/>
                  <w:tcBorders>
                    <w:top w:val="nil"/>
                    <w:left w:val="nil"/>
                    <w:bottom w:val="nil"/>
                    <w:right w:val="nil"/>
                  </w:tcBorders>
                </w:tcPr>
                <w:p w14:paraId="4ACFA89B" w14:textId="77777777" w:rsidR="00342D83" w:rsidRDefault="00000000">
                  <w:pPr>
                    <w:spacing w:before="60"/>
                    <w:rPr>
                      <w:rFonts w:ascii="Arial" w:hAnsi="Arial" w:cs="Arial"/>
                      <w:sz w:val="18"/>
                      <w:szCs w:val="18"/>
                    </w:rPr>
                  </w:pPr>
                  <w:r>
                    <w:rPr>
                      <w:rFonts w:ascii="Arial" w:hAnsi="Arial" w:cs="Arial"/>
                      <w:sz w:val="18"/>
                      <w:szCs w:val="18"/>
                    </w:rPr>
                    <w:t>Are remote switches for different systems separated by sufficient distance to prevent operation of the wrong system during stressful situations?</w:t>
                  </w:r>
                </w:p>
              </w:tc>
            </w:tr>
          </w:tbl>
          <w:p w14:paraId="37D0DD1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37A0A1F" w14:textId="77777777">
              <w:tblPrEx>
                <w:tblCellMar>
                  <w:top w:w="0" w:type="dxa"/>
                  <w:bottom w:w="0" w:type="dxa"/>
                </w:tblCellMar>
              </w:tblPrEx>
              <w:tc>
                <w:tcPr>
                  <w:tcW w:w="202" w:type="dxa"/>
                  <w:tcBorders>
                    <w:top w:val="nil"/>
                    <w:left w:val="nil"/>
                    <w:bottom w:val="nil"/>
                    <w:right w:val="nil"/>
                  </w:tcBorders>
                  <w:noWrap/>
                </w:tcPr>
                <w:p w14:paraId="62BF712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565F52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BE308E6" w14:textId="77777777" w:rsidR="00342D83" w:rsidRDefault="00342D83">
            <w:pPr>
              <w:spacing w:after="60"/>
              <w:rPr>
                <w:rFonts w:ascii="Arial" w:hAnsi="Arial" w:cs="Arial"/>
                <w:sz w:val="18"/>
                <w:szCs w:val="18"/>
              </w:rPr>
            </w:pPr>
          </w:p>
        </w:tc>
        <w:tc>
          <w:tcPr>
            <w:tcW w:w="2250" w:type="dxa"/>
          </w:tcPr>
          <w:p w14:paraId="5FD93DE3" w14:textId="77777777" w:rsidR="00342D83" w:rsidRDefault="00342D83">
            <w:pPr>
              <w:spacing w:before="60" w:after="60"/>
              <w:rPr>
                <w:rFonts w:ascii="Arial" w:hAnsi="Arial" w:cs="Arial"/>
                <w:sz w:val="18"/>
                <w:szCs w:val="18"/>
              </w:rPr>
            </w:pPr>
          </w:p>
        </w:tc>
        <w:tc>
          <w:tcPr>
            <w:tcW w:w="1148" w:type="dxa"/>
          </w:tcPr>
          <w:p w14:paraId="2C28219B" w14:textId="77777777" w:rsidR="00342D83" w:rsidRDefault="00342D83">
            <w:pPr>
              <w:spacing w:before="60" w:after="60"/>
              <w:rPr>
                <w:rFonts w:ascii="Arial" w:hAnsi="Arial" w:cs="Arial"/>
                <w:sz w:val="16"/>
                <w:szCs w:val="16"/>
              </w:rPr>
            </w:pPr>
          </w:p>
        </w:tc>
        <w:tc>
          <w:tcPr>
            <w:tcW w:w="658" w:type="dxa"/>
            <w:shd w:val="clear" w:color="auto" w:fill="E0E0E0"/>
          </w:tcPr>
          <w:p w14:paraId="1A9DFF9E" w14:textId="77777777" w:rsidR="00342D83" w:rsidRDefault="00342D83">
            <w:pPr>
              <w:spacing w:before="60" w:after="60"/>
              <w:rPr>
                <w:rFonts w:ascii="Arial" w:hAnsi="Arial" w:cs="Arial"/>
                <w:sz w:val="18"/>
                <w:szCs w:val="18"/>
              </w:rPr>
            </w:pPr>
          </w:p>
        </w:tc>
        <w:tc>
          <w:tcPr>
            <w:tcW w:w="542" w:type="dxa"/>
            <w:shd w:val="clear" w:color="auto" w:fill="E0E0E0"/>
          </w:tcPr>
          <w:p w14:paraId="3A640EBD" w14:textId="77777777" w:rsidR="00342D83" w:rsidRDefault="00342D83">
            <w:pPr>
              <w:spacing w:before="60" w:after="60"/>
              <w:rPr>
                <w:rFonts w:ascii="Arial" w:hAnsi="Arial" w:cs="Arial"/>
                <w:sz w:val="18"/>
                <w:szCs w:val="18"/>
              </w:rPr>
            </w:pPr>
          </w:p>
        </w:tc>
        <w:tc>
          <w:tcPr>
            <w:tcW w:w="618" w:type="dxa"/>
            <w:shd w:val="clear" w:color="auto" w:fill="E0E0E0"/>
          </w:tcPr>
          <w:p w14:paraId="2B96474C" w14:textId="77777777" w:rsidR="00342D83" w:rsidRDefault="00342D83">
            <w:pPr>
              <w:spacing w:before="60" w:after="60"/>
              <w:rPr>
                <w:rFonts w:ascii="Arial" w:hAnsi="Arial" w:cs="Arial"/>
                <w:sz w:val="18"/>
                <w:szCs w:val="18"/>
              </w:rPr>
            </w:pPr>
          </w:p>
        </w:tc>
        <w:tc>
          <w:tcPr>
            <w:tcW w:w="307" w:type="dxa"/>
          </w:tcPr>
          <w:p w14:paraId="3F39F1E5" w14:textId="77777777" w:rsidR="00342D83" w:rsidRDefault="00342D83">
            <w:pPr>
              <w:spacing w:before="60" w:after="60"/>
              <w:rPr>
                <w:rFonts w:ascii="Arial" w:hAnsi="Arial" w:cs="Arial"/>
                <w:sz w:val="18"/>
                <w:szCs w:val="18"/>
              </w:rPr>
            </w:pPr>
          </w:p>
        </w:tc>
        <w:tc>
          <w:tcPr>
            <w:tcW w:w="5578" w:type="dxa"/>
          </w:tcPr>
          <w:p w14:paraId="2D01BC61" w14:textId="77777777" w:rsidR="00342D83" w:rsidRDefault="00342D83">
            <w:pPr>
              <w:spacing w:before="60" w:after="60"/>
              <w:rPr>
                <w:rFonts w:ascii="Arial" w:hAnsi="Arial" w:cs="Arial"/>
                <w:sz w:val="18"/>
                <w:szCs w:val="18"/>
              </w:rPr>
            </w:pPr>
          </w:p>
        </w:tc>
        <w:tc>
          <w:tcPr>
            <w:tcW w:w="5149" w:type="dxa"/>
          </w:tcPr>
          <w:p w14:paraId="36A49514" w14:textId="77777777" w:rsidR="00342D83" w:rsidRDefault="00342D83">
            <w:pPr>
              <w:spacing w:before="60" w:after="60"/>
              <w:rPr>
                <w:rFonts w:ascii="Arial" w:hAnsi="Arial" w:cs="Arial"/>
                <w:sz w:val="18"/>
                <w:szCs w:val="18"/>
              </w:rPr>
            </w:pPr>
          </w:p>
        </w:tc>
      </w:tr>
      <w:tr w:rsidR="00342D83" w14:paraId="287246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CDE3F8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556009FC" w14:textId="77777777">
              <w:tblPrEx>
                <w:tblCellMar>
                  <w:top w:w="0" w:type="dxa"/>
                  <w:bottom w:w="0" w:type="dxa"/>
                </w:tblCellMar>
              </w:tblPrEx>
              <w:tc>
                <w:tcPr>
                  <w:tcW w:w="302" w:type="dxa"/>
                  <w:tcBorders>
                    <w:top w:val="nil"/>
                    <w:left w:val="nil"/>
                    <w:bottom w:val="nil"/>
                    <w:right w:val="nil"/>
                  </w:tcBorders>
                  <w:noWrap/>
                </w:tcPr>
                <w:p w14:paraId="553790A1"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2036" w:type="dxa"/>
                  <w:tcBorders>
                    <w:top w:val="nil"/>
                    <w:left w:val="nil"/>
                    <w:bottom w:val="nil"/>
                    <w:right w:val="nil"/>
                  </w:tcBorders>
                </w:tcPr>
                <w:p w14:paraId="4FB45CFC" w14:textId="77777777" w:rsidR="00342D83" w:rsidRDefault="00000000">
                  <w:pPr>
                    <w:spacing w:before="60"/>
                    <w:rPr>
                      <w:rFonts w:ascii="Arial" w:hAnsi="Arial" w:cs="Arial"/>
                      <w:sz w:val="18"/>
                      <w:szCs w:val="18"/>
                    </w:rPr>
                  </w:pPr>
                  <w:r>
                    <w:rPr>
                      <w:rFonts w:ascii="Arial" w:hAnsi="Arial" w:cs="Arial"/>
                      <w:sz w:val="18"/>
                      <w:szCs w:val="18"/>
                    </w:rPr>
                    <w:t>Is the lighting adequate in the unit [consider local instrument panels, battery or plot limit valve manifold locations, equipment and valves requiring operation during emergency conditions, etc.]? Is the emergency lighting (light fixtures on the emergency power circuit) adequate in the unit?</w:t>
                  </w:r>
                </w:p>
              </w:tc>
            </w:tr>
          </w:tbl>
          <w:p w14:paraId="606BEB9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698879" w14:textId="77777777">
              <w:tblPrEx>
                <w:tblCellMar>
                  <w:top w:w="0" w:type="dxa"/>
                  <w:bottom w:w="0" w:type="dxa"/>
                </w:tblCellMar>
              </w:tblPrEx>
              <w:tc>
                <w:tcPr>
                  <w:tcW w:w="202" w:type="dxa"/>
                  <w:tcBorders>
                    <w:top w:val="nil"/>
                    <w:left w:val="nil"/>
                    <w:bottom w:val="nil"/>
                    <w:right w:val="nil"/>
                  </w:tcBorders>
                  <w:noWrap/>
                </w:tcPr>
                <w:p w14:paraId="273A51B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35E4429" w14:textId="77777777" w:rsidR="00342D83" w:rsidRDefault="00000000">
                  <w:pPr>
                    <w:spacing w:before="60"/>
                    <w:rPr>
                      <w:rFonts w:ascii="Arial" w:hAnsi="Arial" w:cs="Arial"/>
                      <w:sz w:val="18"/>
                      <w:szCs w:val="18"/>
                    </w:rPr>
                  </w:pPr>
                  <w:r>
                    <w:rPr>
                      <w:rFonts w:ascii="Arial" w:hAnsi="Arial" w:cs="Arial"/>
                      <w:sz w:val="18"/>
                      <w:szCs w:val="18"/>
                    </w:rPr>
                    <w:t>Operations is provided with flashlights and other light sources during loss of  lighting. No issues.</w:t>
                  </w:r>
                </w:p>
              </w:tc>
            </w:tr>
          </w:tbl>
          <w:p w14:paraId="35A570E9" w14:textId="77777777" w:rsidR="00342D83" w:rsidRDefault="00342D83">
            <w:pPr>
              <w:spacing w:after="60"/>
              <w:rPr>
                <w:rFonts w:ascii="Arial" w:hAnsi="Arial" w:cs="Arial"/>
                <w:sz w:val="18"/>
                <w:szCs w:val="18"/>
              </w:rPr>
            </w:pPr>
          </w:p>
        </w:tc>
        <w:tc>
          <w:tcPr>
            <w:tcW w:w="2250" w:type="dxa"/>
          </w:tcPr>
          <w:p w14:paraId="26E96427" w14:textId="77777777" w:rsidR="00342D83" w:rsidRDefault="00342D83">
            <w:pPr>
              <w:spacing w:before="60" w:after="60"/>
              <w:rPr>
                <w:rFonts w:ascii="Arial" w:hAnsi="Arial" w:cs="Arial"/>
                <w:sz w:val="18"/>
                <w:szCs w:val="18"/>
              </w:rPr>
            </w:pPr>
          </w:p>
        </w:tc>
        <w:tc>
          <w:tcPr>
            <w:tcW w:w="1148" w:type="dxa"/>
          </w:tcPr>
          <w:p w14:paraId="62B3E6E9" w14:textId="77777777" w:rsidR="00342D83" w:rsidRDefault="00342D83">
            <w:pPr>
              <w:spacing w:before="60" w:after="60"/>
              <w:rPr>
                <w:rFonts w:ascii="Arial" w:hAnsi="Arial" w:cs="Arial"/>
                <w:sz w:val="16"/>
                <w:szCs w:val="16"/>
              </w:rPr>
            </w:pPr>
          </w:p>
        </w:tc>
        <w:tc>
          <w:tcPr>
            <w:tcW w:w="658" w:type="dxa"/>
            <w:shd w:val="clear" w:color="auto" w:fill="E0E0E0"/>
          </w:tcPr>
          <w:p w14:paraId="2AAE6212" w14:textId="77777777" w:rsidR="00342D83" w:rsidRDefault="00342D83">
            <w:pPr>
              <w:spacing w:before="60" w:after="60"/>
              <w:rPr>
                <w:rFonts w:ascii="Arial" w:hAnsi="Arial" w:cs="Arial"/>
                <w:sz w:val="18"/>
                <w:szCs w:val="18"/>
              </w:rPr>
            </w:pPr>
          </w:p>
        </w:tc>
        <w:tc>
          <w:tcPr>
            <w:tcW w:w="542" w:type="dxa"/>
            <w:shd w:val="clear" w:color="auto" w:fill="E0E0E0"/>
          </w:tcPr>
          <w:p w14:paraId="7EF515D1" w14:textId="77777777" w:rsidR="00342D83" w:rsidRDefault="00342D83">
            <w:pPr>
              <w:spacing w:before="60" w:after="60"/>
              <w:rPr>
                <w:rFonts w:ascii="Arial" w:hAnsi="Arial" w:cs="Arial"/>
                <w:sz w:val="18"/>
                <w:szCs w:val="18"/>
              </w:rPr>
            </w:pPr>
          </w:p>
        </w:tc>
        <w:tc>
          <w:tcPr>
            <w:tcW w:w="618" w:type="dxa"/>
            <w:shd w:val="clear" w:color="auto" w:fill="E0E0E0"/>
          </w:tcPr>
          <w:p w14:paraId="1B52E57E" w14:textId="77777777" w:rsidR="00342D83" w:rsidRDefault="00342D83">
            <w:pPr>
              <w:spacing w:before="60" w:after="60"/>
              <w:rPr>
                <w:rFonts w:ascii="Arial" w:hAnsi="Arial" w:cs="Arial"/>
                <w:sz w:val="18"/>
                <w:szCs w:val="18"/>
              </w:rPr>
            </w:pPr>
          </w:p>
        </w:tc>
        <w:tc>
          <w:tcPr>
            <w:tcW w:w="307" w:type="dxa"/>
          </w:tcPr>
          <w:p w14:paraId="563AE245" w14:textId="77777777" w:rsidR="00342D83" w:rsidRDefault="00342D83">
            <w:pPr>
              <w:spacing w:before="60" w:after="60"/>
              <w:rPr>
                <w:rFonts w:ascii="Arial" w:hAnsi="Arial" w:cs="Arial"/>
                <w:sz w:val="18"/>
                <w:szCs w:val="18"/>
              </w:rPr>
            </w:pPr>
          </w:p>
        </w:tc>
        <w:tc>
          <w:tcPr>
            <w:tcW w:w="5578" w:type="dxa"/>
          </w:tcPr>
          <w:p w14:paraId="2C07668E" w14:textId="77777777" w:rsidR="00342D83" w:rsidRDefault="00342D83">
            <w:pPr>
              <w:spacing w:before="60" w:after="60"/>
              <w:rPr>
                <w:rFonts w:ascii="Arial" w:hAnsi="Arial" w:cs="Arial"/>
                <w:sz w:val="18"/>
                <w:szCs w:val="18"/>
              </w:rPr>
            </w:pPr>
          </w:p>
        </w:tc>
        <w:tc>
          <w:tcPr>
            <w:tcW w:w="5149" w:type="dxa"/>
          </w:tcPr>
          <w:p w14:paraId="32F6283C" w14:textId="77777777" w:rsidR="00342D83" w:rsidRDefault="00342D83">
            <w:pPr>
              <w:spacing w:before="60" w:after="60"/>
              <w:rPr>
                <w:rFonts w:ascii="Arial" w:hAnsi="Arial" w:cs="Arial"/>
                <w:sz w:val="18"/>
                <w:szCs w:val="18"/>
              </w:rPr>
            </w:pPr>
          </w:p>
        </w:tc>
      </w:tr>
      <w:tr w:rsidR="00342D83" w14:paraId="5E6AB71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30E8CF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8D6D1E6" w14:textId="77777777">
              <w:tblPrEx>
                <w:tblCellMar>
                  <w:top w:w="0" w:type="dxa"/>
                  <w:bottom w:w="0" w:type="dxa"/>
                </w:tblCellMar>
              </w:tblPrEx>
              <w:tc>
                <w:tcPr>
                  <w:tcW w:w="302" w:type="dxa"/>
                  <w:tcBorders>
                    <w:top w:val="nil"/>
                    <w:left w:val="nil"/>
                    <w:bottom w:val="nil"/>
                    <w:right w:val="nil"/>
                  </w:tcBorders>
                  <w:noWrap/>
                </w:tcPr>
                <w:p w14:paraId="20423D44"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2036" w:type="dxa"/>
                  <w:tcBorders>
                    <w:top w:val="nil"/>
                    <w:left w:val="nil"/>
                    <w:bottom w:val="nil"/>
                    <w:right w:val="nil"/>
                  </w:tcBorders>
                </w:tcPr>
                <w:p w14:paraId="28351E44" w14:textId="77777777" w:rsidR="00342D83" w:rsidRDefault="00000000">
                  <w:pPr>
                    <w:spacing w:before="60"/>
                    <w:rPr>
                      <w:rFonts w:ascii="Arial" w:hAnsi="Arial" w:cs="Arial"/>
                      <w:sz w:val="18"/>
                      <w:szCs w:val="18"/>
                    </w:rPr>
                  </w:pPr>
                  <w:r>
                    <w:rPr>
                      <w:rFonts w:ascii="Arial" w:hAnsi="Arial" w:cs="Arial"/>
                      <w:sz w:val="18"/>
                      <w:szCs w:val="18"/>
                    </w:rPr>
                    <w:t>Are drain valves located to allow personnel to monitor levels while draining?</w:t>
                  </w:r>
                </w:p>
              </w:tc>
            </w:tr>
          </w:tbl>
          <w:p w14:paraId="043F2B1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A7E8743" w14:textId="77777777">
              <w:tblPrEx>
                <w:tblCellMar>
                  <w:top w:w="0" w:type="dxa"/>
                  <w:bottom w:w="0" w:type="dxa"/>
                </w:tblCellMar>
              </w:tblPrEx>
              <w:tc>
                <w:tcPr>
                  <w:tcW w:w="202" w:type="dxa"/>
                  <w:tcBorders>
                    <w:top w:val="nil"/>
                    <w:left w:val="nil"/>
                    <w:bottom w:val="nil"/>
                    <w:right w:val="nil"/>
                  </w:tcBorders>
                  <w:noWrap/>
                </w:tcPr>
                <w:p w14:paraId="0663DBB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FF1636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317D4F4" w14:textId="77777777" w:rsidR="00342D83" w:rsidRDefault="00342D83">
            <w:pPr>
              <w:spacing w:after="60"/>
              <w:rPr>
                <w:rFonts w:ascii="Arial" w:hAnsi="Arial" w:cs="Arial"/>
                <w:sz w:val="18"/>
                <w:szCs w:val="18"/>
              </w:rPr>
            </w:pPr>
          </w:p>
        </w:tc>
        <w:tc>
          <w:tcPr>
            <w:tcW w:w="2250" w:type="dxa"/>
          </w:tcPr>
          <w:p w14:paraId="545176A5" w14:textId="77777777" w:rsidR="00342D83" w:rsidRDefault="00342D83">
            <w:pPr>
              <w:spacing w:before="60" w:after="60"/>
              <w:rPr>
                <w:rFonts w:ascii="Arial" w:hAnsi="Arial" w:cs="Arial"/>
                <w:sz w:val="18"/>
                <w:szCs w:val="18"/>
              </w:rPr>
            </w:pPr>
          </w:p>
        </w:tc>
        <w:tc>
          <w:tcPr>
            <w:tcW w:w="1148" w:type="dxa"/>
          </w:tcPr>
          <w:p w14:paraId="54418842" w14:textId="77777777" w:rsidR="00342D83" w:rsidRDefault="00342D83">
            <w:pPr>
              <w:spacing w:before="60" w:after="60"/>
              <w:rPr>
                <w:rFonts w:ascii="Arial" w:hAnsi="Arial" w:cs="Arial"/>
                <w:sz w:val="16"/>
                <w:szCs w:val="16"/>
              </w:rPr>
            </w:pPr>
          </w:p>
        </w:tc>
        <w:tc>
          <w:tcPr>
            <w:tcW w:w="658" w:type="dxa"/>
            <w:shd w:val="clear" w:color="auto" w:fill="E0E0E0"/>
          </w:tcPr>
          <w:p w14:paraId="71153087" w14:textId="77777777" w:rsidR="00342D83" w:rsidRDefault="00342D83">
            <w:pPr>
              <w:spacing w:before="60" w:after="60"/>
              <w:rPr>
                <w:rFonts w:ascii="Arial" w:hAnsi="Arial" w:cs="Arial"/>
                <w:sz w:val="18"/>
                <w:szCs w:val="18"/>
              </w:rPr>
            </w:pPr>
          </w:p>
        </w:tc>
        <w:tc>
          <w:tcPr>
            <w:tcW w:w="542" w:type="dxa"/>
            <w:shd w:val="clear" w:color="auto" w:fill="E0E0E0"/>
          </w:tcPr>
          <w:p w14:paraId="54F3A21A" w14:textId="77777777" w:rsidR="00342D83" w:rsidRDefault="00342D83">
            <w:pPr>
              <w:spacing w:before="60" w:after="60"/>
              <w:rPr>
                <w:rFonts w:ascii="Arial" w:hAnsi="Arial" w:cs="Arial"/>
                <w:sz w:val="18"/>
                <w:szCs w:val="18"/>
              </w:rPr>
            </w:pPr>
          </w:p>
        </w:tc>
        <w:tc>
          <w:tcPr>
            <w:tcW w:w="618" w:type="dxa"/>
            <w:shd w:val="clear" w:color="auto" w:fill="E0E0E0"/>
          </w:tcPr>
          <w:p w14:paraId="219EB16A" w14:textId="77777777" w:rsidR="00342D83" w:rsidRDefault="00342D83">
            <w:pPr>
              <w:spacing w:before="60" w:after="60"/>
              <w:rPr>
                <w:rFonts w:ascii="Arial" w:hAnsi="Arial" w:cs="Arial"/>
                <w:sz w:val="18"/>
                <w:szCs w:val="18"/>
              </w:rPr>
            </w:pPr>
          </w:p>
        </w:tc>
        <w:tc>
          <w:tcPr>
            <w:tcW w:w="307" w:type="dxa"/>
          </w:tcPr>
          <w:p w14:paraId="6008ED8C" w14:textId="77777777" w:rsidR="00342D83" w:rsidRDefault="00342D83">
            <w:pPr>
              <w:spacing w:before="60" w:after="60"/>
              <w:rPr>
                <w:rFonts w:ascii="Arial" w:hAnsi="Arial" w:cs="Arial"/>
                <w:sz w:val="18"/>
                <w:szCs w:val="18"/>
              </w:rPr>
            </w:pPr>
          </w:p>
        </w:tc>
        <w:tc>
          <w:tcPr>
            <w:tcW w:w="5578" w:type="dxa"/>
          </w:tcPr>
          <w:p w14:paraId="518DFCFC" w14:textId="77777777" w:rsidR="00342D83" w:rsidRDefault="00342D83">
            <w:pPr>
              <w:spacing w:before="60" w:after="60"/>
              <w:rPr>
                <w:rFonts w:ascii="Arial" w:hAnsi="Arial" w:cs="Arial"/>
                <w:sz w:val="18"/>
                <w:szCs w:val="18"/>
              </w:rPr>
            </w:pPr>
          </w:p>
        </w:tc>
        <w:tc>
          <w:tcPr>
            <w:tcW w:w="5149" w:type="dxa"/>
          </w:tcPr>
          <w:p w14:paraId="4F2F2351" w14:textId="77777777" w:rsidR="00342D83" w:rsidRDefault="00342D83">
            <w:pPr>
              <w:spacing w:before="60" w:after="60"/>
              <w:rPr>
                <w:rFonts w:ascii="Arial" w:hAnsi="Arial" w:cs="Arial"/>
                <w:sz w:val="18"/>
                <w:szCs w:val="18"/>
              </w:rPr>
            </w:pPr>
          </w:p>
        </w:tc>
      </w:tr>
      <w:tr w:rsidR="00342D83" w14:paraId="3334F76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EFFA17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A58CE63" w14:textId="77777777">
              <w:tblPrEx>
                <w:tblCellMar>
                  <w:top w:w="0" w:type="dxa"/>
                  <w:bottom w:w="0" w:type="dxa"/>
                </w:tblCellMar>
              </w:tblPrEx>
              <w:tc>
                <w:tcPr>
                  <w:tcW w:w="302" w:type="dxa"/>
                  <w:tcBorders>
                    <w:top w:val="nil"/>
                    <w:left w:val="nil"/>
                    <w:bottom w:val="nil"/>
                    <w:right w:val="nil"/>
                  </w:tcBorders>
                  <w:noWrap/>
                </w:tcPr>
                <w:p w14:paraId="6FE2021B"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2036" w:type="dxa"/>
                  <w:tcBorders>
                    <w:top w:val="nil"/>
                    <w:left w:val="nil"/>
                    <w:bottom w:val="nil"/>
                    <w:right w:val="nil"/>
                  </w:tcBorders>
                </w:tcPr>
                <w:p w14:paraId="4C77C8A2" w14:textId="77777777" w:rsidR="00342D83" w:rsidRDefault="00000000">
                  <w:pPr>
                    <w:spacing w:before="60"/>
                    <w:rPr>
                      <w:rFonts w:ascii="Arial" w:hAnsi="Arial" w:cs="Arial"/>
                      <w:sz w:val="18"/>
                      <w:szCs w:val="18"/>
                    </w:rPr>
                  </w:pPr>
                  <w:r>
                    <w:rPr>
                      <w:rFonts w:ascii="Arial" w:hAnsi="Arial" w:cs="Arial"/>
                      <w:sz w:val="18"/>
                      <w:szCs w:val="18"/>
                    </w:rPr>
                    <w:t>Are the engineering units of similar instruments consistent [e.g., do the pump seal flush rotameters all display flow in either gpm or gph]?</w:t>
                  </w:r>
                </w:p>
              </w:tc>
            </w:tr>
          </w:tbl>
          <w:p w14:paraId="2BF2762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9EF4E3E" w14:textId="77777777">
              <w:tblPrEx>
                <w:tblCellMar>
                  <w:top w:w="0" w:type="dxa"/>
                  <w:bottom w:w="0" w:type="dxa"/>
                </w:tblCellMar>
              </w:tblPrEx>
              <w:tc>
                <w:tcPr>
                  <w:tcW w:w="202" w:type="dxa"/>
                  <w:tcBorders>
                    <w:top w:val="nil"/>
                    <w:left w:val="nil"/>
                    <w:bottom w:val="nil"/>
                    <w:right w:val="nil"/>
                  </w:tcBorders>
                  <w:noWrap/>
                </w:tcPr>
                <w:p w14:paraId="0FAB3C8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73E3E78" w14:textId="77777777" w:rsidR="00342D83" w:rsidRDefault="00000000">
                  <w:pPr>
                    <w:spacing w:before="60"/>
                    <w:rPr>
                      <w:rFonts w:ascii="Arial" w:hAnsi="Arial" w:cs="Arial"/>
                      <w:sz w:val="18"/>
                      <w:szCs w:val="18"/>
                    </w:rPr>
                  </w:pPr>
                  <w:r>
                    <w:rPr>
                      <w:rFonts w:ascii="Arial" w:hAnsi="Arial" w:cs="Arial"/>
                      <w:sz w:val="18"/>
                      <w:szCs w:val="18"/>
                    </w:rPr>
                    <w:t xml:space="preserve">No, units of pressure are inconsistent (mmHg, inH2O, psig, inHg), however operations is familiar with the units in each point of the process and training program enforces this knowledge. In addition, graphics do not indicate units. However units are accessible on demand when viewing process parameters. This is done in order to prevent graphical interface from being too busy. No issues. </w:t>
                  </w:r>
                </w:p>
              </w:tc>
            </w:tr>
          </w:tbl>
          <w:p w14:paraId="1C9999C3" w14:textId="77777777" w:rsidR="00342D83" w:rsidRDefault="00342D83">
            <w:pPr>
              <w:spacing w:after="60"/>
              <w:rPr>
                <w:rFonts w:ascii="Arial" w:hAnsi="Arial" w:cs="Arial"/>
                <w:sz w:val="18"/>
                <w:szCs w:val="18"/>
              </w:rPr>
            </w:pPr>
          </w:p>
        </w:tc>
        <w:tc>
          <w:tcPr>
            <w:tcW w:w="2250" w:type="dxa"/>
          </w:tcPr>
          <w:p w14:paraId="4BAC7D45" w14:textId="77777777" w:rsidR="00342D83" w:rsidRDefault="00342D83">
            <w:pPr>
              <w:spacing w:before="60" w:after="60"/>
              <w:rPr>
                <w:rFonts w:ascii="Arial" w:hAnsi="Arial" w:cs="Arial"/>
                <w:sz w:val="18"/>
                <w:szCs w:val="18"/>
              </w:rPr>
            </w:pPr>
          </w:p>
        </w:tc>
        <w:tc>
          <w:tcPr>
            <w:tcW w:w="1148" w:type="dxa"/>
          </w:tcPr>
          <w:p w14:paraId="334E9915" w14:textId="77777777" w:rsidR="00342D83" w:rsidRDefault="00342D83">
            <w:pPr>
              <w:spacing w:before="60" w:after="60"/>
              <w:rPr>
                <w:rFonts w:ascii="Arial" w:hAnsi="Arial" w:cs="Arial"/>
                <w:sz w:val="16"/>
                <w:szCs w:val="16"/>
              </w:rPr>
            </w:pPr>
          </w:p>
        </w:tc>
        <w:tc>
          <w:tcPr>
            <w:tcW w:w="658" w:type="dxa"/>
            <w:shd w:val="clear" w:color="auto" w:fill="E0E0E0"/>
          </w:tcPr>
          <w:p w14:paraId="69538C60" w14:textId="77777777" w:rsidR="00342D83" w:rsidRDefault="00342D83">
            <w:pPr>
              <w:spacing w:before="60" w:after="60"/>
              <w:rPr>
                <w:rFonts w:ascii="Arial" w:hAnsi="Arial" w:cs="Arial"/>
                <w:sz w:val="18"/>
                <w:szCs w:val="18"/>
              </w:rPr>
            </w:pPr>
          </w:p>
        </w:tc>
        <w:tc>
          <w:tcPr>
            <w:tcW w:w="542" w:type="dxa"/>
            <w:shd w:val="clear" w:color="auto" w:fill="E0E0E0"/>
          </w:tcPr>
          <w:p w14:paraId="453D1F3C" w14:textId="77777777" w:rsidR="00342D83" w:rsidRDefault="00342D83">
            <w:pPr>
              <w:spacing w:before="60" w:after="60"/>
              <w:rPr>
                <w:rFonts w:ascii="Arial" w:hAnsi="Arial" w:cs="Arial"/>
                <w:sz w:val="18"/>
                <w:szCs w:val="18"/>
              </w:rPr>
            </w:pPr>
          </w:p>
        </w:tc>
        <w:tc>
          <w:tcPr>
            <w:tcW w:w="618" w:type="dxa"/>
            <w:shd w:val="clear" w:color="auto" w:fill="E0E0E0"/>
          </w:tcPr>
          <w:p w14:paraId="54E40AE6" w14:textId="77777777" w:rsidR="00342D83" w:rsidRDefault="00342D83">
            <w:pPr>
              <w:spacing w:before="60" w:after="60"/>
              <w:rPr>
                <w:rFonts w:ascii="Arial" w:hAnsi="Arial" w:cs="Arial"/>
                <w:sz w:val="18"/>
                <w:szCs w:val="18"/>
              </w:rPr>
            </w:pPr>
          </w:p>
        </w:tc>
        <w:tc>
          <w:tcPr>
            <w:tcW w:w="307" w:type="dxa"/>
          </w:tcPr>
          <w:p w14:paraId="4B830C0B" w14:textId="77777777" w:rsidR="00342D83" w:rsidRDefault="00342D83">
            <w:pPr>
              <w:spacing w:before="60" w:after="60"/>
              <w:rPr>
                <w:rFonts w:ascii="Arial" w:hAnsi="Arial" w:cs="Arial"/>
                <w:sz w:val="18"/>
                <w:szCs w:val="18"/>
              </w:rPr>
            </w:pPr>
          </w:p>
        </w:tc>
        <w:tc>
          <w:tcPr>
            <w:tcW w:w="5578" w:type="dxa"/>
          </w:tcPr>
          <w:p w14:paraId="7D71F0D0" w14:textId="77777777" w:rsidR="00342D83" w:rsidRDefault="00342D83">
            <w:pPr>
              <w:spacing w:before="60" w:after="60"/>
              <w:rPr>
                <w:rFonts w:ascii="Arial" w:hAnsi="Arial" w:cs="Arial"/>
                <w:sz w:val="18"/>
                <w:szCs w:val="18"/>
              </w:rPr>
            </w:pPr>
          </w:p>
        </w:tc>
        <w:tc>
          <w:tcPr>
            <w:tcW w:w="5149" w:type="dxa"/>
          </w:tcPr>
          <w:p w14:paraId="17304E35" w14:textId="77777777" w:rsidR="00342D83" w:rsidRDefault="00342D83">
            <w:pPr>
              <w:spacing w:before="60" w:after="60"/>
              <w:rPr>
                <w:rFonts w:ascii="Arial" w:hAnsi="Arial" w:cs="Arial"/>
                <w:sz w:val="18"/>
                <w:szCs w:val="18"/>
              </w:rPr>
            </w:pPr>
          </w:p>
        </w:tc>
      </w:tr>
      <w:tr w:rsidR="00342D83" w14:paraId="39201CA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2052F4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58B13A21" w14:textId="77777777">
              <w:tblPrEx>
                <w:tblCellMar>
                  <w:top w:w="0" w:type="dxa"/>
                  <w:bottom w:w="0" w:type="dxa"/>
                </w:tblCellMar>
              </w:tblPrEx>
              <w:tc>
                <w:tcPr>
                  <w:tcW w:w="302" w:type="dxa"/>
                  <w:tcBorders>
                    <w:top w:val="nil"/>
                    <w:left w:val="nil"/>
                    <w:bottom w:val="nil"/>
                    <w:right w:val="nil"/>
                  </w:tcBorders>
                  <w:noWrap/>
                </w:tcPr>
                <w:p w14:paraId="6BF44582"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2036" w:type="dxa"/>
                  <w:tcBorders>
                    <w:top w:val="nil"/>
                    <w:left w:val="nil"/>
                    <w:bottom w:val="nil"/>
                    <w:right w:val="nil"/>
                  </w:tcBorders>
                </w:tcPr>
                <w:p w14:paraId="151B7055" w14:textId="77777777" w:rsidR="00342D83" w:rsidRDefault="00000000">
                  <w:pPr>
                    <w:spacing w:before="60"/>
                    <w:rPr>
                      <w:rFonts w:ascii="Arial" w:hAnsi="Arial" w:cs="Arial"/>
                      <w:sz w:val="18"/>
                      <w:szCs w:val="18"/>
                    </w:rPr>
                  </w:pPr>
                  <w:r>
                    <w:rPr>
                      <w:rFonts w:ascii="Arial" w:hAnsi="Arial" w:cs="Arial"/>
                      <w:sz w:val="18"/>
                      <w:szCs w:val="18"/>
                    </w:rPr>
                    <w:t>Are field instrument indicators routinely checked for accuracy?</w:t>
                  </w:r>
                </w:p>
              </w:tc>
            </w:tr>
          </w:tbl>
          <w:p w14:paraId="220FE83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5F5BCEC" w14:textId="77777777">
              <w:tblPrEx>
                <w:tblCellMar>
                  <w:top w:w="0" w:type="dxa"/>
                  <w:bottom w:w="0" w:type="dxa"/>
                </w:tblCellMar>
              </w:tblPrEx>
              <w:tc>
                <w:tcPr>
                  <w:tcW w:w="202" w:type="dxa"/>
                  <w:tcBorders>
                    <w:top w:val="nil"/>
                    <w:left w:val="nil"/>
                    <w:bottom w:val="nil"/>
                    <w:right w:val="nil"/>
                  </w:tcBorders>
                  <w:noWrap/>
                </w:tcPr>
                <w:p w14:paraId="574D6DB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076BB21"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6F5DA510" w14:textId="77777777" w:rsidR="00342D83" w:rsidRDefault="00342D83">
            <w:pPr>
              <w:spacing w:after="60"/>
              <w:rPr>
                <w:rFonts w:ascii="Arial" w:hAnsi="Arial" w:cs="Arial"/>
                <w:sz w:val="18"/>
                <w:szCs w:val="18"/>
              </w:rPr>
            </w:pPr>
          </w:p>
        </w:tc>
        <w:tc>
          <w:tcPr>
            <w:tcW w:w="2250" w:type="dxa"/>
          </w:tcPr>
          <w:p w14:paraId="7692566A" w14:textId="77777777" w:rsidR="00342D83" w:rsidRDefault="00342D83">
            <w:pPr>
              <w:spacing w:before="60" w:after="60"/>
              <w:rPr>
                <w:rFonts w:ascii="Arial" w:hAnsi="Arial" w:cs="Arial"/>
                <w:sz w:val="18"/>
                <w:szCs w:val="18"/>
              </w:rPr>
            </w:pPr>
          </w:p>
        </w:tc>
        <w:tc>
          <w:tcPr>
            <w:tcW w:w="1148" w:type="dxa"/>
          </w:tcPr>
          <w:p w14:paraId="670A073C" w14:textId="77777777" w:rsidR="00342D83" w:rsidRDefault="00342D83">
            <w:pPr>
              <w:spacing w:before="60" w:after="60"/>
              <w:rPr>
                <w:rFonts w:ascii="Arial" w:hAnsi="Arial" w:cs="Arial"/>
                <w:sz w:val="16"/>
                <w:szCs w:val="16"/>
              </w:rPr>
            </w:pPr>
          </w:p>
        </w:tc>
        <w:tc>
          <w:tcPr>
            <w:tcW w:w="658" w:type="dxa"/>
            <w:shd w:val="clear" w:color="auto" w:fill="E0E0E0"/>
          </w:tcPr>
          <w:p w14:paraId="06C463D7" w14:textId="77777777" w:rsidR="00342D83" w:rsidRDefault="00342D83">
            <w:pPr>
              <w:spacing w:before="60" w:after="60"/>
              <w:rPr>
                <w:rFonts w:ascii="Arial" w:hAnsi="Arial" w:cs="Arial"/>
                <w:sz w:val="18"/>
                <w:szCs w:val="18"/>
              </w:rPr>
            </w:pPr>
          </w:p>
        </w:tc>
        <w:tc>
          <w:tcPr>
            <w:tcW w:w="542" w:type="dxa"/>
            <w:shd w:val="clear" w:color="auto" w:fill="E0E0E0"/>
          </w:tcPr>
          <w:p w14:paraId="3736D6D1" w14:textId="77777777" w:rsidR="00342D83" w:rsidRDefault="00342D83">
            <w:pPr>
              <w:spacing w:before="60" w:after="60"/>
              <w:rPr>
                <w:rFonts w:ascii="Arial" w:hAnsi="Arial" w:cs="Arial"/>
                <w:sz w:val="18"/>
                <w:szCs w:val="18"/>
              </w:rPr>
            </w:pPr>
          </w:p>
        </w:tc>
        <w:tc>
          <w:tcPr>
            <w:tcW w:w="618" w:type="dxa"/>
            <w:shd w:val="clear" w:color="auto" w:fill="E0E0E0"/>
          </w:tcPr>
          <w:p w14:paraId="4DDBF41B" w14:textId="77777777" w:rsidR="00342D83" w:rsidRDefault="00342D83">
            <w:pPr>
              <w:spacing w:before="60" w:after="60"/>
              <w:rPr>
                <w:rFonts w:ascii="Arial" w:hAnsi="Arial" w:cs="Arial"/>
                <w:sz w:val="18"/>
                <w:szCs w:val="18"/>
              </w:rPr>
            </w:pPr>
          </w:p>
        </w:tc>
        <w:tc>
          <w:tcPr>
            <w:tcW w:w="307" w:type="dxa"/>
          </w:tcPr>
          <w:p w14:paraId="0A308408" w14:textId="77777777" w:rsidR="00342D83" w:rsidRDefault="00342D83">
            <w:pPr>
              <w:spacing w:before="60" w:after="60"/>
              <w:rPr>
                <w:rFonts w:ascii="Arial" w:hAnsi="Arial" w:cs="Arial"/>
                <w:sz w:val="18"/>
                <w:szCs w:val="18"/>
              </w:rPr>
            </w:pPr>
          </w:p>
        </w:tc>
        <w:tc>
          <w:tcPr>
            <w:tcW w:w="5578" w:type="dxa"/>
          </w:tcPr>
          <w:p w14:paraId="0245E0AE" w14:textId="77777777" w:rsidR="00342D83" w:rsidRDefault="00342D83">
            <w:pPr>
              <w:spacing w:before="60" w:after="60"/>
              <w:rPr>
                <w:rFonts w:ascii="Arial" w:hAnsi="Arial" w:cs="Arial"/>
                <w:sz w:val="18"/>
                <w:szCs w:val="18"/>
              </w:rPr>
            </w:pPr>
          </w:p>
        </w:tc>
        <w:tc>
          <w:tcPr>
            <w:tcW w:w="5149" w:type="dxa"/>
          </w:tcPr>
          <w:p w14:paraId="4DC92869" w14:textId="77777777" w:rsidR="00342D83" w:rsidRDefault="00342D83">
            <w:pPr>
              <w:spacing w:before="60" w:after="60"/>
              <w:rPr>
                <w:rFonts w:ascii="Arial" w:hAnsi="Arial" w:cs="Arial"/>
                <w:sz w:val="18"/>
                <w:szCs w:val="18"/>
              </w:rPr>
            </w:pPr>
          </w:p>
        </w:tc>
      </w:tr>
      <w:tr w:rsidR="00342D83" w14:paraId="2315E75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F7778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0A52371E" w14:textId="77777777">
              <w:tblPrEx>
                <w:tblCellMar>
                  <w:top w:w="0" w:type="dxa"/>
                  <w:bottom w:w="0" w:type="dxa"/>
                </w:tblCellMar>
              </w:tblPrEx>
              <w:tc>
                <w:tcPr>
                  <w:tcW w:w="302" w:type="dxa"/>
                  <w:tcBorders>
                    <w:top w:val="nil"/>
                    <w:left w:val="nil"/>
                    <w:bottom w:val="nil"/>
                    <w:right w:val="nil"/>
                  </w:tcBorders>
                  <w:noWrap/>
                </w:tcPr>
                <w:p w14:paraId="73B229FF"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2036" w:type="dxa"/>
                  <w:tcBorders>
                    <w:top w:val="nil"/>
                    <w:left w:val="nil"/>
                    <w:bottom w:val="nil"/>
                    <w:right w:val="nil"/>
                  </w:tcBorders>
                </w:tcPr>
                <w:p w14:paraId="15020A4F" w14:textId="77777777" w:rsidR="00342D83" w:rsidRDefault="00000000">
                  <w:pPr>
                    <w:spacing w:before="60"/>
                    <w:rPr>
                      <w:rFonts w:ascii="Arial" w:hAnsi="Arial" w:cs="Arial"/>
                      <w:sz w:val="18"/>
                      <w:szCs w:val="18"/>
                    </w:rPr>
                  </w:pPr>
                  <w:r>
                    <w:rPr>
                      <w:rFonts w:ascii="Arial" w:hAnsi="Arial" w:cs="Arial"/>
                      <w:sz w:val="18"/>
                      <w:szCs w:val="18"/>
                    </w:rPr>
                    <w:t>Are field instrument ranges appropriate for the service [e.g., avoid using a 0-2500 psig pressure gage on a 100 psig system]?</w:t>
                  </w:r>
                </w:p>
              </w:tc>
            </w:tr>
          </w:tbl>
          <w:p w14:paraId="0F19392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90B4E4F" w14:textId="77777777">
              <w:tblPrEx>
                <w:tblCellMar>
                  <w:top w:w="0" w:type="dxa"/>
                  <w:bottom w:w="0" w:type="dxa"/>
                </w:tblCellMar>
              </w:tblPrEx>
              <w:tc>
                <w:tcPr>
                  <w:tcW w:w="202" w:type="dxa"/>
                  <w:tcBorders>
                    <w:top w:val="nil"/>
                    <w:left w:val="nil"/>
                    <w:bottom w:val="nil"/>
                    <w:right w:val="nil"/>
                  </w:tcBorders>
                  <w:noWrap/>
                </w:tcPr>
                <w:p w14:paraId="55B1D93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2E7FE16"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1C80F02" w14:textId="77777777" w:rsidR="00342D83" w:rsidRDefault="00342D83">
            <w:pPr>
              <w:spacing w:after="60"/>
              <w:rPr>
                <w:rFonts w:ascii="Arial" w:hAnsi="Arial" w:cs="Arial"/>
                <w:sz w:val="18"/>
                <w:szCs w:val="18"/>
              </w:rPr>
            </w:pPr>
          </w:p>
        </w:tc>
        <w:tc>
          <w:tcPr>
            <w:tcW w:w="2250" w:type="dxa"/>
          </w:tcPr>
          <w:p w14:paraId="72F47F30" w14:textId="77777777" w:rsidR="00342D83" w:rsidRDefault="00342D83">
            <w:pPr>
              <w:spacing w:before="60" w:after="60"/>
              <w:rPr>
                <w:rFonts w:ascii="Arial" w:hAnsi="Arial" w:cs="Arial"/>
                <w:sz w:val="18"/>
                <w:szCs w:val="18"/>
              </w:rPr>
            </w:pPr>
          </w:p>
        </w:tc>
        <w:tc>
          <w:tcPr>
            <w:tcW w:w="1148" w:type="dxa"/>
          </w:tcPr>
          <w:p w14:paraId="28C04EE0" w14:textId="77777777" w:rsidR="00342D83" w:rsidRDefault="00342D83">
            <w:pPr>
              <w:spacing w:before="60" w:after="60"/>
              <w:rPr>
                <w:rFonts w:ascii="Arial" w:hAnsi="Arial" w:cs="Arial"/>
                <w:sz w:val="16"/>
                <w:szCs w:val="16"/>
              </w:rPr>
            </w:pPr>
          </w:p>
        </w:tc>
        <w:tc>
          <w:tcPr>
            <w:tcW w:w="658" w:type="dxa"/>
            <w:shd w:val="clear" w:color="auto" w:fill="E0E0E0"/>
          </w:tcPr>
          <w:p w14:paraId="749EAA48" w14:textId="77777777" w:rsidR="00342D83" w:rsidRDefault="00342D83">
            <w:pPr>
              <w:spacing w:before="60" w:after="60"/>
              <w:rPr>
                <w:rFonts w:ascii="Arial" w:hAnsi="Arial" w:cs="Arial"/>
                <w:sz w:val="18"/>
                <w:szCs w:val="18"/>
              </w:rPr>
            </w:pPr>
          </w:p>
        </w:tc>
        <w:tc>
          <w:tcPr>
            <w:tcW w:w="542" w:type="dxa"/>
            <w:shd w:val="clear" w:color="auto" w:fill="E0E0E0"/>
          </w:tcPr>
          <w:p w14:paraId="05F7943B" w14:textId="77777777" w:rsidR="00342D83" w:rsidRDefault="00342D83">
            <w:pPr>
              <w:spacing w:before="60" w:after="60"/>
              <w:rPr>
                <w:rFonts w:ascii="Arial" w:hAnsi="Arial" w:cs="Arial"/>
                <w:sz w:val="18"/>
                <w:szCs w:val="18"/>
              </w:rPr>
            </w:pPr>
          </w:p>
        </w:tc>
        <w:tc>
          <w:tcPr>
            <w:tcW w:w="618" w:type="dxa"/>
            <w:shd w:val="clear" w:color="auto" w:fill="E0E0E0"/>
          </w:tcPr>
          <w:p w14:paraId="05FE4985" w14:textId="77777777" w:rsidR="00342D83" w:rsidRDefault="00342D83">
            <w:pPr>
              <w:spacing w:before="60" w:after="60"/>
              <w:rPr>
                <w:rFonts w:ascii="Arial" w:hAnsi="Arial" w:cs="Arial"/>
                <w:sz w:val="18"/>
                <w:szCs w:val="18"/>
              </w:rPr>
            </w:pPr>
          </w:p>
        </w:tc>
        <w:tc>
          <w:tcPr>
            <w:tcW w:w="307" w:type="dxa"/>
          </w:tcPr>
          <w:p w14:paraId="07571BA2" w14:textId="77777777" w:rsidR="00342D83" w:rsidRDefault="00342D83">
            <w:pPr>
              <w:spacing w:before="60" w:after="60"/>
              <w:rPr>
                <w:rFonts w:ascii="Arial" w:hAnsi="Arial" w:cs="Arial"/>
                <w:sz w:val="18"/>
                <w:szCs w:val="18"/>
              </w:rPr>
            </w:pPr>
          </w:p>
        </w:tc>
        <w:tc>
          <w:tcPr>
            <w:tcW w:w="5578" w:type="dxa"/>
          </w:tcPr>
          <w:p w14:paraId="33CBBEB0" w14:textId="77777777" w:rsidR="00342D83" w:rsidRDefault="00342D83">
            <w:pPr>
              <w:spacing w:before="60" w:after="60"/>
              <w:rPr>
                <w:rFonts w:ascii="Arial" w:hAnsi="Arial" w:cs="Arial"/>
                <w:sz w:val="18"/>
                <w:szCs w:val="18"/>
              </w:rPr>
            </w:pPr>
          </w:p>
        </w:tc>
        <w:tc>
          <w:tcPr>
            <w:tcW w:w="5149" w:type="dxa"/>
          </w:tcPr>
          <w:p w14:paraId="2A5F3F8E" w14:textId="77777777" w:rsidR="00342D83" w:rsidRDefault="00342D83">
            <w:pPr>
              <w:spacing w:before="60" w:after="60"/>
              <w:rPr>
                <w:rFonts w:ascii="Arial" w:hAnsi="Arial" w:cs="Arial"/>
                <w:sz w:val="18"/>
                <w:szCs w:val="18"/>
              </w:rPr>
            </w:pPr>
          </w:p>
        </w:tc>
      </w:tr>
      <w:tr w:rsidR="00342D83" w14:paraId="3FEA797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A594D7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16F5B85" w14:textId="77777777">
              <w:tblPrEx>
                <w:tblCellMar>
                  <w:top w:w="0" w:type="dxa"/>
                  <w:bottom w:w="0" w:type="dxa"/>
                </w:tblCellMar>
              </w:tblPrEx>
              <w:tc>
                <w:tcPr>
                  <w:tcW w:w="302" w:type="dxa"/>
                  <w:tcBorders>
                    <w:top w:val="nil"/>
                    <w:left w:val="nil"/>
                    <w:bottom w:val="nil"/>
                    <w:right w:val="nil"/>
                  </w:tcBorders>
                  <w:noWrap/>
                </w:tcPr>
                <w:p w14:paraId="6EFD01E0" w14:textId="77777777" w:rsidR="00342D83" w:rsidRDefault="00000000">
                  <w:pPr>
                    <w:spacing w:before="60"/>
                    <w:rPr>
                      <w:rFonts w:ascii="Arial" w:hAnsi="Arial" w:cs="Arial"/>
                      <w:sz w:val="18"/>
                      <w:szCs w:val="18"/>
                    </w:rPr>
                  </w:pPr>
                  <w:r>
                    <w:rPr>
                      <w:rFonts w:ascii="Arial" w:hAnsi="Arial" w:cs="Arial"/>
                      <w:sz w:val="18"/>
                      <w:szCs w:val="18"/>
                    </w:rPr>
                    <w:t xml:space="preserve">18. </w:t>
                  </w:r>
                </w:p>
              </w:tc>
              <w:tc>
                <w:tcPr>
                  <w:tcW w:w="2036" w:type="dxa"/>
                  <w:tcBorders>
                    <w:top w:val="nil"/>
                    <w:left w:val="nil"/>
                    <w:bottom w:val="nil"/>
                    <w:right w:val="nil"/>
                  </w:tcBorders>
                </w:tcPr>
                <w:p w14:paraId="7B3DEB0D" w14:textId="77777777" w:rsidR="00342D83" w:rsidRDefault="00000000">
                  <w:pPr>
                    <w:spacing w:before="60"/>
                    <w:rPr>
                      <w:rFonts w:ascii="Arial" w:hAnsi="Arial" w:cs="Arial"/>
                      <w:sz w:val="18"/>
                      <w:szCs w:val="18"/>
                    </w:rPr>
                  </w:pPr>
                  <w:r>
                    <w:rPr>
                      <w:rFonts w:ascii="Arial" w:hAnsi="Arial" w:cs="Arial"/>
                      <w:sz w:val="18"/>
                      <w:szCs w:val="18"/>
                    </w:rPr>
                    <w:t>Are control valves and associated instrumentation accessible for maintenance?</w:t>
                  </w:r>
                </w:p>
              </w:tc>
            </w:tr>
          </w:tbl>
          <w:p w14:paraId="7816B24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60A4B5C" w14:textId="77777777">
              <w:tblPrEx>
                <w:tblCellMar>
                  <w:top w:w="0" w:type="dxa"/>
                  <w:bottom w:w="0" w:type="dxa"/>
                </w:tblCellMar>
              </w:tblPrEx>
              <w:tc>
                <w:tcPr>
                  <w:tcW w:w="202" w:type="dxa"/>
                  <w:tcBorders>
                    <w:top w:val="nil"/>
                    <w:left w:val="nil"/>
                    <w:bottom w:val="nil"/>
                    <w:right w:val="nil"/>
                  </w:tcBorders>
                  <w:noWrap/>
                </w:tcPr>
                <w:p w14:paraId="19C2AAD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C208139"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3F9F897" w14:textId="77777777" w:rsidR="00342D83" w:rsidRDefault="00342D83">
            <w:pPr>
              <w:spacing w:after="60"/>
              <w:rPr>
                <w:rFonts w:ascii="Arial" w:hAnsi="Arial" w:cs="Arial"/>
                <w:sz w:val="18"/>
                <w:szCs w:val="18"/>
              </w:rPr>
            </w:pPr>
          </w:p>
        </w:tc>
        <w:tc>
          <w:tcPr>
            <w:tcW w:w="2250" w:type="dxa"/>
          </w:tcPr>
          <w:p w14:paraId="17C28F7A" w14:textId="77777777" w:rsidR="00342D83" w:rsidRDefault="00342D83">
            <w:pPr>
              <w:spacing w:before="60" w:after="60"/>
              <w:rPr>
                <w:rFonts w:ascii="Arial" w:hAnsi="Arial" w:cs="Arial"/>
                <w:sz w:val="18"/>
                <w:szCs w:val="18"/>
              </w:rPr>
            </w:pPr>
          </w:p>
        </w:tc>
        <w:tc>
          <w:tcPr>
            <w:tcW w:w="1148" w:type="dxa"/>
          </w:tcPr>
          <w:p w14:paraId="1E06EDE6" w14:textId="77777777" w:rsidR="00342D83" w:rsidRDefault="00342D83">
            <w:pPr>
              <w:spacing w:before="60" w:after="60"/>
              <w:rPr>
                <w:rFonts w:ascii="Arial" w:hAnsi="Arial" w:cs="Arial"/>
                <w:sz w:val="16"/>
                <w:szCs w:val="16"/>
              </w:rPr>
            </w:pPr>
          </w:p>
        </w:tc>
        <w:tc>
          <w:tcPr>
            <w:tcW w:w="658" w:type="dxa"/>
            <w:shd w:val="clear" w:color="auto" w:fill="E0E0E0"/>
          </w:tcPr>
          <w:p w14:paraId="0AE15B56" w14:textId="77777777" w:rsidR="00342D83" w:rsidRDefault="00342D83">
            <w:pPr>
              <w:spacing w:before="60" w:after="60"/>
              <w:rPr>
                <w:rFonts w:ascii="Arial" w:hAnsi="Arial" w:cs="Arial"/>
                <w:sz w:val="18"/>
                <w:szCs w:val="18"/>
              </w:rPr>
            </w:pPr>
          </w:p>
        </w:tc>
        <w:tc>
          <w:tcPr>
            <w:tcW w:w="542" w:type="dxa"/>
            <w:shd w:val="clear" w:color="auto" w:fill="E0E0E0"/>
          </w:tcPr>
          <w:p w14:paraId="0279B05D" w14:textId="77777777" w:rsidR="00342D83" w:rsidRDefault="00342D83">
            <w:pPr>
              <w:spacing w:before="60" w:after="60"/>
              <w:rPr>
                <w:rFonts w:ascii="Arial" w:hAnsi="Arial" w:cs="Arial"/>
                <w:sz w:val="18"/>
                <w:szCs w:val="18"/>
              </w:rPr>
            </w:pPr>
          </w:p>
        </w:tc>
        <w:tc>
          <w:tcPr>
            <w:tcW w:w="618" w:type="dxa"/>
            <w:shd w:val="clear" w:color="auto" w:fill="E0E0E0"/>
          </w:tcPr>
          <w:p w14:paraId="116F8328" w14:textId="77777777" w:rsidR="00342D83" w:rsidRDefault="00342D83">
            <w:pPr>
              <w:spacing w:before="60" w:after="60"/>
              <w:rPr>
                <w:rFonts w:ascii="Arial" w:hAnsi="Arial" w:cs="Arial"/>
                <w:sz w:val="18"/>
                <w:szCs w:val="18"/>
              </w:rPr>
            </w:pPr>
          </w:p>
        </w:tc>
        <w:tc>
          <w:tcPr>
            <w:tcW w:w="307" w:type="dxa"/>
          </w:tcPr>
          <w:p w14:paraId="7E073ED1" w14:textId="77777777" w:rsidR="00342D83" w:rsidRDefault="00342D83">
            <w:pPr>
              <w:spacing w:before="60" w:after="60"/>
              <w:rPr>
                <w:rFonts w:ascii="Arial" w:hAnsi="Arial" w:cs="Arial"/>
                <w:sz w:val="18"/>
                <w:szCs w:val="18"/>
              </w:rPr>
            </w:pPr>
          </w:p>
        </w:tc>
        <w:tc>
          <w:tcPr>
            <w:tcW w:w="5578" w:type="dxa"/>
          </w:tcPr>
          <w:p w14:paraId="7701CBFD" w14:textId="77777777" w:rsidR="00342D83" w:rsidRDefault="00342D83">
            <w:pPr>
              <w:spacing w:before="60" w:after="60"/>
              <w:rPr>
                <w:rFonts w:ascii="Arial" w:hAnsi="Arial" w:cs="Arial"/>
                <w:sz w:val="18"/>
                <w:szCs w:val="18"/>
              </w:rPr>
            </w:pPr>
          </w:p>
        </w:tc>
        <w:tc>
          <w:tcPr>
            <w:tcW w:w="5149" w:type="dxa"/>
          </w:tcPr>
          <w:p w14:paraId="1AFB90B0" w14:textId="77777777" w:rsidR="00342D83" w:rsidRDefault="00342D83">
            <w:pPr>
              <w:spacing w:before="60" w:after="60"/>
              <w:rPr>
                <w:rFonts w:ascii="Arial" w:hAnsi="Arial" w:cs="Arial"/>
                <w:sz w:val="18"/>
                <w:szCs w:val="18"/>
              </w:rPr>
            </w:pPr>
          </w:p>
        </w:tc>
      </w:tr>
      <w:tr w:rsidR="00342D83" w14:paraId="6A76E6C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141C52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4BA674DF" w14:textId="77777777">
              <w:tblPrEx>
                <w:tblCellMar>
                  <w:top w:w="0" w:type="dxa"/>
                  <w:bottom w:w="0" w:type="dxa"/>
                </w:tblCellMar>
              </w:tblPrEx>
              <w:tc>
                <w:tcPr>
                  <w:tcW w:w="302" w:type="dxa"/>
                  <w:tcBorders>
                    <w:top w:val="nil"/>
                    <w:left w:val="nil"/>
                    <w:bottom w:val="nil"/>
                    <w:right w:val="nil"/>
                  </w:tcBorders>
                  <w:noWrap/>
                </w:tcPr>
                <w:p w14:paraId="733578F4" w14:textId="77777777" w:rsidR="00342D83" w:rsidRDefault="00000000">
                  <w:pPr>
                    <w:spacing w:before="60"/>
                    <w:rPr>
                      <w:rFonts w:ascii="Arial" w:hAnsi="Arial" w:cs="Arial"/>
                      <w:sz w:val="18"/>
                      <w:szCs w:val="18"/>
                    </w:rPr>
                  </w:pPr>
                  <w:r>
                    <w:rPr>
                      <w:rFonts w:ascii="Arial" w:hAnsi="Arial" w:cs="Arial"/>
                      <w:sz w:val="18"/>
                      <w:szCs w:val="18"/>
                    </w:rPr>
                    <w:t xml:space="preserve">19. </w:t>
                  </w:r>
                </w:p>
              </w:tc>
              <w:tc>
                <w:tcPr>
                  <w:tcW w:w="2036" w:type="dxa"/>
                  <w:tcBorders>
                    <w:top w:val="nil"/>
                    <w:left w:val="nil"/>
                    <w:bottom w:val="nil"/>
                    <w:right w:val="nil"/>
                  </w:tcBorders>
                </w:tcPr>
                <w:p w14:paraId="656E1848" w14:textId="77777777" w:rsidR="00342D83" w:rsidRDefault="00000000">
                  <w:pPr>
                    <w:spacing w:before="60"/>
                    <w:rPr>
                      <w:rFonts w:ascii="Arial" w:hAnsi="Arial" w:cs="Arial"/>
                      <w:sz w:val="18"/>
                      <w:szCs w:val="18"/>
                    </w:rPr>
                  </w:pPr>
                  <w:r>
                    <w:rPr>
                      <w:rFonts w:ascii="Arial" w:hAnsi="Arial" w:cs="Arial"/>
                      <w:sz w:val="18"/>
                      <w:szCs w:val="18"/>
                    </w:rPr>
                    <w:t xml:space="preserve">Are operating ranges for process variables specified in the same engineering units as the instrument read-out or indicator (i.e., mental </w:t>
                  </w:r>
                  <w:r>
                    <w:rPr>
                      <w:rFonts w:ascii="Arial" w:hAnsi="Arial" w:cs="Arial"/>
                      <w:sz w:val="18"/>
                      <w:szCs w:val="18"/>
                    </w:rPr>
                    <w:lastRenderedPageBreak/>
                    <w:t>conversion of units is avoided)?</w:t>
                  </w:r>
                </w:p>
              </w:tc>
            </w:tr>
          </w:tbl>
          <w:p w14:paraId="4BDE6C5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205163" w14:textId="77777777">
              <w:tblPrEx>
                <w:tblCellMar>
                  <w:top w:w="0" w:type="dxa"/>
                  <w:bottom w:w="0" w:type="dxa"/>
                </w:tblCellMar>
              </w:tblPrEx>
              <w:tc>
                <w:tcPr>
                  <w:tcW w:w="202" w:type="dxa"/>
                  <w:tcBorders>
                    <w:top w:val="nil"/>
                    <w:left w:val="nil"/>
                    <w:bottom w:val="nil"/>
                    <w:right w:val="nil"/>
                  </w:tcBorders>
                  <w:noWrap/>
                </w:tcPr>
                <w:p w14:paraId="2EF05ECA"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567142E6"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CDF2905" w14:textId="77777777" w:rsidR="00342D83" w:rsidRDefault="00342D83">
            <w:pPr>
              <w:spacing w:after="60"/>
              <w:rPr>
                <w:rFonts w:ascii="Arial" w:hAnsi="Arial" w:cs="Arial"/>
                <w:sz w:val="18"/>
                <w:szCs w:val="18"/>
              </w:rPr>
            </w:pPr>
          </w:p>
        </w:tc>
        <w:tc>
          <w:tcPr>
            <w:tcW w:w="2250" w:type="dxa"/>
          </w:tcPr>
          <w:p w14:paraId="5835676D" w14:textId="77777777" w:rsidR="00342D83" w:rsidRDefault="00342D83">
            <w:pPr>
              <w:spacing w:before="60" w:after="60"/>
              <w:rPr>
                <w:rFonts w:ascii="Arial" w:hAnsi="Arial" w:cs="Arial"/>
                <w:sz w:val="18"/>
                <w:szCs w:val="18"/>
              </w:rPr>
            </w:pPr>
          </w:p>
        </w:tc>
        <w:tc>
          <w:tcPr>
            <w:tcW w:w="1148" w:type="dxa"/>
          </w:tcPr>
          <w:p w14:paraId="13CDACCC" w14:textId="77777777" w:rsidR="00342D83" w:rsidRDefault="00342D83">
            <w:pPr>
              <w:spacing w:before="60" w:after="60"/>
              <w:rPr>
                <w:rFonts w:ascii="Arial" w:hAnsi="Arial" w:cs="Arial"/>
                <w:sz w:val="16"/>
                <w:szCs w:val="16"/>
              </w:rPr>
            </w:pPr>
          </w:p>
        </w:tc>
        <w:tc>
          <w:tcPr>
            <w:tcW w:w="658" w:type="dxa"/>
            <w:shd w:val="clear" w:color="auto" w:fill="E0E0E0"/>
          </w:tcPr>
          <w:p w14:paraId="546ACCAC" w14:textId="77777777" w:rsidR="00342D83" w:rsidRDefault="00342D83">
            <w:pPr>
              <w:spacing w:before="60" w:after="60"/>
              <w:rPr>
                <w:rFonts w:ascii="Arial" w:hAnsi="Arial" w:cs="Arial"/>
                <w:sz w:val="18"/>
                <w:szCs w:val="18"/>
              </w:rPr>
            </w:pPr>
          </w:p>
        </w:tc>
        <w:tc>
          <w:tcPr>
            <w:tcW w:w="542" w:type="dxa"/>
            <w:shd w:val="clear" w:color="auto" w:fill="E0E0E0"/>
          </w:tcPr>
          <w:p w14:paraId="203AD607" w14:textId="77777777" w:rsidR="00342D83" w:rsidRDefault="00342D83">
            <w:pPr>
              <w:spacing w:before="60" w:after="60"/>
              <w:rPr>
                <w:rFonts w:ascii="Arial" w:hAnsi="Arial" w:cs="Arial"/>
                <w:sz w:val="18"/>
                <w:szCs w:val="18"/>
              </w:rPr>
            </w:pPr>
          </w:p>
        </w:tc>
        <w:tc>
          <w:tcPr>
            <w:tcW w:w="618" w:type="dxa"/>
            <w:shd w:val="clear" w:color="auto" w:fill="E0E0E0"/>
          </w:tcPr>
          <w:p w14:paraId="0C318178" w14:textId="77777777" w:rsidR="00342D83" w:rsidRDefault="00342D83">
            <w:pPr>
              <w:spacing w:before="60" w:after="60"/>
              <w:rPr>
                <w:rFonts w:ascii="Arial" w:hAnsi="Arial" w:cs="Arial"/>
                <w:sz w:val="18"/>
                <w:szCs w:val="18"/>
              </w:rPr>
            </w:pPr>
          </w:p>
        </w:tc>
        <w:tc>
          <w:tcPr>
            <w:tcW w:w="307" w:type="dxa"/>
          </w:tcPr>
          <w:p w14:paraId="6240918A" w14:textId="77777777" w:rsidR="00342D83" w:rsidRDefault="00342D83">
            <w:pPr>
              <w:spacing w:before="60" w:after="60"/>
              <w:rPr>
                <w:rFonts w:ascii="Arial" w:hAnsi="Arial" w:cs="Arial"/>
                <w:sz w:val="18"/>
                <w:szCs w:val="18"/>
              </w:rPr>
            </w:pPr>
          </w:p>
        </w:tc>
        <w:tc>
          <w:tcPr>
            <w:tcW w:w="5578" w:type="dxa"/>
          </w:tcPr>
          <w:p w14:paraId="621C36C5" w14:textId="77777777" w:rsidR="00342D83" w:rsidRDefault="00342D83">
            <w:pPr>
              <w:spacing w:before="60" w:after="60"/>
              <w:rPr>
                <w:rFonts w:ascii="Arial" w:hAnsi="Arial" w:cs="Arial"/>
                <w:sz w:val="18"/>
                <w:szCs w:val="18"/>
              </w:rPr>
            </w:pPr>
          </w:p>
        </w:tc>
        <w:tc>
          <w:tcPr>
            <w:tcW w:w="5149" w:type="dxa"/>
          </w:tcPr>
          <w:p w14:paraId="6F6E0306" w14:textId="77777777" w:rsidR="00342D83" w:rsidRDefault="00342D83">
            <w:pPr>
              <w:spacing w:before="60" w:after="60"/>
              <w:rPr>
                <w:rFonts w:ascii="Arial" w:hAnsi="Arial" w:cs="Arial"/>
                <w:sz w:val="18"/>
                <w:szCs w:val="18"/>
              </w:rPr>
            </w:pPr>
          </w:p>
        </w:tc>
      </w:tr>
      <w:tr w:rsidR="00342D83" w14:paraId="5EF2CED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E7F5167"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A39D879" w14:textId="77777777">
              <w:tblPrEx>
                <w:tblCellMar>
                  <w:top w:w="0" w:type="dxa"/>
                  <w:bottom w:w="0" w:type="dxa"/>
                </w:tblCellMar>
              </w:tblPrEx>
              <w:tc>
                <w:tcPr>
                  <w:tcW w:w="302" w:type="dxa"/>
                  <w:tcBorders>
                    <w:top w:val="nil"/>
                    <w:left w:val="nil"/>
                    <w:bottom w:val="nil"/>
                    <w:right w:val="nil"/>
                  </w:tcBorders>
                  <w:noWrap/>
                </w:tcPr>
                <w:p w14:paraId="2562CDB6" w14:textId="77777777" w:rsidR="00342D83" w:rsidRDefault="00000000">
                  <w:pPr>
                    <w:spacing w:before="60"/>
                    <w:rPr>
                      <w:rFonts w:ascii="Arial" w:hAnsi="Arial" w:cs="Arial"/>
                      <w:sz w:val="18"/>
                      <w:szCs w:val="18"/>
                    </w:rPr>
                  </w:pPr>
                  <w:r>
                    <w:rPr>
                      <w:rFonts w:ascii="Arial" w:hAnsi="Arial" w:cs="Arial"/>
                      <w:sz w:val="18"/>
                      <w:szCs w:val="18"/>
                    </w:rPr>
                    <w:t xml:space="preserve">20. </w:t>
                  </w:r>
                </w:p>
              </w:tc>
              <w:tc>
                <w:tcPr>
                  <w:tcW w:w="2036" w:type="dxa"/>
                  <w:tcBorders>
                    <w:top w:val="nil"/>
                    <w:left w:val="nil"/>
                    <w:bottom w:val="nil"/>
                    <w:right w:val="nil"/>
                  </w:tcBorders>
                </w:tcPr>
                <w:p w14:paraId="5A7A8B2B" w14:textId="77777777" w:rsidR="00342D83" w:rsidRDefault="00000000">
                  <w:pPr>
                    <w:spacing w:before="60"/>
                    <w:rPr>
                      <w:rFonts w:ascii="Arial" w:hAnsi="Arial" w:cs="Arial"/>
                      <w:sz w:val="18"/>
                      <w:szCs w:val="18"/>
                    </w:rPr>
                  </w:pPr>
                  <w:r>
                    <w:rPr>
                      <w:rFonts w:ascii="Arial" w:hAnsi="Arial" w:cs="Arial"/>
                      <w:sz w:val="18"/>
                      <w:szCs w:val="18"/>
                    </w:rPr>
                    <w:t>Are safety critical instruments and instrument loops routinely checked at required frequency?</w:t>
                  </w:r>
                </w:p>
              </w:tc>
            </w:tr>
          </w:tbl>
          <w:p w14:paraId="08326A5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B356509" w14:textId="77777777">
              <w:tblPrEx>
                <w:tblCellMar>
                  <w:top w:w="0" w:type="dxa"/>
                  <w:bottom w:w="0" w:type="dxa"/>
                </w:tblCellMar>
              </w:tblPrEx>
              <w:tc>
                <w:tcPr>
                  <w:tcW w:w="202" w:type="dxa"/>
                  <w:tcBorders>
                    <w:top w:val="nil"/>
                    <w:left w:val="nil"/>
                    <w:bottom w:val="nil"/>
                    <w:right w:val="nil"/>
                  </w:tcBorders>
                  <w:noWrap/>
                </w:tcPr>
                <w:p w14:paraId="1126FB1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F7AF5D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A71EBC0" w14:textId="77777777" w:rsidR="00342D83" w:rsidRDefault="00342D83">
            <w:pPr>
              <w:spacing w:after="60"/>
              <w:rPr>
                <w:rFonts w:ascii="Arial" w:hAnsi="Arial" w:cs="Arial"/>
                <w:sz w:val="18"/>
                <w:szCs w:val="18"/>
              </w:rPr>
            </w:pPr>
          </w:p>
        </w:tc>
        <w:tc>
          <w:tcPr>
            <w:tcW w:w="2250" w:type="dxa"/>
          </w:tcPr>
          <w:p w14:paraId="5F6E0AA7" w14:textId="77777777" w:rsidR="00342D83" w:rsidRDefault="00342D83">
            <w:pPr>
              <w:spacing w:before="60" w:after="60"/>
              <w:rPr>
                <w:rFonts w:ascii="Arial" w:hAnsi="Arial" w:cs="Arial"/>
                <w:sz w:val="18"/>
                <w:szCs w:val="18"/>
              </w:rPr>
            </w:pPr>
          </w:p>
        </w:tc>
        <w:tc>
          <w:tcPr>
            <w:tcW w:w="1148" w:type="dxa"/>
          </w:tcPr>
          <w:p w14:paraId="1B9B83B5" w14:textId="77777777" w:rsidR="00342D83" w:rsidRDefault="00342D83">
            <w:pPr>
              <w:spacing w:before="60" w:after="60"/>
              <w:rPr>
                <w:rFonts w:ascii="Arial" w:hAnsi="Arial" w:cs="Arial"/>
                <w:sz w:val="16"/>
                <w:szCs w:val="16"/>
              </w:rPr>
            </w:pPr>
          </w:p>
        </w:tc>
        <w:tc>
          <w:tcPr>
            <w:tcW w:w="658" w:type="dxa"/>
            <w:shd w:val="clear" w:color="auto" w:fill="E0E0E0"/>
          </w:tcPr>
          <w:p w14:paraId="381884D4" w14:textId="77777777" w:rsidR="00342D83" w:rsidRDefault="00342D83">
            <w:pPr>
              <w:spacing w:before="60" w:after="60"/>
              <w:rPr>
                <w:rFonts w:ascii="Arial" w:hAnsi="Arial" w:cs="Arial"/>
                <w:sz w:val="18"/>
                <w:szCs w:val="18"/>
              </w:rPr>
            </w:pPr>
          </w:p>
        </w:tc>
        <w:tc>
          <w:tcPr>
            <w:tcW w:w="542" w:type="dxa"/>
            <w:shd w:val="clear" w:color="auto" w:fill="E0E0E0"/>
          </w:tcPr>
          <w:p w14:paraId="1FAC9D32" w14:textId="77777777" w:rsidR="00342D83" w:rsidRDefault="00342D83">
            <w:pPr>
              <w:spacing w:before="60" w:after="60"/>
              <w:rPr>
                <w:rFonts w:ascii="Arial" w:hAnsi="Arial" w:cs="Arial"/>
                <w:sz w:val="18"/>
                <w:szCs w:val="18"/>
              </w:rPr>
            </w:pPr>
          </w:p>
        </w:tc>
        <w:tc>
          <w:tcPr>
            <w:tcW w:w="618" w:type="dxa"/>
            <w:shd w:val="clear" w:color="auto" w:fill="E0E0E0"/>
          </w:tcPr>
          <w:p w14:paraId="3C175B62" w14:textId="77777777" w:rsidR="00342D83" w:rsidRDefault="00342D83">
            <w:pPr>
              <w:spacing w:before="60" w:after="60"/>
              <w:rPr>
                <w:rFonts w:ascii="Arial" w:hAnsi="Arial" w:cs="Arial"/>
                <w:sz w:val="18"/>
                <w:szCs w:val="18"/>
              </w:rPr>
            </w:pPr>
          </w:p>
        </w:tc>
        <w:tc>
          <w:tcPr>
            <w:tcW w:w="307" w:type="dxa"/>
          </w:tcPr>
          <w:p w14:paraId="67199EBC" w14:textId="77777777" w:rsidR="00342D83" w:rsidRDefault="00342D83">
            <w:pPr>
              <w:spacing w:before="60" w:after="60"/>
              <w:rPr>
                <w:rFonts w:ascii="Arial" w:hAnsi="Arial" w:cs="Arial"/>
                <w:sz w:val="18"/>
                <w:szCs w:val="18"/>
              </w:rPr>
            </w:pPr>
          </w:p>
        </w:tc>
        <w:tc>
          <w:tcPr>
            <w:tcW w:w="5578" w:type="dxa"/>
          </w:tcPr>
          <w:p w14:paraId="5CEB6DDC" w14:textId="77777777" w:rsidR="00342D83" w:rsidRDefault="00342D83">
            <w:pPr>
              <w:spacing w:before="60" w:after="60"/>
              <w:rPr>
                <w:rFonts w:ascii="Arial" w:hAnsi="Arial" w:cs="Arial"/>
                <w:sz w:val="18"/>
                <w:szCs w:val="18"/>
              </w:rPr>
            </w:pPr>
          </w:p>
        </w:tc>
        <w:tc>
          <w:tcPr>
            <w:tcW w:w="5149" w:type="dxa"/>
          </w:tcPr>
          <w:p w14:paraId="4EE26969" w14:textId="77777777" w:rsidR="00342D83" w:rsidRDefault="00342D83">
            <w:pPr>
              <w:spacing w:before="60" w:after="60"/>
              <w:rPr>
                <w:rFonts w:ascii="Arial" w:hAnsi="Arial" w:cs="Arial"/>
                <w:sz w:val="18"/>
                <w:szCs w:val="18"/>
              </w:rPr>
            </w:pPr>
          </w:p>
        </w:tc>
      </w:tr>
      <w:tr w:rsidR="00342D83" w14:paraId="7186807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AB2C842" w14:textId="77777777">
              <w:tblPrEx>
                <w:tblCellMar>
                  <w:top w:w="0" w:type="dxa"/>
                  <w:bottom w:w="0" w:type="dxa"/>
                </w:tblCellMar>
              </w:tblPrEx>
              <w:tc>
                <w:tcPr>
                  <w:tcW w:w="202" w:type="dxa"/>
                  <w:tcBorders>
                    <w:top w:val="nil"/>
                    <w:left w:val="nil"/>
                    <w:bottom w:val="nil"/>
                    <w:right w:val="nil"/>
                  </w:tcBorders>
                  <w:noWrap/>
                </w:tcPr>
                <w:p w14:paraId="23F5E4F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2B5D05C3" w14:textId="77777777" w:rsidR="00342D83" w:rsidRDefault="00000000">
                  <w:pPr>
                    <w:spacing w:before="60"/>
                    <w:rPr>
                      <w:rFonts w:ascii="Arial" w:hAnsi="Arial" w:cs="Arial"/>
                      <w:sz w:val="18"/>
                      <w:szCs w:val="18"/>
                    </w:rPr>
                  </w:pPr>
                  <w:r>
                    <w:rPr>
                      <w:rFonts w:ascii="Arial" w:hAnsi="Arial" w:cs="Arial"/>
                      <w:sz w:val="18"/>
                      <w:szCs w:val="18"/>
                    </w:rPr>
                    <w:t>Human Factors - Control Room</w:t>
                  </w:r>
                </w:p>
              </w:tc>
            </w:tr>
          </w:tbl>
          <w:p w14:paraId="27B94B3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8C748B4" w14:textId="77777777">
              <w:tblPrEx>
                <w:tblCellMar>
                  <w:top w:w="0" w:type="dxa"/>
                  <w:bottom w:w="0" w:type="dxa"/>
                </w:tblCellMar>
              </w:tblPrEx>
              <w:tc>
                <w:tcPr>
                  <w:tcW w:w="202" w:type="dxa"/>
                  <w:tcBorders>
                    <w:top w:val="nil"/>
                    <w:left w:val="nil"/>
                    <w:bottom w:val="nil"/>
                    <w:right w:val="nil"/>
                  </w:tcBorders>
                  <w:noWrap/>
                </w:tcPr>
                <w:p w14:paraId="0A87628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6DAF3CA" w14:textId="77777777" w:rsidR="00342D83" w:rsidRDefault="00000000">
                  <w:pPr>
                    <w:spacing w:before="60"/>
                    <w:rPr>
                      <w:rFonts w:ascii="Arial" w:hAnsi="Arial" w:cs="Arial"/>
                      <w:sz w:val="18"/>
                      <w:szCs w:val="18"/>
                    </w:rPr>
                  </w:pPr>
                  <w:r>
                    <w:rPr>
                      <w:rFonts w:ascii="Arial" w:hAnsi="Arial" w:cs="Arial"/>
                      <w:sz w:val="18"/>
                      <w:szCs w:val="18"/>
                    </w:rPr>
                    <w:t>Does the process control system console layout allow for rapid response to upset situations? If required, does the process control system console layout allow for response by multiple personnel?</w:t>
                  </w:r>
                </w:p>
              </w:tc>
            </w:tr>
          </w:tbl>
          <w:p w14:paraId="303CDD5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D543ADA" w14:textId="77777777">
              <w:tblPrEx>
                <w:tblCellMar>
                  <w:top w:w="0" w:type="dxa"/>
                  <w:bottom w:w="0" w:type="dxa"/>
                </w:tblCellMar>
              </w:tblPrEx>
              <w:tc>
                <w:tcPr>
                  <w:tcW w:w="202" w:type="dxa"/>
                  <w:tcBorders>
                    <w:top w:val="nil"/>
                    <w:left w:val="nil"/>
                    <w:bottom w:val="nil"/>
                    <w:right w:val="nil"/>
                  </w:tcBorders>
                  <w:noWrap/>
                </w:tcPr>
                <w:p w14:paraId="2A03EBB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37652D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3627AB6" w14:textId="77777777" w:rsidR="00342D83" w:rsidRDefault="00342D83">
            <w:pPr>
              <w:spacing w:after="60"/>
              <w:rPr>
                <w:rFonts w:ascii="Arial" w:hAnsi="Arial" w:cs="Arial"/>
                <w:sz w:val="18"/>
                <w:szCs w:val="18"/>
              </w:rPr>
            </w:pPr>
          </w:p>
        </w:tc>
        <w:tc>
          <w:tcPr>
            <w:tcW w:w="2250" w:type="dxa"/>
          </w:tcPr>
          <w:p w14:paraId="340A76D4" w14:textId="77777777" w:rsidR="00342D83" w:rsidRDefault="00342D83">
            <w:pPr>
              <w:spacing w:before="60" w:after="60"/>
              <w:rPr>
                <w:rFonts w:ascii="Arial" w:hAnsi="Arial" w:cs="Arial"/>
                <w:sz w:val="18"/>
                <w:szCs w:val="18"/>
              </w:rPr>
            </w:pPr>
          </w:p>
        </w:tc>
        <w:tc>
          <w:tcPr>
            <w:tcW w:w="1148" w:type="dxa"/>
          </w:tcPr>
          <w:p w14:paraId="107D6D46" w14:textId="77777777" w:rsidR="00342D83" w:rsidRDefault="00342D83">
            <w:pPr>
              <w:spacing w:before="60" w:after="60"/>
              <w:rPr>
                <w:rFonts w:ascii="Arial" w:hAnsi="Arial" w:cs="Arial"/>
                <w:sz w:val="16"/>
                <w:szCs w:val="16"/>
              </w:rPr>
            </w:pPr>
          </w:p>
        </w:tc>
        <w:tc>
          <w:tcPr>
            <w:tcW w:w="658" w:type="dxa"/>
            <w:shd w:val="clear" w:color="auto" w:fill="E0E0E0"/>
          </w:tcPr>
          <w:p w14:paraId="36D5CA22" w14:textId="77777777" w:rsidR="00342D83" w:rsidRDefault="00342D83">
            <w:pPr>
              <w:spacing w:before="60" w:after="60"/>
              <w:rPr>
                <w:rFonts w:ascii="Arial" w:hAnsi="Arial" w:cs="Arial"/>
                <w:sz w:val="18"/>
                <w:szCs w:val="18"/>
              </w:rPr>
            </w:pPr>
          </w:p>
        </w:tc>
        <w:tc>
          <w:tcPr>
            <w:tcW w:w="542" w:type="dxa"/>
            <w:shd w:val="clear" w:color="auto" w:fill="E0E0E0"/>
          </w:tcPr>
          <w:p w14:paraId="42B83A91" w14:textId="77777777" w:rsidR="00342D83" w:rsidRDefault="00342D83">
            <w:pPr>
              <w:spacing w:before="60" w:after="60"/>
              <w:rPr>
                <w:rFonts w:ascii="Arial" w:hAnsi="Arial" w:cs="Arial"/>
                <w:sz w:val="18"/>
                <w:szCs w:val="18"/>
              </w:rPr>
            </w:pPr>
          </w:p>
        </w:tc>
        <w:tc>
          <w:tcPr>
            <w:tcW w:w="618" w:type="dxa"/>
            <w:shd w:val="clear" w:color="auto" w:fill="E0E0E0"/>
          </w:tcPr>
          <w:p w14:paraId="30AB99B4" w14:textId="77777777" w:rsidR="00342D83" w:rsidRDefault="00342D83">
            <w:pPr>
              <w:spacing w:before="60" w:after="60"/>
              <w:rPr>
                <w:rFonts w:ascii="Arial" w:hAnsi="Arial" w:cs="Arial"/>
                <w:sz w:val="18"/>
                <w:szCs w:val="18"/>
              </w:rPr>
            </w:pPr>
          </w:p>
        </w:tc>
        <w:tc>
          <w:tcPr>
            <w:tcW w:w="307" w:type="dxa"/>
          </w:tcPr>
          <w:p w14:paraId="42345DBD" w14:textId="77777777" w:rsidR="00342D83" w:rsidRDefault="00342D83">
            <w:pPr>
              <w:spacing w:before="60" w:after="60"/>
              <w:rPr>
                <w:rFonts w:ascii="Arial" w:hAnsi="Arial" w:cs="Arial"/>
                <w:sz w:val="18"/>
                <w:szCs w:val="18"/>
              </w:rPr>
            </w:pPr>
          </w:p>
        </w:tc>
        <w:tc>
          <w:tcPr>
            <w:tcW w:w="5578" w:type="dxa"/>
          </w:tcPr>
          <w:p w14:paraId="6DFD0335" w14:textId="77777777" w:rsidR="00342D83" w:rsidRDefault="00342D83">
            <w:pPr>
              <w:spacing w:before="60" w:after="60"/>
              <w:rPr>
                <w:rFonts w:ascii="Arial" w:hAnsi="Arial" w:cs="Arial"/>
                <w:sz w:val="18"/>
                <w:szCs w:val="18"/>
              </w:rPr>
            </w:pPr>
          </w:p>
        </w:tc>
        <w:tc>
          <w:tcPr>
            <w:tcW w:w="5149" w:type="dxa"/>
          </w:tcPr>
          <w:p w14:paraId="1E710982" w14:textId="77777777" w:rsidR="00342D83" w:rsidRDefault="00342D83">
            <w:pPr>
              <w:spacing w:before="60" w:after="60"/>
              <w:rPr>
                <w:rFonts w:ascii="Arial" w:hAnsi="Arial" w:cs="Arial"/>
                <w:sz w:val="18"/>
                <w:szCs w:val="18"/>
              </w:rPr>
            </w:pPr>
          </w:p>
        </w:tc>
      </w:tr>
      <w:tr w:rsidR="00342D83" w14:paraId="3D07D5C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FFA3C1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EF53560" w14:textId="77777777">
              <w:tblPrEx>
                <w:tblCellMar>
                  <w:top w:w="0" w:type="dxa"/>
                  <w:bottom w:w="0" w:type="dxa"/>
                </w:tblCellMar>
              </w:tblPrEx>
              <w:tc>
                <w:tcPr>
                  <w:tcW w:w="202" w:type="dxa"/>
                  <w:tcBorders>
                    <w:top w:val="nil"/>
                    <w:left w:val="nil"/>
                    <w:bottom w:val="nil"/>
                    <w:right w:val="nil"/>
                  </w:tcBorders>
                  <w:noWrap/>
                </w:tcPr>
                <w:p w14:paraId="4DDF9A9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63B6097" w14:textId="77777777" w:rsidR="00342D83" w:rsidRDefault="00000000">
                  <w:pPr>
                    <w:spacing w:before="60"/>
                    <w:rPr>
                      <w:rFonts w:ascii="Arial" w:hAnsi="Arial" w:cs="Arial"/>
                      <w:sz w:val="18"/>
                      <w:szCs w:val="18"/>
                    </w:rPr>
                  </w:pPr>
                  <w:r>
                    <w:rPr>
                      <w:rFonts w:ascii="Arial" w:hAnsi="Arial" w:cs="Arial"/>
                      <w:sz w:val="18"/>
                      <w:szCs w:val="18"/>
                    </w:rPr>
                    <w:t>Do the process control system displays adequately present the process information [consider the logical layout of process or equipment configuration information, consistent presentation of information, visibility of information from various work positions, and the logical linking of information between displays]?</w:t>
                  </w:r>
                </w:p>
              </w:tc>
            </w:tr>
          </w:tbl>
          <w:p w14:paraId="200DB0B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87E0241" w14:textId="77777777">
              <w:tblPrEx>
                <w:tblCellMar>
                  <w:top w:w="0" w:type="dxa"/>
                  <w:bottom w:w="0" w:type="dxa"/>
                </w:tblCellMar>
              </w:tblPrEx>
              <w:tc>
                <w:tcPr>
                  <w:tcW w:w="202" w:type="dxa"/>
                  <w:tcBorders>
                    <w:top w:val="nil"/>
                    <w:left w:val="nil"/>
                    <w:bottom w:val="nil"/>
                    <w:right w:val="nil"/>
                  </w:tcBorders>
                  <w:noWrap/>
                </w:tcPr>
                <w:p w14:paraId="48422F1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E150C1A"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5297C64" w14:textId="77777777" w:rsidR="00342D83" w:rsidRDefault="00342D83">
            <w:pPr>
              <w:spacing w:after="60"/>
              <w:rPr>
                <w:rFonts w:ascii="Arial" w:hAnsi="Arial" w:cs="Arial"/>
                <w:sz w:val="18"/>
                <w:szCs w:val="18"/>
              </w:rPr>
            </w:pPr>
          </w:p>
        </w:tc>
        <w:tc>
          <w:tcPr>
            <w:tcW w:w="2250" w:type="dxa"/>
          </w:tcPr>
          <w:p w14:paraId="7395B6B5" w14:textId="77777777" w:rsidR="00342D83" w:rsidRDefault="00342D83">
            <w:pPr>
              <w:spacing w:before="60" w:after="60"/>
              <w:rPr>
                <w:rFonts w:ascii="Arial" w:hAnsi="Arial" w:cs="Arial"/>
                <w:sz w:val="18"/>
                <w:szCs w:val="18"/>
              </w:rPr>
            </w:pPr>
          </w:p>
        </w:tc>
        <w:tc>
          <w:tcPr>
            <w:tcW w:w="1148" w:type="dxa"/>
          </w:tcPr>
          <w:p w14:paraId="518F284D" w14:textId="77777777" w:rsidR="00342D83" w:rsidRDefault="00342D83">
            <w:pPr>
              <w:spacing w:before="60" w:after="60"/>
              <w:rPr>
                <w:rFonts w:ascii="Arial" w:hAnsi="Arial" w:cs="Arial"/>
                <w:sz w:val="16"/>
                <w:szCs w:val="16"/>
              </w:rPr>
            </w:pPr>
          </w:p>
        </w:tc>
        <w:tc>
          <w:tcPr>
            <w:tcW w:w="658" w:type="dxa"/>
            <w:shd w:val="clear" w:color="auto" w:fill="E0E0E0"/>
          </w:tcPr>
          <w:p w14:paraId="7C09F733" w14:textId="77777777" w:rsidR="00342D83" w:rsidRDefault="00342D83">
            <w:pPr>
              <w:spacing w:before="60" w:after="60"/>
              <w:rPr>
                <w:rFonts w:ascii="Arial" w:hAnsi="Arial" w:cs="Arial"/>
                <w:sz w:val="18"/>
                <w:szCs w:val="18"/>
              </w:rPr>
            </w:pPr>
          </w:p>
        </w:tc>
        <w:tc>
          <w:tcPr>
            <w:tcW w:w="542" w:type="dxa"/>
            <w:shd w:val="clear" w:color="auto" w:fill="E0E0E0"/>
          </w:tcPr>
          <w:p w14:paraId="255D4894" w14:textId="77777777" w:rsidR="00342D83" w:rsidRDefault="00342D83">
            <w:pPr>
              <w:spacing w:before="60" w:after="60"/>
              <w:rPr>
                <w:rFonts w:ascii="Arial" w:hAnsi="Arial" w:cs="Arial"/>
                <w:sz w:val="18"/>
                <w:szCs w:val="18"/>
              </w:rPr>
            </w:pPr>
          </w:p>
        </w:tc>
        <w:tc>
          <w:tcPr>
            <w:tcW w:w="618" w:type="dxa"/>
            <w:shd w:val="clear" w:color="auto" w:fill="E0E0E0"/>
          </w:tcPr>
          <w:p w14:paraId="06B622B9" w14:textId="77777777" w:rsidR="00342D83" w:rsidRDefault="00342D83">
            <w:pPr>
              <w:spacing w:before="60" w:after="60"/>
              <w:rPr>
                <w:rFonts w:ascii="Arial" w:hAnsi="Arial" w:cs="Arial"/>
                <w:sz w:val="18"/>
                <w:szCs w:val="18"/>
              </w:rPr>
            </w:pPr>
          </w:p>
        </w:tc>
        <w:tc>
          <w:tcPr>
            <w:tcW w:w="307" w:type="dxa"/>
          </w:tcPr>
          <w:p w14:paraId="145EB53A" w14:textId="77777777" w:rsidR="00342D83" w:rsidRDefault="00342D83">
            <w:pPr>
              <w:spacing w:before="60" w:after="60"/>
              <w:rPr>
                <w:rFonts w:ascii="Arial" w:hAnsi="Arial" w:cs="Arial"/>
                <w:sz w:val="18"/>
                <w:szCs w:val="18"/>
              </w:rPr>
            </w:pPr>
          </w:p>
        </w:tc>
        <w:tc>
          <w:tcPr>
            <w:tcW w:w="5578" w:type="dxa"/>
          </w:tcPr>
          <w:p w14:paraId="105B3762" w14:textId="77777777" w:rsidR="00342D83" w:rsidRDefault="00342D83">
            <w:pPr>
              <w:spacing w:before="60" w:after="60"/>
              <w:rPr>
                <w:rFonts w:ascii="Arial" w:hAnsi="Arial" w:cs="Arial"/>
                <w:sz w:val="18"/>
                <w:szCs w:val="18"/>
              </w:rPr>
            </w:pPr>
          </w:p>
        </w:tc>
        <w:tc>
          <w:tcPr>
            <w:tcW w:w="5149" w:type="dxa"/>
          </w:tcPr>
          <w:p w14:paraId="16685EC1" w14:textId="77777777" w:rsidR="00342D83" w:rsidRDefault="00342D83">
            <w:pPr>
              <w:spacing w:before="60" w:after="60"/>
              <w:rPr>
                <w:rFonts w:ascii="Arial" w:hAnsi="Arial" w:cs="Arial"/>
                <w:sz w:val="18"/>
                <w:szCs w:val="18"/>
              </w:rPr>
            </w:pPr>
          </w:p>
        </w:tc>
      </w:tr>
      <w:tr w:rsidR="00342D83" w14:paraId="57575C4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0A0E797"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244F78C" w14:textId="77777777">
              <w:tblPrEx>
                <w:tblCellMar>
                  <w:top w:w="0" w:type="dxa"/>
                  <w:bottom w:w="0" w:type="dxa"/>
                </w:tblCellMar>
              </w:tblPrEx>
              <w:tc>
                <w:tcPr>
                  <w:tcW w:w="202" w:type="dxa"/>
                  <w:tcBorders>
                    <w:top w:val="nil"/>
                    <w:left w:val="nil"/>
                    <w:bottom w:val="nil"/>
                    <w:right w:val="nil"/>
                  </w:tcBorders>
                  <w:noWrap/>
                </w:tcPr>
                <w:p w14:paraId="67E183D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518ABB6C" w14:textId="77777777" w:rsidR="00342D83" w:rsidRDefault="00000000">
                  <w:pPr>
                    <w:spacing w:before="60"/>
                    <w:rPr>
                      <w:rFonts w:ascii="Arial" w:hAnsi="Arial" w:cs="Arial"/>
                      <w:sz w:val="18"/>
                      <w:szCs w:val="18"/>
                    </w:rPr>
                  </w:pPr>
                  <w:r>
                    <w:rPr>
                      <w:rFonts w:ascii="Arial" w:hAnsi="Arial" w:cs="Arial"/>
                      <w:sz w:val="18"/>
                      <w:szCs w:val="18"/>
                    </w:rPr>
                    <w:t>Do the process control system displays for similar equipment (e.g., parallel trains or similar equipment in series) present the information in a unique manner to avoid confusion?</w:t>
                  </w:r>
                </w:p>
              </w:tc>
            </w:tr>
          </w:tbl>
          <w:p w14:paraId="3AD9A37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FEC97A1" w14:textId="77777777">
              <w:tblPrEx>
                <w:tblCellMar>
                  <w:top w:w="0" w:type="dxa"/>
                  <w:bottom w:w="0" w:type="dxa"/>
                </w:tblCellMar>
              </w:tblPrEx>
              <w:tc>
                <w:tcPr>
                  <w:tcW w:w="202" w:type="dxa"/>
                  <w:tcBorders>
                    <w:top w:val="nil"/>
                    <w:left w:val="nil"/>
                    <w:bottom w:val="nil"/>
                    <w:right w:val="nil"/>
                  </w:tcBorders>
                  <w:noWrap/>
                </w:tcPr>
                <w:p w14:paraId="4A61758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7E7BA8E"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281BE40" w14:textId="77777777" w:rsidR="00342D83" w:rsidRDefault="00342D83">
            <w:pPr>
              <w:spacing w:after="60"/>
              <w:rPr>
                <w:rFonts w:ascii="Arial" w:hAnsi="Arial" w:cs="Arial"/>
                <w:sz w:val="18"/>
                <w:szCs w:val="18"/>
              </w:rPr>
            </w:pPr>
          </w:p>
        </w:tc>
        <w:tc>
          <w:tcPr>
            <w:tcW w:w="2250" w:type="dxa"/>
          </w:tcPr>
          <w:p w14:paraId="666C7105" w14:textId="77777777" w:rsidR="00342D83" w:rsidRDefault="00342D83">
            <w:pPr>
              <w:spacing w:before="60" w:after="60"/>
              <w:rPr>
                <w:rFonts w:ascii="Arial" w:hAnsi="Arial" w:cs="Arial"/>
                <w:sz w:val="18"/>
                <w:szCs w:val="18"/>
              </w:rPr>
            </w:pPr>
          </w:p>
        </w:tc>
        <w:tc>
          <w:tcPr>
            <w:tcW w:w="1148" w:type="dxa"/>
          </w:tcPr>
          <w:p w14:paraId="6938A980" w14:textId="77777777" w:rsidR="00342D83" w:rsidRDefault="00342D83">
            <w:pPr>
              <w:spacing w:before="60" w:after="60"/>
              <w:rPr>
                <w:rFonts w:ascii="Arial" w:hAnsi="Arial" w:cs="Arial"/>
                <w:sz w:val="16"/>
                <w:szCs w:val="16"/>
              </w:rPr>
            </w:pPr>
          </w:p>
        </w:tc>
        <w:tc>
          <w:tcPr>
            <w:tcW w:w="658" w:type="dxa"/>
            <w:shd w:val="clear" w:color="auto" w:fill="E0E0E0"/>
          </w:tcPr>
          <w:p w14:paraId="3DCB87CA" w14:textId="77777777" w:rsidR="00342D83" w:rsidRDefault="00342D83">
            <w:pPr>
              <w:spacing w:before="60" w:after="60"/>
              <w:rPr>
                <w:rFonts w:ascii="Arial" w:hAnsi="Arial" w:cs="Arial"/>
                <w:sz w:val="18"/>
                <w:szCs w:val="18"/>
              </w:rPr>
            </w:pPr>
          </w:p>
        </w:tc>
        <w:tc>
          <w:tcPr>
            <w:tcW w:w="542" w:type="dxa"/>
            <w:shd w:val="clear" w:color="auto" w:fill="E0E0E0"/>
          </w:tcPr>
          <w:p w14:paraId="442526A0" w14:textId="77777777" w:rsidR="00342D83" w:rsidRDefault="00342D83">
            <w:pPr>
              <w:spacing w:before="60" w:after="60"/>
              <w:rPr>
                <w:rFonts w:ascii="Arial" w:hAnsi="Arial" w:cs="Arial"/>
                <w:sz w:val="18"/>
                <w:szCs w:val="18"/>
              </w:rPr>
            </w:pPr>
          </w:p>
        </w:tc>
        <w:tc>
          <w:tcPr>
            <w:tcW w:w="618" w:type="dxa"/>
            <w:shd w:val="clear" w:color="auto" w:fill="E0E0E0"/>
          </w:tcPr>
          <w:p w14:paraId="6047A496" w14:textId="77777777" w:rsidR="00342D83" w:rsidRDefault="00342D83">
            <w:pPr>
              <w:spacing w:before="60" w:after="60"/>
              <w:rPr>
                <w:rFonts w:ascii="Arial" w:hAnsi="Arial" w:cs="Arial"/>
                <w:sz w:val="18"/>
                <w:szCs w:val="18"/>
              </w:rPr>
            </w:pPr>
          </w:p>
        </w:tc>
        <w:tc>
          <w:tcPr>
            <w:tcW w:w="307" w:type="dxa"/>
          </w:tcPr>
          <w:p w14:paraId="3781EDE0" w14:textId="77777777" w:rsidR="00342D83" w:rsidRDefault="00342D83">
            <w:pPr>
              <w:spacing w:before="60" w:after="60"/>
              <w:rPr>
                <w:rFonts w:ascii="Arial" w:hAnsi="Arial" w:cs="Arial"/>
                <w:sz w:val="18"/>
                <w:szCs w:val="18"/>
              </w:rPr>
            </w:pPr>
          </w:p>
        </w:tc>
        <w:tc>
          <w:tcPr>
            <w:tcW w:w="5578" w:type="dxa"/>
          </w:tcPr>
          <w:p w14:paraId="0E8F8CFC" w14:textId="77777777" w:rsidR="00342D83" w:rsidRDefault="00342D83">
            <w:pPr>
              <w:spacing w:before="60" w:after="60"/>
              <w:rPr>
                <w:rFonts w:ascii="Arial" w:hAnsi="Arial" w:cs="Arial"/>
                <w:sz w:val="18"/>
                <w:szCs w:val="18"/>
              </w:rPr>
            </w:pPr>
          </w:p>
        </w:tc>
        <w:tc>
          <w:tcPr>
            <w:tcW w:w="5149" w:type="dxa"/>
          </w:tcPr>
          <w:p w14:paraId="34205486" w14:textId="77777777" w:rsidR="00342D83" w:rsidRDefault="00342D83">
            <w:pPr>
              <w:spacing w:before="60" w:after="60"/>
              <w:rPr>
                <w:rFonts w:ascii="Arial" w:hAnsi="Arial" w:cs="Arial"/>
                <w:sz w:val="18"/>
                <w:szCs w:val="18"/>
              </w:rPr>
            </w:pPr>
          </w:p>
        </w:tc>
      </w:tr>
      <w:tr w:rsidR="00342D83" w14:paraId="7DD85C9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7B706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85273AF" w14:textId="77777777">
              <w:tblPrEx>
                <w:tblCellMar>
                  <w:top w:w="0" w:type="dxa"/>
                  <w:bottom w:w="0" w:type="dxa"/>
                </w:tblCellMar>
              </w:tblPrEx>
              <w:tc>
                <w:tcPr>
                  <w:tcW w:w="202" w:type="dxa"/>
                  <w:tcBorders>
                    <w:top w:val="nil"/>
                    <w:left w:val="nil"/>
                    <w:bottom w:val="nil"/>
                    <w:right w:val="nil"/>
                  </w:tcBorders>
                  <w:noWrap/>
                </w:tcPr>
                <w:p w14:paraId="1393CEC7"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287053FA" w14:textId="77777777" w:rsidR="00342D83" w:rsidRDefault="00000000">
                  <w:pPr>
                    <w:spacing w:before="60"/>
                    <w:rPr>
                      <w:rFonts w:ascii="Arial" w:hAnsi="Arial" w:cs="Arial"/>
                      <w:sz w:val="18"/>
                      <w:szCs w:val="18"/>
                    </w:rPr>
                  </w:pPr>
                  <w:r>
                    <w:rPr>
                      <w:rFonts w:ascii="Arial" w:hAnsi="Arial" w:cs="Arial"/>
                      <w:sz w:val="18"/>
                      <w:szCs w:val="18"/>
                    </w:rPr>
                    <w:t>Do the process control system displays provide feedback to operations personnel to confirm operator actions? Does the feedback provide operators with logical information (e.g., is 100% valve output equivalent to valve wide open)?</w:t>
                  </w:r>
                </w:p>
              </w:tc>
            </w:tr>
          </w:tbl>
          <w:p w14:paraId="0E2D06E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A66D201" w14:textId="77777777">
              <w:tblPrEx>
                <w:tblCellMar>
                  <w:top w:w="0" w:type="dxa"/>
                  <w:bottom w:w="0" w:type="dxa"/>
                </w:tblCellMar>
              </w:tblPrEx>
              <w:tc>
                <w:tcPr>
                  <w:tcW w:w="202" w:type="dxa"/>
                  <w:tcBorders>
                    <w:top w:val="nil"/>
                    <w:left w:val="nil"/>
                    <w:bottom w:val="nil"/>
                    <w:right w:val="nil"/>
                  </w:tcBorders>
                  <w:noWrap/>
                </w:tcPr>
                <w:p w14:paraId="706F596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AC6DF06"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5934EB3" w14:textId="77777777" w:rsidR="00342D83" w:rsidRDefault="00342D83">
            <w:pPr>
              <w:spacing w:after="60"/>
              <w:rPr>
                <w:rFonts w:ascii="Arial" w:hAnsi="Arial" w:cs="Arial"/>
                <w:sz w:val="18"/>
                <w:szCs w:val="18"/>
              </w:rPr>
            </w:pPr>
          </w:p>
        </w:tc>
        <w:tc>
          <w:tcPr>
            <w:tcW w:w="2250" w:type="dxa"/>
          </w:tcPr>
          <w:p w14:paraId="4F3EF6CD" w14:textId="77777777" w:rsidR="00342D83" w:rsidRDefault="00342D83">
            <w:pPr>
              <w:spacing w:before="60" w:after="60"/>
              <w:rPr>
                <w:rFonts w:ascii="Arial" w:hAnsi="Arial" w:cs="Arial"/>
                <w:sz w:val="18"/>
                <w:szCs w:val="18"/>
              </w:rPr>
            </w:pPr>
          </w:p>
        </w:tc>
        <w:tc>
          <w:tcPr>
            <w:tcW w:w="1148" w:type="dxa"/>
          </w:tcPr>
          <w:p w14:paraId="3D8F0524" w14:textId="77777777" w:rsidR="00342D83" w:rsidRDefault="00342D83">
            <w:pPr>
              <w:spacing w:before="60" w:after="60"/>
              <w:rPr>
                <w:rFonts w:ascii="Arial" w:hAnsi="Arial" w:cs="Arial"/>
                <w:sz w:val="16"/>
                <w:szCs w:val="16"/>
              </w:rPr>
            </w:pPr>
          </w:p>
        </w:tc>
        <w:tc>
          <w:tcPr>
            <w:tcW w:w="658" w:type="dxa"/>
            <w:shd w:val="clear" w:color="auto" w:fill="E0E0E0"/>
          </w:tcPr>
          <w:p w14:paraId="32C51AC8" w14:textId="77777777" w:rsidR="00342D83" w:rsidRDefault="00342D83">
            <w:pPr>
              <w:spacing w:before="60" w:after="60"/>
              <w:rPr>
                <w:rFonts w:ascii="Arial" w:hAnsi="Arial" w:cs="Arial"/>
                <w:sz w:val="18"/>
                <w:szCs w:val="18"/>
              </w:rPr>
            </w:pPr>
          </w:p>
        </w:tc>
        <w:tc>
          <w:tcPr>
            <w:tcW w:w="542" w:type="dxa"/>
            <w:shd w:val="clear" w:color="auto" w:fill="E0E0E0"/>
          </w:tcPr>
          <w:p w14:paraId="4EA1494A" w14:textId="77777777" w:rsidR="00342D83" w:rsidRDefault="00342D83">
            <w:pPr>
              <w:spacing w:before="60" w:after="60"/>
              <w:rPr>
                <w:rFonts w:ascii="Arial" w:hAnsi="Arial" w:cs="Arial"/>
                <w:sz w:val="18"/>
                <w:szCs w:val="18"/>
              </w:rPr>
            </w:pPr>
          </w:p>
        </w:tc>
        <w:tc>
          <w:tcPr>
            <w:tcW w:w="618" w:type="dxa"/>
            <w:shd w:val="clear" w:color="auto" w:fill="E0E0E0"/>
          </w:tcPr>
          <w:p w14:paraId="1C858589" w14:textId="77777777" w:rsidR="00342D83" w:rsidRDefault="00342D83">
            <w:pPr>
              <w:spacing w:before="60" w:after="60"/>
              <w:rPr>
                <w:rFonts w:ascii="Arial" w:hAnsi="Arial" w:cs="Arial"/>
                <w:sz w:val="18"/>
                <w:szCs w:val="18"/>
              </w:rPr>
            </w:pPr>
          </w:p>
        </w:tc>
        <w:tc>
          <w:tcPr>
            <w:tcW w:w="307" w:type="dxa"/>
          </w:tcPr>
          <w:p w14:paraId="49609097" w14:textId="77777777" w:rsidR="00342D83" w:rsidRDefault="00342D83">
            <w:pPr>
              <w:spacing w:before="60" w:after="60"/>
              <w:rPr>
                <w:rFonts w:ascii="Arial" w:hAnsi="Arial" w:cs="Arial"/>
                <w:sz w:val="18"/>
                <w:szCs w:val="18"/>
              </w:rPr>
            </w:pPr>
          </w:p>
        </w:tc>
        <w:tc>
          <w:tcPr>
            <w:tcW w:w="5578" w:type="dxa"/>
          </w:tcPr>
          <w:p w14:paraId="1897D70F" w14:textId="77777777" w:rsidR="00342D83" w:rsidRDefault="00342D83">
            <w:pPr>
              <w:spacing w:before="60" w:after="60"/>
              <w:rPr>
                <w:rFonts w:ascii="Arial" w:hAnsi="Arial" w:cs="Arial"/>
                <w:sz w:val="18"/>
                <w:szCs w:val="18"/>
              </w:rPr>
            </w:pPr>
          </w:p>
        </w:tc>
        <w:tc>
          <w:tcPr>
            <w:tcW w:w="5149" w:type="dxa"/>
          </w:tcPr>
          <w:p w14:paraId="14222B00" w14:textId="77777777" w:rsidR="00342D83" w:rsidRDefault="00342D83">
            <w:pPr>
              <w:spacing w:before="60" w:after="60"/>
              <w:rPr>
                <w:rFonts w:ascii="Arial" w:hAnsi="Arial" w:cs="Arial"/>
                <w:sz w:val="18"/>
                <w:szCs w:val="18"/>
              </w:rPr>
            </w:pPr>
          </w:p>
        </w:tc>
      </w:tr>
      <w:tr w:rsidR="00342D83" w14:paraId="2876243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064F28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07996F3" w14:textId="77777777">
              <w:tblPrEx>
                <w:tblCellMar>
                  <w:top w:w="0" w:type="dxa"/>
                  <w:bottom w:w="0" w:type="dxa"/>
                </w:tblCellMar>
              </w:tblPrEx>
              <w:tc>
                <w:tcPr>
                  <w:tcW w:w="202" w:type="dxa"/>
                  <w:tcBorders>
                    <w:top w:val="nil"/>
                    <w:left w:val="nil"/>
                    <w:bottom w:val="nil"/>
                    <w:right w:val="nil"/>
                  </w:tcBorders>
                  <w:noWrap/>
                </w:tcPr>
                <w:p w14:paraId="6BB937FA"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3BA5534D" w14:textId="77777777" w:rsidR="00342D83" w:rsidRDefault="00000000">
                  <w:pPr>
                    <w:spacing w:before="60"/>
                    <w:rPr>
                      <w:rFonts w:ascii="Arial" w:hAnsi="Arial" w:cs="Arial"/>
                      <w:sz w:val="18"/>
                      <w:szCs w:val="18"/>
                    </w:rPr>
                  </w:pPr>
                  <w:r>
                    <w:rPr>
                      <w:rFonts w:ascii="Arial" w:hAnsi="Arial" w:cs="Arial"/>
                      <w:sz w:val="18"/>
                      <w:szCs w:val="18"/>
                    </w:rPr>
                    <w:t>Does the control board layout minimize the possibility of operator error during stressful situations?</w:t>
                  </w:r>
                </w:p>
              </w:tc>
            </w:tr>
          </w:tbl>
          <w:p w14:paraId="63A0CA4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E309C4A" w14:textId="77777777">
              <w:tblPrEx>
                <w:tblCellMar>
                  <w:top w:w="0" w:type="dxa"/>
                  <w:bottom w:w="0" w:type="dxa"/>
                </w:tblCellMar>
              </w:tblPrEx>
              <w:tc>
                <w:tcPr>
                  <w:tcW w:w="202" w:type="dxa"/>
                  <w:tcBorders>
                    <w:top w:val="nil"/>
                    <w:left w:val="nil"/>
                    <w:bottom w:val="nil"/>
                    <w:right w:val="nil"/>
                  </w:tcBorders>
                  <w:noWrap/>
                </w:tcPr>
                <w:p w14:paraId="2A7D1C7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CBA328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9E88E6A" w14:textId="77777777" w:rsidR="00342D83" w:rsidRDefault="00342D83">
            <w:pPr>
              <w:spacing w:after="60"/>
              <w:rPr>
                <w:rFonts w:ascii="Arial" w:hAnsi="Arial" w:cs="Arial"/>
                <w:sz w:val="18"/>
                <w:szCs w:val="18"/>
              </w:rPr>
            </w:pPr>
          </w:p>
        </w:tc>
        <w:tc>
          <w:tcPr>
            <w:tcW w:w="2250" w:type="dxa"/>
          </w:tcPr>
          <w:p w14:paraId="09AC2F95" w14:textId="77777777" w:rsidR="00342D83" w:rsidRDefault="00342D83">
            <w:pPr>
              <w:spacing w:before="60" w:after="60"/>
              <w:rPr>
                <w:rFonts w:ascii="Arial" w:hAnsi="Arial" w:cs="Arial"/>
                <w:sz w:val="18"/>
                <w:szCs w:val="18"/>
              </w:rPr>
            </w:pPr>
          </w:p>
        </w:tc>
        <w:tc>
          <w:tcPr>
            <w:tcW w:w="1148" w:type="dxa"/>
          </w:tcPr>
          <w:p w14:paraId="2DAA2E03" w14:textId="77777777" w:rsidR="00342D83" w:rsidRDefault="00342D83">
            <w:pPr>
              <w:spacing w:before="60" w:after="60"/>
              <w:rPr>
                <w:rFonts w:ascii="Arial" w:hAnsi="Arial" w:cs="Arial"/>
                <w:sz w:val="16"/>
                <w:szCs w:val="16"/>
              </w:rPr>
            </w:pPr>
          </w:p>
        </w:tc>
        <w:tc>
          <w:tcPr>
            <w:tcW w:w="658" w:type="dxa"/>
            <w:shd w:val="clear" w:color="auto" w:fill="E0E0E0"/>
          </w:tcPr>
          <w:p w14:paraId="74B3FC7B" w14:textId="77777777" w:rsidR="00342D83" w:rsidRDefault="00342D83">
            <w:pPr>
              <w:spacing w:before="60" w:after="60"/>
              <w:rPr>
                <w:rFonts w:ascii="Arial" w:hAnsi="Arial" w:cs="Arial"/>
                <w:sz w:val="18"/>
                <w:szCs w:val="18"/>
              </w:rPr>
            </w:pPr>
          </w:p>
        </w:tc>
        <w:tc>
          <w:tcPr>
            <w:tcW w:w="542" w:type="dxa"/>
            <w:shd w:val="clear" w:color="auto" w:fill="E0E0E0"/>
          </w:tcPr>
          <w:p w14:paraId="37EA0141" w14:textId="77777777" w:rsidR="00342D83" w:rsidRDefault="00342D83">
            <w:pPr>
              <w:spacing w:before="60" w:after="60"/>
              <w:rPr>
                <w:rFonts w:ascii="Arial" w:hAnsi="Arial" w:cs="Arial"/>
                <w:sz w:val="18"/>
                <w:szCs w:val="18"/>
              </w:rPr>
            </w:pPr>
          </w:p>
        </w:tc>
        <w:tc>
          <w:tcPr>
            <w:tcW w:w="618" w:type="dxa"/>
            <w:shd w:val="clear" w:color="auto" w:fill="E0E0E0"/>
          </w:tcPr>
          <w:p w14:paraId="273EFD25" w14:textId="77777777" w:rsidR="00342D83" w:rsidRDefault="00342D83">
            <w:pPr>
              <w:spacing w:before="60" w:after="60"/>
              <w:rPr>
                <w:rFonts w:ascii="Arial" w:hAnsi="Arial" w:cs="Arial"/>
                <w:sz w:val="18"/>
                <w:szCs w:val="18"/>
              </w:rPr>
            </w:pPr>
          </w:p>
        </w:tc>
        <w:tc>
          <w:tcPr>
            <w:tcW w:w="307" w:type="dxa"/>
          </w:tcPr>
          <w:p w14:paraId="368248D0" w14:textId="77777777" w:rsidR="00342D83" w:rsidRDefault="00342D83">
            <w:pPr>
              <w:spacing w:before="60" w:after="60"/>
              <w:rPr>
                <w:rFonts w:ascii="Arial" w:hAnsi="Arial" w:cs="Arial"/>
                <w:sz w:val="18"/>
                <w:szCs w:val="18"/>
              </w:rPr>
            </w:pPr>
          </w:p>
        </w:tc>
        <w:tc>
          <w:tcPr>
            <w:tcW w:w="5578" w:type="dxa"/>
          </w:tcPr>
          <w:p w14:paraId="3F301B45" w14:textId="77777777" w:rsidR="00342D83" w:rsidRDefault="00342D83">
            <w:pPr>
              <w:spacing w:before="60" w:after="60"/>
              <w:rPr>
                <w:rFonts w:ascii="Arial" w:hAnsi="Arial" w:cs="Arial"/>
                <w:sz w:val="18"/>
                <w:szCs w:val="18"/>
              </w:rPr>
            </w:pPr>
          </w:p>
        </w:tc>
        <w:tc>
          <w:tcPr>
            <w:tcW w:w="5149" w:type="dxa"/>
          </w:tcPr>
          <w:p w14:paraId="3392F963" w14:textId="77777777" w:rsidR="00342D83" w:rsidRDefault="00342D83">
            <w:pPr>
              <w:spacing w:before="60" w:after="60"/>
              <w:rPr>
                <w:rFonts w:ascii="Arial" w:hAnsi="Arial" w:cs="Arial"/>
                <w:sz w:val="18"/>
                <w:szCs w:val="18"/>
              </w:rPr>
            </w:pPr>
          </w:p>
        </w:tc>
      </w:tr>
      <w:tr w:rsidR="00342D83" w14:paraId="2E25EC1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757C58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D5081ED" w14:textId="77777777">
              <w:tblPrEx>
                <w:tblCellMar>
                  <w:top w:w="0" w:type="dxa"/>
                  <w:bottom w:w="0" w:type="dxa"/>
                </w:tblCellMar>
              </w:tblPrEx>
              <w:tc>
                <w:tcPr>
                  <w:tcW w:w="202" w:type="dxa"/>
                  <w:tcBorders>
                    <w:top w:val="nil"/>
                    <w:left w:val="nil"/>
                    <w:bottom w:val="nil"/>
                    <w:right w:val="nil"/>
                  </w:tcBorders>
                  <w:noWrap/>
                </w:tcPr>
                <w:p w14:paraId="5D42397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50A46200" w14:textId="77777777" w:rsidR="00342D83" w:rsidRDefault="00000000">
                  <w:pPr>
                    <w:spacing w:before="60"/>
                    <w:rPr>
                      <w:rFonts w:ascii="Arial" w:hAnsi="Arial" w:cs="Arial"/>
                      <w:sz w:val="18"/>
                      <w:szCs w:val="18"/>
                    </w:rPr>
                  </w:pPr>
                  <w:r>
                    <w:rPr>
                      <w:rFonts w:ascii="Arial" w:hAnsi="Arial" w:cs="Arial"/>
                      <w:sz w:val="18"/>
                      <w:szCs w:val="18"/>
                    </w:rPr>
                    <w:t>Are board-mounted shutdown switches or buttons sufficiently distinguishable/separated from alarm acknowledgment buttons to minimize inadvertent operation?</w:t>
                  </w:r>
                </w:p>
              </w:tc>
            </w:tr>
          </w:tbl>
          <w:p w14:paraId="2495387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A1C8B9A" w14:textId="77777777">
              <w:tblPrEx>
                <w:tblCellMar>
                  <w:top w:w="0" w:type="dxa"/>
                  <w:bottom w:w="0" w:type="dxa"/>
                </w:tblCellMar>
              </w:tblPrEx>
              <w:tc>
                <w:tcPr>
                  <w:tcW w:w="202" w:type="dxa"/>
                  <w:tcBorders>
                    <w:top w:val="nil"/>
                    <w:left w:val="nil"/>
                    <w:bottom w:val="nil"/>
                    <w:right w:val="nil"/>
                  </w:tcBorders>
                  <w:noWrap/>
                </w:tcPr>
                <w:p w14:paraId="0BA3FF2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D7F5CEC"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4243976" w14:textId="77777777" w:rsidR="00342D83" w:rsidRDefault="00342D83">
            <w:pPr>
              <w:spacing w:after="60"/>
              <w:rPr>
                <w:rFonts w:ascii="Arial" w:hAnsi="Arial" w:cs="Arial"/>
                <w:sz w:val="18"/>
                <w:szCs w:val="18"/>
              </w:rPr>
            </w:pPr>
          </w:p>
        </w:tc>
        <w:tc>
          <w:tcPr>
            <w:tcW w:w="2250" w:type="dxa"/>
          </w:tcPr>
          <w:p w14:paraId="7CBD2547" w14:textId="77777777" w:rsidR="00342D83" w:rsidRDefault="00342D83">
            <w:pPr>
              <w:spacing w:before="60" w:after="60"/>
              <w:rPr>
                <w:rFonts w:ascii="Arial" w:hAnsi="Arial" w:cs="Arial"/>
                <w:sz w:val="18"/>
                <w:szCs w:val="18"/>
              </w:rPr>
            </w:pPr>
          </w:p>
        </w:tc>
        <w:tc>
          <w:tcPr>
            <w:tcW w:w="1148" w:type="dxa"/>
          </w:tcPr>
          <w:p w14:paraId="7F4C0495" w14:textId="77777777" w:rsidR="00342D83" w:rsidRDefault="00342D83">
            <w:pPr>
              <w:spacing w:before="60" w:after="60"/>
              <w:rPr>
                <w:rFonts w:ascii="Arial" w:hAnsi="Arial" w:cs="Arial"/>
                <w:sz w:val="16"/>
                <w:szCs w:val="16"/>
              </w:rPr>
            </w:pPr>
          </w:p>
        </w:tc>
        <w:tc>
          <w:tcPr>
            <w:tcW w:w="658" w:type="dxa"/>
            <w:shd w:val="clear" w:color="auto" w:fill="E0E0E0"/>
          </w:tcPr>
          <w:p w14:paraId="2258C8A2" w14:textId="77777777" w:rsidR="00342D83" w:rsidRDefault="00342D83">
            <w:pPr>
              <w:spacing w:before="60" w:after="60"/>
              <w:rPr>
                <w:rFonts w:ascii="Arial" w:hAnsi="Arial" w:cs="Arial"/>
                <w:sz w:val="18"/>
                <w:szCs w:val="18"/>
              </w:rPr>
            </w:pPr>
          </w:p>
        </w:tc>
        <w:tc>
          <w:tcPr>
            <w:tcW w:w="542" w:type="dxa"/>
            <w:shd w:val="clear" w:color="auto" w:fill="E0E0E0"/>
          </w:tcPr>
          <w:p w14:paraId="4315B61C" w14:textId="77777777" w:rsidR="00342D83" w:rsidRDefault="00342D83">
            <w:pPr>
              <w:spacing w:before="60" w:after="60"/>
              <w:rPr>
                <w:rFonts w:ascii="Arial" w:hAnsi="Arial" w:cs="Arial"/>
                <w:sz w:val="18"/>
                <w:szCs w:val="18"/>
              </w:rPr>
            </w:pPr>
          </w:p>
        </w:tc>
        <w:tc>
          <w:tcPr>
            <w:tcW w:w="618" w:type="dxa"/>
            <w:shd w:val="clear" w:color="auto" w:fill="E0E0E0"/>
          </w:tcPr>
          <w:p w14:paraId="32F8200C" w14:textId="77777777" w:rsidR="00342D83" w:rsidRDefault="00342D83">
            <w:pPr>
              <w:spacing w:before="60" w:after="60"/>
              <w:rPr>
                <w:rFonts w:ascii="Arial" w:hAnsi="Arial" w:cs="Arial"/>
                <w:sz w:val="18"/>
                <w:szCs w:val="18"/>
              </w:rPr>
            </w:pPr>
          </w:p>
        </w:tc>
        <w:tc>
          <w:tcPr>
            <w:tcW w:w="307" w:type="dxa"/>
          </w:tcPr>
          <w:p w14:paraId="73F237F6" w14:textId="77777777" w:rsidR="00342D83" w:rsidRDefault="00342D83">
            <w:pPr>
              <w:spacing w:before="60" w:after="60"/>
              <w:rPr>
                <w:rFonts w:ascii="Arial" w:hAnsi="Arial" w:cs="Arial"/>
                <w:sz w:val="18"/>
                <w:szCs w:val="18"/>
              </w:rPr>
            </w:pPr>
          </w:p>
        </w:tc>
        <w:tc>
          <w:tcPr>
            <w:tcW w:w="5578" w:type="dxa"/>
          </w:tcPr>
          <w:p w14:paraId="2E59BCC6" w14:textId="77777777" w:rsidR="00342D83" w:rsidRDefault="00342D83">
            <w:pPr>
              <w:spacing w:before="60" w:after="60"/>
              <w:rPr>
                <w:rFonts w:ascii="Arial" w:hAnsi="Arial" w:cs="Arial"/>
                <w:sz w:val="18"/>
                <w:szCs w:val="18"/>
              </w:rPr>
            </w:pPr>
          </w:p>
        </w:tc>
        <w:tc>
          <w:tcPr>
            <w:tcW w:w="5149" w:type="dxa"/>
          </w:tcPr>
          <w:p w14:paraId="43ABBAB1" w14:textId="77777777" w:rsidR="00342D83" w:rsidRDefault="00342D83">
            <w:pPr>
              <w:spacing w:before="60" w:after="60"/>
              <w:rPr>
                <w:rFonts w:ascii="Arial" w:hAnsi="Arial" w:cs="Arial"/>
                <w:sz w:val="18"/>
                <w:szCs w:val="18"/>
              </w:rPr>
            </w:pPr>
          </w:p>
        </w:tc>
      </w:tr>
      <w:tr w:rsidR="00342D83" w14:paraId="3852989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FDE4B3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F575533" w14:textId="77777777">
              <w:tblPrEx>
                <w:tblCellMar>
                  <w:top w:w="0" w:type="dxa"/>
                  <w:bottom w:w="0" w:type="dxa"/>
                </w:tblCellMar>
              </w:tblPrEx>
              <w:tc>
                <w:tcPr>
                  <w:tcW w:w="202" w:type="dxa"/>
                  <w:tcBorders>
                    <w:top w:val="nil"/>
                    <w:left w:val="nil"/>
                    <w:bottom w:val="nil"/>
                    <w:right w:val="nil"/>
                  </w:tcBorders>
                  <w:noWrap/>
                </w:tcPr>
                <w:p w14:paraId="0DF8BE00"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1A9DB5E2" w14:textId="77777777" w:rsidR="00342D83" w:rsidRDefault="00000000">
                  <w:pPr>
                    <w:spacing w:before="60"/>
                    <w:rPr>
                      <w:rFonts w:ascii="Arial" w:hAnsi="Arial" w:cs="Arial"/>
                      <w:sz w:val="18"/>
                      <w:szCs w:val="18"/>
                    </w:rPr>
                  </w:pPr>
                  <w:r>
                    <w:rPr>
                      <w:rFonts w:ascii="Arial" w:hAnsi="Arial" w:cs="Arial"/>
                      <w:sz w:val="18"/>
                      <w:szCs w:val="18"/>
                    </w:rPr>
                    <w:t>Are control system display targets (touch screens) spaced adequately to prevent accidental operation?</w:t>
                  </w:r>
                </w:p>
              </w:tc>
            </w:tr>
          </w:tbl>
          <w:p w14:paraId="446C64E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D55B771" w14:textId="77777777">
              <w:tblPrEx>
                <w:tblCellMar>
                  <w:top w:w="0" w:type="dxa"/>
                  <w:bottom w:w="0" w:type="dxa"/>
                </w:tblCellMar>
              </w:tblPrEx>
              <w:tc>
                <w:tcPr>
                  <w:tcW w:w="202" w:type="dxa"/>
                  <w:tcBorders>
                    <w:top w:val="nil"/>
                    <w:left w:val="nil"/>
                    <w:bottom w:val="nil"/>
                    <w:right w:val="nil"/>
                  </w:tcBorders>
                  <w:noWrap/>
                </w:tcPr>
                <w:p w14:paraId="0D68214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ED06F96" w14:textId="77777777" w:rsidR="00342D83" w:rsidRDefault="00000000">
                  <w:pPr>
                    <w:spacing w:before="60"/>
                    <w:rPr>
                      <w:rFonts w:ascii="Arial" w:hAnsi="Arial" w:cs="Arial"/>
                      <w:sz w:val="18"/>
                      <w:szCs w:val="18"/>
                    </w:rPr>
                  </w:pPr>
                  <w:r>
                    <w:rPr>
                      <w:rFonts w:ascii="Arial" w:hAnsi="Arial" w:cs="Arial"/>
                      <w:sz w:val="18"/>
                      <w:szCs w:val="18"/>
                    </w:rPr>
                    <w:t>Not applicable</w:t>
                  </w:r>
                </w:p>
              </w:tc>
            </w:tr>
          </w:tbl>
          <w:p w14:paraId="6C6B3DE5" w14:textId="77777777" w:rsidR="00342D83" w:rsidRDefault="00342D83">
            <w:pPr>
              <w:spacing w:after="60"/>
              <w:rPr>
                <w:rFonts w:ascii="Arial" w:hAnsi="Arial" w:cs="Arial"/>
                <w:sz w:val="18"/>
                <w:szCs w:val="18"/>
              </w:rPr>
            </w:pPr>
          </w:p>
        </w:tc>
        <w:tc>
          <w:tcPr>
            <w:tcW w:w="2250" w:type="dxa"/>
          </w:tcPr>
          <w:p w14:paraId="69325DD8" w14:textId="77777777" w:rsidR="00342D83" w:rsidRDefault="00342D83">
            <w:pPr>
              <w:spacing w:before="60" w:after="60"/>
              <w:rPr>
                <w:rFonts w:ascii="Arial" w:hAnsi="Arial" w:cs="Arial"/>
                <w:sz w:val="18"/>
                <w:szCs w:val="18"/>
              </w:rPr>
            </w:pPr>
          </w:p>
        </w:tc>
        <w:tc>
          <w:tcPr>
            <w:tcW w:w="1148" w:type="dxa"/>
          </w:tcPr>
          <w:p w14:paraId="4C4717C9" w14:textId="77777777" w:rsidR="00342D83" w:rsidRDefault="00342D83">
            <w:pPr>
              <w:spacing w:before="60" w:after="60"/>
              <w:rPr>
                <w:rFonts w:ascii="Arial" w:hAnsi="Arial" w:cs="Arial"/>
                <w:sz w:val="16"/>
                <w:szCs w:val="16"/>
              </w:rPr>
            </w:pPr>
          </w:p>
        </w:tc>
        <w:tc>
          <w:tcPr>
            <w:tcW w:w="658" w:type="dxa"/>
            <w:shd w:val="clear" w:color="auto" w:fill="E0E0E0"/>
          </w:tcPr>
          <w:p w14:paraId="5E685E92" w14:textId="77777777" w:rsidR="00342D83" w:rsidRDefault="00342D83">
            <w:pPr>
              <w:spacing w:before="60" w:after="60"/>
              <w:rPr>
                <w:rFonts w:ascii="Arial" w:hAnsi="Arial" w:cs="Arial"/>
                <w:sz w:val="18"/>
                <w:szCs w:val="18"/>
              </w:rPr>
            </w:pPr>
          </w:p>
        </w:tc>
        <w:tc>
          <w:tcPr>
            <w:tcW w:w="542" w:type="dxa"/>
            <w:shd w:val="clear" w:color="auto" w:fill="E0E0E0"/>
          </w:tcPr>
          <w:p w14:paraId="6500FE19" w14:textId="77777777" w:rsidR="00342D83" w:rsidRDefault="00342D83">
            <w:pPr>
              <w:spacing w:before="60" w:after="60"/>
              <w:rPr>
                <w:rFonts w:ascii="Arial" w:hAnsi="Arial" w:cs="Arial"/>
                <w:sz w:val="18"/>
                <w:szCs w:val="18"/>
              </w:rPr>
            </w:pPr>
          </w:p>
        </w:tc>
        <w:tc>
          <w:tcPr>
            <w:tcW w:w="618" w:type="dxa"/>
            <w:shd w:val="clear" w:color="auto" w:fill="E0E0E0"/>
          </w:tcPr>
          <w:p w14:paraId="7220F6F8" w14:textId="77777777" w:rsidR="00342D83" w:rsidRDefault="00342D83">
            <w:pPr>
              <w:spacing w:before="60" w:after="60"/>
              <w:rPr>
                <w:rFonts w:ascii="Arial" w:hAnsi="Arial" w:cs="Arial"/>
                <w:sz w:val="18"/>
                <w:szCs w:val="18"/>
              </w:rPr>
            </w:pPr>
          </w:p>
        </w:tc>
        <w:tc>
          <w:tcPr>
            <w:tcW w:w="307" w:type="dxa"/>
          </w:tcPr>
          <w:p w14:paraId="75AF8BE4" w14:textId="77777777" w:rsidR="00342D83" w:rsidRDefault="00342D83">
            <w:pPr>
              <w:spacing w:before="60" w:after="60"/>
              <w:rPr>
                <w:rFonts w:ascii="Arial" w:hAnsi="Arial" w:cs="Arial"/>
                <w:sz w:val="18"/>
                <w:szCs w:val="18"/>
              </w:rPr>
            </w:pPr>
          </w:p>
        </w:tc>
        <w:tc>
          <w:tcPr>
            <w:tcW w:w="5578" w:type="dxa"/>
          </w:tcPr>
          <w:p w14:paraId="6A969725" w14:textId="77777777" w:rsidR="00342D83" w:rsidRDefault="00342D83">
            <w:pPr>
              <w:spacing w:before="60" w:after="60"/>
              <w:rPr>
                <w:rFonts w:ascii="Arial" w:hAnsi="Arial" w:cs="Arial"/>
                <w:sz w:val="18"/>
                <w:szCs w:val="18"/>
              </w:rPr>
            </w:pPr>
          </w:p>
        </w:tc>
        <w:tc>
          <w:tcPr>
            <w:tcW w:w="5149" w:type="dxa"/>
          </w:tcPr>
          <w:p w14:paraId="2E31673F" w14:textId="77777777" w:rsidR="00342D83" w:rsidRDefault="00342D83">
            <w:pPr>
              <w:spacing w:before="60" w:after="60"/>
              <w:rPr>
                <w:rFonts w:ascii="Arial" w:hAnsi="Arial" w:cs="Arial"/>
                <w:sz w:val="18"/>
                <w:szCs w:val="18"/>
              </w:rPr>
            </w:pPr>
          </w:p>
        </w:tc>
      </w:tr>
      <w:tr w:rsidR="00342D83" w14:paraId="5D10E7F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3B4448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4D13F02" w14:textId="77777777">
              <w:tblPrEx>
                <w:tblCellMar>
                  <w:top w:w="0" w:type="dxa"/>
                  <w:bottom w:w="0" w:type="dxa"/>
                </w:tblCellMar>
              </w:tblPrEx>
              <w:tc>
                <w:tcPr>
                  <w:tcW w:w="202" w:type="dxa"/>
                  <w:tcBorders>
                    <w:top w:val="nil"/>
                    <w:left w:val="nil"/>
                    <w:bottom w:val="nil"/>
                    <w:right w:val="nil"/>
                  </w:tcBorders>
                  <w:noWrap/>
                </w:tcPr>
                <w:p w14:paraId="45B6A672"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0B1C395C" w14:textId="77777777" w:rsidR="00342D83" w:rsidRDefault="00000000">
                  <w:pPr>
                    <w:spacing w:before="60"/>
                    <w:rPr>
                      <w:rFonts w:ascii="Arial" w:hAnsi="Arial" w:cs="Arial"/>
                      <w:sz w:val="18"/>
                      <w:szCs w:val="18"/>
                    </w:rPr>
                  </w:pPr>
                  <w:r>
                    <w:rPr>
                      <w:rFonts w:ascii="Arial" w:hAnsi="Arial" w:cs="Arial"/>
                      <w:sz w:val="18"/>
                      <w:szCs w:val="18"/>
                    </w:rPr>
                    <w:t>Are the control system display symbols consistent and meaningful? Are the control system display symbols standardized (i.e., consistent representation and common use of acronyms, abbreviations, and equipment tags)?</w:t>
                  </w:r>
                </w:p>
              </w:tc>
            </w:tr>
          </w:tbl>
          <w:p w14:paraId="7A6B1F9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1E4CF1F" w14:textId="77777777">
              <w:tblPrEx>
                <w:tblCellMar>
                  <w:top w:w="0" w:type="dxa"/>
                  <w:bottom w:w="0" w:type="dxa"/>
                </w:tblCellMar>
              </w:tblPrEx>
              <w:tc>
                <w:tcPr>
                  <w:tcW w:w="202" w:type="dxa"/>
                  <w:tcBorders>
                    <w:top w:val="nil"/>
                    <w:left w:val="nil"/>
                    <w:bottom w:val="nil"/>
                    <w:right w:val="nil"/>
                  </w:tcBorders>
                  <w:noWrap/>
                </w:tcPr>
                <w:p w14:paraId="7AA7EB5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6FBB894"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1EAAB6E" w14:textId="77777777" w:rsidR="00342D83" w:rsidRDefault="00342D83">
            <w:pPr>
              <w:spacing w:after="60"/>
              <w:rPr>
                <w:rFonts w:ascii="Arial" w:hAnsi="Arial" w:cs="Arial"/>
                <w:sz w:val="18"/>
                <w:szCs w:val="18"/>
              </w:rPr>
            </w:pPr>
          </w:p>
        </w:tc>
        <w:tc>
          <w:tcPr>
            <w:tcW w:w="2250" w:type="dxa"/>
          </w:tcPr>
          <w:p w14:paraId="32BF8CA1" w14:textId="77777777" w:rsidR="00342D83" w:rsidRDefault="00342D83">
            <w:pPr>
              <w:spacing w:before="60" w:after="60"/>
              <w:rPr>
                <w:rFonts w:ascii="Arial" w:hAnsi="Arial" w:cs="Arial"/>
                <w:sz w:val="18"/>
                <w:szCs w:val="18"/>
              </w:rPr>
            </w:pPr>
          </w:p>
        </w:tc>
        <w:tc>
          <w:tcPr>
            <w:tcW w:w="1148" w:type="dxa"/>
          </w:tcPr>
          <w:p w14:paraId="7982C504" w14:textId="77777777" w:rsidR="00342D83" w:rsidRDefault="00342D83">
            <w:pPr>
              <w:spacing w:before="60" w:after="60"/>
              <w:rPr>
                <w:rFonts w:ascii="Arial" w:hAnsi="Arial" w:cs="Arial"/>
                <w:sz w:val="16"/>
                <w:szCs w:val="16"/>
              </w:rPr>
            </w:pPr>
          </w:p>
        </w:tc>
        <w:tc>
          <w:tcPr>
            <w:tcW w:w="658" w:type="dxa"/>
            <w:shd w:val="clear" w:color="auto" w:fill="E0E0E0"/>
          </w:tcPr>
          <w:p w14:paraId="28CD2410" w14:textId="77777777" w:rsidR="00342D83" w:rsidRDefault="00342D83">
            <w:pPr>
              <w:spacing w:before="60" w:after="60"/>
              <w:rPr>
                <w:rFonts w:ascii="Arial" w:hAnsi="Arial" w:cs="Arial"/>
                <w:sz w:val="18"/>
                <w:szCs w:val="18"/>
              </w:rPr>
            </w:pPr>
          </w:p>
        </w:tc>
        <w:tc>
          <w:tcPr>
            <w:tcW w:w="542" w:type="dxa"/>
            <w:shd w:val="clear" w:color="auto" w:fill="E0E0E0"/>
          </w:tcPr>
          <w:p w14:paraId="60ED4C28" w14:textId="77777777" w:rsidR="00342D83" w:rsidRDefault="00342D83">
            <w:pPr>
              <w:spacing w:before="60" w:after="60"/>
              <w:rPr>
                <w:rFonts w:ascii="Arial" w:hAnsi="Arial" w:cs="Arial"/>
                <w:sz w:val="18"/>
                <w:szCs w:val="18"/>
              </w:rPr>
            </w:pPr>
          </w:p>
        </w:tc>
        <w:tc>
          <w:tcPr>
            <w:tcW w:w="618" w:type="dxa"/>
            <w:shd w:val="clear" w:color="auto" w:fill="E0E0E0"/>
          </w:tcPr>
          <w:p w14:paraId="0A8F8C47" w14:textId="77777777" w:rsidR="00342D83" w:rsidRDefault="00342D83">
            <w:pPr>
              <w:spacing w:before="60" w:after="60"/>
              <w:rPr>
                <w:rFonts w:ascii="Arial" w:hAnsi="Arial" w:cs="Arial"/>
                <w:sz w:val="18"/>
                <w:szCs w:val="18"/>
              </w:rPr>
            </w:pPr>
          </w:p>
        </w:tc>
        <w:tc>
          <w:tcPr>
            <w:tcW w:w="307" w:type="dxa"/>
          </w:tcPr>
          <w:p w14:paraId="400528EE" w14:textId="77777777" w:rsidR="00342D83" w:rsidRDefault="00342D83">
            <w:pPr>
              <w:spacing w:before="60" w:after="60"/>
              <w:rPr>
                <w:rFonts w:ascii="Arial" w:hAnsi="Arial" w:cs="Arial"/>
                <w:sz w:val="18"/>
                <w:szCs w:val="18"/>
              </w:rPr>
            </w:pPr>
          </w:p>
        </w:tc>
        <w:tc>
          <w:tcPr>
            <w:tcW w:w="5578" w:type="dxa"/>
          </w:tcPr>
          <w:p w14:paraId="21000196" w14:textId="77777777" w:rsidR="00342D83" w:rsidRDefault="00342D83">
            <w:pPr>
              <w:spacing w:before="60" w:after="60"/>
              <w:rPr>
                <w:rFonts w:ascii="Arial" w:hAnsi="Arial" w:cs="Arial"/>
                <w:sz w:val="18"/>
                <w:szCs w:val="18"/>
              </w:rPr>
            </w:pPr>
          </w:p>
        </w:tc>
        <w:tc>
          <w:tcPr>
            <w:tcW w:w="5149" w:type="dxa"/>
          </w:tcPr>
          <w:p w14:paraId="1849AA24" w14:textId="77777777" w:rsidR="00342D83" w:rsidRDefault="00342D83">
            <w:pPr>
              <w:spacing w:before="60" w:after="60"/>
              <w:rPr>
                <w:rFonts w:ascii="Arial" w:hAnsi="Arial" w:cs="Arial"/>
                <w:sz w:val="18"/>
                <w:szCs w:val="18"/>
              </w:rPr>
            </w:pPr>
          </w:p>
        </w:tc>
      </w:tr>
      <w:tr w:rsidR="00342D83" w14:paraId="73655A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C9FD41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E3C75AD" w14:textId="77777777">
              <w:tblPrEx>
                <w:tblCellMar>
                  <w:top w:w="0" w:type="dxa"/>
                  <w:bottom w:w="0" w:type="dxa"/>
                </w:tblCellMar>
              </w:tblPrEx>
              <w:tc>
                <w:tcPr>
                  <w:tcW w:w="202" w:type="dxa"/>
                  <w:tcBorders>
                    <w:top w:val="nil"/>
                    <w:left w:val="nil"/>
                    <w:bottom w:val="nil"/>
                    <w:right w:val="nil"/>
                  </w:tcBorders>
                  <w:noWrap/>
                </w:tcPr>
                <w:p w14:paraId="4A9906CB"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6BA684AB" w14:textId="77777777" w:rsidR="00342D83" w:rsidRDefault="00000000">
                  <w:pPr>
                    <w:spacing w:before="60"/>
                    <w:rPr>
                      <w:rFonts w:ascii="Arial" w:hAnsi="Arial" w:cs="Arial"/>
                      <w:sz w:val="18"/>
                      <w:szCs w:val="18"/>
                    </w:rPr>
                  </w:pPr>
                  <w:r>
                    <w:rPr>
                      <w:rFonts w:ascii="Arial" w:hAnsi="Arial" w:cs="Arial"/>
                      <w:sz w:val="18"/>
                      <w:szCs w:val="18"/>
                    </w:rPr>
                    <w:t>Are critical alarms prioritized to alert operations personnel to upset situations that require immediate response?</w:t>
                  </w:r>
                </w:p>
              </w:tc>
            </w:tr>
          </w:tbl>
          <w:p w14:paraId="207B5AD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93DBFD6" w14:textId="77777777">
              <w:tblPrEx>
                <w:tblCellMar>
                  <w:top w:w="0" w:type="dxa"/>
                  <w:bottom w:w="0" w:type="dxa"/>
                </w:tblCellMar>
              </w:tblPrEx>
              <w:tc>
                <w:tcPr>
                  <w:tcW w:w="202" w:type="dxa"/>
                  <w:tcBorders>
                    <w:top w:val="nil"/>
                    <w:left w:val="nil"/>
                    <w:bottom w:val="nil"/>
                    <w:right w:val="nil"/>
                  </w:tcBorders>
                  <w:noWrap/>
                </w:tcPr>
                <w:p w14:paraId="3759DB9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D4989F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0F5540D" w14:textId="77777777" w:rsidR="00342D83" w:rsidRDefault="00342D83">
            <w:pPr>
              <w:spacing w:after="60"/>
              <w:rPr>
                <w:rFonts w:ascii="Arial" w:hAnsi="Arial" w:cs="Arial"/>
                <w:sz w:val="18"/>
                <w:szCs w:val="18"/>
              </w:rPr>
            </w:pPr>
          </w:p>
        </w:tc>
        <w:tc>
          <w:tcPr>
            <w:tcW w:w="2250" w:type="dxa"/>
          </w:tcPr>
          <w:p w14:paraId="4EA6525C" w14:textId="77777777" w:rsidR="00342D83" w:rsidRDefault="00342D83">
            <w:pPr>
              <w:spacing w:before="60" w:after="60"/>
              <w:rPr>
                <w:rFonts w:ascii="Arial" w:hAnsi="Arial" w:cs="Arial"/>
                <w:sz w:val="18"/>
                <w:szCs w:val="18"/>
              </w:rPr>
            </w:pPr>
          </w:p>
        </w:tc>
        <w:tc>
          <w:tcPr>
            <w:tcW w:w="1148" w:type="dxa"/>
          </w:tcPr>
          <w:p w14:paraId="5DB272E1" w14:textId="77777777" w:rsidR="00342D83" w:rsidRDefault="00342D83">
            <w:pPr>
              <w:spacing w:before="60" w:after="60"/>
              <w:rPr>
                <w:rFonts w:ascii="Arial" w:hAnsi="Arial" w:cs="Arial"/>
                <w:sz w:val="16"/>
                <w:szCs w:val="16"/>
              </w:rPr>
            </w:pPr>
          </w:p>
        </w:tc>
        <w:tc>
          <w:tcPr>
            <w:tcW w:w="658" w:type="dxa"/>
            <w:shd w:val="clear" w:color="auto" w:fill="E0E0E0"/>
          </w:tcPr>
          <w:p w14:paraId="21EE0B50" w14:textId="77777777" w:rsidR="00342D83" w:rsidRDefault="00342D83">
            <w:pPr>
              <w:spacing w:before="60" w:after="60"/>
              <w:rPr>
                <w:rFonts w:ascii="Arial" w:hAnsi="Arial" w:cs="Arial"/>
                <w:sz w:val="18"/>
                <w:szCs w:val="18"/>
              </w:rPr>
            </w:pPr>
          </w:p>
        </w:tc>
        <w:tc>
          <w:tcPr>
            <w:tcW w:w="542" w:type="dxa"/>
            <w:shd w:val="clear" w:color="auto" w:fill="E0E0E0"/>
          </w:tcPr>
          <w:p w14:paraId="4434D347" w14:textId="77777777" w:rsidR="00342D83" w:rsidRDefault="00342D83">
            <w:pPr>
              <w:spacing w:before="60" w:after="60"/>
              <w:rPr>
                <w:rFonts w:ascii="Arial" w:hAnsi="Arial" w:cs="Arial"/>
                <w:sz w:val="18"/>
                <w:szCs w:val="18"/>
              </w:rPr>
            </w:pPr>
          </w:p>
        </w:tc>
        <w:tc>
          <w:tcPr>
            <w:tcW w:w="618" w:type="dxa"/>
            <w:shd w:val="clear" w:color="auto" w:fill="E0E0E0"/>
          </w:tcPr>
          <w:p w14:paraId="399A351E" w14:textId="77777777" w:rsidR="00342D83" w:rsidRDefault="00342D83">
            <w:pPr>
              <w:spacing w:before="60" w:after="60"/>
              <w:rPr>
                <w:rFonts w:ascii="Arial" w:hAnsi="Arial" w:cs="Arial"/>
                <w:sz w:val="18"/>
                <w:szCs w:val="18"/>
              </w:rPr>
            </w:pPr>
          </w:p>
        </w:tc>
        <w:tc>
          <w:tcPr>
            <w:tcW w:w="307" w:type="dxa"/>
          </w:tcPr>
          <w:p w14:paraId="6BF49012" w14:textId="77777777" w:rsidR="00342D83" w:rsidRDefault="00342D83">
            <w:pPr>
              <w:spacing w:before="60" w:after="60"/>
              <w:rPr>
                <w:rFonts w:ascii="Arial" w:hAnsi="Arial" w:cs="Arial"/>
                <w:sz w:val="18"/>
                <w:szCs w:val="18"/>
              </w:rPr>
            </w:pPr>
          </w:p>
        </w:tc>
        <w:tc>
          <w:tcPr>
            <w:tcW w:w="5578" w:type="dxa"/>
          </w:tcPr>
          <w:p w14:paraId="2047EA04" w14:textId="77777777" w:rsidR="00342D83" w:rsidRDefault="00342D83">
            <w:pPr>
              <w:spacing w:before="60" w:after="60"/>
              <w:rPr>
                <w:rFonts w:ascii="Arial" w:hAnsi="Arial" w:cs="Arial"/>
                <w:sz w:val="18"/>
                <w:szCs w:val="18"/>
              </w:rPr>
            </w:pPr>
          </w:p>
        </w:tc>
        <w:tc>
          <w:tcPr>
            <w:tcW w:w="5149" w:type="dxa"/>
          </w:tcPr>
          <w:p w14:paraId="01E96F74" w14:textId="77777777" w:rsidR="00342D83" w:rsidRDefault="00342D83">
            <w:pPr>
              <w:spacing w:before="60" w:after="60"/>
              <w:rPr>
                <w:rFonts w:ascii="Arial" w:hAnsi="Arial" w:cs="Arial"/>
                <w:sz w:val="18"/>
                <w:szCs w:val="18"/>
              </w:rPr>
            </w:pPr>
          </w:p>
        </w:tc>
      </w:tr>
      <w:tr w:rsidR="00342D83" w14:paraId="3F19E1E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23AC04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07E3392C" w14:textId="77777777">
              <w:tblPrEx>
                <w:tblCellMar>
                  <w:top w:w="0" w:type="dxa"/>
                  <w:bottom w:w="0" w:type="dxa"/>
                </w:tblCellMar>
              </w:tblPrEx>
              <w:tc>
                <w:tcPr>
                  <w:tcW w:w="302" w:type="dxa"/>
                  <w:tcBorders>
                    <w:top w:val="nil"/>
                    <w:left w:val="nil"/>
                    <w:bottom w:val="nil"/>
                    <w:right w:val="nil"/>
                  </w:tcBorders>
                  <w:noWrap/>
                </w:tcPr>
                <w:p w14:paraId="72EFC540"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736F1771" w14:textId="77777777" w:rsidR="00342D83" w:rsidRDefault="00000000">
                  <w:pPr>
                    <w:spacing w:before="60"/>
                    <w:rPr>
                      <w:rFonts w:ascii="Arial" w:hAnsi="Arial" w:cs="Arial"/>
                      <w:sz w:val="18"/>
                      <w:szCs w:val="18"/>
                    </w:rPr>
                  </w:pPr>
                  <w:r>
                    <w:rPr>
                      <w:rFonts w:ascii="Arial" w:hAnsi="Arial" w:cs="Arial"/>
                      <w:sz w:val="18"/>
                      <w:szCs w:val="18"/>
                    </w:rPr>
                    <w:t>Is the cause of "nuisance" alarms (repetitive alarms that operations personnel ignore or acknowledge without investigating) determined and repaired in a timely manner?</w:t>
                  </w:r>
                </w:p>
              </w:tc>
            </w:tr>
          </w:tbl>
          <w:p w14:paraId="33150ED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07094D7" w14:textId="77777777">
              <w:tblPrEx>
                <w:tblCellMar>
                  <w:top w:w="0" w:type="dxa"/>
                  <w:bottom w:w="0" w:type="dxa"/>
                </w:tblCellMar>
              </w:tblPrEx>
              <w:tc>
                <w:tcPr>
                  <w:tcW w:w="202" w:type="dxa"/>
                  <w:tcBorders>
                    <w:top w:val="nil"/>
                    <w:left w:val="nil"/>
                    <w:bottom w:val="nil"/>
                    <w:right w:val="nil"/>
                  </w:tcBorders>
                  <w:noWrap/>
                </w:tcPr>
                <w:p w14:paraId="49E767B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D827287"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A0AAFE2" w14:textId="77777777" w:rsidR="00342D83" w:rsidRDefault="00342D83">
            <w:pPr>
              <w:spacing w:after="60"/>
              <w:rPr>
                <w:rFonts w:ascii="Arial" w:hAnsi="Arial" w:cs="Arial"/>
                <w:sz w:val="18"/>
                <w:szCs w:val="18"/>
              </w:rPr>
            </w:pPr>
          </w:p>
        </w:tc>
        <w:tc>
          <w:tcPr>
            <w:tcW w:w="2250" w:type="dxa"/>
          </w:tcPr>
          <w:p w14:paraId="270A3849" w14:textId="77777777" w:rsidR="00342D83" w:rsidRDefault="00342D83">
            <w:pPr>
              <w:spacing w:before="60" w:after="60"/>
              <w:rPr>
                <w:rFonts w:ascii="Arial" w:hAnsi="Arial" w:cs="Arial"/>
                <w:sz w:val="18"/>
                <w:szCs w:val="18"/>
              </w:rPr>
            </w:pPr>
          </w:p>
        </w:tc>
        <w:tc>
          <w:tcPr>
            <w:tcW w:w="1148" w:type="dxa"/>
          </w:tcPr>
          <w:p w14:paraId="4E1E116D" w14:textId="77777777" w:rsidR="00342D83" w:rsidRDefault="00342D83">
            <w:pPr>
              <w:spacing w:before="60" w:after="60"/>
              <w:rPr>
                <w:rFonts w:ascii="Arial" w:hAnsi="Arial" w:cs="Arial"/>
                <w:sz w:val="16"/>
                <w:szCs w:val="16"/>
              </w:rPr>
            </w:pPr>
          </w:p>
        </w:tc>
        <w:tc>
          <w:tcPr>
            <w:tcW w:w="658" w:type="dxa"/>
            <w:shd w:val="clear" w:color="auto" w:fill="E0E0E0"/>
          </w:tcPr>
          <w:p w14:paraId="728F5252" w14:textId="77777777" w:rsidR="00342D83" w:rsidRDefault="00342D83">
            <w:pPr>
              <w:spacing w:before="60" w:after="60"/>
              <w:rPr>
                <w:rFonts w:ascii="Arial" w:hAnsi="Arial" w:cs="Arial"/>
                <w:sz w:val="18"/>
                <w:szCs w:val="18"/>
              </w:rPr>
            </w:pPr>
          </w:p>
        </w:tc>
        <w:tc>
          <w:tcPr>
            <w:tcW w:w="542" w:type="dxa"/>
            <w:shd w:val="clear" w:color="auto" w:fill="E0E0E0"/>
          </w:tcPr>
          <w:p w14:paraId="7F55F7D1" w14:textId="77777777" w:rsidR="00342D83" w:rsidRDefault="00342D83">
            <w:pPr>
              <w:spacing w:before="60" w:after="60"/>
              <w:rPr>
                <w:rFonts w:ascii="Arial" w:hAnsi="Arial" w:cs="Arial"/>
                <w:sz w:val="18"/>
                <w:szCs w:val="18"/>
              </w:rPr>
            </w:pPr>
          </w:p>
        </w:tc>
        <w:tc>
          <w:tcPr>
            <w:tcW w:w="618" w:type="dxa"/>
            <w:shd w:val="clear" w:color="auto" w:fill="E0E0E0"/>
          </w:tcPr>
          <w:p w14:paraId="2010F9A6" w14:textId="77777777" w:rsidR="00342D83" w:rsidRDefault="00342D83">
            <w:pPr>
              <w:spacing w:before="60" w:after="60"/>
              <w:rPr>
                <w:rFonts w:ascii="Arial" w:hAnsi="Arial" w:cs="Arial"/>
                <w:sz w:val="18"/>
                <w:szCs w:val="18"/>
              </w:rPr>
            </w:pPr>
          </w:p>
        </w:tc>
        <w:tc>
          <w:tcPr>
            <w:tcW w:w="307" w:type="dxa"/>
          </w:tcPr>
          <w:p w14:paraId="46461E5C" w14:textId="77777777" w:rsidR="00342D83" w:rsidRDefault="00342D83">
            <w:pPr>
              <w:spacing w:before="60" w:after="60"/>
              <w:rPr>
                <w:rFonts w:ascii="Arial" w:hAnsi="Arial" w:cs="Arial"/>
                <w:sz w:val="18"/>
                <w:szCs w:val="18"/>
              </w:rPr>
            </w:pPr>
          </w:p>
        </w:tc>
        <w:tc>
          <w:tcPr>
            <w:tcW w:w="5578" w:type="dxa"/>
          </w:tcPr>
          <w:p w14:paraId="0B078D16" w14:textId="77777777" w:rsidR="00342D83" w:rsidRDefault="00342D83">
            <w:pPr>
              <w:spacing w:before="60" w:after="60"/>
              <w:rPr>
                <w:rFonts w:ascii="Arial" w:hAnsi="Arial" w:cs="Arial"/>
                <w:sz w:val="18"/>
                <w:szCs w:val="18"/>
              </w:rPr>
            </w:pPr>
          </w:p>
        </w:tc>
        <w:tc>
          <w:tcPr>
            <w:tcW w:w="5149" w:type="dxa"/>
          </w:tcPr>
          <w:p w14:paraId="3BBC3A6B" w14:textId="77777777" w:rsidR="00342D83" w:rsidRDefault="00342D83">
            <w:pPr>
              <w:spacing w:before="60" w:after="60"/>
              <w:rPr>
                <w:rFonts w:ascii="Arial" w:hAnsi="Arial" w:cs="Arial"/>
                <w:sz w:val="18"/>
                <w:szCs w:val="18"/>
              </w:rPr>
            </w:pPr>
          </w:p>
        </w:tc>
      </w:tr>
      <w:tr w:rsidR="00342D83" w14:paraId="34090BD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EFC3C4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80727AB" w14:textId="77777777">
              <w:tblPrEx>
                <w:tblCellMar>
                  <w:top w:w="0" w:type="dxa"/>
                  <w:bottom w:w="0" w:type="dxa"/>
                </w:tblCellMar>
              </w:tblPrEx>
              <w:tc>
                <w:tcPr>
                  <w:tcW w:w="302" w:type="dxa"/>
                  <w:tcBorders>
                    <w:top w:val="nil"/>
                    <w:left w:val="nil"/>
                    <w:bottom w:val="nil"/>
                    <w:right w:val="nil"/>
                  </w:tcBorders>
                  <w:noWrap/>
                </w:tcPr>
                <w:p w14:paraId="0DA03B38"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570C9042" w14:textId="77777777" w:rsidR="00342D83" w:rsidRDefault="00000000">
                  <w:pPr>
                    <w:spacing w:before="60"/>
                    <w:rPr>
                      <w:rFonts w:ascii="Arial" w:hAnsi="Arial" w:cs="Arial"/>
                      <w:sz w:val="18"/>
                      <w:szCs w:val="18"/>
                    </w:rPr>
                  </w:pPr>
                  <w:r>
                    <w:rPr>
                      <w:rFonts w:ascii="Arial" w:hAnsi="Arial" w:cs="Arial"/>
                      <w:sz w:val="18"/>
                      <w:szCs w:val="18"/>
                    </w:rPr>
                    <w:t>Are equipment 'run' indicators (running lights or other process indicators) and valve position indicators provided at a continuously staffed location for critical equipment, valves, and instruments?</w:t>
                  </w:r>
                </w:p>
              </w:tc>
            </w:tr>
          </w:tbl>
          <w:p w14:paraId="65898FF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E07EBA1" w14:textId="77777777">
              <w:tblPrEx>
                <w:tblCellMar>
                  <w:top w:w="0" w:type="dxa"/>
                  <w:bottom w:w="0" w:type="dxa"/>
                </w:tblCellMar>
              </w:tblPrEx>
              <w:tc>
                <w:tcPr>
                  <w:tcW w:w="202" w:type="dxa"/>
                  <w:tcBorders>
                    <w:top w:val="nil"/>
                    <w:left w:val="nil"/>
                    <w:bottom w:val="nil"/>
                    <w:right w:val="nil"/>
                  </w:tcBorders>
                  <w:noWrap/>
                </w:tcPr>
                <w:p w14:paraId="6965674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236DEA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0E76637" w14:textId="77777777" w:rsidR="00342D83" w:rsidRDefault="00342D83">
            <w:pPr>
              <w:spacing w:after="60"/>
              <w:rPr>
                <w:rFonts w:ascii="Arial" w:hAnsi="Arial" w:cs="Arial"/>
                <w:sz w:val="18"/>
                <w:szCs w:val="18"/>
              </w:rPr>
            </w:pPr>
          </w:p>
        </w:tc>
        <w:tc>
          <w:tcPr>
            <w:tcW w:w="2250" w:type="dxa"/>
          </w:tcPr>
          <w:p w14:paraId="584926F1" w14:textId="77777777" w:rsidR="00342D83" w:rsidRDefault="00342D83">
            <w:pPr>
              <w:spacing w:before="60" w:after="60"/>
              <w:rPr>
                <w:rFonts w:ascii="Arial" w:hAnsi="Arial" w:cs="Arial"/>
                <w:sz w:val="18"/>
                <w:szCs w:val="18"/>
              </w:rPr>
            </w:pPr>
          </w:p>
        </w:tc>
        <w:tc>
          <w:tcPr>
            <w:tcW w:w="1148" w:type="dxa"/>
          </w:tcPr>
          <w:p w14:paraId="0967D906" w14:textId="77777777" w:rsidR="00342D83" w:rsidRDefault="00342D83">
            <w:pPr>
              <w:spacing w:before="60" w:after="60"/>
              <w:rPr>
                <w:rFonts w:ascii="Arial" w:hAnsi="Arial" w:cs="Arial"/>
                <w:sz w:val="16"/>
                <w:szCs w:val="16"/>
              </w:rPr>
            </w:pPr>
          </w:p>
        </w:tc>
        <w:tc>
          <w:tcPr>
            <w:tcW w:w="658" w:type="dxa"/>
            <w:shd w:val="clear" w:color="auto" w:fill="E0E0E0"/>
          </w:tcPr>
          <w:p w14:paraId="6FFD7D1D" w14:textId="77777777" w:rsidR="00342D83" w:rsidRDefault="00342D83">
            <w:pPr>
              <w:spacing w:before="60" w:after="60"/>
              <w:rPr>
                <w:rFonts w:ascii="Arial" w:hAnsi="Arial" w:cs="Arial"/>
                <w:sz w:val="18"/>
                <w:szCs w:val="18"/>
              </w:rPr>
            </w:pPr>
          </w:p>
        </w:tc>
        <w:tc>
          <w:tcPr>
            <w:tcW w:w="542" w:type="dxa"/>
            <w:shd w:val="clear" w:color="auto" w:fill="E0E0E0"/>
          </w:tcPr>
          <w:p w14:paraId="6AB5BBBE" w14:textId="77777777" w:rsidR="00342D83" w:rsidRDefault="00342D83">
            <w:pPr>
              <w:spacing w:before="60" w:after="60"/>
              <w:rPr>
                <w:rFonts w:ascii="Arial" w:hAnsi="Arial" w:cs="Arial"/>
                <w:sz w:val="18"/>
                <w:szCs w:val="18"/>
              </w:rPr>
            </w:pPr>
          </w:p>
        </w:tc>
        <w:tc>
          <w:tcPr>
            <w:tcW w:w="618" w:type="dxa"/>
            <w:shd w:val="clear" w:color="auto" w:fill="E0E0E0"/>
          </w:tcPr>
          <w:p w14:paraId="58F04BC0" w14:textId="77777777" w:rsidR="00342D83" w:rsidRDefault="00342D83">
            <w:pPr>
              <w:spacing w:before="60" w:after="60"/>
              <w:rPr>
                <w:rFonts w:ascii="Arial" w:hAnsi="Arial" w:cs="Arial"/>
                <w:sz w:val="18"/>
                <w:szCs w:val="18"/>
              </w:rPr>
            </w:pPr>
          </w:p>
        </w:tc>
        <w:tc>
          <w:tcPr>
            <w:tcW w:w="307" w:type="dxa"/>
          </w:tcPr>
          <w:p w14:paraId="1596FBE4" w14:textId="77777777" w:rsidR="00342D83" w:rsidRDefault="00342D83">
            <w:pPr>
              <w:spacing w:before="60" w:after="60"/>
              <w:rPr>
                <w:rFonts w:ascii="Arial" w:hAnsi="Arial" w:cs="Arial"/>
                <w:sz w:val="18"/>
                <w:szCs w:val="18"/>
              </w:rPr>
            </w:pPr>
          </w:p>
        </w:tc>
        <w:tc>
          <w:tcPr>
            <w:tcW w:w="5578" w:type="dxa"/>
          </w:tcPr>
          <w:p w14:paraId="5C4A05F6" w14:textId="77777777" w:rsidR="00342D83" w:rsidRDefault="00342D83">
            <w:pPr>
              <w:spacing w:before="60" w:after="60"/>
              <w:rPr>
                <w:rFonts w:ascii="Arial" w:hAnsi="Arial" w:cs="Arial"/>
                <w:sz w:val="18"/>
                <w:szCs w:val="18"/>
              </w:rPr>
            </w:pPr>
          </w:p>
        </w:tc>
        <w:tc>
          <w:tcPr>
            <w:tcW w:w="5149" w:type="dxa"/>
          </w:tcPr>
          <w:p w14:paraId="1ED387AF" w14:textId="77777777" w:rsidR="00342D83" w:rsidRDefault="00342D83">
            <w:pPr>
              <w:spacing w:before="60" w:after="60"/>
              <w:rPr>
                <w:rFonts w:ascii="Arial" w:hAnsi="Arial" w:cs="Arial"/>
                <w:sz w:val="18"/>
                <w:szCs w:val="18"/>
              </w:rPr>
            </w:pPr>
          </w:p>
        </w:tc>
      </w:tr>
      <w:tr w:rsidR="00342D83" w14:paraId="79C031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A17BA4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4D7225BA" w14:textId="77777777">
              <w:tblPrEx>
                <w:tblCellMar>
                  <w:top w:w="0" w:type="dxa"/>
                  <w:bottom w:w="0" w:type="dxa"/>
                </w:tblCellMar>
              </w:tblPrEx>
              <w:tc>
                <w:tcPr>
                  <w:tcW w:w="302" w:type="dxa"/>
                  <w:tcBorders>
                    <w:top w:val="nil"/>
                    <w:left w:val="nil"/>
                    <w:bottom w:val="nil"/>
                    <w:right w:val="nil"/>
                  </w:tcBorders>
                  <w:noWrap/>
                </w:tcPr>
                <w:p w14:paraId="5B511B37"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2036" w:type="dxa"/>
                  <w:tcBorders>
                    <w:top w:val="nil"/>
                    <w:left w:val="nil"/>
                    <w:bottom w:val="nil"/>
                    <w:right w:val="nil"/>
                  </w:tcBorders>
                </w:tcPr>
                <w:p w14:paraId="518DF162" w14:textId="77777777" w:rsidR="00342D83" w:rsidRDefault="00000000">
                  <w:pPr>
                    <w:spacing w:before="60"/>
                    <w:rPr>
                      <w:rFonts w:ascii="Arial" w:hAnsi="Arial" w:cs="Arial"/>
                      <w:sz w:val="18"/>
                      <w:szCs w:val="18"/>
                    </w:rPr>
                  </w:pPr>
                  <w:r>
                    <w:rPr>
                      <w:rFonts w:ascii="Arial" w:hAnsi="Arial" w:cs="Arial"/>
                      <w:sz w:val="18"/>
                      <w:szCs w:val="18"/>
                    </w:rPr>
                    <w:t>Are calculations performed by operations personnel documented in a consistent manner and periodically checked for correctness?</w:t>
                  </w:r>
                </w:p>
              </w:tc>
            </w:tr>
          </w:tbl>
          <w:p w14:paraId="2F1E245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84BB73B" w14:textId="77777777">
              <w:tblPrEx>
                <w:tblCellMar>
                  <w:top w:w="0" w:type="dxa"/>
                  <w:bottom w:w="0" w:type="dxa"/>
                </w:tblCellMar>
              </w:tblPrEx>
              <w:tc>
                <w:tcPr>
                  <w:tcW w:w="202" w:type="dxa"/>
                  <w:tcBorders>
                    <w:top w:val="nil"/>
                    <w:left w:val="nil"/>
                    <w:bottom w:val="nil"/>
                    <w:right w:val="nil"/>
                  </w:tcBorders>
                  <w:noWrap/>
                </w:tcPr>
                <w:p w14:paraId="3264FA4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6E2DD2B"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BC10887" w14:textId="77777777" w:rsidR="00342D83" w:rsidRDefault="00342D83">
            <w:pPr>
              <w:spacing w:after="60"/>
              <w:rPr>
                <w:rFonts w:ascii="Arial" w:hAnsi="Arial" w:cs="Arial"/>
                <w:sz w:val="18"/>
                <w:szCs w:val="18"/>
              </w:rPr>
            </w:pPr>
          </w:p>
        </w:tc>
        <w:tc>
          <w:tcPr>
            <w:tcW w:w="2250" w:type="dxa"/>
          </w:tcPr>
          <w:p w14:paraId="377128CA" w14:textId="77777777" w:rsidR="00342D83" w:rsidRDefault="00342D83">
            <w:pPr>
              <w:spacing w:before="60" w:after="60"/>
              <w:rPr>
                <w:rFonts w:ascii="Arial" w:hAnsi="Arial" w:cs="Arial"/>
                <w:sz w:val="18"/>
                <w:szCs w:val="18"/>
              </w:rPr>
            </w:pPr>
          </w:p>
        </w:tc>
        <w:tc>
          <w:tcPr>
            <w:tcW w:w="1148" w:type="dxa"/>
          </w:tcPr>
          <w:p w14:paraId="0B36B011" w14:textId="77777777" w:rsidR="00342D83" w:rsidRDefault="00342D83">
            <w:pPr>
              <w:spacing w:before="60" w:after="60"/>
              <w:rPr>
                <w:rFonts w:ascii="Arial" w:hAnsi="Arial" w:cs="Arial"/>
                <w:sz w:val="16"/>
                <w:szCs w:val="16"/>
              </w:rPr>
            </w:pPr>
          </w:p>
        </w:tc>
        <w:tc>
          <w:tcPr>
            <w:tcW w:w="658" w:type="dxa"/>
            <w:shd w:val="clear" w:color="auto" w:fill="E0E0E0"/>
          </w:tcPr>
          <w:p w14:paraId="4C0D381E" w14:textId="77777777" w:rsidR="00342D83" w:rsidRDefault="00342D83">
            <w:pPr>
              <w:spacing w:before="60" w:after="60"/>
              <w:rPr>
                <w:rFonts w:ascii="Arial" w:hAnsi="Arial" w:cs="Arial"/>
                <w:sz w:val="18"/>
                <w:szCs w:val="18"/>
              </w:rPr>
            </w:pPr>
          </w:p>
        </w:tc>
        <w:tc>
          <w:tcPr>
            <w:tcW w:w="542" w:type="dxa"/>
            <w:shd w:val="clear" w:color="auto" w:fill="E0E0E0"/>
          </w:tcPr>
          <w:p w14:paraId="322EBCBA" w14:textId="77777777" w:rsidR="00342D83" w:rsidRDefault="00342D83">
            <w:pPr>
              <w:spacing w:before="60" w:after="60"/>
              <w:rPr>
                <w:rFonts w:ascii="Arial" w:hAnsi="Arial" w:cs="Arial"/>
                <w:sz w:val="18"/>
                <w:szCs w:val="18"/>
              </w:rPr>
            </w:pPr>
          </w:p>
        </w:tc>
        <w:tc>
          <w:tcPr>
            <w:tcW w:w="618" w:type="dxa"/>
            <w:shd w:val="clear" w:color="auto" w:fill="E0E0E0"/>
          </w:tcPr>
          <w:p w14:paraId="460AFFA4" w14:textId="77777777" w:rsidR="00342D83" w:rsidRDefault="00342D83">
            <w:pPr>
              <w:spacing w:before="60" w:after="60"/>
              <w:rPr>
                <w:rFonts w:ascii="Arial" w:hAnsi="Arial" w:cs="Arial"/>
                <w:sz w:val="18"/>
                <w:szCs w:val="18"/>
              </w:rPr>
            </w:pPr>
          </w:p>
        </w:tc>
        <w:tc>
          <w:tcPr>
            <w:tcW w:w="307" w:type="dxa"/>
          </w:tcPr>
          <w:p w14:paraId="2EFE08C7" w14:textId="77777777" w:rsidR="00342D83" w:rsidRDefault="00342D83">
            <w:pPr>
              <w:spacing w:before="60" w:after="60"/>
              <w:rPr>
                <w:rFonts w:ascii="Arial" w:hAnsi="Arial" w:cs="Arial"/>
                <w:sz w:val="18"/>
                <w:szCs w:val="18"/>
              </w:rPr>
            </w:pPr>
          </w:p>
        </w:tc>
        <w:tc>
          <w:tcPr>
            <w:tcW w:w="5578" w:type="dxa"/>
          </w:tcPr>
          <w:p w14:paraId="62A377BB" w14:textId="77777777" w:rsidR="00342D83" w:rsidRDefault="00342D83">
            <w:pPr>
              <w:spacing w:before="60" w:after="60"/>
              <w:rPr>
                <w:rFonts w:ascii="Arial" w:hAnsi="Arial" w:cs="Arial"/>
                <w:sz w:val="18"/>
                <w:szCs w:val="18"/>
              </w:rPr>
            </w:pPr>
          </w:p>
        </w:tc>
        <w:tc>
          <w:tcPr>
            <w:tcW w:w="5149" w:type="dxa"/>
          </w:tcPr>
          <w:p w14:paraId="34353F0A" w14:textId="77777777" w:rsidR="00342D83" w:rsidRDefault="00342D83">
            <w:pPr>
              <w:spacing w:before="60" w:after="60"/>
              <w:rPr>
                <w:rFonts w:ascii="Arial" w:hAnsi="Arial" w:cs="Arial"/>
                <w:sz w:val="18"/>
                <w:szCs w:val="18"/>
              </w:rPr>
            </w:pPr>
          </w:p>
        </w:tc>
      </w:tr>
      <w:tr w:rsidR="00342D83" w14:paraId="46C16DC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D24F36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7A600EEA" w14:textId="77777777">
              <w:tblPrEx>
                <w:tblCellMar>
                  <w:top w:w="0" w:type="dxa"/>
                  <w:bottom w:w="0" w:type="dxa"/>
                </w:tblCellMar>
              </w:tblPrEx>
              <w:tc>
                <w:tcPr>
                  <w:tcW w:w="302" w:type="dxa"/>
                  <w:tcBorders>
                    <w:top w:val="nil"/>
                    <w:left w:val="nil"/>
                    <w:bottom w:val="nil"/>
                    <w:right w:val="nil"/>
                  </w:tcBorders>
                  <w:noWrap/>
                </w:tcPr>
                <w:p w14:paraId="6D9B13AE"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2036" w:type="dxa"/>
                  <w:tcBorders>
                    <w:top w:val="nil"/>
                    <w:left w:val="nil"/>
                    <w:bottom w:val="nil"/>
                    <w:right w:val="nil"/>
                  </w:tcBorders>
                </w:tcPr>
                <w:p w14:paraId="714EE2CF" w14:textId="77777777" w:rsidR="00342D83" w:rsidRDefault="00000000">
                  <w:pPr>
                    <w:spacing w:before="60"/>
                    <w:rPr>
                      <w:rFonts w:ascii="Arial" w:hAnsi="Arial" w:cs="Arial"/>
                      <w:sz w:val="18"/>
                      <w:szCs w:val="18"/>
                    </w:rPr>
                  </w:pPr>
                  <w:r>
                    <w:rPr>
                      <w:rFonts w:ascii="Arial" w:hAnsi="Arial" w:cs="Arial"/>
                      <w:sz w:val="18"/>
                      <w:szCs w:val="18"/>
                    </w:rPr>
                    <w:t>Is the control room lighting adequate [review direct and indirect lighting]? Is the control room emergency lighting (light fixtures on the emergency power circuit) adequate?</w:t>
                  </w:r>
                </w:p>
              </w:tc>
            </w:tr>
          </w:tbl>
          <w:p w14:paraId="5229209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D2A07B4" w14:textId="77777777">
              <w:tblPrEx>
                <w:tblCellMar>
                  <w:top w:w="0" w:type="dxa"/>
                  <w:bottom w:w="0" w:type="dxa"/>
                </w:tblCellMar>
              </w:tblPrEx>
              <w:tc>
                <w:tcPr>
                  <w:tcW w:w="202" w:type="dxa"/>
                  <w:tcBorders>
                    <w:top w:val="nil"/>
                    <w:left w:val="nil"/>
                    <w:bottom w:val="nil"/>
                    <w:right w:val="nil"/>
                  </w:tcBorders>
                  <w:noWrap/>
                </w:tcPr>
                <w:p w14:paraId="0ED51FB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12FADC4"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0765385" w14:textId="77777777" w:rsidR="00342D83" w:rsidRDefault="00342D83">
            <w:pPr>
              <w:spacing w:after="60"/>
              <w:rPr>
                <w:rFonts w:ascii="Arial" w:hAnsi="Arial" w:cs="Arial"/>
                <w:sz w:val="18"/>
                <w:szCs w:val="18"/>
              </w:rPr>
            </w:pPr>
          </w:p>
        </w:tc>
        <w:tc>
          <w:tcPr>
            <w:tcW w:w="2250" w:type="dxa"/>
          </w:tcPr>
          <w:p w14:paraId="266EC19A" w14:textId="77777777" w:rsidR="00342D83" w:rsidRDefault="00342D83">
            <w:pPr>
              <w:spacing w:before="60" w:after="60"/>
              <w:rPr>
                <w:rFonts w:ascii="Arial" w:hAnsi="Arial" w:cs="Arial"/>
                <w:sz w:val="18"/>
                <w:szCs w:val="18"/>
              </w:rPr>
            </w:pPr>
          </w:p>
        </w:tc>
        <w:tc>
          <w:tcPr>
            <w:tcW w:w="1148" w:type="dxa"/>
          </w:tcPr>
          <w:p w14:paraId="0205F1D6" w14:textId="77777777" w:rsidR="00342D83" w:rsidRDefault="00342D83">
            <w:pPr>
              <w:spacing w:before="60" w:after="60"/>
              <w:rPr>
                <w:rFonts w:ascii="Arial" w:hAnsi="Arial" w:cs="Arial"/>
                <w:sz w:val="16"/>
                <w:szCs w:val="16"/>
              </w:rPr>
            </w:pPr>
          </w:p>
        </w:tc>
        <w:tc>
          <w:tcPr>
            <w:tcW w:w="658" w:type="dxa"/>
            <w:shd w:val="clear" w:color="auto" w:fill="E0E0E0"/>
          </w:tcPr>
          <w:p w14:paraId="391B5DC2" w14:textId="77777777" w:rsidR="00342D83" w:rsidRDefault="00342D83">
            <w:pPr>
              <w:spacing w:before="60" w:after="60"/>
              <w:rPr>
                <w:rFonts w:ascii="Arial" w:hAnsi="Arial" w:cs="Arial"/>
                <w:sz w:val="18"/>
                <w:szCs w:val="18"/>
              </w:rPr>
            </w:pPr>
          </w:p>
        </w:tc>
        <w:tc>
          <w:tcPr>
            <w:tcW w:w="542" w:type="dxa"/>
            <w:shd w:val="clear" w:color="auto" w:fill="E0E0E0"/>
          </w:tcPr>
          <w:p w14:paraId="69E8AC19" w14:textId="77777777" w:rsidR="00342D83" w:rsidRDefault="00342D83">
            <w:pPr>
              <w:spacing w:before="60" w:after="60"/>
              <w:rPr>
                <w:rFonts w:ascii="Arial" w:hAnsi="Arial" w:cs="Arial"/>
                <w:sz w:val="18"/>
                <w:szCs w:val="18"/>
              </w:rPr>
            </w:pPr>
          </w:p>
        </w:tc>
        <w:tc>
          <w:tcPr>
            <w:tcW w:w="618" w:type="dxa"/>
            <w:shd w:val="clear" w:color="auto" w:fill="E0E0E0"/>
          </w:tcPr>
          <w:p w14:paraId="1E1F3D03" w14:textId="77777777" w:rsidR="00342D83" w:rsidRDefault="00342D83">
            <w:pPr>
              <w:spacing w:before="60" w:after="60"/>
              <w:rPr>
                <w:rFonts w:ascii="Arial" w:hAnsi="Arial" w:cs="Arial"/>
                <w:sz w:val="18"/>
                <w:szCs w:val="18"/>
              </w:rPr>
            </w:pPr>
          </w:p>
        </w:tc>
        <w:tc>
          <w:tcPr>
            <w:tcW w:w="307" w:type="dxa"/>
          </w:tcPr>
          <w:p w14:paraId="2F744E38" w14:textId="77777777" w:rsidR="00342D83" w:rsidRDefault="00342D83">
            <w:pPr>
              <w:spacing w:before="60" w:after="60"/>
              <w:rPr>
                <w:rFonts w:ascii="Arial" w:hAnsi="Arial" w:cs="Arial"/>
                <w:sz w:val="18"/>
                <w:szCs w:val="18"/>
              </w:rPr>
            </w:pPr>
          </w:p>
        </w:tc>
        <w:tc>
          <w:tcPr>
            <w:tcW w:w="5578" w:type="dxa"/>
          </w:tcPr>
          <w:p w14:paraId="1BE981AE" w14:textId="77777777" w:rsidR="00342D83" w:rsidRDefault="00342D83">
            <w:pPr>
              <w:spacing w:before="60" w:after="60"/>
              <w:rPr>
                <w:rFonts w:ascii="Arial" w:hAnsi="Arial" w:cs="Arial"/>
                <w:sz w:val="18"/>
                <w:szCs w:val="18"/>
              </w:rPr>
            </w:pPr>
          </w:p>
        </w:tc>
        <w:tc>
          <w:tcPr>
            <w:tcW w:w="5149" w:type="dxa"/>
          </w:tcPr>
          <w:p w14:paraId="6820A0B0" w14:textId="77777777" w:rsidR="00342D83" w:rsidRDefault="00342D83">
            <w:pPr>
              <w:spacing w:before="60" w:after="60"/>
              <w:rPr>
                <w:rFonts w:ascii="Arial" w:hAnsi="Arial" w:cs="Arial"/>
                <w:sz w:val="18"/>
                <w:szCs w:val="18"/>
              </w:rPr>
            </w:pPr>
          </w:p>
        </w:tc>
      </w:tr>
      <w:tr w:rsidR="00342D83" w14:paraId="4FF4B14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59D767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5D6E4AAF" w14:textId="77777777">
              <w:tblPrEx>
                <w:tblCellMar>
                  <w:top w:w="0" w:type="dxa"/>
                  <w:bottom w:w="0" w:type="dxa"/>
                </w:tblCellMar>
              </w:tblPrEx>
              <w:tc>
                <w:tcPr>
                  <w:tcW w:w="302" w:type="dxa"/>
                  <w:tcBorders>
                    <w:top w:val="nil"/>
                    <w:left w:val="nil"/>
                    <w:bottom w:val="nil"/>
                    <w:right w:val="nil"/>
                  </w:tcBorders>
                  <w:noWrap/>
                </w:tcPr>
                <w:p w14:paraId="04D565EE"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2036" w:type="dxa"/>
                  <w:tcBorders>
                    <w:top w:val="nil"/>
                    <w:left w:val="nil"/>
                    <w:bottom w:val="nil"/>
                    <w:right w:val="nil"/>
                  </w:tcBorders>
                </w:tcPr>
                <w:p w14:paraId="09B41AA1" w14:textId="77777777" w:rsidR="00342D83" w:rsidRDefault="00000000">
                  <w:pPr>
                    <w:spacing w:before="60"/>
                    <w:rPr>
                      <w:rFonts w:ascii="Arial" w:hAnsi="Arial" w:cs="Arial"/>
                      <w:sz w:val="18"/>
                      <w:szCs w:val="18"/>
                    </w:rPr>
                  </w:pPr>
                  <w:r>
                    <w:rPr>
                      <w:rFonts w:ascii="Arial" w:hAnsi="Arial" w:cs="Arial"/>
                      <w:sz w:val="18"/>
                      <w:szCs w:val="18"/>
                    </w:rPr>
                    <w:t>Are the communications facilities between process units adequate for clear and uninterrupted communications during both normal and emergency situations [e.g., telephone land lines, radio, computer network, and E-</w:t>
                  </w:r>
                  <w:r>
                    <w:rPr>
                      <w:rFonts w:ascii="Arial" w:hAnsi="Arial" w:cs="Arial"/>
                      <w:sz w:val="18"/>
                      <w:szCs w:val="18"/>
                    </w:rPr>
                    <w:lastRenderedPageBreak/>
                    <w:t>mail, and are systems redundant and/or secure]?</w:t>
                  </w:r>
                </w:p>
              </w:tc>
            </w:tr>
          </w:tbl>
          <w:p w14:paraId="6B33FE4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976CE99" w14:textId="77777777">
              <w:tblPrEx>
                <w:tblCellMar>
                  <w:top w:w="0" w:type="dxa"/>
                  <w:bottom w:w="0" w:type="dxa"/>
                </w:tblCellMar>
              </w:tblPrEx>
              <w:tc>
                <w:tcPr>
                  <w:tcW w:w="202" w:type="dxa"/>
                  <w:tcBorders>
                    <w:top w:val="nil"/>
                    <w:left w:val="nil"/>
                    <w:bottom w:val="nil"/>
                    <w:right w:val="nil"/>
                  </w:tcBorders>
                  <w:noWrap/>
                </w:tcPr>
                <w:p w14:paraId="44ADE5EB"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5E5A4E32" w14:textId="77777777" w:rsidR="00342D83" w:rsidRDefault="00000000">
                  <w:pPr>
                    <w:spacing w:before="60"/>
                    <w:rPr>
                      <w:rFonts w:ascii="Arial" w:hAnsi="Arial" w:cs="Arial"/>
                      <w:sz w:val="18"/>
                      <w:szCs w:val="18"/>
                    </w:rPr>
                  </w:pPr>
                  <w:r>
                    <w:rPr>
                      <w:rFonts w:ascii="Arial" w:hAnsi="Arial" w:cs="Arial"/>
                      <w:sz w:val="18"/>
                      <w:szCs w:val="18"/>
                    </w:rPr>
                    <w:t xml:space="preserve">No new issues. Current project underway to improve radio communication. </w:t>
                  </w:r>
                </w:p>
              </w:tc>
            </w:tr>
          </w:tbl>
          <w:p w14:paraId="6DE095C7" w14:textId="77777777" w:rsidR="00342D83" w:rsidRDefault="00342D83">
            <w:pPr>
              <w:spacing w:after="60"/>
              <w:rPr>
                <w:rFonts w:ascii="Arial" w:hAnsi="Arial" w:cs="Arial"/>
                <w:sz w:val="18"/>
                <w:szCs w:val="18"/>
              </w:rPr>
            </w:pPr>
          </w:p>
        </w:tc>
        <w:tc>
          <w:tcPr>
            <w:tcW w:w="2250" w:type="dxa"/>
          </w:tcPr>
          <w:p w14:paraId="5BDED719" w14:textId="77777777" w:rsidR="00342D83" w:rsidRDefault="00342D83">
            <w:pPr>
              <w:spacing w:before="60" w:after="60"/>
              <w:rPr>
                <w:rFonts w:ascii="Arial" w:hAnsi="Arial" w:cs="Arial"/>
                <w:sz w:val="18"/>
                <w:szCs w:val="18"/>
              </w:rPr>
            </w:pPr>
          </w:p>
        </w:tc>
        <w:tc>
          <w:tcPr>
            <w:tcW w:w="1148" w:type="dxa"/>
          </w:tcPr>
          <w:p w14:paraId="0EEEB1D4" w14:textId="77777777" w:rsidR="00342D83" w:rsidRDefault="00342D83">
            <w:pPr>
              <w:spacing w:before="60" w:after="60"/>
              <w:rPr>
                <w:rFonts w:ascii="Arial" w:hAnsi="Arial" w:cs="Arial"/>
                <w:sz w:val="16"/>
                <w:szCs w:val="16"/>
              </w:rPr>
            </w:pPr>
          </w:p>
        </w:tc>
        <w:tc>
          <w:tcPr>
            <w:tcW w:w="658" w:type="dxa"/>
            <w:shd w:val="clear" w:color="auto" w:fill="E0E0E0"/>
          </w:tcPr>
          <w:p w14:paraId="7628BA06" w14:textId="77777777" w:rsidR="00342D83" w:rsidRDefault="00342D83">
            <w:pPr>
              <w:spacing w:before="60" w:after="60"/>
              <w:rPr>
                <w:rFonts w:ascii="Arial" w:hAnsi="Arial" w:cs="Arial"/>
                <w:sz w:val="18"/>
                <w:szCs w:val="18"/>
              </w:rPr>
            </w:pPr>
          </w:p>
        </w:tc>
        <w:tc>
          <w:tcPr>
            <w:tcW w:w="542" w:type="dxa"/>
            <w:shd w:val="clear" w:color="auto" w:fill="E0E0E0"/>
          </w:tcPr>
          <w:p w14:paraId="1375783C" w14:textId="77777777" w:rsidR="00342D83" w:rsidRDefault="00342D83">
            <w:pPr>
              <w:spacing w:before="60" w:after="60"/>
              <w:rPr>
                <w:rFonts w:ascii="Arial" w:hAnsi="Arial" w:cs="Arial"/>
                <w:sz w:val="18"/>
                <w:szCs w:val="18"/>
              </w:rPr>
            </w:pPr>
          </w:p>
        </w:tc>
        <w:tc>
          <w:tcPr>
            <w:tcW w:w="618" w:type="dxa"/>
            <w:shd w:val="clear" w:color="auto" w:fill="E0E0E0"/>
          </w:tcPr>
          <w:p w14:paraId="1C92599C" w14:textId="77777777" w:rsidR="00342D83" w:rsidRDefault="00342D83">
            <w:pPr>
              <w:spacing w:before="60" w:after="60"/>
              <w:rPr>
                <w:rFonts w:ascii="Arial" w:hAnsi="Arial" w:cs="Arial"/>
                <w:sz w:val="18"/>
                <w:szCs w:val="18"/>
              </w:rPr>
            </w:pPr>
          </w:p>
        </w:tc>
        <w:tc>
          <w:tcPr>
            <w:tcW w:w="307" w:type="dxa"/>
          </w:tcPr>
          <w:p w14:paraId="358477E9" w14:textId="77777777" w:rsidR="00342D83" w:rsidRDefault="00342D83">
            <w:pPr>
              <w:spacing w:before="60" w:after="60"/>
              <w:rPr>
                <w:rFonts w:ascii="Arial" w:hAnsi="Arial" w:cs="Arial"/>
                <w:sz w:val="18"/>
                <w:szCs w:val="18"/>
              </w:rPr>
            </w:pPr>
          </w:p>
        </w:tc>
        <w:tc>
          <w:tcPr>
            <w:tcW w:w="5578" w:type="dxa"/>
          </w:tcPr>
          <w:p w14:paraId="35F8EF00" w14:textId="77777777" w:rsidR="00342D83" w:rsidRDefault="00342D83">
            <w:pPr>
              <w:spacing w:before="60" w:after="60"/>
              <w:rPr>
                <w:rFonts w:ascii="Arial" w:hAnsi="Arial" w:cs="Arial"/>
                <w:sz w:val="18"/>
                <w:szCs w:val="18"/>
              </w:rPr>
            </w:pPr>
          </w:p>
        </w:tc>
        <w:tc>
          <w:tcPr>
            <w:tcW w:w="5149" w:type="dxa"/>
          </w:tcPr>
          <w:p w14:paraId="29F5A62C" w14:textId="77777777" w:rsidR="00342D83" w:rsidRDefault="00342D83">
            <w:pPr>
              <w:spacing w:before="60" w:after="60"/>
              <w:rPr>
                <w:rFonts w:ascii="Arial" w:hAnsi="Arial" w:cs="Arial"/>
                <w:sz w:val="18"/>
                <w:szCs w:val="18"/>
              </w:rPr>
            </w:pPr>
          </w:p>
        </w:tc>
      </w:tr>
      <w:tr w:rsidR="00342D83" w14:paraId="7772505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422C6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06527953" w14:textId="77777777">
              <w:tblPrEx>
                <w:tblCellMar>
                  <w:top w:w="0" w:type="dxa"/>
                  <w:bottom w:w="0" w:type="dxa"/>
                </w:tblCellMar>
              </w:tblPrEx>
              <w:tc>
                <w:tcPr>
                  <w:tcW w:w="302" w:type="dxa"/>
                  <w:tcBorders>
                    <w:top w:val="nil"/>
                    <w:left w:val="nil"/>
                    <w:bottom w:val="nil"/>
                    <w:right w:val="nil"/>
                  </w:tcBorders>
                  <w:noWrap/>
                </w:tcPr>
                <w:p w14:paraId="7AAEB1C0"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2036" w:type="dxa"/>
                  <w:tcBorders>
                    <w:top w:val="nil"/>
                    <w:left w:val="nil"/>
                    <w:bottom w:val="nil"/>
                    <w:right w:val="nil"/>
                  </w:tcBorders>
                </w:tcPr>
                <w:p w14:paraId="1AE60B76" w14:textId="77777777" w:rsidR="00342D83" w:rsidRDefault="00000000">
                  <w:pPr>
                    <w:spacing w:before="60"/>
                    <w:rPr>
                      <w:rFonts w:ascii="Arial" w:hAnsi="Arial" w:cs="Arial"/>
                      <w:sz w:val="18"/>
                      <w:szCs w:val="18"/>
                    </w:rPr>
                  </w:pPr>
                  <w:r>
                    <w:rPr>
                      <w:rFonts w:ascii="Arial" w:hAnsi="Arial" w:cs="Arial"/>
                      <w:sz w:val="18"/>
                      <w:szCs w:val="18"/>
                    </w:rPr>
                    <w:t>Are the control building air conditioning and pressurization adequate to protect the electronic instrumentation? Are they adequate to prevent intrusion of toxics, flammables, or corrosive contaminants (if applicable)?</w:t>
                  </w:r>
                </w:p>
              </w:tc>
            </w:tr>
          </w:tbl>
          <w:p w14:paraId="2505154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ECD659F" w14:textId="77777777">
              <w:tblPrEx>
                <w:tblCellMar>
                  <w:top w:w="0" w:type="dxa"/>
                  <w:bottom w:w="0" w:type="dxa"/>
                </w:tblCellMar>
              </w:tblPrEx>
              <w:tc>
                <w:tcPr>
                  <w:tcW w:w="202" w:type="dxa"/>
                  <w:tcBorders>
                    <w:top w:val="nil"/>
                    <w:left w:val="nil"/>
                    <w:bottom w:val="nil"/>
                    <w:right w:val="nil"/>
                  </w:tcBorders>
                  <w:noWrap/>
                </w:tcPr>
                <w:p w14:paraId="4F0D4F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CC22334" w14:textId="77777777" w:rsidR="00342D83" w:rsidRDefault="00000000">
                  <w:pPr>
                    <w:spacing w:before="60"/>
                    <w:rPr>
                      <w:rFonts w:ascii="Arial" w:hAnsi="Arial" w:cs="Arial"/>
                      <w:sz w:val="18"/>
                      <w:szCs w:val="18"/>
                    </w:rPr>
                  </w:pPr>
                  <w:r>
                    <w:rPr>
                      <w:rFonts w:ascii="Arial" w:hAnsi="Arial" w:cs="Arial"/>
                      <w:sz w:val="18"/>
                      <w:szCs w:val="18"/>
                    </w:rPr>
                    <w:t xml:space="preserve">No new issues. Team acknowledges there is a current project in place to address air intake into the control room. </w:t>
                  </w:r>
                </w:p>
              </w:tc>
            </w:tr>
          </w:tbl>
          <w:p w14:paraId="38C05589" w14:textId="77777777" w:rsidR="00342D83" w:rsidRDefault="00342D83">
            <w:pPr>
              <w:spacing w:after="60"/>
              <w:rPr>
                <w:rFonts w:ascii="Arial" w:hAnsi="Arial" w:cs="Arial"/>
                <w:sz w:val="18"/>
                <w:szCs w:val="18"/>
              </w:rPr>
            </w:pPr>
          </w:p>
        </w:tc>
        <w:tc>
          <w:tcPr>
            <w:tcW w:w="2250" w:type="dxa"/>
          </w:tcPr>
          <w:p w14:paraId="459E3B44" w14:textId="77777777" w:rsidR="00342D83" w:rsidRDefault="00342D83">
            <w:pPr>
              <w:spacing w:before="60" w:after="60"/>
              <w:rPr>
                <w:rFonts w:ascii="Arial" w:hAnsi="Arial" w:cs="Arial"/>
                <w:sz w:val="18"/>
                <w:szCs w:val="18"/>
              </w:rPr>
            </w:pPr>
          </w:p>
        </w:tc>
        <w:tc>
          <w:tcPr>
            <w:tcW w:w="1148" w:type="dxa"/>
          </w:tcPr>
          <w:p w14:paraId="62547904" w14:textId="77777777" w:rsidR="00342D83" w:rsidRDefault="00342D83">
            <w:pPr>
              <w:spacing w:before="60" w:after="60"/>
              <w:rPr>
                <w:rFonts w:ascii="Arial" w:hAnsi="Arial" w:cs="Arial"/>
                <w:sz w:val="16"/>
                <w:szCs w:val="16"/>
              </w:rPr>
            </w:pPr>
          </w:p>
        </w:tc>
        <w:tc>
          <w:tcPr>
            <w:tcW w:w="658" w:type="dxa"/>
            <w:shd w:val="clear" w:color="auto" w:fill="E0E0E0"/>
          </w:tcPr>
          <w:p w14:paraId="5DB37C12" w14:textId="77777777" w:rsidR="00342D83" w:rsidRDefault="00342D83">
            <w:pPr>
              <w:spacing w:before="60" w:after="60"/>
              <w:rPr>
                <w:rFonts w:ascii="Arial" w:hAnsi="Arial" w:cs="Arial"/>
                <w:sz w:val="18"/>
                <w:szCs w:val="18"/>
              </w:rPr>
            </w:pPr>
          </w:p>
        </w:tc>
        <w:tc>
          <w:tcPr>
            <w:tcW w:w="542" w:type="dxa"/>
            <w:shd w:val="clear" w:color="auto" w:fill="E0E0E0"/>
          </w:tcPr>
          <w:p w14:paraId="49ABB4C7" w14:textId="77777777" w:rsidR="00342D83" w:rsidRDefault="00342D83">
            <w:pPr>
              <w:spacing w:before="60" w:after="60"/>
              <w:rPr>
                <w:rFonts w:ascii="Arial" w:hAnsi="Arial" w:cs="Arial"/>
                <w:sz w:val="18"/>
                <w:szCs w:val="18"/>
              </w:rPr>
            </w:pPr>
          </w:p>
        </w:tc>
        <w:tc>
          <w:tcPr>
            <w:tcW w:w="618" w:type="dxa"/>
            <w:shd w:val="clear" w:color="auto" w:fill="E0E0E0"/>
          </w:tcPr>
          <w:p w14:paraId="5B4301E5" w14:textId="77777777" w:rsidR="00342D83" w:rsidRDefault="00342D83">
            <w:pPr>
              <w:spacing w:before="60" w:after="60"/>
              <w:rPr>
                <w:rFonts w:ascii="Arial" w:hAnsi="Arial" w:cs="Arial"/>
                <w:sz w:val="18"/>
                <w:szCs w:val="18"/>
              </w:rPr>
            </w:pPr>
          </w:p>
        </w:tc>
        <w:tc>
          <w:tcPr>
            <w:tcW w:w="307" w:type="dxa"/>
          </w:tcPr>
          <w:p w14:paraId="34AC9299" w14:textId="77777777" w:rsidR="00342D83" w:rsidRDefault="00342D83">
            <w:pPr>
              <w:spacing w:before="60" w:after="60"/>
              <w:rPr>
                <w:rFonts w:ascii="Arial" w:hAnsi="Arial" w:cs="Arial"/>
                <w:sz w:val="18"/>
                <w:szCs w:val="18"/>
              </w:rPr>
            </w:pPr>
          </w:p>
        </w:tc>
        <w:tc>
          <w:tcPr>
            <w:tcW w:w="5578" w:type="dxa"/>
          </w:tcPr>
          <w:p w14:paraId="5B80BA57" w14:textId="77777777" w:rsidR="00342D83" w:rsidRDefault="00342D83">
            <w:pPr>
              <w:spacing w:before="60" w:after="60"/>
              <w:rPr>
                <w:rFonts w:ascii="Arial" w:hAnsi="Arial" w:cs="Arial"/>
                <w:sz w:val="18"/>
                <w:szCs w:val="18"/>
              </w:rPr>
            </w:pPr>
          </w:p>
        </w:tc>
        <w:tc>
          <w:tcPr>
            <w:tcW w:w="5149" w:type="dxa"/>
          </w:tcPr>
          <w:p w14:paraId="747995BC" w14:textId="77777777" w:rsidR="00342D83" w:rsidRDefault="00342D83">
            <w:pPr>
              <w:spacing w:before="60" w:after="60"/>
              <w:rPr>
                <w:rFonts w:ascii="Arial" w:hAnsi="Arial" w:cs="Arial"/>
                <w:sz w:val="18"/>
                <w:szCs w:val="18"/>
              </w:rPr>
            </w:pPr>
          </w:p>
        </w:tc>
      </w:tr>
      <w:tr w:rsidR="00342D83" w14:paraId="392E17B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411F0A4" w14:textId="77777777">
              <w:tblPrEx>
                <w:tblCellMar>
                  <w:top w:w="0" w:type="dxa"/>
                  <w:bottom w:w="0" w:type="dxa"/>
                </w:tblCellMar>
              </w:tblPrEx>
              <w:tc>
                <w:tcPr>
                  <w:tcW w:w="202" w:type="dxa"/>
                  <w:tcBorders>
                    <w:top w:val="nil"/>
                    <w:left w:val="nil"/>
                    <w:bottom w:val="nil"/>
                    <w:right w:val="nil"/>
                  </w:tcBorders>
                  <w:noWrap/>
                </w:tcPr>
                <w:p w14:paraId="77813454"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32C17E2A" w14:textId="77777777" w:rsidR="00342D83" w:rsidRDefault="00000000">
                  <w:pPr>
                    <w:spacing w:before="60"/>
                    <w:rPr>
                      <w:rFonts w:ascii="Arial" w:hAnsi="Arial" w:cs="Arial"/>
                      <w:sz w:val="18"/>
                      <w:szCs w:val="18"/>
                    </w:rPr>
                  </w:pPr>
                  <w:r>
                    <w:rPr>
                      <w:rFonts w:ascii="Arial" w:hAnsi="Arial" w:cs="Arial"/>
                      <w:sz w:val="18"/>
                      <w:szCs w:val="18"/>
                    </w:rPr>
                    <w:t>Human Factors - Labeling</w:t>
                  </w:r>
                </w:p>
              </w:tc>
            </w:tr>
          </w:tbl>
          <w:p w14:paraId="7F49A62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AAD6E49" w14:textId="77777777">
              <w:tblPrEx>
                <w:tblCellMar>
                  <w:top w:w="0" w:type="dxa"/>
                  <w:bottom w:w="0" w:type="dxa"/>
                </w:tblCellMar>
              </w:tblPrEx>
              <w:tc>
                <w:tcPr>
                  <w:tcW w:w="202" w:type="dxa"/>
                  <w:tcBorders>
                    <w:top w:val="nil"/>
                    <w:left w:val="nil"/>
                    <w:bottom w:val="nil"/>
                    <w:right w:val="nil"/>
                  </w:tcBorders>
                  <w:noWrap/>
                </w:tcPr>
                <w:p w14:paraId="4779346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FDC8A2C" w14:textId="77777777" w:rsidR="00342D83" w:rsidRDefault="00000000">
                  <w:pPr>
                    <w:spacing w:before="60"/>
                    <w:rPr>
                      <w:rFonts w:ascii="Arial" w:hAnsi="Arial" w:cs="Arial"/>
                      <w:sz w:val="18"/>
                      <w:szCs w:val="18"/>
                    </w:rPr>
                  </w:pPr>
                  <w:r>
                    <w:rPr>
                      <w:rFonts w:ascii="Arial" w:hAnsi="Arial" w:cs="Arial"/>
                      <w:sz w:val="18"/>
                      <w:szCs w:val="18"/>
                    </w:rPr>
                    <w:t>Are all equipment labels (e.g., vessels, piping, valves, instrumentation, etc.) easy to read (clear and in good condition)?</w:t>
                  </w:r>
                </w:p>
              </w:tc>
            </w:tr>
          </w:tbl>
          <w:p w14:paraId="0A6CB81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9E6717" w14:textId="77777777">
              <w:tblPrEx>
                <w:tblCellMar>
                  <w:top w:w="0" w:type="dxa"/>
                  <w:bottom w:w="0" w:type="dxa"/>
                </w:tblCellMar>
              </w:tblPrEx>
              <w:tc>
                <w:tcPr>
                  <w:tcW w:w="202" w:type="dxa"/>
                  <w:tcBorders>
                    <w:top w:val="nil"/>
                    <w:left w:val="nil"/>
                    <w:bottom w:val="nil"/>
                    <w:right w:val="nil"/>
                  </w:tcBorders>
                  <w:noWrap/>
                </w:tcPr>
                <w:p w14:paraId="07E0295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D9E0123" w14:textId="77777777" w:rsidR="00342D83" w:rsidRDefault="00000000">
                  <w:pPr>
                    <w:spacing w:before="60"/>
                    <w:rPr>
                      <w:rFonts w:ascii="Arial" w:hAnsi="Arial" w:cs="Arial"/>
                      <w:sz w:val="18"/>
                      <w:szCs w:val="18"/>
                    </w:rPr>
                  </w:pPr>
                  <w:r>
                    <w:rPr>
                      <w:rFonts w:ascii="Arial" w:hAnsi="Arial" w:cs="Arial"/>
                      <w:sz w:val="18"/>
                      <w:szCs w:val="18"/>
                    </w:rPr>
                    <w:t xml:space="preserve">Continuous improvement project to fix labels that are in need of repair/replacement. No issues. </w:t>
                  </w:r>
                </w:p>
              </w:tc>
            </w:tr>
          </w:tbl>
          <w:p w14:paraId="64E5D337" w14:textId="77777777" w:rsidR="00342D83" w:rsidRDefault="00342D83">
            <w:pPr>
              <w:spacing w:after="60"/>
              <w:rPr>
                <w:rFonts w:ascii="Arial" w:hAnsi="Arial" w:cs="Arial"/>
                <w:sz w:val="18"/>
                <w:szCs w:val="18"/>
              </w:rPr>
            </w:pPr>
          </w:p>
        </w:tc>
        <w:tc>
          <w:tcPr>
            <w:tcW w:w="2250" w:type="dxa"/>
          </w:tcPr>
          <w:p w14:paraId="5FE4DA8B" w14:textId="77777777" w:rsidR="00342D83" w:rsidRDefault="00342D83">
            <w:pPr>
              <w:spacing w:before="60" w:after="60"/>
              <w:rPr>
                <w:rFonts w:ascii="Arial" w:hAnsi="Arial" w:cs="Arial"/>
                <w:sz w:val="18"/>
                <w:szCs w:val="18"/>
              </w:rPr>
            </w:pPr>
          </w:p>
        </w:tc>
        <w:tc>
          <w:tcPr>
            <w:tcW w:w="1148" w:type="dxa"/>
          </w:tcPr>
          <w:p w14:paraId="69A0E01C" w14:textId="77777777" w:rsidR="00342D83" w:rsidRDefault="00342D83">
            <w:pPr>
              <w:spacing w:before="60" w:after="60"/>
              <w:rPr>
                <w:rFonts w:ascii="Arial" w:hAnsi="Arial" w:cs="Arial"/>
                <w:sz w:val="16"/>
                <w:szCs w:val="16"/>
              </w:rPr>
            </w:pPr>
          </w:p>
        </w:tc>
        <w:tc>
          <w:tcPr>
            <w:tcW w:w="658" w:type="dxa"/>
            <w:shd w:val="clear" w:color="auto" w:fill="E0E0E0"/>
          </w:tcPr>
          <w:p w14:paraId="5BC2754D" w14:textId="77777777" w:rsidR="00342D83" w:rsidRDefault="00342D83">
            <w:pPr>
              <w:spacing w:before="60" w:after="60"/>
              <w:rPr>
                <w:rFonts w:ascii="Arial" w:hAnsi="Arial" w:cs="Arial"/>
                <w:sz w:val="18"/>
                <w:szCs w:val="18"/>
              </w:rPr>
            </w:pPr>
          </w:p>
        </w:tc>
        <w:tc>
          <w:tcPr>
            <w:tcW w:w="542" w:type="dxa"/>
            <w:shd w:val="clear" w:color="auto" w:fill="E0E0E0"/>
          </w:tcPr>
          <w:p w14:paraId="4E1AF0BA" w14:textId="77777777" w:rsidR="00342D83" w:rsidRDefault="00342D83">
            <w:pPr>
              <w:spacing w:before="60" w:after="60"/>
              <w:rPr>
                <w:rFonts w:ascii="Arial" w:hAnsi="Arial" w:cs="Arial"/>
                <w:sz w:val="18"/>
                <w:szCs w:val="18"/>
              </w:rPr>
            </w:pPr>
          </w:p>
        </w:tc>
        <w:tc>
          <w:tcPr>
            <w:tcW w:w="618" w:type="dxa"/>
            <w:shd w:val="clear" w:color="auto" w:fill="E0E0E0"/>
          </w:tcPr>
          <w:p w14:paraId="7A91DCAB" w14:textId="77777777" w:rsidR="00342D83" w:rsidRDefault="00342D83">
            <w:pPr>
              <w:spacing w:before="60" w:after="60"/>
              <w:rPr>
                <w:rFonts w:ascii="Arial" w:hAnsi="Arial" w:cs="Arial"/>
                <w:sz w:val="18"/>
                <w:szCs w:val="18"/>
              </w:rPr>
            </w:pPr>
          </w:p>
        </w:tc>
        <w:tc>
          <w:tcPr>
            <w:tcW w:w="307" w:type="dxa"/>
          </w:tcPr>
          <w:p w14:paraId="48CB88CD" w14:textId="77777777" w:rsidR="00342D83" w:rsidRDefault="00342D83">
            <w:pPr>
              <w:spacing w:before="60" w:after="60"/>
              <w:rPr>
                <w:rFonts w:ascii="Arial" w:hAnsi="Arial" w:cs="Arial"/>
                <w:sz w:val="18"/>
                <w:szCs w:val="18"/>
              </w:rPr>
            </w:pPr>
          </w:p>
        </w:tc>
        <w:tc>
          <w:tcPr>
            <w:tcW w:w="5578" w:type="dxa"/>
          </w:tcPr>
          <w:p w14:paraId="434C03E7" w14:textId="77777777" w:rsidR="00342D83" w:rsidRDefault="00342D83">
            <w:pPr>
              <w:spacing w:before="60" w:after="60"/>
              <w:rPr>
                <w:rFonts w:ascii="Arial" w:hAnsi="Arial" w:cs="Arial"/>
                <w:sz w:val="18"/>
                <w:szCs w:val="18"/>
              </w:rPr>
            </w:pPr>
          </w:p>
        </w:tc>
        <w:tc>
          <w:tcPr>
            <w:tcW w:w="5149" w:type="dxa"/>
          </w:tcPr>
          <w:p w14:paraId="563E902E" w14:textId="77777777" w:rsidR="00342D83" w:rsidRDefault="00342D83">
            <w:pPr>
              <w:spacing w:before="60" w:after="60"/>
              <w:rPr>
                <w:rFonts w:ascii="Arial" w:hAnsi="Arial" w:cs="Arial"/>
                <w:sz w:val="18"/>
                <w:szCs w:val="18"/>
              </w:rPr>
            </w:pPr>
          </w:p>
        </w:tc>
      </w:tr>
      <w:tr w:rsidR="00342D83" w14:paraId="22E4259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4FB91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F8F8DD4" w14:textId="77777777">
              <w:tblPrEx>
                <w:tblCellMar>
                  <w:top w:w="0" w:type="dxa"/>
                  <w:bottom w:w="0" w:type="dxa"/>
                </w:tblCellMar>
              </w:tblPrEx>
              <w:tc>
                <w:tcPr>
                  <w:tcW w:w="202" w:type="dxa"/>
                  <w:tcBorders>
                    <w:top w:val="nil"/>
                    <w:left w:val="nil"/>
                    <w:bottom w:val="nil"/>
                    <w:right w:val="nil"/>
                  </w:tcBorders>
                  <w:noWrap/>
                </w:tcPr>
                <w:p w14:paraId="657D893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C06E518" w14:textId="77777777" w:rsidR="00342D83" w:rsidRDefault="00000000">
                  <w:pPr>
                    <w:spacing w:before="60"/>
                    <w:rPr>
                      <w:rFonts w:ascii="Arial" w:hAnsi="Arial" w:cs="Arial"/>
                      <w:sz w:val="18"/>
                      <w:szCs w:val="18"/>
                    </w:rPr>
                  </w:pPr>
                  <w:r>
                    <w:rPr>
                      <w:rFonts w:ascii="Arial" w:hAnsi="Arial" w:cs="Arial"/>
                      <w:sz w:val="18"/>
                      <w:szCs w:val="18"/>
                    </w:rPr>
                    <w:t>Are all equipment labels correct and unambiguous?</w:t>
                  </w:r>
                </w:p>
              </w:tc>
            </w:tr>
          </w:tbl>
          <w:p w14:paraId="5140DC2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E93666F" w14:textId="77777777">
              <w:tblPrEx>
                <w:tblCellMar>
                  <w:top w:w="0" w:type="dxa"/>
                  <w:bottom w:w="0" w:type="dxa"/>
                </w:tblCellMar>
              </w:tblPrEx>
              <w:tc>
                <w:tcPr>
                  <w:tcW w:w="202" w:type="dxa"/>
                  <w:tcBorders>
                    <w:top w:val="nil"/>
                    <w:left w:val="nil"/>
                    <w:bottom w:val="nil"/>
                    <w:right w:val="nil"/>
                  </w:tcBorders>
                  <w:noWrap/>
                </w:tcPr>
                <w:p w14:paraId="404996D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22D4A97" w14:textId="77777777" w:rsidR="00342D83" w:rsidRDefault="00000000">
                  <w:pPr>
                    <w:spacing w:before="60"/>
                    <w:rPr>
                      <w:rFonts w:ascii="Arial" w:hAnsi="Arial" w:cs="Arial"/>
                      <w:sz w:val="18"/>
                      <w:szCs w:val="18"/>
                    </w:rPr>
                  </w:pPr>
                  <w:r>
                    <w:rPr>
                      <w:rFonts w:ascii="Arial" w:hAnsi="Arial" w:cs="Arial"/>
                      <w:sz w:val="18"/>
                      <w:szCs w:val="18"/>
                    </w:rPr>
                    <w:t>No new issues. Facility is transitioning between asset tags and location tags.</w:t>
                  </w:r>
                </w:p>
              </w:tc>
            </w:tr>
          </w:tbl>
          <w:p w14:paraId="77CD9985" w14:textId="77777777" w:rsidR="00342D83" w:rsidRDefault="00342D83">
            <w:pPr>
              <w:spacing w:after="60"/>
              <w:rPr>
                <w:rFonts w:ascii="Arial" w:hAnsi="Arial" w:cs="Arial"/>
                <w:sz w:val="18"/>
                <w:szCs w:val="18"/>
              </w:rPr>
            </w:pPr>
          </w:p>
        </w:tc>
        <w:tc>
          <w:tcPr>
            <w:tcW w:w="2250" w:type="dxa"/>
          </w:tcPr>
          <w:p w14:paraId="2587846B" w14:textId="77777777" w:rsidR="00342D83" w:rsidRDefault="00342D83">
            <w:pPr>
              <w:spacing w:before="60" w:after="60"/>
              <w:rPr>
                <w:rFonts w:ascii="Arial" w:hAnsi="Arial" w:cs="Arial"/>
                <w:sz w:val="18"/>
                <w:szCs w:val="18"/>
              </w:rPr>
            </w:pPr>
          </w:p>
        </w:tc>
        <w:tc>
          <w:tcPr>
            <w:tcW w:w="1148" w:type="dxa"/>
          </w:tcPr>
          <w:p w14:paraId="5AEFD583" w14:textId="77777777" w:rsidR="00342D83" w:rsidRDefault="00342D83">
            <w:pPr>
              <w:spacing w:before="60" w:after="60"/>
              <w:rPr>
                <w:rFonts w:ascii="Arial" w:hAnsi="Arial" w:cs="Arial"/>
                <w:sz w:val="16"/>
                <w:szCs w:val="16"/>
              </w:rPr>
            </w:pPr>
          </w:p>
        </w:tc>
        <w:tc>
          <w:tcPr>
            <w:tcW w:w="658" w:type="dxa"/>
            <w:shd w:val="clear" w:color="auto" w:fill="E0E0E0"/>
          </w:tcPr>
          <w:p w14:paraId="3DDED7DC" w14:textId="77777777" w:rsidR="00342D83" w:rsidRDefault="00342D83">
            <w:pPr>
              <w:spacing w:before="60" w:after="60"/>
              <w:rPr>
                <w:rFonts w:ascii="Arial" w:hAnsi="Arial" w:cs="Arial"/>
                <w:sz w:val="18"/>
                <w:szCs w:val="18"/>
              </w:rPr>
            </w:pPr>
          </w:p>
        </w:tc>
        <w:tc>
          <w:tcPr>
            <w:tcW w:w="542" w:type="dxa"/>
            <w:shd w:val="clear" w:color="auto" w:fill="E0E0E0"/>
          </w:tcPr>
          <w:p w14:paraId="290BE186" w14:textId="77777777" w:rsidR="00342D83" w:rsidRDefault="00342D83">
            <w:pPr>
              <w:spacing w:before="60" w:after="60"/>
              <w:rPr>
                <w:rFonts w:ascii="Arial" w:hAnsi="Arial" w:cs="Arial"/>
                <w:sz w:val="18"/>
                <w:szCs w:val="18"/>
              </w:rPr>
            </w:pPr>
          </w:p>
        </w:tc>
        <w:tc>
          <w:tcPr>
            <w:tcW w:w="618" w:type="dxa"/>
            <w:shd w:val="clear" w:color="auto" w:fill="E0E0E0"/>
          </w:tcPr>
          <w:p w14:paraId="47D799E9" w14:textId="77777777" w:rsidR="00342D83" w:rsidRDefault="00342D83">
            <w:pPr>
              <w:spacing w:before="60" w:after="60"/>
              <w:rPr>
                <w:rFonts w:ascii="Arial" w:hAnsi="Arial" w:cs="Arial"/>
                <w:sz w:val="18"/>
                <w:szCs w:val="18"/>
              </w:rPr>
            </w:pPr>
          </w:p>
        </w:tc>
        <w:tc>
          <w:tcPr>
            <w:tcW w:w="307" w:type="dxa"/>
          </w:tcPr>
          <w:p w14:paraId="35385D61" w14:textId="77777777" w:rsidR="00342D83" w:rsidRDefault="00342D83">
            <w:pPr>
              <w:spacing w:before="60" w:after="60"/>
              <w:rPr>
                <w:rFonts w:ascii="Arial" w:hAnsi="Arial" w:cs="Arial"/>
                <w:sz w:val="18"/>
                <w:szCs w:val="18"/>
              </w:rPr>
            </w:pPr>
          </w:p>
        </w:tc>
        <w:tc>
          <w:tcPr>
            <w:tcW w:w="5578" w:type="dxa"/>
          </w:tcPr>
          <w:p w14:paraId="4E6334FE" w14:textId="77777777" w:rsidR="00342D83" w:rsidRDefault="00342D83">
            <w:pPr>
              <w:spacing w:before="60" w:after="60"/>
              <w:rPr>
                <w:rFonts w:ascii="Arial" w:hAnsi="Arial" w:cs="Arial"/>
                <w:sz w:val="18"/>
                <w:szCs w:val="18"/>
              </w:rPr>
            </w:pPr>
          </w:p>
        </w:tc>
        <w:tc>
          <w:tcPr>
            <w:tcW w:w="5149" w:type="dxa"/>
          </w:tcPr>
          <w:p w14:paraId="4EF4DD8C" w14:textId="77777777" w:rsidR="00342D83" w:rsidRDefault="00342D83">
            <w:pPr>
              <w:spacing w:before="60" w:after="60"/>
              <w:rPr>
                <w:rFonts w:ascii="Arial" w:hAnsi="Arial" w:cs="Arial"/>
                <w:sz w:val="18"/>
                <w:szCs w:val="18"/>
              </w:rPr>
            </w:pPr>
          </w:p>
        </w:tc>
      </w:tr>
      <w:tr w:rsidR="00342D83" w14:paraId="6D5D0C6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582001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45BE894" w14:textId="77777777">
              <w:tblPrEx>
                <w:tblCellMar>
                  <w:top w:w="0" w:type="dxa"/>
                  <w:bottom w:w="0" w:type="dxa"/>
                </w:tblCellMar>
              </w:tblPrEx>
              <w:tc>
                <w:tcPr>
                  <w:tcW w:w="202" w:type="dxa"/>
                  <w:tcBorders>
                    <w:top w:val="nil"/>
                    <w:left w:val="nil"/>
                    <w:bottom w:val="nil"/>
                    <w:right w:val="nil"/>
                  </w:tcBorders>
                  <w:noWrap/>
                </w:tcPr>
                <w:p w14:paraId="074B73F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74AB8D62" w14:textId="77777777" w:rsidR="00342D83" w:rsidRDefault="00000000">
                  <w:pPr>
                    <w:spacing w:before="60"/>
                    <w:rPr>
                      <w:rFonts w:ascii="Arial" w:hAnsi="Arial" w:cs="Arial"/>
                      <w:sz w:val="18"/>
                      <w:szCs w:val="18"/>
                    </w:rPr>
                  </w:pPr>
                  <w:r>
                    <w:rPr>
                      <w:rFonts w:ascii="Arial" w:hAnsi="Arial" w:cs="Arial"/>
                      <w:sz w:val="18"/>
                      <w:szCs w:val="18"/>
                    </w:rPr>
                    <w:t>Are all equipment labels located close to the items that they identify?</w:t>
                  </w:r>
                </w:p>
              </w:tc>
            </w:tr>
          </w:tbl>
          <w:p w14:paraId="04F658E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52C24D0" w14:textId="77777777">
              <w:tblPrEx>
                <w:tblCellMar>
                  <w:top w:w="0" w:type="dxa"/>
                  <w:bottom w:w="0" w:type="dxa"/>
                </w:tblCellMar>
              </w:tblPrEx>
              <w:tc>
                <w:tcPr>
                  <w:tcW w:w="202" w:type="dxa"/>
                  <w:tcBorders>
                    <w:top w:val="nil"/>
                    <w:left w:val="nil"/>
                    <w:bottom w:val="nil"/>
                    <w:right w:val="nil"/>
                  </w:tcBorders>
                  <w:noWrap/>
                </w:tcPr>
                <w:p w14:paraId="79BD2F0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9C1A6E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98D0AF1" w14:textId="77777777" w:rsidR="00342D83" w:rsidRDefault="00342D83">
            <w:pPr>
              <w:spacing w:after="60"/>
              <w:rPr>
                <w:rFonts w:ascii="Arial" w:hAnsi="Arial" w:cs="Arial"/>
                <w:sz w:val="18"/>
                <w:szCs w:val="18"/>
              </w:rPr>
            </w:pPr>
          </w:p>
        </w:tc>
        <w:tc>
          <w:tcPr>
            <w:tcW w:w="2250" w:type="dxa"/>
          </w:tcPr>
          <w:p w14:paraId="42E98F0D" w14:textId="77777777" w:rsidR="00342D83" w:rsidRDefault="00342D83">
            <w:pPr>
              <w:spacing w:before="60" w:after="60"/>
              <w:rPr>
                <w:rFonts w:ascii="Arial" w:hAnsi="Arial" w:cs="Arial"/>
                <w:sz w:val="18"/>
                <w:szCs w:val="18"/>
              </w:rPr>
            </w:pPr>
          </w:p>
        </w:tc>
        <w:tc>
          <w:tcPr>
            <w:tcW w:w="1148" w:type="dxa"/>
          </w:tcPr>
          <w:p w14:paraId="1521B4DA" w14:textId="77777777" w:rsidR="00342D83" w:rsidRDefault="00342D83">
            <w:pPr>
              <w:spacing w:before="60" w:after="60"/>
              <w:rPr>
                <w:rFonts w:ascii="Arial" w:hAnsi="Arial" w:cs="Arial"/>
                <w:sz w:val="16"/>
                <w:szCs w:val="16"/>
              </w:rPr>
            </w:pPr>
          </w:p>
        </w:tc>
        <w:tc>
          <w:tcPr>
            <w:tcW w:w="658" w:type="dxa"/>
            <w:shd w:val="clear" w:color="auto" w:fill="E0E0E0"/>
          </w:tcPr>
          <w:p w14:paraId="4923BB7A" w14:textId="77777777" w:rsidR="00342D83" w:rsidRDefault="00342D83">
            <w:pPr>
              <w:spacing w:before="60" w:after="60"/>
              <w:rPr>
                <w:rFonts w:ascii="Arial" w:hAnsi="Arial" w:cs="Arial"/>
                <w:sz w:val="18"/>
                <w:szCs w:val="18"/>
              </w:rPr>
            </w:pPr>
          </w:p>
        </w:tc>
        <w:tc>
          <w:tcPr>
            <w:tcW w:w="542" w:type="dxa"/>
            <w:shd w:val="clear" w:color="auto" w:fill="E0E0E0"/>
          </w:tcPr>
          <w:p w14:paraId="7ADC1E91" w14:textId="77777777" w:rsidR="00342D83" w:rsidRDefault="00342D83">
            <w:pPr>
              <w:spacing w:before="60" w:after="60"/>
              <w:rPr>
                <w:rFonts w:ascii="Arial" w:hAnsi="Arial" w:cs="Arial"/>
                <w:sz w:val="18"/>
                <w:szCs w:val="18"/>
              </w:rPr>
            </w:pPr>
          </w:p>
        </w:tc>
        <w:tc>
          <w:tcPr>
            <w:tcW w:w="618" w:type="dxa"/>
            <w:shd w:val="clear" w:color="auto" w:fill="E0E0E0"/>
          </w:tcPr>
          <w:p w14:paraId="698DAC6A" w14:textId="77777777" w:rsidR="00342D83" w:rsidRDefault="00342D83">
            <w:pPr>
              <w:spacing w:before="60" w:after="60"/>
              <w:rPr>
                <w:rFonts w:ascii="Arial" w:hAnsi="Arial" w:cs="Arial"/>
                <w:sz w:val="18"/>
                <w:szCs w:val="18"/>
              </w:rPr>
            </w:pPr>
          </w:p>
        </w:tc>
        <w:tc>
          <w:tcPr>
            <w:tcW w:w="307" w:type="dxa"/>
          </w:tcPr>
          <w:p w14:paraId="7B1C5591" w14:textId="77777777" w:rsidR="00342D83" w:rsidRDefault="00342D83">
            <w:pPr>
              <w:spacing w:before="60" w:after="60"/>
              <w:rPr>
                <w:rFonts w:ascii="Arial" w:hAnsi="Arial" w:cs="Arial"/>
                <w:sz w:val="18"/>
                <w:szCs w:val="18"/>
              </w:rPr>
            </w:pPr>
          </w:p>
        </w:tc>
        <w:tc>
          <w:tcPr>
            <w:tcW w:w="5578" w:type="dxa"/>
          </w:tcPr>
          <w:p w14:paraId="090B8D92" w14:textId="77777777" w:rsidR="00342D83" w:rsidRDefault="00342D83">
            <w:pPr>
              <w:spacing w:before="60" w:after="60"/>
              <w:rPr>
                <w:rFonts w:ascii="Arial" w:hAnsi="Arial" w:cs="Arial"/>
                <w:sz w:val="18"/>
                <w:szCs w:val="18"/>
              </w:rPr>
            </w:pPr>
          </w:p>
        </w:tc>
        <w:tc>
          <w:tcPr>
            <w:tcW w:w="5149" w:type="dxa"/>
          </w:tcPr>
          <w:p w14:paraId="1B42D11D" w14:textId="77777777" w:rsidR="00342D83" w:rsidRDefault="00342D83">
            <w:pPr>
              <w:spacing w:before="60" w:after="60"/>
              <w:rPr>
                <w:rFonts w:ascii="Arial" w:hAnsi="Arial" w:cs="Arial"/>
                <w:sz w:val="18"/>
                <w:szCs w:val="18"/>
              </w:rPr>
            </w:pPr>
          </w:p>
        </w:tc>
      </w:tr>
      <w:tr w:rsidR="00342D83" w14:paraId="646C49B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5B2384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4C1D9B" w14:textId="77777777">
              <w:tblPrEx>
                <w:tblCellMar>
                  <w:top w:w="0" w:type="dxa"/>
                  <w:bottom w:w="0" w:type="dxa"/>
                </w:tblCellMar>
              </w:tblPrEx>
              <w:tc>
                <w:tcPr>
                  <w:tcW w:w="202" w:type="dxa"/>
                  <w:tcBorders>
                    <w:top w:val="nil"/>
                    <w:left w:val="nil"/>
                    <w:bottom w:val="nil"/>
                    <w:right w:val="nil"/>
                  </w:tcBorders>
                  <w:noWrap/>
                </w:tcPr>
                <w:p w14:paraId="412568FC"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5339750C" w14:textId="77777777" w:rsidR="00342D83" w:rsidRDefault="00000000">
                  <w:pPr>
                    <w:spacing w:before="60"/>
                    <w:rPr>
                      <w:rFonts w:ascii="Arial" w:hAnsi="Arial" w:cs="Arial"/>
                      <w:sz w:val="18"/>
                      <w:szCs w:val="18"/>
                    </w:rPr>
                  </w:pPr>
                  <w:r>
                    <w:rPr>
                      <w:rFonts w:ascii="Arial" w:hAnsi="Arial" w:cs="Arial"/>
                      <w:sz w:val="18"/>
                      <w:szCs w:val="18"/>
                    </w:rPr>
                    <w:t>Do all equipment labels use standard terminology (e.g., acronyms, abbreviations, equipment tags, etc.)? Are the equipment labels consistent with nomenclature used in procedures?</w:t>
                  </w:r>
                </w:p>
              </w:tc>
            </w:tr>
          </w:tbl>
          <w:p w14:paraId="2918B1C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BA251B" w14:textId="77777777">
              <w:tblPrEx>
                <w:tblCellMar>
                  <w:top w:w="0" w:type="dxa"/>
                  <w:bottom w:w="0" w:type="dxa"/>
                </w:tblCellMar>
              </w:tblPrEx>
              <w:tc>
                <w:tcPr>
                  <w:tcW w:w="202" w:type="dxa"/>
                  <w:tcBorders>
                    <w:top w:val="nil"/>
                    <w:left w:val="nil"/>
                    <w:bottom w:val="nil"/>
                    <w:right w:val="nil"/>
                  </w:tcBorders>
                  <w:noWrap/>
                </w:tcPr>
                <w:p w14:paraId="336808E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92ABDA5"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B2E3F31" w14:textId="77777777" w:rsidR="00342D83" w:rsidRDefault="00342D83">
            <w:pPr>
              <w:spacing w:after="60"/>
              <w:rPr>
                <w:rFonts w:ascii="Arial" w:hAnsi="Arial" w:cs="Arial"/>
                <w:sz w:val="18"/>
                <w:szCs w:val="18"/>
              </w:rPr>
            </w:pPr>
          </w:p>
        </w:tc>
        <w:tc>
          <w:tcPr>
            <w:tcW w:w="2250" w:type="dxa"/>
          </w:tcPr>
          <w:p w14:paraId="383B3875" w14:textId="77777777" w:rsidR="00342D83" w:rsidRDefault="00342D83">
            <w:pPr>
              <w:spacing w:before="60" w:after="60"/>
              <w:rPr>
                <w:rFonts w:ascii="Arial" w:hAnsi="Arial" w:cs="Arial"/>
                <w:sz w:val="18"/>
                <w:szCs w:val="18"/>
              </w:rPr>
            </w:pPr>
          </w:p>
        </w:tc>
        <w:tc>
          <w:tcPr>
            <w:tcW w:w="1148" w:type="dxa"/>
          </w:tcPr>
          <w:p w14:paraId="52F1AB82" w14:textId="77777777" w:rsidR="00342D83" w:rsidRDefault="00342D83">
            <w:pPr>
              <w:spacing w:before="60" w:after="60"/>
              <w:rPr>
                <w:rFonts w:ascii="Arial" w:hAnsi="Arial" w:cs="Arial"/>
                <w:sz w:val="16"/>
                <w:szCs w:val="16"/>
              </w:rPr>
            </w:pPr>
          </w:p>
        </w:tc>
        <w:tc>
          <w:tcPr>
            <w:tcW w:w="658" w:type="dxa"/>
            <w:shd w:val="clear" w:color="auto" w:fill="E0E0E0"/>
          </w:tcPr>
          <w:p w14:paraId="1C4D6D40" w14:textId="77777777" w:rsidR="00342D83" w:rsidRDefault="00342D83">
            <w:pPr>
              <w:spacing w:before="60" w:after="60"/>
              <w:rPr>
                <w:rFonts w:ascii="Arial" w:hAnsi="Arial" w:cs="Arial"/>
                <w:sz w:val="18"/>
                <w:szCs w:val="18"/>
              </w:rPr>
            </w:pPr>
          </w:p>
        </w:tc>
        <w:tc>
          <w:tcPr>
            <w:tcW w:w="542" w:type="dxa"/>
            <w:shd w:val="clear" w:color="auto" w:fill="E0E0E0"/>
          </w:tcPr>
          <w:p w14:paraId="6164ED9D" w14:textId="77777777" w:rsidR="00342D83" w:rsidRDefault="00342D83">
            <w:pPr>
              <w:spacing w:before="60" w:after="60"/>
              <w:rPr>
                <w:rFonts w:ascii="Arial" w:hAnsi="Arial" w:cs="Arial"/>
                <w:sz w:val="18"/>
                <w:szCs w:val="18"/>
              </w:rPr>
            </w:pPr>
          </w:p>
        </w:tc>
        <w:tc>
          <w:tcPr>
            <w:tcW w:w="618" w:type="dxa"/>
            <w:shd w:val="clear" w:color="auto" w:fill="E0E0E0"/>
          </w:tcPr>
          <w:p w14:paraId="77FC972B" w14:textId="77777777" w:rsidR="00342D83" w:rsidRDefault="00342D83">
            <w:pPr>
              <w:spacing w:before="60" w:after="60"/>
              <w:rPr>
                <w:rFonts w:ascii="Arial" w:hAnsi="Arial" w:cs="Arial"/>
                <w:sz w:val="18"/>
                <w:szCs w:val="18"/>
              </w:rPr>
            </w:pPr>
          </w:p>
        </w:tc>
        <w:tc>
          <w:tcPr>
            <w:tcW w:w="307" w:type="dxa"/>
          </w:tcPr>
          <w:p w14:paraId="3040457B" w14:textId="77777777" w:rsidR="00342D83" w:rsidRDefault="00342D83">
            <w:pPr>
              <w:spacing w:before="60" w:after="60"/>
              <w:rPr>
                <w:rFonts w:ascii="Arial" w:hAnsi="Arial" w:cs="Arial"/>
                <w:sz w:val="18"/>
                <w:szCs w:val="18"/>
              </w:rPr>
            </w:pPr>
          </w:p>
        </w:tc>
        <w:tc>
          <w:tcPr>
            <w:tcW w:w="5578" w:type="dxa"/>
          </w:tcPr>
          <w:p w14:paraId="2CB65913" w14:textId="77777777" w:rsidR="00342D83" w:rsidRDefault="00342D83">
            <w:pPr>
              <w:spacing w:before="60" w:after="60"/>
              <w:rPr>
                <w:rFonts w:ascii="Arial" w:hAnsi="Arial" w:cs="Arial"/>
                <w:sz w:val="18"/>
                <w:szCs w:val="18"/>
              </w:rPr>
            </w:pPr>
          </w:p>
        </w:tc>
        <w:tc>
          <w:tcPr>
            <w:tcW w:w="5149" w:type="dxa"/>
          </w:tcPr>
          <w:p w14:paraId="6A83FC20" w14:textId="77777777" w:rsidR="00342D83" w:rsidRDefault="00342D83">
            <w:pPr>
              <w:spacing w:before="60" w:after="60"/>
              <w:rPr>
                <w:rFonts w:ascii="Arial" w:hAnsi="Arial" w:cs="Arial"/>
                <w:sz w:val="18"/>
                <w:szCs w:val="18"/>
              </w:rPr>
            </w:pPr>
          </w:p>
        </w:tc>
      </w:tr>
      <w:tr w:rsidR="00342D83" w14:paraId="442640D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55CA0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A802568" w14:textId="77777777">
              <w:tblPrEx>
                <w:tblCellMar>
                  <w:top w:w="0" w:type="dxa"/>
                  <w:bottom w:w="0" w:type="dxa"/>
                </w:tblCellMar>
              </w:tblPrEx>
              <w:tc>
                <w:tcPr>
                  <w:tcW w:w="202" w:type="dxa"/>
                  <w:tcBorders>
                    <w:top w:val="nil"/>
                    <w:left w:val="nil"/>
                    <w:bottom w:val="nil"/>
                    <w:right w:val="nil"/>
                  </w:tcBorders>
                  <w:noWrap/>
                </w:tcPr>
                <w:p w14:paraId="5B3342E2"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5899AC9F" w14:textId="77777777" w:rsidR="00342D83" w:rsidRDefault="00000000">
                  <w:pPr>
                    <w:spacing w:before="60"/>
                    <w:rPr>
                      <w:rFonts w:ascii="Arial" w:hAnsi="Arial" w:cs="Arial"/>
                      <w:sz w:val="18"/>
                      <w:szCs w:val="18"/>
                    </w:rPr>
                  </w:pPr>
                  <w:r>
                    <w:rPr>
                      <w:rFonts w:ascii="Arial" w:hAnsi="Arial" w:cs="Arial"/>
                      <w:sz w:val="18"/>
                      <w:szCs w:val="18"/>
                    </w:rPr>
                    <w:t>Are all components that are mentioned in procedures (e.g., valves) easily identified?</w:t>
                  </w:r>
                </w:p>
              </w:tc>
            </w:tr>
          </w:tbl>
          <w:p w14:paraId="4127D1D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0C41EC3" w14:textId="77777777">
              <w:tblPrEx>
                <w:tblCellMar>
                  <w:top w:w="0" w:type="dxa"/>
                  <w:bottom w:w="0" w:type="dxa"/>
                </w:tblCellMar>
              </w:tblPrEx>
              <w:tc>
                <w:tcPr>
                  <w:tcW w:w="202" w:type="dxa"/>
                  <w:tcBorders>
                    <w:top w:val="nil"/>
                    <w:left w:val="nil"/>
                    <w:bottom w:val="nil"/>
                    <w:right w:val="nil"/>
                  </w:tcBorders>
                  <w:noWrap/>
                </w:tcPr>
                <w:p w14:paraId="2FAABEE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46AD041"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EDCEDD1" w14:textId="77777777" w:rsidR="00342D83" w:rsidRDefault="00342D83">
            <w:pPr>
              <w:spacing w:after="60"/>
              <w:rPr>
                <w:rFonts w:ascii="Arial" w:hAnsi="Arial" w:cs="Arial"/>
                <w:sz w:val="18"/>
                <w:szCs w:val="18"/>
              </w:rPr>
            </w:pPr>
          </w:p>
        </w:tc>
        <w:tc>
          <w:tcPr>
            <w:tcW w:w="2250" w:type="dxa"/>
          </w:tcPr>
          <w:p w14:paraId="4C9C2FA2" w14:textId="77777777" w:rsidR="00342D83" w:rsidRDefault="00342D83">
            <w:pPr>
              <w:spacing w:before="60" w:after="60"/>
              <w:rPr>
                <w:rFonts w:ascii="Arial" w:hAnsi="Arial" w:cs="Arial"/>
                <w:sz w:val="18"/>
                <w:szCs w:val="18"/>
              </w:rPr>
            </w:pPr>
          </w:p>
        </w:tc>
        <w:tc>
          <w:tcPr>
            <w:tcW w:w="1148" w:type="dxa"/>
          </w:tcPr>
          <w:p w14:paraId="1EDC4959" w14:textId="77777777" w:rsidR="00342D83" w:rsidRDefault="00342D83">
            <w:pPr>
              <w:spacing w:before="60" w:after="60"/>
              <w:rPr>
                <w:rFonts w:ascii="Arial" w:hAnsi="Arial" w:cs="Arial"/>
                <w:sz w:val="16"/>
                <w:szCs w:val="16"/>
              </w:rPr>
            </w:pPr>
          </w:p>
        </w:tc>
        <w:tc>
          <w:tcPr>
            <w:tcW w:w="658" w:type="dxa"/>
            <w:shd w:val="clear" w:color="auto" w:fill="E0E0E0"/>
          </w:tcPr>
          <w:p w14:paraId="03F6999A" w14:textId="77777777" w:rsidR="00342D83" w:rsidRDefault="00342D83">
            <w:pPr>
              <w:spacing w:before="60" w:after="60"/>
              <w:rPr>
                <w:rFonts w:ascii="Arial" w:hAnsi="Arial" w:cs="Arial"/>
                <w:sz w:val="18"/>
                <w:szCs w:val="18"/>
              </w:rPr>
            </w:pPr>
          </w:p>
        </w:tc>
        <w:tc>
          <w:tcPr>
            <w:tcW w:w="542" w:type="dxa"/>
            <w:shd w:val="clear" w:color="auto" w:fill="E0E0E0"/>
          </w:tcPr>
          <w:p w14:paraId="266F5A40" w14:textId="77777777" w:rsidR="00342D83" w:rsidRDefault="00342D83">
            <w:pPr>
              <w:spacing w:before="60" w:after="60"/>
              <w:rPr>
                <w:rFonts w:ascii="Arial" w:hAnsi="Arial" w:cs="Arial"/>
                <w:sz w:val="18"/>
                <w:szCs w:val="18"/>
              </w:rPr>
            </w:pPr>
          </w:p>
        </w:tc>
        <w:tc>
          <w:tcPr>
            <w:tcW w:w="618" w:type="dxa"/>
            <w:shd w:val="clear" w:color="auto" w:fill="E0E0E0"/>
          </w:tcPr>
          <w:p w14:paraId="18E610A9" w14:textId="77777777" w:rsidR="00342D83" w:rsidRDefault="00342D83">
            <w:pPr>
              <w:spacing w:before="60" w:after="60"/>
              <w:rPr>
                <w:rFonts w:ascii="Arial" w:hAnsi="Arial" w:cs="Arial"/>
                <w:sz w:val="18"/>
                <w:szCs w:val="18"/>
              </w:rPr>
            </w:pPr>
          </w:p>
        </w:tc>
        <w:tc>
          <w:tcPr>
            <w:tcW w:w="307" w:type="dxa"/>
          </w:tcPr>
          <w:p w14:paraId="4D19DAD7" w14:textId="77777777" w:rsidR="00342D83" w:rsidRDefault="00342D83">
            <w:pPr>
              <w:spacing w:before="60" w:after="60"/>
              <w:rPr>
                <w:rFonts w:ascii="Arial" w:hAnsi="Arial" w:cs="Arial"/>
                <w:sz w:val="18"/>
                <w:szCs w:val="18"/>
              </w:rPr>
            </w:pPr>
          </w:p>
        </w:tc>
        <w:tc>
          <w:tcPr>
            <w:tcW w:w="5578" w:type="dxa"/>
          </w:tcPr>
          <w:p w14:paraId="73ED53D4" w14:textId="77777777" w:rsidR="00342D83" w:rsidRDefault="00342D83">
            <w:pPr>
              <w:spacing w:before="60" w:after="60"/>
              <w:rPr>
                <w:rFonts w:ascii="Arial" w:hAnsi="Arial" w:cs="Arial"/>
                <w:sz w:val="18"/>
                <w:szCs w:val="18"/>
              </w:rPr>
            </w:pPr>
          </w:p>
        </w:tc>
        <w:tc>
          <w:tcPr>
            <w:tcW w:w="5149" w:type="dxa"/>
          </w:tcPr>
          <w:p w14:paraId="72B5D12B" w14:textId="77777777" w:rsidR="00342D83" w:rsidRDefault="00342D83">
            <w:pPr>
              <w:spacing w:before="60" w:after="60"/>
              <w:rPr>
                <w:rFonts w:ascii="Arial" w:hAnsi="Arial" w:cs="Arial"/>
                <w:sz w:val="18"/>
                <w:szCs w:val="18"/>
              </w:rPr>
            </w:pPr>
          </w:p>
        </w:tc>
      </w:tr>
      <w:tr w:rsidR="00342D83" w14:paraId="56C217F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A92CA2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7AA6A90" w14:textId="77777777">
              <w:tblPrEx>
                <w:tblCellMar>
                  <w:top w:w="0" w:type="dxa"/>
                  <w:bottom w:w="0" w:type="dxa"/>
                </w:tblCellMar>
              </w:tblPrEx>
              <w:tc>
                <w:tcPr>
                  <w:tcW w:w="202" w:type="dxa"/>
                  <w:tcBorders>
                    <w:top w:val="nil"/>
                    <w:left w:val="nil"/>
                    <w:bottom w:val="nil"/>
                    <w:right w:val="nil"/>
                  </w:tcBorders>
                  <w:noWrap/>
                </w:tcPr>
                <w:p w14:paraId="3C613326"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77F40681" w14:textId="77777777" w:rsidR="00342D83" w:rsidRDefault="00000000">
                  <w:pPr>
                    <w:spacing w:before="60"/>
                    <w:rPr>
                      <w:rFonts w:ascii="Arial" w:hAnsi="Arial" w:cs="Arial"/>
                      <w:sz w:val="18"/>
                      <w:szCs w:val="18"/>
                    </w:rPr>
                  </w:pPr>
                  <w:r>
                    <w:rPr>
                      <w:rFonts w:ascii="Arial" w:hAnsi="Arial" w:cs="Arial"/>
                      <w:sz w:val="18"/>
                      <w:szCs w:val="18"/>
                    </w:rPr>
                    <w:t>Do switch labels identify discrete positions (e.g., ON or OFF, OPEN or CLOSE)?</w:t>
                  </w:r>
                </w:p>
              </w:tc>
            </w:tr>
          </w:tbl>
          <w:p w14:paraId="0FC6FF2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8720CEA" w14:textId="77777777">
              <w:tblPrEx>
                <w:tblCellMar>
                  <w:top w:w="0" w:type="dxa"/>
                  <w:bottom w:w="0" w:type="dxa"/>
                </w:tblCellMar>
              </w:tblPrEx>
              <w:tc>
                <w:tcPr>
                  <w:tcW w:w="202" w:type="dxa"/>
                  <w:tcBorders>
                    <w:top w:val="nil"/>
                    <w:left w:val="nil"/>
                    <w:bottom w:val="nil"/>
                    <w:right w:val="nil"/>
                  </w:tcBorders>
                  <w:noWrap/>
                </w:tcPr>
                <w:p w14:paraId="6036BFF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6FA0A1"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A665155" w14:textId="77777777" w:rsidR="00342D83" w:rsidRDefault="00342D83">
            <w:pPr>
              <w:spacing w:after="60"/>
              <w:rPr>
                <w:rFonts w:ascii="Arial" w:hAnsi="Arial" w:cs="Arial"/>
                <w:sz w:val="18"/>
                <w:szCs w:val="18"/>
              </w:rPr>
            </w:pPr>
          </w:p>
        </w:tc>
        <w:tc>
          <w:tcPr>
            <w:tcW w:w="2250" w:type="dxa"/>
          </w:tcPr>
          <w:p w14:paraId="424B3266" w14:textId="77777777" w:rsidR="00342D83" w:rsidRDefault="00342D83">
            <w:pPr>
              <w:spacing w:before="60" w:after="60"/>
              <w:rPr>
                <w:rFonts w:ascii="Arial" w:hAnsi="Arial" w:cs="Arial"/>
                <w:sz w:val="18"/>
                <w:szCs w:val="18"/>
              </w:rPr>
            </w:pPr>
          </w:p>
        </w:tc>
        <w:tc>
          <w:tcPr>
            <w:tcW w:w="1148" w:type="dxa"/>
          </w:tcPr>
          <w:p w14:paraId="59D94B18" w14:textId="77777777" w:rsidR="00342D83" w:rsidRDefault="00342D83">
            <w:pPr>
              <w:spacing w:before="60" w:after="60"/>
              <w:rPr>
                <w:rFonts w:ascii="Arial" w:hAnsi="Arial" w:cs="Arial"/>
                <w:sz w:val="16"/>
                <w:szCs w:val="16"/>
              </w:rPr>
            </w:pPr>
          </w:p>
        </w:tc>
        <w:tc>
          <w:tcPr>
            <w:tcW w:w="658" w:type="dxa"/>
            <w:shd w:val="clear" w:color="auto" w:fill="E0E0E0"/>
          </w:tcPr>
          <w:p w14:paraId="0022C1F9" w14:textId="77777777" w:rsidR="00342D83" w:rsidRDefault="00342D83">
            <w:pPr>
              <w:spacing w:before="60" w:after="60"/>
              <w:rPr>
                <w:rFonts w:ascii="Arial" w:hAnsi="Arial" w:cs="Arial"/>
                <w:sz w:val="18"/>
                <w:szCs w:val="18"/>
              </w:rPr>
            </w:pPr>
          </w:p>
        </w:tc>
        <w:tc>
          <w:tcPr>
            <w:tcW w:w="542" w:type="dxa"/>
            <w:shd w:val="clear" w:color="auto" w:fill="E0E0E0"/>
          </w:tcPr>
          <w:p w14:paraId="5078104C" w14:textId="77777777" w:rsidR="00342D83" w:rsidRDefault="00342D83">
            <w:pPr>
              <w:spacing w:before="60" w:after="60"/>
              <w:rPr>
                <w:rFonts w:ascii="Arial" w:hAnsi="Arial" w:cs="Arial"/>
                <w:sz w:val="18"/>
                <w:szCs w:val="18"/>
              </w:rPr>
            </w:pPr>
          </w:p>
        </w:tc>
        <w:tc>
          <w:tcPr>
            <w:tcW w:w="618" w:type="dxa"/>
            <w:shd w:val="clear" w:color="auto" w:fill="E0E0E0"/>
          </w:tcPr>
          <w:p w14:paraId="29161F36" w14:textId="77777777" w:rsidR="00342D83" w:rsidRDefault="00342D83">
            <w:pPr>
              <w:spacing w:before="60" w:after="60"/>
              <w:rPr>
                <w:rFonts w:ascii="Arial" w:hAnsi="Arial" w:cs="Arial"/>
                <w:sz w:val="18"/>
                <w:szCs w:val="18"/>
              </w:rPr>
            </w:pPr>
          </w:p>
        </w:tc>
        <w:tc>
          <w:tcPr>
            <w:tcW w:w="307" w:type="dxa"/>
          </w:tcPr>
          <w:p w14:paraId="50B8162F" w14:textId="77777777" w:rsidR="00342D83" w:rsidRDefault="00342D83">
            <w:pPr>
              <w:spacing w:before="60" w:after="60"/>
              <w:rPr>
                <w:rFonts w:ascii="Arial" w:hAnsi="Arial" w:cs="Arial"/>
                <w:sz w:val="18"/>
                <w:szCs w:val="18"/>
              </w:rPr>
            </w:pPr>
          </w:p>
        </w:tc>
        <w:tc>
          <w:tcPr>
            <w:tcW w:w="5578" w:type="dxa"/>
          </w:tcPr>
          <w:p w14:paraId="4137F26C" w14:textId="77777777" w:rsidR="00342D83" w:rsidRDefault="00342D83">
            <w:pPr>
              <w:spacing w:before="60" w:after="60"/>
              <w:rPr>
                <w:rFonts w:ascii="Arial" w:hAnsi="Arial" w:cs="Arial"/>
                <w:sz w:val="18"/>
                <w:szCs w:val="18"/>
              </w:rPr>
            </w:pPr>
          </w:p>
        </w:tc>
        <w:tc>
          <w:tcPr>
            <w:tcW w:w="5149" w:type="dxa"/>
          </w:tcPr>
          <w:p w14:paraId="1A5C01E9" w14:textId="77777777" w:rsidR="00342D83" w:rsidRDefault="00342D83">
            <w:pPr>
              <w:spacing w:before="60" w:after="60"/>
              <w:rPr>
                <w:rFonts w:ascii="Arial" w:hAnsi="Arial" w:cs="Arial"/>
                <w:sz w:val="18"/>
                <w:szCs w:val="18"/>
              </w:rPr>
            </w:pPr>
          </w:p>
        </w:tc>
      </w:tr>
      <w:tr w:rsidR="00342D83" w14:paraId="66B1110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F1E542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40570E3" w14:textId="77777777">
              <w:tblPrEx>
                <w:tblCellMar>
                  <w:top w:w="0" w:type="dxa"/>
                  <w:bottom w:w="0" w:type="dxa"/>
                </w:tblCellMar>
              </w:tblPrEx>
              <w:tc>
                <w:tcPr>
                  <w:tcW w:w="202" w:type="dxa"/>
                  <w:tcBorders>
                    <w:top w:val="nil"/>
                    <w:left w:val="nil"/>
                    <w:bottom w:val="nil"/>
                    <w:right w:val="nil"/>
                  </w:tcBorders>
                  <w:noWrap/>
                </w:tcPr>
                <w:p w14:paraId="798EDB1E"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7878F96B" w14:textId="77777777" w:rsidR="00342D83" w:rsidRDefault="00000000">
                  <w:pPr>
                    <w:spacing w:before="60"/>
                    <w:rPr>
                      <w:rFonts w:ascii="Arial" w:hAnsi="Arial" w:cs="Arial"/>
                      <w:sz w:val="18"/>
                      <w:szCs w:val="18"/>
                    </w:rPr>
                  </w:pPr>
                  <w:r>
                    <w:rPr>
                      <w:rFonts w:ascii="Arial" w:hAnsi="Arial" w:cs="Arial"/>
                      <w:sz w:val="18"/>
                      <w:szCs w:val="18"/>
                    </w:rPr>
                    <w:t>Are signs (e.g., emergency exit, restricted entry, etc.) clearly visible [consider location and condition]? Are the signs easy to read [consider letter size and color]?</w:t>
                  </w:r>
                </w:p>
              </w:tc>
            </w:tr>
          </w:tbl>
          <w:p w14:paraId="6FC8876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727E048" w14:textId="77777777">
              <w:tblPrEx>
                <w:tblCellMar>
                  <w:top w:w="0" w:type="dxa"/>
                  <w:bottom w:w="0" w:type="dxa"/>
                </w:tblCellMar>
              </w:tblPrEx>
              <w:tc>
                <w:tcPr>
                  <w:tcW w:w="202" w:type="dxa"/>
                  <w:tcBorders>
                    <w:top w:val="nil"/>
                    <w:left w:val="nil"/>
                    <w:bottom w:val="nil"/>
                    <w:right w:val="nil"/>
                  </w:tcBorders>
                  <w:noWrap/>
                </w:tcPr>
                <w:p w14:paraId="7AFFA3E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C3FD05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FD42C15" w14:textId="77777777" w:rsidR="00342D83" w:rsidRDefault="00342D83">
            <w:pPr>
              <w:spacing w:after="60"/>
              <w:rPr>
                <w:rFonts w:ascii="Arial" w:hAnsi="Arial" w:cs="Arial"/>
                <w:sz w:val="18"/>
                <w:szCs w:val="18"/>
              </w:rPr>
            </w:pPr>
          </w:p>
        </w:tc>
        <w:tc>
          <w:tcPr>
            <w:tcW w:w="2250" w:type="dxa"/>
          </w:tcPr>
          <w:p w14:paraId="19ABFA46" w14:textId="77777777" w:rsidR="00342D83" w:rsidRDefault="00342D83">
            <w:pPr>
              <w:spacing w:before="60" w:after="60"/>
              <w:rPr>
                <w:rFonts w:ascii="Arial" w:hAnsi="Arial" w:cs="Arial"/>
                <w:sz w:val="18"/>
                <w:szCs w:val="18"/>
              </w:rPr>
            </w:pPr>
          </w:p>
        </w:tc>
        <w:tc>
          <w:tcPr>
            <w:tcW w:w="1148" w:type="dxa"/>
          </w:tcPr>
          <w:p w14:paraId="75ACFE55" w14:textId="77777777" w:rsidR="00342D83" w:rsidRDefault="00342D83">
            <w:pPr>
              <w:spacing w:before="60" w:after="60"/>
              <w:rPr>
                <w:rFonts w:ascii="Arial" w:hAnsi="Arial" w:cs="Arial"/>
                <w:sz w:val="16"/>
                <w:szCs w:val="16"/>
              </w:rPr>
            </w:pPr>
          </w:p>
        </w:tc>
        <w:tc>
          <w:tcPr>
            <w:tcW w:w="658" w:type="dxa"/>
            <w:shd w:val="clear" w:color="auto" w:fill="E0E0E0"/>
          </w:tcPr>
          <w:p w14:paraId="08A5F7D8" w14:textId="77777777" w:rsidR="00342D83" w:rsidRDefault="00342D83">
            <w:pPr>
              <w:spacing w:before="60" w:after="60"/>
              <w:rPr>
                <w:rFonts w:ascii="Arial" w:hAnsi="Arial" w:cs="Arial"/>
                <w:sz w:val="18"/>
                <w:szCs w:val="18"/>
              </w:rPr>
            </w:pPr>
          </w:p>
        </w:tc>
        <w:tc>
          <w:tcPr>
            <w:tcW w:w="542" w:type="dxa"/>
            <w:shd w:val="clear" w:color="auto" w:fill="E0E0E0"/>
          </w:tcPr>
          <w:p w14:paraId="6221E1C6" w14:textId="77777777" w:rsidR="00342D83" w:rsidRDefault="00342D83">
            <w:pPr>
              <w:spacing w:before="60" w:after="60"/>
              <w:rPr>
                <w:rFonts w:ascii="Arial" w:hAnsi="Arial" w:cs="Arial"/>
                <w:sz w:val="18"/>
                <w:szCs w:val="18"/>
              </w:rPr>
            </w:pPr>
          </w:p>
        </w:tc>
        <w:tc>
          <w:tcPr>
            <w:tcW w:w="618" w:type="dxa"/>
            <w:shd w:val="clear" w:color="auto" w:fill="E0E0E0"/>
          </w:tcPr>
          <w:p w14:paraId="48DF4DA2" w14:textId="77777777" w:rsidR="00342D83" w:rsidRDefault="00342D83">
            <w:pPr>
              <w:spacing w:before="60" w:after="60"/>
              <w:rPr>
                <w:rFonts w:ascii="Arial" w:hAnsi="Arial" w:cs="Arial"/>
                <w:sz w:val="18"/>
                <w:szCs w:val="18"/>
              </w:rPr>
            </w:pPr>
          </w:p>
        </w:tc>
        <w:tc>
          <w:tcPr>
            <w:tcW w:w="307" w:type="dxa"/>
          </w:tcPr>
          <w:p w14:paraId="39B21E7D" w14:textId="77777777" w:rsidR="00342D83" w:rsidRDefault="00342D83">
            <w:pPr>
              <w:spacing w:before="60" w:after="60"/>
              <w:rPr>
                <w:rFonts w:ascii="Arial" w:hAnsi="Arial" w:cs="Arial"/>
                <w:sz w:val="18"/>
                <w:szCs w:val="18"/>
              </w:rPr>
            </w:pPr>
          </w:p>
        </w:tc>
        <w:tc>
          <w:tcPr>
            <w:tcW w:w="5578" w:type="dxa"/>
          </w:tcPr>
          <w:p w14:paraId="014864B3" w14:textId="77777777" w:rsidR="00342D83" w:rsidRDefault="00342D83">
            <w:pPr>
              <w:spacing w:before="60" w:after="60"/>
              <w:rPr>
                <w:rFonts w:ascii="Arial" w:hAnsi="Arial" w:cs="Arial"/>
                <w:sz w:val="18"/>
                <w:szCs w:val="18"/>
              </w:rPr>
            </w:pPr>
          </w:p>
        </w:tc>
        <w:tc>
          <w:tcPr>
            <w:tcW w:w="5149" w:type="dxa"/>
          </w:tcPr>
          <w:p w14:paraId="514BDED9" w14:textId="77777777" w:rsidR="00342D83" w:rsidRDefault="00342D83">
            <w:pPr>
              <w:spacing w:before="60" w:after="60"/>
              <w:rPr>
                <w:rFonts w:ascii="Arial" w:hAnsi="Arial" w:cs="Arial"/>
                <w:sz w:val="18"/>
                <w:szCs w:val="18"/>
              </w:rPr>
            </w:pPr>
          </w:p>
        </w:tc>
      </w:tr>
      <w:tr w:rsidR="00342D83" w14:paraId="36D9145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1E7624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9811206" w14:textId="77777777">
              <w:tblPrEx>
                <w:tblCellMar>
                  <w:top w:w="0" w:type="dxa"/>
                  <w:bottom w:w="0" w:type="dxa"/>
                </w:tblCellMar>
              </w:tblPrEx>
              <w:tc>
                <w:tcPr>
                  <w:tcW w:w="202" w:type="dxa"/>
                  <w:tcBorders>
                    <w:top w:val="nil"/>
                    <w:left w:val="nil"/>
                    <w:bottom w:val="nil"/>
                    <w:right w:val="nil"/>
                  </w:tcBorders>
                  <w:noWrap/>
                </w:tcPr>
                <w:p w14:paraId="14B24019"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1551ADB1" w14:textId="77777777" w:rsidR="00342D83" w:rsidRDefault="00000000">
                  <w:pPr>
                    <w:spacing w:before="60"/>
                    <w:rPr>
                      <w:rFonts w:ascii="Arial" w:hAnsi="Arial" w:cs="Arial"/>
                      <w:sz w:val="18"/>
                      <w:szCs w:val="18"/>
                    </w:rPr>
                  </w:pPr>
                  <w:r>
                    <w:rPr>
                      <w:rFonts w:ascii="Arial" w:hAnsi="Arial" w:cs="Arial"/>
                      <w:sz w:val="18"/>
                      <w:szCs w:val="18"/>
                    </w:rPr>
                    <w:t>Are pipelines and electrical conduit clearly labeled at points where they become invisible (e.g., routed underground)?</w:t>
                  </w:r>
                </w:p>
              </w:tc>
            </w:tr>
          </w:tbl>
          <w:p w14:paraId="679D6F4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35A4A79" w14:textId="77777777">
              <w:tblPrEx>
                <w:tblCellMar>
                  <w:top w:w="0" w:type="dxa"/>
                  <w:bottom w:w="0" w:type="dxa"/>
                </w:tblCellMar>
              </w:tblPrEx>
              <w:tc>
                <w:tcPr>
                  <w:tcW w:w="202" w:type="dxa"/>
                  <w:tcBorders>
                    <w:top w:val="nil"/>
                    <w:left w:val="nil"/>
                    <w:bottom w:val="nil"/>
                    <w:right w:val="nil"/>
                  </w:tcBorders>
                  <w:noWrap/>
                </w:tcPr>
                <w:p w14:paraId="1DC2133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967EF76" w14:textId="77777777" w:rsidR="00342D83" w:rsidRDefault="00000000">
                  <w:pPr>
                    <w:spacing w:before="60"/>
                    <w:rPr>
                      <w:rFonts w:ascii="Arial" w:hAnsi="Arial" w:cs="Arial"/>
                      <w:sz w:val="18"/>
                      <w:szCs w:val="18"/>
                    </w:rPr>
                  </w:pPr>
                  <w:r>
                    <w:rPr>
                      <w:rFonts w:ascii="Arial" w:hAnsi="Arial" w:cs="Arial"/>
                      <w:sz w:val="18"/>
                      <w:szCs w:val="18"/>
                    </w:rPr>
                    <w:t>Continuous improvement project in place to label piping where it becomes invisible. No issues.</w:t>
                  </w:r>
                </w:p>
              </w:tc>
            </w:tr>
          </w:tbl>
          <w:p w14:paraId="19E7DE2C" w14:textId="77777777" w:rsidR="00342D83" w:rsidRDefault="00342D83">
            <w:pPr>
              <w:spacing w:after="60"/>
              <w:rPr>
                <w:rFonts w:ascii="Arial" w:hAnsi="Arial" w:cs="Arial"/>
                <w:sz w:val="18"/>
                <w:szCs w:val="18"/>
              </w:rPr>
            </w:pPr>
          </w:p>
        </w:tc>
        <w:tc>
          <w:tcPr>
            <w:tcW w:w="2250" w:type="dxa"/>
          </w:tcPr>
          <w:p w14:paraId="6F430C22" w14:textId="77777777" w:rsidR="00342D83" w:rsidRDefault="00342D83">
            <w:pPr>
              <w:spacing w:before="60" w:after="60"/>
              <w:rPr>
                <w:rFonts w:ascii="Arial" w:hAnsi="Arial" w:cs="Arial"/>
                <w:sz w:val="18"/>
                <w:szCs w:val="18"/>
              </w:rPr>
            </w:pPr>
          </w:p>
        </w:tc>
        <w:tc>
          <w:tcPr>
            <w:tcW w:w="1148" w:type="dxa"/>
          </w:tcPr>
          <w:p w14:paraId="7A355F7F" w14:textId="77777777" w:rsidR="00342D83" w:rsidRDefault="00342D83">
            <w:pPr>
              <w:spacing w:before="60" w:after="60"/>
              <w:rPr>
                <w:rFonts w:ascii="Arial" w:hAnsi="Arial" w:cs="Arial"/>
                <w:sz w:val="16"/>
                <w:szCs w:val="16"/>
              </w:rPr>
            </w:pPr>
          </w:p>
        </w:tc>
        <w:tc>
          <w:tcPr>
            <w:tcW w:w="658" w:type="dxa"/>
            <w:shd w:val="clear" w:color="auto" w:fill="E0E0E0"/>
          </w:tcPr>
          <w:p w14:paraId="6C9D81BF" w14:textId="77777777" w:rsidR="00342D83" w:rsidRDefault="00342D83">
            <w:pPr>
              <w:spacing w:before="60" w:after="60"/>
              <w:rPr>
                <w:rFonts w:ascii="Arial" w:hAnsi="Arial" w:cs="Arial"/>
                <w:sz w:val="18"/>
                <w:szCs w:val="18"/>
              </w:rPr>
            </w:pPr>
          </w:p>
        </w:tc>
        <w:tc>
          <w:tcPr>
            <w:tcW w:w="542" w:type="dxa"/>
            <w:shd w:val="clear" w:color="auto" w:fill="E0E0E0"/>
          </w:tcPr>
          <w:p w14:paraId="71876AE7" w14:textId="77777777" w:rsidR="00342D83" w:rsidRDefault="00342D83">
            <w:pPr>
              <w:spacing w:before="60" w:after="60"/>
              <w:rPr>
                <w:rFonts w:ascii="Arial" w:hAnsi="Arial" w:cs="Arial"/>
                <w:sz w:val="18"/>
                <w:szCs w:val="18"/>
              </w:rPr>
            </w:pPr>
          </w:p>
        </w:tc>
        <w:tc>
          <w:tcPr>
            <w:tcW w:w="618" w:type="dxa"/>
            <w:shd w:val="clear" w:color="auto" w:fill="E0E0E0"/>
          </w:tcPr>
          <w:p w14:paraId="731D1D1F" w14:textId="77777777" w:rsidR="00342D83" w:rsidRDefault="00342D83">
            <w:pPr>
              <w:spacing w:before="60" w:after="60"/>
              <w:rPr>
                <w:rFonts w:ascii="Arial" w:hAnsi="Arial" w:cs="Arial"/>
                <w:sz w:val="18"/>
                <w:szCs w:val="18"/>
              </w:rPr>
            </w:pPr>
          </w:p>
        </w:tc>
        <w:tc>
          <w:tcPr>
            <w:tcW w:w="307" w:type="dxa"/>
          </w:tcPr>
          <w:p w14:paraId="3EF31C2F" w14:textId="77777777" w:rsidR="00342D83" w:rsidRDefault="00342D83">
            <w:pPr>
              <w:spacing w:before="60" w:after="60"/>
              <w:rPr>
                <w:rFonts w:ascii="Arial" w:hAnsi="Arial" w:cs="Arial"/>
                <w:sz w:val="18"/>
                <w:szCs w:val="18"/>
              </w:rPr>
            </w:pPr>
          </w:p>
        </w:tc>
        <w:tc>
          <w:tcPr>
            <w:tcW w:w="5578" w:type="dxa"/>
          </w:tcPr>
          <w:p w14:paraId="0F8CFC89" w14:textId="77777777" w:rsidR="00342D83" w:rsidRDefault="00342D83">
            <w:pPr>
              <w:spacing w:before="60" w:after="60"/>
              <w:rPr>
                <w:rFonts w:ascii="Arial" w:hAnsi="Arial" w:cs="Arial"/>
                <w:sz w:val="18"/>
                <w:szCs w:val="18"/>
              </w:rPr>
            </w:pPr>
          </w:p>
        </w:tc>
        <w:tc>
          <w:tcPr>
            <w:tcW w:w="5149" w:type="dxa"/>
          </w:tcPr>
          <w:p w14:paraId="2EC0D5DC" w14:textId="77777777" w:rsidR="00342D83" w:rsidRDefault="00342D83">
            <w:pPr>
              <w:spacing w:before="60" w:after="60"/>
              <w:rPr>
                <w:rFonts w:ascii="Arial" w:hAnsi="Arial" w:cs="Arial"/>
                <w:sz w:val="18"/>
                <w:szCs w:val="18"/>
              </w:rPr>
            </w:pPr>
          </w:p>
        </w:tc>
      </w:tr>
      <w:tr w:rsidR="00342D83" w14:paraId="0C37BE5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7C55F16" w14:textId="77777777">
              <w:tblPrEx>
                <w:tblCellMar>
                  <w:top w:w="0" w:type="dxa"/>
                  <w:bottom w:w="0" w:type="dxa"/>
                </w:tblCellMar>
              </w:tblPrEx>
              <w:tc>
                <w:tcPr>
                  <w:tcW w:w="202" w:type="dxa"/>
                  <w:tcBorders>
                    <w:top w:val="nil"/>
                    <w:left w:val="nil"/>
                    <w:bottom w:val="nil"/>
                    <w:right w:val="nil"/>
                  </w:tcBorders>
                  <w:noWrap/>
                </w:tcPr>
                <w:p w14:paraId="40EE2905"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0BA86F60" w14:textId="77777777" w:rsidR="00342D83" w:rsidRDefault="00000000">
                  <w:pPr>
                    <w:spacing w:before="60"/>
                    <w:rPr>
                      <w:rFonts w:ascii="Arial" w:hAnsi="Arial" w:cs="Arial"/>
                      <w:sz w:val="18"/>
                      <w:szCs w:val="18"/>
                    </w:rPr>
                  </w:pPr>
                  <w:r>
                    <w:rPr>
                      <w:rFonts w:ascii="Arial" w:hAnsi="Arial" w:cs="Arial"/>
                      <w:sz w:val="18"/>
                      <w:szCs w:val="18"/>
                    </w:rPr>
                    <w:t>Human Factors - Procedures</w:t>
                  </w:r>
                </w:p>
              </w:tc>
            </w:tr>
          </w:tbl>
          <w:p w14:paraId="49DDA516"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20F459F" w14:textId="77777777">
              <w:tblPrEx>
                <w:tblCellMar>
                  <w:top w:w="0" w:type="dxa"/>
                  <w:bottom w:w="0" w:type="dxa"/>
                </w:tblCellMar>
              </w:tblPrEx>
              <w:tc>
                <w:tcPr>
                  <w:tcW w:w="202" w:type="dxa"/>
                  <w:tcBorders>
                    <w:top w:val="nil"/>
                    <w:left w:val="nil"/>
                    <w:bottom w:val="nil"/>
                    <w:right w:val="nil"/>
                  </w:tcBorders>
                  <w:noWrap/>
                </w:tcPr>
                <w:p w14:paraId="57130B8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0ADAE95" w14:textId="77777777" w:rsidR="00342D83" w:rsidRDefault="00000000">
                  <w:pPr>
                    <w:spacing w:before="60"/>
                    <w:rPr>
                      <w:rFonts w:ascii="Arial" w:hAnsi="Arial" w:cs="Arial"/>
                      <w:sz w:val="18"/>
                      <w:szCs w:val="18"/>
                    </w:rPr>
                  </w:pPr>
                  <w:r>
                    <w:rPr>
                      <w:rFonts w:ascii="Arial" w:hAnsi="Arial" w:cs="Arial"/>
                      <w:sz w:val="18"/>
                      <w:szCs w:val="18"/>
                    </w:rPr>
                    <w:t>Do procedures prevent changing alarm set points without proper review and authorization? Are alarm changes (set point or priority) communicated to all affected employees?</w:t>
                  </w:r>
                </w:p>
              </w:tc>
            </w:tr>
          </w:tbl>
          <w:p w14:paraId="4EEEC72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CEF659E" w14:textId="77777777">
              <w:tblPrEx>
                <w:tblCellMar>
                  <w:top w:w="0" w:type="dxa"/>
                  <w:bottom w:w="0" w:type="dxa"/>
                </w:tblCellMar>
              </w:tblPrEx>
              <w:tc>
                <w:tcPr>
                  <w:tcW w:w="202" w:type="dxa"/>
                  <w:tcBorders>
                    <w:top w:val="nil"/>
                    <w:left w:val="nil"/>
                    <w:bottom w:val="nil"/>
                    <w:right w:val="nil"/>
                  </w:tcBorders>
                  <w:noWrap/>
                </w:tcPr>
                <w:p w14:paraId="395A9CF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443ED31" w14:textId="77777777" w:rsidR="00342D83" w:rsidRDefault="00000000">
                  <w:pPr>
                    <w:spacing w:before="60"/>
                    <w:rPr>
                      <w:rFonts w:ascii="Arial" w:hAnsi="Arial" w:cs="Arial"/>
                      <w:sz w:val="18"/>
                      <w:szCs w:val="18"/>
                    </w:rPr>
                  </w:pPr>
                  <w:r>
                    <w:rPr>
                      <w:rFonts w:ascii="Arial" w:hAnsi="Arial" w:cs="Arial"/>
                      <w:sz w:val="18"/>
                      <w:szCs w:val="18"/>
                    </w:rPr>
                    <w:t>MOC procedure and lock down on upcoming C300 controls is being implemented. No issues.</w:t>
                  </w:r>
                </w:p>
              </w:tc>
            </w:tr>
          </w:tbl>
          <w:p w14:paraId="271A18B2" w14:textId="77777777" w:rsidR="00342D83" w:rsidRDefault="00342D83">
            <w:pPr>
              <w:spacing w:after="60"/>
              <w:rPr>
                <w:rFonts w:ascii="Arial" w:hAnsi="Arial" w:cs="Arial"/>
                <w:sz w:val="18"/>
                <w:szCs w:val="18"/>
              </w:rPr>
            </w:pPr>
          </w:p>
        </w:tc>
        <w:tc>
          <w:tcPr>
            <w:tcW w:w="2250" w:type="dxa"/>
          </w:tcPr>
          <w:p w14:paraId="2F322448" w14:textId="77777777" w:rsidR="00342D83" w:rsidRDefault="00342D83">
            <w:pPr>
              <w:spacing w:before="60" w:after="60"/>
              <w:rPr>
                <w:rFonts w:ascii="Arial" w:hAnsi="Arial" w:cs="Arial"/>
                <w:sz w:val="18"/>
                <w:szCs w:val="18"/>
              </w:rPr>
            </w:pPr>
          </w:p>
        </w:tc>
        <w:tc>
          <w:tcPr>
            <w:tcW w:w="1148" w:type="dxa"/>
          </w:tcPr>
          <w:p w14:paraId="31A699CD" w14:textId="77777777" w:rsidR="00342D83" w:rsidRDefault="00342D83">
            <w:pPr>
              <w:spacing w:before="60" w:after="60"/>
              <w:rPr>
                <w:rFonts w:ascii="Arial" w:hAnsi="Arial" w:cs="Arial"/>
                <w:sz w:val="16"/>
                <w:szCs w:val="16"/>
              </w:rPr>
            </w:pPr>
          </w:p>
        </w:tc>
        <w:tc>
          <w:tcPr>
            <w:tcW w:w="658" w:type="dxa"/>
            <w:shd w:val="clear" w:color="auto" w:fill="E0E0E0"/>
          </w:tcPr>
          <w:p w14:paraId="5F67176D" w14:textId="77777777" w:rsidR="00342D83" w:rsidRDefault="00342D83">
            <w:pPr>
              <w:spacing w:before="60" w:after="60"/>
              <w:rPr>
                <w:rFonts w:ascii="Arial" w:hAnsi="Arial" w:cs="Arial"/>
                <w:sz w:val="18"/>
                <w:szCs w:val="18"/>
              </w:rPr>
            </w:pPr>
          </w:p>
        </w:tc>
        <w:tc>
          <w:tcPr>
            <w:tcW w:w="542" w:type="dxa"/>
            <w:shd w:val="clear" w:color="auto" w:fill="E0E0E0"/>
          </w:tcPr>
          <w:p w14:paraId="10FA9528" w14:textId="77777777" w:rsidR="00342D83" w:rsidRDefault="00342D83">
            <w:pPr>
              <w:spacing w:before="60" w:after="60"/>
              <w:rPr>
                <w:rFonts w:ascii="Arial" w:hAnsi="Arial" w:cs="Arial"/>
                <w:sz w:val="18"/>
                <w:szCs w:val="18"/>
              </w:rPr>
            </w:pPr>
          </w:p>
        </w:tc>
        <w:tc>
          <w:tcPr>
            <w:tcW w:w="618" w:type="dxa"/>
            <w:shd w:val="clear" w:color="auto" w:fill="E0E0E0"/>
          </w:tcPr>
          <w:p w14:paraId="7838C9DD" w14:textId="77777777" w:rsidR="00342D83" w:rsidRDefault="00342D83">
            <w:pPr>
              <w:spacing w:before="60" w:after="60"/>
              <w:rPr>
                <w:rFonts w:ascii="Arial" w:hAnsi="Arial" w:cs="Arial"/>
                <w:sz w:val="18"/>
                <w:szCs w:val="18"/>
              </w:rPr>
            </w:pPr>
          </w:p>
        </w:tc>
        <w:tc>
          <w:tcPr>
            <w:tcW w:w="307" w:type="dxa"/>
          </w:tcPr>
          <w:p w14:paraId="35A5152D" w14:textId="77777777" w:rsidR="00342D83" w:rsidRDefault="00342D83">
            <w:pPr>
              <w:spacing w:before="60" w:after="60"/>
              <w:rPr>
                <w:rFonts w:ascii="Arial" w:hAnsi="Arial" w:cs="Arial"/>
                <w:sz w:val="18"/>
                <w:szCs w:val="18"/>
              </w:rPr>
            </w:pPr>
          </w:p>
        </w:tc>
        <w:tc>
          <w:tcPr>
            <w:tcW w:w="5578" w:type="dxa"/>
          </w:tcPr>
          <w:p w14:paraId="192A3CC9" w14:textId="77777777" w:rsidR="00342D83" w:rsidRDefault="00342D83">
            <w:pPr>
              <w:spacing w:before="60" w:after="60"/>
              <w:rPr>
                <w:rFonts w:ascii="Arial" w:hAnsi="Arial" w:cs="Arial"/>
                <w:sz w:val="18"/>
                <w:szCs w:val="18"/>
              </w:rPr>
            </w:pPr>
          </w:p>
        </w:tc>
        <w:tc>
          <w:tcPr>
            <w:tcW w:w="5149" w:type="dxa"/>
          </w:tcPr>
          <w:p w14:paraId="046AB1E8" w14:textId="77777777" w:rsidR="00342D83" w:rsidRDefault="00342D83">
            <w:pPr>
              <w:spacing w:before="60" w:after="60"/>
              <w:rPr>
                <w:rFonts w:ascii="Arial" w:hAnsi="Arial" w:cs="Arial"/>
                <w:sz w:val="18"/>
                <w:szCs w:val="18"/>
              </w:rPr>
            </w:pPr>
          </w:p>
        </w:tc>
      </w:tr>
      <w:tr w:rsidR="00342D83" w14:paraId="3634F3E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8CE34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93DA558" w14:textId="77777777">
              <w:tblPrEx>
                <w:tblCellMar>
                  <w:top w:w="0" w:type="dxa"/>
                  <w:bottom w:w="0" w:type="dxa"/>
                </w:tblCellMar>
              </w:tblPrEx>
              <w:tc>
                <w:tcPr>
                  <w:tcW w:w="202" w:type="dxa"/>
                  <w:tcBorders>
                    <w:top w:val="nil"/>
                    <w:left w:val="nil"/>
                    <w:bottom w:val="nil"/>
                    <w:right w:val="nil"/>
                  </w:tcBorders>
                  <w:noWrap/>
                </w:tcPr>
                <w:p w14:paraId="24F7B099"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4D3EB1F3" w14:textId="77777777" w:rsidR="00342D83" w:rsidRDefault="00000000">
                  <w:pPr>
                    <w:spacing w:before="60"/>
                    <w:rPr>
                      <w:rFonts w:ascii="Arial" w:hAnsi="Arial" w:cs="Arial"/>
                      <w:sz w:val="18"/>
                      <w:szCs w:val="18"/>
                    </w:rPr>
                  </w:pPr>
                  <w:r>
                    <w:rPr>
                      <w:rFonts w:ascii="Arial" w:hAnsi="Arial" w:cs="Arial"/>
                      <w:sz w:val="18"/>
                      <w:szCs w:val="18"/>
                    </w:rPr>
                    <w:t>Do procedures prevent changing process control system or safety shutdown system control or logic (software) without proper authorization? Are process control system or safety shutdown system changes communicated to all affected employees?</w:t>
                  </w:r>
                </w:p>
              </w:tc>
            </w:tr>
          </w:tbl>
          <w:p w14:paraId="4CFD1AA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15DFFD1" w14:textId="77777777">
              <w:tblPrEx>
                <w:tblCellMar>
                  <w:top w:w="0" w:type="dxa"/>
                  <w:bottom w:w="0" w:type="dxa"/>
                </w:tblCellMar>
              </w:tblPrEx>
              <w:tc>
                <w:tcPr>
                  <w:tcW w:w="202" w:type="dxa"/>
                  <w:tcBorders>
                    <w:top w:val="nil"/>
                    <w:left w:val="nil"/>
                    <w:bottom w:val="nil"/>
                    <w:right w:val="nil"/>
                  </w:tcBorders>
                  <w:noWrap/>
                </w:tcPr>
                <w:p w14:paraId="24F451E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BF717EF"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6E2BE684" w14:textId="77777777" w:rsidR="00342D83" w:rsidRDefault="00342D83">
            <w:pPr>
              <w:spacing w:after="60"/>
              <w:rPr>
                <w:rFonts w:ascii="Arial" w:hAnsi="Arial" w:cs="Arial"/>
                <w:sz w:val="18"/>
                <w:szCs w:val="18"/>
              </w:rPr>
            </w:pPr>
          </w:p>
        </w:tc>
        <w:tc>
          <w:tcPr>
            <w:tcW w:w="2250" w:type="dxa"/>
          </w:tcPr>
          <w:p w14:paraId="25373DE1" w14:textId="77777777" w:rsidR="00342D83" w:rsidRDefault="00342D83">
            <w:pPr>
              <w:spacing w:before="60" w:after="60"/>
              <w:rPr>
                <w:rFonts w:ascii="Arial" w:hAnsi="Arial" w:cs="Arial"/>
                <w:sz w:val="18"/>
                <w:szCs w:val="18"/>
              </w:rPr>
            </w:pPr>
          </w:p>
        </w:tc>
        <w:tc>
          <w:tcPr>
            <w:tcW w:w="1148" w:type="dxa"/>
          </w:tcPr>
          <w:p w14:paraId="534DB82E" w14:textId="77777777" w:rsidR="00342D83" w:rsidRDefault="00342D83">
            <w:pPr>
              <w:spacing w:before="60" w:after="60"/>
              <w:rPr>
                <w:rFonts w:ascii="Arial" w:hAnsi="Arial" w:cs="Arial"/>
                <w:sz w:val="16"/>
                <w:szCs w:val="16"/>
              </w:rPr>
            </w:pPr>
          </w:p>
        </w:tc>
        <w:tc>
          <w:tcPr>
            <w:tcW w:w="658" w:type="dxa"/>
            <w:shd w:val="clear" w:color="auto" w:fill="E0E0E0"/>
          </w:tcPr>
          <w:p w14:paraId="679F9593" w14:textId="77777777" w:rsidR="00342D83" w:rsidRDefault="00342D83">
            <w:pPr>
              <w:spacing w:before="60" w:after="60"/>
              <w:rPr>
                <w:rFonts w:ascii="Arial" w:hAnsi="Arial" w:cs="Arial"/>
                <w:sz w:val="18"/>
                <w:szCs w:val="18"/>
              </w:rPr>
            </w:pPr>
          </w:p>
        </w:tc>
        <w:tc>
          <w:tcPr>
            <w:tcW w:w="542" w:type="dxa"/>
            <w:shd w:val="clear" w:color="auto" w:fill="E0E0E0"/>
          </w:tcPr>
          <w:p w14:paraId="703A1293" w14:textId="77777777" w:rsidR="00342D83" w:rsidRDefault="00342D83">
            <w:pPr>
              <w:spacing w:before="60" w:after="60"/>
              <w:rPr>
                <w:rFonts w:ascii="Arial" w:hAnsi="Arial" w:cs="Arial"/>
                <w:sz w:val="18"/>
                <w:szCs w:val="18"/>
              </w:rPr>
            </w:pPr>
          </w:p>
        </w:tc>
        <w:tc>
          <w:tcPr>
            <w:tcW w:w="618" w:type="dxa"/>
            <w:shd w:val="clear" w:color="auto" w:fill="E0E0E0"/>
          </w:tcPr>
          <w:p w14:paraId="7EE77A00" w14:textId="77777777" w:rsidR="00342D83" w:rsidRDefault="00342D83">
            <w:pPr>
              <w:spacing w:before="60" w:after="60"/>
              <w:rPr>
                <w:rFonts w:ascii="Arial" w:hAnsi="Arial" w:cs="Arial"/>
                <w:sz w:val="18"/>
                <w:szCs w:val="18"/>
              </w:rPr>
            </w:pPr>
          </w:p>
        </w:tc>
        <w:tc>
          <w:tcPr>
            <w:tcW w:w="307" w:type="dxa"/>
          </w:tcPr>
          <w:p w14:paraId="114041B9" w14:textId="77777777" w:rsidR="00342D83" w:rsidRDefault="00342D83">
            <w:pPr>
              <w:spacing w:before="60" w:after="60"/>
              <w:rPr>
                <w:rFonts w:ascii="Arial" w:hAnsi="Arial" w:cs="Arial"/>
                <w:sz w:val="18"/>
                <w:szCs w:val="18"/>
              </w:rPr>
            </w:pPr>
          </w:p>
        </w:tc>
        <w:tc>
          <w:tcPr>
            <w:tcW w:w="5578" w:type="dxa"/>
          </w:tcPr>
          <w:p w14:paraId="69260316" w14:textId="77777777" w:rsidR="00342D83" w:rsidRDefault="00342D83">
            <w:pPr>
              <w:spacing w:before="60" w:after="60"/>
              <w:rPr>
                <w:rFonts w:ascii="Arial" w:hAnsi="Arial" w:cs="Arial"/>
                <w:sz w:val="18"/>
                <w:szCs w:val="18"/>
              </w:rPr>
            </w:pPr>
          </w:p>
        </w:tc>
        <w:tc>
          <w:tcPr>
            <w:tcW w:w="5149" w:type="dxa"/>
          </w:tcPr>
          <w:p w14:paraId="72515BA0" w14:textId="77777777" w:rsidR="00342D83" w:rsidRDefault="00342D83">
            <w:pPr>
              <w:spacing w:before="60" w:after="60"/>
              <w:rPr>
                <w:rFonts w:ascii="Arial" w:hAnsi="Arial" w:cs="Arial"/>
                <w:sz w:val="18"/>
                <w:szCs w:val="18"/>
              </w:rPr>
            </w:pPr>
          </w:p>
        </w:tc>
      </w:tr>
      <w:tr w:rsidR="00342D83" w14:paraId="5B222E9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87D924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87D6D06" w14:textId="77777777">
              <w:tblPrEx>
                <w:tblCellMar>
                  <w:top w:w="0" w:type="dxa"/>
                  <w:bottom w:w="0" w:type="dxa"/>
                </w:tblCellMar>
              </w:tblPrEx>
              <w:tc>
                <w:tcPr>
                  <w:tcW w:w="202" w:type="dxa"/>
                  <w:tcBorders>
                    <w:top w:val="nil"/>
                    <w:left w:val="nil"/>
                    <w:bottom w:val="nil"/>
                    <w:right w:val="nil"/>
                  </w:tcBorders>
                  <w:noWrap/>
                </w:tcPr>
                <w:p w14:paraId="746076F7"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33C0DA24" w14:textId="77777777" w:rsidR="00342D83" w:rsidRDefault="00000000">
                  <w:pPr>
                    <w:spacing w:before="60"/>
                    <w:rPr>
                      <w:rFonts w:ascii="Arial" w:hAnsi="Arial" w:cs="Arial"/>
                      <w:sz w:val="18"/>
                      <w:szCs w:val="18"/>
                    </w:rPr>
                  </w:pPr>
                  <w:r>
                    <w:rPr>
                      <w:rFonts w:ascii="Arial" w:hAnsi="Arial" w:cs="Arial"/>
                      <w:sz w:val="18"/>
                      <w:szCs w:val="18"/>
                    </w:rPr>
                    <w:t>Do the procedures specify the expected operator response to critical alarms? Do the procedures specify the potential consequences if the alarm set points are exceeded (i.e., consequences of deviation)? Are alarm indicators routinely tested?</w:t>
                  </w:r>
                </w:p>
              </w:tc>
            </w:tr>
          </w:tbl>
          <w:p w14:paraId="4ECC3FC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9604C5E" w14:textId="77777777">
              <w:tblPrEx>
                <w:tblCellMar>
                  <w:top w:w="0" w:type="dxa"/>
                  <w:bottom w:w="0" w:type="dxa"/>
                </w:tblCellMar>
              </w:tblPrEx>
              <w:tc>
                <w:tcPr>
                  <w:tcW w:w="202" w:type="dxa"/>
                  <w:tcBorders>
                    <w:top w:val="nil"/>
                    <w:left w:val="nil"/>
                    <w:bottom w:val="nil"/>
                    <w:right w:val="nil"/>
                  </w:tcBorders>
                  <w:noWrap/>
                </w:tcPr>
                <w:p w14:paraId="0CB7321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B08BDA5"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E5E7B82" w14:textId="77777777" w:rsidR="00342D83" w:rsidRDefault="00342D83">
            <w:pPr>
              <w:spacing w:after="60"/>
              <w:rPr>
                <w:rFonts w:ascii="Arial" w:hAnsi="Arial" w:cs="Arial"/>
                <w:sz w:val="18"/>
                <w:szCs w:val="18"/>
              </w:rPr>
            </w:pPr>
          </w:p>
        </w:tc>
        <w:tc>
          <w:tcPr>
            <w:tcW w:w="2250" w:type="dxa"/>
          </w:tcPr>
          <w:p w14:paraId="59B4D708" w14:textId="77777777" w:rsidR="00342D83" w:rsidRDefault="00342D83">
            <w:pPr>
              <w:spacing w:before="60" w:after="60"/>
              <w:rPr>
                <w:rFonts w:ascii="Arial" w:hAnsi="Arial" w:cs="Arial"/>
                <w:sz w:val="18"/>
                <w:szCs w:val="18"/>
              </w:rPr>
            </w:pPr>
          </w:p>
        </w:tc>
        <w:tc>
          <w:tcPr>
            <w:tcW w:w="1148" w:type="dxa"/>
          </w:tcPr>
          <w:p w14:paraId="09AA3F93" w14:textId="77777777" w:rsidR="00342D83" w:rsidRDefault="00342D83">
            <w:pPr>
              <w:spacing w:before="60" w:after="60"/>
              <w:rPr>
                <w:rFonts w:ascii="Arial" w:hAnsi="Arial" w:cs="Arial"/>
                <w:sz w:val="16"/>
                <w:szCs w:val="16"/>
              </w:rPr>
            </w:pPr>
          </w:p>
        </w:tc>
        <w:tc>
          <w:tcPr>
            <w:tcW w:w="658" w:type="dxa"/>
            <w:shd w:val="clear" w:color="auto" w:fill="E0E0E0"/>
          </w:tcPr>
          <w:p w14:paraId="6355B2EE" w14:textId="77777777" w:rsidR="00342D83" w:rsidRDefault="00342D83">
            <w:pPr>
              <w:spacing w:before="60" w:after="60"/>
              <w:rPr>
                <w:rFonts w:ascii="Arial" w:hAnsi="Arial" w:cs="Arial"/>
                <w:sz w:val="18"/>
                <w:szCs w:val="18"/>
              </w:rPr>
            </w:pPr>
          </w:p>
        </w:tc>
        <w:tc>
          <w:tcPr>
            <w:tcW w:w="542" w:type="dxa"/>
            <w:shd w:val="clear" w:color="auto" w:fill="E0E0E0"/>
          </w:tcPr>
          <w:p w14:paraId="69BE4E11" w14:textId="77777777" w:rsidR="00342D83" w:rsidRDefault="00342D83">
            <w:pPr>
              <w:spacing w:before="60" w:after="60"/>
              <w:rPr>
                <w:rFonts w:ascii="Arial" w:hAnsi="Arial" w:cs="Arial"/>
                <w:sz w:val="18"/>
                <w:szCs w:val="18"/>
              </w:rPr>
            </w:pPr>
          </w:p>
        </w:tc>
        <w:tc>
          <w:tcPr>
            <w:tcW w:w="618" w:type="dxa"/>
            <w:shd w:val="clear" w:color="auto" w:fill="E0E0E0"/>
          </w:tcPr>
          <w:p w14:paraId="44C5DACF" w14:textId="77777777" w:rsidR="00342D83" w:rsidRDefault="00342D83">
            <w:pPr>
              <w:spacing w:before="60" w:after="60"/>
              <w:rPr>
                <w:rFonts w:ascii="Arial" w:hAnsi="Arial" w:cs="Arial"/>
                <w:sz w:val="18"/>
                <w:szCs w:val="18"/>
              </w:rPr>
            </w:pPr>
          </w:p>
        </w:tc>
        <w:tc>
          <w:tcPr>
            <w:tcW w:w="307" w:type="dxa"/>
          </w:tcPr>
          <w:p w14:paraId="756821F8" w14:textId="77777777" w:rsidR="00342D83" w:rsidRDefault="00342D83">
            <w:pPr>
              <w:spacing w:before="60" w:after="60"/>
              <w:rPr>
                <w:rFonts w:ascii="Arial" w:hAnsi="Arial" w:cs="Arial"/>
                <w:sz w:val="18"/>
                <w:szCs w:val="18"/>
              </w:rPr>
            </w:pPr>
          </w:p>
        </w:tc>
        <w:tc>
          <w:tcPr>
            <w:tcW w:w="5578" w:type="dxa"/>
          </w:tcPr>
          <w:p w14:paraId="36EC2114" w14:textId="77777777" w:rsidR="00342D83" w:rsidRDefault="00342D83">
            <w:pPr>
              <w:spacing w:before="60" w:after="60"/>
              <w:rPr>
                <w:rFonts w:ascii="Arial" w:hAnsi="Arial" w:cs="Arial"/>
                <w:sz w:val="18"/>
                <w:szCs w:val="18"/>
              </w:rPr>
            </w:pPr>
          </w:p>
        </w:tc>
        <w:tc>
          <w:tcPr>
            <w:tcW w:w="5149" w:type="dxa"/>
          </w:tcPr>
          <w:p w14:paraId="1BBDCB05" w14:textId="77777777" w:rsidR="00342D83" w:rsidRDefault="00342D83">
            <w:pPr>
              <w:spacing w:before="60" w:after="60"/>
              <w:rPr>
                <w:rFonts w:ascii="Arial" w:hAnsi="Arial" w:cs="Arial"/>
                <w:sz w:val="18"/>
                <w:szCs w:val="18"/>
              </w:rPr>
            </w:pPr>
          </w:p>
        </w:tc>
      </w:tr>
      <w:tr w:rsidR="00342D83" w14:paraId="5556CCD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635F4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B9251D8" w14:textId="77777777">
              <w:tblPrEx>
                <w:tblCellMar>
                  <w:top w:w="0" w:type="dxa"/>
                  <w:bottom w:w="0" w:type="dxa"/>
                </w:tblCellMar>
              </w:tblPrEx>
              <w:tc>
                <w:tcPr>
                  <w:tcW w:w="202" w:type="dxa"/>
                  <w:tcBorders>
                    <w:top w:val="nil"/>
                    <w:left w:val="nil"/>
                    <w:bottom w:val="nil"/>
                    <w:right w:val="nil"/>
                  </w:tcBorders>
                  <w:noWrap/>
                </w:tcPr>
                <w:p w14:paraId="044A241F"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2B587522" w14:textId="77777777" w:rsidR="00342D83" w:rsidRDefault="00000000">
                  <w:pPr>
                    <w:spacing w:before="60"/>
                    <w:rPr>
                      <w:rFonts w:ascii="Arial" w:hAnsi="Arial" w:cs="Arial"/>
                      <w:sz w:val="18"/>
                      <w:szCs w:val="18"/>
                    </w:rPr>
                  </w:pPr>
                  <w:r>
                    <w:rPr>
                      <w:rFonts w:ascii="Arial" w:hAnsi="Arial" w:cs="Arial"/>
                      <w:sz w:val="18"/>
                      <w:szCs w:val="18"/>
                    </w:rPr>
                    <w:t>Do procedures require routine testing of critical alarms and safety shutdown systems, including primary elements or sensors, shutdown system control and logic, and final elements such as emergency isolation valves or equipment shutdown interlocks [determine the need for on-line testing of safety shutdown systems]?</w:t>
                  </w:r>
                </w:p>
              </w:tc>
            </w:tr>
          </w:tbl>
          <w:p w14:paraId="375ACA0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E8D1B63" w14:textId="77777777">
              <w:tblPrEx>
                <w:tblCellMar>
                  <w:top w:w="0" w:type="dxa"/>
                  <w:bottom w:w="0" w:type="dxa"/>
                </w:tblCellMar>
              </w:tblPrEx>
              <w:tc>
                <w:tcPr>
                  <w:tcW w:w="202" w:type="dxa"/>
                  <w:tcBorders>
                    <w:top w:val="nil"/>
                    <w:left w:val="nil"/>
                    <w:bottom w:val="nil"/>
                    <w:right w:val="nil"/>
                  </w:tcBorders>
                  <w:noWrap/>
                </w:tcPr>
                <w:p w14:paraId="31051A1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C6393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6609835" w14:textId="77777777" w:rsidR="00342D83" w:rsidRDefault="00342D83">
            <w:pPr>
              <w:spacing w:after="60"/>
              <w:rPr>
                <w:rFonts w:ascii="Arial" w:hAnsi="Arial" w:cs="Arial"/>
                <w:sz w:val="18"/>
                <w:szCs w:val="18"/>
              </w:rPr>
            </w:pPr>
          </w:p>
        </w:tc>
        <w:tc>
          <w:tcPr>
            <w:tcW w:w="2250" w:type="dxa"/>
          </w:tcPr>
          <w:p w14:paraId="32BBEAD1" w14:textId="77777777" w:rsidR="00342D83" w:rsidRDefault="00342D83">
            <w:pPr>
              <w:spacing w:before="60" w:after="60"/>
              <w:rPr>
                <w:rFonts w:ascii="Arial" w:hAnsi="Arial" w:cs="Arial"/>
                <w:sz w:val="18"/>
                <w:szCs w:val="18"/>
              </w:rPr>
            </w:pPr>
          </w:p>
        </w:tc>
        <w:tc>
          <w:tcPr>
            <w:tcW w:w="1148" w:type="dxa"/>
          </w:tcPr>
          <w:p w14:paraId="6E2C2B4A" w14:textId="77777777" w:rsidR="00342D83" w:rsidRDefault="00342D83">
            <w:pPr>
              <w:spacing w:before="60" w:after="60"/>
              <w:rPr>
                <w:rFonts w:ascii="Arial" w:hAnsi="Arial" w:cs="Arial"/>
                <w:sz w:val="16"/>
                <w:szCs w:val="16"/>
              </w:rPr>
            </w:pPr>
          </w:p>
        </w:tc>
        <w:tc>
          <w:tcPr>
            <w:tcW w:w="658" w:type="dxa"/>
            <w:shd w:val="clear" w:color="auto" w:fill="E0E0E0"/>
          </w:tcPr>
          <w:p w14:paraId="2F85AE25" w14:textId="77777777" w:rsidR="00342D83" w:rsidRDefault="00342D83">
            <w:pPr>
              <w:spacing w:before="60" w:after="60"/>
              <w:rPr>
                <w:rFonts w:ascii="Arial" w:hAnsi="Arial" w:cs="Arial"/>
                <w:sz w:val="18"/>
                <w:szCs w:val="18"/>
              </w:rPr>
            </w:pPr>
          </w:p>
        </w:tc>
        <w:tc>
          <w:tcPr>
            <w:tcW w:w="542" w:type="dxa"/>
            <w:shd w:val="clear" w:color="auto" w:fill="E0E0E0"/>
          </w:tcPr>
          <w:p w14:paraId="36768973" w14:textId="77777777" w:rsidR="00342D83" w:rsidRDefault="00342D83">
            <w:pPr>
              <w:spacing w:before="60" w:after="60"/>
              <w:rPr>
                <w:rFonts w:ascii="Arial" w:hAnsi="Arial" w:cs="Arial"/>
                <w:sz w:val="18"/>
                <w:szCs w:val="18"/>
              </w:rPr>
            </w:pPr>
          </w:p>
        </w:tc>
        <w:tc>
          <w:tcPr>
            <w:tcW w:w="618" w:type="dxa"/>
            <w:shd w:val="clear" w:color="auto" w:fill="E0E0E0"/>
          </w:tcPr>
          <w:p w14:paraId="7C83C99B" w14:textId="77777777" w:rsidR="00342D83" w:rsidRDefault="00342D83">
            <w:pPr>
              <w:spacing w:before="60" w:after="60"/>
              <w:rPr>
                <w:rFonts w:ascii="Arial" w:hAnsi="Arial" w:cs="Arial"/>
                <w:sz w:val="18"/>
                <w:szCs w:val="18"/>
              </w:rPr>
            </w:pPr>
          </w:p>
        </w:tc>
        <w:tc>
          <w:tcPr>
            <w:tcW w:w="307" w:type="dxa"/>
          </w:tcPr>
          <w:p w14:paraId="66DA2E6D" w14:textId="77777777" w:rsidR="00342D83" w:rsidRDefault="00342D83">
            <w:pPr>
              <w:spacing w:before="60" w:after="60"/>
              <w:rPr>
                <w:rFonts w:ascii="Arial" w:hAnsi="Arial" w:cs="Arial"/>
                <w:sz w:val="18"/>
                <w:szCs w:val="18"/>
              </w:rPr>
            </w:pPr>
          </w:p>
        </w:tc>
        <w:tc>
          <w:tcPr>
            <w:tcW w:w="5578" w:type="dxa"/>
          </w:tcPr>
          <w:p w14:paraId="5B33F3D2" w14:textId="77777777" w:rsidR="00342D83" w:rsidRDefault="00342D83">
            <w:pPr>
              <w:spacing w:before="60" w:after="60"/>
              <w:rPr>
                <w:rFonts w:ascii="Arial" w:hAnsi="Arial" w:cs="Arial"/>
                <w:sz w:val="18"/>
                <w:szCs w:val="18"/>
              </w:rPr>
            </w:pPr>
          </w:p>
        </w:tc>
        <w:tc>
          <w:tcPr>
            <w:tcW w:w="5149" w:type="dxa"/>
          </w:tcPr>
          <w:p w14:paraId="731DB287" w14:textId="77777777" w:rsidR="00342D83" w:rsidRDefault="00342D83">
            <w:pPr>
              <w:spacing w:before="60" w:after="60"/>
              <w:rPr>
                <w:rFonts w:ascii="Arial" w:hAnsi="Arial" w:cs="Arial"/>
                <w:sz w:val="18"/>
                <w:szCs w:val="18"/>
              </w:rPr>
            </w:pPr>
          </w:p>
        </w:tc>
      </w:tr>
      <w:tr w:rsidR="00342D83" w14:paraId="1BF6054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DFC5DC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45BDE0C" w14:textId="77777777">
              <w:tblPrEx>
                <w:tblCellMar>
                  <w:top w:w="0" w:type="dxa"/>
                  <w:bottom w:w="0" w:type="dxa"/>
                </w:tblCellMar>
              </w:tblPrEx>
              <w:tc>
                <w:tcPr>
                  <w:tcW w:w="202" w:type="dxa"/>
                  <w:tcBorders>
                    <w:top w:val="nil"/>
                    <w:left w:val="nil"/>
                    <w:bottom w:val="nil"/>
                    <w:right w:val="nil"/>
                  </w:tcBorders>
                  <w:noWrap/>
                </w:tcPr>
                <w:p w14:paraId="55A715DA"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05FE35A0" w14:textId="77777777" w:rsidR="00342D83" w:rsidRDefault="00000000">
                  <w:pPr>
                    <w:spacing w:before="60"/>
                    <w:rPr>
                      <w:rFonts w:ascii="Arial" w:hAnsi="Arial" w:cs="Arial"/>
                      <w:sz w:val="18"/>
                      <w:szCs w:val="18"/>
                    </w:rPr>
                  </w:pPr>
                  <w:r>
                    <w:rPr>
                      <w:rFonts w:ascii="Arial" w:hAnsi="Arial" w:cs="Arial"/>
                      <w:sz w:val="18"/>
                      <w:szCs w:val="18"/>
                    </w:rPr>
                    <w:t>Do operating crews communicate unusual equipment or instrument status (bypassed or out of service) in writing? Are operating crews provided with written temporary operating procedures when equipment or instruments are bypassed or out of service?</w:t>
                  </w:r>
                </w:p>
              </w:tc>
            </w:tr>
          </w:tbl>
          <w:p w14:paraId="5362183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3C823F5" w14:textId="77777777">
              <w:tblPrEx>
                <w:tblCellMar>
                  <w:top w:w="0" w:type="dxa"/>
                  <w:bottom w:w="0" w:type="dxa"/>
                </w:tblCellMar>
              </w:tblPrEx>
              <w:tc>
                <w:tcPr>
                  <w:tcW w:w="202" w:type="dxa"/>
                  <w:tcBorders>
                    <w:top w:val="nil"/>
                    <w:left w:val="nil"/>
                    <w:bottom w:val="nil"/>
                    <w:right w:val="nil"/>
                  </w:tcBorders>
                  <w:noWrap/>
                </w:tcPr>
                <w:p w14:paraId="75472BF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66DF7CC"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0180F20" w14:textId="77777777" w:rsidR="00342D83" w:rsidRDefault="00342D83">
            <w:pPr>
              <w:spacing w:after="60"/>
              <w:rPr>
                <w:rFonts w:ascii="Arial" w:hAnsi="Arial" w:cs="Arial"/>
                <w:sz w:val="18"/>
                <w:szCs w:val="18"/>
              </w:rPr>
            </w:pPr>
          </w:p>
        </w:tc>
        <w:tc>
          <w:tcPr>
            <w:tcW w:w="2250" w:type="dxa"/>
          </w:tcPr>
          <w:p w14:paraId="2608FD0B" w14:textId="77777777" w:rsidR="00342D83" w:rsidRDefault="00342D83">
            <w:pPr>
              <w:spacing w:before="60" w:after="60"/>
              <w:rPr>
                <w:rFonts w:ascii="Arial" w:hAnsi="Arial" w:cs="Arial"/>
                <w:sz w:val="18"/>
                <w:szCs w:val="18"/>
              </w:rPr>
            </w:pPr>
          </w:p>
        </w:tc>
        <w:tc>
          <w:tcPr>
            <w:tcW w:w="1148" w:type="dxa"/>
          </w:tcPr>
          <w:p w14:paraId="41E04E3C" w14:textId="77777777" w:rsidR="00342D83" w:rsidRDefault="00342D83">
            <w:pPr>
              <w:spacing w:before="60" w:after="60"/>
              <w:rPr>
                <w:rFonts w:ascii="Arial" w:hAnsi="Arial" w:cs="Arial"/>
                <w:sz w:val="16"/>
                <w:szCs w:val="16"/>
              </w:rPr>
            </w:pPr>
          </w:p>
        </w:tc>
        <w:tc>
          <w:tcPr>
            <w:tcW w:w="658" w:type="dxa"/>
            <w:shd w:val="clear" w:color="auto" w:fill="E0E0E0"/>
          </w:tcPr>
          <w:p w14:paraId="55263953" w14:textId="77777777" w:rsidR="00342D83" w:rsidRDefault="00342D83">
            <w:pPr>
              <w:spacing w:before="60" w:after="60"/>
              <w:rPr>
                <w:rFonts w:ascii="Arial" w:hAnsi="Arial" w:cs="Arial"/>
                <w:sz w:val="18"/>
                <w:szCs w:val="18"/>
              </w:rPr>
            </w:pPr>
          </w:p>
        </w:tc>
        <w:tc>
          <w:tcPr>
            <w:tcW w:w="542" w:type="dxa"/>
            <w:shd w:val="clear" w:color="auto" w:fill="E0E0E0"/>
          </w:tcPr>
          <w:p w14:paraId="367203B6" w14:textId="77777777" w:rsidR="00342D83" w:rsidRDefault="00342D83">
            <w:pPr>
              <w:spacing w:before="60" w:after="60"/>
              <w:rPr>
                <w:rFonts w:ascii="Arial" w:hAnsi="Arial" w:cs="Arial"/>
                <w:sz w:val="18"/>
                <w:szCs w:val="18"/>
              </w:rPr>
            </w:pPr>
          </w:p>
        </w:tc>
        <w:tc>
          <w:tcPr>
            <w:tcW w:w="618" w:type="dxa"/>
            <w:shd w:val="clear" w:color="auto" w:fill="E0E0E0"/>
          </w:tcPr>
          <w:p w14:paraId="4F053FCC" w14:textId="77777777" w:rsidR="00342D83" w:rsidRDefault="00342D83">
            <w:pPr>
              <w:spacing w:before="60" w:after="60"/>
              <w:rPr>
                <w:rFonts w:ascii="Arial" w:hAnsi="Arial" w:cs="Arial"/>
                <w:sz w:val="18"/>
                <w:szCs w:val="18"/>
              </w:rPr>
            </w:pPr>
          </w:p>
        </w:tc>
        <w:tc>
          <w:tcPr>
            <w:tcW w:w="307" w:type="dxa"/>
          </w:tcPr>
          <w:p w14:paraId="176D576B" w14:textId="77777777" w:rsidR="00342D83" w:rsidRDefault="00342D83">
            <w:pPr>
              <w:spacing w:before="60" w:after="60"/>
              <w:rPr>
                <w:rFonts w:ascii="Arial" w:hAnsi="Arial" w:cs="Arial"/>
                <w:sz w:val="18"/>
                <w:szCs w:val="18"/>
              </w:rPr>
            </w:pPr>
          </w:p>
        </w:tc>
        <w:tc>
          <w:tcPr>
            <w:tcW w:w="5578" w:type="dxa"/>
          </w:tcPr>
          <w:p w14:paraId="58BF6356" w14:textId="77777777" w:rsidR="00342D83" w:rsidRDefault="00342D83">
            <w:pPr>
              <w:spacing w:before="60" w:after="60"/>
              <w:rPr>
                <w:rFonts w:ascii="Arial" w:hAnsi="Arial" w:cs="Arial"/>
                <w:sz w:val="18"/>
                <w:szCs w:val="18"/>
              </w:rPr>
            </w:pPr>
          </w:p>
        </w:tc>
        <w:tc>
          <w:tcPr>
            <w:tcW w:w="5149" w:type="dxa"/>
          </w:tcPr>
          <w:p w14:paraId="4152AE50" w14:textId="77777777" w:rsidR="00342D83" w:rsidRDefault="00342D83">
            <w:pPr>
              <w:spacing w:before="60" w:after="60"/>
              <w:rPr>
                <w:rFonts w:ascii="Arial" w:hAnsi="Arial" w:cs="Arial"/>
                <w:sz w:val="18"/>
                <w:szCs w:val="18"/>
              </w:rPr>
            </w:pPr>
          </w:p>
        </w:tc>
      </w:tr>
      <w:tr w:rsidR="00342D83" w14:paraId="6BE7052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3498C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7AFF8A7" w14:textId="77777777">
              <w:tblPrEx>
                <w:tblCellMar>
                  <w:top w:w="0" w:type="dxa"/>
                  <w:bottom w:w="0" w:type="dxa"/>
                </w:tblCellMar>
              </w:tblPrEx>
              <w:tc>
                <w:tcPr>
                  <w:tcW w:w="202" w:type="dxa"/>
                  <w:tcBorders>
                    <w:top w:val="nil"/>
                    <w:left w:val="nil"/>
                    <w:bottom w:val="nil"/>
                    <w:right w:val="nil"/>
                  </w:tcBorders>
                  <w:noWrap/>
                </w:tcPr>
                <w:p w14:paraId="24D60866"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420CFF6E" w14:textId="77777777" w:rsidR="00342D83" w:rsidRDefault="00000000">
                  <w:pPr>
                    <w:spacing w:before="60"/>
                    <w:rPr>
                      <w:rFonts w:ascii="Arial" w:hAnsi="Arial" w:cs="Arial"/>
                      <w:sz w:val="18"/>
                      <w:szCs w:val="18"/>
                    </w:rPr>
                  </w:pPr>
                  <w:r>
                    <w:rPr>
                      <w:rFonts w:ascii="Arial" w:hAnsi="Arial" w:cs="Arial"/>
                      <w:sz w:val="18"/>
                      <w:szCs w:val="18"/>
                    </w:rPr>
                    <w:t>Do procedures require verification that instruments that are deliberately disabled during operation (e.g., shutdown interlocks bypassed to allow testing) are placed back in service?</w:t>
                  </w:r>
                </w:p>
              </w:tc>
            </w:tr>
          </w:tbl>
          <w:p w14:paraId="04E2E26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EF73A52" w14:textId="77777777">
              <w:tblPrEx>
                <w:tblCellMar>
                  <w:top w:w="0" w:type="dxa"/>
                  <w:bottom w:w="0" w:type="dxa"/>
                </w:tblCellMar>
              </w:tblPrEx>
              <w:tc>
                <w:tcPr>
                  <w:tcW w:w="202" w:type="dxa"/>
                  <w:tcBorders>
                    <w:top w:val="nil"/>
                    <w:left w:val="nil"/>
                    <w:bottom w:val="nil"/>
                    <w:right w:val="nil"/>
                  </w:tcBorders>
                  <w:noWrap/>
                </w:tcPr>
                <w:p w14:paraId="0F146B0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D5B9F3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D8550FA" w14:textId="77777777" w:rsidR="00342D83" w:rsidRDefault="00342D83">
            <w:pPr>
              <w:spacing w:after="60"/>
              <w:rPr>
                <w:rFonts w:ascii="Arial" w:hAnsi="Arial" w:cs="Arial"/>
                <w:sz w:val="18"/>
                <w:szCs w:val="18"/>
              </w:rPr>
            </w:pPr>
          </w:p>
        </w:tc>
        <w:tc>
          <w:tcPr>
            <w:tcW w:w="2250" w:type="dxa"/>
          </w:tcPr>
          <w:p w14:paraId="0E8063F6" w14:textId="77777777" w:rsidR="00342D83" w:rsidRDefault="00342D83">
            <w:pPr>
              <w:spacing w:before="60" w:after="60"/>
              <w:rPr>
                <w:rFonts w:ascii="Arial" w:hAnsi="Arial" w:cs="Arial"/>
                <w:sz w:val="18"/>
                <w:szCs w:val="18"/>
              </w:rPr>
            </w:pPr>
          </w:p>
        </w:tc>
        <w:tc>
          <w:tcPr>
            <w:tcW w:w="1148" w:type="dxa"/>
          </w:tcPr>
          <w:p w14:paraId="6E877F60" w14:textId="77777777" w:rsidR="00342D83" w:rsidRDefault="00342D83">
            <w:pPr>
              <w:spacing w:before="60" w:after="60"/>
              <w:rPr>
                <w:rFonts w:ascii="Arial" w:hAnsi="Arial" w:cs="Arial"/>
                <w:sz w:val="16"/>
                <w:szCs w:val="16"/>
              </w:rPr>
            </w:pPr>
          </w:p>
        </w:tc>
        <w:tc>
          <w:tcPr>
            <w:tcW w:w="658" w:type="dxa"/>
            <w:shd w:val="clear" w:color="auto" w:fill="E0E0E0"/>
          </w:tcPr>
          <w:p w14:paraId="5F2E69C1" w14:textId="77777777" w:rsidR="00342D83" w:rsidRDefault="00342D83">
            <w:pPr>
              <w:spacing w:before="60" w:after="60"/>
              <w:rPr>
                <w:rFonts w:ascii="Arial" w:hAnsi="Arial" w:cs="Arial"/>
                <w:sz w:val="18"/>
                <w:szCs w:val="18"/>
              </w:rPr>
            </w:pPr>
          </w:p>
        </w:tc>
        <w:tc>
          <w:tcPr>
            <w:tcW w:w="542" w:type="dxa"/>
            <w:shd w:val="clear" w:color="auto" w:fill="E0E0E0"/>
          </w:tcPr>
          <w:p w14:paraId="129BEFE7" w14:textId="77777777" w:rsidR="00342D83" w:rsidRDefault="00342D83">
            <w:pPr>
              <w:spacing w:before="60" w:after="60"/>
              <w:rPr>
                <w:rFonts w:ascii="Arial" w:hAnsi="Arial" w:cs="Arial"/>
                <w:sz w:val="18"/>
                <w:szCs w:val="18"/>
              </w:rPr>
            </w:pPr>
          </w:p>
        </w:tc>
        <w:tc>
          <w:tcPr>
            <w:tcW w:w="618" w:type="dxa"/>
            <w:shd w:val="clear" w:color="auto" w:fill="E0E0E0"/>
          </w:tcPr>
          <w:p w14:paraId="034F1BC8" w14:textId="77777777" w:rsidR="00342D83" w:rsidRDefault="00342D83">
            <w:pPr>
              <w:spacing w:before="60" w:after="60"/>
              <w:rPr>
                <w:rFonts w:ascii="Arial" w:hAnsi="Arial" w:cs="Arial"/>
                <w:sz w:val="18"/>
                <w:szCs w:val="18"/>
              </w:rPr>
            </w:pPr>
          </w:p>
        </w:tc>
        <w:tc>
          <w:tcPr>
            <w:tcW w:w="307" w:type="dxa"/>
          </w:tcPr>
          <w:p w14:paraId="0CE9773D" w14:textId="77777777" w:rsidR="00342D83" w:rsidRDefault="00342D83">
            <w:pPr>
              <w:spacing w:before="60" w:after="60"/>
              <w:rPr>
                <w:rFonts w:ascii="Arial" w:hAnsi="Arial" w:cs="Arial"/>
                <w:sz w:val="18"/>
                <w:szCs w:val="18"/>
              </w:rPr>
            </w:pPr>
          </w:p>
        </w:tc>
        <w:tc>
          <w:tcPr>
            <w:tcW w:w="5578" w:type="dxa"/>
          </w:tcPr>
          <w:p w14:paraId="73901FBF" w14:textId="77777777" w:rsidR="00342D83" w:rsidRDefault="00342D83">
            <w:pPr>
              <w:spacing w:before="60" w:after="60"/>
              <w:rPr>
                <w:rFonts w:ascii="Arial" w:hAnsi="Arial" w:cs="Arial"/>
                <w:sz w:val="18"/>
                <w:szCs w:val="18"/>
              </w:rPr>
            </w:pPr>
          </w:p>
        </w:tc>
        <w:tc>
          <w:tcPr>
            <w:tcW w:w="5149" w:type="dxa"/>
          </w:tcPr>
          <w:p w14:paraId="7B1EE93F" w14:textId="77777777" w:rsidR="00342D83" w:rsidRDefault="00342D83">
            <w:pPr>
              <w:spacing w:before="60" w:after="60"/>
              <w:rPr>
                <w:rFonts w:ascii="Arial" w:hAnsi="Arial" w:cs="Arial"/>
                <w:sz w:val="18"/>
                <w:szCs w:val="18"/>
              </w:rPr>
            </w:pPr>
          </w:p>
        </w:tc>
      </w:tr>
      <w:tr w:rsidR="00342D83" w14:paraId="689448D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48D21DFC" w14:textId="77777777">
              <w:tblPrEx>
                <w:tblCellMar>
                  <w:top w:w="0" w:type="dxa"/>
                  <w:bottom w:w="0" w:type="dxa"/>
                </w:tblCellMar>
              </w:tblPrEx>
              <w:tc>
                <w:tcPr>
                  <w:tcW w:w="202" w:type="dxa"/>
                  <w:tcBorders>
                    <w:top w:val="nil"/>
                    <w:left w:val="nil"/>
                    <w:bottom w:val="nil"/>
                    <w:right w:val="nil"/>
                  </w:tcBorders>
                  <w:noWrap/>
                </w:tcPr>
                <w:p w14:paraId="18BD9F55"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3D964497" w14:textId="77777777" w:rsidR="00342D83" w:rsidRDefault="00000000">
                  <w:pPr>
                    <w:spacing w:before="60"/>
                    <w:rPr>
                      <w:rFonts w:ascii="Arial" w:hAnsi="Arial" w:cs="Arial"/>
                      <w:sz w:val="18"/>
                      <w:szCs w:val="18"/>
                    </w:rPr>
                  </w:pPr>
                  <w:r>
                    <w:rPr>
                      <w:rFonts w:ascii="Arial" w:hAnsi="Arial" w:cs="Arial"/>
                      <w:sz w:val="18"/>
                      <w:szCs w:val="18"/>
                    </w:rPr>
                    <w:t>Human Factors - Workload &amp; Stress Factors</w:t>
                  </w:r>
                </w:p>
              </w:tc>
            </w:tr>
          </w:tbl>
          <w:p w14:paraId="3FD5312D"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DDA70CF" w14:textId="77777777">
              <w:tblPrEx>
                <w:tblCellMar>
                  <w:top w:w="0" w:type="dxa"/>
                  <w:bottom w:w="0" w:type="dxa"/>
                </w:tblCellMar>
              </w:tblPrEx>
              <w:tc>
                <w:tcPr>
                  <w:tcW w:w="202" w:type="dxa"/>
                  <w:tcBorders>
                    <w:top w:val="nil"/>
                    <w:left w:val="nil"/>
                    <w:bottom w:val="nil"/>
                    <w:right w:val="nil"/>
                  </w:tcBorders>
                  <w:noWrap/>
                </w:tcPr>
                <w:p w14:paraId="70CC630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BFF57DC" w14:textId="77777777" w:rsidR="00342D83" w:rsidRDefault="00000000">
                  <w:pPr>
                    <w:spacing w:before="60"/>
                    <w:rPr>
                      <w:rFonts w:ascii="Arial" w:hAnsi="Arial" w:cs="Arial"/>
                      <w:sz w:val="18"/>
                      <w:szCs w:val="18"/>
                    </w:rPr>
                  </w:pPr>
                  <w:r>
                    <w:rPr>
                      <w:rFonts w:ascii="Arial" w:hAnsi="Arial" w:cs="Arial"/>
                      <w:sz w:val="18"/>
                      <w:szCs w:val="18"/>
                    </w:rPr>
                    <w:t xml:space="preserve">Is the length of a normal shift appropriate given the degree of alertness required and potential for operator fatigue [consider number of manual adjustments </w:t>
                  </w:r>
                  <w:r>
                    <w:rPr>
                      <w:rFonts w:ascii="Arial" w:hAnsi="Arial" w:cs="Arial"/>
                      <w:sz w:val="18"/>
                      <w:szCs w:val="18"/>
                    </w:rPr>
                    <w:lastRenderedPageBreak/>
                    <w:t>required in a single shift, effect of rotating shifts]?</w:t>
                  </w:r>
                </w:p>
              </w:tc>
            </w:tr>
          </w:tbl>
          <w:p w14:paraId="00267F9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C835B6A" w14:textId="77777777">
              <w:tblPrEx>
                <w:tblCellMar>
                  <w:top w:w="0" w:type="dxa"/>
                  <w:bottom w:w="0" w:type="dxa"/>
                </w:tblCellMar>
              </w:tblPrEx>
              <w:tc>
                <w:tcPr>
                  <w:tcW w:w="202" w:type="dxa"/>
                  <w:tcBorders>
                    <w:top w:val="nil"/>
                    <w:left w:val="nil"/>
                    <w:bottom w:val="nil"/>
                    <w:right w:val="nil"/>
                  </w:tcBorders>
                  <w:noWrap/>
                </w:tcPr>
                <w:p w14:paraId="5FFA1EF2"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19820841"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656B505" w14:textId="77777777" w:rsidR="00342D83" w:rsidRDefault="00342D83">
            <w:pPr>
              <w:spacing w:after="60"/>
              <w:rPr>
                <w:rFonts w:ascii="Arial" w:hAnsi="Arial" w:cs="Arial"/>
                <w:sz w:val="18"/>
                <w:szCs w:val="18"/>
              </w:rPr>
            </w:pPr>
          </w:p>
        </w:tc>
        <w:tc>
          <w:tcPr>
            <w:tcW w:w="2250" w:type="dxa"/>
          </w:tcPr>
          <w:p w14:paraId="076B4D8C" w14:textId="77777777" w:rsidR="00342D83" w:rsidRDefault="00342D83">
            <w:pPr>
              <w:spacing w:before="60" w:after="60"/>
              <w:rPr>
                <w:rFonts w:ascii="Arial" w:hAnsi="Arial" w:cs="Arial"/>
                <w:sz w:val="18"/>
                <w:szCs w:val="18"/>
              </w:rPr>
            </w:pPr>
          </w:p>
        </w:tc>
        <w:tc>
          <w:tcPr>
            <w:tcW w:w="1148" w:type="dxa"/>
          </w:tcPr>
          <w:p w14:paraId="3A8AA756" w14:textId="77777777" w:rsidR="00342D83" w:rsidRDefault="00342D83">
            <w:pPr>
              <w:spacing w:before="60" w:after="60"/>
              <w:rPr>
                <w:rFonts w:ascii="Arial" w:hAnsi="Arial" w:cs="Arial"/>
                <w:sz w:val="16"/>
                <w:szCs w:val="16"/>
              </w:rPr>
            </w:pPr>
          </w:p>
        </w:tc>
        <w:tc>
          <w:tcPr>
            <w:tcW w:w="658" w:type="dxa"/>
            <w:shd w:val="clear" w:color="auto" w:fill="E0E0E0"/>
          </w:tcPr>
          <w:p w14:paraId="74425FE9" w14:textId="77777777" w:rsidR="00342D83" w:rsidRDefault="00342D83">
            <w:pPr>
              <w:spacing w:before="60" w:after="60"/>
              <w:rPr>
                <w:rFonts w:ascii="Arial" w:hAnsi="Arial" w:cs="Arial"/>
                <w:sz w:val="18"/>
                <w:szCs w:val="18"/>
              </w:rPr>
            </w:pPr>
          </w:p>
        </w:tc>
        <w:tc>
          <w:tcPr>
            <w:tcW w:w="542" w:type="dxa"/>
            <w:shd w:val="clear" w:color="auto" w:fill="E0E0E0"/>
          </w:tcPr>
          <w:p w14:paraId="31666D66" w14:textId="77777777" w:rsidR="00342D83" w:rsidRDefault="00342D83">
            <w:pPr>
              <w:spacing w:before="60" w:after="60"/>
              <w:rPr>
                <w:rFonts w:ascii="Arial" w:hAnsi="Arial" w:cs="Arial"/>
                <w:sz w:val="18"/>
                <w:szCs w:val="18"/>
              </w:rPr>
            </w:pPr>
          </w:p>
        </w:tc>
        <w:tc>
          <w:tcPr>
            <w:tcW w:w="618" w:type="dxa"/>
            <w:shd w:val="clear" w:color="auto" w:fill="E0E0E0"/>
          </w:tcPr>
          <w:p w14:paraId="417FB05B" w14:textId="77777777" w:rsidR="00342D83" w:rsidRDefault="00342D83">
            <w:pPr>
              <w:spacing w:before="60" w:after="60"/>
              <w:rPr>
                <w:rFonts w:ascii="Arial" w:hAnsi="Arial" w:cs="Arial"/>
                <w:sz w:val="18"/>
                <w:szCs w:val="18"/>
              </w:rPr>
            </w:pPr>
          </w:p>
        </w:tc>
        <w:tc>
          <w:tcPr>
            <w:tcW w:w="307" w:type="dxa"/>
          </w:tcPr>
          <w:p w14:paraId="5A9D65C7" w14:textId="77777777" w:rsidR="00342D83" w:rsidRDefault="00342D83">
            <w:pPr>
              <w:spacing w:before="60" w:after="60"/>
              <w:rPr>
                <w:rFonts w:ascii="Arial" w:hAnsi="Arial" w:cs="Arial"/>
                <w:sz w:val="18"/>
                <w:szCs w:val="18"/>
              </w:rPr>
            </w:pPr>
          </w:p>
        </w:tc>
        <w:tc>
          <w:tcPr>
            <w:tcW w:w="5578" w:type="dxa"/>
          </w:tcPr>
          <w:p w14:paraId="63567183" w14:textId="77777777" w:rsidR="00342D83" w:rsidRDefault="00342D83">
            <w:pPr>
              <w:spacing w:before="60" w:after="60"/>
              <w:rPr>
                <w:rFonts w:ascii="Arial" w:hAnsi="Arial" w:cs="Arial"/>
                <w:sz w:val="18"/>
                <w:szCs w:val="18"/>
              </w:rPr>
            </w:pPr>
          </w:p>
        </w:tc>
        <w:tc>
          <w:tcPr>
            <w:tcW w:w="5149" w:type="dxa"/>
          </w:tcPr>
          <w:p w14:paraId="064D8FDA" w14:textId="77777777" w:rsidR="00342D83" w:rsidRDefault="00342D83">
            <w:pPr>
              <w:spacing w:before="60" w:after="60"/>
              <w:rPr>
                <w:rFonts w:ascii="Arial" w:hAnsi="Arial" w:cs="Arial"/>
                <w:sz w:val="18"/>
                <w:szCs w:val="18"/>
              </w:rPr>
            </w:pPr>
          </w:p>
        </w:tc>
      </w:tr>
      <w:tr w:rsidR="00342D83" w14:paraId="0709DCA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BBAD46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BA3EA94" w14:textId="77777777">
              <w:tblPrEx>
                <w:tblCellMar>
                  <w:top w:w="0" w:type="dxa"/>
                  <w:bottom w:w="0" w:type="dxa"/>
                </w:tblCellMar>
              </w:tblPrEx>
              <w:tc>
                <w:tcPr>
                  <w:tcW w:w="202" w:type="dxa"/>
                  <w:tcBorders>
                    <w:top w:val="nil"/>
                    <w:left w:val="nil"/>
                    <w:bottom w:val="nil"/>
                    <w:right w:val="nil"/>
                  </w:tcBorders>
                  <w:noWrap/>
                </w:tcPr>
                <w:p w14:paraId="6973D9D2"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C783C09" w14:textId="77777777" w:rsidR="00342D83" w:rsidRDefault="00000000">
                  <w:pPr>
                    <w:spacing w:before="60"/>
                    <w:rPr>
                      <w:rFonts w:ascii="Arial" w:hAnsi="Arial" w:cs="Arial"/>
                      <w:sz w:val="18"/>
                      <w:szCs w:val="18"/>
                    </w:rPr>
                  </w:pPr>
                  <w:r>
                    <w:rPr>
                      <w:rFonts w:ascii="Arial" w:hAnsi="Arial" w:cs="Arial"/>
                      <w:sz w:val="18"/>
                      <w:szCs w:val="18"/>
                    </w:rPr>
                    <w:t>Are shift turnover periods sufficient to adequately communicate plant operating conditions from off-shift to on-shift?</w:t>
                  </w:r>
                </w:p>
              </w:tc>
            </w:tr>
          </w:tbl>
          <w:p w14:paraId="6A6B0A4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6355574" w14:textId="77777777">
              <w:tblPrEx>
                <w:tblCellMar>
                  <w:top w:w="0" w:type="dxa"/>
                  <w:bottom w:w="0" w:type="dxa"/>
                </w:tblCellMar>
              </w:tblPrEx>
              <w:tc>
                <w:tcPr>
                  <w:tcW w:w="202" w:type="dxa"/>
                  <w:tcBorders>
                    <w:top w:val="nil"/>
                    <w:left w:val="nil"/>
                    <w:bottom w:val="nil"/>
                    <w:right w:val="nil"/>
                  </w:tcBorders>
                  <w:noWrap/>
                </w:tcPr>
                <w:p w14:paraId="27762FD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C153F96"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71C15A3" w14:textId="77777777" w:rsidR="00342D83" w:rsidRDefault="00342D83">
            <w:pPr>
              <w:spacing w:after="60"/>
              <w:rPr>
                <w:rFonts w:ascii="Arial" w:hAnsi="Arial" w:cs="Arial"/>
                <w:sz w:val="18"/>
                <w:szCs w:val="18"/>
              </w:rPr>
            </w:pPr>
          </w:p>
        </w:tc>
        <w:tc>
          <w:tcPr>
            <w:tcW w:w="2250" w:type="dxa"/>
          </w:tcPr>
          <w:p w14:paraId="6B76E787" w14:textId="77777777" w:rsidR="00342D83" w:rsidRDefault="00342D83">
            <w:pPr>
              <w:spacing w:before="60" w:after="60"/>
              <w:rPr>
                <w:rFonts w:ascii="Arial" w:hAnsi="Arial" w:cs="Arial"/>
                <w:sz w:val="18"/>
                <w:szCs w:val="18"/>
              </w:rPr>
            </w:pPr>
          </w:p>
        </w:tc>
        <w:tc>
          <w:tcPr>
            <w:tcW w:w="1148" w:type="dxa"/>
          </w:tcPr>
          <w:p w14:paraId="4B9D13AA" w14:textId="77777777" w:rsidR="00342D83" w:rsidRDefault="00342D83">
            <w:pPr>
              <w:spacing w:before="60" w:after="60"/>
              <w:rPr>
                <w:rFonts w:ascii="Arial" w:hAnsi="Arial" w:cs="Arial"/>
                <w:sz w:val="16"/>
                <w:szCs w:val="16"/>
              </w:rPr>
            </w:pPr>
          </w:p>
        </w:tc>
        <w:tc>
          <w:tcPr>
            <w:tcW w:w="658" w:type="dxa"/>
            <w:shd w:val="clear" w:color="auto" w:fill="E0E0E0"/>
          </w:tcPr>
          <w:p w14:paraId="640830B4" w14:textId="77777777" w:rsidR="00342D83" w:rsidRDefault="00342D83">
            <w:pPr>
              <w:spacing w:before="60" w:after="60"/>
              <w:rPr>
                <w:rFonts w:ascii="Arial" w:hAnsi="Arial" w:cs="Arial"/>
                <w:sz w:val="18"/>
                <w:szCs w:val="18"/>
              </w:rPr>
            </w:pPr>
          </w:p>
        </w:tc>
        <w:tc>
          <w:tcPr>
            <w:tcW w:w="542" w:type="dxa"/>
            <w:shd w:val="clear" w:color="auto" w:fill="E0E0E0"/>
          </w:tcPr>
          <w:p w14:paraId="29416254" w14:textId="77777777" w:rsidR="00342D83" w:rsidRDefault="00342D83">
            <w:pPr>
              <w:spacing w:before="60" w:after="60"/>
              <w:rPr>
                <w:rFonts w:ascii="Arial" w:hAnsi="Arial" w:cs="Arial"/>
                <w:sz w:val="18"/>
                <w:szCs w:val="18"/>
              </w:rPr>
            </w:pPr>
          </w:p>
        </w:tc>
        <w:tc>
          <w:tcPr>
            <w:tcW w:w="618" w:type="dxa"/>
            <w:shd w:val="clear" w:color="auto" w:fill="E0E0E0"/>
          </w:tcPr>
          <w:p w14:paraId="4C65EA6F" w14:textId="77777777" w:rsidR="00342D83" w:rsidRDefault="00342D83">
            <w:pPr>
              <w:spacing w:before="60" w:after="60"/>
              <w:rPr>
                <w:rFonts w:ascii="Arial" w:hAnsi="Arial" w:cs="Arial"/>
                <w:sz w:val="18"/>
                <w:szCs w:val="18"/>
              </w:rPr>
            </w:pPr>
          </w:p>
        </w:tc>
        <w:tc>
          <w:tcPr>
            <w:tcW w:w="307" w:type="dxa"/>
          </w:tcPr>
          <w:p w14:paraId="7CDF8DD2" w14:textId="77777777" w:rsidR="00342D83" w:rsidRDefault="00342D83">
            <w:pPr>
              <w:spacing w:before="60" w:after="60"/>
              <w:rPr>
                <w:rFonts w:ascii="Arial" w:hAnsi="Arial" w:cs="Arial"/>
                <w:sz w:val="18"/>
                <w:szCs w:val="18"/>
              </w:rPr>
            </w:pPr>
          </w:p>
        </w:tc>
        <w:tc>
          <w:tcPr>
            <w:tcW w:w="5578" w:type="dxa"/>
          </w:tcPr>
          <w:p w14:paraId="2750A7E7" w14:textId="77777777" w:rsidR="00342D83" w:rsidRDefault="00342D83">
            <w:pPr>
              <w:spacing w:before="60" w:after="60"/>
              <w:rPr>
                <w:rFonts w:ascii="Arial" w:hAnsi="Arial" w:cs="Arial"/>
                <w:sz w:val="18"/>
                <w:szCs w:val="18"/>
              </w:rPr>
            </w:pPr>
          </w:p>
        </w:tc>
        <w:tc>
          <w:tcPr>
            <w:tcW w:w="5149" w:type="dxa"/>
          </w:tcPr>
          <w:p w14:paraId="5C461113" w14:textId="77777777" w:rsidR="00342D83" w:rsidRDefault="00342D83">
            <w:pPr>
              <w:spacing w:before="60" w:after="60"/>
              <w:rPr>
                <w:rFonts w:ascii="Arial" w:hAnsi="Arial" w:cs="Arial"/>
                <w:sz w:val="18"/>
                <w:szCs w:val="18"/>
              </w:rPr>
            </w:pPr>
          </w:p>
        </w:tc>
      </w:tr>
      <w:tr w:rsidR="00342D83" w14:paraId="39BA531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063730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F66ECAF" w14:textId="77777777">
              <w:tblPrEx>
                <w:tblCellMar>
                  <w:top w:w="0" w:type="dxa"/>
                  <w:bottom w:w="0" w:type="dxa"/>
                </w:tblCellMar>
              </w:tblPrEx>
              <w:tc>
                <w:tcPr>
                  <w:tcW w:w="202" w:type="dxa"/>
                  <w:tcBorders>
                    <w:top w:val="nil"/>
                    <w:left w:val="nil"/>
                    <w:bottom w:val="nil"/>
                    <w:right w:val="nil"/>
                  </w:tcBorders>
                  <w:noWrap/>
                </w:tcPr>
                <w:p w14:paraId="223F898A"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7A8C31FF" w14:textId="77777777" w:rsidR="00342D83" w:rsidRDefault="00000000">
                  <w:pPr>
                    <w:spacing w:before="60"/>
                    <w:rPr>
                      <w:rFonts w:ascii="Arial" w:hAnsi="Arial" w:cs="Arial"/>
                      <w:sz w:val="18"/>
                      <w:szCs w:val="18"/>
                    </w:rPr>
                  </w:pPr>
                  <w:r>
                    <w:rPr>
                      <w:rFonts w:ascii="Arial" w:hAnsi="Arial" w:cs="Arial"/>
                      <w:sz w:val="18"/>
                      <w:szCs w:val="18"/>
                    </w:rPr>
                    <w:t>Are emergency procedures presented in a clear, step-by-step format to reduce the "stress" factor during upset situations? Are hypothetical drills of emergency situations periodically performed?</w:t>
                  </w:r>
                </w:p>
              </w:tc>
            </w:tr>
          </w:tbl>
          <w:p w14:paraId="5A92E8E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9150781" w14:textId="77777777">
              <w:tblPrEx>
                <w:tblCellMar>
                  <w:top w:w="0" w:type="dxa"/>
                  <w:bottom w:w="0" w:type="dxa"/>
                </w:tblCellMar>
              </w:tblPrEx>
              <w:tc>
                <w:tcPr>
                  <w:tcW w:w="202" w:type="dxa"/>
                  <w:tcBorders>
                    <w:top w:val="nil"/>
                    <w:left w:val="nil"/>
                    <w:bottom w:val="nil"/>
                    <w:right w:val="nil"/>
                  </w:tcBorders>
                  <w:noWrap/>
                </w:tcPr>
                <w:p w14:paraId="50FD3B4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DD82BCD"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6CDA3E7" w14:textId="77777777" w:rsidR="00342D83" w:rsidRDefault="00342D83">
            <w:pPr>
              <w:spacing w:after="60"/>
              <w:rPr>
                <w:rFonts w:ascii="Arial" w:hAnsi="Arial" w:cs="Arial"/>
                <w:sz w:val="18"/>
                <w:szCs w:val="18"/>
              </w:rPr>
            </w:pPr>
          </w:p>
        </w:tc>
        <w:tc>
          <w:tcPr>
            <w:tcW w:w="2250" w:type="dxa"/>
          </w:tcPr>
          <w:p w14:paraId="1A1585B3" w14:textId="77777777" w:rsidR="00342D83" w:rsidRDefault="00342D83">
            <w:pPr>
              <w:spacing w:before="60" w:after="60"/>
              <w:rPr>
                <w:rFonts w:ascii="Arial" w:hAnsi="Arial" w:cs="Arial"/>
                <w:sz w:val="18"/>
                <w:szCs w:val="18"/>
              </w:rPr>
            </w:pPr>
          </w:p>
        </w:tc>
        <w:tc>
          <w:tcPr>
            <w:tcW w:w="1148" w:type="dxa"/>
          </w:tcPr>
          <w:p w14:paraId="46B6E105" w14:textId="77777777" w:rsidR="00342D83" w:rsidRDefault="00342D83">
            <w:pPr>
              <w:spacing w:before="60" w:after="60"/>
              <w:rPr>
                <w:rFonts w:ascii="Arial" w:hAnsi="Arial" w:cs="Arial"/>
                <w:sz w:val="16"/>
                <w:szCs w:val="16"/>
              </w:rPr>
            </w:pPr>
          </w:p>
        </w:tc>
        <w:tc>
          <w:tcPr>
            <w:tcW w:w="658" w:type="dxa"/>
            <w:shd w:val="clear" w:color="auto" w:fill="E0E0E0"/>
          </w:tcPr>
          <w:p w14:paraId="70E3511C" w14:textId="77777777" w:rsidR="00342D83" w:rsidRDefault="00342D83">
            <w:pPr>
              <w:spacing w:before="60" w:after="60"/>
              <w:rPr>
                <w:rFonts w:ascii="Arial" w:hAnsi="Arial" w:cs="Arial"/>
                <w:sz w:val="18"/>
                <w:szCs w:val="18"/>
              </w:rPr>
            </w:pPr>
          </w:p>
        </w:tc>
        <w:tc>
          <w:tcPr>
            <w:tcW w:w="542" w:type="dxa"/>
            <w:shd w:val="clear" w:color="auto" w:fill="E0E0E0"/>
          </w:tcPr>
          <w:p w14:paraId="5BAB8646" w14:textId="77777777" w:rsidR="00342D83" w:rsidRDefault="00342D83">
            <w:pPr>
              <w:spacing w:before="60" w:after="60"/>
              <w:rPr>
                <w:rFonts w:ascii="Arial" w:hAnsi="Arial" w:cs="Arial"/>
                <w:sz w:val="18"/>
                <w:szCs w:val="18"/>
              </w:rPr>
            </w:pPr>
          </w:p>
        </w:tc>
        <w:tc>
          <w:tcPr>
            <w:tcW w:w="618" w:type="dxa"/>
            <w:shd w:val="clear" w:color="auto" w:fill="E0E0E0"/>
          </w:tcPr>
          <w:p w14:paraId="5E4B02DF" w14:textId="77777777" w:rsidR="00342D83" w:rsidRDefault="00342D83">
            <w:pPr>
              <w:spacing w:before="60" w:after="60"/>
              <w:rPr>
                <w:rFonts w:ascii="Arial" w:hAnsi="Arial" w:cs="Arial"/>
                <w:sz w:val="18"/>
                <w:szCs w:val="18"/>
              </w:rPr>
            </w:pPr>
          </w:p>
        </w:tc>
        <w:tc>
          <w:tcPr>
            <w:tcW w:w="307" w:type="dxa"/>
          </w:tcPr>
          <w:p w14:paraId="7EB9FDE0" w14:textId="77777777" w:rsidR="00342D83" w:rsidRDefault="00342D83">
            <w:pPr>
              <w:spacing w:before="60" w:after="60"/>
              <w:rPr>
                <w:rFonts w:ascii="Arial" w:hAnsi="Arial" w:cs="Arial"/>
                <w:sz w:val="18"/>
                <w:szCs w:val="18"/>
              </w:rPr>
            </w:pPr>
          </w:p>
        </w:tc>
        <w:tc>
          <w:tcPr>
            <w:tcW w:w="5578" w:type="dxa"/>
          </w:tcPr>
          <w:p w14:paraId="404D648C" w14:textId="77777777" w:rsidR="00342D83" w:rsidRDefault="00342D83">
            <w:pPr>
              <w:spacing w:before="60" w:after="60"/>
              <w:rPr>
                <w:rFonts w:ascii="Arial" w:hAnsi="Arial" w:cs="Arial"/>
                <w:sz w:val="18"/>
                <w:szCs w:val="18"/>
              </w:rPr>
            </w:pPr>
          </w:p>
        </w:tc>
        <w:tc>
          <w:tcPr>
            <w:tcW w:w="5149" w:type="dxa"/>
          </w:tcPr>
          <w:p w14:paraId="74173788" w14:textId="77777777" w:rsidR="00342D83" w:rsidRDefault="00342D83">
            <w:pPr>
              <w:spacing w:before="60" w:after="60"/>
              <w:rPr>
                <w:rFonts w:ascii="Arial" w:hAnsi="Arial" w:cs="Arial"/>
                <w:sz w:val="18"/>
                <w:szCs w:val="18"/>
              </w:rPr>
            </w:pPr>
          </w:p>
        </w:tc>
      </w:tr>
      <w:tr w:rsidR="00342D83" w14:paraId="56BE738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C128EC5" w14:textId="77777777" w:rsidR="00342D83" w:rsidRDefault="00342D83">
            <w:pPr>
              <w:rPr>
                <w:rFonts w:ascii="Arial" w:hAnsi="Arial" w:cs="Arial"/>
                <w:sz w:val="18"/>
                <w:szCs w:val="18"/>
              </w:rPr>
            </w:pPr>
          </w:p>
        </w:tc>
        <w:tc>
          <w:tcPr>
            <w:tcW w:w="2498" w:type="dxa"/>
            <w:vMerge w:val="restart"/>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E33104F" w14:textId="77777777">
              <w:tblPrEx>
                <w:tblCellMar>
                  <w:top w:w="0" w:type="dxa"/>
                  <w:bottom w:w="0" w:type="dxa"/>
                </w:tblCellMar>
              </w:tblPrEx>
              <w:tc>
                <w:tcPr>
                  <w:tcW w:w="202" w:type="dxa"/>
                  <w:tcBorders>
                    <w:top w:val="nil"/>
                    <w:left w:val="nil"/>
                    <w:bottom w:val="nil"/>
                    <w:right w:val="nil"/>
                  </w:tcBorders>
                  <w:noWrap/>
                </w:tcPr>
                <w:p w14:paraId="2EFBE73F"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10E320E6" w14:textId="77777777" w:rsidR="00342D83" w:rsidRDefault="00000000">
                  <w:pPr>
                    <w:spacing w:before="60"/>
                    <w:rPr>
                      <w:rFonts w:ascii="Arial" w:hAnsi="Arial" w:cs="Arial"/>
                      <w:sz w:val="18"/>
                      <w:szCs w:val="18"/>
                    </w:rPr>
                  </w:pPr>
                  <w:r>
                    <w:rPr>
                      <w:rFonts w:ascii="Arial" w:hAnsi="Arial" w:cs="Arial"/>
                      <w:sz w:val="18"/>
                      <w:szCs w:val="18"/>
                    </w:rPr>
                    <w:t>Can tasks requiring the operator to perform nearly simultaneous actions be accomplished without traveling large distances (e.g.,</w:t>
                  </w:r>
                </w:p>
                <w:p w14:paraId="7471D631" w14:textId="77777777" w:rsidR="00342D83" w:rsidRDefault="00000000">
                  <w:pPr>
                    <w:rPr>
                      <w:rFonts w:ascii="Arial" w:hAnsi="Arial" w:cs="Arial"/>
                      <w:sz w:val="18"/>
                      <w:szCs w:val="18"/>
                    </w:rPr>
                  </w:pPr>
                  <w:r>
                    <w:rPr>
                      <w:rFonts w:ascii="Arial" w:hAnsi="Arial" w:cs="Arial"/>
                      <w:sz w:val="18"/>
                      <w:szCs w:val="18"/>
                    </w:rPr>
                    <w:t>switching unit rundown into an alternate rundown line, lighting furnace burners, etc.)?</w:t>
                  </w:r>
                </w:p>
              </w:tc>
            </w:tr>
          </w:tbl>
          <w:p w14:paraId="18057FF1" w14:textId="77777777" w:rsidR="00342D83" w:rsidRDefault="00342D83">
            <w:pPr>
              <w:spacing w:after="60"/>
              <w:rPr>
                <w:rFonts w:ascii="Arial" w:hAnsi="Arial" w:cs="Arial"/>
                <w:sz w:val="18"/>
                <w:szCs w:val="18"/>
              </w:rPr>
            </w:pPr>
          </w:p>
        </w:tc>
        <w:tc>
          <w:tcPr>
            <w:tcW w:w="3879" w:type="dxa"/>
            <w:vMerge w:val="restart"/>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A100CAC" w14:textId="77777777">
              <w:tblPrEx>
                <w:tblCellMar>
                  <w:top w:w="0" w:type="dxa"/>
                  <w:bottom w:w="0" w:type="dxa"/>
                </w:tblCellMar>
              </w:tblPrEx>
              <w:tc>
                <w:tcPr>
                  <w:tcW w:w="202" w:type="dxa"/>
                  <w:tcBorders>
                    <w:top w:val="nil"/>
                    <w:left w:val="nil"/>
                    <w:bottom w:val="nil"/>
                    <w:right w:val="nil"/>
                  </w:tcBorders>
                  <w:noWrap/>
                </w:tcPr>
                <w:p w14:paraId="260A00D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8CF0C19" w14:textId="77777777" w:rsidR="00342D83" w:rsidRDefault="00000000">
                  <w:pPr>
                    <w:spacing w:before="60"/>
                    <w:rPr>
                      <w:rFonts w:ascii="Arial" w:hAnsi="Arial" w:cs="Arial"/>
                      <w:sz w:val="18"/>
                      <w:szCs w:val="18"/>
                    </w:rPr>
                  </w:pPr>
                  <w:r>
                    <w:rPr>
                      <w:rFonts w:ascii="Arial" w:hAnsi="Arial" w:cs="Arial"/>
                      <w:sz w:val="18"/>
                      <w:szCs w:val="18"/>
                    </w:rPr>
                    <w:t>Vac 2 unit operators cover a large area (12 units).  Board man is sometimes stretched across multiple unit responsibilities.  Vulnerability may exist during unit upsets or multiple unit shutdowns where simultaneous tasks become more critical.</w:t>
                  </w:r>
                </w:p>
              </w:tc>
            </w:tr>
          </w:tbl>
          <w:p w14:paraId="04C30A6A" w14:textId="77777777" w:rsidR="00342D83" w:rsidRDefault="00342D83">
            <w:pPr>
              <w:spacing w:after="60"/>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0B90E758" w14:textId="77777777">
              <w:tblPrEx>
                <w:tblCellMar>
                  <w:top w:w="0" w:type="dxa"/>
                  <w:bottom w:w="0" w:type="dxa"/>
                </w:tblCellMar>
              </w:tblPrEx>
              <w:tc>
                <w:tcPr>
                  <w:tcW w:w="302" w:type="dxa"/>
                  <w:tcBorders>
                    <w:top w:val="nil"/>
                    <w:left w:val="nil"/>
                    <w:bottom w:val="nil"/>
                    <w:right w:val="nil"/>
                  </w:tcBorders>
                  <w:noWrap/>
                </w:tcPr>
                <w:p w14:paraId="49733583" w14:textId="77777777" w:rsidR="00342D83" w:rsidRDefault="00000000">
                  <w:pPr>
                    <w:spacing w:before="60"/>
                    <w:rPr>
                      <w:rFonts w:ascii="Arial" w:hAnsi="Arial" w:cs="Arial"/>
                      <w:sz w:val="18"/>
                      <w:szCs w:val="18"/>
                    </w:rPr>
                  </w:pPr>
                  <w:r>
                    <w:rPr>
                      <w:rFonts w:ascii="Arial" w:hAnsi="Arial" w:cs="Arial"/>
                      <w:sz w:val="18"/>
                      <w:szCs w:val="18"/>
                    </w:rPr>
                    <w:t xml:space="preserve">77. </w:t>
                  </w:r>
                </w:p>
              </w:tc>
              <w:tc>
                <w:tcPr>
                  <w:tcW w:w="1788" w:type="dxa"/>
                  <w:tcBorders>
                    <w:top w:val="nil"/>
                    <w:left w:val="nil"/>
                    <w:bottom w:val="nil"/>
                    <w:right w:val="nil"/>
                  </w:tcBorders>
                </w:tcPr>
                <w:p w14:paraId="63D8B47C" w14:textId="77777777" w:rsidR="00342D83" w:rsidRDefault="00000000">
                  <w:pPr>
                    <w:spacing w:before="60"/>
                    <w:rPr>
                      <w:rFonts w:ascii="Arial" w:hAnsi="Arial" w:cs="Arial"/>
                      <w:sz w:val="18"/>
                      <w:szCs w:val="18"/>
                    </w:rPr>
                  </w:pPr>
                  <w:r>
                    <w:rPr>
                      <w:rFonts w:ascii="Arial" w:hAnsi="Arial" w:cs="Arial"/>
                      <w:sz w:val="18"/>
                      <w:szCs w:val="18"/>
                    </w:rPr>
                    <w:t>Procedural - Alarms and remote shutdown capability.</w:t>
                  </w:r>
                </w:p>
              </w:tc>
            </w:tr>
          </w:tbl>
          <w:p w14:paraId="5107DCD4" w14:textId="77777777" w:rsidR="00342D83" w:rsidRDefault="00342D83">
            <w:pPr>
              <w:spacing w:after="60"/>
              <w:rPr>
                <w:rFonts w:ascii="Arial" w:hAnsi="Arial" w:cs="Arial"/>
                <w:sz w:val="18"/>
                <w:szCs w:val="18"/>
              </w:rPr>
            </w:pPr>
          </w:p>
        </w:tc>
        <w:tc>
          <w:tcPr>
            <w:tcW w:w="1148" w:type="dxa"/>
          </w:tcPr>
          <w:p w14:paraId="35AFA442" w14:textId="77777777" w:rsidR="00342D83" w:rsidRDefault="00342D83">
            <w:pPr>
              <w:spacing w:before="60" w:after="60"/>
              <w:rPr>
                <w:rFonts w:ascii="Arial" w:hAnsi="Arial" w:cs="Arial"/>
                <w:sz w:val="16"/>
                <w:szCs w:val="16"/>
              </w:rPr>
            </w:pPr>
          </w:p>
        </w:tc>
        <w:tc>
          <w:tcPr>
            <w:tcW w:w="658" w:type="dxa"/>
            <w:vMerge w:val="restart"/>
            <w:shd w:val="clear" w:color="auto" w:fill="E0E0E0"/>
          </w:tcPr>
          <w:p w14:paraId="2E3D3964" w14:textId="77777777" w:rsidR="00342D83" w:rsidRDefault="00342D83">
            <w:pPr>
              <w:spacing w:before="60" w:after="60"/>
              <w:rPr>
                <w:rFonts w:ascii="Arial" w:hAnsi="Arial" w:cs="Arial"/>
                <w:sz w:val="18"/>
                <w:szCs w:val="18"/>
              </w:rPr>
            </w:pPr>
          </w:p>
        </w:tc>
        <w:tc>
          <w:tcPr>
            <w:tcW w:w="542" w:type="dxa"/>
            <w:vMerge w:val="restart"/>
            <w:shd w:val="clear" w:color="auto" w:fill="E0E0E0"/>
          </w:tcPr>
          <w:p w14:paraId="7DCF7AC1" w14:textId="77777777" w:rsidR="00342D83" w:rsidRDefault="00342D83">
            <w:pPr>
              <w:spacing w:before="60" w:after="60"/>
              <w:rPr>
                <w:rFonts w:ascii="Arial" w:hAnsi="Arial" w:cs="Arial"/>
                <w:sz w:val="18"/>
                <w:szCs w:val="18"/>
              </w:rPr>
            </w:pPr>
          </w:p>
        </w:tc>
        <w:tc>
          <w:tcPr>
            <w:tcW w:w="618" w:type="dxa"/>
            <w:vMerge w:val="restart"/>
            <w:shd w:val="clear" w:color="auto" w:fill="E0E0E0"/>
          </w:tcPr>
          <w:p w14:paraId="1BA53E9E" w14:textId="77777777" w:rsidR="00342D83" w:rsidRDefault="00342D83">
            <w:pPr>
              <w:spacing w:before="60" w:after="60"/>
              <w:rPr>
                <w:rFonts w:ascii="Arial" w:hAnsi="Arial" w:cs="Arial"/>
                <w:sz w:val="18"/>
                <w:szCs w:val="18"/>
              </w:rPr>
            </w:pPr>
          </w:p>
        </w:tc>
        <w:tc>
          <w:tcPr>
            <w:tcW w:w="307" w:type="dxa"/>
            <w:vMerge w:val="restart"/>
          </w:tcPr>
          <w:p w14:paraId="2D5FFAA8" w14:textId="77777777" w:rsidR="00342D83" w:rsidRDefault="00342D83">
            <w:pPr>
              <w:spacing w:before="60" w:after="60"/>
              <w:rPr>
                <w:rFonts w:ascii="Arial" w:hAnsi="Arial" w:cs="Arial"/>
                <w:sz w:val="18"/>
                <w:szCs w:val="18"/>
              </w:rPr>
            </w:pPr>
          </w:p>
        </w:tc>
        <w:tc>
          <w:tcPr>
            <w:tcW w:w="5578" w:type="dxa"/>
            <w:vMerge w:val="restart"/>
          </w:tcPr>
          <w:p w14:paraId="561FCEE7" w14:textId="77777777" w:rsidR="00342D83" w:rsidRDefault="00342D83">
            <w:pPr>
              <w:spacing w:before="60" w:after="60"/>
              <w:rPr>
                <w:rFonts w:ascii="Arial" w:hAnsi="Arial" w:cs="Arial"/>
                <w:sz w:val="18"/>
                <w:szCs w:val="18"/>
              </w:rPr>
            </w:pPr>
          </w:p>
        </w:tc>
        <w:tc>
          <w:tcPr>
            <w:tcW w:w="5149" w:type="dxa"/>
            <w:vMerge w:val="restart"/>
          </w:tcPr>
          <w:p w14:paraId="1D5165E3" w14:textId="77777777" w:rsidR="00342D83" w:rsidRDefault="00342D83">
            <w:pPr>
              <w:spacing w:before="60" w:after="60"/>
              <w:rPr>
                <w:rFonts w:ascii="Arial" w:hAnsi="Arial" w:cs="Arial"/>
                <w:sz w:val="18"/>
                <w:szCs w:val="18"/>
              </w:rPr>
            </w:pPr>
          </w:p>
        </w:tc>
      </w:tr>
      <w:tr w:rsidR="00342D83" w14:paraId="7DF9808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6204FC" w14:textId="77777777" w:rsidR="00342D83" w:rsidRDefault="00342D83">
            <w:pPr>
              <w:rPr>
                <w:rFonts w:ascii="Arial" w:hAnsi="Arial" w:cs="Arial"/>
                <w:sz w:val="18"/>
                <w:szCs w:val="18"/>
              </w:rPr>
            </w:pPr>
          </w:p>
        </w:tc>
        <w:tc>
          <w:tcPr>
            <w:tcW w:w="2498" w:type="dxa"/>
            <w:vMerge/>
          </w:tcPr>
          <w:p w14:paraId="426631AE" w14:textId="77777777" w:rsidR="00342D83" w:rsidRDefault="00342D83">
            <w:pPr>
              <w:rPr>
                <w:rFonts w:ascii="Arial" w:hAnsi="Arial" w:cs="Arial"/>
                <w:sz w:val="18"/>
                <w:szCs w:val="18"/>
              </w:rPr>
            </w:pPr>
          </w:p>
        </w:tc>
        <w:tc>
          <w:tcPr>
            <w:tcW w:w="3879" w:type="dxa"/>
            <w:vMerge/>
          </w:tcPr>
          <w:p w14:paraId="658CBCE5" w14:textId="77777777" w:rsidR="00342D83" w:rsidRDefault="00342D83">
            <w:pPr>
              <w:rPr>
                <w:rFonts w:ascii="Arial" w:hAnsi="Arial" w:cs="Arial"/>
                <w:sz w:val="18"/>
                <w:szCs w:val="18"/>
              </w:rPr>
            </w:pPr>
          </w:p>
        </w:tc>
        <w:tc>
          <w:tcPr>
            <w:tcW w:w="2250" w:type="dxa"/>
          </w:tcPr>
          <w:tbl>
            <w:tblPr>
              <w:tblW w:w="2230" w:type="dxa"/>
              <w:tblLayout w:type="fixed"/>
              <w:tblCellMar>
                <w:left w:w="0" w:type="dxa"/>
                <w:right w:w="0" w:type="dxa"/>
              </w:tblCellMar>
              <w:tblLook w:val="01E0" w:firstRow="1" w:lastRow="1" w:firstColumn="1" w:lastColumn="1" w:noHBand="0" w:noVBand="0"/>
            </w:tblPr>
            <w:tblGrid>
              <w:gridCol w:w="322"/>
              <w:gridCol w:w="1908"/>
            </w:tblGrid>
            <w:tr w:rsidR="00342D83" w14:paraId="3551ED8F" w14:textId="77777777">
              <w:tblPrEx>
                <w:tblCellMar>
                  <w:top w:w="0" w:type="dxa"/>
                  <w:bottom w:w="0" w:type="dxa"/>
                </w:tblCellMar>
              </w:tblPrEx>
              <w:tc>
                <w:tcPr>
                  <w:tcW w:w="302" w:type="dxa"/>
                  <w:tcBorders>
                    <w:top w:val="nil"/>
                    <w:left w:val="nil"/>
                    <w:bottom w:val="nil"/>
                    <w:right w:val="nil"/>
                  </w:tcBorders>
                  <w:noWrap/>
                </w:tcPr>
                <w:p w14:paraId="6337917A" w14:textId="77777777" w:rsidR="00342D83" w:rsidRDefault="00000000">
                  <w:pPr>
                    <w:spacing w:before="60"/>
                    <w:rPr>
                      <w:rFonts w:ascii="Arial" w:hAnsi="Arial" w:cs="Arial"/>
                      <w:sz w:val="18"/>
                      <w:szCs w:val="18"/>
                    </w:rPr>
                  </w:pPr>
                  <w:r>
                    <w:rPr>
                      <w:rFonts w:ascii="Arial" w:hAnsi="Arial" w:cs="Arial"/>
                      <w:sz w:val="18"/>
                      <w:szCs w:val="18"/>
                    </w:rPr>
                    <w:t xml:space="preserve">78. </w:t>
                  </w:r>
                </w:p>
              </w:tc>
              <w:tc>
                <w:tcPr>
                  <w:tcW w:w="1788" w:type="dxa"/>
                  <w:tcBorders>
                    <w:top w:val="nil"/>
                    <w:left w:val="nil"/>
                    <w:bottom w:val="nil"/>
                    <w:right w:val="nil"/>
                  </w:tcBorders>
                </w:tcPr>
                <w:p w14:paraId="65D4F1ED" w14:textId="77777777" w:rsidR="00342D83" w:rsidRDefault="00000000">
                  <w:pPr>
                    <w:spacing w:before="60"/>
                    <w:rPr>
                      <w:rFonts w:ascii="Arial" w:hAnsi="Arial" w:cs="Arial"/>
                      <w:sz w:val="18"/>
                      <w:szCs w:val="18"/>
                    </w:rPr>
                  </w:pPr>
                  <w:r>
                    <w:rPr>
                      <w:rFonts w:ascii="Arial" w:hAnsi="Arial" w:cs="Arial"/>
                      <w:sz w:val="18"/>
                      <w:szCs w:val="18"/>
                    </w:rPr>
                    <w:t>Procedural - Two board men required at all times</w:t>
                  </w:r>
                </w:p>
              </w:tc>
            </w:tr>
          </w:tbl>
          <w:p w14:paraId="23136656" w14:textId="77777777" w:rsidR="00342D83" w:rsidRDefault="00342D83">
            <w:pPr>
              <w:spacing w:after="60"/>
              <w:rPr>
                <w:rFonts w:ascii="Arial" w:hAnsi="Arial" w:cs="Arial"/>
                <w:sz w:val="18"/>
                <w:szCs w:val="18"/>
              </w:rPr>
            </w:pPr>
          </w:p>
        </w:tc>
        <w:tc>
          <w:tcPr>
            <w:tcW w:w="1148" w:type="dxa"/>
          </w:tcPr>
          <w:p w14:paraId="3A49AD7C" w14:textId="77777777" w:rsidR="00342D83" w:rsidRDefault="00342D83">
            <w:pPr>
              <w:spacing w:before="60" w:after="60"/>
              <w:rPr>
                <w:rFonts w:ascii="Arial" w:hAnsi="Arial" w:cs="Arial"/>
                <w:sz w:val="16"/>
                <w:szCs w:val="16"/>
              </w:rPr>
            </w:pPr>
          </w:p>
        </w:tc>
        <w:tc>
          <w:tcPr>
            <w:tcW w:w="658" w:type="dxa"/>
            <w:vMerge/>
          </w:tcPr>
          <w:p w14:paraId="37914963" w14:textId="77777777" w:rsidR="00342D83" w:rsidRDefault="00342D83">
            <w:pPr>
              <w:rPr>
                <w:rFonts w:ascii="Arial" w:hAnsi="Arial" w:cs="Arial"/>
                <w:sz w:val="16"/>
                <w:szCs w:val="16"/>
              </w:rPr>
            </w:pPr>
          </w:p>
        </w:tc>
        <w:tc>
          <w:tcPr>
            <w:tcW w:w="542" w:type="dxa"/>
            <w:vMerge/>
          </w:tcPr>
          <w:p w14:paraId="5BB91E8C" w14:textId="77777777" w:rsidR="00342D83" w:rsidRDefault="00342D83">
            <w:pPr>
              <w:rPr>
                <w:rFonts w:ascii="Arial" w:hAnsi="Arial" w:cs="Arial"/>
                <w:sz w:val="16"/>
                <w:szCs w:val="16"/>
              </w:rPr>
            </w:pPr>
          </w:p>
        </w:tc>
        <w:tc>
          <w:tcPr>
            <w:tcW w:w="618" w:type="dxa"/>
            <w:vMerge/>
          </w:tcPr>
          <w:p w14:paraId="67D5DAEA" w14:textId="77777777" w:rsidR="00342D83" w:rsidRDefault="00342D83">
            <w:pPr>
              <w:rPr>
                <w:rFonts w:ascii="Arial" w:hAnsi="Arial" w:cs="Arial"/>
                <w:sz w:val="16"/>
                <w:szCs w:val="16"/>
              </w:rPr>
            </w:pPr>
          </w:p>
        </w:tc>
        <w:tc>
          <w:tcPr>
            <w:tcW w:w="307" w:type="dxa"/>
            <w:vMerge/>
          </w:tcPr>
          <w:p w14:paraId="123C3F18" w14:textId="77777777" w:rsidR="00342D83" w:rsidRDefault="00342D83">
            <w:pPr>
              <w:rPr>
                <w:rFonts w:ascii="Arial" w:hAnsi="Arial" w:cs="Arial"/>
                <w:sz w:val="16"/>
                <w:szCs w:val="16"/>
              </w:rPr>
            </w:pPr>
          </w:p>
        </w:tc>
        <w:tc>
          <w:tcPr>
            <w:tcW w:w="5578" w:type="dxa"/>
            <w:vMerge/>
          </w:tcPr>
          <w:p w14:paraId="2C4D2767" w14:textId="77777777" w:rsidR="00342D83" w:rsidRDefault="00342D83">
            <w:pPr>
              <w:rPr>
                <w:rFonts w:ascii="Arial" w:hAnsi="Arial" w:cs="Arial"/>
                <w:sz w:val="16"/>
                <w:szCs w:val="16"/>
              </w:rPr>
            </w:pPr>
          </w:p>
        </w:tc>
        <w:tc>
          <w:tcPr>
            <w:tcW w:w="5149" w:type="dxa"/>
            <w:vMerge/>
          </w:tcPr>
          <w:p w14:paraId="26ED704A" w14:textId="77777777" w:rsidR="00342D83" w:rsidRDefault="00342D83">
            <w:pPr>
              <w:rPr>
                <w:rFonts w:ascii="Arial" w:hAnsi="Arial" w:cs="Arial"/>
                <w:sz w:val="16"/>
                <w:szCs w:val="16"/>
              </w:rPr>
            </w:pPr>
          </w:p>
        </w:tc>
      </w:tr>
      <w:tr w:rsidR="00342D83" w14:paraId="7BB2222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C3A27D" w14:textId="77777777" w:rsidR="00342D83" w:rsidRDefault="00342D83">
            <w:pPr>
              <w:rPr>
                <w:rFonts w:ascii="Arial" w:hAnsi="Arial" w:cs="Arial"/>
                <w:sz w:val="16"/>
                <w:szCs w:val="16"/>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2413411" w14:textId="77777777">
              <w:tblPrEx>
                <w:tblCellMar>
                  <w:top w:w="0" w:type="dxa"/>
                  <w:bottom w:w="0" w:type="dxa"/>
                </w:tblCellMar>
              </w:tblPrEx>
              <w:tc>
                <w:tcPr>
                  <w:tcW w:w="202" w:type="dxa"/>
                  <w:tcBorders>
                    <w:top w:val="nil"/>
                    <w:left w:val="nil"/>
                    <w:bottom w:val="nil"/>
                    <w:right w:val="nil"/>
                  </w:tcBorders>
                  <w:noWrap/>
                </w:tcPr>
                <w:p w14:paraId="573D7624"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6BEA3006" w14:textId="77777777" w:rsidR="00342D83" w:rsidRDefault="00000000">
                  <w:pPr>
                    <w:spacing w:before="60"/>
                    <w:rPr>
                      <w:rFonts w:ascii="Arial" w:hAnsi="Arial" w:cs="Arial"/>
                      <w:sz w:val="18"/>
                      <w:szCs w:val="18"/>
                    </w:rPr>
                  </w:pPr>
                  <w:r>
                    <w:rPr>
                      <w:rFonts w:ascii="Arial" w:hAnsi="Arial" w:cs="Arial"/>
                      <w:sz w:val="18"/>
                      <w:szCs w:val="18"/>
                    </w:rPr>
                    <w:t>Are sufficient tasks assigned during low activity operation to minimize the effects of boredom (e.g., possible loss of alertness)?</w:t>
                  </w:r>
                </w:p>
              </w:tc>
            </w:tr>
          </w:tbl>
          <w:p w14:paraId="6A773A9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63843FC" w14:textId="77777777">
              <w:tblPrEx>
                <w:tblCellMar>
                  <w:top w:w="0" w:type="dxa"/>
                  <w:bottom w:w="0" w:type="dxa"/>
                </w:tblCellMar>
              </w:tblPrEx>
              <w:tc>
                <w:tcPr>
                  <w:tcW w:w="202" w:type="dxa"/>
                  <w:tcBorders>
                    <w:top w:val="nil"/>
                    <w:left w:val="nil"/>
                    <w:bottom w:val="nil"/>
                    <w:right w:val="nil"/>
                  </w:tcBorders>
                  <w:noWrap/>
                </w:tcPr>
                <w:p w14:paraId="7B0F27C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F75688B"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794E9D2" w14:textId="77777777" w:rsidR="00342D83" w:rsidRDefault="00342D83">
            <w:pPr>
              <w:spacing w:after="60"/>
              <w:rPr>
                <w:rFonts w:ascii="Arial" w:hAnsi="Arial" w:cs="Arial"/>
                <w:sz w:val="18"/>
                <w:szCs w:val="18"/>
              </w:rPr>
            </w:pPr>
          </w:p>
        </w:tc>
        <w:tc>
          <w:tcPr>
            <w:tcW w:w="2250" w:type="dxa"/>
          </w:tcPr>
          <w:p w14:paraId="06DAFDE0" w14:textId="77777777" w:rsidR="00342D83" w:rsidRDefault="00342D83">
            <w:pPr>
              <w:spacing w:before="60" w:after="60"/>
              <w:rPr>
                <w:rFonts w:ascii="Arial" w:hAnsi="Arial" w:cs="Arial"/>
                <w:sz w:val="18"/>
                <w:szCs w:val="18"/>
              </w:rPr>
            </w:pPr>
          </w:p>
        </w:tc>
        <w:tc>
          <w:tcPr>
            <w:tcW w:w="1148" w:type="dxa"/>
          </w:tcPr>
          <w:p w14:paraId="1A4A3306" w14:textId="77777777" w:rsidR="00342D83" w:rsidRDefault="00342D83">
            <w:pPr>
              <w:spacing w:before="60" w:after="60"/>
              <w:rPr>
                <w:rFonts w:ascii="Arial" w:hAnsi="Arial" w:cs="Arial"/>
                <w:sz w:val="16"/>
                <w:szCs w:val="16"/>
              </w:rPr>
            </w:pPr>
          </w:p>
        </w:tc>
        <w:tc>
          <w:tcPr>
            <w:tcW w:w="658" w:type="dxa"/>
            <w:shd w:val="clear" w:color="auto" w:fill="E0E0E0"/>
          </w:tcPr>
          <w:p w14:paraId="2B942CF2" w14:textId="77777777" w:rsidR="00342D83" w:rsidRDefault="00342D83">
            <w:pPr>
              <w:spacing w:before="60" w:after="60"/>
              <w:rPr>
                <w:rFonts w:ascii="Arial" w:hAnsi="Arial" w:cs="Arial"/>
                <w:sz w:val="18"/>
                <w:szCs w:val="18"/>
              </w:rPr>
            </w:pPr>
          </w:p>
        </w:tc>
        <w:tc>
          <w:tcPr>
            <w:tcW w:w="542" w:type="dxa"/>
            <w:shd w:val="clear" w:color="auto" w:fill="E0E0E0"/>
          </w:tcPr>
          <w:p w14:paraId="6E8D097E" w14:textId="77777777" w:rsidR="00342D83" w:rsidRDefault="00342D83">
            <w:pPr>
              <w:spacing w:before="60" w:after="60"/>
              <w:rPr>
                <w:rFonts w:ascii="Arial" w:hAnsi="Arial" w:cs="Arial"/>
                <w:sz w:val="18"/>
                <w:szCs w:val="18"/>
              </w:rPr>
            </w:pPr>
          </w:p>
        </w:tc>
        <w:tc>
          <w:tcPr>
            <w:tcW w:w="618" w:type="dxa"/>
            <w:shd w:val="clear" w:color="auto" w:fill="E0E0E0"/>
          </w:tcPr>
          <w:p w14:paraId="33B20EDA" w14:textId="77777777" w:rsidR="00342D83" w:rsidRDefault="00342D83">
            <w:pPr>
              <w:spacing w:before="60" w:after="60"/>
              <w:rPr>
                <w:rFonts w:ascii="Arial" w:hAnsi="Arial" w:cs="Arial"/>
                <w:sz w:val="18"/>
                <w:szCs w:val="18"/>
              </w:rPr>
            </w:pPr>
          </w:p>
        </w:tc>
        <w:tc>
          <w:tcPr>
            <w:tcW w:w="307" w:type="dxa"/>
          </w:tcPr>
          <w:p w14:paraId="50F08036" w14:textId="77777777" w:rsidR="00342D83" w:rsidRDefault="00342D83">
            <w:pPr>
              <w:spacing w:before="60" w:after="60"/>
              <w:rPr>
                <w:rFonts w:ascii="Arial" w:hAnsi="Arial" w:cs="Arial"/>
                <w:sz w:val="18"/>
                <w:szCs w:val="18"/>
              </w:rPr>
            </w:pPr>
          </w:p>
        </w:tc>
        <w:tc>
          <w:tcPr>
            <w:tcW w:w="5578" w:type="dxa"/>
          </w:tcPr>
          <w:p w14:paraId="3573683E" w14:textId="77777777" w:rsidR="00342D83" w:rsidRDefault="00342D83">
            <w:pPr>
              <w:spacing w:before="60" w:after="60"/>
              <w:rPr>
                <w:rFonts w:ascii="Arial" w:hAnsi="Arial" w:cs="Arial"/>
                <w:sz w:val="18"/>
                <w:szCs w:val="18"/>
              </w:rPr>
            </w:pPr>
          </w:p>
        </w:tc>
        <w:tc>
          <w:tcPr>
            <w:tcW w:w="5149" w:type="dxa"/>
          </w:tcPr>
          <w:p w14:paraId="2772D716" w14:textId="77777777" w:rsidR="00342D83" w:rsidRDefault="00342D83">
            <w:pPr>
              <w:spacing w:before="60" w:after="60"/>
              <w:rPr>
                <w:rFonts w:ascii="Arial" w:hAnsi="Arial" w:cs="Arial"/>
                <w:sz w:val="18"/>
                <w:szCs w:val="18"/>
              </w:rPr>
            </w:pPr>
          </w:p>
        </w:tc>
      </w:tr>
      <w:tr w:rsidR="00342D83" w14:paraId="3185DDD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BD651F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9622370" w14:textId="77777777">
              <w:tblPrEx>
                <w:tblCellMar>
                  <w:top w:w="0" w:type="dxa"/>
                  <w:bottom w:w="0" w:type="dxa"/>
                </w:tblCellMar>
              </w:tblPrEx>
              <w:tc>
                <w:tcPr>
                  <w:tcW w:w="202" w:type="dxa"/>
                  <w:tcBorders>
                    <w:top w:val="nil"/>
                    <w:left w:val="nil"/>
                    <w:bottom w:val="nil"/>
                    <w:right w:val="nil"/>
                  </w:tcBorders>
                  <w:noWrap/>
                </w:tcPr>
                <w:p w14:paraId="681287E7"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29F4A4C7" w14:textId="77777777" w:rsidR="00342D83" w:rsidRDefault="00000000">
                  <w:pPr>
                    <w:spacing w:before="60"/>
                    <w:rPr>
                      <w:rFonts w:ascii="Arial" w:hAnsi="Arial" w:cs="Arial"/>
                      <w:sz w:val="18"/>
                      <w:szCs w:val="18"/>
                    </w:rPr>
                  </w:pPr>
                  <w:r>
                    <w:rPr>
                      <w:rFonts w:ascii="Arial" w:hAnsi="Arial" w:cs="Arial"/>
                      <w:sz w:val="18"/>
                      <w:szCs w:val="18"/>
                    </w:rPr>
                    <w:t>Does the location of emergency equipment (e.g., fire gear, SCBA, acid suits, etc.) allow for rapid access and use? Does the location of first aid supplies allow for rapid access and use?</w:t>
                  </w:r>
                </w:p>
              </w:tc>
            </w:tr>
          </w:tbl>
          <w:p w14:paraId="34F63B8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BF62221" w14:textId="77777777">
              <w:tblPrEx>
                <w:tblCellMar>
                  <w:top w:w="0" w:type="dxa"/>
                  <w:bottom w:w="0" w:type="dxa"/>
                </w:tblCellMar>
              </w:tblPrEx>
              <w:tc>
                <w:tcPr>
                  <w:tcW w:w="202" w:type="dxa"/>
                  <w:tcBorders>
                    <w:top w:val="nil"/>
                    <w:left w:val="nil"/>
                    <w:bottom w:val="nil"/>
                    <w:right w:val="nil"/>
                  </w:tcBorders>
                  <w:noWrap/>
                </w:tcPr>
                <w:p w14:paraId="6557957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C0D0E9A"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C883351" w14:textId="77777777" w:rsidR="00342D83" w:rsidRDefault="00342D83">
            <w:pPr>
              <w:spacing w:after="60"/>
              <w:rPr>
                <w:rFonts w:ascii="Arial" w:hAnsi="Arial" w:cs="Arial"/>
                <w:sz w:val="18"/>
                <w:szCs w:val="18"/>
              </w:rPr>
            </w:pPr>
          </w:p>
        </w:tc>
        <w:tc>
          <w:tcPr>
            <w:tcW w:w="2250" w:type="dxa"/>
          </w:tcPr>
          <w:p w14:paraId="50257068" w14:textId="77777777" w:rsidR="00342D83" w:rsidRDefault="00342D83">
            <w:pPr>
              <w:spacing w:before="60" w:after="60"/>
              <w:rPr>
                <w:rFonts w:ascii="Arial" w:hAnsi="Arial" w:cs="Arial"/>
                <w:sz w:val="18"/>
                <w:szCs w:val="18"/>
              </w:rPr>
            </w:pPr>
          </w:p>
        </w:tc>
        <w:tc>
          <w:tcPr>
            <w:tcW w:w="1148" w:type="dxa"/>
          </w:tcPr>
          <w:p w14:paraId="475638A5" w14:textId="77777777" w:rsidR="00342D83" w:rsidRDefault="00342D83">
            <w:pPr>
              <w:spacing w:before="60" w:after="60"/>
              <w:rPr>
                <w:rFonts w:ascii="Arial" w:hAnsi="Arial" w:cs="Arial"/>
                <w:sz w:val="16"/>
                <w:szCs w:val="16"/>
              </w:rPr>
            </w:pPr>
          </w:p>
        </w:tc>
        <w:tc>
          <w:tcPr>
            <w:tcW w:w="658" w:type="dxa"/>
            <w:shd w:val="clear" w:color="auto" w:fill="E0E0E0"/>
          </w:tcPr>
          <w:p w14:paraId="51C7FD3D" w14:textId="77777777" w:rsidR="00342D83" w:rsidRDefault="00342D83">
            <w:pPr>
              <w:spacing w:before="60" w:after="60"/>
              <w:rPr>
                <w:rFonts w:ascii="Arial" w:hAnsi="Arial" w:cs="Arial"/>
                <w:sz w:val="18"/>
                <w:szCs w:val="18"/>
              </w:rPr>
            </w:pPr>
          </w:p>
        </w:tc>
        <w:tc>
          <w:tcPr>
            <w:tcW w:w="542" w:type="dxa"/>
            <w:shd w:val="clear" w:color="auto" w:fill="E0E0E0"/>
          </w:tcPr>
          <w:p w14:paraId="004AEB33" w14:textId="77777777" w:rsidR="00342D83" w:rsidRDefault="00342D83">
            <w:pPr>
              <w:spacing w:before="60" w:after="60"/>
              <w:rPr>
                <w:rFonts w:ascii="Arial" w:hAnsi="Arial" w:cs="Arial"/>
                <w:sz w:val="18"/>
                <w:szCs w:val="18"/>
              </w:rPr>
            </w:pPr>
          </w:p>
        </w:tc>
        <w:tc>
          <w:tcPr>
            <w:tcW w:w="618" w:type="dxa"/>
            <w:shd w:val="clear" w:color="auto" w:fill="E0E0E0"/>
          </w:tcPr>
          <w:p w14:paraId="552DB56E" w14:textId="77777777" w:rsidR="00342D83" w:rsidRDefault="00342D83">
            <w:pPr>
              <w:spacing w:before="60" w:after="60"/>
              <w:rPr>
                <w:rFonts w:ascii="Arial" w:hAnsi="Arial" w:cs="Arial"/>
                <w:sz w:val="18"/>
                <w:szCs w:val="18"/>
              </w:rPr>
            </w:pPr>
          </w:p>
        </w:tc>
        <w:tc>
          <w:tcPr>
            <w:tcW w:w="307" w:type="dxa"/>
          </w:tcPr>
          <w:p w14:paraId="559615C0" w14:textId="77777777" w:rsidR="00342D83" w:rsidRDefault="00342D83">
            <w:pPr>
              <w:spacing w:before="60" w:after="60"/>
              <w:rPr>
                <w:rFonts w:ascii="Arial" w:hAnsi="Arial" w:cs="Arial"/>
                <w:sz w:val="18"/>
                <w:szCs w:val="18"/>
              </w:rPr>
            </w:pPr>
          </w:p>
        </w:tc>
        <w:tc>
          <w:tcPr>
            <w:tcW w:w="5578" w:type="dxa"/>
          </w:tcPr>
          <w:p w14:paraId="79CD5857" w14:textId="77777777" w:rsidR="00342D83" w:rsidRDefault="00342D83">
            <w:pPr>
              <w:spacing w:before="60" w:after="60"/>
              <w:rPr>
                <w:rFonts w:ascii="Arial" w:hAnsi="Arial" w:cs="Arial"/>
                <w:sz w:val="18"/>
                <w:szCs w:val="18"/>
              </w:rPr>
            </w:pPr>
          </w:p>
        </w:tc>
        <w:tc>
          <w:tcPr>
            <w:tcW w:w="5149" w:type="dxa"/>
          </w:tcPr>
          <w:p w14:paraId="55C2E988" w14:textId="77777777" w:rsidR="00342D83" w:rsidRDefault="00342D83">
            <w:pPr>
              <w:spacing w:before="60" w:after="60"/>
              <w:rPr>
                <w:rFonts w:ascii="Arial" w:hAnsi="Arial" w:cs="Arial"/>
                <w:sz w:val="18"/>
                <w:szCs w:val="18"/>
              </w:rPr>
            </w:pPr>
          </w:p>
        </w:tc>
      </w:tr>
    </w:tbl>
    <w:p w14:paraId="779CA6B2" w14:textId="77777777" w:rsidR="00342D83" w:rsidRDefault="00342D83">
      <w:pPr>
        <w:rPr>
          <w:rFonts w:ascii="Arial" w:hAnsi="Arial" w:cs="Arial"/>
          <w:sz w:val="18"/>
          <w:szCs w:val="18"/>
        </w:rPr>
      </w:pPr>
    </w:p>
    <w:p w14:paraId="4FB3E4D6"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2721AF32" w14:textId="77777777">
        <w:trPr>
          <w:cantSplit/>
          <w:tblHeader/>
        </w:trPr>
        <w:tc>
          <w:tcPr>
            <w:tcW w:w="24192" w:type="dxa"/>
            <w:gridSpan w:val="11"/>
          </w:tcPr>
          <w:p w14:paraId="435ECE6B" w14:textId="77777777" w:rsidR="00342D83" w:rsidRDefault="00000000">
            <w:pPr>
              <w:spacing w:before="60"/>
              <w:rPr>
                <w:b/>
                <w:bCs/>
                <w:sz w:val="13"/>
                <w:szCs w:val="13"/>
              </w:rPr>
            </w:pPr>
            <w:r>
              <w:rPr>
                <w:b/>
                <w:bCs/>
                <w:sz w:val="13"/>
                <w:szCs w:val="13"/>
              </w:rPr>
              <w:lastRenderedPageBreak/>
              <w:t xml:space="preserve">Document: </w:t>
            </w:r>
          </w:p>
        </w:tc>
      </w:tr>
      <w:tr w:rsidR="00342D83" w14:paraId="1D8869A9" w14:textId="77777777">
        <w:trPr>
          <w:cantSplit/>
          <w:tblHeader/>
        </w:trPr>
        <w:tc>
          <w:tcPr>
            <w:tcW w:w="24192" w:type="dxa"/>
            <w:gridSpan w:val="11"/>
          </w:tcPr>
          <w:p w14:paraId="524AE036" w14:textId="77777777" w:rsidR="00342D83" w:rsidRDefault="00000000">
            <w:pPr>
              <w:spacing w:before="60"/>
              <w:rPr>
                <w:rFonts w:ascii="Arial" w:hAnsi="Arial" w:cs="Arial"/>
                <w:sz w:val="16"/>
                <w:szCs w:val="16"/>
              </w:rPr>
            </w:pPr>
            <w:r>
              <w:rPr>
                <w:rFonts w:ascii="Arial" w:hAnsi="Arial" w:cs="Arial"/>
                <w:sz w:val="16"/>
                <w:szCs w:val="16"/>
              </w:rPr>
              <w:t>Node: 22. Facility Siting Checklist</w:t>
            </w:r>
          </w:p>
        </w:tc>
      </w:tr>
      <w:tr w:rsidR="00342D83" w14:paraId="55200FC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154A3D68"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5C227D6B"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32326C61"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53749E67"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3BEDB51A"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29497E90"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0389252B"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3F63A7B5"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6D25905C" w14:textId="77777777" w:rsidR="00342D83" w:rsidRDefault="00000000">
            <w:pPr>
              <w:spacing w:before="60"/>
              <w:jc w:val="center"/>
              <w:rPr>
                <w:b/>
                <w:bCs/>
                <w:sz w:val="18"/>
                <w:szCs w:val="18"/>
              </w:rPr>
            </w:pPr>
            <w:r>
              <w:rPr>
                <w:b/>
                <w:bCs/>
                <w:color w:val="FFFFFF"/>
                <w:sz w:val="18"/>
                <w:szCs w:val="18"/>
              </w:rPr>
              <w:t>Comment</w:t>
            </w:r>
          </w:p>
        </w:tc>
      </w:tr>
      <w:tr w:rsidR="00342D83" w14:paraId="0273F6F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4A0B51BD" w14:textId="77777777" w:rsidR="00342D83" w:rsidRDefault="00342D83">
            <w:pPr>
              <w:rPr>
                <w:b/>
                <w:bCs/>
                <w:sz w:val="18"/>
                <w:szCs w:val="18"/>
              </w:rPr>
            </w:pPr>
          </w:p>
        </w:tc>
        <w:tc>
          <w:tcPr>
            <w:tcW w:w="2498" w:type="dxa"/>
            <w:vMerge/>
          </w:tcPr>
          <w:p w14:paraId="2F4B9BD3" w14:textId="77777777" w:rsidR="00342D83" w:rsidRDefault="00342D83">
            <w:pPr>
              <w:rPr>
                <w:b/>
                <w:bCs/>
                <w:sz w:val="18"/>
                <w:szCs w:val="18"/>
              </w:rPr>
            </w:pPr>
          </w:p>
        </w:tc>
        <w:tc>
          <w:tcPr>
            <w:tcW w:w="3879" w:type="dxa"/>
            <w:vMerge/>
          </w:tcPr>
          <w:p w14:paraId="02A5B12B" w14:textId="77777777" w:rsidR="00342D83" w:rsidRDefault="00342D83">
            <w:pPr>
              <w:rPr>
                <w:b/>
                <w:bCs/>
                <w:sz w:val="18"/>
                <w:szCs w:val="18"/>
              </w:rPr>
            </w:pPr>
          </w:p>
        </w:tc>
        <w:tc>
          <w:tcPr>
            <w:tcW w:w="2250" w:type="dxa"/>
            <w:shd w:val="clear" w:color="auto" w:fill="00008B"/>
            <w:vAlign w:val="center"/>
          </w:tcPr>
          <w:p w14:paraId="298A64FC"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3D50F164"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65494BA3" w14:textId="77777777" w:rsidR="00342D83" w:rsidRDefault="00342D83">
            <w:pPr>
              <w:jc w:val="center"/>
              <w:rPr>
                <w:b/>
                <w:bCs/>
                <w:sz w:val="18"/>
                <w:szCs w:val="18"/>
              </w:rPr>
            </w:pPr>
          </w:p>
        </w:tc>
        <w:tc>
          <w:tcPr>
            <w:tcW w:w="542" w:type="dxa"/>
            <w:shd w:val="clear" w:color="auto" w:fill="00008B"/>
            <w:vAlign w:val="center"/>
          </w:tcPr>
          <w:p w14:paraId="47E7A2E7"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1C6146F8" w14:textId="77777777" w:rsidR="00342D83" w:rsidRDefault="00000000">
            <w:pPr>
              <w:spacing w:before="60"/>
              <w:jc w:val="center"/>
              <w:rPr>
                <w:b/>
                <w:bCs/>
                <w:sz w:val="18"/>
                <w:szCs w:val="18"/>
              </w:rPr>
            </w:pPr>
            <w:r>
              <w:rPr>
                <w:b/>
                <w:bCs/>
                <w:color w:val="FFFFFF"/>
                <w:sz w:val="18"/>
                <w:szCs w:val="18"/>
              </w:rPr>
              <w:t>L</w:t>
            </w:r>
          </w:p>
        </w:tc>
        <w:tc>
          <w:tcPr>
            <w:tcW w:w="307" w:type="dxa"/>
            <w:vMerge/>
          </w:tcPr>
          <w:p w14:paraId="5AEC63C5" w14:textId="77777777" w:rsidR="00342D83" w:rsidRDefault="00342D83">
            <w:pPr>
              <w:jc w:val="center"/>
              <w:rPr>
                <w:b/>
                <w:bCs/>
                <w:sz w:val="18"/>
                <w:szCs w:val="18"/>
              </w:rPr>
            </w:pPr>
          </w:p>
        </w:tc>
        <w:tc>
          <w:tcPr>
            <w:tcW w:w="5578" w:type="dxa"/>
            <w:vMerge/>
          </w:tcPr>
          <w:p w14:paraId="39BC67F0" w14:textId="77777777" w:rsidR="00342D83" w:rsidRDefault="00342D83">
            <w:pPr>
              <w:jc w:val="center"/>
              <w:rPr>
                <w:b/>
                <w:bCs/>
                <w:sz w:val="18"/>
                <w:szCs w:val="18"/>
              </w:rPr>
            </w:pPr>
          </w:p>
        </w:tc>
        <w:tc>
          <w:tcPr>
            <w:tcW w:w="5149" w:type="dxa"/>
            <w:vMerge/>
          </w:tcPr>
          <w:p w14:paraId="0BEC4732" w14:textId="77777777" w:rsidR="00342D83" w:rsidRDefault="00342D83">
            <w:pPr>
              <w:jc w:val="center"/>
              <w:rPr>
                <w:b/>
                <w:bCs/>
                <w:sz w:val="18"/>
                <w:szCs w:val="18"/>
              </w:rPr>
            </w:pPr>
          </w:p>
        </w:tc>
      </w:tr>
      <w:tr w:rsidR="00342D83" w14:paraId="31D563A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0559265" w14:textId="77777777">
              <w:tblPrEx>
                <w:tblCellMar>
                  <w:top w:w="0" w:type="dxa"/>
                  <w:bottom w:w="0" w:type="dxa"/>
                </w:tblCellMar>
              </w:tblPrEx>
              <w:tc>
                <w:tcPr>
                  <w:tcW w:w="202" w:type="dxa"/>
                  <w:tcBorders>
                    <w:top w:val="nil"/>
                    <w:left w:val="nil"/>
                    <w:bottom w:val="nil"/>
                    <w:right w:val="nil"/>
                  </w:tcBorders>
                  <w:noWrap/>
                </w:tcPr>
                <w:p w14:paraId="35D57B1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59DF8DF3" w14:textId="77777777" w:rsidR="00342D83" w:rsidRDefault="00000000">
                  <w:pPr>
                    <w:spacing w:before="60"/>
                    <w:rPr>
                      <w:rFonts w:ascii="Arial" w:hAnsi="Arial" w:cs="Arial"/>
                      <w:sz w:val="18"/>
                      <w:szCs w:val="18"/>
                    </w:rPr>
                  </w:pPr>
                  <w:r>
                    <w:rPr>
                      <w:rFonts w:ascii="Arial" w:hAnsi="Arial" w:cs="Arial"/>
                      <w:sz w:val="18"/>
                      <w:szCs w:val="18"/>
                    </w:rPr>
                    <w:t>Siting - Spacing between process components</w:t>
                  </w:r>
                </w:p>
              </w:tc>
            </w:tr>
          </w:tbl>
          <w:p w14:paraId="1DDE14D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53246EA" w14:textId="77777777">
              <w:tblPrEx>
                <w:tblCellMar>
                  <w:top w:w="0" w:type="dxa"/>
                  <w:bottom w:w="0" w:type="dxa"/>
                </w:tblCellMar>
              </w:tblPrEx>
              <w:tc>
                <w:tcPr>
                  <w:tcW w:w="202" w:type="dxa"/>
                  <w:tcBorders>
                    <w:top w:val="nil"/>
                    <w:left w:val="nil"/>
                    <w:bottom w:val="nil"/>
                    <w:right w:val="nil"/>
                  </w:tcBorders>
                  <w:noWrap/>
                </w:tcPr>
                <w:p w14:paraId="6BD2688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200D684" w14:textId="77777777" w:rsidR="00342D83" w:rsidRDefault="00000000">
                  <w:pPr>
                    <w:spacing w:before="60"/>
                    <w:rPr>
                      <w:rFonts w:ascii="Arial" w:hAnsi="Arial" w:cs="Arial"/>
                      <w:sz w:val="18"/>
                      <w:szCs w:val="18"/>
                    </w:rPr>
                  </w:pPr>
                  <w:r>
                    <w:rPr>
                      <w:rFonts w:ascii="Arial" w:hAnsi="Arial" w:cs="Arial"/>
                      <w:sz w:val="18"/>
                      <w:szCs w:val="18"/>
                    </w:rPr>
                    <w:t>Are there safe exit routes from each unit?</w:t>
                  </w:r>
                </w:p>
              </w:tc>
            </w:tr>
          </w:tbl>
          <w:p w14:paraId="24D76B5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DFF4840" w14:textId="77777777">
              <w:tblPrEx>
                <w:tblCellMar>
                  <w:top w:w="0" w:type="dxa"/>
                  <w:bottom w:w="0" w:type="dxa"/>
                </w:tblCellMar>
              </w:tblPrEx>
              <w:tc>
                <w:tcPr>
                  <w:tcW w:w="202" w:type="dxa"/>
                  <w:tcBorders>
                    <w:top w:val="nil"/>
                    <w:left w:val="nil"/>
                    <w:bottom w:val="nil"/>
                    <w:right w:val="nil"/>
                  </w:tcBorders>
                  <w:noWrap/>
                </w:tcPr>
                <w:p w14:paraId="773E65A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CE076A"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5837174" w14:textId="77777777" w:rsidR="00342D83" w:rsidRDefault="00342D83">
            <w:pPr>
              <w:spacing w:after="60"/>
              <w:rPr>
                <w:rFonts w:ascii="Arial" w:hAnsi="Arial" w:cs="Arial"/>
                <w:sz w:val="18"/>
                <w:szCs w:val="18"/>
              </w:rPr>
            </w:pPr>
          </w:p>
        </w:tc>
        <w:tc>
          <w:tcPr>
            <w:tcW w:w="2250" w:type="dxa"/>
          </w:tcPr>
          <w:p w14:paraId="6EA43D70" w14:textId="77777777" w:rsidR="00342D83" w:rsidRDefault="00342D83">
            <w:pPr>
              <w:spacing w:before="60" w:after="60"/>
              <w:rPr>
                <w:rFonts w:ascii="Arial" w:hAnsi="Arial" w:cs="Arial"/>
                <w:sz w:val="18"/>
                <w:szCs w:val="18"/>
              </w:rPr>
            </w:pPr>
          </w:p>
        </w:tc>
        <w:tc>
          <w:tcPr>
            <w:tcW w:w="1148" w:type="dxa"/>
          </w:tcPr>
          <w:p w14:paraId="2DD5EAC6" w14:textId="77777777" w:rsidR="00342D83" w:rsidRDefault="00342D83">
            <w:pPr>
              <w:spacing w:before="60" w:after="60"/>
              <w:rPr>
                <w:rFonts w:ascii="Arial" w:hAnsi="Arial" w:cs="Arial"/>
                <w:sz w:val="16"/>
                <w:szCs w:val="16"/>
              </w:rPr>
            </w:pPr>
          </w:p>
        </w:tc>
        <w:tc>
          <w:tcPr>
            <w:tcW w:w="658" w:type="dxa"/>
            <w:shd w:val="clear" w:color="auto" w:fill="E0E0E0"/>
          </w:tcPr>
          <w:p w14:paraId="029C75CA" w14:textId="77777777" w:rsidR="00342D83" w:rsidRDefault="00342D83">
            <w:pPr>
              <w:spacing w:before="60" w:after="60"/>
              <w:rPr>
                <w:rFonts w:ascii="Arial" w:hAnsi="Arial" w:cs="Arial"/>
                <w:sz w:val="18"/>
                <w:szCs w:val="18"/>
              </w:rPr>
            </w:pPr>
          </w:p>
        </w:tc>
        <w:tc>
          <w:tcPr>
            <w:tcW w:w="542" w:type="dxa"/>
            <w:shd w:val="clear" w:color="auto" w:fill="E0E0E0"/>
          </w:tcPr>
          <w:p w14:paraId="475F8147" w14:textId="77777777" w:rsidR="00342D83" w:rsidRDefault="00342D83">
            <w:pPr>
              <w:spacing w:before="60" w:after="60"/>
              <w:rPr>
                <w:rFonts w:ascii="Arial" w:hAnsi="Arial" w:cs="Arial"/>
                <w:sz w:val="18"/>
                <w:szCs w:val="18"/>
              </w:rPr>
            </w:pPr>
          </w:p>
        </w:tc>
        <w:tc>
          <w:tcPr>
            <w:tcW w:w="618" w:type="dxa"/>
            <w:shd w:val="clear" w:color="auto" w:fill="E0E0E0"/>
          </w:tcPr>
          <w:p w14:paraId="35EF51CB" w14:textId="77777777" w:rsidR="00342D83" w:rsidRDefault="00342D83">
            <w:pPr>
              <w:spacing w:before="60" w:after="60"/>
              <w:rPr>
                <w:rFonts w:ascii="Arial" w:hAnsi="Arial" w:cs="Arial"/>
                <w:sz w:val="18"/>
                <w:szCs w:val="18"/>
              </w:rPr>
            </w:pPr>
          </w:p>
        </w:tc>
        <w:tc>
          <w:tcPr>
            <w:tcW w:w="307" w:type="dxa"/>
          </w:tcPr>
          <w:p w14:paraId="3921B0CA" w14:textId="77777777" w:rsidR="00342D83" w:rsidRDefault="00342D83">
            <w:pPr>
              <w:spacing w:before="60" w:after="60"/>
              <w:rPr>
                <w:rFonts w:ascii="Arial" w:hAnsi="Arial" w:cs="Arial"/>
                <w:sz w:val="18"/>
                <w:szCs w:val="18"/>
              </w:rPr>
            </w:pPr>
          </w:p>
        </w:tc>
        <w:tc>
          <w:tcPr>
            <w:tcW w:w="5578" w:type="dxa"/>
          </w:tcPr>
          <w:p w14:paraId="5C87F944" w14:textId="77777777" w:rsidR="00342D83" w:rsidRDefault="00342D83">
            <w:pPr>
              <w:spacing w:before="60" w:after="60"/>
              <w:rPr>
                <w:rFonts w:ascii="Arial" w:hAnsi="Arial" w:cs="Arial"/>
                <w:sz w:val="18"/>
                <w:szCs w:val="18"/>
              </w:rPr>
            </w:pPr>
          </w:p>
        </w:tc>
        <w:tc>
          <w:tcPr>
            <w:tcW w:w="5149" w:type="dxa"/>
          </w:tcPr>
          <w:p w14:paraId="67729545" w14:textId="77777777" w:rsidR="00342D83" w:rsidRDefault="00342D83">
            <w:pPr>
              <w:spacing w:before="60" w:after="60"/>
              <w:rPr>
                <w:rFonts w:ascii="Arial" w:hAnsi="Arial" w:cs="Arial"/>
                <w:sz w:val="18"/>
                <w:szCs w:val="18"/>
              </w:rPr>
            </w:pPr>
          </w:p>
        </w:tc>
      </w:tr>
      <w:tr w:rsidR="00342D83" w14:paraId="2F1198D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25D444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757E78F" w14:textId="77777777">
              <w:tblPrEx>
                <w:tblCellMar>
                  <w:top w:w="0" w:type="dxa"/>
                  <w:bottom w:w="0" w:type="dxa"/>
                </w:tblCellMar>
              </w:tblPrEx>
              <w:tc>
                <w:tcPr>
                  <w:tcW w:w="202" w:type="dxa"/>
                  <w:tcBorders>
                    <w:top w:val="nil"/>
                    <w:left w:val="nil"/>
                    <w:bottom w:val="nil"/>
                    <w:right w:val="nil"/>
                  </w:tcBorders>
                  <w:noWrap/>
                </w:tcPr>
                <w:p w14:paraId="2F122C1E"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6733552F" w14:textId="77777777" w:rsidR="00342D83" w:rsidRDefault="00000000">
                  <w:pPr>
                    <w:spacing w:before="60"/>
                    <w:rPr>
                      <w:rFonts w:ascii="Arial" w:hAnsi="Arial" w:cs="Arial"/>
                      <w:sz w:val="18"/>
                      <w:szCs w:val="18"/>
                    </w:rPr>
                  </w:pPr>
                  <w:r>
                    <w:rPr>
                      <w:rFonts w:ascii="Arial" w:hAnsi="Arial" w:cs="Arial"/>
                      <w:sz w:val="18"/>
                      <w:szCs w:val="18"/>
                    </w:rPr>
                    <w:t>Has equipment been adequately spaced and located to safely permit anticipated maintenance (e.g., pulling heat exchanger bundles, dumping catalyst, lifting with cranes) and hot work?</w:t>
                  </w:r>
                </w:p>
              </w:tc>
            </w:tr>
          </w:tbl>
          <w:p w14:paraId="425B199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1F7C56A" w14:textId="77777777">
              <w:tblPrEx>
                <w:tblCellMar>
                  <w:top w:w="0" w:type="dxa"/>
                  <w:bottom w:w="0" w:type="dxa"/>
                </w:tblCellMar>
              </w:tblPrEx>
              <w:tc>
                <w:tcPr>
                  <w:tcW w:w="202" w:type="dxa"/>
                  <w:tcBorders>
                    <w:top w:val="nil"/>
                    <w:left w:val="nil"/>
                    <w:bottom w:val="nil"/>
                    <w:right w:val="nil"/>
                  </w:tcBorders>
                  <w:noWrap/>
                </w:tcPr>
                <w:p w14:paraId="3BF26C8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E399436"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95D5FA0" w14:textId="77777777" w:rsidR="00342D83" w:rsidRDefault="00342D83">
            <w:pPr>
              <w:spacing w:after="60"/>
              <w:rPr>
                <w:rFonts w:ascii="Arial" w:hAnsi="Arial" w:cs="Arial"/>
                <w:sz w:val="18"/>
                <w:szCs w:val="18"/>
              </w:rPr>
            </w:pPr>
          </w:p>
        </w:tc>
        <w:tc>
          <w:tcPr>
            <w:tcW w:w="2250" w:type="dxa"/>
          </w:tcPr>
          <w:p w14:paraId="0E2A8174" w14:textId="77777777" w:rsidR="00342D83" w:rsidRDefault="00342D83">
            <w:pPr>
              <w:spacing w:before="60" w:after="60"/>
              <w:rPr>
                <w:rFonts w:ascii="Arial" w:hAnsi="Arial" w:cs="Arial"/>
                <w:sz w:val="18"/>
                <w:szCs w:val="18"/>
              </w:rPr>
            </w:pPr>
          </w:p>
        </w:tc>
        <w:tc>
          <w:tcPr>
            <w:tcW w:w="1148" w:type="dxa"/>
          </w:tcPr>
          <w:p w14:paraId="0FB4EA3A" w14:textId="77777777" w:rsidR="00342D83" w:rsidRDefault="00342D83">
            <w:pPr>
              <w:spacing w:before="60" w:after="60"/>
              <w:rPr>
                <w:rFonts w:ascii="Arial" w:hAnsi="Arial" w:cs="Arial"/>
                <w:sz w:val="16"/>
                <w:szCs w:val="16"/>
              </w:rPr>
            </w:pPr>
          </w:p>
        </w:tc>
        <w:tc>
          <w:tcPr>
            <w:tcW w:w="658" w:type="dxa"/>
            <w:shd w:val="clear" w:color="auto" w:fill="E0E0E0"/>
          </w:tcPr>
          <w:p w14:paraId="2A8A778E" w14:textId="77777777" w:rsidR="00342D83" w:rsidRDefault="00342D83">
            <w:pPr>
              <w:spacing w:before="60" w:after="60"/>
              <w:rPr>
                <w:rFonts w:ascii="Arial" w:hAnsi="Arial" w:cs="Arial"/>
                <w:sz w:val="18"/>
                <w:szCs w:val="18"/>
              </w:rPr>
            </w:pPr>
          </w:p>
        </w:tc>
        <w:tc>
          <w:tcPr>
            <w:tcW w:w="542" w:type="dxa"/>
            <w:shd w:val="clear" w:color="auto" w:fill="E0E0E0"/>
          </w:tcPr>
          <w:p w14:paraId="1D195D2D" w14:textId="77777777" w:rsidR="00342D83" w:rsidRDefault="00342D83">
            <w:pPr>
              <w:spacing w:before="60" w:after="60"/>
              <w:rPr>
                <w:rFonts w:ascii="Arial" w:hAnsi="Arial" w:cs="Arial"/>
                <w:sz w:val="18"/>
                <w:szCs w:val="18"/>
              </w:rPr>
            </w:pPr>
          </w:p>
        </w:tc>
        <w:tc>
          <w:tcPr>
            <w:tcW w:w="618" w:type="dxa"/>
            <w:shd w:val="clear" w:color="auto" w:fill="E0E0E0"/>
          </w:tcPr>
          <w:p w14:paraId="711851F9" w14:textId="77777777" w:rsidR="00342D83" w:rsidRDefault="00342D83">
            <w:pPr>
              <w:spacing w:before="60" w:after="60"/>
              <w:rPr>
                <w:rFonts w:ascii="Arial" w:hAnsi="Arial" w:cs="Arial"/>
                <w:sz w:val="18"/>
                <w:szCs w:val="18"/>
              </w:rPr>
            </w:pPr>
          </w:p>
        </w:tc>
        <w:tc>
          <w:tcPr>
            <w:tcW w:w="307" w:type="dxa"/>
          </w:tcPr>
          <w:p w14:paraId="4D0DBA5D" w14:textId="77777777" w:rsidR="00342D83" w:rsidRDefault="00342D83">
            <w:pPr>
              <w:spacing w:before="60" w:after="60"/>
              <w:rPr>
                <w:rFonts w:ascii="Arial" w:hAnsi="Arial" w:cs="Arial"/>
                <w:sz w:val="18"/>
                <w:szCs w:val="18"/>
              </w:rPr>
            </w:pPr>
          </w:p>
        </w:tc>
        <w:tc>
          <w:tcPr>
            <w:tcW w:w="5578" w:type="dxa"/>
          </w:tcPr>
          <w:p w14:paraId="22B353D5" w14:textId="77777777" w:rsidR="00342D83" w:rsidRDefault="00342D83">
            <w:pPr>
              <w:spacing w:before="60" w:after="60"/>
              <w:rPr>
                <w:rFonts w:ascii="Arial" w:hAnsi="Arial" w:cs="Arial"/>
                <w:sz w:val="18"/>
                <w:szCs w:val="18"/>
              </w:rPr>
            </w:pPr>
          </w:p>
        </w:tc>
        <w:tc>
          <w:tcPr>
            <w:tcW w:w="5149" w:type="dxa"/>
          </w:tcPr>
          <w:p w14:paraId="54A3E83F" w14:textId="77777777" w:rsidR="00342D83" w:rsidRDefault="00342D83">
            <w:pPr>
              <w:spacing w:before="60" w:after="60"/>
              <w:rPr>
                <w:rFonts w:ascii="Arial" w:hAnsi="Arial" w:cs="Arial"/>
                <w:sz w:val="18"/>
                <w:szCs w:val="18"/>
              </w:rPr>
            </w:pPr>
          </w:p>
        </w:tc>
      </w:tr>
      <w:tr w:rsidR="00342D83" w14:paraId="4A8F781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2270A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7AEACE" w14:textId="77777777">
              <w:tblPrEx>
                <w:tblCellMar>
                  <w:top w:w="0" w:type="dxa"/>
                  <w:bottom w:w="0" w:type="dxa"/>
                </w:tblCellMar>
              </w:tblPrEx>
              <w:tc>
                <w:tcPr>
                  <w:tcW w:w="202" w:type="dxa"/>
                  <w:tcBorders>
                    <w:top w:val="nil"/>
                    <w:left w:val="nil"/>
                    <w:bottom w:val="nil"/>
                    <w:right w:val="nil"/>
                  </w:tcBorders>
                  <w:noWrap/>
                </w:tcPr>
                <w:p w14:paraId="3147FDF3"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31E619DC" w14:textId="77777777" w:rsidR="00342D83" w:rsidRDefault="00000000">
                  <w:pPr>
                    <w:spacing w:before="60"/>
                    <w:rPr>
                      <w:rFonts w:ascii="Arial" w:hAnsi="Arial" w:cs="Arial"/>
                      <w:sz w:val="18"/>
                      <w:szCs w:val="18"/>
                    </w:rPr>
                  </w:pPr>
                  <w:r>
                    <w:rPr>
                      <w:rFonts w:ascii="Arial" w:hAnsi="Arial" w:cs="Arial"/>
                      <w:sz w:val="18"/>
                      <w:szCs w:val="18"/>
                    </w:rPr>
                    <w:t>Is there adequate access for emergency vehicles (e.g., fire trucks)?</w:t>
                  </w:r>
                </w:p>
              </w:tc>
            </w:tr>
          </w:tbl>
          <w:p w14:paraId="7D8ED18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25376C5" w14:textId="77777777">
              <w:tblPrEx>
                <w:tblCellMar>
                  <w:top w:w="0" w:type="dxa"/>
                  <w:bottom w:w="0" w:type="dxa"/>
                </w:tblCellMar>
              </w:tblPrEx>
              <w:tc>
                <w:tcPr>
                  <w:tcW w:w="202" w:type="dxa"/>
                  <w:tcBorders>
                    <w:top w:val="nil"/>
                    <w:left w:val="nil"/>
                    <w:bottom w:val="nil"/>
                    <w:right w:val="nil"/>
                  </w:tcBorders>
                  <w:noWrap/>
                </w:tcPr>
                <w:p w14:paraId="6B09091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4AE006F"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700323E" w14:textId="77777777" w:rsidR="00342D83" w:rsidRDefault="00342D83">
            <w:pPr>
              <w:spacing w:after="60"/>
              <w:rPr>
                <w:rFonts w:ascii="Arial" w:hAnsi="Arial" w:cs="Arial"/>
                <w:sz w:val="18"/>
                <w:szCs w:val="18"/>
              </w:rPr>
            </w:pPr>
          </w:p>
        </w:tc>
        <w:tc>
          <w:tcPr>
            <w:tcW w:w="2250" w:type="dxa"/>
          </w:tcPr>
          <w:p w14:paraId="6D9443B8" w14:textId="77777777" w:rsidR="00342D83" w:rsidRDefault="00342D83">
            <w:pPr>
              <w:spacing w:before="60" w:after="60"/>
              <w:rPr>
                <w:rFonts w:ascii="Arial" w:hAnsi="Arial" w:cs="Arial"/>
                <w:sz w:val="18"/>
                <w:szCs w:val="18"/>
              </w:rPr>
            </w:pPr>
          </w:p>
        </w:tc>
        <w:tc>
          <w:tcPr>
            <w:tcW w:w="1148" w:type="dxa"/>
          </w:tcPr>
          <w:p w14:paraId="6BF6E9D2" w14:textId="77777777" w:rsidR="00342D83" w:rsidRDefault="00342D83">
            <w:pPr>
              <w:spacing w:before="60" w:after="60"/>
              <w:rPr>
                <w:rFonts w:ascii="Arial" w:hAnsi="Arial" w:cs="Arial"/>
                <w:sz w:val="16"/>
                <w:szCs w:val="16"/>
              </w:rPr>
            </w:pPr>
          </w:p>
        </w:tc>
        <w:tc>
          <w:tcPr>
            <w:tcW w:w="658" w:type="dxa"/>
            <w:shd w:val="clear" w:color="auto" w:fill="E0E0E0"/>
          </w:tcPr>
          <w:p w14:paraId="7A75006A" w14:textId="77777777" w:rsidR="00342D83" w:rsidRDefault="00342D83">
            <w:pPr>
              <w:spacing w:before="60" w:after="60"/>
              <w:rPr>
                <w:rFonts w:ascii="Arial" w:hAnsi="Arial" w:cs="Arial"/>
                <w:sz w:val="18"/>
                <w:szCs w:val="18"/>
              </w:rPr>
            </w:pPr>
          </w:p>
        </w:tc>
        <w:tc>
          <w:tcPr>
            <w:tcW w:w="542" w:type="dxa"/>
            <w:shd w:val="clear" w:color="auto" w:fill="E0E0E0"/>
          </w:tcPr>
          <w:p w14:paraId="759DEEB2" w14:textId="77777777" w:rsidR="00342D83" w:rsidRDefault="00342D83">
            <w:pPr>
              <w:spacing w:before="60" w:after="60"/>
              <w:rPr>
                <w:rFonts w:ascii="Arial" w:hAnsi="Arial" w:cs="Arial"/>
                <w:sz w:val="18"/>
                <w:szCs w:val="18"/>
              </w:rPr>
            </w:pPr>
          </w:p>
        </w:tc>
        <w:tc>
          <w:tcPr>
            <w:tcW w:w="618" w:type="dxa"/>
            <w:shd w:val="clear" w:color="auto" w:fill="E0E0E0"/>
          </w:tcPr>
          <w:p w14:paraId="46DB1D2C" w14:textId="77777777" w:rsidR="00342D83" w:rsidRDefault="00342D83">
            <w:pPr>
              <w:spacing w:before="60" w:after="60"/>
              <w:rPr>
                <w:rFonts w:ascii="Arial" w:hAnsi="Arial" w:cs="Arial"/>
                <w:sz w:val="18"/>
                <w:szCs w:val="18"/>
              </w:rPr>
            </w:pPr>
          </w:p>
        </w:tc>
        <w:tc>
          <w:tcPr>
            <w:tcW w:w="307" w:type="dxa"/>
          </w:tcPr>
          <w:p w14:paraId="5EFAFA39" w14:textId="77777777" w:rsidR="00342D83" w:rsidRDefault="00342D83">
            <w:pPr>
              <w:spacing w:before="60" w:after="60"/>
              <w:rPr>
                <w:rFonts w:ascii="Arial" w:hAnsi="Arial" w:cs="Arial"/>
                <w:sz w:val="18"/>
                <w:szCs w:val="18"/>
              </w:rPr>
            </w:pPr>
          </w:p>
        </w:tc>
        <w:tc>
          <w:tcPr>
            <w:tcW w:w="5578" w:type="dxa"/>
          </w:tcPr>
          <w:p w14:paraId="5D5E435B" w14:textId="77777777" w:rsidR="00342D83" w:rsidRDefault="00342D83">
            <w:pPr>
              <w:spacing w:before="60" w:after="60"/>
              <w:rPr>
                <w:rFonts w:ascii="Arial" w:hAnsi="Arial" w:cs="Arial"/>
                <w:sz w:val="18"/>
                <w:szCs w:val="18"/>
              </w:rPr>
            </w:pPr>
          </w:p>
        </w:tc>
        <w:tc>
          <w:tcPr>
            <w:tcW w:w="5149" w:type="dxa"/>
          </w:tcPr>
          <w:p w14:paraId="044AF46C" w14:textId="77777777" w:rsidR="00342D83" w:rsidRDefault="00342D83">
            <w:pPr>
              <w:spacing w:before="60" w:after="60"/>
              <w:rPr>
                <w:rFonts w:ascii="Arial" w:hAnsi="Arial" w:cs="Arial"/>
                <w:sz w:val="18"/>
                <w:szCs w:val="18"/>
              </w:rPr>
            </w:pPr>
          </w:p>
        </w:tc>
      </w:tr>
      <w:tr w:rsidR="00342D83" w14:paraId="699F5A9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FF3F0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3F63611" w14:textId="77777777">
              <w:tblPrEx>
                <w:tblCellMar>
                  <w:top w:w="0" w:type="dxa"/>
                  <w:bottom w:w="0" w:type="dxa"/>
                </w:tblCellMar>
              </w:tblPrEx>
              <w:tc>
                <w:tcPr>
                  <w:tcW w:w="202" w:type="dxa"/>
                  <w:tcBorders>
                    <w:top w:val="nil"/>
                    <w:left w:val="nil"/>
                    <w:bottom w:val="nil"/>
                    <w:right w:val="nil"/>
                  </w:tcBorders>
                  <w:noWrap/>
                </w:tcPr>
                <w:p w14:paraId="67210717"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7919F5C3" w14:textId="77777777" w:rsidR="00342D83" w:rsidRDefault="00000000">
                  <w:pPr>
                    <w:spacing w:before="60"/>
                    <w:rPr>
                      <w:rFonts w:ascii="Arial" w:hAnsi="Arial" w:cs="Arial"/>
                      <w:sz w:val="18"/>
                      <w:szCs w:val="18"/>
                    </w:rPr>
                  </w:pPr>
                  <w:r>
                    <w:rPr>
                      <w:rFonts w:ascii="Arial" w:hAnsi="Arial" w:cs="Arial"/>
                      <w:sz w:val="18"/>
                      <w:szCs w:val="18"/>
                    </w:rPr>
                    <w:t>Can adjacent equipment or facilities withstand the overpressure generated by potential explosions?</w:t>
                  </w:r>
                </w:p>
              </w:tc>
            </w:tr>
          </w:tbl>
          <w:p w14:paraId="478530A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226926B" w14:textId="77777777">
              <w:tblPrEx>
                <w:tblCellMar>
                  <w:top w:w="0" w:type="dxa"/>
                  <w:bottom w:w="0" w:type="dxa"/>
                </w:tblCellMar>
              </w:tblPrEx>
              <w:tc>
                <w:tcPr>
                  <w:tcW w:w="202" w:type="dxa"/>
                  <w:tcBorders>
                    <w:top w:val="nil"/>
                    <w:left w:val="nil"/>
                    <w:bottom w:val="nil"/>
                    <w:right w:val="nil"/>
                  </w:tcBorders>
                  <w:noWrap/>
                </w:tcPr>
                <w:p w14:paraId="5BA9121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0290EB9"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5CCBEA16" w14:textId="77777777" w:rsidR="00342D83" w:rsidRDefault="00342D83">
            <w:pPr>
              <w:spacing w:after="60"/>
              <w:rPr>
                <w:rFonts w:ascii="Arial" w:hAnsi="Arial" w:cs="Arial"/>
                <w:sz w:val="18"/>
                <w:szCs w:val="18"/>
              </w:rPr>
            </w:pPr>
          </w:p>
        </w:tc>
        <w:tc>
          <w:tcPr>
            <w:tcW w:w="2250" w:type="dxa"/>
          </w:tcPr>
          <w:p w14:paraId="15E046B4" w14:textId="77777777" w:rsidR="00342D83" w:rsidRDefault="00342D83">
            <w:pPr>
              <w:spacing w:before="60" w:after="60"/>
              <w:rPr>
                <w:rFonts w:ascii="Arial" w:hAnsi="Arial" w:cs="Arial"/>
                <w:sz w:val="18"/>
                <w:szCs w:val="18"/>
              </w:rPr>
            </w:pPr>
          </w:p>
        </w:tc>
        <w:tc>
          <w:tcPr>
            <w:tcW w:w="1148" w:type="dxa"/>
          </w:tcPr>
          <w:p w14:paraId="580532C4" w14:textId="77777777" w:rsidR="00342D83" w:rsidRDefault="00342D83">
            <w:pPr>
              <w:spacing w:before="60" w:after="60"/>
              <w:rPr>
                <w:rFonts w:ascii="Arial" w:hAnsi="Arial" w:cs="Arial"/>
                <w:sz w:val="16"/>
                <w:szCs w:val="16"/>
              </w:rPr>
            </w:pPr>
          </w:p>
        </w:tc>
        <w:tc>
          <w:tcPr>
            <w:tcW w:w="658" w:type="dxa"/>
            <w:shd w:val="clear" w:color="auto" w:fill="E0E0E0"/>
          </w:tcPr>
          <w:p w14:paraId="5A797F10" w14:textId="77777777" w:rsidR="00342D83" w:rsidRDefault="00342D83">
            <w:pPr>
              <w:spacing w:before="60" w:after="60"/>
              <w:rPr>
                <w:rFonts w:ascii="Arial" w:hAnsi="Arial" w:cs="Arial"/>
                <w:sz w:val="18"/>
                <w:szCs w:val="18"/>
              </w:rPr>
            </w:pPr>
          </w:p>
        </w:tc>
        <w:tc>
          <w:tcPr>
            <w:tcW w:w="542" w:type="dxa"/>
            <w:shd w:val="clear" w:color="auto" w:fill="E0E0E0"/>
          </w:tcPr>
          <w:p w14:paraId="020C7E4E" w14:textId="77777777" w:rsidR="00342D83" w:rsidRDefault="00342D83">
            <w:pPr>
              <w:spacing w:before="60" w:after="60"/>
              <w:rPr>
                <w:rFonts w:ascii="Arial" w:hAnsi="Arial" w:cs="Arial"/>
                <w:sz w:val="18"/>
                <w:szCs w:val="18"/>
              </w:rPr>
            </w:pPr>
          </w:p>
        </w:tc>
        <w:tc>
          <w:tcPr>
            <w:tcW w:w="618" w:type="dxa"/>
            <w:shd w:val="clear" w:color="auto" w:fill="E0E0E0"/>
          </w:tcPr>
          <w:p w14:paraId="3456229F" w14:textId="77777777" w:rsidR="00342D83" w:rsidRDefault="00342D83">
            <w:pPr>
              <w:spacing w:before="60" w:after="60"/>
              <w:rPr>
                <w:rFonts w:ascii="Arial" w:hAnsi="Arial" w:cs="Arial"/>
                <w:sz w:val="18"/>
                <w:szCs w:val="18"/>
              </w:rPr>
            </w:pPr>
          </w:p>
        </w:tc>
        <w:tc>
          <w:tcPr>
            <w:tcW w:w="307" w:type="dxa"/>
          </w:tcPr>
          <w:p w14:paraId="677AEEA6" w14:textId="77777777" w:rsidR="00342D83" w:rsidRDefault="00342D83">
            <w:pPr>
              <w:spacing w:before="60" w:after="60"/>
              <w:rPr>
                <w:rFonts w:ascii="Arial" w:hAnsi="Arial" w:cs="Arial"/>
                <w:sz w:val="18"/>
                <w:szCs w:val="18"/>
              </w:rPr>
            </w:pPr>
          </w:p>
        </w:tc>
        <w:tc>
          <w:tcPr>
            <w:tcW w:w="5578" w:type="dxa"/>
          </w:tcPr>
          <w:p w14:paraId="722252AF" w14:textId="77777777" w:rsidR="00342D83" w:rsidRDefault="00342D83">
            <w:pPr>
              <w:spacing w:before="60" w:after="60"/>
              <w:rPr>
                <w:rFonts w:ascii="Arial" w:hAnsi="Arial" w:cs="Arial"/>
                <w:sz w:val="18"/>
                <w:szCs w:val="18"/>
              </w:rPr>
            </w:pPr>
          </w:p>
        </w:tc>
        <w:tc>
          <w:tcPr>
            <w:tcW w:w="5149" w:type="dxa"/>
          </w:tcPr>
          <w:p w14:paraId="29CAF17F" w14:textId="77777777" w:rsidR="00342D83" w:rsidRDefault="00342D83">
            <w:pPr>
              <w:spacing w:before="60" w:after="60"/>
              <w:rPr>
                <w:rFonts w:ascii="Arial" w:hAnsi="Arial" w:cs="Arial"/>
                <w:sz w:val="18"/>
                <w:szCs w:val="18"/>
              </w:rPr>
            </w:pPr>
          </w:p>
        </w:tc>
      </w:tr>
      <w:tr w:rsidR="00342D83" w14:paraId="69929C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16361A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27FAA6F" w14:textId="77777777">
              <w:tblPrEx>
                <w:tblCellMar>
                  <w:top w:w="0" w:type="dxa"/>
                  <w:bottom w:w="0" w:type="dxa"/>
                </w:tblCellMar>
              </w:tblPrEx>
              <w:tc>
                <w:tcPr>
                  <w:tcW w:w="202" w:type="dxa"/>
                  <w:tcBorders>
                    <w:top w:val="nil"/>
                    <w:left w:val="nil"/>
                    <w:bottom w:val="nil"/>
                    <w:right w:val="nil"/>
                  </w:tcBorders>
                  <w:noWrap/>
                </w:tcPr>
                <w:p w14:paraId="7CA6BEE6"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23F67F55" w14:textId="77777777" w:rsidR="00342D83" w:rsidRDefault="00000000">
                  <w:pPr>
                    <w:spacing w:before="60"/>
                    <w:rPr>
                      <w:rFonts w:ascii="Arial" w:hAnsi="Arial" w:cs="Arial"/>
                      <w:sz w:val="18"/>
                      <w:szCs w:val="18"/>
                    </w:rPr>
                  </w:pPr>
                  <w:r>
                    <w:rPr>
                      <w:rFonts w:ascii="Arial" w:hAnsi="Arial" w:cs="Arial"/>
                      <w:sz w:val="18"/>
                      <w:szCs w:val="18"/>
                    </w:rPr>
                    <w:t>Can adjacent equipment and facilities (e.g., support structures) withstand flame impingement?</w:t>
                  </w:r>
                </w:p>
              </w:tc>
            </w:tr>
          </w:tbl>
          <w:p w14:paraId="36BA33E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92856A4" w14:textId="77777777">
              <w:tblPrEx>
                <w:tblCellMar>
                  <w:top w:w="0" w:type="dxa"/>
                  <w:bottom w:w="0" w:type="dxa"/>
                </w:tblCellMar>
              </w:tblPrEx>
              <w:tc>
                <w:tcPr>
                  <w:tcW w:w="202" w:type="dxa"/>
                  <w:tcBorders>
                    <w:top w:val="nil"/>
                    <w:left w:val="nil"/>
                    <w:bottom w:val="nil"/>
                    <w:right w:val="nil"/>
                  </w:tcBorders>
                  <w:noWrap/>
                </w:tcPr>
                <w:p w14:paraId="2065D4A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D9BB2D3"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7B90B382" w14:textId="77777777" w:rsidR="00342D83" w:rsidRDefault="00342D83">
            <w:pPr>
              <w:spacing w:after="60"/>
              <w:rPr>
                <w:rFonts w:ascii="Arial" w:hAnsi="Arial" w:cs="Arial"/>
                <w:sz w:val="18"/>
                <w:szCs w:val="18"/>
              </w:rPr>
            </w:pPr>
          </w:p>
        </w:tc>
        <w:tc>
          <w:tcPr>
            <w:tcW w:w="2250" w:type="dxa"/>
          </w:tcPr>
          <w:p w14:paraId="79436B93" w14:textId="77777777" w:rsidR="00342D83" w:rsidRDefault="00342D83">
            <w:pPr>
              <w:spacing w:before="60" w:after="60"/>
              <w:rPr>
                <w:rFonts w:ascii="Arial" w:hAnsi="Arial" w:cs="Arial"/>
                <w:sz w:val="18"/>
                <w:szCs w:val="18"/>
              </w:rPr>
            </w:pPr>
          </w:p>
        </w:tc>
        <w:tc>
          <w:tcPr>
            <w:tcW w:w="1148" w:type="dxa"/>
          </w:tcPr>
          <w:p w14:paraId="2A82CF3B" w14:textId="77777777" w:rsidR="00342D83" w:rsidRDefault="00342D83">
            <w:pPr>
              <w:spacing w:before="60" w:after="60"/>
              <w:rPr>
                <w:rFonts w:ascii="Arial" w:hAnsi="Arial" w:cs="Arial"/>
                <w:sz w:val="16"/>
                <w:szCs w:val="16"/>
              </w:rPr>
            </w:pPr>
          </w:p>
        </w:tc>
        <w:tc>
          <w:tcPr>
            <w:tcW w:w="658" w:type="dxa"/>
            <w:shd w:val="clear" w:color="auto" w:fill="E0E0E0"/>
          </w:tcPr>
          <w:p w14:paraId="7754C267" w14:textId="77777777" w:rsidR="00342D83" w:rsidRDefault="00342D83">
            <w:pPr>
              <w:spacing w:before="60" w:after="60"/>
              <w:rPr>
                <w:rFonts w:ascii="Arial" w:hAnsi="Arial" w:cs="Arial"/>
                <w:sz w:val="18"/>
                <w:szCs w:val="18"/>
              </w:rPr>
            </w:pPr>
          </w:p>
        </w:tc>
        <w:tc>
          <w:tcPr>
            <w:tcW w:w="542" w:type="dxa"/>
            <w:shd w:val="clear" w:color="auto" w:fill="E0E0E0"/>
          </w:tcPr>
          <w:p w14:paraId="09B2DD8F" w14:textId="77777777" w:rsidR="00342D83" w:rsidRDefault="00342D83">
            <w:pPr>
              <w:spacing w:before="60" w:after="60"/>
              <w:rPr>
                <w:rFonts w:ascii="Arial" w:hAnsi="Arial" w:cs="Arial"/>
                <w:sz w:val="18"/>
                <w:szCs w:val="18"/>
              </w:rPr>
            </w:pPr>
          </w:p>
        </w:tc>
        <w:tc>
          <w:tcPr>
            <w:tcW w:w="618" w:type="dxa"/>
            <w:shd w:val="clear" w:color="auto" w:fill="E0E0E0"/>
          </w:tcPr>
          <w:p w14:paraId="2DEA7F68" w14:textId="77777777" w:rsidR="00342D83" w:rsidRDefault="00342D83">
            <w:pPr>
              <w:spacing w:before="60" w:after="60"/>
              <w:rPr>
                <w:rFonts w:ascii="Arial" w:hAnsi="Arial" w:cs="Arial"/>
                <w:sz w:val="18"/>
                <w:szCs w:val="18"/>
              </w:rPr>
            </w:pPr>
          </w:p>
        </w:tc>
        <w:tc>
          <w:tcPr>
            <w:tcW w:w="307" w:type="dxa"/>
          </w:tcPr>
          <w:p w14:paraId="18268510" w14:textId="77777777" w:rsidR="00342D83" w:rsidRDefault="00342D83">
            <w:pPr>
              <w:spacing w:before="60" w:after="60"/>
              <w:rPr>
                <w:rFonts w:ascii="Arial" w:hAnsi="Arial" w:cs="Arial"/>
                <w:sz w:val="18"/>
                <w:szCs w:val="18"/>
              </w:rPr>
            </w:pPr>
          </w:p>
        </w:tc>
        <w:tc>
          <w:tcPr>
            <w:tcW w:w="5578" w:type="dxa"/>
          </w:tcPr>
          <w:p w14:paraId="18CB66D8" w14:textId="77777777" w:rsidR="00342D83" w:rsidRDefault="00342D83">
            <w:pPr>
              <w:spacing w:before="60" w:after="60"/>
              <w:rPr>
                <w:rFonts w:ascii="Arial" w:hAnsi="Arial" w:cs="Arial"/>
                <w:sz w:val="18"/>
                <w:szCs w:val="18"/>
              </w:rPr>
            </w:pPr>
          </w:p>
        </w:tc>
        <w:tc>
          <w:tcPr>
            <w:tcW w:w="5149" w:type="dxa"/>
          </w:tcPr>
          <w:p w14:paraId="4E353081" w14:textId="77777777" w:rsidR="00342D83" w:rsidRDefault="00342D83">
            <w:pPr>
              <w:spacing w:before="60" w:after="60"/>
              <w:rPr>
                <w:rFonts w:ascii="Arial" w:hAnsi="Arial" w:cs="Arial"/>
                <w:sz w:val="18"/>
                <w:szCs w:val="18"/>
              </w:rPr>
            </w:pPr>
          </w:p>
        </w:tc>
      </w:tr>
      <w:tr w:rsidR="00342D83" w14:paraId="5B6B7F4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877B5B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C4025D" w14:textId="77777777">
              <w:tblPrEx>
                <w:tblCellMar>
                  <w:top w:w="0" w:type="dxa"/>
                  <w:bottom w:w="0" w:type="dxa"/>
                </w:tblCellMar>
              </w:tblPrEx>
              <w:tc>
                <w:tcPr>
                  <w:tcW w:w="202" w:type="dxa"/>
                  <w:tcBorders>
                    <w:top w:val="nil"/>
                    <w:left w:val="nil"/>
                    <w:bottom w:val="nil"/>
                    <w:right w:val="nil"/>
                  </w:tcBorders>
                  <w:noWrap/>
                </w:tcPr>
                <w:p w14:paraId="63832823"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39A7ADD1" w14:textId="77777777" w:rsidR="00342D83" w:rsidRDefault="00000000">
                  <w:pPr>
                    <w:spacing w:before="60"/>
                    <w:rPr>
                      <w:rFonts w:ascii="Arial" w:hAnsi="Arial" w:cs="Arial"/>
                      <w:sz w:val="18"/>
                      <w:szCs w:val="18"/>
                    </w:rPr>
                  </w:pPr>
                  <w:r>
                    <w:rPr>
                      <w:rFonts w:ascii="Arial" w:hAnsi="Arial" w:cs="Arial"/>
                      <w:sz w:val="18"/>
                      <w:szCs w:val="18"/>
                    </w:rPr>
                    <w:t>When provisions have been made for relieving explosions in process components, are the vents directed away from personnel and equipment locations?</w:t>
                  </w:r>
                </w:p>
              </w:tc>
            </w:tr>
          </w:tbl>
          <w:p w14:paraId="2A9BA90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138F6AF" w14:textId="77777777">
              <w:tblPrEx>
                <w:tblCellMar>
                  <w:top w:w="0" w:type="dxa"/>
                  <w:bottom w:w="0" w:type="dxa"/>
                </w:tblCellMar>
              </w:tblPrEx>
              <w:tc>
                <w:tcPr>
                  <w:tcW w:w="202" w:type="dxa"/>
                  <w:tcBorders>
                    <w:top w:val="nil"/>
                    <w:left w:val="nil"/>
                    <w:bottom w:val="nil"/>
                    <w:right w:val="nil"/>
                  </w:tcBorders>
                  <w:noWrap/>
                </w:tcPr>
                <w:p w14:paraId="30AFC26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1C22CAE" w14:textId="77777777" w:rsidR="00342D83" w:rsidRDefault="00000000">
                  <w:pPr>
                    <w:spacing w:before="60"/>
                    <w:rPr>
                      <w:rFonts w:ascii="Arial" w:hAnsi="Arial" w:cs="Arial"/>
                      <w:sz w:val="18"/>
                      <w:szCs w:val="18"/>
                    </w:rPr>
                  </w:pPr>
                  <w:r>
                    <w:rPr>
                      <w:rFonts w:ascii="Arial" w:hAnsi="Arial" w:cs="Arial"/>
                      <w:sz w:val="18"/>
                      <w:szCs w:val="18"/>
                    </w:rPr>
                    <w:t>Not applicable.</w:t>
                  </w:r>
                </w:p>
              </w:tc>
            </w:tr>
          </w:tbl>
          <w:p w14:paraId="315C91DC" w14:textId="77777777" w:rsidR="00342D83" w:rsidRDefault="00342D83">
            <w:pPr>
              <w:spacing w:after="60"/>
              <w:rPr>
                <w:rFonts w:ascii="Arial" w:hAnsi="Arial" w:cs="Arial"/>
                <w:sz w:val="18"/>
                <w:szCs w:val="18"/>
              </w:rPr>
            </w:pPr>
          </w:p>
        </w:tc>
        <w:tc>
          <w:tcPr>
            <w:tcW w:w="2250" w:type="dxa"/>
          </w:tcPr>
          <w:p w14:paraId="4754692E" w14:textId="77777777" w:rsidR="00342D83" w:rsidRDefault="00342D83">
            <w:pPr>
              <w:spacing w:before="60" w:after="60"/>
              <w:rPr>
                <w:rFonts w:ascii="Arial" w:hAnsi="Arial" w:cs="Arial"/>
                <w:sz w:val="18"/>
                <w:szCs w:val="18"/>
              </w:rPr>
            </w:pPr>
          </w:p>
        </w:tc>
        <w:tc>
          <w:tcPr>
            <w:tcW w:w="1148" w:type="dxa"/>
          </w:tcPr>
          <w:p w14:paraId="0C53F5C3" w14:textId="77777777" w:rsidR="00342D83" w:rsidRDefault="00342D83">
            <w:pPr>
              <w:spacing w:before="60" w:after="60"/>
              <w:rPr>
                <w:rFonts w:ascii="Arial" w:hAnsi="Arial" w:cs="Arial"/>
                <w:sz w:val="16"/>
                <w:szCs w:val="16"/>
              </w:rPr>
            </w:pPr>
          </w:p>
        </w:tc>
        <w:tc>
          <w:tcPr>
            <w:tcW w:w="658" w:type="dxa"/>
            <w:shd w:val="clear" w:color="auto" w:fill="E0E0E0"/>
          </w:tcPr>
          <w:p w14:paraId="0C07EA79" w14:textId="77777777" w:rsidR="00342D83" w:rsidRDefault="00342D83">
            <w:pPr>
              <w:spacing w:before="60" w:after="60"/>
              <w:rPr>
                <w:rFonts w:ascii="Arial" w:hAnsi="Arial" w:cs="Arial"/>
                <w:sz w:val="18"/>
                <w:szCs w:val="18"/>
              </w:rPr>
            </w:pPr>
          </w:p>
        </w:tc>
        <w:tc>
          <w:tcPr>
            <w:tcW w:w="542" w:type="dxa"/>
            <w:shd w:val="clear" w:color="auto" w:fill="E0E0E0"/>
          </w:tcPr>
          <w:p w14:paraId="26BAD304" w14:textId="77777777" w:rsidR="00342D83" w:rsidRDefault="00342D83">
            <w:pPr>
              <w:spacing w:before="60" w:after="60"/>
              <w:rPr>
                <w:rFonts w:ascii="Arial" w:hAnsi="Arial" w:cs="Arial"/>
                <w:sz w:val="18"/>
                <w:szCs w:val="18"/>
              </w:rPr>
            </w:pPr>
          </w:p>
        </w:tc>
        <w:tc>
          <w:tcPr>
            <w:tcW w:w="618" w:type="dxa"/>
            <w:shd w:val="clear" w:color="auto" w:fill="E0E0E0"/>
          </w:tcPr>
          <w:p w14:paraId="683DF6A0" w14:textId="77777777" w:rsidR="00342D83" w:rsidRDefault="00342D83">
            <w:pPr>
              <w:spacing w:before="60" w:after="60"/>
              <w:rPr>
                <w:rFonts w:ascii="Arial" w:hAnsi="Arial" w:cs="Arial"/>
                <w:sz w:val="18"/>
                <w:szCs w:val="18"/>
              </w:rPr>
            </w:pPr>
          </w:p>
        </w:tc>
        <w:tc>
          <w:tcPr>
            <w:tcW w:w="307" w:type="dxa"/>
          </w:tcPr>
          <w:p w14:paraId="2C2B3E7B" w14:textId="77777777" w:rsidR="00342D83" w:rsidRDefault="00342D83">
            <w:pPr>
              <w:spacing w:before="60" w:after="60"/>
              <w:rPr>
                <w:rFonts w:ascii="Arial" w:hAnsi="Arial" w:cs="Arial"/>
                <w:sz w:val="18"/>
                <w:szCs w:val="18"/>
              </w:rPr>
            </w:pPr>
          </w:p>
        </w:tc>
        <w:tc>
          <w:tcPr>
            <w:tcW w:w="5578" w:type="dxa"/>
          </w:tcPr>
          <w:p w14:paraId="1208ACCF" w14:textId="77777777" w:rsidR="00342D83" w:rsidRDefault="00342D83">
            <w:pPr>
              <w:spacing w:before="60" w:after="60"/>
              <w:rPr>
                <w:rFonts w:ascii="Arial" w:hAnsi="Arial" w:cs="Arial"/>
                <w:sz w:val="18"/>
                <w:szCs w:val="18"/>
              </w:rPr>
            </w:pPr>
          </w:p>
        </w:tc>
        <w:tc>
          <w:tcPr>
            <w:tcW w:w="5149" w:type="dxa"/>
          </w:tcPr>
          <w:p w14:paraId="71DA368C" w14:textId="77777777" w:rsidR="00342D83" w:rsidRDefault="00342D83">
            <w:pPr>
              <w:spacing w:before="60" w:after="60"/>
              <w:rPr>
                <w:rFonts w:ascii="Arial" w:hAnsi="Arial" w:cs="Arial"/>
                <w:sz w:val="18"/>
                <w:szCs w:val="18"/>
              </w:rPr>
            </w:pPr>
          </w:p>
        </w:tc>
      </w:tr>
      <w:tr w:rsidR="00342D83" w14:paraId="7BD3731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16C65D0E" w14:textId="77777777">
              <w:tblPrEx>
                <w:tblCellMar>
                  <w:top w:w="0" w:type="dxa"/>
                  <w:bottom w:w="0" w:type="dxa"/>
                </w:tblCellMar>
              </w:tblPrEx>
              <w:tc>
                <w:tcPr>
                  <w:tcW w:w="202" w:type="dxa"/>
                  <w:tcBorders>
                    <w:top w:val="nil"/>
                    <w:left w:val="nil"/>
                    <w:bottom w:val="nil"/>
                    <w:right w:val="nil"/>
                  </w:tcBorders>
                  <w:noWrap/>
                </w:tcPr>
                <w:p w14:paraId="45FEF90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61A51FEB" w14:textId="77777777" w:rsidR="00342D83" w:rsidRDefault="00000000">
                  <w:pPr>
                    <w:spacing w:before="60"/>
                    <w:rPr>
                      <w:rFonts w:ascii="Arial" w:hAnsi="Arial" w:cs="Arial"/>
                      <w:sz w:val="18"/>
                      <w:szCs w:val="18"/>
                    </w:rPr>
                  </w:pPr>
                  <w:r>
                    <w:rPr>
                      <w:rFonts w:ascii="Arial" w:hAnsi="Arial" w:cs="Arial"/>
                      <w:sz w:val="18"/>
                      <w:szCs w:val="18"/>
                    </w:rPr>
                    <w:t>Siting - Location of large inventories</w:t>
                  </w:r>
                </w:p>
              </w:tc>
            </w:tr>
          </w:tbl>
          <w:p w14:paraId="52EC9E0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4040E53" w14:textId="77777777">
              <w:tblPrEx>
                <w:tblCellMar>
                  <w:top w:w="0" w:type="dxa"/>
                  <w:bottom w:w="0" w:type="dxa"/>
                </w:tblCellMar>
              </w:tblPrEx>
              <w:tc>
                <w:tcPr>
                  <w:tcW w:w="202" w:type="dxa"/>
                  <w:tcBorders>
                    <w:top w:val="nil"/>
                    <w:left w:val="nil"/>
                    <w:bottom w:val="nil"/>
                    <w:right w:val="nil"/>
                  </w:tcBorders>
                  <w:noWrap/>
                </w:tcPr>
                <w:p w14:paraId="5A77585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F860895" w14:textId="77777777" w:rsidR="00342D83" w:rsidRDefault="00000000">
                  <w:pPr>
                    <w:spacing w:before="60"/>
                    <w:rPr>
                      <w:rFonts w:ascii="Arial" w:hAnsi="Arial" w:cs="Arial"/>
                      <w:sz w:val="18"/>
                      <w:szCs w:val="18"/>
                    </w:rPr>
                  </w:pPr>
                  <w:r>
                    <w:rPr>
                      <w:rFonts w:ascii="Arial" w:hAnsi="Arial" w:cs="Arial"/>
                      <w:sz w:val="18"/>
                      <w:szCs w:val="18"/>
                    </w:rPr>
                    <w:t>Are large inventories of highly hazardous chemicals located away from the process area?</w:t>
                  </w:r>
                </w:p>
              </w:tc>
            </w:tr>
          </w:tbl>
          <w:p w14:paraId="6AA669F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36B3688" w14:textId="77777777">
              <w:tblPrEx>
                <w:tblCellMar>
                  <w:top w:w="0" w:type="dxa"/>
                  <w:bottom w:w="0" w:type="dxa"/>
                </w:tblCellMar>
              </w:tblPrEx>
              <w:tc>
                <w:tcPr>
                  <w:tcW w:w="202" w:type="dxa"/>
                  <w:tcBorders>
                    <w:top w:val="nil"/>
                    <w:left w:val="nil"/>
                    <w:bottom w:val="nil"/>
                    <w:right w:val="nil"/>
                  </w:tcBorders>
                  <w:noWrap/>
                </w:tcPr>
                <w:p w14:paraId="0D3BB3C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66B74C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6317C324" w14:textId="77777777" w:rsidR="00342D83" w:rsidRDefault="00342D83">
            <w:pPr>
              <w:spacing w:after="60"/>
              <w:rPr>
                <w:rFonts w:ascii="Arial" w:hAnsi="Arial" w:cs="Arial"/>
                <w:sz w:val="18"/>
                <w:szCs w:val="18"/>
              </w:rPr>
            </w:pPr>
          </w:p>
        </w:tc>
        <w:tc>
          <w:tcPr>
            <w:tcW w:w="2250" w:type="dxa"/>
          </w:tcPr>
          <w:p w14:paraId="21A61DB6" w14:textId="77777777" w:rsidR="00342D83" w:rsidRDefault="00342D83">
            <w:pPr>
              <w:spacing w:before="60" w:after="60"/>
              <w:rPr>
                <w:rFonts w:ascii="Arial" w:hAnsi="Arial" w:cs="Arial"/>
                <w:sz w:val="18"/>
                <w:szCs w:val="18"/>
              </w:rPr>
            </w:pPr>
          </w:p>
        </w:tc>
        <w:tc>
          <w:tcPr>
            <w:tcW w:w="1148" w:type="dxa"/>
          </w:tcPr>
          <w:p w14:paraId="7CCE9C97" w14:textId="77777777" w:rsidR="00342D83" w:rsidRDefault="00342D83">
            <w:pPr>
              <w:spacing w:before="60" w:after="60"/>
              <w:rPr>
                <w:rFonts w:ascii="Arial" w:hAnsi="Arial" w:cs="Arial"/>
                <w:sz w:val="16"/>
                <w:szCs w:val="16"/>
              </w:rPr>
            </w:pPr>
          </w:p>
        </w:tc>
        <w:tc>
          <w:tcPr>
            <w:tcW w:w="658" w:type="dxa"/>
            <w:shd w:val="clear" w:color="auto" w:fill="E0E0E0"/>
          </w:tcPr>
          <w:p w14:paraId="1D5A4604" w14:textId="77777777" w:rsidR="00342D83" w:rsidRDefault="00342D83">
            <w:pPr>
              <w:spacing w:before="60" w:after="60"/>
              <w:rPr>
                <w:rFonts w:ascii="Arial" w:hAnsi="Arial" w:cs="Arial"/>
                <w:sz w:val="18"/>
                <w:szCs w:val="18"/>
              </w:rPr>
            </w:pPr>
          </w:p>
        </w:tc>
        <w:tc>
          <w:tcPr>
            <w:tcW w:w="542" w:type="dxa"/>
            <w:shd w:val="clear" w:color="auto" w:fill="E0E0E0"/>
          </w:tcPr>
          <w:p w14:paraId="2B3CD65B" w14:textId="77777777" w:rsidR="00342D83" w:rsidRDefault="00342D83">
            <w:pPr>
              <w:spacing w:before="60" w:after="60"/>
              <w:rPr>
                <w:rFonts w:ascii="Arial" w:hAnsi="Arial" w:cs="Arial"/>
                <w:sz w:val="18"/>
                <w:szCs w:val="18"/>
              </w:rPr>
            </w:pPr>
          </w:p>
        </w:tc>
        <w:tc>
          <w:tcPr>
            <w:tcW w:w="618" w:type="dxa"/>
            <w:shd w:val="clear" w:color="auto" w:fill="E0E0E0"/>
          </w:tcPr>
          <w:p w14:paraId="57F81ECC" w14:textId="77777777" w:rsidR="00342D83" w:rsidRDefault="00342D83">
            <w:pPr>
              <w:spacing w:before="60" w:after="60"/>
              <w:rPr>
                <w:rFonts w:ascii="Arial" w:hAnsi="Arial" w:cs="Arial"/>
                <w:sz w:val="18"/>
                <w:szCs w:val="18"/>
              </w:rPr>
            </w:pPr>
          </w:p>
        </w:tc>
        <w:tc>
          <w:tcPr>
            <w:tcW w:w="307" w:type="dxa"/>
          </w:tcPr>
          <w:p w14:paraId="64C26BB9" w14:textId="77777777" w:rsidR="00342D83" w:rsidRDefault="00342D83">
            <w:pPr>
              <w:spacing w:before="60" w:after="60"/>
              <w:rPr>
                <w:rFonts w:ascii="Arial" w:hAnsi="Arial" w:cs="Arial"/>
                <w:sz w:val="18"/>
                <w:szCs w:val="18"/>
              </w:rPr>
            </w:pPr>
          </w:p>
        </w:tc>
        <w:tc>
          <w:tcPr>
            <w:tcW w:w="5578" w:type="dxa"/>
          </w:tcPr>
          <w:p w14:paraId="11AB7C77" w14:textId="77777777" w:rsidR="00342D83" w:rsidRDefault="00342D83">
            <w:pPr>
              <w:spacing w:before="60" w:after="60"/>
              <w:rPr>
                <w:rFonts w:ascii="Arial" w:hAnsi="Arial" w:cs="Arial"/>
                <w:sz w:val="18"/>
                <w:szCs w:val="18"/>
              </w:rPr>
            </w:pPr>
          </w:p>
        </w:tc>
        <w:tc>
          <w:tcPr>
            <w:tcW w:w="5149" w:type="dxa"/>
          </w:tcPr>
          <w:p w14:paraId="7AD2960D" w14:textId="77777777" w:rsidR="00342D83" w:rsidRDefault="00342D83">
            <w:pPr>
              <w:spacing w:before="60" w:after="60"/>
              <w:rPr>
                <w:rFonts w:ascii="Arial" w:hAnsi="Arial" w:cs="Arial"/>
                <w:sz w:val="18"/>
                <w:szCs w:val="18"/>
              </w:rPr>
            </w:pPr>
          </w:p>
        </w:tc>
      </w:tr>
      <w:tr w:rsidR="00342D83" w14:paraId="0DA59BA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F3620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5048AA6" w14:textId="77777777">
              <w:tblPrEx>
                <w:tblCellMar>
                  <w:top w:w="0" w:type="dxa"/>
                  <w:bottom w:w="0" w:type="dxa"/>
                </w:tblCellMar>
              </w:tblPrEx>
              <w:tc>
                <w:tcPr>
                  <w:tcW w:w="202" w:type="dxa"/>
                  <w:tcBorders>
                    <w:top w:val="nil"/>
                    <w:left w:val="nil"/>
                    <w:bottom w:val="nil"/>
                    <w:right w:val="nil"/>
                  </w:tcBorders>
                  <w:noWrap/>
                </w:tcPr>
                <w:p w14:paraId="09042ED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0868E0F" w14:textId="77777777" w:rsidR="00342D83" w:rsidRDefault="00000000">
                  <w:pPr>
                    <w:spacing w:before="60"/>
                    <w:rPr>
                      <w:rFonts w:ascii="Arial" w:hAnsi="Arial" w:cs="Arial"/>
                      <w:sz w:val="18"/>
                      <w:szCs w:val="18"/>
                    </w:rPr>
                  </w:pPr>
                  <w:r>
                    <w:rPr>
                      <w:rFonts w:ascii="Arial" w:hAnsi="Arial" w:cs="Arial"/>
                      <w:sz w:val="18"/>
                      <w:szCs w:val="18"/>
                    </w:rPr>
                    <w:t>Is temporary storage provided for raw materials and for finished products at appropriate locations?</w:t>
                  </w:r>
                </w:p>
              </w:tc>
            </w:tr>
          </w:tbl>
          <w:p w14:paraId="5A47DAC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8C815F2" w14:textId="77777777">
              <w:tblPrEx>
                <w:tblCellMar>
                  <w:top w:w="0" w:type="dxa"/>
                  <w:bottom w:w="0" w:type="dxa"/>
                </w:tblCellMar>
              </w:tblPrEx>
              <w:tc>
                <w:tcPr>
                  <w:tcW w:w="202" w:type="dxa"/>
                  <w:tcBorders>
                    <w:top w:val="nil"/>
                    <w:left w:val="nil"/>
                    <w:bottom w:val="nil"/>
                    <w:right w:val="nil"/>
                  </w:tcBorders>
                  <w:noWrap/>
                </w:tcPr>
                <w:p w14:paraId="11A196E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F27111A"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EFEB65C" w14:textId="77777777" w:rsidR="00342D83" w:rsidRDefault="00342D83">
            <w:pPr>
              <w:spacing w:after="60"/>
              <w:rPr>
                <w:rFonts w:ascii="Arial" w:hAnsi="Arial" w:cs="Arial"/>
                <w:sz w:val="18"/>
                <w:szCs w:val="18"/>
              </w:rPr>
            </w:pPr>
          </w:p>
        </w:tc>
        <w:tc>
          <w:tcPr>
            <w:tcW w:w="2250" w:type="dxa"/>
          </w:tcPr>
          <w:p w14:paraId="1CA6D246" w14:textId="77777777" w:rsidR="00342D83" w:rsidRDefault="00342D83">
            <w:pPr>
              <w:spacing w:before="60" w:after="60"/>
              <w:rPr>
                <w:rFonts w:ascii="Arial" w:hAnsi="Arial" w:cs="Arial"/>
                <w:sz w:val="18"/>
                <w:szCs w:val="18"/>
              </w:rPr>
            </w:pPr>
          </w:p>
        </w:tc>
        <w:tc>
          <w:tcPr>
            <w:tcW w:w="1148" w:type="dxa"/>
          </w:tcPr>
          <w:p w14:paraId="46DD7BA8" w14:textId="77777777" w:rsidR="00342D83" w:rsidRDefault="00342D83">
            <w:pPr>
              <w:spacing w:before="60" w:after="60"/>
              <w:rPr>
                <w:rFonts w:ascii="Arial" w:hAnsi="Arial" w:cs="Arial"/>
                <w:sz w:val="16"/>
                <w:szCs w:val="16"/>
              </w:rPr>
            </w:pPr>
          </w:p>
        </w:tc>
        <w:tc>
          <w:tcPr>
            <w:tcW w:w="658" w:type="dxa"/>
            <w:shd w:val="clear" w:color="auto" w:fill="E0E0E0"/>
          </w:tcPr>
          <w:p w14:paraId="39DDA6A9" w14:textId="77777777" w:rsidR="00342D83" w:rsidRDefault="00342D83">
            <w:pPr>
              <w:spacing w:before="60" w:after="60"/>
              <w:rPr>
                <w:rFonts w:ascii="Arial" w:hAnsi="Arial" w:cs="Arial"/>
                <w:sz w:val="18"/>
                <w:szCs w:val="18"/>
              </w:rPr>
            </w:pPr>
          </w:p>
        </w:tc>
        <w:tc>
          <w:tcPr>
            <w:tcW w:w="542" w:type="dxa"/>
            <w:shd w:val="clear" w:color="auto" w:fill="E0E0E0"/>
          </w:tcPr>
          <w:p w14:paraId="074F77F1" w14:textId="77777777" w:rsidR="00342D83" w:rsidRDefault="00342D83">
            <w:pPr>
              <w:spacing w:before="60" w:after="60"/>
              <w:rPr>
                <w:rFonts w:ascii="Arial" w:hAnsi="Arial" w:cs="Arial"/>
                <w:sz w:val="18"/>
                <w:szCs w:val="18"/>
              </w:rPr>
            </w:pPr>
          </w:p>
        </w:tc>
        <w:tc>
          <w:tcPr>
            <w:tcW w:w="618" w:type="dxa"/>
            <w:shd w:val="clear" w:color="auto" w:fill="E0E0E0"/>
          </w:tcPr>
          <w:p w14:paraId="0EB9042A" w14:textId="77777777" w:rsidR="00342D83" w:rsidRDefault="00342D83">
            <w:pPr>
              <w:spacing w:before="60" w:after="60"/>
              <w:rPr>
                <w:rFonts w:ascii="Arial" w:hAnsi="Arial" w:cs="Arial"/>
                <w:sz w:val="18"/>
                <w:szCs w:val="18"/>
              </w:rPr>
            </w:pPr>
          </w:p>
        </w:tc>
        <w:tc>
          <w:tcPr>
            <w:tcW w:w="307" w:type="dxa"/>
          </w:tcPr>
          <w:p w14:paraId="6AE167CB" w14:textId="77777777" w:rsidR="00342D83" w:rsidRDefault="00342D83">
            <w:pPr>
              <w:spacing w:before="60" w:after="60"/>
              <w:rPr>
                <w:rFonts w:ascii="Arial" w:hAnsi="Arial" w:cs="Arial"/>
                <w:sz w:val="18"/>
                <w:szCs w:val="18"/>
              </w:rPr>
            </w:pPr>
          </w:p>
        </w:tc>
        <w:tc>
          <w:tcPr>
            <w:tcW w:w="5578" w:type="dxa"/>
          </w:tcPr>
          <w:p w14:paraId="6457BAD9" w14:textId="77777777" w:rsidR="00342D83" w:rsidRDefault="00342D83">
            <w:pPr>
              <w:spacing w:before="60" w:after="60"/>
              <w:rPr>
                <w:rFonts w:ascii="Arial" w:hAnsi="Arial" w:cs="Arial"/>
                <w:sz w:val="18"/>
                <w:szCs w:val="18"/>
              </w:rPr>
            </w:pPr>
          </w:p>
        </w:tc>
        <w:tc>
          <w:tcPr>
            <w:tcW w:w="5149" w:type="dxa"/>
          </w:tcPr>
          <w:p w14:paraId="14A80A73" w14:textId="77777777" w:rsidR="00342D83" w:rsidRDefault="00342D83">
            <w:pPr>
              <w:spacing w:before="60" w:after="60"/>
              <w:rPr>
                <w:rFonts w:ascii="Arial" w:hAnsi="Arial" w:cs="Arial"/>
                <w:sz w:val="18"/>
                <w:szCs w:val="18"/>
              </w:rPr>
            </w:pPr>
          </w:p>
        </w:tc>
      </w:tr>
      <w:tr w:rsidR="00342D83" w14:paraId="61912C9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551CA5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BE5FC0E" w14:textId="77777777">
              <w:tblPrEx>
                <w:tblCellMar>
                  <w:top w:w="0" w:type="dxa"/>
                  <w:bottom w:w="0" w:type="dxa"/>
                </w:tblCellMar>
              </w:tblPrEx>
              <w:tc>
                <w:tcPr>
                  <w:tcW w:w="202" w:type="dxa"/>
                  <w:tcBorders>
                    <w:top w:val="nil"/>
                    <w:left w:val="nil"/>
                    <w:bottom w:val="nil"/>
                    <w:right w:val="nil"/>
                  </w:tcBorders>
                  <w:noWrap/>
                </w:tcPr>
                <w:p w14:paraId="4DCB14B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2E6660F" w14:textId="77777777" w:rsidR="00342D83" w:rsidRDefault="00000000">
                  <w:pPr>
                    <w:spacing w:before="60"/>
                    <w:rPr>
                      <w:rFonts w:ascii="Arial" w:hAnsi="Arial" w:cs="Arial"/>
                      <w:sz w:val="18"/>
                      <w:szCs w:val="18"/>
                    </w:rPr>
                  </w:pPr>
                  <w:r>
                    <w:rPr>
                      <w:rFonts w:ascii="Arial" w:hAnsi="Arial" w:cs="Arial"/>
                      <w:sz w:val="18"/>
                      <w:szCs w:val="18"/>
                    </w:rPr>
                    <w:t>Are the inventories of highly hazardous chemicals held to a minimum?</w:t>
                  </w:r>
                </w:p>
              </w:tc>
            </w:tr>
          </w:tbl>
          <w:p w14:paraId="21037E2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D34B8A3" w14:textId="77777777">
              <w:tblPrEx>
                <w:tblCellMar>
                  <w:top w:w="0" w:type="dxa"/>
                  <w:bottom w:w="0" w:type="dxa"/>
                </w:tblCellMar>
              </w:tblPrEx>
              <w:tc>
                <w:tcPr>
                  <w:tcW w:w="202" w:type="dxa"/>
                  <w:tcBorders>
                    <w:top w:val="nil"/>
                    <w:left w:val="nil"/>
                    <w:bottom w:val="nil"/>
                    <w:right w:val="nil"/>
                  </w:tcBorders>
                  <w:noWrap/>
                </w:tcPr>
                <w:p w14:paraId="1E0C741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ECD8358"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A9C0DBF" w14:textId="77777777" w:rsidR="00342D83" w:rsidRDefault="00342D83">
            <w:pPr>
              <w:spacing w:after="60"/>
              <w:rPr>
                <w:rFonts w:ascii="Arial" w:hAnsi="Arial" w:cs="Arial"/>
                <w:sz w:val="18"/>
                <w:szCs w:val="18"/>
              </w:rPr>
            </w:pPr>
          </w:p>
        </w:tc>
        <w:tc>
          <w:tcPr>
            <w:tcW w:w="2250" w:type="dxa"/>
          </w:tcPr>
          <w:p w14:paraId="0FC82BA3" w14:textId="77777777" w:rsidR="00342D83" w:rsidRDefault="00342D83">
            <w:pPr>
              <w:spacing w:before="60" w:after="60"/>
              <w:rPr>
                <w:rFonts w:ascii="Arial" w:hAnsi="Arial" w:cs="Arial"/>
                <w:sz w:val="18"/>
                <w:szCs w:val="18"/>
              </w:rPr>
            </w:pPr>
          </w:p>
        </w:tc>
        <w:tc>
          <w:tcPr>
            <w:tcW w:w="1148" w:type="dxa"/>
          </w:tcPr>
          <w:p w14:paraId="0D3EB820" w14:textId="77777777" w:rsidR="00342D83" w:rsidRDefault="00342D83">
            <w:pPr>
              <w:spacing w:before="60" w:after="60"/>
              <w:rPr>
                <w:rFonts w:ascii="Arial" w:hAnsi="Arial" w:cs="Arial"/>
                <w:sz w:val="16"/>
                <w:szCs w:val="16"/>
              </w:rPr>
            </w:pPr>
          </w:p>
        </w:tc>
        <w:tc>
          <w:tcPr>
            <w:tcW w:w="658" w:type="dxa"/>
            <w:shd w:val="clear" w:color="auto" w:fill="E0E0E0"/>
          </w:tcPr>
          <w:p w14:paraId="3A2A6809" w14:textId="77777777" w:rsidR="00342D83" w:rsidRDefault="00342D83">
            <w:pPr>
              <w:spacing w:before="60" w:after="60"/>
              <w:rPr>
                <w:rFonts w:ascii="Arial" w:hAnsi="Arial" w:cs="Arial"/>
                <w:sz w:val="18"/>
                <w:szCs w:val="18"/>
              </w:rPr>
            </w:pPr>
          </w:p>
        </w:tc>
        <w:tc>
          <w:tcPr>
            <w:tcW w:w="542" w:type="dxa"/>
            <w:shd w:val="clear" w:color="auto" w:fill="E0E0E0"/>
          </w:tcPr>
          <w:p w14:paraId="07E5F4E5" w14:textId="77777777" w:rsidR="00342D83" w:rsidRDefault="00342D83">
            <w:pPr>
              <w:spacing w:before="60" w:after="60"/>
              <w:rPr>
                <w:rFonts w:ascii="Arial" w:hAnsi="Arial" w:cs="Arial"/>
                <w:sz w:val="18"/>
                <w:szCs w:val="18"/>
              </w:rPr>
            </w:pPr>
          </w:p>
        </w:tc>
        <w:tc>
          <w:tcPr>
            <w:tcW w:w="618" w:type="dxa"/>
            <w:shd w:val="clear" w:color="auto" w:fill="E0E0E0"/>
          </w:tcPr>
          <w:p w14:paraId="1BF09D95" w14:textId="77777777" w:rsidR="00342D83" w:rsidRDefault="00342D83">
            <w:pPr>
              <w:spacing w:before="60" w:after="60"/>
              <w:rPr>
                <w:rFonts w:ascii="Arial" w:hAnsi="Arial" w:cs="Arial"/>
                <w:sz w:val="18"/>
                <w:szCs w:val="18"/>
              </w:rPr>
            </w:pPr>
          </w:p>
        </w:tc>
        <w:tc>
          <w:tcPr>
            <w:tcW w:w="307" w:type="dxa"/>
          </w:tcPr>
          <w:p w14:paraId="78DA0CEE" w14:textId="77777777" w:rsidR="00342D83" w:rsidRDefault="00342D83">
            <w:pPr>
              <w:spacing w:before="60" w:after="60"/>
              <w:rPr>
                <w:rFonts w:ascii="Arial" w:hAnsi="Arial" w:cs="Arial"/>
                <w:sz w:val="18"/>
                <w:szCs w:val="18"/>
              </w:rPr>
            </w:pPr>
          </w:p>
        </w:tc>
        <w:tc>
          <w:tcPr>
            <w:tcW w:w="5578" w:type="dxa"/>
          </w:tcPr>
          <w:p w14:paraId="602F0251" w14:textId="77777777" w:rsidR="00342D83" w:rsidRDefault="00342D83">
            <w:pPr>
              <w:spacing w:before="60" w:after="60"/>
              <w:rPr>
                <w:rFonts w:ascii="Arial" w:hAnsi="Arial" w:cs="Arial"/>
                <w:sz w:val="18"/>
                <w:szCs w:val="18"/>
              </w:rPr>
            </w:pPr>
          </w:p>
        </w:tc>
        <w:tc>
          <w:tcPr>
            <w:tcW w:w="5149" w:type="dxa"/>
          </w:tcPr>
          <w:p w14:paraId="0678C102" w14:textId="77777777" w:rsidR="00342D83" w:rsidRDefault="00342D83">
            <w:pPr>
              <w:spacing w:before="60" w:after="60"/>
              <w:rPr>
                <w:rFonts w:ascii="Arial" w:hAnsi="Arial" w:cs="Arial"/>
                <w:sz w:val="18"/>
                <w:szCs w:val="18"/>
              </w:rPr>
            </w:pPr>
          </w:p>
        </w:tc>
      </w:tr>
      <w:tr w:rsidR="00342D83" w14:paraId="2C591FC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676B0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9D988CC" w14:textId="77777777">
              <w:tblPrEx>
                <w:tblCellMar>
                  <w:top w:w="0" w:type="dxa"/>
                  <w:bottom w:w="0" w:type="dxa"/>
                </w:tblCellMar>
              </w:tblPrEx>
              <w:tc>
                <w:tcPr>
                  <w:tcW w:w="202" w:type="dxa"/>
                  <w:tcBorders>
                    <w:top w:val="nil"/>
                    <w:left w:val="nil"/>
                    <w:bottom w:val="nil"/>
                    <w:right w:val="nil"/>
                  </w:tcBorders>
                  <w:noWrap/>
                </w:tcPr>
                <w:p w14:paraId="2F82AA4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42CBA72F" w14:textId="77777777" w:rsidR="00342D83" w:rsidRDefault="00000000">
                  <w:pPr>
                    <w:spacing w:before="60"/>
                    <w:rPr>
                      <w:rFonts w:ascii="Arial" w:hAnsi="Arial" w:cs="Arial"/>
                      <w:sz w:val="18"/>
                      <w:szCs w:val="18"/>
                    </w:rPr>
                  </w:pPr>
                  <w:r>
                    <w:rPr>
                      <w:rFonts w:ascii="Arial" w:hAnsi="Arial" w:cs="Arial"/>
                      <w:sz w:val="18"/>
                      <w:szCs w:val="18"/>
                    </w:rPr>
                    <w:t>Have the following been considered in the location of material handling areas:</w:t>
                  </w:r>
                </w:p>
              </w:tc>
            </w:tr>
          </w:tbl>
          <w:p w14:paraId="4961C1F7" w14:textId="77777777" w:rsidR="00342D83" w:rsidRDefault="00342D83">
            <w:pPr>
              <w:spacing w:after="60"/>
              <w:rPr>
                <w:rFonts w:ascii="Arial" w:hAnsi="Arial" w:cs="Arial"/>
                <w:sz w:val="18"/>
                <w:szCs w:val="18"/>
              </w:rPr>
            </w:pPr>
          </w:p>
        </w:tc>
        <w:tc>
          <w:tcPr>
            <w:tcW w:w="3879" w:type="dxa"/>
          </w:tcPr>
          <w:p w14:paraId="465B01FD" w14:textId="77777777" w:rsidR="00342D83" w:rsidRDefault="00342D83">
            <w:pPr>
              <w:spacing w:before="60" w:after="60"/>
              <w:rPr>
                <w:rFonts w:ascii="Arial" w:hAnsi="Arial" w:cs="Arial"/>
                <w:sz w:val="18"/>
                <w:szCs w:val="18"/>
              </w:rPr>
            </w:pPr>
          </w:p>
        </w:tc>
        <w:tc>
          <w:tcPr>
            <w:tcW w:w="2250" w:type="dxa"/>
          </w:tcPr>
          <w:p w14:paraId="2C6817E9" w14:textId="77777777" w:rsidR="00342D83" w:rsidRDefault="00342D83">
            <w:pPr>
              <w:spacing w:before="60" w:after="60"/>
              <w:rPr>
                <w:rFonts w:ascii="Arial" w:hAnsi="Arial" w:cs="Arial"/>
                <w:sz w:val="18"/>
                <w:szCs w:val="18"/>
              </w:rPr>
            </w:pPr>
          </w:p>
        </w:tc>
        <w:tc>
          <w:tcPr>
            <w:tcW w:w="1148" w:type="dxa"/>
          </w:tcPr>
          <w:p w14:paraId="306A06AF" w14:textId="77777777" w:rsidR="00342D83" w:rsidRDefault="00342D83">
            <w:pPr>
              <w:spacing w:before="60" w:after="60"/>
              <w:rPr>
                <w:rFonts w:ascii="Arial" w:hAnsi="Arial" w:cs="Arial"/>
                <w:sz w:val="16"/>
                <w:szCs w:val="16"/>
              </w:rPr>
            </w:pPr>
          </w:p>
        </w:tc>
        <w:tc>
          <w:tcPr>
            <w:tcW w:w="658" w:type="dxa"/>
            <w:shd w:val="clear" w:color="auto" w:fill="E0E0E0"/>
          </w:tcPr>
          <w:p w14:paraId="6E8F3486" w14:textId="77777777" w:rsidR="00342D83" w:rsidRDefault="00342D83">
            <w:pPr>
              <w:spacing w:before="60" w:after="60"/>
              <w:rPr>
                <w:rFonts w:ascii="Arial" w:hAnsi="Arial" w:cs="Arial"/>
                <w:sz w:val="18"/>
                <w:szCs w:val="18"/>
              </w:rPr>
            </w:pPr>
          </w:p>
        </w:tc>
        <w:tc>
          <w:tcPr>
            <w:tcW w:w="542" w:type="dxa"/>
            <w:shd w:val="clear" w:color="auto" w:fill="E0E0E0"/>
          </w:tcPr>
          <w:p w14:paraId="06DEE76D" w14:textId="77777777" w:rsidR="00342D83" w:rsidRDefault="00342D83">
            <w:pPr>
              <w:spacing w:before="60" w:after="60"/>
              <w:rPr>
                <w:rFonts w:ascii="Arial" w:hAnsi="Arial" w:cs="Arial"/>
                <w:sz w:val="18"/>
                <w:szCs w:val="18"/>
              </w:rPr>
            </w:pPr>
          </w:p>
        </w:tc>
        <w:tc>
          <w:tcPr>
            <w:tcW w:w="618" w:type="dxa"/>
            <w:shd w:val="clear" w:color="auto" w:fill="E0E0E0"/>
          </w:tcPr>
          <w:p w14:paraId="3061060F" w14:textId="77777777" w:rsidR="00342D83" w:rsidRDefault="00342D83">
            <w:pPr>
              <w:spacing w:before="60" w:after="60"/>
              <w:rPr>
                <w:rFonts w:ascii="Arial" w:hAnsi="Arial" w:cs="Arial"/>
                <w:sz w:val="18"/>
                <w:szCs w:val="18"/>
              </w:rPr>
            </w:pPr>
          </w:p>
        </w:tc>
        <w:tc>
          <w:tcPr>
            <w:tcW w:w="307" w:type="dxa"/>
          </w:tcPr>
          <w:p w14:paraId="15322F8A" w14:textId="77777777" w:rsidR="00342D83" w:rsidRDefault="00342D83">
            <w:pPr>
              <w:spacing w:before="60" w:after="60"/>
              <w:rPr>
                <w:rFonts w:ascii="Arial" w:hAnsi="Arial" w:cs="Arial"/>
                <w:sz w:val="18"/>
                <w:szCs w:val="18"/>
              </w:rPr>
            </w:pPr>
          </w:p>
        </w:tc>
        <w:tc>
          <w:tcPr>
            <w:tcW w:w="5578" w:type="dxa"/>
          </w:tcPr>
          <w:p w14:paraId="41567C8D" w14:textId="77777777" w:rsidR="00342D83" w:rsidRDefault="00342D83">
            <w:pPr>
              <w:spacing w:before="60" w:after="60"/>
              <w:rPr>
                <w:rFonts w:ascii="Arial" w:hAnsi="Arial" w:cs="Arial"/>
                <w:sz w:val="18"/>
                <w:szCs w:val="18"/>
              </w:rPr>
            </w:pPr>
          </w:p>
        </w:tc>
        <w:tc>
          <w:tcPr>
            <w:tcW w:w="5149" w:type="dxa"/>
          </w:tcPr>
          <w:p w14:paraId="2DF508A3" w14:textId="77777777" w:rsidR="00342D83" w:rsidRDefault="00342D83">
            <w:pPr>
              <w:spacing w:before="60" w:after="60"/>
              <w:rPr>
                <w:rFonts w:ascii="Arial" w:hAnsi="Arial" w:cs="Arial"/>
                <w:sz w:val="18"/>
                <w:szCs w:val="18"/>
              </w:rPr>
            </w:pPr>
          </w:p>
        </w:tc>
      </w:tr>
      <w:tr w:rsidR="00342D83" w14:paraId="6CBC363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224982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7A99BBA" w14:textId="77777777">
              <w:tblPrEx>
                <w:tblCellMar>
                  <w:top w:w="0" w:type="dxa"/>
                  <w:bottom w:w="0" w:type="dxa"/>
                </w:tblCellMar>
              </w:tblPrEx>
              <w:tc>
                <w:tcPr>
                  <w:tcW w:w="202" w:type="dxa"/>
                  <w:tcBorders>
                    <w:top w:val="nil"/>
                    <w:left w:val="nil"/>
                    <w:bottom w:val="nil"/>
                    <w:right w:val="nil"/>
                  </w:tcBorders>
                  <w:noWrap/>
                </w:tcPr>
                <w:p w14:paraId="00ED732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30682D96" w14:textId="77777777" w:rsidR="00342D83" w:rsidRDefault="00000000">
                  <w:pPr>
                    <w:spacing w:before="60"/>
                    <w:rPr>
                      <w:rFonts w:ascii="Arial" w:hAnsi="Arial" w:cs="Arial"/>
                      <w:sz w:val="18"/>
                      <w:szCs w:val="18"/>
                    </w:rPr>
                  </w:pPr>
                  <w:r>
                    <w:rPr>
                      <w:rFonts w:ascii="Arial" w:hAnsi="Arial" w:cs="Arial"/>
                      <w:sz w:val="18"/>
                      <w:szCs w:val="18"/>
                    </w:rPr>
                    <w:t>- fire hazards?</w:t>
                  </w:r>
                </w:p>
              </w:tc>
            </w:tr>
          </w:tbl>
          <w:p w14:paraId="30C7F17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8546781" w14:textId="77777777">
              <w:tblPrEx>
                <w:tblCellMar>
                  <w:top w:w="0" w:type="dxa"/>
                  <w:bottom w:w="0" w:type="dxa"/>
                </w:tblCellMar>
              </w:tblPrEx>
              <w:tc>
                <w:tcPr>
                  <w:tcW w:w="202" w:type="dxa"/>
                  <w:tcBorders>
                    <w:top w:val="nil"/>
                    <w:left w:val="nil"/>
                    <w:bottom w:val="nil"/>
                    <w:right w:val="nil"/>
                  </w:tcBorders>
                  <w:noWrap/>
                </w:tcPr>
                <w:p w14:paraId="01866D7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D21E4D4"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9139C54" w14:textId="77777777" w:rsidR="00342D83" w:rsidRDefault="00342D83">
            <w:pPr>
              <w:spacing w:after="60"/>
              <w:rPr>
                <w:rFonts w:ascii="Arial" w:hAnsi="Arial" w:cs="Arial"/>
                <w:sz w:val="18"/>
                <w:szCs w:val="18"/>
              </w:rPr>
            </w:pPr>
          </w:p>
        </w:tc>
        <w:tc>
          <w:tcPr>
            <w:tcW w:w="2250" w:type="dxa"/>
          </w:tcPr>
          <w:p w14:paraId="2060FB8A" w14:textId="77777777" w:rsidR="00342D83" w:rsidRDefault="00342D83">
            <w:pPr>
              <w:spacing w:before="60" w:after="60"/>
              <w:rPr>
                <w:rFonts w:ascii="Arial" w:hAnsi="Arial" w:cs="Arial"/>
                <w:sz w:val="18"/>
                <w:szCs w:val="18"/>
              </w:rPr>
            </w:pPr>
          </w:p>
        </w:tc>
        <w:tc>
          <w:tcPr>
            <w:tcW w:w="1148" w:type="dxa"/>
          </w:tcPr>
          <w:p w14:paraId="439E9960" w14:textId="77777777" w:rsidR="00342D83" w:rsidRDefault="00342D83">
            <w:pPr>
              <w:spacing w:before="60" w:after="60"/>
              <w:rPr>
                <w:rFonts w:ascii="Arial" w:hAnsi="Arial" w:cs="Arial"/>
                <w:sz w:val="16"/>
                <w:szCs w:val="16"/>
              </w:rPr>
            </w:pPr>
          </w:p>
        </w:tc>
        <w:tc>
          <w:tcPr>
            <w:tcW w:w="658" w:type="dxa"/>
            <w:shd w:val="clear" w:color="auto" w:fill="E0E0E0"/>
          </w:tcPr>
          <w:p w14:paraId="366ED337" w14:textId="77777777" w:rsidR="00342D83" w:rsidRDefault="00342D83">
            <w:pPr>
              <w:spacing w:before="60" w:after="60"/>
              <w:rPr>
                <w:rFonts w:ascii="Arial" w:hAnsi="Arial" w:cs="Arial"/>
                <w:sz w:val="18"/>
                <w:szCs w:val="18"/>
              </w:rPr>
            </w:pPr>
          </w:p>
        </w:tc>
        <w:tc>
          <w:tcPr>
            <w:tcW w:w="542" w:type="dxa"/>
            <w:shd w:val="clear" w:color="auto" w:fill="E0E0E0"/>
          </w:tcPr>
          <w:p w14:paraId="54A9A891" w14:textId="77777777" w:rsidR="00342D83" w:rsidRDefault="00342D83">
            <w:pPr>
              <w:spacing w:before="60" w:after="60"/>
              <w:rPr>
                <w:rFonts w:ascii="Arial" w:hAnsi="Arial" w:cs="Arial"/>
                <w:sz w:val="18"/>
                <w:szCs w:val="18"/>
              </w:rPr>
            </w:pPr>
          </w:p>
        </w:tc>
        <w:tc>
          <w:tcPr>
            <w:tcW w:w="618" w:type="dxa"/>
            <w:shd w:val="clear" w:color="auto" w:fill="E0E0E0"/>
          </w:tcPr>
          <w:p w14:paraId="0BB49660" w14:textId="77777777" w:rsidR="00342D83" w:rsidRDefault="00342D83">
            <w:pPr>
              <w:spacing w:before="60" w:after="60"/>
              <w:rPr>
                <w:rFonts w:ascii="Arial" w:hAnsi="Arial" w:cs="Arial"/>
                <w:sz w:val="18"/>
                <w:szCs w:val="18"/>
              </w:rPr>
            </w:pPr>
          </w:p>
        </w:tc>
        <w:tc>
          <w:tcPr>
            <w:tcW w:w="307" w:type="dxa"/>
          </w:tcPr>
          <w:p w14:paraId="29F9903B" w14:textId="77777777" w:rsidR="00342D83" w:rsidRDefault="00342D83">
            <w:pPr>
              <w:spacing w:before="60" w:after="60"/>
              <w:rPr>
                <w:rFonts w:ascii="Arial" w:hAnsi="Arial" w:cs="Arial"/>
                <w:sz w:val="18"/>
                <w:szCs w:val="18"/>
              </w:rPr>
            </w:pPr>
          </w:p>
        </w:tc>
        <w:tc>
          <w:tcPr>
            <w:tcW w:w="5578" w:type="dxa"/>
          </w:tcPr>
          <w:p w14:paraId="661EF97A" w14:textId="77777777" w:rsidR="00342D83" w:rsidRDefault="00342D83">
            <w:pPr>
              <w:spacing w:before="60" w:after="60"/>
              <w:rPr>
                <w:rFonts w:ascii="Arial" w:hAnsi="Arial" w:cs="Arial"/>
                <w:sz w:val="18"/>
                <w:szCs w:val="18"/>
              </w:rPr>
            </w:pPr>
          </w:p>
        </w:tc>
        <w:tc>
          <w:tcPr>
            <w:tcW w:w="5149" w:type="dxa"/>
          </w:tcPr>
          <w:p w14:paraId="4D55B98D" w14:textId="77777777" w:rsidR="00342D83" w:rsidRDefault="00342D83">
            <w:pPr>
              <w:spacing w:before="60" w:after="60"/>
              <w:rPr>
                <w:rFonts w:ascii="Arial" w:hAnsi="Arial" w:cs="Arial"/>
                <w:sz w:val="18"/>
                <w:szCs w:val="18"/>
              </w:rPr>
            </w:pPr>
          </w:p>
        </w:tc>
      </w:tr>
      <w:tr w:rsidR="00342D83" w14:paraId="6FD6923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B785CE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6D2F805" w14:textId="77777777">
              <w:tblPrEx>
                <w:tblCellMar>
                  <w:top w:w="0" w:type="dxa"/>
                  <w:bottom w:w="0" w:type="dxa"/>
                </w:tblCellMar>
              </w:tblPrEx>
              <w:tc>
                <w:tcPr>
                  <w:tcW w:w="202" w:type="dxa"/>
                  <w:tcBorders>
                    <w:top w:val="nil"/>
                    <w:left w:val="nil"/>
                    <w:bottom w:val="nil"/>
                    <w:right w:val="nil"/>
                  </w:tcBorders>
                  <w:noWrap/>
                </w:tcPr>
                <w:p w14:paraId="23900479"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67085C8A" w14:textId="77777777" w:rsidR="00342D83" w:rsidRDefault="00000000">
                  <w:pPr>
                    <w:spacing w:before="60"/>
                    <w:rPr>
                      <w:rFonts w:ascii="Arial" w:hAnsi="Arial" w:cs="Arial"/>
                      <w:sz w:val="18"/>
                      <w:szCs w:val="18"/>
                    </w:rPr>
                  </w:pPr>
                  <w:r>
                    <w:rPr>
                      <w:rFonts w:ascii="Arial" w:hAnsi="Arial" w:cs="Arial"/>
                      <w:sz w:val="18"/>
                      <w:szCs w:val="18"/>
                    </w:rPr>
                    <w:t>- location relative to important buildings?</w:t>
                  </w:r>
                </w:p>
              </w:tc>
            </w:tr>
          </w:tbl>
          <w:p w14:paraId="2681A22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C4419EA" w14:textId="77777777">
              <w:tblPrEx>
                <w:tblCellMar>
                  <w:top w:w="0" w:type="dxa"/>
                  <w:bottom w:w="0" w:type="dxa"/>
                </w:tblCellMar>
              </w:tblPrEx>
              <w:tc>
                <w:tcPr>
                  <w:tcW w:w="202" w:type="dxa"/>
                  <w:tcBorders>
                    <w:top w:val="nil"/>
                    <w:left w:val="nil"/>
                    <w:bottom w:val="nil"/>
                    <w:right w:val="nil"/>
                  </w:tcBorders>
                  <w:noWrap/>
                </w:tcPr>
                <w:p w14:paraId="5636467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B3A7269"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BA2CB8C" w14:textId="77777777" w:rsidR="00342D83" w:rsidRDefault="00342D83">
            <w:pPr>
              <w:spacing w:after="60"/>
              <w:rPr>
                <w:rFonts w:ascii="Arial" w:hAnsi="Arial" w:cs="Arial"/>
                <w:sz w:val="18"/>
                <w:szCs w:val="18"/>
              </w:rPr>
            </w:pPr>
          </w:p>
        </w:tc>
        <w:tc>
          <w:tcPr>
            <w:tcW w:w="2250" w:type="dxa"/>
          </w:tcPr>
          <w:p w14:paraId="1F6793C7" w14:textId="77777777" w:rsidR="00342D83" w:rsidRDefault="00342D83">
            <w:pPr>
              <w:spacing w:before="60" w:after="60"/>
              <w:rPr>
                <w:rFonts w:ascii="Arial" w:hAnsi="Arial" w:cs="Arial"/>
                <w:sz w:val="18"/>
                <w:szCs w:val="18"/>
              </w:rPr>
            </w:pPr>
          </w:p>
        </w:tc>
        <w:tc>
          <w:tcPr>
            <w:tcW w:w="1148" w:type="dxa"/>
          </w:tcPr>
          <w:p w14:paraId="639CEB91" w14:textId="77777777" w:rsidR="00342D83" w:rsidRDefault="00342D83">
            <w:pPr>
              <w:spacing w:before="60" w:after="60"/>
              <w:rPr>
                <w:rFonts w:ascii="Arial" w:hAnsi="Arial" w:cs="Arial"/>
                <w:sz w:val="16"/>
                <w:szCs w:val="16"/>
              </w:rPr>
            </w:pPr>
          </w:p>
        </w:tc>
        <w:tc>
          <w:tcPr>
            <w:tcW w:w="658" w:type="dxa"/>
            <w:shd w:val="clear" w:color="auto" w:fill="E0E0E0"/>
          </w:tcPr>
          <w:p w14:paraId="1606154F" w14:textId="77777777" w:rsidR="00342D83" w:rsidRDefault="00342D83">
            <w:pPr>
              <w:spacing w:before="60" w:after="60"/>
              <w:rPr>
                <w:rFonts w:ascii="Arial" w:hAnsi="Arial" w:cs="Arial"/>
                <w:sz w:val="18"/>
                <w:szCs w:val="18"/>
              </w:rPr>
            </w:pPr>
          </w:p>
        </w:tc>
        <w:tc>
          <w:tcPr>
            <w:tcW w:w="542" w:type="dxa"/>
            <w:shd w:val="clear" w:color="auto" w:fill="E0E0E0"/>
          </w:tcPr>
          <w:p w14:paraId="026C464E" w14:textId="77777777" w:rsidR="00342D83" w:rsidRDefault="00342D83">
            <w:pPr>
              <w:spacing w:before="60" w:after="60"/>
              <w:rPr>
                <w:rFonts w:ascii="Arial" w:hAnsi="Arial" w:cs="Arial"/>
                <w:sz w:val="18"/>
                <w:szCs w:val="18"/>
              </w:rPr>
            </w:pPr>
          </w:p>
        </w:tc>
        <w:tc>
          <w:tcPr>
            <w:tcW w:w="618" w:type="dxa"/>
            <w:shd w:val="clear" w:color="auto" w:fill="E0E0E0"/>
          </w:tcPr>
          <w:p w14:paraId="0ED1C035" w14:textId="77777777" w:rsidR="00342D83" w:rsidRDefault="00342D83">
            <w:pPr>
              <w:spacing w:before="60" w:after="60"/>
              <w:rPr>
                <w:rFonts w:ascii="Arial" w:hAnsi="Arial" w:cs="Arial"/>
                <w:sz w:val="18"/>
                <w:szCs w:val="18"/>
              </w:rPr>
            </w:pPr>
          </w:p>
        </w:tc>
        <w:tc>
          <w:tcPr>
            <w:tcW w:w="307" w:type="dxa"/>
          </w:tcPr>
          <w:p w14:paraId="1FC768A1" w14:textId="77777777" w:rsidR="00342D83" w:rsidRDefault="00342D83">
            <w:pPr>
              <w:spacing w:before="60" w:after="60"/>
              <w:rPr>
                <w:rFonts w:ascii="Arial" w:hAnsi="Arial" w:cs="Arial"/>
                <w:sz w:val="18"/>
                <w:szCs w:val="18"/>
              </w:rPr>
            </w:pPr>
          </w:p>
        </w:tc>
        <w:tc>
          <w:tcPr>
            <w:tcW w:w="5578" w:type="dxa"/>
          </w:tcPr>
          <w:p w14:paraId="4005BBE2" w14:textId="77777777" w:rsidR="00342D83" w:rsidRDefault="00342D83">
            <w:pPr>
              <w:spacing w:before="60" w:after="60"/>
              <w:rPr>
                <w:rFonts w:ascii="Arial" w:hAnsi="Arial" w:cs="Arial"/>
                <w:sz w:val="18"/>
                <w:szCs w:val="18"/>
              </w:rPr>
            </w:pPr>
          </w:p>
        </w:tc>
        <w:tc>
          <w:tcPr>
            <w:tcW w:w="5149" w:type="dxa"/>
          </w:tcPr>
          <w:p w14:paraId="3705AD4F" w14:textId="77777777" w:rsidR="00342D83" w:rsidRDefault="00342D83">
            <w:pPr>
              <w:spacing w:before="60" w:after="60"/>
              <w:rPr>
                <w:rFonts w:ascii="Arial" w:hAnsi="Arial" w:cs="Arial"/>
                <w:sz w:val="18"/>
                <w:szCs w:val="18"/>
              </w:rPr>
            </w:pPr>
          </w:p>
        </w:tc>
      </w:tr>
      <w:tr w:rsidR="00342D83" w14:paraId="6BA7AB3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5B4B5C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37F88F3" w14:textId="77777777">
              <w:tblPrEx>
                <w:tblCellMar>
                  <w:top w:w="0" w:type="dxa"/>
                  <w:bottom w:w="0" w:type="dxa"/>
                </w:tblCellMar>
              </w:tblPrEx>
              <w:tc>
                <w:tcPr>
                  <w:tcW w:w="202" w:type="dxa"/>
                  <w:tcBorders>
                    <w:top w:val="nil"/>
                    <w:left w:val="nil"/>
                    <w:bottom w:val="nil"/>
                    <w:right w:val="nil"/>
                  </w:tcBorders>
                  <w:noWrap/>
                </w:tcPr>
                <w:p w14:paraId="50AF67B1"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7429D28E" w14:textId="77777777" w:rsidR="00342D83" w:rsidRDefault="00000000">
                  <w:pPr>
                    <w:spacing w:before="60"/>
                    <w:rPr>
                      <w:rFonts w:ascii="Arial" w:hAnsi="Arial" w:cs="Arial"/>
                      <w:sz w:val="18"/>
                      <w:szCs w:val="18"/>
                    </w:rPr>
                  </w:pPr>
                  <w:r>
                    <w:rPr>
                      <w:rFonts w:ascii="Arial" w:hAnsi="Arial" w:cs="Arial"/>
                      <w:sz w:val="18"/>
                      <w:szCs w:val="18"/>
                    </w:rPr>
                    <w:t>- safety devices (e.g., sprinklers)?</w:t>
                  </w:r>
                </w:p>
              </w:tc>
            </w:tr>
          </w:tbl>
          <w:p w14:paraId="4EB5936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28BA546" w14:textId="77777777">
              <w:tblPrEx>
                <w:tblCellMar>
                  <w:top w:w="0" w:type="dxa"/>
                  <w:bottom w:w="0" w:type="dxa"/>
                </w:tblCellMar>
              </w:tblPrEx>
              <w:tc>
                <w:tcPr>
                  <w:tcW w:w="202" w:type="dxa"/>
                  <w:tcBorders>
                    <w:top w:val="nil"/>
                    <w:left w:val="nil"/>
                    <w:bottom w:val="nil"/>
                    <w:right w:val="nil"/>
                  </w:tcBorders>
                  <w:noWrap/>
                </w:tcPr>
                <w:p w14:paraId="26E4374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C28568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250456C" w14:textId="77777777" w:rsidR="00342D83" w:rsidRDefault="00342D83">
            <w:pPr>
              <w:spacing w:after="60"/>
              <w:rPr>
                <w:rFonts w:ascii="Arial" w:hAnsi="Arial" w:cs="Arial"/>
                <w:sz w:val="18"/>
                <w:szCs w:val="18"/>
              </w:rPr>
            </w:pPr>
          </w:p>
        </w:tc>
        <w:tc>
          <w:tcPr>
            <w:tcW w:w="2250" w:type="dxa"/>
          </w:tcPr>
          <w:p w14:paraId="6C8415A6" w14:textId="77777777" w:rsidR="00342D83" w:rsidRDefault="00342D83">
            <w:pPr>
              <w:spacing w:before="60" w:after="60"/>
              <w:rPr>
                <w:rFonts w:ascii="Arial" w:hAnsi="Arial" w:cs="Arial"/>
                <w:sz w:val="18"/>
                <w:szCs w:val="18"/>
              </w:rPr>
            </w:pPr>
          </w:p>
        </w:tc>
        <w:tc>
          <w:tcPr>
            <w:tcW w:w="1148" w:type="dxa"/>
          </w:tcPr>
          <w:p w14:paraId="223F8435" w14:textId="77777777" w:rsidR="00342D83" w:rsidRDefault="00342D83">
            <w:pPr>
              <w:spacing w:before="60" w:after="60"/>
              <w:rPr>
                <w:rFonts w:ascii="Arial" w:hAnsi="Arial" w:cs="Arial"/>
                <w:sz w:val="16"/>
                <w:szCs w:val="16"/>
              </w:rPr>
            </w:pPr>
          </w:p>
        </w:tc>
        <w:tc>
          <w:tcPr>
            <w:tcW w:w="658" w:type="dxa"/>
            <w:shd w:val="clear" w:color="auto" w:fill="E0E0E0"/>
          </w:tcPr>
          <w:p w14:paraId="79BFA550" w14:textId="77777777" w:rsidR="00342D83" w:rsidRDefault="00342D83">
            <w:pPr>
              <w:spacing w:before="60" w:after="60"/>
              <w:rPr>
                <w:rFonts w:ascii="Arial" w:hAnsi="Arial" w:cs="Arial"/>
                <w:sz w:val="18"/>
                <w:szCs w:val="18"/>
              </w:rPr>
            </w:pPr>
          </w:p>
        </w:tc>
        <w:tc>
          <w:tcPr>
            <w:tcW w:w="542" w:type="dxa"/>
            <w:shd w:val="clear" w:color="auto" w:fill="E0E0E0"/>
          </w:tcPr>
          <w:p w14:paraId="4835F9E1" w14:textId="77777777" w:rsidR="00342D83" w:rsidRDefault="00342D83">
            <w:pPr>
              <w:spacing w:before="60" w:after="60"/>
              <w:rPr>
                <w:rFonts w:ascii="Arial" w:hAnsi="Arial" w:cs="Arial"/>
                <w:sz w:val="18"/>
                <w:szCs w:val="18"/>
              </w:rPr>
            </w:pPr>
          </w:p>
        </w:tc>
        <w:tc>
          <w:tcPr>
            <w:tcW w:w="618" w:type="dxa"/>
            <w:shd w:val="clear" w:color="auto" w:fill="E0E0E0"/>
          </w:tcPr>
          <w:p w14:paraId="59C0047A" w14:textId="77777777" w:rsidR="00342D83" w:rsidRDefault="00342D83">
            <w:pPr>
              <w:spacing w:before="60" w:after="60"/>
              <w:rPr>
                <w:rFonts w:ascii="Arial" w:hAnsi="Arial" w:cs="Arial"/>
                <w:sz w:val="18"/>
                <w:szCs w:val="18"/>
              </w:rPr>
            </w:pPr>
          </w:p>
        </w:tc>
        <w:tc>
          <w:tcPr>
            <w:tcW w:w="307" w:type="dxa"/>
          </w:tcPr>
          <w:p w14:paraId="3678B10F" w14:textId="77777777" w:rsidR="00342D83" w:rsidRDefault="00342D83">
            <w:pPr>
              <w:spacing w:before="60" w:after="60"/>
              <w:rPr>
                <w:rFonts w:ascii="Arial" w:hAnsi="Arial" w:cs="Arial"/>
                <w:sz w:val="18"/>
                <w:szCs w:val="18"/>
              </w:rPr>
            </w:pPr>
          </w:p>
        </w:tc>
        <w:tc>
          <w:tcPr>
            <w:tcW w:w="5578" w:type="dxa"/>
          </w:tcPr>
          <w:p w14:paraId="4F2D6623" w14:textId="77777777" w:rsidR="00342D83" w:rsidRDefault="00342D83">
            <w:pPr>
              <w:spacing w:before="60" w:after="60"/>
              <w:rPr>
                <w:rFonts w:ascii="Arial" w:hAnsi="Arial" w:cs="Arial"/>
                <w:sz w:val="18"/>
                <w:szCs w:val="18"/>
              </w:rPr>
            </w:pPr>
          </w:p>
        </w:tc>
        <w:tc>
          <w:tcPr>
            <w:tcW w:w="5149" w:type="dxa"/>
          </w:tcPr>
          <w:p w14:paraId="1BB436D1" w14:textId="77777777" w:rsidR="00342D83" w:rsidRDefault="00342D83">
            <w:pPr>
              <w:spacing w:before="60" w:after="60"/>
              <w:rPr>
                <w:rFonts w:ascii="Arial" w:hAnsi="Arial" w:cs="Arial"/>
                <w:sz w:val="18"/>
                <w:szCs w:val="18"/>
              </w:rPr>
            </w:pPr>
          </w:p>
        </w:tc>
      </w:tr>
      <w:tr w:rsidR="00342D83" w14:paraId="4BA6A2D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A5F6AA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D3378F2" w14:textId="77777777">
              <w:tblPrEx>
                <w:tblCellMar>
                  <w:top w:w="0" w:type="dxa"/>
                  <w:bottom w:w="0" w:type="dxa"/>
                </w:tblCellMar>
              </w:tblPrEx>
              <w:tc>
                <w:tcPr>
                  <w:tcW w:w="202" w:type="dxa"/>
                  <w:tcBorders>
                    <w:top w:val="nil"/>
                    <w:left w:val="nil"/>
                    <w:bottom w:val="nil"/>
                    <w:right w:val="nil"/>
                  </w:tcBorders>
                  <w:noWrap/>
                </w:tcPr>
                <w:p w14:paraId="598AE886"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41073971" w14:textId="77777777" w:rsidR="00342D83" w:rsidRDefault="00000000">
                  <w:pPr>
                    <w:spacing w:before="60"/>
                    <w:rPr>
                      <w:rFonts w:ascii="Arial" w:hAnsi="Arial" w:cs="Arial"/>
                      <w:sz w:val="18"/>
                      <w:szCs w:val="18"/>
                    </w:rPr>
                  </w:pPr>
                  <w:r>
                    <w:rPr>
                      <w:rFonts w:ascii="Arial" w:hAnsi="Arial" w:cs="Arial"/>
                      <w:sz w:val="18"/>
                      <w:szCs w:val="18"/>
                    </w:rPr>
                    <w:t>- slope of the area (is it level)?</w:t>
                  </w:r>
                </w:p>
              </w:tc>
            </w:tr>
          </w:tbl>
          <w:p w14:paraId="4AB3AE0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80D4B7C" w14:textId="77777777">
              <w:tblPrEx>
                <w:tblCellMar>
                  <w:top w:w="0" w:type="dxa"/>
                  <w:bottom w:w="0" w:type="dxa"/>
                </w:tblCellMar>
              </w:tblPrEx>
              <w:tc>
                <w:tcPr>
                  <w:tcW w:w="202" w:type="dxa"/>
                  <w:tcBorders>
                    <w:top w:val="nil"/>
                    <w:left w:val="nil"/>
                    <w:bottom w:val="nil"/>
                    <w:right w:val="nil"/>
                  </w:tcBorders>
                  <w:noWrap/>
                </w:tcPr>
                <w:p w14:paraId="6A286C1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C823AC" w14:textId="77777777" w:rsidR="00342D83" w:rsidRDefault="00000000">
                  <w:pPr>
                    <w:spacing w:before="60"/>
                    <w:rPr>
                      <w:rFonts w:ascii="Arial" w:hAnsi="Arial" w:cs="Arial"/>
                      <w:sz w:val="18"/>
                      <w:szCs w:val="18"/>
                    </w:rPr>
                  </w:pPr>
                  <w:r>
                    <w:rPr>
                      <w:rFonts w:ascii="Arial" w:hAnsi="Arial" w:cs="Arial"/>
                      <w:sz w:val="18"/>
                      <w:szCs w:val="18"/>
                    </w:rPr>
                    <w:t xml:space="preserve">No new issues. </w:t>
                  </w:r>
                </w:p>
              </w:tc>
            </w:tr>
          </w:tbl>
          <w:p w14:paraId="7115B141" w14:textId="77777777" w:rsidR="00342D83" w:rsidRDefault="00342D83">
            <w:pPr>
              <w:spacing w:after="60"/>
              <w:rPr>
                <w:rFonts w:ascii="Arial" w:hAnsi="Arial" w:cs="Arial"/>
                <w:sz w:val="18"/>
                <w:szCs w:val="18"/>
              </w:rPr>
            </w:pPr>
          </w:p>
        </w:tc>
        <w:tc>
          <w:tcPr>
            <w:tcW w:w="2250" w:type="dxa"/>
          </w:tcPr>
          <w:p w14:paraId="683E0951" w14:textId="77777777" w:rsidR="00342D83" w:rsidRDefault="00342D83">
            <w:pPr>
              <w:spacing w:before="60" w:after="60"/>
              <w:rPr>
                <w:rFonts w:ascii="Arial" w:hAnsi="Arial" w:cs="Arial"/>
                <w:sz w:val="18"/>
                <w:szCs w:val="18"/>
              </w:rPr>
            </w:pPr>
          </w:p>
        </w:tc>
        <w:tc>
          <w:tcPr>
            <w:tcW w:w="1148" w:type="dxa"/>
          </w:tcPr>
          <w:p w14:paraId="2EF84843" w14:textId="77777777" w:rsidR="00342D83" w:rsidRDefault="00342D83">
            <w:pPr>
              <w:spacing w:before="60" w:after="60"/>
              <w:rPr>
                <w:rFonts w:ascii="Arial" w:hAnsi="Arial" w:cs="Arial"/>
                <w:sz w:val="16"/>
                <w:szCs w:val="16"/>
              </w:rPr>
            </w:pPr>
          </w:p>
        </w:tc>
        <w:tc>
          <w:tcPr>
            <w:tcW w:w="658" w:type="dxa"/>
            <w:shd w:val="clear" w:color="auto" w:fill="E0E0E0"/>
          </w:tcPr>
          <w:p w14:paraId="05F8F208" w14:textId="77777777" w:rsidR="00342D83" w:rsidRDefault="00342D83">
            <w:pPr>
              <w:spacing w:before="60" w:after="60"/>
              <w:rPr>
                <w:rFonts w:ascii="Arial" w:hAnsi="Arial" w:cs="Arial"/>
                <w:sz w:val="18"/>
                <w:szCs w:val="18"/>
              </w:rPr>
            </w:pPr>
          </w:p>
        </w:tc>
        <w:tc>
          <w:tcPr>
            <w:tcW w:w="542" w:type="dxa"/>
            <w:shd w:val="clear" w:color="auto" w:fill="E0E0E0"/>
          </w:tcPr>
          <w:p w14:paraId="3A69DF85" w14:textId="77777777" w:rsidR="00342D83" w:rsidRDefault="00342D83">
            <w:pPr>
              <w:spacing w:before="60" w:after="60"/>
              <w:rPr>
                <w:rFonts w:ascii="Arial" w:hAnsi="Arial" w:cs="Arial"/>
                <w:sz w:val="18"/>
                <w:szCs w:val="18"/>
              </w:rPr>
            </w:pPr>
          </w:p>
        </w:tc>
        <w:tc>
          <w:tcPr>
            <w:tcW w:w="618" w:type="dxa"/>
            <w:shd w:val="clear" w:color="auto" w:fill="E0E0E0"/>
          </w:tcPr>
          <w:p w14:paraId="0AB0B727" w14:textId="77777777" w:rsidR="00342D83" w:rsidRDefault="00342D83">
            <w:pPr>
              <w:spacing w:before="60" w:after="60"/>
              <w:rPr>
                <w:rFonts w:ascii="Arial" w:hAnsi="Arial" w:cs="Arial"/>
                <w:sz w:val="18"/>
                <w:szCs w:val="18"/>
              </w:rPr>
            </w:pPr>
          </w:p>
        </w:tc>
        <w:tc>
          <w:tcPr>
            <w:tcW w:w="307" w:type="dxa"/>
          </w:tcPr>
          <w:p w14:paraId="386F11BC" w14:textId="77777777" w:rsidR="00342D83" w:rsidRDefault="00342D83">
            <w:pPr>
              <w:spacing w:before="60" w:after="60"/>
              <w:rPr>
                <w:rFonts w:ascii="Arial" w:hAnsi="Arial" w:cs="Arial"/>
                <w:sz w:val="18"/>
                <w:szCs w:val="18"/>
              </w:rPr>
            </w:pPr>
          </w:p>
        </w:tc>
        <w:tc>
          <w:tcPr>
            <w:tcW w:w="5578" w:type="dxa"/>
          </w:tcPr>
          <w:p w14:paraId="1808267A" w14:textId="77777777" w:rsidR="00342D83" w:rsidRDefault="00342D83">
            <w:pPr>
              <w:spacing w:before="60" w:after="60"/>
              <w:rPr>
                <w:rFonts w:ascii="Arial" w:hAnsi="Arial" w:cs="Arial"/>
                <w:sz w:val="18"/>
                <w:szCs w:val="18"/>
              </w:rPr>
            </w:pPr>
          </w:p>
        </w:tc>
        <w:tc>
          <w:tcPr>
            <w:tcW w:w="5149" w:type="dxa"/>
          </w:tcPr>
          <w:p w14:paraId="0BB8CD3F" w14:textId="77777777" w:rsidR="00342D83" w:rsidRDefault="00342D83">
            <w:pPr>
              <w:spacing w:before="60" w:after="60"/>
              <w:rPr>
                <w:rFonts w:ascii="Arial" w:hAnsi="Arial" w:cs="Arial"/>
                <w:sz w:val="18"/>
                <w:szCs w:val="18"/>
              </w:rPr>
            </w:pPr>
          </w:p>
        </w:tc>
      </w:tr>
      <w:tr w:rsidR="00342D83" w14:paraId="4755323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BC8D537" w14:textId="77777777">
              <w:tblPrEx>
                <w:tblCellMar>
                  <w:top w:w="0" w:type="dxa"/>
                  <w:bottom w:w="0" w:type="dxa"/>
                </w:tblCellMar>
              </w:tblPrEx>
              <w:tc>
                <w:tcPr>
                  <w:tcW w:w="202" w:type="dxa"/>
                  <w:tcBorders>
                    <w:top w:val="nil"/>
                    <w:left w:val="nil"/>
                    <w:bottom w:val="nil"/>
                    <w:right w:val="nil"/>
                  </w:tcBorders>
                  <w:noWrap/>
                </w:tcPr>
                <w:p w14:paraId="52C1A104"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1203" w:type="dxa"/>
                  <w:tcBorders>
                    <w:top w:val="nil"/>
                    <w:left w:val="nil"/>
                    <w:bottom w:val="nil"/>
                    <w:right w:val="nil"/>
                  </w:tcBorders>
                </w:tcPr>
                <w:p w14:paraId="694AF5E9" w14:textId="77777777" w:rsidR="00342D83" w:rsidRDefault="00000000">
                  <w:pPr>
                    <w:spacing w:before="60"/>
                    <w:rPr>
                      <w:rFonts w:ascii="Arial" w:hAnsi="Arial" w:cs="Arial"/>
                      <w:sz w:val="18"/>
                      <w:szCs w:val="18"/>
                    </w:rPr>
                  </w:pPr>
                  <w:r>
                    <w:rPr>
                      <w:rFonts w:ascii="Arial" w:hAnsi="Arial" w:cs="Arial"/>
                      <w:sz w:val="18"/>
                      <w:szCs w:val="18"/>
                    </w:rPr>
                    <w:t>Siting - Location of motor control center</w:t>
                  </w:r>
                </w:p>
              </w:tc>
            </w:tr>
          </w:tbl>
          <w:p w14:paraId="62A89C8F"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4231891" w14:textId="77777777">
              <w:tblPrEx>
                <w:tblCellMar>
                  <w:top w:w="0" w:type="dxa"/>
                  <w:bottom w:w="0" w:type="dxa"/>
                </w:tblCellMar>
              </w:tblPrEx>
              <w:tc>
                <w:tcPr>
                  <w:tcW w:w="202" w:type="dxa"/>
                  <w:tcBorders>
                    <w:top w:val="nil"/>
                    <w:left w:val="nil"/>
                    <w:bottom w:val="nil"/>
                    <w:right w:val="nil"/>
                  </w:tcBorders>
                  <w:noWrap/>
                </w:tcPr>
                <w:p w14:paraId="798B044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52FC19A" w14:textId="77777777" w:rsidR="00342D83" w:rsidRDefault="00000000">
                  <w:pPr>
                    <w:spacing w:before="60"/>
                    <w:rPr>
                      <w:rFonts w:ascii="Arial" w:hAnsi="Arial" w:cs="Arial"/>
                      <w:sz w:val="18"/>
                      <w:szCs w:val="18"/>
                    </w:rPr>
                  </w:pPr>
                  <w:r>
                    <w:rPr>
                      <w:rFonts w:ascii="Arial" w:hAnsi="Arial" w:cs="Arial"/>
                      <w:sz w:val="18"/>
                      <w:szCs w:val="18"/>
                    </w:rPr>
                    <w:t>Is the motor control center (MCC) located so that it is easily accessible to operators?</w:t>
                  </w:r>
                </w:p>
              </w:tc>
            </w:tr>
          </w:tbl>
          <w:p w14:paraId="01727AE6"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00EA6F9" w14:textId="77777777">
              <w:tblPrEx>
                <w:tblCellMar>
                  <w:top w:w="0" w:type="dxa"/>
                  <w:bottom w:w="0" w:type="dxa"/>
                </w:tblCellMar>
              </w:tblPrEx>
              <w:tc>
                <w:tcPr>
                  <w:tcW w:w="202" w:type="dxa"/>
                  <w:tcBorders>
                    <w:top w:val="nil"/>
                    <w:left w:val="nil"/>
                    <w:bottom w:val="nil"/>
                    <w:right w:val="nil"/>
                  </w:tcBorders>
                  <w:noWrap/>
                </w:tcPr>
                <w:p w14:paraId="1FE185B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9D3DE94"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D28806E" w14:textId="77777777" w:rsidR="00342D83" w:rsidRDefault="00342D83">
            <w:pPr>
              <w:spacing w:after="60"/>
              <w:rPr>
                <w:rFonts w:ascii="Arial" w:hAnsi="Arial" w:cs="Arial"/>
                <w:sz w:val="18"/>
                <w:szCs w:val="18"/>
              </w:rPr>
            </w:pPr>
          </w:p>
        </w:tc>
        <w:tc>
          <w:tcPr>
            <w:tcW w:w="2250" w:type="dxa"/>
          </w:tcPr>
          <w:p w14:paraId="65D3AF36" w14:textId="77777777" w:rsidR="00342D83" w:rsidRDefault="00342D83">
            <w:pPr>
              <w:spacing w:before="60" w:after="60"/>
              <w:rPr>
                <w:rFonts w:ascii="Arial" w:hAnsi="Arial" w:cs="Arial"/>
                <w:sz w:val="18"/>
                <w:szCs w:val="18"/>
              </w:rPr>
            </w:pPr>
          </w:p>
        </w:tc>
        <w:tc>
          <w:tcPr>
            <w:tcW w:w="1148" w:type="dxa"/>
          </w:tcPr>
          <w:p w14:paraId="04F58DC0" w14:textId="77777777" w:rsidR="00342D83" w:rsidRDefault="00342D83">
            <w:pPr>
              <w:spacing w:before="60" w:after="60"/>
              <w:rPr>
                <w:rFonts w:ascii="Arial" w:hAnsi="Arial" w:cs="Arial"/>
                <w:sz w:val="16"/>
                <w:szCs w:val="16"/>
              </w:rPr>
            </w:pPr>
          </w:p>
        </w:tc>
        <w:tc>
          <w:tcPr>
            <w:tcW w:w="658" w:type="dxa"/>
            <w:shd w:val="clear" w:color="auto" w:fill="E0E0E0"/>
          </w:tcPr>
          <w:p w14:paraId="5B4BBE23" w14:textId="77777777" w:rsidR="00342D83" w:rsidRDefault="00342D83">
            <w:pPr>
              <w:spacing w:before="60" w:after="60"/>
              <w:rPr>
                <w:rFonts w:ascii="Arial" w:hAnsi="Arial" w:cs="Arial"/>
                <w:sz w:val="18"/>
                <w:szCs w:val="18"/>
              </w:rPr>
            </w:pPr>
          </w:p>
        </w:tc>
        <w:tc>
          <w:tcPr>
            <w:tcW w:w="542" w:type="dxa"/>
            <w:shd w:val="clear" w:color="auto" w:fill="E0E0E0"/>
          </w:tcPr>
          <w:p w14:paraId="03CA382F" w14:textId="77777777" w:rsidR="00342D83" w:rsidRDefault="00342D83">
            <w:pPr>
              <w:spacing w:before="60" w:after="60"/>
              <w:rPr>
                <w:rFonts w:ascii="Arial" w:hAnsi="Arial" w:cs="Arial"/>
                <w:sz w:val="18"/>
                <w:szCs w:val="18"/>
              </w:rPr>
            </w:pPr>
          </w:p>
        </w:tc>
        <w:tc>
          <w:tcPr>
            <w:tcW w:w="618" w:type="dxa"/>
            <w:shd w:val="clear" w:color="auto" w:fill="E0E0E0"/>
          </w:tcPr>
          <w:p w14:paraId="7FDA1306" w14:textId="77777777" w:rsidR="00342D83" w:rsidRDefault="00342D83">
            <w:pPr>
              <w:spacing w:before="60" w:after="60"/>
              <w:rPr>
                <w:rFonts w:ascii="Arial" w:hAnsi="Arial" w:cs="Arial"/>
                <w:sz w:val="18"/>
                <w:szCs w:val="18"/>
              </w:rPr>
            </w:pPr>
          </w:p>
        </w:tc>
        <w:tc>
          <w:tcPr>
            <w:tcW w:w="307" w:type="dxa"/>
          </w:tcPr>
          <w:p w14:paraId="6C18D6F8" w14:textId="77777777" w:rsidR="00342D83" w:rsidRDefault="00342D83">
            <w:pPr>
              <w:spacing w:before="60" w:after="60"/>
              <w:rPr>
                <w:rFonts w:ascii="Arial" w:hAnsi="Arial" w:cs="Arial"/>
                <w:sz w:val="18"/>
                <w:szCs w:val="18"/>
              </w:rPr>
            </w:pPr>
          </w:p>
        </w:tc>
        <w:tc>
          <w:tcPr>
            <w:tcW w:w="5578" w:type="dxa"/>
          </w:tcPr>
          <w:p w14:paraId="0FFBE9CC" w14:textId="77777777" w:rsidR="00342D83" w:rsidRDefault="00342D83">
            <w:pPr>
              <w:spacing w:before="60" w:after="60"/>
              <w:rPr>
                <w:rFonts w:ascii="Arial" w:hAnsi="Arial" w:cs="Arial"/>
                <w:sz w:val="18"/>
                <w:szCs w:val="18"/>
              </w:rPr>
            </w:pPr>
          </w:p>
        </w:tc>
        <w:tc>
          <w:tcPr>
            <w:tcW w:w="5149" w:type="dxa"/>
          </w:tcPr>
          <w:p w14:paraId="4E44FAC5" w14:textId="77777777" w:rsidR="00342D83" w:rsidRDefault="00342D83">
            <w:pPr>
              <w:spacing w:before="60" w:after="60"/>
              <w:rPr>
                <w:rFonts w:ascii="Arial" w:hAnsi="Arial" w:cs="Arial"/>
                <w:sz w:val="18"/>
                <w:szCs w:val="18"/>
              </w:rPr>
            </w:pPr>
          </w:p>
        </w:tc>
      </w:tr>
      <w:tr w:rsidR="00342D83" w14:paraId="5140B53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A74D30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DABBDAB" w14:textId="77777777">
              <w:tblPrEx>
                <w:tblCellMar>
                  <w:top w:w="0" w:type="dxa"/>
                  <w:bottom w:w="0" w:type="dxa"/>
                </w:tblCellMar>
              </w:tblPrEx>
              <w:tc>
                <w:tcPr>
                  <w:tcW w:w="202" w:type="dxa"/>
                  <w:tcBorders>
                    <w:top w:val="nil"/>
                    <w:left w:val="nil"/>
                    <w:bottom w:val="nil"/>
                    <w:right w:val="nil"/>
                  </w:tcBorders>
                  <w:noWrap/>
                </w:tcPr>
                <w:p w14:paraId="5ED0AC53"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66FE4DE" w14:textId="77777777" w:rsidR="00342D83" w:rsidRDefault="00000000">
                  <w:pPr>
                    <w:spacing w:before="60"/>
                    <w:rPr>
                      <w:rFonts w:ascii="Arial" w:hAnsi="Arial" w:cs="Arial"/>
                      <w:sz w:val="18"/>
                      <w:szCs w:val="18"/>
                    </w:rPr>
                  </w:pPr>
                  <w:r>
                    <w:rPr>
                      <w:rFonts w:ascii="Arial" w:hAnsi="Arial" w:cs="Arial"/>
                      <w:sz w:val="18"/>
                      <w:szCs w:val="18"/>
                    </w:rPr>
                    <w:t>Are circuit breakers easy to identify?</w:t>
                  </w:r>
                </w:p>
              </w:tc>
            </w:tr>
          </w:tbl>
          <w:p w14:paraId="1097F24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D74769A" w14:textId="77777777">
              <w:tblPrEx>
                <w:tblCellMar>
                  <w:top w:w="0" w:type="dxa"/>
                  <w:bottom w:w="0" w:type="dxa"/>
                </w:tblCellMar>
              </w:tblPrEx>
              <w:tc>
                <w:tcPr>
                  <w:tcW w:w="202" w:type="dxa"/>
                  <w:tcBorders>
                    <w:top w:val="nil"/>
                    <w:left w:val="nil"/>
                    <w:bottom w:val="nil"/>
                    <w:right w:val="nil"/>
                  </w:tcBorders>
                  <w:noWrap/>
                </w:tcPr>
                <w:p w14:paraId="30359D1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3D8C118"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7F6FDAF" w14:textId="77777777" w:rsidR="00342D83" w:rsidRDefault="00342D83">
            <w:pPr>
              <w:spacing w:after="60"/>
              <w:rPr>
                <w:rFonts w:ascii="Arial" w:hAnsi="Arial" w:cs="Arial"/>
                <w:sz w:val="18"/>
                <w:szCs w:val="18"/>
              </w:rPr>
            </w:pPr>
          </w:p>
        </w:tc>
        <w:tc>
          <w:tcPr>
            <w:tcW w:w="2250" w:type="dxa"/>
          </w:tcPr>
          <w:p w14:paraId="596F19A2" w14:textId="77777777" w:rsidR="00342D83" w:rsidRDefault="00342D83">
            <w:pPr>
              <w:spacing w:before="60" w:after="60"/>
              <w:rPr>
                <w:rFonts w:ascii="Arial" w:hAnsi="Arial" w:cs="Arial"/>
                <w:sz w:val="18"/>
                <w:szCs w:val="18"/>
              </w:rPr>
            </w:pPr>
          </w:p>
        </w:tc>
        <w:tc>
          <w:tcPr>
            <w:tcW w:w="1148" w:type="dxa"/>
          </w:tcPr>
          <w:p w14:paraId="16374DD2" w14:textId="77777777" w:rsidR="00342D83" w:rsidRDefault="00342D83">
            <w:pPr>
              <w:spacing w:before="60" w:after="60"/>
              <w:rPr>
                <w:rFonts w:ascii="Arial" w:hAnsi="Arial" w:cs="Arial"/>
                <w:sz w:val="16"/>
                <w:szCs w:val="16"/>
              </w:rPr>
            </w:pPr>
          </w:p>
        </w:tc>
        <w:tc>
          <w:tcPr>
            <w:tcW w:w="658" w:type="dxa"/>
            <w:shd w:val="clear" w:color="auto" w:fill="E0E0E0"/>
          </w:tcPr>
          <w:p w14:paraId="62B12F54" w14:textId="77777777" w:rsidR="00342D83" w:rsidRDefault="00342D83">
            <w:pPr>
              <w:spacing w:before="60" w:after="60"/>
              <w:rPr>
                <w:rFonts w:ascii="Arial" w:hAnsi="Arial" w:cs="Arial"/>
                <w:sz w:val="18"/>
                <w:szCs w:val="18"/>
              </w:rPr>
            </w:pPr>
          </w:p>
        </w:tc>
        <w:tc>
          <w:tcPr>
            <w:tcW w:w="542" w:type="dxa"/>
            <w:shd w:val="clear" w:color="auto" w:fill="E0E0E0"/>
          </w:tcPr>
          <w:p w14:paraId="427192A4" w14:textId="77777777" w:rsidR="00342D83" w:rsidRDefault="00342D83">
            <w:pPr>
              <w:spacing w:before="60" w:after="60"/>
              <w:rPr>
                <w:rFonts w:ascii="Arial" w:hAnsi="Arial" w:cs="Arial"/>
                <w:sz w:val="18"/>
                <w:szCs w:val="18"/>
              </w:rPr>
            </w:pPr>
          </w:p>
        </w:tc>
        <w:tc>
          <w:tcPr>
            <w:tcW w:w="618" w:type="dxa"/>
            <w:shd w:val="clear" w:color="auto" w:fill="E0E0E0"/>
          </w:tcPr>
          <w:p w14:paraId="1A13715A" w14:textId="77777777" w:rsidR="00342D83" w:rsidRDefault="00342D83">
            <w:pPr>
              <w:spacing w:before="60" w:after="60"/>
              <w:rPr>
                <w:rFonts w:ascii="Arial" w:hAnsi="Arial" w:cs="Arial"/>
                <w:sz w:val="18"/>
                <w:szCs w:val="18"/>
              </w:rPr>
            </w:pPr>
          </w:p>
        </w:tc>
        <w:tc>
          <w:tcPr>
            <w:tcW w:w="307" w:type="dxa"/>
          </w:tcPr>
          <w:p w14:paraId="76F04004" w14:textId="77777777" w:rsidR="00342D83" w:rsidRDefault="00342D83">
            <w:pPr>
              <w:spacing w:before="60" w:after="60"/>
              <w:rPr>
                <w:rFonts w:ascii="Arial" w:hAnsi="Arial" w:cs="Arial"/>
                <w:sz w:val="18"/>
                <w:szCs w:val="18"/>
              </w:rPr>
            </w:pPr>
          </w:p>
        </w:tc>
        <w:tc>
          <w:tcPr>
            <w:tcW w:w="5578" w:type="dxa"/>
          </w:tcPr>
          <w:p w14:paraId="79D4CDBD" w14:textId="77777777" w:rsidR="00342D83" w:rsidRDefault="00342D83">
            <w:pPr>
              <w:spacing w:before="60" w:after="60"/>
              <w:rPr>
                <w:rFonts w:ascii="Arial" w:hAnsi="Arial" w:cs="Arial"/>
                <w:sz w:val="18"/>
                <w:szCs w:val="18"/>
              </w:rPr>
            </w:pPr>
          </w:p>
        </w:tc>
        <w:tc>
          <w:tcPr>
            <w:tcW w:w="5149" w:type="dxa"/>
          </w:tcPr>
          <w:p w14:paraId="73E5C843" w14:textId="77777777" w:rsidR="00342D83" w:rsidRDefault="00342D83">
            <w:pPr>
              <w:spacing w:before="60" w:after="60"/>
              <w:rPr>
                <w:rFonts w:ascii="Arial" w:hAnsi="Arial" w:cs="Arial"/>
                <w:sz w:val="18"/>
                <w:szCs w:val="18"/>
              </w:rPr>
            </w:pPr>
          </w:p>
        </w:tc>
      </w:tr>
      <w:tr w:rsidR="00342D83" w14:paraId="10765E1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75CB9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EC698AB" w14:textId="77777777">
              <w:tblPrEx>
                <w:tblCellMar>
                  <w:top w:w="0" w:type="dxa"/>
                  <w:bottom w:w="0" w:type="dxa"/>
                </w:tblCellMar>
              </w:tblPrEx>
              <w:tc>
                <w:tcPr>
                  <w:tcW w:w="202" w:type="dxa"/>
                  <w:tcBorders>
                    <w:top w:val="nil"/>
                    <w:left w:val="nil"/>
                    <w:bottom w:val="nil"/>
                    <w:right w:val="nil"/>
                  </w:tcBorders>
                  <w:noWrap/>
                </w:tcPr>
                <w:p w14:paraId="54101EF2"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09800182" w14:textId="77777777" w:rsidR="00342D83" w:rsidRDefault="00000000">
                  <w:pPr>
                    <w:spacing w:before="60"/>
                    <w:rPr>
                      <w:rFonts w:ascii="Arial" w:hAnsi="Arial" w:cs="Arial"/>
                      <w:sz w:val="18"/>
                      <w:szCs w:val="18"/>
                    </w:rPr>
                  </w:pPr>
                  <w:r>
                    <w:rPr>
                      <w:rFonts w:ascii="Arial" w:hAnsi="Arial" w:cs="Arial"/>
                      <w:sz w:val="18"/>
                      <w:szCs w:val="18"/>
                    </w:rPr>
                    <w:t>Can maintenance personnel safely open circuit breakers? Have they been trained?</w:t>
                  </w:r>
                </w:p>
              </w:tc>
            </w:tr>
          </w:tbl>
          <w:p w14:paraId="73DB93B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DD9133B" w14:textId="77777777">
              <w:tblPrEx>
                <w:tblCellMar>
                  <w:top w:w="0" w:type="dxa"/>
                  <w:bottom w:w="0" w:type="dxa"/>
                </w:tblCellMar>
              </w:tblPrEx>
              <w:tc>
                <w:tcPr>
                  <w:tcW w:w="202" w:type="dxa"/>
                  <w:tcBorders>
                    <w:top w:val="nil"/>
                    <w:left w:val="nil"/>
                    <w:bottom w:val="nil"/>
                    <w:right w:val="nil"/>
                  </w:tcBorders>
                  <w:noWrap/>
                </w:tcPr>
                <w:p w14:paraId="49BDB04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D20C959"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BC3853E" w14:textId="77777777" w:rsidR="00342D83" w:rsidRDefault="00342D83">
            <w:pPr>
              <w:spacing w:after="60"/>
              <w:rPr>
                <w:rFonts w:ascii="Arial" w:hAnsi="Arial" w:cs="Arial"/>
                <w:sz w:val="18"/>
                <w:szCs w:val="18"/>
              </w:rPr>
            </w:pPr>
          </w:p>
        </w:tc>
        <w:tc>
          <w:tcPr>
            <w:tcW w:w="2250" w:type="dxa"/>
          </w:tcPr>
          <w:p w14:paraId="26DB67F4" w14:textId="77777777" w:rsidR="00342D83" w:rsidRDefault="00342D83">
            <w:pPr>
              <w:spacing w:before="60" w:after="60"/>
              <w:rPr>
                <w:rFonts w:ascii="Arial" w:hAnsi="Arial" w:cs="Arial"/>
                <w:sz w:val="18"/>
                <w:szCs w:val="18"/>
              </w:rPr>
            </w:pPr>
          </w:p>
        </w:tc>
        <w:tc>
          <w:tcPr>
            <w:tcW w:w="1148" w:type="dxa"/>
          </w:tcPr>
          <w:p w14:paraId="4A2FB99B" w14:textId="77777777" w:rsidR="00342D83" w:rsidRDefault="00342D83">
            <w:pPr>
              <w:spacing w:before="60" w:after="60"/>
              <w:rPr>
                <w:rFonts w:ascii="Arial" w:hAnsi="Arial" w:cs="Arial"/>
                <w:sz w:val="16"/>
                <w:szCs w:val="16"/>
              </w:rPr>
            </w:pPr>
          </w:p>
        </w:tc>
        <w:tc>
          <w:tcPr>
            <w:tcW w:w="658" w:type="dxa"/>
            <w:shd w:val="clear" w:color="auto" w:fill="E0E0E0"/>
          </w:tcPr>
          <w:p w14:paraId="23F05177" w14:textId="77777777" w:rsidR="00342D83" w:rsidRDefault="00342D83">
            <w:pPr>
              <w:spacing w:before="60" w:after="60"/>
              <w:rPr>
                <w:rFonts w:ascii="Arial" w:hAnsi="Arial" w:cs="Arial"/>
                <w:sz w:val="18"/>
                <w:szCs w:val="18"/>
              </w:rPr>
            </w:pPr>
          </w:p>
        </w:tc>
        <w:tc>
          <w:tcPr>
            <w:tcW w:w="542" w:type="dxa"/>
            <w:shd w:val="clear" w:color="auto" w:fill="E0E0E0"/>
          </w:tcPr>
          <w:p w14:paraId="55721A1F" w14:textId="77777777" w:rsidR="00342D83" w:rsidRDefault="00342D83">
            <w:pPr>
              <w:spacing w:before="60" w:after="60"/>
              <w:rPr>
                <w:rFonts w:ascii="Arial" w:hAnsi="Arial" w:cs="Arial"/>
                <w:sz w:val="18"/>
                <w:szCs w:val="18"/>
              </w:rPr>
            </w:pPr>
          </w:p>
        </w:tc>
        <w:tc>
          <w:tcPr>
            <w:tcW w:w="618" w:type="dxa"/>
            <w:shd w:val="clear" w:color="auto" w:fill="E0E0E0"/>
          </w:tcPr>
          <w:p w14:paraId="1560F394" w14:textId="77777777" w:rsidR="00342D83" w:rsidRDefault="00342D83">
            <w:pPr>
              <w:spacing w:before="60" w:after="60"/>
              <w:rPr>
                <w:rFonts w:ascii="Arial" w:hAnsi="Arial" w:cs="Arial"/>
                <w:sz w:val="18"/>
                <w:szCs w:val="18"/>
              </w:rPr>
            </w:pPr>
          </w:p>
        </w:tc>
        <w:tc>
          <w:tcPr>
            <w:tcW w:w="307" w:type="dxa"/>
          </w:tcPr>
          <w:p w14:paraId="436D1FD9" w14:textId="77777777" w:rsidR="00342D83" w:rsidRDefault="00342D83">
            <w:pPr>
              <w:spacing w:before="60" w:after="60"/>
              <w:rPr>
                <w:rFonts w:ascii="Arial" w:hAnsi="Arial" w:cs="Arial"/>
                <w:sz w:val="18"/>
                <w:szCs w:val="18"/>
              </w:rPr>
            </w:pPr>
          </w:p>
        </w:tc>
        <w:tc>
          <w:tcPr>
            <w:tcW w:w="5578" w:type="dxa"/>
          </w:tcPr>
          <w:p w14:paraId="4C6BB2AE" w14:textId="77777777" w:rsidR="00342D83" w:rsidRDefault="00342D83">
            <w:pPr>
              <w:spacing w:before="60" w:after="60"/>
              <w:rPr>
                <w:rFonts w:ascii="Arial" w:hAnsi="Arial" w:cs="Arial"/>
                <w:sz w:val="18"/>
                <w:szCs w:val="18"/>
              </w:rPr>
            </w:pPr>
          </w:p>
        </w:tc>
        <w:tc>
          <w:tcPr>
            <w:tcW w:w="5149" w:type="dxa"/>
          </w:tcPr>
          <w:p w14:paraId="5AB297CC" w14:textId="77777777" w:rsidR="00342D83" w:rsidRDefault="00342D83">
            <w:pPr>
              <w:spacing w:before="60" w:after="60"/>
              <w:rPr>
                <w:rFonts w:ascii="Arial" w:hAnsi="Arial" w:cs="Arial"/>
                <w:sz w:val="18"/>
                <w:szCs w:val="18"/>
              </w:rPr>
            </w:pPr>
          </w:p>
        </w:tc>
      </w:tr>
      <w:tr w:rsidR="00342D83" w14:paraId="1138F21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804E1F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773F51B" w14:textId="77777777">
              <w:tblPrEx>
                <w:tblCellMar>
                  <w:top w:w="0" w:type="dxa"/>
                  <w:bottom w:w="0" w:type="dxa"/>
                </w:tblCellMar>
              </w:tblPrEx>
              <w:tc>
                <w:tcPr>
                  <w:tcW w:w="202" w:type="dxa"/>
                  <w:tcBorders>
                    <w:top w:val="nil"/>
                    <w:left w:val="nil"/>
                    <w:bottom w:val="nil"/>
                    <w:right w:val="nil"/>
                  </w:tcBorders>
                  <w:noWrap/>
                </w:tcPr>
                <w:p w14:paraId="5E5E78E1"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69504500" w14:textId="77777777" w:rsidR="00342D83" w:rsidRDefault="00000000">
                  <w:pPr>
                    <w:spacing w:before="60"/>
                    <w:rPr>
                      <w:rFonts w:ascii="Arial" w:hAnsi="Arial" w:cs="Arial"/>
                      <w:sz w:val="18"/>
                      <w:szCs w:val="18"/>
                    </w:rPr>
                  </w:pPr>
                  <w:r>
                    <w:rPr>
                      <w:rFonts w:ascii="Arial" w:hAnsi="Arial" w:cs="Arial"/>
                      <w:sz w:val="18"/>
                      <w:szCs w:val="18"/>
                    </w:rPr>
                    <w:t>Is the MCC designed such that it could not be an ignition source? Are the doors always closed? Is a no-smoking policy strictly enforced?</w:t>
                  </w:r>
                </w:p>
              </w:tc>
            </w:tr>
          </w:tbl>
          <w:p w14:paraId="468EDA0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3E6CADB" w14:textId="77777777">
              <w:tblPrEx>
                <w:tblCellMar>
                  <w:top w:w="0" w:type="dxa"/>
                  <w:bottom w:w="0" w:type="dxa"/>
                </w:tblCellMar>
              </w:tblPrEx>
              <w:tc>
                <w:tcPr>
                  <w:tcW w:w="202" w:type="dxa"/>
                  <w:tcBorders>
                    <w:top w:val="nil"/>
                    <w:left w:val="nil"/>
                    <w:bottom w:val="nil"/>
                    <w:right w:val="nil"/>
                  </w:tcBorders>
                  <w:noWrap/>
                </w:tcPr>
                <w:p w14:paraId="715055B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1F4B594"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800F01A" w14:textId="77777777" w:rsidR="00342D83" w:rsidRDefault="00342D83">
            <w:pPr>
              <w:spacing w:after="60"/>
              <w:rPr>
                <w:rFonts w:ascii="Arial" w:hAnsi="Arial" w:cs="Arial"/>
                <w:sz w:val="18"/>
                <w:szCs w:val="18"/>
              </w:rPr>
            </w:pPr>
          </w:p>
        </w:tc>
        <w:tc>
          <w:tcPr>
            <w:tcW w:w="2250" w:type="dxa"/>
          </w:tcPr>
          <w:p w14:paraId="7707E64A" w14:textId="77777777" w:rsidR="00342D83" w:rsidRDefault="00342D83">
            <w:pPr>
              <w:spacing w:before="60" w:after="60"/>
              <w:rPr>
                <w:rFonts w:ascii="Arial" w:hAnsi="Arial" w:cs="Arial"/>
                <w:sz w:val="18"/>
                <w:szCs w:val="18"/>
              </w:rPr>
            </w:pPr>
          </w:p>
        </w:tc>
        <w:tc>
          <w:tcPr>
            <w:tcW w:w="1148" w:type="dxa"/>
          </w:tcPr>
          <w:p w14:paraId="051AA4B7" w14:textId="77777777" w:rsidR="00342D83" w:rsidRDefault="00342D83">
            <w:pPr>
              <w:spacing w:before="60" w:after="60"/>
              <w:rPr>
                <w:rFonts w:ascii="Arial" w:hAnsi="Arial" w:cs="Arial"/>
                <w:sz w:val="16"/>
                <w:szCs w:val="16"/>
              </w:rPr>
            </w:pPr>
          </w:p>
        </w:tc>
        <w:tc>
          <w:tcPr>
            <w:tcW w:w="658" w:type="dxa"/>
            <w:shd w:val="clear" w:color="auto" w:fill="E0E0E0"/>
          </w:tcPr>
          <w:p w14:paraId="6A2DAF75" w14:textId="77777777" w:rsidR="00342D83" w:rsidRDefault="00342D83">
            <w:pPr>
              <w:spacing w:before="60" w:after="60"/>
              <w:rPr>
                <w:rFonts w:ascii="Arial" w:hAnsi="Arial" w:cs="Arial"/>
                <w:sz w:val="18"/>
                <w:szCs w:val="18"/>
              </w:rPr>
            </w:pPr>
          </w:p>
        </w:tc>
        <w:tc>
          <w:tcPr>
            <w:tcW w:w="542" w:type="dxa"/>
            <w:shd w:val="clear" w:color="auto" w:fill="E0E0E0"/>
          </w:tcPr>
          <w:p w14:paraId="75B1176F" w14:textId="77777777" w:rsidR="00342D83" w:rsidRDefault="00342D83">
            <w:pPr>
              <w:spacing w:before="60" w:after="60"/>
              <w:rPr>
                <w:rFonts w:ascii="Arial" w:hAnsi="Arial" w:cs="Arial"/>
                <w:sz w:val="18"/>
                <w:szCs w:val="18"/>
              </w:rPr>
            </w:pPr>
          </w:p>
        </w:tc>
        <w:tc>
          <w:tcPr>
            <w:tcW w:w="618" w:type="dxa"/>
            <w:shd w:val="clear" w:color="auto" w:fill="E0E0E0"/>
          </w:tcPr>
          <w:p w14:paraId="25DCE7CD" w14:textId="77777777" w:rsidR="00342D83" w:rsidRDefault="00342D83">
            <w:pPr>
              <w:spacing w:before="60" w:after="60"/>
              <w:rPr>
                <w:rFonts w:ascii="Arial" w:hAnsi="Arial" w:cs="Arial"/>
                <w:sz w:val="18"/>
                <w:szCs w:val="18"/>
              </w:rPr>
            </w:pPr>
          </w:p>
        </w:tc>
        <w:tc>
          <w:tcPr>
            <w:tcW w:w="307" w:type="dxa"/>
          </w:tcPr>
          <w:p w14:paraId="26B55B4C" w14:textId="77777777" w:rsidR="00342D83" w:rsidRDefault="00342D83">
            <w:pPr>
              <w:spacing w:before="60" w:after="60"/>
              <w:rPr>
                <w:rFonts w:ascii="Arial" w:hAnsi="Arial" w:cs="Arial"/>
                <w:sz w:val="18"/>
                <w:szCs w:val="18"/>
              </w:rPr>
            </w:pPr>
          </w:p>
        </w:tc>
        <w:tc>
          <w:tcPr>
            <w:tcW w:w="5578" w:type="dxa"/>
          </w:tcPr>
          <w:p w14:paraId="167C3273" w14:textId="77777777" w:rsidR="00342D83" w:rsidRDefault="00342D83">
            <w:pPr>
              <w:spacing w:before="60" w:after="60"/>
              <w:rPr>
                <w:rFonts w:ascii="Arial" w:hAnsi="Arial" w:cs="Arial"/>
                <w:sz w:val="18"/>
                <w:szCs w:val="18"/>
              </w:rPr>
            </w:pPr>
          </w:p>
        </w:tc>
        <w:tc>
          <w:tcPr>
            <w:tcW w:w="5149" w:type="dxa"/>
          </w:tcPr>
          <w:p w14:paraId="35A83654" w14:textId="77777777" w:rsidR="00342D83" w:rsidRDefault="00342D83">
            <w:pPr>
              <w:spacing w:before="60" w:after="60"/>
              <w:rPr>
                <w:rFonts w:ascii="Arial" w:hAnsi="Arial" w:cs="Arial"/>
                <w:sz w:val="18"/>
                <w:szCs w:val="18"/>
              </w:rPr>
            </w:pPr>
          </w:p>
        </w:tc>
      </w:tr>
      <w:tr w:rsidR="00342D83" w14:paraId="19B27E2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0ACDB7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B279E1" w14:textId="77777777">
              <w:tblPrEx>
                <w:tblCellMar>
                  <w:top w:w="0" w:type="dxa"/>
                  <w:bottom w:w="0" w:type="dxa"/>
                </w:tblCellMar>
              </w:tblPrEx>
              <w:tc>
                <w:tcPr>
                  <w:tcW w:w="202" w:type="dxa"/>
                  <w:tcBorders>
                    <w:top w:val="nil"/>
                    <w:left w:val="nil"/>
                    <w:bottom w:val="nil"/>
                    <w:right w:val="nil"/>
                  </w:tcBorders>
                  <w:noWrap/>
                </w:tcPr>
                <w:p w14:paraId="126D108C"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7D207EEE" w14:textId="77777777" w:rsidR="00342D83" w:rsidRDefault="00000000">
                  <w:pPr>
                    <w:spacing w:before="60"/>
                    <w:rPr>
                      <w:rFonts w:ascii="Arial" w:hAnsi="Arial" w:cs="Arial"/>
                      <w:sz w:val="18"/>
                      <w:szCs w:val="18"/>
                    </w:rPr>
                  </w:pPr>
                  <w:r>
                    <w:rPr>
                      <w:rFonts w:ascii="Arial" w:hAnsi="Arial" w:cs="Arial"/>
                      <w:sz w:val="18"/>
                      <w:szCs w:val="18"/>
                    </w:rPr>
                    <w:t>Is the MCC designed and meant to be a safe haven?</w:t>
                  </w:r>
                </w:p>
              </w:tc>
            </w:tr>
          </w:tbl>
          <w:p w14:paraId="73FA8BA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F7C8A19" w14:textId="77777777">
              <w:tblPrEx>
                <w:tblCellMar>
                  <w:top w:w="0" w:type="dxa"/>
                  <w:bottom w:w="0" w:type="dxa"/>
                </w:tblCellMar>
              </w:tblPrEx>
              <w:tc>
                <w:tcPr>
                  <w:tcW w:w="202" w:type="dxa"/>
                  <w:tcBorders>
                    <w:top w:val="nil"/>
                    <w:left w:val="nil"/>
                    <w:bottom w:val="nil"/>
                    <w:right w:val="nil"/>
                  </w:tcBorders>
                  <w:noWrap/>
                </w:tcPr>
                <w:p w14:paraId="6DCD24A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2039BCA" w14:textId="77777777" w:rsidR="00342D83" w:rsidRDefault="00000000">
                  <w:pPr>
                    <w:spacing w:before="60"/>
                    <w:rPr>
                      <w:rFonts w:ascii="Arial" w:hAnsi="Arial" w:cs="Arial"/>
                      <w:sz w:val="18"/>
                      <w:szCs w:val="18"/>
                    </w:rPr>
                  </w:pPr>
                  <w:r>
                    <w:rPr>
                      <w:rFonts w:ascii="Arial" w:hAnsi="Arial" w:cs="Arial"/>
                      <w:sz w:val="18"/>
                      <w:szCs w:val="18"/>
                    </w:rPr>
                    <w:t>No issues.  Not designed to be safe haven.</w:t>
                  </w:r>
                </w:p>
              </w:tc>
            </w:tr>
          </w:tbl>
          <w:p w14:paraId="37CAA258" w14:textId="77777777" w:rsidR="00342D83" w:rsidRDefault="00342D83">
            <w:pPr>
              <w:spacing w:after="60"/>
              <w:rPr>
                <w:rFonts w:ascii="Arial" w:hAnsi="Arial" w:cs="Arial"/>
                <w:sz w:val="18"/>
                <w:szCs w:val="18"/>
              </w:rPr>
            </w:pPr>
          </w:p>
        </w:tc>
        <w:tc>
          <w:tcPr>
            <w:tcW w:w="2250" w:type="dxa"/>
          </w:tcPr>
          <w:p w14:paraId="73C2EBD2" w14:textId="77777777" w:rsidR="00342D83" w:rsidRDefault="00342D83">
            <w:pPr>
              <w:spacing w:before="60" w:after="60"/>
              <w:rPr>
                <w:rFonts w:ascii="Arial" w:hAnsi="Arial" w:cs="Arial"/>
                <w:sz w:val="18"/>
                <w:szCs w:val="18"/>
              </w:rPr>
            </w:pPr>
          </w:p>
        </w:tc>
        <w:tc>
          <w:tcPr>
            <w:tcW w:w="1148" w:type="dxa"/>
          </w:tcPr>
          <w:p w14:paraId="17DDE009" w14:textId="77777777" w:rsidR="00342D83" w:rsidRDefault="00342D83">
            <w:pPr>
              <w:spacing w:before="60" w:after="60"/>
              <w:rPr>
                <w:rFonts w:ascii="Arial" w:hAnsi="Arial" w:cs="Arial"/>
                <w:sz w:val="16"/>
                <w:szCs w:val="16"/>
              </w:rPr>
            </w:pPr>
          </w:p>
        </w:tc>
        <w:tc>
          <w:tcPr>
            <w:tcW w:w="658" w:type="dxa"/>
            <w:shd w:val="clear" w:color="auto" w:fill="E0E0E0"/>
          </w:tcPr>
          <w:p w14:paraId="35E87FC7" w14:textId="77777777" w:rsidR="00342D83" w:rsidRDefault="00342D83">
            <w:pPr>
              <w:spacing w:before="60" w:after="60"/>
              <w:rPr>
                <w:rFonts w:ascii="Arial" w:hAnsi="Arial" w:cs="Arial"/>
                <w:sz w:val="18"/>
                <w:szCs w:val="18"/>
              </w:rPr>
            </w:pPr>
          </w:p>
        </w:tc>
        <w:tc>
          <w:tcPr>
            <w:tcW w:w="542" w:type="dxa"/>
            <w:shd w:val="clear" w:color="auto" w:fill="E0E0E0"/>
          </w:tcPr>
          <w:p w14:paraId="337ACC36" w14:textId="77777777" w:rsidR="00342D83" w:rsidRDefault="00342D83">
            <w:pPr>
              <w:spacing w:before="60" w:after="60"/>
              <w:rPr>
                <w:rFonts w:ascii="Arial" w:hAnsi="Arial" w:cs="Arial"/>
                <w:sz w:val="18"/>
                <w:szCs w:val="18"/>
              </w:rPr>
            </w:pPr>
          </w:p>
        </w:tc>
        <w:tc>
          <w:tcPr>
            <w:tcW w:w="618" w:type="dxa"/>
            <w:shd w:val="clear" w:color="auto" w:fill="E0E0E0"/>
          </w:tcPr>
          <w:p w14:paraId="08F90212" w14:textId="77777777" w:rsidR="00342D83" w:rsidRDefault="00342D83">
            <w:pPr>
              <w:spacing w:before="60" w:after="60"/>
              <w:rPr>
                <w:rFonts w:ascii="Arial" w:hAnsi="Arial" w:cs="Arial"/>
                <w:sz w:val="18"/>
                <w:szCs w:val="18"/>
              </w:rPr>
            </w:pPr>
          </w:p>
        </w:tc>
        <w:tc>
          <w:tcPr>
            <w:tcW w:w="307" w:type="dxa"/>
          </w:tcPr>
          <w:p w14:paraId="53D126D5" w14:textId="77777777" w:rsidR="00342D83" w:rsidRDefault="00342D83">
            <w:pPr>
              <w:spacing w:before="60" w:after="60"/>
              <w:rPr>
                <w:rFonts w:ascii="Arial" w:hAnsi="Arial" w:cs="Arial"/>
                <w:sz w:val="18"/>
                <w:szCs w:val="18"/>
              </w:rPr>
            </w:pPr>
          </w:p>
        </w:tc>
        <w:tc>
          <w:tcPr>
            <w:tcW w:w="5578" w:type="dxa"/>
          </w:tcPr>
          <w:p w14:paraId="19CB9F5C" w14:textId="77777777" w:rsidR="00342D83" w:rsidRDefault="00342D83">
            <w:pPr>
              <w:spacing w:before="60" w:after="60"/>
              <w:rPr>
                <w:rFonts w:ascii="Arial" w:hAnsi="Arial" w:cs="Arial"/>
                <w:sz w:val="18"/>
                <w:szCs w:val="18"/>
              </w:rPr>
            </w:pPr>
          </w:p>
        </w:tc>
        <w:tc>
          <w:tcPr>
            <w:tcW w:w="5149" w:type="dxa"/>
          </w:tcPr>
          <w:p w14:paraId="33AD4811" w14:textId="77777777" w:rsidR="00342D83" w:rsidRDefault="00342D83">
            <w:pPr>
              <w:spacing w:before="60" w:after="60"/>
              <w:rPr>
                <w:rFonts w:ascii="Arial" w:hAnsi="Arial" w:cs="Arial"/>
                <w:sz w:val="18"/>
                <w:szCs w:val="18"/>
              </w:rPr>
            </w:pPr>
          </w:p>
        </w:tc>
      </w:tr>
      <w:tr w:rsidR="00342D83" w14:paraId="5886684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7B6B6C4" w14:textId="77777777">
              <w:tblPrEx>
                <w:tblCellMar>
                  <w:top w:w="0" w:type="dxa"/>
                  <w:bottom w:w="0" w:type="dxa"/>
                </w:tblCellMar>
              </w:tblPrEx>
              <w:tc>
                <w:tcPr>
                  <w:tcW w:w="202" w:type="dxa"/>
                  <w:tcBorders>
                    <w:top w:val="nil"/>
                    <w:left w:val="nil"/>
                    <w:bottom w:val="nil"/>
                    <w:right w:val="nil"/>
                  </w:tcBorders>
                  <w:noWrap/>
                </w:tcPr>
                <w:p w14:paraId="6F9D9C8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1203" w:type="dxa"/>
                  <w:tcBorders>
                    <w:top w:val="nil"/>
                    <w:left w:val="nil"/>
                    <w:bottom w:val="nil"/>
                    <w:right w:val="nil"/>
                  </w:tcBorders>
                </w:tcPr>
                <w:p w14:paraId="0C8B5133" w14:textId="77777777" w:rsidR="00342D83" w:rsidRDefault="00000000">
                  <w:pPr>
                    <w:spacing w:before="60"/>
                    <w:rPr>
                      <w:rFonts w:ascii="Arial" w:hAnsi="Arial" w:cs="Arial"/>
                      <w:sz w:val="18"/>
                      <w:szCs w:val="18"/>
                    </w:rPr>
                  </w:pPr>
                  <w:r>
                    <w:rPr>
                      <w:rFonts w:ascii="Arial" w:hAnsi="Arial" w:cs="Arial"/>
                      <w:sz w:val="18"/>
                      <w:szCs w:val="18"/>
                    </w:rPr>
                    <w:t>Siting - Location and construction of control room</w:t>
                  </w:r>
                </w:p>
              </w:tc>
            </w:tr>
          </w:tbl>
          <w:p w14:paraId="178E619C"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30EB368" w14:textId="77777777">
              <w:tblPrEx>
                <w:tblCellMar>
                  <w:top w:w="0" w:type="dxa"/>
                  <w:bottom w:w="0" w:type="dxa"/>
                </w:tblCellMar>
              </w:tblPrEx>
              <w:tc>
                <w:tcPr>
                  <w:tcW w:w="202" w:type="dxa"/>
                  <w:tcBorders>
                    <w:top w:val="nil"/>
                    <w:left w:val="nil"/>
                    <w:bottom w:val="nil"/>
                    <w:right w:val="nil"/>
                  </w:tcBorders>
                  <w:noWrap/>
                </w:tcPr>
                <w:p w14:paraId="4C43606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FD75618" w14:textId="77777777" w:rsidR="00342D83" w:rsidRDefault="00000000">
                  <w:pPr>
                    <w:spacing w:before="60"/>
                    <w:rPr>
                      <w:rFonts w:ascii="Arial" w:hAnsi="Arial" w:cs="Arial"/>
                      <w:sz w:val="18"/>
                      <w:szCs w:val="18"/>
                    </w:rPr>
                  </w:pPr>
                  <w:r>
                    <w:rPr>
                      <w:rFonts w:ascii="Arial" w:hAnsi="Arial" w:cs="Arial"/>
                      <w:sz w:val="18"/>
                      <w:szCs w:val="18"/>
                    </w:rPr>
                    <w:t>Is the control room built to satisfy current corporate overpressure and safe-haven standards?</w:t>
                  </w:r>
                </w:p>
              </w:tc>
            </w:tr>
          </w:tbl>
          <w:p w14:paraId="36056AB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59BF477" w14:textId="77777777">
              <w:tblPrEx>
                <w:tblCellMar>
                  <w:top w:w="0" w:type="dxa"/>
                  <w:bottom w:w="0" w:type="dxa"/>
                </w:tblCellMar>
              </w:tblPrEx>
              <w:tc>
                <w:tcPr>
                  <w:tcW w:w="202" w:type="dxa"/>
                  <w:tcBorders>
                    <w:top w:val="nil"/>
                    <w:left w:val="nil"/>
                    <w:bottom w:val="nil"/>
                    <w:right w:val="nil"/>
                  </w:tcBorders>
                  <w:noWrap/>
                </w:tcPr>
                <w:p w14:paraId="08DB780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6974E19"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AFE5BD6" w14:textId="77777777" w:rsidR="00342D83" w:rsidRDefault="00342D83">
            <w:pPr>
              <w:spacing w:after="60"/>
              <w:rPr>
                <w:rFonts w:ascii="Arial" w:hAnsi="Arial" w:cs="Arial"/>
                <w:sz w:val="18"/>
                <w:szCs w:val="18"/>
              </w:rPr>
            </w:pPr>
          </w:p>
        </w:tc>
        <w:tc>
          <w:tcPr>
            <w:tcW w:w="2250" w:type="dxa"/>
          </w:tcPr>
          <w:p w14:paraId="6B15FC14" w14:textId="77777777" w:rsidR="00342D83" w:rsidRDefault="00342D83">
            <w:pPr>
              <w:spacing w:before="60" w:after="60"/>
              <w:rPr>
                <w:rFonts w:ascii="Arial" w:hAnsi="Arial" w:cs="Arial"/>
                <w:sz w:val="18"/>
                <w:szCs w:val="18"/>
              </w:rPr>
            </w:pPr>
          </w:p>
        </w:tc>
        <w:tc>
          <w:tcPr>
            <w:tcW w:w="1148" w:type="dxa"/>
          </w:tcPr>
          <w:p w14:paraId="45747537" w14:textId="77777777" w:rsidR="00342D83" w:rsidRDefault="00342D83">
            <w:pPr>
              <w:spacing w:before="60" w:after="60"/>
              <w:rPr>
                <w:rFonts w:ascii="Arial" w:hAnsi="Arial" w:cs="Arial"/>
                <w:sz w:val="16"/>
                <w:szCs w:val="16"/>
              </w:rPr>
            </w:pPr>
          </w:p>
        </w:tc>
        <w:tc>
          <w:tcPr>
            <w:tcW w:w="658" w:type="dxa"/>
            <w:shd w:val="clear" w:color="auto" w:fill="E0E0E0"/>
          </w:tcPr>
          <w:p w14:paraId="1FC192D4" w14:textId="77777777" w:rsidR="00342D83" w:rsidRDefault="00342D83">
            <w:pPr>
              <w:spacing w:before="60" w:after="60"/>
              <w:rPr>
                <w:rFonts w:ascii="Arial" w:hAnsi="Arial" w:cs="Arial"/>
                <w:sz w:val="18"/>
                <w:szCs w:val="18"/>
              </w:rPr>
            </w:pPr>
          </w:p>
        </w:tc>
        <w:tc>
          <w:tcPr>
            <w:tcW w:w="542" w:type="dxa"/>
            <w:shd w:val="clear" w:color="auto" w:fill="E0E0E0"/>
          </w:tcPr>
          <w:p w14:paraId="602A8C4E" w14:textId="77777777" w:rsidR="00342D83" w:rsidRDefault="00342D83">
            <w:pPr>
              <w:spacing w:before="60" w:after="60"/>
              <w:rPr>
                <w:rFonts w:ascii="Arial" w:hAnsi="Arial" w:cs="Arial"/>
                <w:sz w:val="18"/>
                <w:szCs w:val="18"/>
              </w:rPr>
            </w:pPr>
          </w:p>
        </w:tc>
        <w:tc>
          <w:tcPr>
            <w:tcW w:w="618" w:type="dxa"/>
            <w:shd w:val="clear" w:color="auto" w:fill="E0E0E0"/>
          </w:tcPr>
          <w:p w14:paraId="5B557C81" w14:textId="77777777" w:rsidR="00342D83" w:rsidRDefault="00342D83">
            <w:pPr>
              <w:spacing w:before="60" w:after="60"/>
              <w:rPr>
                <w:rFonts w:ascii="Arial" w:hAnsi="Arial" w:cs="Arial"/>
                <w:sz w:val="18"/>
                <w:szCs w:val="18"/>
              </w:rPr>
            </w:pPr>
          </w:p>
        </w:tc>
        <w:tc>
          <w:tcPr>
            <w:tcW w:w="307" w:type="dxa"/>
          </w:tcPr>
          <w:p w14:paraId="7996377A" w14:textId="77777777" w:rsidR="00342D83" w:rsidRDefault="00342D83">
            <w:pPr>
              <w:spacing w:before="60" w:after="60"/>
              <w:rPr>
                <w:rFonts w:ascii="Arial" w:hAnsi="Arial" w:cs="Arial"/>
                <w:sz w:val="18"/>
                <w:szCs w:val="18"/>
              </w:rPr>
            </w:pPr>
          </w:p>
        </w:tc>
        <w:tc>
          <w:tcPr>
            <w:tcW w:w="5578" w:type="dxa"/>
          </w:tcPr>
          <w:p w14:paraId="12DB42A0" w14:textId="77777777" w:rsidR="00342D83" w:rsidRDefault="00342D83">
            <w:pPr>
              <w:spacing w:before="60" w:after="60"/>
              <w:rPr>
                <w:rFonts w:ascii="Arial" w:hAnsi="Arial" w:cs="Arial"/>
                <w:sz w:val="18"/>
                <w:szCs w:val="18"/>
              </w:rPr>
            </w:pPr>
          </w:p>
        </w:tc>
        <w:tc>
          <w:tcPr>
            <w:tcW w:w="5149" w:type="dxa"/>
          </w:tcPr>
          <w:p w14:paraId="0097BEFC" w14:textId="77777777" w:rsidR="00342D83" w:rsidRDefault="00342D83">
            <w:pPr>
              <w:spacing w:before="60" w:after="60"/>
              <w:rPr>
                <w:rFonts w:ascii="Arial" w:hAnsi="Arial" w:cs="Arial"/>
                <w:sz w:val="18"/>
                <w:szCs w:val="18"/>
              </w:rPr>
            </w:pPr>
          </w:p>
        </w:tc>
      </w:tr>
      <w:tr w:rsidR="00342D83" w14:paraId="1E0E538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75AE4A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23A0AA7" w14:textId="77777777">
              <w:tblPrEx>
                <w:tblCellMar>
                  <w:top w:w="0" w:type="dxa"/>
                  <w:bottom w:w="0" w:type="dxa"/>
                </w:tblCellMar>
              </w:tblPrEx>
              <w:tc>
                <w:tcPr>
                  <w:tcW w:w="202" w:type="dxa"/>
                  <w:tcBorders>
                    <w:top w:val="nil"/>
                    <w:left w:val="nil"/>
                    <w:bottom w:val="nil"/>
                    <w:right w:val="nil"/>
                  </w:tcBorders>
                  <w:noWrap/>
                </w:tcPr>
                <w:p w14:paraId="35039C5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669160C3" w14:textId="77777777" w:rsidR="00342D83" w:rsidRDefault="00000000">
                  <w:pPr>
                    <w:spacing w:before="60"/>
                    <w:rPr>
                      <w:rFonts w:ascii="Arial" w:hAnsi="Arial" w:cs="Arial"/>
                      <w:sz w:val="18"/>
                      <w:szCs w:val="18"/>
                    </w:rPr>
                  </w:pPr>
                  <w:r>
                    <w:rPr>
                      <w:rFonts w:ascii="Arial" w:hAnsi="Arial" w:cs="Arial"/>
                      <w:sz w:val="18"/>
                      <w:szCs w:val="18"/>
                    </w:rPr>
                    <w:t>Does the construction basis for the control room satisfy acceptable criteria (e.g., the Factory Mutual recommendations)?</w:t>
                  </w:r>
                </w:p>
              </w:tc>
            </w:tr>
          </w:tbl>
          <w:p w14:paraId="37B7A58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4A17A9D" w14:textId="77777777">
              <w:tblPrEx>
                <w:tblCellMar>
                  <w:top w:w="0" w:type="dxa"/>
                  <w:bottom w:w="0" w:type="dxa"/>
                </w:tblCellMar>
              </w:tblPrEx>
              <w:tc>
                <w:tcPr>
                  <w:tcW w:w="202" w:type="dxa"/>
                  <w:tcBorders>
                    <w:top w:val="nil"/>
                    <w:left w:val="nil"/>
                    <w:bottom w:val="nil"/>
                    <w:right w:val="nil"/>
                  </w:tcBorders>
                  <w:noWrap/>
                </w:tcPr>
                <w:p w14:paraId="1B54EAA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3BAE9A1"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1E9AA8E" w14:textId="77777777" w:rsidR="00342D83" w:rsidRDefault="00342D83">
            <w:pPr>
              <w:spacing w:after="60"/>
              <w:rPr>
                <w:rFonts w:ascii="Arial" w:hAnsi="Arial" w:cs="Arial"/>
                <w:sz w:val="18"/>
                <w:szCs w:val="18"/>
              </w:rPr>
            </w:pPr>
          </w:p>
        </w:tc>
        <w:tc>
          <w:tcPr>
            <w:tcW w:w="2250" w:type="dxa"/>
          </w:tcPr>
          <w:p w14:paraId="0C40FB68" w14:textId="77777777" w:rsidR="00342D83" w:rsidRDefault="00342D83">
            <w:pPr>
              <w:spacing w:before="60" w:after="60"/>
              <w:rPr>
                <w:rFonts w:ascii="Arial" w:hAnsi="Arial" w:cs="Arial"/>
                <w:sz w:val="18"/>
                <w:szCs w:val="18"/>
              </w:rPr>
            </w:pPr>
          </w:p>
        </w:tc>
        <w:tc>
          <w:tcPr>
            <w:tcW w:w="1148" w:type="dxa"/>
          </w:tcPr>
          <w:p w14:paraId="33F974E3" w14:textId="77777777" w:rsidR="00342D83" w:rsidRDefault="00342D83">
            <w:pPr>
              <w:spacing w:before="60" w:after="60"/>
              <w:rPr>
                <w:rFonts w:ascii="Arial" w:hAnsi="Arial" w:cs="Arial"/>
                <w:sz w:val="16"/>
                <w:szCs w:val="16"/>
              </w:rPr>
            </w:pPr>
          </w:p>
        </w:tc>
        <w:tc>
          <w:tcPr>
            <w:tcW w:w="658" w:type="dxa"/>
            <w:shd w:val="clear" w:color="auto" w:fill="E0E0E0"/>
          </w:tcPr>
          <w:p w14:paraId="0405F379" w14:textId="77777777" w:rsidR="00342D83" w:rsidRDefault="00342D83">
            <w:pPr>
              <w:spacing w:before="60" w:after="60"/>
              <w:rPr>
                <w:rFonts w:ascii="Arial" w:hAnsi="Arial" w:cs="Arial"/>
                <w:sz w:val="18"/>
                <w:szCs w:val="18"/>
              </w:rPr>
            </w:pPr>
          </w:p>
        </w:tc>
        <w:tc>
          <w:tcPr>
            <w:tcW w:w="542" w:type="dxa"/>
            <w:shd w:val="clear" w:color="auto" w:fill="E0E0E0"/>
          </w:tcPr>
          <w:p w14:paraId="735A159D" w14:textId="77777777" w:rsidR="00342D83" w:rsidRDefault="00342D83">
            <w:pPr>
              <w:spacing w:before="60" w:after="60"/>
              <w:rPr>
                <w:rFonts w:ascii="Arial" w:hAnsi="Arial" w:cs="Arial"/>
                <w:sz w:val="18"/>
                <w:szCs w:val="18"/>
              </w:rPr>
            </w:pPr>
          </w:p>
        </w:tc>
        <w:tc>
          <w:tcPr>
            <w:tcW w:w="618" w:type="dxa"/>
            <w:shd w:val="clear" w:color="auto" w:fill="E0E0E0"/>
          </w:tcPr>
          <w:p w14:paraId="61FC0BC3" w14:textId="77777777" w:rsidR="00342D83" w:rsidRDefault="00342D83">
            <w:pPr>
              <w:spacing w:before="60" w:after="60"/>
              <w:rPr>
                <w:rFonts w:ascii="Arial" w:hAnsi="Arial" w:cs="Arial"/>
                <w:sz w:val="18"/>
                <w:szCs w:val="18"/>
              </w:rPr>
            </w:pPr>
          </w:p>
        </w:tc>
        <w:tc>
          <w:tcPr>
            <w:tcW w:w="307" w:type="dxa"/>
          </w:tcPr>
          <w:p w14:paraId="1D5C2F0E" w14:textId="77777777" w:rsidR="00342D83" w:rsidRDefault="00342D83">
            <w:pPr>
              <w:spacing w:before="60" w:after="60"/>
              <w:rPr>
                <w:rFonts w:ascii="Arial" w:hAnsi="Arial" w:cs="Arial"/>
                <w:sz w:val="18"/>
                <w:szCs w:val="18"/>
              </w:rPr>
            </w:pPr>
          </w:p>
        </w:tc>
        <w:tc>
          <w:tcPr>
            <w:tcW w:w="5578" w:type="dxa"/>
          </w:tcPr>
          <w:p w14:paraId="7485DF2F" w14:textId="77777777" w:rsidR="00342D83" w:rsidRDefault="00342D83">
            <w:pPr>
              <w:spacing w:before="60" w:after="60"/>
              <w:rPr>
                <w:rFonts w:ascii="Arial" w:hAnsi="Arial" w:cs="Arial"/>
                <w:sz w:val="18"/>
                <w:szCs w:val="18"/>
              </w:rPr>
            </w:pPr>
          </w:p>
        </w:tc>
        <w:tc>
          <w:tcPr>
            <w:tcW w:w="5149" w:type="dxa"/>
          </w:tcPr>
          <w:p w14:paraId="4ED009A1" w14:textId="77777777" w:rsidR="00342D83" w:rsidRDefault="00342D83">
            <w:pPr>
              <w:spacing w:before="60" w:after="60"/>
              <w:rPr>
                <w:rFonts w:ascii="Arial" w:hAnsi="Arial" w:cs="Arial"/>
                <w:sz w:val="18"/>
                <w:szCs w:val="18"/>
              </w:rPr>
            </w:pPr>
          </w:p>
        </w:tc>
      </w:tr>
      <w:tr w:rsidR="00342D83" w14:paraId="3ADDA58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6A8684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793F3E7" w14:textId="77777777">
              <w:tblPrEx>
                <w:tblCellMar>
                  <w:top w:w="0" w:type="dxa"/>
                  <w:bottom w:w="0" w:type="dxa"/>
                </w:tblCellMar>
              </w:tblPrEx>
              <w:tc>
                <w:tcPr>
                  <w:tcW w:w="202" w:type="dxa"/>
                  <w:tcBorders>
                    <w:top w:val="nil"/>
                    <w:left w:val="nil"/>
                    <w:bottom w:val="nil"/>
                    <w:right w:val="nil"/>
                  </w:tcBorders>
                  <w:noWrap/>
                </w:tcPr>
                <w:p w14:paraId="25B4F84F"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2AA6AEFD" w14:textId="77777777" w:rsidR="00342D83" w:rsidRDefault="00000000">
                  <w:pPr>
                    <w:spacing w:before="60"/>
                    <w:rPr>
                      <w:rFonts w:ascii="Arial" w:hAnsi="Arial" w:cs="Arial"/>
                      <w:sz w:val="18"/>
                      <w:szCs w:val="18"/>
                    </w:rPr>
                  </w:pPr>
                  <w:r>
                    <w:rPr>
                      <w:rFonts w:ascii="Arial" w:hAnsi="Arial" w:cs="Arial"/>
                      <w:sz w:val="18"/>
                      <w:szCs w:val="18"/>
                    </w:rPr>
                    <w:t>Are workers in the control room (or escape routes from the control room) protected from all of the following:</w:t>
                  </w:r>
                </w:p>
              </w:tc>
            </w:tr>
          </w:tbl>
          <w:p w14:paraId="6200D682" w14:textId="77777777" w:rsidR="00342D83" w:rsidRDefault="00342D83">
            <w:pPr>
              <w:spacing w:after="60"/>
              <w:rPr>
                <w:rFonts w:ascii="Arial" w:hAnsi="Arial" w:cs="Arial"/>
                <w:sz w:val="18"/>
                <w:szCs w:val="18"/>
              </w:rPr>
            </w:pPr>
          </w:p>
        </w:tc>
        <w:tc>
          <w:tcPr>
            <w:tcW w:w="3879" w:type="dxa"/>
          </w:tcPr>
          <w:p w14:paraId="55322127" w14:textId="77777777" w:rsidR="00342D83" w:rsidRDefault="00342D83">
            <w:pPr>
              <w:spacing w:before="60" w:after="60"/>
              <w:rPr>
                <w:rFonts w:ascii="Arial" w:hAnsi="Arial" w:cs="Arial"/>
                <w:sz w:val="18"/>
                <w:szCs w:val="18"/>
              </w:rPr>
            </w:pPr>
          </w:p>
        </w:tc>
        <w:tc>
          <w:tcPr>
            <w:tcW w:w="2250" w:type="dxa"/>
          </w:tcPr>
          <w:p w14:paraId="7F2EAC88" w14:textId="77777777" w:rsidR="00342D83" w:rsidRDefault="00342D83">
            <w:pPr>
              <w:spacing w:before="60" w:after="60"/>
              <w:rPr>
                <w:rFonts w:ascii="Arial" w:hAnsi="Arial" w:cs="Arial"/>
                <w:sz w:val="18"/>
                <w:szCs w:val="18"/>
              </w:rPr>
            </w:pPr>
          </w:p>
        </w:tc>
        <w:tc>
          <w:tcPr>
            <w:tcW w:w="1148" w:type="dxa"/>
          </w:tcPr>
          <w:p w14:paraId="3C9DD5AB" w14:textId="77777777" w:rsidR="00342D83" w:rsidRDefault="00342D83">
            <w:pPr>
              <w:spacing w:before="60" w:after="60"/>
              <w:rPr>
                <w:rFonts w:ascii="Arial" w:hAnsi="Arial" w:cs="Arial"/>
                <w:sz w:val="16"/>
                <w:szCs w:val="16"/>
              </w:rPr>
            </w:pPr>
          </w:p>
        </w:tc>
        <w:tc>
          <w:tcPr>
            <w:tcW w:w="658" w:type="dxa"/>
            <w:shd w:val="clear" w:color="auto" w:fill="E0E0E0"/>
          </w:tcPr>
          <w:p w14:paraId="0E1AC921" w14:textId="77777777" w:rsidR="00342D83" w:rsidRDefault="00342D83">
            <w:pPr>
              <w:spacing w:before="60" w:after="60"/>
              <w:rPr>
                <w:rFonts w:ascii="Arial" w:hAnsi="Arial" w:cs="Arial"/>
                <w:sz w:val="18"/>
                <w:szCs w:val="18"/>
              </w:rPr>
            </w:pPr>
          </w:p>
        </w:tc>
        <w:tc>
          <w:tcPr>
            <w:tcW w:w="542" w:type="dxa"/>
            <w:shd w:val="clear" w:color="auto" w:fill="E0E0E0"/>
          </w:tcPr>
          <w:p w14:paraId="34A2BFD2" w14:textId="77777777" w:rsidR="00342D83" w:rsidRDefault="00342D83">
            <w:pPr>
              <w:spacing w:before="60" w:after="60"/>
              <w:rPr>
                <w:rFonts w:ascii="Arial" w:hAnsi="Arial" w:cs="Arial"/>
                <w:sz w:val="18"/>
                <w:szCs w:val="18"/>
              </w:rPr>
            </w:pPr>
          </w:p>
        </w:tc>
        <w:tc>
          <w:tcPr>
            <w:tcW w:w="618" w:type="dxa"/>
            <w:shd w:val="clear" w:color="auto" w:fill="E0E0E0"/>
          </w:tcPr>
          <w:p w14:paraId="62A5A40B" w14:textId="77777777" w:rsidR="00342D83" w:rsidRDefault="00342D83">
            <w:pPr>
              <w:spacing w:before="60" w:after="60"/>
              <w:rPr>
                <w:rFonts w:ascii="Arial" w:hAnsi="Arial" w:cs="Arial"/>
                <w:sz w:val="18"/>
                <w:szCs w:val="18"/>
              </w:rPr>
            </w:pPr>
          </w:p>
        </w:tc>
        <w:tc>
          <w:tcPr>
            <w:tcW w:w="307" w:type="dxa"/>
          </w:tcPr>
          <w:p w14:paraId="07932226" w14:textId="77777777" w:rsidR="00342D83" w:rsidRDefault="00342D83">
            <w:pPr>
              <w:spacing w:before="60" w:after="60"/>
              <w:rPr>
                <w:rFonts w:ascii="Arial" w:hAnsi="Arial" w:cs="Arial"/>
                <w:sz w:val="18"/>
                <w:szCs w:val="18"/>
              </w:rPr>
            </w:pPr>
          </w:p>
        </w:tc>
        <w:tc>
          <w:tcPr>
            <w:tcW w:w="5578" w:type="dxa"/>
          </w:tcPr>
          <w:p w14:paraId="3291D1B7" w14:textId="77777777" w:rsidR="00342D83" w:rsidRDefault="00342D83">
            <w:pPr>
              <w:spacing w:before="60" w:after="60"/>
              <w:rPr>
                <w:rFonts w:ascii="Arial" w:hAnsi="Arial" w:cs="Arial"/>
                <w:sz w:val="18"/>
                <w:szCs w:val="18"/>
              </w:rPr>
            </w:pPr>
          </w:p>
        </w:tc>
        <w:tc>
          <w:tcPr>
            <w:tcW w:w="5149" w:type="dxa"/>
          </w:tcPr>
          <w:p w14:paraId="1F271F04" w14:textId="77777777" w:rsidR="00342D83" w:rsidRDefault="00342D83">
            <w:pPr>
              <w:spacing w:before="60" w:after="60"/>
              <w:rPr>
                <w:rFonts w:ascii="Arial" w:hAnsi="Arial" w:cs="Arial"/>
                <w:sz w:val="18"/>
                <w:szCs w:val="18"/>
              </w:rPr>
            </w:pPr>
          </w:p>
        </w:tc>
      </w:tr>
      <w:tr w:rsidR="00342D83" w14:paraId="7E00B67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2349E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DD1DC47" w14:textId="77777777">
              <w:tblPrEx>
                <w:tblCellMar>
                  <w:top w:w="0" w:type="dxa"/>
                  <w:bottom w:w="0" w:type="dxa"/>
                </w:tblCellMar>
              </w:tblPrEx>
              <w:tc>
                <w:tcPr>
                  <w:tcW w:w="202" w:type="dxa"/>
                  <w:tcBorders>
                    <w:top w:val="nil"/>
                    <w:left w:val="nil"/>
                    <w:bottom w:val="nil"/>
                    <w:right w:val="nil"/>
                  </w:tcBorders>
                  <w:noWrap/>
                </w:tcPr>
                <w:p w14:paraId="38D66541"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13F735A6" w14:textId="77777777" w:rsidR="00342D83" w:rsidRDefault="00000000">
                  <w:pPr>
                    <w:spacing w:before="60"/>
                    <w:rPr>
                      <w:rFonts w:ascii="Arial" w:hAnsi="Arial" w:cs="Arial"/>
                      <w:sz w:val="18"/>
                      <w:szCs w:val="18"/>
                    </w:rPr>
                  </w:pPr>
                  <w:r>
                    <w:rPr>
                      <w:rFonts w:ascii="Arial" w:hAnsi="Arial" w:cs="Arial"/>
                      <w:sz w:val="18"/>
                      <w:szCs w:val="18"/>
                    </w:rPr>
                    <w:t>- toxic, corrosive, or flammable sprays, fumes, mists, or vapors?</w:t>
                  </w:r>
                </w:p>
              </w:tc>
            </w:tr>
          </w:tbl>
          <w:p w14:paraId="46FC416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9139EE1" w14:textId="77777777">
              <w:tblPrEx>
                <w:tblCellMar>
                  <w:top w:w="0" w:type="dxa"/>
                  <w:bottom w:w="0" w:type="dxa"/>
                </w:tblCellMar>
              </w:tblPrEx>
              <w:tc>
                <w:tcPr>
                  <w:tcW w:w="202" w:type="dxa"/>
                  <w:tcBorders>
                    <w:top w:val="nil"/>
                    <w:left w:val="nil"/>
                    <w:bottom w:val="nil"/>
                    <w:right w:val="nil"/>
                  </w:tcBorders>
                  <w:noWrap/>
                </w:tcPr>
                <w:p w14:paraId="5665A2F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429F7C9" w14:textId="77777777" w:rsidR="00342D83" w:rsidRDefault="00000000">
                  <w:pPr>
                    <w:spacing w:before="60"/>
                    <w:rPr>
                      <w:rFonts w:ascii="Arial" w:hAnsi="Arial" w:cs="Arial"/>
                      <w:sz w:val="18"/>
                      <w:szCs w:val="18"/>
                    </w:rPr>
                  </w:pPr>
                  <w:r>
                    <w:rPr>
                      <w:rFonts w:ascii="Arial" w:hAnsi="Arial" w:cs="Arial"/>
                      <w:sz w:val="18"/>
                      <w:szCs w:val="18"/>
                    </w:rPr>
                    <w:t>Addressed by emergency response planning.</w:t>
                  </w:r>
                </w:p>
              </w:tc>
            </w:tr>
          </w:tbl>
          <w:p w14:paraId="70C2F4CD" w14:textId="77777777" w:rsidR="00342D83" w:rsidRDefault="00342D83">
            <w:pPr>
              <w:spacing w:after="60"/>
              <w:rPr>
                <w:rFonts w:ascii="Arial" w:hAnsi="Arial" w:cs="Arial"/>
                <w:sz w:val="18"/>
                <w:szCs w:val="18"/>
              </w:rPr>
            </w:pPr>
          </w:p>
        </w:tc>
        <w:tc>
          <w:tcPr>
            <w:tcW w:w="2250" w:type="dxa"/>
          </w:tcPr>
          <w:p w14:paraId="02365F3A" w14:textId="77777777" w:rsidR="00342D83" w:rsidRDefault="00342D83">
            <w:pPr>
              <w:spacing w:before="60" w:after="60"/>
              <w:rPr>
                <w:rFonts w:ascii="Arial" w:hAnsi="Arial" w:cs="Arial"/>
                <w:sz w:val="18"/>
                <w:szCs w:val="18"/>
              </w:rPr>
            </w:pPr>
          </w:p>
        </w:tc>
        <w:tc>
          <w:tcPr>
            <w:tcW w:w="1148" w:type="dxa"/>
          </w:tcPr>
          <w:p w14:paraId="7AEFE632" w14:textId="77777777" w:rsidR="00342D83" w:rsidRDefault="00342D83">
            <w:pPr>
              <w:spacing w:before="60" w:after="60"/>
              <w:rPr>
                <w:rFonts w:ascii="Arial" w:hAnsi="Arial" w:cs="Arial"/>
                <w:sz w:val="16"/>
                <w:szCs w:val="16"/>
              </w:rPr>
            </w:pPr>
          </w:p>
        </w:tc>
        <w:tc>
          <w:tcPr>
            <w:tcW w:w="658" w:type="dxa"/>
            <w:shd w:val="clear" w:color="auto" w:fill="E0E0E0"/>
          </w:tcPr>
          <w:p w14:paraId="605EF9DC" w14:textId="77777777" w:rsidR="00342D83" w:rsidRDefault="00342D83">
            <w:pPr>
              <w:spacing w:before="60" w:after="60"/>
              <w:rPr>
                <w:rFonts w:ascii="Arial" w:hAnsi="Arial" w:cs="Arial"/>
                <w:sz w:val="18"/>
                <w:szCs w:val="18"/>
              </w:rPr>
            </w:pPr>
          </w:p>
        </w:tc>
        <w:tc>
          <w:tcPr>
            <w:tcW w:w="542" w:type="dxa"/>
            <w:shd w:val="clear" w:color="auto" w:fill="E0E0E0"/>
          </w:tcPr>
          <w:p w14:paraId="36A45AD8" w14:textId="77777777" w:rsidR="00342D83" w:rsidRDefault="00342D83">
            <w:pPr>
              <w:spacing w:before="60" w:after="60"/>
              <w:rPr>
                <w:rFonts w:ascii="Arial" w:hAnsi="Arial" w:cs="Arial"/>
                <w:sz w:val="18"/>
                <w:szCs w:val="18"/>
              </w:rPr>
            </w:pPr>
          </w:p>
        </w:tc>
        <w:tc>
          <w:tcPr>
            <w:tcW w:w="618" w:type="dxa"/>
            <w:shd w:val="clear" w:color="auto" w:fill="E0E0E0"/>
          </w:tcPr>
          <w:p w14:paraId="5A3DD5DA" w14:textId="77777777" w:rsidR="00342D83" w:rsidRDefault="00342D83">
            <w:pPr>
              <w:spacing w:before="60" w:after="60"/>
              <w:rPr>
                <w:rFonts w:ascii="Arial" w:hAnsi="Arial" w:cs="Arial"/>
                <w:sz w:val="18"/>
                <w:szCs w:val="18"/>
              </w:rPr>
            </w:pPr>
          </w:p>
        </w:tc>
        <w:tc>
          <w:tcPr>
            <w:tcW w:w="307" w:type="dxa"/>
          </w:tcPr>
          <w:p w14:paraId="1141EDAE" w14:textId="77777777" w:rsidR="00342D83" w:rsidRDefault="00342D83">
            <w:pPr>
              <w:spacing w:before="60" w:after="60"/>
              <w:rPr>
                <w:rFonts w:ascii="Arial" w:hAnsi="Arial" w:cs="Arial"/>
                <w:sz w:val="18"/>
                <w:szCs w:val="18"/>
              </w:rPr>
            </w:pPr>
          </w:p>
        </w:tc>
        <w:tc>
          <w:tcPr>
            <w:tcW w:w="5578" w:type="dxa"/>
          </w:tcPr>
          <w:p w14:paraId="2947EBC0" w14:textId="77777777" w:rsidR="00342D83" w:rsidRDefault="00342D83">
            <w:pPr>
              <w:spacing w:before="60" w:after="60"/>
              <w:rPr>
                <w:rFonts w:ascii="Arial" w:hAnsi="Arial" w:cs="Arial"/>
                <w:sz w:val="18"/>
                <w:szCs w:val="18"/>
              </w:rPr>
            </w:pPr>
          </w:p>
        </w:tc>
        <w:tc>
          <w:tcPr>
            <w:tcW w:w="5149" w:type="dxa"/>
          </w:tcPr>
          <w:p w14:paraId="472BFFCA" w14:textId="77777777" w:rsidR="00342D83" w:rsidRDefault="00342D83">
            <w:pPr>
              <w:spacing w:before="60" w:after="60"/>
              <w:rPr>
                <w:rFonts w:ascii="Arial" w:hAnsi="Arial" w:cs="Arial"/>
                <w:sz w:val="18"/>
                <w:szCs w:val="18"/>
              </w:rPr>
            </w:pPr>
          </w:p>
        </w:tc>
      </w:tr>
      <w:tr w:rsidR="00342D83" w14:paraId="6E0BA13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C648AA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65D030F" w14:textId="77777777">
              <w:tblPrEx>
                <w:tblCellMar>
                  <w:top w:w="0" w:type="dxa"/>
                  <w:bottom w:w="0" w:type="dxa"/>
                </w:tblCellMar>
              </w:tblPrEx>
              <w:tc>
                <w:tcPr>
                  <w:tcW w:w="202" w:type="dxa"/>
                  <w:tcBorders>
                    <w:top w:val="nil"/>
                    <w:left w:val="nil"/>
                    <w:bottom w:val="nil"/>
                    <w:right w:val="nil"/>
                  </w:tcBorders>
                  <w:noWrap/>
                </w:tcPr>
                <w:p w14:paraId="38292FDF"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1F1E3ED4" w14:textId="77777777" w:rsidR="00342D83" w:rsidRDefault="00000000">
                  <w:pPr>
                    <w:spacing w:before="60"/>
                    <w:rPr>
                      <w:rFonts w:ascii="Arial" w:hAnsi="Arial" w:cs="Arial"/>
                      <w:sz w:val="18"/>
                      <w:szCs w:val="18"/>
                    </w:rPr>
                  </w:pPr>
                  <w:r>
                    <w:rPr>
                      <w:rFonts w:ascii="Arial" w:hAnsi="Arial" w:cs="Arial"/>
                      <w:sz w:val="18"/>
                      <w:szCs w:val="18"/>
                    </w:rPr>
                    <w:t>- thermal radiation from fires (including flares)?</w:t>
                  </w:r>
                </w:p>
              </w:tc>
            </w:tr>
          </w:tbl>
          <w:p w14:paraId="194B518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FB81727" w14:textId="77777777">
              <w:tblPrEx>
                <w:tblCellMar>
                  <w:top w:w="0" w:type="dxa"/>
                  <w:bottom w:w="0" w:type="dxa"/>
                </w:tblCellMar>
              </w:tblPrEx>
              <w:tc>
                <w:tcPr>
                  <w:tcW w:w="202" w:type="dxa"/>
                  <w:tcBorders>
                    <w:top w:val="nil"/>
                    <w:left w:val="nil"/>
                    <w:bottom w:val="nil"/>
                    <w:right w:val="nil"/>
                  </w:tcBorders>
                  <w:noWrap/>
                </w:tcPr>
                <w:p w14:paraId="79849F2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FD9C06D" w14:textId="77777777" w:rsidR="00342D83" w:rsidRDefault="00000000">
                  <w:pPr>
                    <w:spacing w:before="60"/>
                    <w:rPr>
                      <w:rFonts w:ascii="Arial" w:hAnsi="Arial" w:cs="Arial"/>
                      <w:sz w:val="18"/>
                      <w:szCs w:val="18"/>
                    </w:rPr>
                  </w:pPr>
                  <w:r>
                    <w:rPr>
                      <w:rFonts w:ascii="Arial" w:hAnsi="Arial" w:cs="Arial"/>
                      <w:sz w:val="18"/>
                      <w:szCs w:val="18"/>
                    </w:rPr>
                    <w:t>Addressed by emergency response planning.</w:t>
                  </w:r>
                </w:p>
              </w:tc>
            </w:tr>
          </w:tbl>
          <w:p w14:paraId="245CE8E5" w14:textId="77777777" w:rsidR="00342D83" w:rsidRDefault="00342D83">
            <w:pPr>
              <w:spacing w:after="60"/>
              <w:rPr>
                <w:rFonts w:ascii="Arial" w:hAnsi="Arial" w:cs="Arial"/>
                <w:sz w:val="18"/>
                <w:szCs w:val="18"/>
              </w:rPr>
            </w:pPr>
          </w:p>
        </w:tc>
        <w:tc>
          <w:tcPr>
            <w:tcW w:w="2250" w:type="dxa"/>
          </w:tcPr>
          <w:p w14:paraId="1B5F55BC" w14:textId="77777777" w:rsidR="00342D83" w:rsidRDefault="00342D83">
            <w:pPr>
              <w:spacing w:before="60" w:after="60"/>
              <w:rPr>
                <w:rFonts w:ascii="Arial" w:hAnsi="Arial" w:cs="Arial"/>
                <w:sz w:val="18"/>
                <w:szCs w:val="18"/>
              </w:rPr>
            </w:pPr>
          </w:p>
        </w:tc>
        <w:tc>
          <w:tcPr>
            <w:tcW w:w="1148" w:type="dxa"/>
          </w:tcPr>
          <w:p w14:paraId="3368DE25" w14:textId="77777777" w:rsidR="00342D83" w:rsidRDefault="00342D83">
            <w:pPr>
              <w:spacing w:before="60" w:after="60"/>
              <w:rPr>
                <w:rFonts w:ascii="Arial" w:hAnsi="Arial" w:cs="Arial"/>
                <w:sz w:val="16"/>
                <w:szCs w:val="16"/>
              </w:rPr>
            </w:pPr>
          </w:p>
        </w:tc>
        <w:tc>
          <w:tcPr>
            <w:tcW w:w="658" w:type="dxa"/>
            <w:shd w:val="clear" w:color="auto" w:fill="E0E0E0"/>
          </w:tcPr>
          <w:p w14:paraId="591F0AE8" w14:textId="77777777" w:rsidR="00342D83" w:rsidRDefault="00342D83">
            <w:pPr>
              <w:spacing w:before="60" w:after="60"/>
              <w:rPr>
                <w:rFonts w:ascii="Arial" w:hAnsi="Arial" w:cs="Arial"/>
                <w:sz w:val="18"/>
                <w:szCs w:val="18"/>
              </w:rPr>
            </w:pPr>
          </w:p>
        </w:tc>
        <w:tc>
          <w:tcPr>
            <w:tcW w:w="542" w:type="dxa"/>
            <w:shd w:val="clear" w:color="auto" w:fill="E0E0E0"/>
          </w:tcPr>
          <w:p w14:paraId="16F23B7A" w14:textId="77777777" w:rsidR="00342D83" w:rsidRDefault="00342D83">
            <w:pPr>
              <w:spacing w:before="60" w:after="60"/>
              <w:rPr>
                <w:rFonts w:ascii="Arial" w:hAnsi="Arial" w:cs="Arial"/>
                <w:sz w:val="18"/>
                <w:szCs w:val="18"/>
              </w:rPr>
            </w:pPr>
          </w:p>
        </w:tc>
        <w:tc>
          <w:tcPr>
            <w:tcW w:w="618" w:type="dxa"/>
            <w:shd w:val="clear" w:color="auto" w:fill="E0E0E0"/>
          </w:tcPr>
          <w:p w14:paraId="65E07EF3" w14:textId="77777777" w:rsidR="00342D83" w:rsidRDefault="00342D83">
            <w:pPr>
              <w:spacing w:before="60" w:after="60"/>
              <w:rPr>
                <w:rFonts w:ascii="Arial" w:hAnsi="Arial" w:cs="Arial"/>
                <w:sz w:val="18"/>
                <w:szCs w:val="18"/>
              </w:rPr>
            </w:pPr>
          </w:p>
        </w:tc>
        <w:tc>
          <w:tcPr>
            <w:tcW w:w="307" w:type="dxa"/>
          </w:tcPr>
          <w:p w14:paraId="707322FD" w14:textId="77777777" w:rsidR="00342D83" w:rsidRDefault="00342D83">
            <w:pPr>
              <w:spacing w:before="60" w:after="60"/>
              <w:rPr>
                <w:rFonts w:ascii="Arial" w:hAnsi="Arial" w:cs="Arial"/>
                <w:sz w:val="18"/>
                <w:szCs w:val="18"/>
              </w:rPr>
            </w:pPr>
          </w:p>
        </w:tc>
        <w:tc>
          <w:tcPr>
            <w:tcW w:w="5578" w:type="dxa"/>
          </w:tcPr>
          <w:p w14:paraId="0C1247A3" w14:textId="77777777" w:rsidR="00342D83" w:rsidRDefault="00342D83">
            <w:pPr>
              <w:spacing w:before="60" w:after="60"/>
              <w:rPr>
                <w:rFonts w:ascii="Arial" w:hAnsi="Arial" w:cs="Arial"/>
                <w:sz w:val="18"/>
                <w:szCs w:val="18"/>
              </w:rPr>
            </w:pPr>
          </w:p>
        </w:tc>
        <w:tc>
          <w:tcPr>
            <w:tcW w:w="5149" w:type="dxa"/>
          </w:tcPr>
          <w:p w14:paraId="3452F848" w14:textId="77777777" w:rsidR="00342D83" w:rsidRDefault="00342D83">
            <w:pPr>
              <w:spacing w:before="60" w:after="60"/>
              <w:rPr>
                <w:rFonts w:ascii="Arial" w:hAnsi="Arial" w:cs="Arial"/>
                <w:sz w:val="18"/>
                <w:szCs w:val="18"/>
              </w:rPr>
            </w:pPr>
          </w:p>
        </w:tc>
      </w:tr>
      <w:tr w:rsidR="00342D83" w14:paraId="745996E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F35C57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7E6760A" w14:textId="77777777">
              <w:tblPrEx>
                <w:tblCellMar>
                  <w:top w:w="0" w:type="dxa"/>
                  <w:bottom w:w="0" w:type="dxa"/>
                </w:tblCellMar>
              </w:tblPrEx>
              <w:tc>
                <w:tcPr>
                  <w:tcW w:w="202" w:type="dxa"/>
                  <w:tcBorders>
                    <w:top w:val="nil"/>
                    <w:left w:val="nil"/>
                    <w:bottom w:val="nil"/>
                    <w:right w:val="nil"/>
                  </w:tcBorders>
                  <w:noWrap/>
                </w:tcPr>
                <w:p w14:paraId="5CE5C032"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750B2710" w14:textId="77777777" w:rsidR="00342D83" w:rsidRDefault="00000000">
                  <w:pPr>
                    <w:spacing w:before="60"/>
                    <w:rPr>
                      <w:rFonts w:ascii="Arial" w:hAnsi="Arial" w:cs="Arial"/>
                      <w:sz w:val="18"/>
                      <w:szCs w:val="18"/>
                    </w:rPr>
                  </w:pPr>
                  <w:r>
                    <w:rPr>
                      <w:rFonts w:ascii="Arial" w:hAnsi="Arial" w:cs="Arial"/>
                      <w:sz w:val="18"/>
                      <w:szCs w:val="18"/>
                    </w:rPr>
                    <w:t>- contamination from spills or runoff?</w:t>
                  </w:r>
                </w:p>
              </w:tc>
            </w:tr>
          </w:tbl>
          <w:p w14:paraId="6F4B46C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B8C8212" w14:textId="77777777">
              <w:tblPrEx>
                <w:tblCellMar>
                  <w:top w:w="0" w:type="dxa"/>
                  <w:bottom w:w="0" w:type="dxa"/>
                </w:tblCellMar>
              </w:tblPrEx>
              <w:tc>
                <w:tcPr>
                  <w:tcW w:w="202" w:type="dxa"/>
                  <w:tcBorders>
                    <w:top w:val="nil"/>
                    <w:left w:val="nil"/>
                    <w:bottom w:val="nil"/>
                    <w:right w:val="nil"/>
                  </w:tcBorders>
                  <w:noWrap/>
                </w:tcPr>
                <w:p w14:paraId="35E6543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03AD1B9" w14:textId="77777777" w:rsidR="00342D83" w:rsidRDefault="00000000">
                  <w:pPr>
                    <w:spacing w:before="60"/>
                    <w:rPr>
                      <w:rFonts w:ascii="Arial" w:hAnsi="Arial" w:cs="Arial"/>
                      <w:sz w:val="18"/>
                      <w:szCs w:val="18"/>
                    </w:rPr>
                  </w:pPr>
                  <w:r>
                    <w:rPr>
                      <w:rFonts w:ascii="Arial" w:hAnsi="Arial" w:cs="Arial"/>
                      <w:sz w:val="18"/>
                      <w:szCs w:val="18"/>
                    </w:rPr>
                    <w:t>Addressed by emergency response planning.</w:t>
                  </w:r>
                </w:p>
              </w:tc>
            </w:tr>
          </w:tbl>
          <w:p w14:paraId="6866BA8A" w14:textId="77777777" w:rsidR="00342D83" w:rsidRDefault="00342D83">
            <w:pPr>
              <w:spacing w:after="60"/>
              <w:rPr>
                <w:rFonts w:ascii="Arial" w:hAnsi="Arial" w:cs="Arial"/>
                <w:sz w:val="18"/>
                <w:szCs w:val="18"/>
              </w:rPr>
            </w:pPr>
          </w:p>
        </w:tc>
        <w:tc>
          <w:tcPr>
            <w:tcW w:w="2250" w:type="dxa"/>
          </w:tcPr>
          <w:p w14:paraId="480F1D58" w14:textId="77777777" w:rsidR="00342D83" w:rsidRDefault="00342D83">
            <w:pPr>
              <w:spacing w:before="60" w:after="60"/>
              <w:rPr>
                <w:rFonts w:ascii="Arial" w:hAnsi="Arial" w:cs="Arial"/>
                <w:sz w:val="18"/>
                <w:szCs w:val="18"/>
              </w:rPr>
            </w:pPr>
          </w:p>
        </w:tc>
        <w:tc>
          <w:tcPr>
            <w:tcW w:w="1148" w:type="dxa"/>
          </w:tcPr>
          <w:p w14:paraId="06E59150" w14:textId="77777777" w:rsidR="00342D83" w:rsidRDefault="00342D83">
            <w:pPr>
              <w:spacing w:before="60" w:after="60"/>
              <w:rPr>
                <w:rFonts w:ascii="Arial" w:hAnsi="Arial" w:cs="Arial"/>
                <w:sz w:val="16"/>
                <w:szCs w:val="16"/>
              </w:rPr>
            </w:pPr>
          </w:p>
        </w:tc>
        <w:tc>
          <w:tcPr>
            <w:tcW w:w="658" w:type="dxa"/>
            <w:shd w:val="clear" w:color="auto" w:fill="E0E0E0"/>
          </w:tcPr>
          <w:p w14:paraId="30046375" w14:textId="77777777" w:rsidR="00342D83" w:rsidRDefault="00342D83">
            <w:pPr>
              <w:spacing w:before="60" w:after="60"/>
              <w:rPr>
                <w:rFonts w:ascii="Arial" w:hAnsi="Arial" w:cs="Arial"/>
                <w:sz w:val="18"/>
                <w:szCs w:val="18"/>
              </w:rPr>
            </w:pPr>
          </w:p>
        </w:tc>
        <w:tc>
          <w:tcPr>
            <w:tcW w:w="542" w:type="dxa"/>
            <w:shd w:val="clear" w:color="auto" w:fill="E0E0E0"/>
          </w:tcPr>
          <w:p w14:paraId="33685E97" w14:textId="77777777" w:rsidR="00342D83" w:rsidRDefault="00342D83">
            <w:pPr>
              <w:spacing w:before="60" w:after="60"/>
              <w:rPr>
                <w:rFonts w:ascii="Arial" w:hAnsi="Arial" w:cs="Arial"/>
                <w:sz w:val="18"/>
                <w:szCs w:val="18"/>
              </w:rPr>
            </w:pPr>
          </w:p>
        </w:tc>
        <w:tc>
          <w:tcPr>
            <w:tcW w:w="618" w:type="dxa"/>
            <w:shd w:val="clear" w:color="auto" w:fill="E0E0E0"/>
          </w:tcPr>
          <w:p w14:paraId="46018D96" w14:textId="77777777" w:rsidR="00342D83" w:rsidRDefault="00342D83">
            <w:pPr>
              <w:spacing w:before="60" w:after="60"/>
              <w:rPr>
                <w:rFonts w:ascii="Arial" w:hAnsi="Arial" w:cs="Arial"/>
                <w:sz w:val="18"/>
                <w:szCs w:val="18"/>
              </w:rPr>
            </w:pPr>
          </w:p>
        </w:tc>
        <w:tc>
          <w:tcPr>
            <w:tcW w:w="307" w:type="dxa"/>
          </w:tcPr>
          <w:p w14:paraId="44A19F50" w14:textId="77777777" w:rsidR="00342D83" w:rsidRDefault="00342D83">
            <w:pPr>
              <w:spacing w:before="60" w:after="60"/>
              <w:rPr>
                <w:rFonts w:ascii="Arial" w:hAnsi="Arial" w:cs="Arial"/>
                <w:sz w:val="18"/>
                <w:szCs w:val="18"/>
              </w:rPr>
            </w:pPr>
          </w:p>
        </w:tc>
        <w:tc>
          <w:tcPr>
            <w:tcW w:w="5578" w:type="dxa"/>
          </w:tcPr>
          <w:p w14:paraId="0769A884" w14:textId="77777777" w:rsidR="00342D83" w:rsidRDefault="00342D83">
            <w:pPr>
              <w:spacing w:before="60" w:after="60"/>
              <w:rPr>
                <w:rFonts w:ascii="Arial" w:hAnsi="Arial" w:cs="Arial"/>
                <w:sz w:val="18"/>
                <w:szCs w:val="18"/>
              </w:rPr>
            </w:pPr>
          </w:p>
        </w:tc>
        <w:tc>
          <w:tcPr>
            <w:tcW w:w="5149" w:type="dxa"/>
          </w:tcPr>
          <w:p w14:paraId="7B728B5E" w14:textId="77777777" w:rsidR="00342D83" w:rsidRDefault="00342D83">
            <w:pPr>
              <w:spacing w:before="60" w:after="60"/>
              <w:rPr>
                <w:rFonts w:ascii="Arial" w:hAnsi="Arial" w:cs="Arial"/>
                <w:sz w:val="18"/>
                <w:szCs w:val="18"/>
              </w:rPr>
            </w:pPr>
          </w:p>
        </w:tc>
      </w:tr>
      <w:tr w:rsidR="00342D83" w14:paraId="75611DE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BFFCCA7"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A4687D0" w14:textId="77777777">
              <w:tblPrEx>
                <w:tblCellMar>
                  <w:top w:w="0" w:type="dxa"/>
                  <w:bottom w:w="0" w:type="dxa"/>
                </w:tblCellMar>
              </w:tblPrEx>
              <w:tc>
                <w:tcPr>
                  <w:tcW w:w="202" w:type="dxa"/>
                  <w:tcBorders>
                    <w:top w:val="nil"/>
                    <w:left w:val="nil"/>
                    <w:bottom w:val="nil"/>
                    <w:right w:val="nil"/>
                  </w:tcBorders>
                  <w:noWrap/>
                </w:tcPr>
                <w:p w14:paraId="0F5AF252"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2F0EEA7D" w14:textId="77777777" w:rsidR="00342D83" w:rsidRDefault="00000000">
                  <w:pPr>
                    <w:spacing w:before="60"/>
                    <w:rPr>
                      <w:rFonts w:ascii="Arial" w:hAnsi="Arial" w:cs="Arial"/>
                      <w:sz w:val="18"/>
                      <w:szCs w:val="18"/>
                    </w:rPr>
                  </w:pPr>
                  <w:r>
                    <w:rPr>
                      <w:rFonts w:ascii="Arial" w:hAnsi="Arial" w:cs="Arial"/>
                      <w:sz w:val="18"/>
                      <w:szCs w:val="18"/>
                    </w:rPr>
                    <w:t>- transport of hazardous materials from other sites?</w:t>
                  </w:r>
                </w:p>
              </w:tc>
            </w:tr>
          </w:tbl>
          <w:p w14:paraId="2ED51E9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D633BEE" w14:textId="77777777">
              <w:tblPrEx>
                <w:tblCellMar>
                  <w:top w:w="0" w:type="dxa"/>
                  <w:bottom w:w="0" w:type="dxa"/>
                </w:tblCellMar>
              </w:tblPrEx>
              <w:tc>
                <w:tcPr>
                  <w:tcW w:w="202" w:type="dxa"/>
                  <w:tcBorders>
                    <w:top w:val="nil"/>
                    <w:left w:val="nil"/>
                    <w:bottom w:val="nil"/>
                    <w:right w:val="nil"/>
                  </w:tcBorders>
                  <w:noWrap/>
                </w:tcPr>
                <w:p w14:paraId="410258A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20FA615" w14:textId="77777777" w:rsidR="00342D83" w:rsidRDefault="00000000">
                  <w:pPr>
                    <w:spacing w:before="60"/>
                    <w:rPr>
                      <w:rFonts w:ascii="Arial" w:hAnsi="Arial" w:cs="Arial"/>
                      <w:sz w:val="18"/>
                      <w:szCs w:val="18"/>
                    </w:rPr>
                  </w:pPr>
                  <w:r>
                    <w:rPr>
                      <w:rFonts w:ascii="Arial" w:hAnsi="Arial" w:cs="Arial"/>
                      <w:sz w:val="18"/>
                      <w:szCs w:val="18"/>
                    </w:rPr>
                    <w:t>Addressed by emergency response planning.</w:t>
                  </w:r>
                </w:p>
              </w:tc>
            </w:tr>
          </w:tbl>
          <w:p w14:paraId="62FF2487" w14:textId="77777777" w:rsidR="00342D83" w:rsidRDefault="00342D83">
            <w:pPr>
              <w:spacing w:after="60"/>
              <w:rPr>
                <w:rFonts w:ascii="Arial" w:hAnsi="Arial" w:cs="Arial"/>
                <w:sz w:val="18"/>
                <w:szCs w:val="18"/>
              </w:rPr>
            </w:pPr>
          </w:p>
        </w:tc>
        <w:tc>
          <w:tcPr>
            <w:tcW w:w="2250" w:type="dxa"/>
          </w:tcPr>
          <w:p w14:paraId="71292DAD" w14:textId="77777777" w:rsidR="00342D83" w:rsidRDefault="00342D83">
            <w:pPr>
              <w:spacing w:before="60" w:after="60"/>
              <w:rPr>
                <w:rFonts w:ascii="Arial" w:hAnsi="Arial" w:cs="Arial"/>
                <w:sz w:val="18"/>
                <w:szCs w:val="18"/>
              </w:rPr>
            </w:pPr>
          </w:p>
        </w:tc>
        <w:tc>
          <w:tcPr>
            <w:tcW w:w="1148" w:type="dxa"/>
          </w:tcPr>
          <w:p w14:paraId="53CA2F7F" w14:textId="77777777" w:rsidR="00342D83" w:rsidRDefault="00342D83">
            <w:pPr>
              <w:spacing w:before="60" w:after="60"/>
              <w:rPr>
                <w:rFonts w:ascii="Arial" w:hAnsi="Arial" w:cs="Arial"/>
                <w:sz w:val="16"/>
                <w:szCs w:val="16"/>
              </w:rPr>
            </w:pPr>
          </w:p>
        </w:tc>
        <w:tc>
          <w:tcPr>
            <w:tcW w:w="658" w:type="dxa"/>
            <w:shd w:val="clear" w:color="auto" w:fill="E0E0E0"/>
          </w:tcPr>
          <w:p w14:paraId="0E8CF97A" w14:textId="77777777" w:rsidR="00342D83" w:rsidRDefault="00342D83">
            <w:pPr>
              <w:spacing w:before="60" w:after="60"/>
              <w:rPr>
                <w:rFonts w:ascii="Arial" w:hAnsi="Arial" w:cs="Arial"/>
                <w:sz w:val="18"/>
                <w:szCs w:val="18"/>
              </w:rPr>
            </w:pPr>
          </w:p>
        </w:tc>
        <w:tc>
          <w:tcPr>
            <w:tcW w:w="542" w:type="dxa"/>
            <w:shd w:val="clear" w:color="auto" w:fill="E0E0E0"/>
          </w:tcPr>
          <w:p w14:paraId="514B64BB" w14:textId="77777777" w:rsidR="00342D83" w:rsidRDefault="00342D83">
            <w:pPr>
              <w:spacing w:before="60" w:after="60"/>
              <w:rPr>
                <w:rFonts w:ascii="Arial" w:hAnsi="Arial" w:cs="Arial"/>
                <w:sz w:val="18"/>
                <w:szCs w:val="18"/>
              </w:rPr>
            </w:pPr>
          </w:p>
        </w:tc>
        <w:tc>
          <w:tcPr>
            <w:tcW w:w="618" w:type="dxa"/>
            <w:shd w:val="clear" w:color="auto" w:fill="E0E0E0"/>
          </w:tcPr>
          <w:p w14:paraId="5464489A" w14:textId="77777777" w:rsidR="00342D83" w:rsidRDefault="00342D83">
            <w:pPr>
              <w:spacing w:before="60" w:after="60"/>
              <w:rPr>
                <w:rFonts w:ascii="Arial" w:hAnsi="Arial" w:cs="Arial"/>
                <w:sz w:val="18"/>
                <w:szCs w:val="18"/>
              </w:rPr>
            </w:pPr>
          </w:p>
        </w:tc>
        <w:tc>
          <w:tcPr>
            <w:tcW w:w="307" w:type="dxa"/>
          </w:tcPr>
          <w:p w14:paraId="264220A7" w14:textId="77777777" w:rsidR="00342D83" w:rsidRDefault="00342D83">
            <w:pPr>
              <w:spacing w:before="60" w:after="60"/>
              <w:rPr>
                <w:rFonts w:ascii="Arial" w:hAnsi="Arial" w:cs="Arial"/>
                <w:sz w:val="18"/>
                <w:szCs w:val="18"/>
              </w:rPr>
            </w:pPr>
          </w:p>
        </w:tc>
        <w:tc>
          <w:tcPr>
            <w:tcW w:w="5578" w:type="dxa"/>
          </w:tcPr>
          <w:p w14:paraId="51EB5EF0" w14:textId="77777777" w:rsidR="00342D83" w:rsidRDefault="00342D83">
            <w:pPr>
              <w:spacing w:before="60" w:after="60"/>
              <w:rPr>
                <w:rFonts w:ascii="Arial" w:hAnsi="Arial" w:cs="Arial"/>
                <w:sz w:val="18"/>
                <w:szCs w:val="18"/>
              </w:rPr>
            </w:pPr>
          </w:p>
        </w:tc>
        <w:tc>
          <w:tcPr>
            <w:tcW w:w="5149" w:type="dxa"/>
          </w:tcPr>
          <w:p w14:paraId="4DA606D6" w14:textId="77777777" w:rsidR="00342D83" w:rsidRDefault="00342D83">
            <w:pPr>
              <w:spacing w:before="60" w:after="60"/>
              <w:rPr>
                <w:rFonts w:ascii="Arial" w:hAnsi="Arial" w:cs="Arial"/>
                <w:sz w:val="18"/>
                <w:szCs w:val="18"/>
              </w:rPr>
            </w:pPr>
          </w:p>
        </w:tc>
      </w:tr>
      <w:tr w:rsidR="00342D83" w14:paraId="2B4627F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C5F34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B75EFBE" w14:textId="77777777">
              <w:tblPrEx>
                <w:tblCellMar>
                  <w:top w:w="0" w:type="dxa"/>
                  <w:bottom w:w="0" w:type="dxa"/>
                </w:tblCellMar>
              </w:tblPrEx>
              <w:tc>
                <w:tcPr>
                  <w:tcW w:w="202" w:type="dxa"/>
                  <w:tcBorders>
                    <w:top w:val="nil"/>
                    <w:left w:val="nil"/>
                    <w:bottom w:val="nil"/>
                    <w:right w:val="nil"/>
                  </w:tcBorders>
                  <w:noWrap/>
                </w:tcPr>
                <w:p w14:paraId="2A13A186"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4E284F45" w14:textId="77777777" w:rsidR="00342D83" w:rsidRDefault="00000000">
                  <w:pPr>
                    <w:spacing w:before="60"/>
                    <w:rPr>
                      <w:rFonts w:ascii="Arial" w:hAnsi="Arial" w:cs="Arial"/>
                      <w:sz w:val="18"/>
                      <w:szCs w:val="18"/>
                    </w:rPr>
                  </w:pPr>
                  <w:r>
                    <w:rPr>
                      <w:rFonts w:ascii="Arial" w:hAnsi="Arial" w:cs="Arial"/>
                      <w:sz w:val="18"/>
                      <w:szCs w:val="18"/>
                    </w:rPr>
                    <w:t>- possibility of long-term exposure of employees to low concentrations of process material?</w:t>
                  </w:r>
                </w:p>
              </w:tc>
            </w:tr>
          </w:tbl>
          <w:p w14:paraId="767B388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28D835A" w14:textId="77777777">
              <w:tblPrEx>
                <w:tblCellMar>
                  <w:top w:w="0" w:type="dxa"/>
                  <w:bottom w:w="0" w:type="dxa"/>
                </w:tblCellMar>
              </w:tblPrEx>
              <w:tc>
                <w:tcPr>
                  <w:tcW w:w="202" w:type="dxa"/>
                  <w:tcBorders>
                    <w:top w:val="nil"/>
                    <w:left w:val="nil"/>
                    <w:bottom w:val="nil"/>
                    <w:right w:val="nil"/>
                  </w:tcBorders>
                  <w:noWrap/>
                </w:tcPr>
                <w:p w14:paraId="703420C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AD96F3F"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9F4E7C4" w14:textId="77777777" w:rsidR="00342D83" w:rsidRDefault="00342D83">
            <w:pPr>
              <w:spacing w:after="60"/>
              <w:rPr>
                <w:rFonts w:ascii="Arial" w:hAnsi="Arial" w:cs="Arial"/>
                <w:sz w:val="18"/>
                <w:szCs w:val="18"/>
              </w:rPr>
            </w:pPr>
          </w:p>
        </w:tc>
        <w:tc>
          <w:tcPr>
            <w:tcW w:w="2250" w:type="dxa"/>
          </w:tcPr>
          <w:p w14:paraId="336C1C67" w14:textId="77777777" w:rsidR="00342D83" w:rsidRDefault="00342D83">
            <w:pPr>
              <w:spacing w:before="60" w:after="60"/>
              <w:rPr>
                <w:rFonts w:ascii="Arial" w:hAnsi="Arial" w:cs="Arial"/>
                <w:sz w:val="18"/>
                <w:szCs w:val="18"/>
              </w:rPr>
            </w:pPr>
          </w:p>
        </w:tc>
        <w:tc>
          <w:tcPr>
            <w:tcW w:w="1148" w:type="dxa"/>
          </w:tcPr>
          <w:p w14:paraId="558A58DC" w14:textId="77777777" w:rsidR="00342D83" w:rsidRDefault="00342D83">
            <w:pPr>
              <w:spacing w:before="60" w:after="60"/>
              <w:rPr>
                <w:rFonts w:ascii="Arial" w:hAnsi="Arial" w:cs="Arial"/>
                <w:sz w:val="16"/>
                <w:szCs w:val="16"/>
              </w:rPr>
            </w:pPr>
          </w:p>
        </w:tc>
        <w:tc>
          <w:tcPr>
            <w:tcW w:w="658" w:type="dxa"/>
            <w:shd w:val="clear" w:color="auto" w:fill="E0E0E0"/>
          </w:tcPr>
          <w:p w14:paraId="377FC7AA" w14:textId="77777777" w:rsidR="00342D83" w:rsidRDefault="00342D83">
            <w:pPr>
              <w:spacing w:before="60" w:after="60"/>
              <w:rPr>
                <w:rFonts w:ascii="Arial" w:hAnsi="Arial" w:cs="Arial"/>
                <w:sz w:val="18"/>
                <w:szCs w:val="18"/>
              </w:rPr>
            </w:pPr>
          </w:p>
        </w:tc>
        <w:tc>
          <w:tcPr>
            <w:tcW w:w="542" w:type="dxa"/>
            <w:shd w:val="clear" w:color="auto" w:fill="E0E0E0"/>
          </w:tcPr>
          <w:p w14:paraId="3C1B9322" w14:textId="77777777" w:rsidR="00342D83" w:rsidRDefault="00342D83">
            <w:pPr>
              <w:spacing w:before="60" w:after="60"/>
              <w:rPr>
                <w:rFonts w:ascii="Arial" w:hAnsi="Arial" w:cs="Arial"/>
                <w:sz w:val="18"/>
                <w:szCs w:val="18"/>
              </w:rPr>
            </w:pPr>
          </w:p>
        </w:tc>
        <w:tc>
          <w:tcPr>
            <w:tcW w:w="618" w:type="dxa"/>
            <w:shd w:val="clear" w:color="auto" w:fill="E0E0E0"/>
          </w:tcPr>
          <w:p w14:paraId="08E8590B" w14:textId="77777777" w:rsidR="00342D83" w:rsidRDefault="00342D83">
            <w:pPr>
              <w:spacing w:before="60" w:after="60"/>
              <w:rPr>
                <w:rFonts w:ascii="Arial" w:hAnsi="Arial" w:cs="Arial"/>
                <w:sz w:val="18"/>
                <w:szCs w:val="18"/>
              </w:rPr>
            </w:pPr>
          </w:p>
        </w:tc>
        <w:tc>
          <w:tcPr>
            <w:tcW w:w="307" w:type="dxa"/>
          </w:tcPr>
          <w:p w14:paraId="54ACBEBB" w14:textId="77777777" w:rsidR="00342D83" w:rsidRDefault="00342D83">
            <w:pPr>
              <w:spacing w:before="60" w:after="60"/>
              <w:rPr>
                <w:rFonts w:ascii="Arial" w:hAnsi="Arial" w:cs="Arial"/>
                <w:sz w:val="18"/>
                <w:szCs w:val="18"/>
              </w:rPr>
            </w:pPr>
          </w:p>
        </w:tc>
        <w:tc>
          <w:tcPr>
            <w:tcW w:w="5578" w:type="dxa"/>
          </w:tcPr>
          <w:p w14:paraId="021DED92" w14:textId="77777777" w:rsidR="00342D83" w:rsidRDefault="00342D83">
            <w:pPr>
              <w:spacing w:before="60" w:after="60"/>
              <w:rPr>
                <w:rFonts w:ascii="Arial" w:hAnsi="Arial" w:cs="Arial"/>
                <w:sz w:val="18"/>
                <w:szCs w:val="18"/>
              </w:rPr>
            </w:pPr>
          </w:p>
        </w:tc>
        <w:tc>
          <w:tcPr>
            <w:tcW w:w="5149" w:type="dxa"/>
          </w:tcPr>
          <w:p w14:paraId="512FA127" w14:textId="77777777" w:rsidR="00342D83" w:rsidRDefault="00342D83">
            <w:pPr>
              <w:spacing w:before="60" w:after="60"/>
              <w:rPr>
                <w:rFonts w:ascii="Arial" w:hAnsi="Arial" w:cs="Arial"/>
                <w:sz w:val="18"/>
                <w:szCs w:val="18"/>
              </w:rPr>
            </w:pPr>
          </w:p>
        </w:tc>
      </w:tr>
      <w:tr w:rsidR="00342D83" w14:paraId="0249567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D78148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83F96E5" w14:textId="77777777">
              <w:tblPrEx>
                <w:tblCellMar>
                  <w:top w:w="0" w:type="dxa"/>
                  <w:bottom w:w="0" w:type="dxa"/>
                </w:tblCellMar>
              </w:tblPrEx>
              <w:tc>
                <w:tcPr>
                  <w:tcW w:w="202" w:type="dxa"/>
                  <w:tcBorders>
                    <w:top w:val="nil"/>
                    <w:left w:val="nil"/>
                    <w:bottom w:val="nil"/>
                    <w:right w:val="nil"/>
                  </w:tcBorders>
                  <w:noWrap/>
                </w:tcPr>
                <w:p w14:paraId="42B98605"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62574003" w14:textId="77777777" w:rsidR="00342D83" w:rsidRDefault="00000000">
                  <w:pPr>
                    <w:spacing w:before="60"/>
                    <w:rPr>
                      <w:rFonts w:ascii="Arial" w:hAnsi="Arial" w:cs="Arial"/>
                      <w:sz w:val="18"/>
                      <w:szCs w:val="18"/>
                    </w:rPr>
                  </w:pPr>
                  <w:r>
                    <w:rPr>
                      <w:rFonts w:ascii="Arial" w:hAnsi="Arial" w:cs="Arial"/>
                      <w:sz w:val="18"/>
                      <w:szCs w:val="18"/>
                    </w:rPr>
                    <w:t>- impacts (e.g., from a forklift)?</w:t>
                  </w:r>
                </w:p>
              </w:tc>
            </w:tr>
          </w:tbl>
          <w:p w14:paraId="4A8CA6E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43A0315" w14:textId="77777777">
              <w:tblPrEx>
                <w:tblCellMar>
                  <w:top w:w="0" w:type="dxa"/>
                  <w:bottom w:w="0" w:type="dxa"/>
                </w:tblCellMar>
              </w:tblPrEx>
              <w:tc>
                <w:tcPr>
                  <w:tcW w:w="202" w:type="dxa"/>
                  <w:tcBorders>
                    <w:top w:val="nil"/>
                    <w:left w:val="nil"/>
                    <w:bottom w:val="nil"/>
                    <w:right w:val="nil"/>
                  </w:tcBorders>
                  <w:noWrap/>
                </w:tcPr>
                <w:p w14:paraId="10ECED3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C549737"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094F7E6" w14:textId="77777777" w:rsidR="00342D83" w:rsidRDefault="00342D83">
            <w:pPr>
              <w:spacing w:after="60"/>
              <w:rPr>
                <w:rFonts w:ascii="Arial" w:hAnsi="Arial" w:cs="Arial"/>
                <w:sz w:val="18"/>
                <w:szCs w:val="18"/>
              </w:rPr>
            </w:pPr>
          </w:p>
        </w:tc>
        <w:tc>
          <w:tcPr>
            <w:tcW w:w="2250" w:type="dxa"/>
          </w:tcPr>
          <w:p w14:paraId="2DF70008" w14:textId="77777777" w:rsidR="00342D83" w:rsidRDefault="00342D83">
            <w:pPr>
              <w:spacing w:before="60" w:after="60"/>
              <w:rPr>
                <w:rFonts w:ascii="Arial" w:hAnsi="Arial" w:cs="Arial"/>
                <w:sz w:val="18"/>
                <w:szCs w:val="18"/>
              </w:rPr>
            </w:pPr>
          </w:p>
        </w:tc>
        <w:tc>
          <w:tcPr>
            <w:tcW w:w="1148" w:type="dxa"/>
          </w:tcPr>
          <w:p w14:paraId="77C905B3" w14:textId="77777777" w:rsidR="00342D83" w:rsidRDefault="00342D83">
            <w:pPr>
              <w:spacing w:before="60" w:after="60"/>
              <w:rPr>
                <w:rFonts w:ascii="Arial" w:hAnsi="Arial" w:cs="Arial"/>
                <w:sz w:val="16"/>
                <w:szCs w:val="16"/>
              </w:rPr>
            </w:pPr>
          </w:p>
        </w:tc>
        <w:tc>
          <w:tcPr>
            <w:tcW w:w="658" w:type="dxa"/>
            <w:shd w:val="clear" w:color="auto" w:fill="E0E0E0"/>
          </w:tcPr>
          <w:p w14:paraId="75EC9936" w14:textId="77777777" w:rsidR="00342D83" w:rsidRDefault="00342D83">
            <w:pPr>
              <w:spacing w:before="60" w:after="60"/>
              <w:rPr>
                <w:rFonts w:ascii="Arial" w:hAnsi="Arial" w:cs="Arial"/>
                <w:sz w:val="18"/>
                <w:szCs w:val="18"/>
              </w:rPr>
            </w:pPr>
          </w:p>
        </w:tc>
        <w:tc>
          <w:tcPr>
            <w:tcW w:w="542" w:type="dxa"/>
            <w:shd w:val="clear" w:color="auto" w:fill="E0E0E0"/>
          </w:tcPr>
          <w:p w14:paraId="10BEB01F" w14:textId="77777777" w:rsidR="00342D83" w:rsidRDefault="00342D83">
            <w:pPr>
              <w:spacing w:before="60" w:after="60"/>
              <w:rPr>
                <w:rFonts w:ascii="Arial" w:hAnsi="Arial" w:cs="Arial"/>
                <w:sz w:val="18"/>
                <w:szCs w:val="18"/>
              </w:rPr>
            </w:pPr>
          </w:p>
        </w:tc>
        <w:tc>
          <w:tcPr>
            <w:tcW w:w="618" w:type="dxa"/>
            <w:shd w:val="clear" w:color="auto" w:fill="E0E0E0"/>
          </w:tcPr>
          <w:p w14:paraId="7E774058" w14:textId="77777777" w:rsidR="00342D83" w:rsidRDefault="00342D83">
            <w:pPr>
              <w:spacing w:before="60" w:after="60"/>
              <w:rPr>
                <w:rFonts w:ascii="Arial" w:hAnsi="Arial" w:cs="Arial"/>
                <w:sz w:val="18"/>
                <w:szCs w:val="18"/>
              </w:rPr>
            </w:pPr>
          </w:p>
        </w:tc>
        <w:tc>
          <w:tcPr>
            <w:tcW w:w="307" w:type="dxa"/>
          </w:tcPr>
          <w:p w14:paraId="3FEC5AD1" w14:textId="77777777" w:rsidR="00342D83" w:rsidRDefault="00342D83">
            <w:pPr>
              <w:spacing w:before="60" w:after="60"/>
              <w:rPr>
                <w:rFonts w:ascii="Arial" w:hAnsi="Arial" w:cs="Arial"/>
                <w:sz w:val="18"/>
                <w:szCs w:val="18"/>
              </w:rPr>
            </w:pPr>
          </w:p>
        </w:tc>
        <w:tc>
          <w:tcPr>
            <w:tcW w:w="5578" w:type="dxa"/>
          </w:tcPr>
          <w:p w14:paraId="6964DEA9" w14:textId="77777777" w:rsidR="00342D83" w:rsidRDefault="00342D83">
            <w:pPr>
              <w:spacing w:before="60" w:after="60"/>
              <w:rPr>
                <w:rFonts w:ascii="Arial" w:hAnsi="Arial" w:cs="Arial"/>
                <w:sz w:val="18"/>
                <w:szCs w:val="18"/>
              </w:rPr>
            </w:pPr>
          </w:p>
        </w:tc>
        <w:tc>
          <w:tcPr>
            <w:tcW w:w="5149" w:type="dxa"/>
          </w:tcPr>
          <w:p w14:paraId="5DBEF852" w14:textId="77777777" w:rsidR="00342D83" w:rsidRDefault="00342D83">
            <w:pPr>
              <w:spacing w:before="60" w:after="60"/>
              <w:rPr>
                <w:rFonts w:ascii="Arial" w:hAnsi="Arial" w:cs="Arial"/>
                <w:sz w:val="18"/>
                <w:szCs w:val="18"/>
              </w:rPr>
            </w:pPr>
          </w:p>
        </w:tc>
      </w:tr>
      <w:tr w:rsidR="00342D83" w14:paraId="5CB6832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28672D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A1B6A8A" w14:textId="77777777">
              <w:tblPrEx>
                <w:tblCellMar>
                  <w:top w:w="0" w:type="dxa"/>
                  <w:bottom w:w="0" w:type="dxa"/>
                </w:tblCellMar>
              </w:tblPrEx>
              <w:tc>
                <w:tcPr>
                  <w:tcW w:w="302" w:type="dxa"/>
                  <w:tcBorders>
                    <w:top w:val="nil"/>
                    <w:left w:val="nil"/>
                    <w:bottom w:val="nil"/>
                    <w:right w:val="nil"/>
                  </w:tcBorders>
                  <w:noWrap/>
                </w:tcPr>
                <w:p w14:paraId="0AF15026"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669C6D56" w14:textId="77777777" w:rsidR="00342D83" w:rsidRDefault="00000000">
                  <w:pPr>
                    <w:spacing w:before="60"/>
                    <w:rPr>
                      <w:rFonts w:ascii="Arial" w:hAnsi="Arial" w:cs="Arial"/>
                      <w:sz w:val="18"/>
                      <w:szCs w:val="18"/>
                    </w:rPr>
                  </w:pPr>
                  <w:r>
                    <w:rPr>
                      <w:rFonts w:ascii="Arial" w:hAnsi="Arial" w:cs="Arial"/>
                      <w:sz w:val="18"/>
                      <w:szCs w:val="18"/>
                    </w:rPr>
                    <w:t>- flooding (e.g., ruptured storage tank)?</w:t>
                  </w:r>
                </w:p>
              </w:tc>
            </w:tr>
          </w:tbl>
          <w:p w14:paraId="28D2F1F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6EDB494" w14:textId="77777777">
              <w:tblPrEx>
                <w:tblCellMar>
                  <w:top w:w="0" w:type="dxa"/>
                  <w:bottom w:w="0" w:type="dxa"/>
                </w:tblCellMar>
              </w:tblPrEx>
              <w:tc>
                <w:tcPr>
                  <w:tcW w:w="202" w:type="dxa"/>
                  <w:tcBorders>
                    <w:top w:val="nil"/>
                    <w:left w:val="nil"/>
                    <w:bottom w:val="nil"/>
                    <w:right w:val="nil"/>
                  </w:tcBorders>
                  <w:noWrap/>
                </w:tcPr>
                <w:p w14:paraId="3F9A908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7A6D95E" w14:textId="77777777" w:rsidR="00342D83" w:rsidRDefault="00000000">
                  <w:pPr>
                    <w:spacing w:before="60"/>
                    <w:rPr>
                      <w:rFonts w:ascii="Arial" w:hAnsi="Arial" w:cs="Arial"/>
                      <w:sz w:val="18"/>
                      <w:szCs w:val="18"/>
                    </w:rPr>
                  </w:pPr>
                  <w:r>
                    <w:rPr>
                      <w:rFonts w:ascii="Arial" w:hAnsi="Arial" w:cs="Arial"/>
                      <w:sz w:val="18"/>
                      <w:szCs w:val="18"/>
                    </w:rPr>
                    <w:t>No issues outside of 500-year flood.</w:t>
                  </w:r>
                </w:p>
              </w:tc>
            </w:tr>
          </w:tbl>
          <w:p w14:paraId="28356BE8" w14:textId="77777777" w:rsidR="00342D83" w:rsidRDefault="00342D83">
            <w:pPr>
              <w:spacing w:after="60"/>
              <w:rPr>
                <w:rFonts w:ascii="Arial" w:hAnsi="Arial" w:cs="Arial"/>
                <w:sz w:val="18"/>
                <w:szCs w:val="18"/>
              </w:rPr>
            </w:pPr>
          </w:p>
        </w:tc>
        <w:tc>
          <w:tcPr>
            <w:tcW w:w="2250" w:type="dxa"/>
          </w:tcPr>
          <w:p w14:paraId="24796A77" w14:textId="77777777" w:rsidR="00342D83" w:rsidRDefault="00342D83">
            <w:pPr>
              <w:spacing w:before="60" w:after="60"/>
              <w:rPr>
                <w:rFonts w:ascii="Arial" w:hAnsi="Arial" w:cs="Arial"/>
                <w:sz w:val="18"/>
                <w:szCs w:val="18"/>
              </w:rPr>
            </w:pPr>
          </w:p>
        </w:tc>
        <w:tc>
          <w:tcPr>
            <w:tcW w:w="1148" w:type="dxa"/>
          </w:tcPr>
          <w:p w14:paraId="60F62022" w14:textId="77777777" w:rsidR="00342D83" w:rsidRDefault="00342D83">
            <w:pPr>
              <w:spacing w:before="60" w:after="60"/>
              <w:rPr>
                <w:rFonts w:ascii="Arial" w:hAnsi="Arial" w:cs="Arial"/>
                <w:sz w:val="16"/>
                <w:szCs w:val="16"/>
              </w:rPr>
            </w:pPr>
          </w:p>
        </w:tc>
        <w:tc>
          <w:tcPr>
            <w:tcW w:w="658" w:type="dxa"/>
            <w:shd w:val="clear" w:color="auto" w:fill="E0E0E0"/>
          </w:tcPr>
          <w:p w14:paraId="5D3BAE70" w14:textId="77777777" w:rsidR="00342D83" w:rsidRDefault="00342D83">
            <w:pPr>
              <w:spacing w:before="60" w:after="60"/>
              <w:rPr>
                <w:rFonts w:ascii="Arial" w:hAnsi="Arial" w:cs="Arial"/>
                <w:sz w:val="18"/>
                <w:szCs w:val="18"/>
              </w:rPr>
            </w:pPr>
          </w:p>
        </w:tc>
        <w:tc>
          <w:tcPr>
            <w:tcW w:w="542" w:type="dxa"/>
            <w:shd w:val="clear" w:color="auto" w:fill="E0E0E0"/>
          </w:tcPr>
          <w:p w14:paraId="559FE2B7" w14:textId="77777777" w:rsidR="00342D83" w:rsidRDefault="00342D83">
            <w:pPr>
              <w:spacing w:before="60" w:after="60"/>
              <w:rPr>
                <w:rFonts w:ascii="Arial" w:hAnsi="Arial" w:cs="Arial"/>
                <w:sz w:val="18"/>
                <w:szCs w:val="18"/>
              </w:rPr>
            </w:pPr>
          </w:p>
        </w:tc>
        <w:tc>
          <w:tcPr>
            <w:tcW w:w="618" w:type="dxa"/>
            <w:shd w:val="clear" w:color="auto" w:fill="E0E0E0"/>
          </w:tcPr>
          <w:p w14:paraId="71C97320" w14:textId="77777777" w:rsidR="00342D83" w:rsidRDefault="00342D83">
            <w:pPr>
              <w:spacing w:before="60" w:after="60"/>
              <w:rPr>
                <w:rFonts w:ascii="Arial" w:hAnsi="Arial" w:cs="Arial"/>
                <w:sz w:val="18"/>
                <w:szCs w:val="18"/>
              </w:rPr>
            </w:pPr>
          </w:p>
        </w:tc>
        <w:tc>
          <w:tcPr>
            <w:tcW w:w="307" w:type="dxa"/>
          </w:tcPr>
          <w:p w14:paraId="58527B00" w14:textId="77777777" w:rsidR="00342D83" w:rsidRDefault="00342D83">
            <w:pPr>
              <w:spacing w:before="60" w:after="60"/>
              <w:rPr>
                <w:rFonts w:ascii="Arial" w:hAnsi="Arial" w:cs="Arial"/>
                <w:sz w:val="18"/>
                <w:szCs w:val="18"/>
              </w:rPr>
            </w:pPr>
          </w:p>
        </w:tc>
        <w:tc>
          <w:tcPr>
            <w:tcW w:w="5578" w:type="dxa"/>
          </w:tcPr>
          <w:p w14:paraId="6F4589E3" w14:textId="77777777" w:rsidR="00342D83" w:rsidRDefault="00342D83">
            <w:pPr>
              <w:spacing w:before="60" w:after="60"/>
              <w:rPr>
                <w:rFonts w:ascii="Arial" w:hAnsi="Arial" w:cs="Arial"/>
                <w:sz w:val="18"/>
                <w:szCs w:val="18"/>
              </w:rPr>
            </w:pPr>
          </w:p>
        </w:tc>
        <w:tc>
          <w:tcPr>
            <w:tcW w:w="5149" w:type="dxa"/>
          </w:tcPr>
          <w:p w14:paraId="59C7AFF7" w14:textId="77777777" w:rsidR="00342D83" w:rsidRDefault="00342D83">
            <w:pPr>
              <w:spacing w:before="60" w:after="60"/>
              <w:rPr>
                <w:rFonts w:ascii="Arial" w:hAnsi="Arial" w:cs="Arial"/>
                <w:sz w:val="18"/>
                <w:szCs w:val="18"/>
              </w:rPr>
            </w:pPr>
          </w:p>
        </w:tc>
      </w:tr>
      <w:tr w:rsidR="00342D83" w14:paraId="3FDB425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0D242A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FA19768" w14:textId="77777777">
              <w:tblPrEx>
                <w:tblCellMar>
                  <w:top w:w="0" w:type="dxa"/>
                  <w:bottom w:w="0" w:type="dxa"/>
                </w:tblCellMar>
              </w:tblPrEx>
              <w:tc>
                <w:tcPr>
                  <w:tcW w:w="302" w:type="dxa"/>
                  <w:tcBorders>
                    <w:top w:val="nil"/>
                    <w:left w:val="nil"/>
                    <w:bottom w:val="nil"/>
                    <w:right w:val="nil"/>
                  </w:tcBorders>
                  <w:noWrap/>
                </w:tcPr>
                <w:p w14:paraId="7D534E63"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7FF330BC" w14:textId="77777777" w:rsidR="00342D83" w:rsidRDefault="00000000">
                  <w:pPr>
                    <w:spacing w:before="60"/>
                    <w:rPr>
                      <w:rFonts w:ascii="Arial" w:hAnsi="Arial" w:cs="Arial"/>
                      <w:sz w:val="18"/>
                      <w:szCs w:val="18"/>
                    </w:rPr>
                  </w:pPr>
                  <w:r>
                    <w:rPr>
                      <w:rFonts w:ascii="Arial" w:hAnsi="Arial" w:cs="Arial"/>
                      <w:sz w:val="18"/>
                      <w:szCs w:val="18"/>
                    </w:rPr>
                    <w:t>Are vessels containing highly hazardous chemicals located sufficiently far from control rooms?</w:t>
                  </w:r>
                </w:p>
              </w:tc>
            </w:tr>
          </w:tbl>
          <w:p w14:paraId="653A350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9CFAE50" w14:textId="77777777">
              <w:tblPrEx>
                <w:tblCellMar>
                  <w:top w:w="0" w:type="dxa"/>
                  <w:bottom w:w="0" w:type="dxa"/>
                </w:tblCellMar>
              </w:tblPrEx>
              <w:tc>
                <w:tcPr>
                  <w:tcW w:w="202" w:type="dxa"/>
                  <w:tcBorders>
                    <w:top w:val="nil"/>
                    <w:left w:val="nil"/>
                    <w:bottom w:val="nil"/>
                    <w:right w:val="nil"/>
                  </w:tcBorders>
                  <w:noWrap/>
                </w:tcPr>
                <w:p w14:paraId="0511ACA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21A6635"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F5EE93C" w14:textId="77777777" w:rsidR="00342D83" w:rsidRDefault="00342D83">
            <w:pPr>
              <w:spacing w:after="60"/>
              <w:rPr>
                <w:rFonts w:ascii="Arial" w:hAnsi="Arial" w:cs="Arial"/>
                <w:sz w:val="18"/>
                <w:szCs w:val="18"/>
              </w:rPr>
            </w:pPr>
          </w:p>
        </w:tc>
        <w:tc>
          <w:tcPr>
            <w:tcW w:w="2250" w:type="dxa"/>
          </w:tcPr>
          <w:p w14:paraId="07268927" w14:textId="77777777" w:rsidR="00342D83" w:rsidRDefault="00342D83">
            <w:pPr>
              <w:spacing w:before="60" w:after="60"/>
              <w:rPr>
                <w:rFonts w:ascii="Arial" w:hAnsi="Arial" w:cs="Arial"/>
                <w:sz w:val="18"/>
                <w:szCs w:val="18"/>
              </w:rPr>
            </w:pPr>
          </w:p>
        </w:tc>
        <w:tc>
          <w:tcPr>
            <w:tcW w:w="1148" w:type="dxa"/>
          </w:tcPr>
          <w:p w14:paraId="6C685549" w14:textId="77777777" w:rsidR="00342D83" w:rsidRDefault="00342D83">
            <w:pPr>
              <w:spacing w:before="60" w:after="60"/>
              <w:rPr>
                <w:rFonts w:ascii="Arial" w:hAnsi="Arial" w:cs="Arial"/>
                <w:sz w:val="16"/>
                <w:szCs w:val="16"/>
              </w:rPr>
            </w:pPr>
          </w:p>
        </w:tc>
        <w:tc>
          <w:tcPr>
            <w:tcW w:w="658" w:type="dxa"/>
            <w:shd w:val="clear" w:color="auto" w:fill="E0E0E0"/>
          </w:tcPr>
          <w:p w14:paraId="799CD398" w14:textId="77777777" w:rsidR="00342D83" w:rsidRDefault="00342D83">
            <w:pPr>
              <w:spacing w:before="60" w:after="60"/>
              <w:rPr>
                <w:rFonts w:ascii="Arial" w:hAnsi="Arial" w:cs="Arial"/>
                <w:sz w:val="18"/>
                <w:szCs w:val="18"/>
              </w:rPr>
            </w:pPr>
          </w:p>
        </w:tc>
        <w:tc>
          <w:tcPr>
            <w:tcW w:w="542" w:type="dxa"/>
            <w:shd w:val="clear" w:color="auto" w:fill="E0E0E0"/>
          </w:tcPr>
          <w:p w14:paraId="106E54A6" w14:textId="77777777" w:rsidR="00342D83" w:rsidRDefault="00342D83">
            <w:pPr>
              <w:spacing w:before="60" w:after="60"/>
              <w:rPr>
                <w:rFonts w:ascii="Arial" w:hAnsi="Arial" w:cs="Arial"/>
                <w:sz w:val="18"/>
                <w:szCs w:val="18"/>
              </w:rPr>
            </w:pPr>
          </w:p>
        </w:tc>
        <w:tc>
          <w:tcPr>
            <w:tcW w:w="618" w:type="dxa"/>
            <w:shd w:val="clear" w:color="auto" w:fill="E0E0E0"/>
          </w:tcPr>
          <w:p w14:paraId="73B22377" w14:textId="77777777" w:rsidR="00342D83" w:rsidRDefault="00342D83">
            <w:pPr>
              <w:spacing w:before="60" w:after="60"/>
              <w:rPr>
                <w:rFonts w:ascii="Arial" w:hAnsi="Arial" w:cs="Arial"/>
                <w:sz w:val="18"/>
                <w:szCs w:val="18"/>
              </w:rPr>
            </w:pPr>
          </w:p>
        </w:tc>
        <w:tc>
          <w:tcPr>
            <w:tcW w:w="307" w:type="dxa"/>
          </w:tcPr>
          <w:p w14:paraId="14079128" w14:textId="77777777" w:rsidR="00342D83" w:rsidRDefault="00342D83">
            <w:pPr>
              <w:spacing w:before="60" w:after="60"/>
              <w:rPr>
                <w:rFonts w:ascii="Arial" w:hAnsi="Arial" w:cs="Arial"/>
                <w:sz w:val="18"/>
                <w:szCs w:val="18"/>
              </w:rPr>
            </w:pPr>
          </w:p>
        </w:tc>
        <w:tc>
          <w:tcPr>
            <w:tcW w:w="5578" w:type="dxa"/>
          </w:tcPr>
          <w:p w14:paraId="01586801" w14:textId="77777777" w:rsidR="00342D83" w:rsidRDefault="00342D83">
            <w:pPr>
              <w:spacing w:before="60" w:after="60"/>
              <w:rPr>
                <w:rFonts w:ascii="Arial" w:hAnsi="Arial" w:cs="Arial"/>
                <w:sz w:val="18"/>
                <w:szCs w:val="18"/>
              </w:rPr>
            </w:pPr>
          </w:p>
        </w:tc>
        <w:tc>
          <w:tcPr>
            <w:tcW w:w="5149" w:type="dxa"/>
          </w:tcPr>
          <w:p w14:paraId="379A91E1" w14:textId="77777777" w:rsidR="00342D83" w:rsidRDefault="00342D83">
            <w:pPr>
              <w:spacing w:before="60" w:after="60"/>
              <w:rPr>
                <w:rFonts w:ascii="Arial" w:hAnsi="Arial" w:cs="Arial"/>
                <w:sz w:val="18"/>
                <w:szCs w:val="18"/>
              </w:rPr>
            </w:pPr>
          </w:p>
        </w:tc>
      </w:tr>
      <w:tr w:rsidR="00342D83" w14:paraId="78D2BEB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8C4A6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905F113" w14:textId="77777777">
              <w:tblPrEx>
                <w:tblCellMar>
                  <w:top w:w="0" w:type="dxa"/>
                  <w:bottom w:w="0" w:type="dxa"/>
                </w:tblCellMar>
              </w:tblPrEx>
              <w:tc>
                <w:tcPr>
                  <w:tcW w:w="302" w:type="dxa"/>
                  <w:tcBorders>
                    <w:top w:val="nil"/>
                    <w:left w:val="nil"/>
                    <w:bottom w:val="nil"/>
                    <w:right w:val="nil"/>
                  </w:tcBorders>
                  <w:noWrap/>
                </w:tcPr>
                <w:p w14:paraId="76106DD2"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2036" w:type="dxa"/>
                  <w:tcBorders>
                    <w:top w:val="nil"/>
                    <w:left w:val="nil"/>
                    <w:bottom w:val="nil"/>
                    <w:right w:val="nil"/>
                  </w:tcBorders>
                </w:tcPr>
                <w:p w14:paraId="6F5207E6" w14:textId="77777777" w:rsidR="00342D83" w:rsidRDefault="00000000">
                  <w:pPr>
                    <w:spacing w:before="60"/>
                    <w:rPr>
                      <w:rFonts w:ascii="Arial" w:hAnsi="Arial" w:cs="Arial"/>
                      <w:sz w:val="18"/>
                      <w:szCs w:val="18"/>
                    </w:rPr>
                  </w:pPr>
                  <w:r>
                    <w:rPr>
                      <w:rFonts w:ascii="Arial" w:hAnsi="Arial" w:cs="Arial"/>
                      <w:sz w:val="18"/>
                      <w:szCs w:val="18"/>
                    </w:rPr>
                    <w:t>Were the following characteristics considered when the control room location was determined:</w:t>
                  </w:r>
                </w:p>
              </w:tc>
            </w:tr>
          </w:tbl>
          <w:p w14:paraId="33FE3CB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99E6233" w14:textId="77777777">
              <w:tblPrEx>
                <w:tblCellMar>
                  <w:top w:w="0" w:type="dxa"/>
                  <w:bottom w:w="0" w:type="dxa"/>
                </w:tblCellMar>
              </w:tblPrEx>
              <w:tc>
                <w:tcPr>
                  <w:tcW w:w="202" w:type="dxa"/>
                  <w:tcBorders>
                    <w:top w:val="nil"/>
                    <w:left w:val="nil"/>
                    <w:bottom w:val="nil"/>
                    <w:right w:val="nil"/>
                  </w:tcBorders>
                  <w:noWrap/>
                </w:tcPr>
                <w:p w14:paraId="3B6D32D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745536D" w14:textId="77777777" w:rsidR="00342D83" w:rsidRDefault="00000000">
                  <w:pPr>
                    <w:spacing w:before="60"/>
                    <w:rPr>
                      <w:rFonts w:ascii="Arial" w:hAnsi="Arial" w:cs="Arial"/>
                      <w:sz w:val="18"/>
                      <w:szCs w:val="18"/>
                    </w:rPr>
                  </w:pPr>
                  <w:r>
                    <w:rPr>
                      <w:rFonts w:ascii="Arial" w:hAnsi="Arial" w:cs="Arial"/>
                      <w:sz w:val="18"/>
                      <w:szCs w:val="18"/>
                    </w:rPr>
                    <w:t>No comments from PHA team.  These are issues best addressed during initial plant design and layout.</w:t>
                  </w:r>
                </w:p>
              </w:tc>
            </w:tr>
          </w:tbl>
          <w:p w14:paraId="7C2A240D" w14:textId="77777777" w:rsidR="00342D83" w:rsidRDefault="00342D83">
            <w:pPr>
              <w:spacing w:after="60"/>
              <w:rPr>
                <w:rFonts w:ascii="Arial" w:hAnsi="Arial" w:cs="Arial"/>
                <w:sz w:val="18"/>
                <w:szCs w:val="18"/>
              </w:rPr>
            </w:pPr>
          </w:p>
        </w:tc>
        <w:tc>
          <w:tcPr>
            <w:tcW w:w="2250" w:type="dxa"/>
          </w:tcPr>
          <w:p w14:paraId="77B60BA4" w14:textId="77777777" w:rsidR="00342D83" w:rsidRDefault="00342D83">
            <w:pPr>
              <w:spacing w:before="60" w:after="60"/>
              <w:rPr>
                <w:rFonts w:ascii="Arial" w:hAnsi="Arial" w:cs="Arial"/>
                <w:sz w:val="18"/>
                <w:szCs w:val="18"/>
              </w:rPr>
            </w:pPr>
          </w:p>
        </w:tc>
        <w:tc>
          <w:tcPr>
            <w:tcW w:w="1148" w:type="dxa"/>
          </w:tcPr>
          <w:p w14:paraId="1DE99BC6" w14:textId="77777777" w:rsidR="00342D83" w:rsidRDefault="00342D83">
            <w:pPr>
              <w:spacing w:before="60" w:after="60"/>
              <w:rPr>
                <w:rFonts w:ascii="Arial" w:hAnsi="Arial" w:cs="Arial"/>
                <w:sz w:val="16"/>
                <w:szCs w:val="16"/>
              </w:rPr>
            </w:pPr>
          </w:p>
        </w:tc>
        <w:tc>
          <w:tcPr>
            <w:tcW w:w="658" w:type="dxa"/>
            <w:shd w:val="clear" w:color="auto" w:fill="E0E0E0"/>
          </w:tcPr>
          <w:p w14:paraId="2609C4E3" w14:textId="77777777" w:rsidR="00342D83" w:rsidRDefault="00342D83">
            <w:pPr>
              <w:spacing w:before="60" w:after="60"/>
              <w:rPr>
                <w:rFonts w:ascii="Arial" w:hAnsi="Arial" w:cs="Arial"/>
                <w:sz w:val="18"/>
                <w:szCs w:val="18"/>
              </w:rPr>
            </w:pPr>
          </w:p>
        </w:tc>
        <w:tc>
          <w:tcPr>
            <w:tcW w:w="542" w:type="dxa"/>
            <w:shd w:val="clear" w:color="auto" w:fill="E0E0E0"/>
          </w:tcPr>
          <w:p w14:paraId="5FD2F6A7" w14:textId="77777777" w:rsidR="00342D83" w:rsidRDefault="00342D83">
            <w:pPr>
              <w:spacing w:before="60" w:after="60"/>
              <w:rPr>
                <w:rFonts w:ascii="Arial" w:hAnsi="Arial" w:cs="Arial"/>
                <w:sz w:val="18"/>
                <w:szCs w:val="18"/>
              </w:rPr>
            </w:pPr>
          </w:p>
        </w:tc>
        <w:tc>
          <w:tcPr>
            <w:tcW w:w="618" w:type="dxa"/>
            <w:shd w:val="clear" w:color="auto" w:fill="E0E0E0"/>
          </w:tcPr>
          <w:p w14:paraId="3B4D5BBB" w14:textId="77777777" w:rsidR="00342D83" w:rsidRDefault="00342D83">
            <w:pPr>
              <w:spacing w:before="60" w:after="60"/>
              <w:rPr>
                <w:rFonts w:ascii="Arial" w:hAnsi="Arial" w:cs="Arial"/>
                <w:sz w:val="18"/>
                <w:szCs w:val="18"/>
              </w:rPr>
            </w:pPr>
          </w:p>
        </w:tc>
        <w:tc>
          <w:tcPr>
            <w:tcW w:w="307" w:type="dxa"/>
          </w:tcPr>
          <w:p w14:paraId="21C4E077" w14:textId="77777777" w:rsidR="00342D83" w:rsidRDefault="00342D83">
            <w:pPr>
              <w:spacing w:before="60" w:after="60"/>
              <w:rPr>
                <w:rFonts w:ascii="Arial" w:hAnsi="Arial" w:cs="Arial"/>
                <w:sz w:val="18"/>
                <w:szCs w:val="18"/>
              </w:rPr>
            </w:pPr>
          </w:p>
        </w:tc>
        <w:tc>
          <w:tcPr>
            <w:tcW w:w="5578" w:type="dxa"/>
          </w:tcPr>
          <w:p w14:paraId="18E3EC4E" w14:textId="77777777" w:rsidR="00342D83" w:rsidRDefault="00342D83">
            <w:pPr>
              <w:spacing w:before="60" w:after="60"/>
              <w:rPr>
                <w:rFonts w:ascii="Arial" w:hAnsi="Arial" w:cs="Arial"/>
                <w:sz w:val="18"/>
                <w:szCs w:val="18"/>
              </w:rPr>
            </w:pPr>
          </w:p>
        </w:tc>
        <w:tc>
          <w:tcPr>
            <w:tcW w:w="5149" w:type="dxa"/>
          </w:tcPr>
          <w:p w14:paraId="7AED3337" w14:textId="77777777" w:rsidR="00342D83" w:rsidRDefault="00342D83">
            <w:pPr>
              <w:spacing w:before="60" w:after="60"/>
              <w:rPr>
                <w:rFonts w:ascii="Arial" w:hAnsi="Arial" w:cs="Arial"/>
                <w:sz w:val="18"/>
                <w:szCs w:val="18"/>
              </w:rPr>
            </w:pPr>
          </w:p>
        </w:tc>
      </w:tr>
      <w:tr w:rsidR="00342D83" w14:paraId="5B6F8BF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7EC38F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6EA7936D" w14:textId="77777777">
              <w:tblPrEx>
                <w:tblCellMar>
                  <w:top w:w="0" w:type="dxa"/>
                  <w:bottom w:w="0" w:type="dxa"/>
                </w:tblCellMar>
              </w:tblPrEx>
              <w:tc>
                <w:tcPr>
                  <w:tcW w:w="302" w:type="dxa"/>
                  <w:tcBorders>
                    <w:top w:val="nil"/>
                    <w:left w:val="nil"/>
                    <w:bottom w:val="nil"/>
                    <w:right w:val="nil"/>
                  </w:tcBorders>
                  <w:noWrap/>
                </w:tcPr>
                <w:p w14:paraId="4C515F20"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2036" w:type="dxa"/>
                  <w:tcBorders>
                    <w:top w:val="nil"/>
                    <w:left w:val="nil"/>
                    <w:bottom w:val="nil"/>
                    <w:right w:val="nil"/>
                  </w:tcBorders>
                </w:tcPr>
                <w:p w14:paraId="68BB25D7" w14:textId="77777777" w:rsidR="00342D83" w:rsidRDefault="00000000">
                  <w:pPr>
                    <w:spacing w:before="60"/>
                    <w:rPr>
                      <w:rFonts w:ascii="Arial" w:hAnsi="Arial" w:cs="Arial"/>
                      <w:sz w:val="18"/>
                      <w:szCs w:val="18"/>
                    </w:rPr>
                  </w:pPr>
                  <w:r>
                    <w:rPr>
                      <w:rFonts w:ascii="Arial" w:hAnsi="Arial" w:cs="Arial"/>
                      <w:sz w:val="18"/>
                      <w:szCs w:val="18"/>
                    </w:rPr>
                    <w:t>- types of construction of the room?</w:t>
                  </w:r>
                </w:p>
              </w:tc>
            </w:tr>
          </w:tbl>
          <w:p w14:paraId="2DCFB32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2CB7D3A" w14:textId="77777777">
              <w:tblPrEx>
                <w:tblCellMar>
                  <w:top w:w="0" w:type="dxa"/>
                  <w:bottom w:w="0" w:type="dxa"/>
                </w:tblCellMar>
              </w:tblPrEx>
              <w:tc>
                <w:tcPr>
                  <w:tcW w:w="202" w:type="dxa"/>
                  <w:tcBorders>
                    <w:top w:val="nil"/>
                    <w:left w:val="nil"/>
                    <w:bottom w:val="nil"/>
                    <w:right w:val="nil"/>
                  </w:tcBorders>
                  <w:noWrap/>
                </w:tcPr>
                <w:p w14:paraId="141806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8D086AC"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039006F2" w14:textId="77777777" w:rsidR="00342D83" w:rsidRDefault="00342D83">
            <w:pPr>
              <w:spacing w:after="60"/>
              <w:rPr>
                <w:rFonts w:ascii="Arial" w:hAnsi="Arial" w:cs="Arial"/>
                <w:sz w:val="18"/>
                <w:szCs w:val="18"/>
              </w:rPr>
            </w:pPr>
          </w:p>
        </w:tc>
        <w:tc>
          <w:tcPr>
            <w:tcW w:w="2250" w:type="dxa"/>
          </w:tcPr>
          <w:p w14:paraId="4767228B" w14:textId="77777777" w:rsidR="00342D83" w:rsidRDefault="00342D83">
            <w:pPr>
              <w:spacing w:before="60" w:after="60"/>
              <w:rPr>
                <w:rFonts w:ascii="Arial" w:hAnsi="Arial" w:cs="Arial"/>
                <w:sz w:val="18"/>
                <w:szCs w:val="18"/>
              </w:rPr>
            </w:pPr>
          </w:p>
        </w:tc>
        <w:tc>
          <w:tcPr>
            <w:tcW w:w="1148" w:type="dxa"/>
          </w:tcPr>
          <w:p w14:paraId="5AA503EA" w14:textId="77777777" w:rsidR="00342D83" w:rsidRDefault="00342D83">
            <w:pPr>
              <w:spacing w:before="60" w:after="60"/>
              <w:rPr>
                <w:rFonts w:ascii="Arial" w:hAnsi="Arial" w:cs="Arial"/>
                <w:sz w:val="16"/>
                <w:szCs w:val="16"/>
              </w:rPr>
            </w:pPr>
          </w:p>
        </w:tc>
        <w:tc>
          <w:tcPr>
            <w:tcW w:w="658" w:type="dxa"/>
            <w:shd w:val="clear" w:color="auto" w:fill="E0E0E0"/>
          </w:tcPr>
          <w:p w14:paraId="0794048C" w14:textId="77777777" w:rsidR="00342D83" w:rsidRDefault="00342D83">
            <w:pPr>
              <w:spacing w:before="60" w:after="60"/>
              <w:rPr>
                <w:rFonts w:ascii="Arial" w:hAnsi="Arial" w:cs="Arial"/>
                <w:sz w:val="18"/>
                <w:szCs w:val="18"/>
              </w:rPr>
            </w:pPr>
          </w:p>
        </w:tc>
        <w:tc>
          <w:tcPr>
            <w:tcW w:w="542" w:type="dxa"/>
            <w:shd w:val="clear" w:color="auto" w:fill="E0E0E0"/>
          </w:tcPr>
          <w:p w14:paraId="547F2ED9" w14:textId="77777777" w:rsidR="00342D83" w:rsidRDefault="00342D83">
            <w:pPr>
              <w:spacing w:before="60" w:after="60"/>
              <w:rPr>
                <w:rFonts w:ascii="Arial" w:hAnsi="Arial" w:cs="Arial"/>
                <w:sz w:val="18"/>
                <w:szCs w:val="18"/>
              </w:rPr>
            </w:pPr>
          </w:p>
        </w:tc>
        <w:tc>
          <w:tcPr>
            <w:tcW w:w="618" w:type="dxa"/>
            <w:shd w:val="clear" w:color="auto" w:fill="E0E0E0"/>
          </w:tcPr>
          <w:p w14:paraId="2E351951" w14:textId="77777777" w:rsidR="00342D83" w:rsidRDefault="00342D83">
            <w:pPr>
              <w:spacing w:before="60" w:after="60"/>
              <w:rPr>
                <w:rFonts w:ascii="Arial" w:hAnsi="Arial" w:cs="Arial"/>
                <w:sz w:val="18"/>
                <w:szCs w:val="18"/>
              </w:rPr>
            </w:pPr>
          </w:p>
        </w:tc>
        <w:tc>
          <w:tcPr>
            <w:tcW w:w="307" w:type="dxa"/>
          </w:tcPr>
          <w:p w14:paraId="46191423" w14:textId="77777777" w:rsidR="00342D83" w:rsidRDefault="00342D83">
            <w:pPr>
              <w:spacing w:before="60" w:after="60"/>
              <w:rPr>
                <w:rFonts w:ascii="Arial" w:hAnsi="Arial" w:cs="Arial"/>
                <w:sz w:val="18"/>
                <w:szCs w:val="18"/>
              </w:rPr>
            </w:pPr>
          </w:p>
        </w:tc>
        <w:tc>
          <w:tcPr>
            <w:tcW w:w="5578" w:type="dxa"/>
          </w:tcPr>
          <w:p w14:paraId="4B266924" w14:textId="77777777" w:rsidR="00342D83" w:rsidRDefault="00342D83">
            <w:pPr>
              <w:spacing w:before="60" w:after="60"/>
              <w:rPr>
                <w:rFonts w:ascii="Arial" w:hAnsi="Arial" w:cs="Arial"/>
                <w:sz w:val="18"/>
                <w:szCs w:val="18"/>
              </w:rPr>
            </w:pPr>
          </w:p>
        </w:tc>
        <w:tc>
          <w:tcPr>
            <w:tcW w:w="5149" w:type="dxa"/>
          </w:tcPr>
          <w:p w14:paraId="1B9C6F89" w14:textId="77777777" w:rsidR="00342D83" w:rsidRDefault="00342D83">
            <w:pPr>
              <w:spacing w:before="60" w:after="60"/>
              <w:rPr>
                <w:rFonts w:ascii="Arial" w:hAnsi="Arial" w:cs="Arial"/>
                <w:sz w:val="18"/>
                <w:szCs w:val="18"/>
              </w:rPr>
            </w:pPr>
          </w:p>
        </w:tc>
      </w:tr>
      <w:tr w:rsidR="00342D83" w14:paraId="3F70F82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15A9C7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1298C36" w14:textId="77777777">
              <w:tblPrEx>
                <w:tblCellMar>
                  <w:top w:w="0" w:type="dxa"/>
                  <w:bottom w:w="0" w:type="dxa"/>
                </w:tblCellMar>
              </w:tblPrEx>
              <w:tc>
                <w:tcPr>
                  <w:tcW w:w="302" w:type="dxa"/>
                  <w:tcBorders>
                    <w:top w:val="nil"/>
                    <w:left w:val="nil"/>
                    <w:bottom w:val="nil"/>
                    <w:right w:val="nil"/>
                  </w:tcBorders>
                  <w:noWrap/>
                </w:tcPr>
                <w:p w14:paraId="6C30569E"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2036" w:type="dxa"/>
                  <w:tcBorders>
                    <w:top w:val="nil"/>
                    <w:left w:val="nil"/>
                    <w:bottom w:val="nil"/>
                    <w:right w:val="nil"/>
                  </w:tcBorders>
                </w:tcPr>
                <w:p w14:paraId="1577D4C0" w14:textId="77777777" w:rsidR="00342D83" w:rsidRDefault="00000000">
                  <w:pPr>
                    <w:spacing w:before="60"/>
                    <w:rPr>
                      <w:rFonts w:ascii="Arial" w:hAnsi="Arial" w:cs="Arial"/>
                      <w:sz w:val="18"/>
                      <w:szCs w:val="18"/>
                    </w:rPr>
                  </w:pPr>
                  <w:r>
                    <w:rPr>
                      <w:rFonts w:ascii="Arial" w:hAnsi="Arial" w:cs="Arial"/>
                      <w:sz w:val="18"/>
                      <w:szCs w:val="18"/>
                    </w:rPr>
                    <w:t>- types/quantities of materials?</w:t>
                  </w:r>
                </w:p>
              </w:tc>
            </w:tr>
          </w:tbl>
          <w:p w14:paraId="21F4D1E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67E22D9" w14:textId="77777777">
              <w:tblPrEx>
                <w:tblCellMar>
                  <w:top w:w="0" w:type="dxa"/>
                  <w:bottom w:w="0" w:type="dxa"/>
                </w:tblCellMar>
              </w:tblPrEx>
              <w:tc>
                <w:tcPr>
                  <w:tcW w:w="202" w:type="dxa"/>
                  <w:tcBorders>
                    <w:top w:val="nil"/>
                    <w:left w:val="nil"/>
                    <w:bottom w:val="nil"/>
                    <w:right w:val="nil"/>
                  </w:tcBorders>
                  <w:noWrap/>
                </w:tcPr>
                <w:p w14:paraId="48246B8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83EA649"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400BC0FD" w14:textId="77777777" w:rsidR="00342D83" w:rsidRDefault="00342D83">
            <w:pPr>
              <w:spacing w:after="60"/>
              <w:rPr>
                <w:rFonts w:ascii="Arial" w:hAnsi="Arial" w:cs="Arial"/>
                <w:sz w:val="18"/>
                <w:szCs w:val="18"/>
              </w:rPr>
            </w:pPr>
          </w:p>
        </w:tc>
        <w:tc>
          <w:tcPr>
            <w:tcW w:w="2250" w:type="dxa"/>
          </w:tcPr>
          <w:p w14:paraId="1DF781CE" w14:textId="77777777" w:rsidR="00342D83" w:rsidRDefault="00342D83">
            <w:pPr>
              <w:spacing w:before="60" w:after="60"/>
              <w:rPr>
                <w:rFonts w:ascii="Arial" w:hAnsi="Arial" w:cs="Arial"/>
                <w:sz w:val="18"/>
                <w:szCs w:val="18"/>
              </w:rPr>
            </w:pPr>
          </w:p>
        </w:tc>
        <w:tc>
          <w:tcPr>
            <w:tcW w:w="1148" w:type="dxa"/>
          </w:tcPr>
          <w:p w14:paraId="3B3B71C9" w14:textId="77777777" w:rsidR="00342D83" w:rsidRDefault="00342D83">
            <w:pPr>
              <w:spacing w:before="60" w:after="60"/>
              <w:rPr>
                <w:rFonts w:ascii="Arial" w:hAnsi="Arial" w:cs="Arial"/>
                <w:sz w:val="16"/>
                <w:szCs w:val="16"/>
              </w:rPr>
            </w:pPr>
          </w:p>
        </w:tc>
        <w:tc>
          <w:tcPr>
            <w:tcW w:w="658" w:type="dxa"/>
            <w:shd w:val="clear" w:color="auto" w:fill="E0E0E0"/>
          </w:tcPr>
          <w:p w14:paraId="7288FD77" w14:textId="77777777" w:rsidR="00342D83" w:rsidRDefault="00342D83">
            <w:pPr>
              <w:spacing w:before="60" w:after="60"/>
              <w:rPr>
                <w:rFonts w:ascii="Arial" w:hAnsi="Arial" w:cs="Arial"/>
                <w:sz w:val="18"/>
                <w:szCs w:val="18"/>
              </w:rPr>
            </w:pPr>
          </w:p>
        </w:tc>
        <w:tc>
          <w:tcPr>
            <w:tcW w:w="542" w:type="dxa"/>
            <w:shd w:val="clear" w:color="auto" w:fill="E0E0E0"/>
          </w:tcPr>
          <w:p w14:paraId="0C70A915" w14:textId="77777777" w:rsidR="00342D83" w:rsidRDefault="00342D83">
            <w:pPr>
              <w:spacing w:before="60" w:after="60"/>
              <w:rPr>
                <w:rFonts w:ascii="Arial" w:hAnsi="Arial" w:cs="Arial"/>
                <w:sz w:val="18"/>
                <w:szCs w:val="18"/>
              </w:rPr>
            </w:pPr>
          </w:p>
        </w:tc>
        <w:tc>
          <w:tcPr>
            <w:tcW w:w="618" w:type="dxa"/>
            <w:shd w:val="clear" w:color="auto" w:fill="E0E0E0"/>
          </w:tcPr>
          <w:p w14:paraId="59133F01" w14:textId="77777777" w:rsidR="00342D83" w:rsidRDefault="00342D83">
            <w:pPr>
              <w:spacing w:before="60" w:after="60"/>
              <w:rPr>
                <w:rFonts w:ascii="Arial" w:hAnsi="Arial" w:cs="Arial"/>
                <w:sz w:val="18"/>
                <w:szCs w:val="18"/>
              </w:rPr>
            </w:pPr>
          </w:p>
        </w:tc>
        <w:tc>
          <w:tcPr>
            <w:tcW w:w="307" w:type="dxa"/>
          </w:tcPr>
          <w:p w14:paraId="5264E1ED" w14:textId="77777777" w:rsidR="00342D83" w:rsidRDefault="00342D83">
            <w:pPr>
              <w:spacing w:before="60" w:after="60"/>
              <w:rPr>
                <w:rFonts w:ascii="Arial" w:hAnsi="Arial" w:cs="Arial"/>
                <w:sz w:val="18"/>
                <w:szCs w:val="18"/>
              </w:rPr>
            </w:pPr>
          </w:p>
        </w:tc>
        <w:tc>
          <w:tcPr>
            <w:tcW w:w="5578" w:type="dxa"/>
          </w:tcPr>
          <w:p w14:paraId="033C35C4" w14:textId="77777777" w:rsidR="00342D83" w:rsidRDefault="00342D83">
            <w:pPr>
              <w:spacing w:before="60" w:after="60"/>
              <w:rPr>
                <w:rFonts w:ascii="Arial" w:hAnsi="Arial" w:cs="Arial"/>
                <w:sz w:val="18"/>
                <w:szCs w:val="18"/>
              </w:rPr>
            </w:pPr>
          </w:p>
        </w:tc>
        <w:tc>
          <w:tcPr>
            <w:tcW w:w="5149" w:type="dxa"/>
          </w:tcPr>
          <w:p w14:paraId="37E74C90" w14:textId="77777777" w:rsidR="00342D83" w:rsidRDefault="00342D83">
            <w:pPr>
              <w:spacing w:before="60" w:after="60"/>
              <w:rPr>
                <w:rFonts w:ascii="Arial" w:hAnsi="Arial" w:cs="Arial"/>
                <w:sz w:val="18"/>
                <w:szCs w:val="18"/>
              </w:rPr>
            </w:pPr>
          </w:p>
        </w:tc>
      </w:tr>
      <w:tr w:rsidR="00342D83" w14:paraId="2C493FC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BED81E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4CD8F3B" w14:textId="77777777">
              <w:tblPrEx>
                <w:tblCellMar>
                  <w:top w:w="0" w:type="dxa"/>
                  <w:bottom w:w="0" w:type="dxa"/>
                </w:tblCellMar>
              </w:tblPrEx>
              <w:tc>
                <w:tcPr>
                  <w:tcW w:w="302" w:type="dxa"/>
                  <w:tcBorders>
                    <w:top w:val="nil"/>
                    <w:left w:val="nil"/>
                    <w:bottom w:val="nil"/>
                    <w:right w:val="nil"/>
                  </w:tcBorders>
                  <w:noWrap/>
                </w:tcPr>
                <w:p w14:paraId="119C8309" w14:textId="77777777" w:rsidR="00342D83" w:rsidRDefault="00000000">
                  <w:pPr>
                    <w:spacing w:before="60"/>
                    <w:rPr>
                      <w:rFonts w:ascii="Arial" w:hAnsi="Arial" w:cs="Arial"/>
                      <w:sz w:val="18"/>
                      <w:szCs w:val="18"/>
                    </w:rPr>
                  </w:pPr>
                  <w:r>
                    <w:rPr>
                      <w:rFonts w:ascii="Arial" w:hAnsi="Arial" w:cs="Arial"/>
                      <w:sz w:val="18"/>
                      <w:szCs w:val="18"/>
                    </w:rPr>
                    <w:t xml:space="preserve">15. </w:t>
                  </w:r>
                </w:p>
              </w:tc>
              <w:tc>
                <w:tcPr>
                  <w:tcW w:w="2036" w:type="dxa"/>
                  <w:tcBorders>
                    <w:top w:val="nil"/>
                    <w:left w:val="nil"/>
                    <w:bottom w:val="nil"/>
                    <w:right w:val="nil"/>
                  </w:tcBorders>
                </w:tcPr>
                <w:p w14:paraId="3C5BB222" w14:textId="77777777" w:rsidR="00342D83" w:rsidRDefault="00000000">
                  <w:pPr>
                    <w:spacing w:before="60"/>
                    <w:rPr>
                      <w:rFonts w:ascii="Arial" w:hAnsi="Arial" w:cs="Arial"/>
                      <w:sz w:val="18"/>
                      <w:szCs w:val="18"/>
                    </w:rPr>
                  </w:pPr>
                  <w:r>
                    <w:rPr>
                      <w:rFonts w:ascii="Arial" w:hAnsi="Arial" w:cs="Arial"/>
                      <w:sz w:val="18"/>
                      <w:szCs w:val="18"/>
                    </w:rPr>
                    <w:t>- types of reactions and processes?</w:t>
                  </w:r>
                </w:p>
              </w:tc>
            </w:tr>
          </w:tbl>
          <w:p w14:paraId="7CFC8BD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F6FEF1" w14:textId="77777777">
              <w:tblPrEx>
                <w:tblCellMar>
                  <w:top w:w="0" w:type="dxa"/>
                  <w:bottom w:w="0" w:type="dxa"/>
                </w:tblCellMar>
              </w:tblPrEx>
              <w:tc>
                <w:tcPr>
                  <w:tcW w:w="202" w:type="dxa"/>
                  <w:tcBorders>
                    <w:top w:val="nil"/>
                    <w:left w:val="nil"/>
                    <w:bottom w:val="nil"/>
                    <w:right w:val="nil"/>
                  </w:tcBorders>
                  <w:noWrap/>
                </w:tcPr>
                <w:p w14:paraId="7F8DCD4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E085D7A"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1B9F3380" w14:textId="77777777" w:rsidR="00342D83" w:rsidRDefault="00342D83">
            <w:pPr>
              <w:spacing w:after="60"/>
              <w:rPr>
                <w:rFonts w:ascii="Arial" w:hAnsi="Arial" w:cs="Arial"/>
                <w:sz w:val="18"/>
                <w:szCs w:val="18"/>
              </w:rPr>
            </w:pPr>
          </w:p>
        </w:tc>
        <w:tc>
          <w:tcPr>
            <w:tcW w:w="2250" w:type="dxa"/>
          </w:tcPr>
          <w:p w14:paraId="45878812" w14:textId="77777777" w:rsidR="00342D83" w:rsidRDefault="00342D83">
            <w:pPr>
              <w:spacing w:before="60" w:after="60"/>
              <w:rPr>
                <w:rFonts w:ascii="Arial" w:hAnsi="Arial" w:cs="Arial"/>
                <w:sz w:val="18"/>
                <w:szCs w:val="18"/>
              </w:rPr>
            </w:pPr>
          </w:p>
        </w:tc>
        <w:tc>
          <w:tcPr>
            <w:tcW w:w="1148" w:type="dxa"/>
          </w:tcPr>
          <w:p w14:paraId="7B7BFAD2" w14:textId="77777777" w:rsidR="00342D83" w:rsidRDefault="00342D83">
            <w:pPr>
              <w:spacing w:before="60" w:after="60"/>
              <w:rPr>
                <w:rFonts w:ascii="Arial" w:hAnsi="Arial" w:cs="Arial"/>
                <w:sz w:val="16"/>
                <w:szCs w:val="16"/>
              </w:rPr>
            </w:pPr>
          </w:p>
        </w:tc>
        <w:tc>
          <w:tcPr>
            <w:tcW w:w="658" w:type="dxa"/>
            <w:shd w:val="clear" w:color="auto" w:fill="E0E0E0"/>
          </w:tcPr>
          <w:p w14:paraId="5E5233C9" w14:textId="77777777" w:rsidR="00342D83" w:rsidRDefault="00342D83">
            <w:pPr>
              <w:spacing w:before="60" w:after="60"/>
              <w:rPr>
                <w:rFonts w:ascii="Arial" w:hAnsi="Arial" w:cs="Arial"/>
                <w:sz w:val="18"/>
                <w:szCs w:val="18"/>
              </w:rPr>
            </w:pPr>
          </w:p>
        </w:tc>
        <w:tc>
          <w:tcPr>
            <w:tcW w:w="542" w:type="dxa"/>
            <w:shd w:val="clear" w:color="auto" w:fill="E0E0E0"/>
          </w:tcPr>
          <w:p w14:paraId="12999CA2" w14:textId="77777777" w:rsidR="00342D83" w:rsidRDefault="00342D83">
            <w:pPr>
              <w:spacing w:before="60" w:after="60"/>
              <w:rPr>
                <w:rFonts w:ascii="Arial" w:hAnsi="Arial" w:cs="Arial"/>
                <w:sz w:val="18"/>
                <w:szCs w:val="18"/>
              </w:rPr>
            </w:pPr>
          </w:p>
        </w:tc>
        <w:tc>
          <w:tcPr>
            <w:tcW w:w="618" w:type="dxa"/>
            <w:shd w:val="clear" w:color="auto" w:fill="E0E0E0"/>
          </w:tcPr>
          <w:p w14:paraId="2A1ABAEF" w14:textId="77777777" w:rsidR="00342D83" w:rsidRDefault="00342D83">
            <w:pPr>
              <w:spacing w:before="60" w:after="60"/>
              <w:rPr>
                <w:rFonts w:ascii="Arial" w:hAnsi="Arial" w:cs="Arial"/>
                <w:sz w:val="18"/>
                <w:szCs w:val="18"/>
              </w:rPr>
            </w:pPr>
          </w:p>
        </w:tc>
        <w:tc>
          <w:tcPr>
            <w:tcW w:w="307" w:type="dxa"/>
          </w:tcPr>
          <w:p w14:paraId="5E82329F" w14:textId="77777777" w:rsidR="00342D83" w:rsidRDefault="00342D83">
            <w:pPr>
              <w:spacing w:before="60" w:after="60"/>
              <w:rPr>
                <w:rFonts w:ascii="Arial" w:hAnsi="Arial" w:cs="Arial"/>
                <w:sz w:val="18"/>
                <w:szCs w:val="18"/>
              </w:rPr>
            </w:pPr>
          </w:p>
        </w:tc>
        <w:tc>
          <w:tcPr>
            <w:tcW w:w="5578" w:type="dxa"/>
          </w:tcPr>
          <w:p w14:paraId="43DCE8C2" w14:textId="77777777" w:rsidR="00342D83" w:rsidRDefault="00342D83">
            <w:pPr>
              <w:spacing w:before="60" w:after="60"/>
              <w:rPr>
                <w:rFonts w:ascii="Arial" w:hAnsi="Arial" w:cs="Arial"/>
                <w:sz w:val="18"/>
                <w:szCs w:val="18"/>
              </w:rPr>
            </w:pPr>
          </w:p>
        </w:tc>
        <w:tc>
          <w:tcPr>
            <w:tcW w:w="5149" w:type="dxa"/>
          </w:tcPr>
          <w:p w14:paraId="0CDA4301" w14:textId="77777777" w:rsidR="00342D83" w:rsidRDefault="00342D83">
            <w:pPr>
              <w:spacing w:before="60" w:after="60"/>
              <w:rPr>
                <w:rFonts w:ascii="Arial" w:hAnsi="Arial" w:cs="Arial"/>
                <w:sz w:val="18"/>
                <w:szCs w:val="18"/>
              </w:rPr>
            </w:pPr>
          </w:p>
        </w:tc>
      </w:tr>
      <w:tr w:rsidR="00342D83" w14:paraId="5BF8CB2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11F800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02319A9" w14:textId="77777777">
              <w:tblPrEx>
                <w:tblCellMar>
                  <w:top w:w="0" w:type="dxa"/>
                  <w:bottom w:w="0" w:type="dxa"/>
                </w:tblCellMar>
              </w:tblPrEx>
              <w:tc>
                <w:tcPr>
                  <w:tcW w:w="302" w:type="dxa"/>
                  <w:tcBorders>
                    <w:top w:val="nil"/>
                    <w:left w:val="nil"/>
                    <w:bottom w:val="nil"/>
                    <w:right w:val="nil"/>
                  </w:tcBorders>
                  <w:noWrap/>
                </w:tcPr>
                <w:p w14:paraId="007FF0EE" w14:textId="77777777" w:rsidR="00342D83" w:rsidRDefault="00000000">
                  <w:pPr>
                    <w:spacing w:before="60"/>
                    <w:rPr>
                      <w:rFonts w:ascii="Arial" w:hAnsi="Arial" w:cs="Arial"/>
                      <w:sz w:val="18"/>
                      <w:szCs w:val="18"/>
                    </w:rPr>
                  </w:pPr>
                  <w:r>
                    <w:rPr>
                      <w:rFonts w:ascii="Arial" w:hAnsi="Arial" w:cs="Arial"/>
                      <w:sz w:val="18"/>
                      <w:szCs w:val="18"/>
                    </w:rPr>
                    <w:t xml:space="preserve">16. </w:t>
                  </w:r>
                </w:p>
              </w:tc>
              <w:tc>
                <w:tcPr>
                  <w:tcW w:w="2036" w:type="dxa"/>
                  <w:tcBorders>
                    <w:top w:val="nil"/>
                    <w:left w:val="nil"/>
                    <w:bottom w:val="nil"/>
                    <w:right w:val="nil"/>
                  </w:tcBorders>
                </w:tcPr>
                <w:p w14:paraId="474A8026" w14:textId="77777777" w:rsidR="00342D83" w:rsidRDefault="00000000">
                  <w:pPr>
                    <w:spacing w:before="60"/>
                    <w:rPr>
                      <w:rFonts w:ascii="Arial" w:hAnsi="Arial" w:cs="Arial"/>
                      <w:sz w:val="18"/>
                      <w:szCs w:val="18"/>
                    </w:rPr>
                  </w:pPr>
                  <w:r>
                    <w:rPr>
                      <w:rFonts w:ascii="Arial" w:hAnsi="Arial" w:cs="Arial"/>
                      <w:sz w:val="18"/>
                      <w:szCs w:val="18"/>
                    </w:rPr>
                    <w:t>- operating pressures and temperatures?</w:t>
                  </w:r>
                </w:p>
              </w:tc>
            </w:tr>
          </w:tbl>
          <w:p w14:paraId="2D9C1DE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5D9746D" w14:textId="77777777">
              <w:tblPrEx>
                <w:tblCellMar>
                  <w:top w:w="0" w:type="dxa"/>
                  <w:bottom w:w="0" w:type="dxa"/>
                </w:tblCellMar>
              </w:tblPrEx>
              <w:tc>
                <w:tcPr>
                  <w:tcW w:w="202" w:type="dxa"/>
                  <w:tcBorders>
                    <w:top w:val="nil"/>
                    <w:left w:val="nil"/>
                    <w:bottom w:val="nil"/>
                    <w:right w:val="nil"/>
                  </w:tcBorders>
                  <w:noWrap/>
                </w:tcPr>
                <w:p w14:paraId="5933A83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DC83D03"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32547FB8" w14:textId="77777777" w:rsidR="00342D83" w:rsidRDefault="00342D83">
            <w:pPr>
              <w:spacing w:after="60"/>
              <w:rPr>
                <w:rFonts w:ascii="Arial" w:hAnsi="Arial" w:cs="Arial"/>
                <w:sz w:val="18"/>
                <w:szCs w:val="18"/>
              </w:rPr>
            </w:pPr>
          </w:p>
        </w:tc>
        <w:tc>
          <w:tcPr>
            <w:tcW w:w="2250" w:type="dxa"/>
          </w:tcPr>
          <w:p w14:paraId="6EB49513" w14:textId="77777777" w:rsidR="00342D83" w:rsidRDefault="00342D83">
            <w:pPr>
              <w:spacing w:before="60" w:after="60"/>
              <w:rPr>
                <w:rFonts w:ascii="Arial" w:hAnsi="Arial" w:cs="Arial"/>
                <w:sz w:val="18"/>
                <w:szCs w:val="18"/>
              </w:rPr>
            </w:pPr>
          </w:p>
        </w:tc>
        <w:tc>
          <w:tcPr>
            <w:tcW w:w="1148" w:type="dxa"/>
          </w:tcPr>
          <w:p w14:paraId="20C7F4F0" w14:textId="77777777" w:rsidR="00342D83" w:rsidRDefault="00342D83">
            <w:pPr>
              <w:spacing w:before="60" w:after="60"/>
              <w:rPr>
                <w:rFonts w:ascii="Arial" w:hAnsi="Arial" w:cs="Arial"/>
                <w:sz w:val="16"/>
                <w:szCs w:val="16"/>
              </w:rPr>
            </w:pPr>
          </w:p>
        </w:tc>
        <w:tc>
          <w:tcPr>
            <w:tcW w:w="658" w:type="dxa"/>
            <w:shd w:val="clear" w:color="auto" w:fill="E0E0E0"/>
          </w:tcPr>
          <w:p w14:paraId="320C588E" w14:textId="77777777" w:rsidR="00342D83" w:rsidRDefault="00342D83">
            <w:pPr>
              <w:spacing w:before="60" w:after="60"/>
              <w:rPr>
                <w:rFonts w:ascii="Arial" w:hAnsi="Arial" w:cs="Arial"/>
                <w:sz w:val="18"/>
                <w:szCs w:val="18"/>
              </w:rPr>
            </w:pPr>
          </w:p>
        </w:tc>
        <w:tc>
          <w:tcPr>
            <w:tcW w:w="542" w:type="dxa"/>
            <w:shd w:val="clear" w:color="auto" w:fill="E0E0E0"/>
          </w:tcPr>
          <w:p w14:paraId="1EAE105C" w14:textId="77777777" w:rsidR="00342D83" w:rsidRDefault="00342D83">
            <w:pPr>
              <w:spacing w:before="60" w:after="60"/>
              <w:rPr>
                <w:rFonts w:ascii="Arial" w:hAnsi="Arial" w:cs="Arial"/>
                <w:sz w:val="18"/>
                <w:szCs w:val="18"/>
              </w:rPr>
            </w:pPr>
          </w:p>
        </w:tc>
        <w:tc>
          <w:tcPr>
            <w:tcW w:w="618" w:type="dxa"/>
            <w:shd w:val="clear" w:color="auto" w:fill="E0E0E0"/>
          </w:tcPr>
          <w:p w14:paraId="16B66BEC" w14:textId="77777777" w:rsidR="00342D83" w:rsidRDefault="00342D83">
            <w:pPr>
              <w:spacing w:before="60" w:after="60"/>
              <w:rPr>
                <w:rFonts w:ascii="Arial" w:hAnsi="Arial" w:cs="Arial"/>
                <w:sz w:val="18"/>
                <w:szCs w:val="18"/>
              </w:rPr>
            </w:pPr>
          </w:p>
        </w:tc>
        <w:tc>
          <w:tcPr>
            <w:tcW w:w="307" w:type="dxa"/>
          </w:tcPr>
          <w:p w14:paraId="6F56EFAF" w14:textId="77777777" w:rsidR="00342D83" w:rsidRDefault="00342D83">
            <w:pPr>
              <w:spacing w:before="60" w:after="60"/>
              <w:rPr>
                <w:rFonts w:ascii="Arial" w:hAnsi="Arial" w:cs="Arial"/>
                <w:sz w:val="18"/>
                <w:szCs w:val="18"/>
              </w:rPr>
            </w:pPr>
          </w:p>
        </w:tc>
        <w:tc>
          <w:tcPr>
            <w:tcW w:w="5578" w:type="dxa"/>
          </w:tcPr>
          <w:p w14:paraId="7535FA31" w14:textId="77777777" w:rsidR="00342D83" w:rsidRDefault="00342D83">
            <w:pPr>
              <w:spacing w:before="60" w:after="60"/>
              <w:rPr>
                <w:rFonts w:ascii="Arial" w:hAnsi="Arial" w:cs="Arial"/>
                <w:sz w:val="18"/>
                <w:szCs w:val="18"/>
              </w:rPr>
            </w:pPr>
          </w:p>
        </w:tc>
        <w:tc>
          <w:tcPr>
            <w:tcW w:w="5149" w:type="dxa"/>
          </w:tcPr>
          <w:p w14:paraId="32CC201D" w14:textId="77777777" w:rsidR="00342D83" w:rsidRDefault="00342D83">
            <w:pPr>
              <w:spacing w:before="60" w:after="60"/>
              <w:rPr>
                <w:rFonts w:ascii="Arial" w:hAnsi="Arial" w:cs="Arial"/>
                <w:sz w:val="18"/>
                <w:szCs w:val="18"/>
              </w:rPr>
            </w:pPr>
          </w:p>
        </w:tc>
      </w:tr>
      <w:tr w:rsidR="00342D83" w14:paraId="59C48AE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2978AF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52CECB85" w14:textId="77777777">
              <w:tblPrEx>
                <w:tblCellMar>
                  <w:top w:w="0" w:type="dxa"/>
                  <w:bottom w:w="0" w:type="dxa"/>
                </w:tblCellMar>
              </w:tblPrEx>
              <w:tc>
                <w:tcPr>
                  <w:tcW w:w="302" w:type="dxa"/>
                  <w:tcBorders>
                    <w:top w:val="nil"/>
                    <w:left w:val="nil"/>
                    <w:bottom w:val="nil"/>
                    <w:right w:val="nil"/>
                  </w:tcBorders>
                  <w:noWrap/>
                </w:tcPr>
                <w:p w14:paraId="3ABAE4BF" w14:textId="77777777" w:rsidR="00342D83" w:rsidRDefault="00000000">
                  <w:pPr>
                    <w:spacing w:before="60"/>
                    <w:rPr>
                      <w:rFonts w:ascii="Arial" w:hAnsi="Arial" w:cs="Arial"/>
                      <w:sz w:val="18"/>
                      <w:szCs w:val="18"/>
                    </w:rPr>
                  </w:pPr>
                  <w:r>
                    <w:rPr>
                      <w:rFonts w:ascii="Arial" w:hAnsi="Arial" w:cs="Arial"/>
                      <w:sz w:val="18"/>
                      <w:szCs w:val="18"/>
                    </w:rPr>
                    <w:t xml:space="preserve">17. </w:t>
                  </w:r>
                </w:p>
              </w:tc>
              <w:tc>
                <w:tcPr>
                  <w:tcW w:w="2036" w:type="dxa"/>
                  <w:tcBorders>
                    <w:top w:val="nil"/>
                    <w:left w:val="nil"/>
                    <w:bottom w:val="nil"/>
                    <w:right w:val="nil"/>
                  </w:tcBorders>
                </w:tcPr>
                <w:p w14:paraId="2EE64416" w14:textId="77777777" w:rsidR="00342D83" w:rsidRDefault="00000000">
                  <w:pPr>
                    <w:spacing w:before="60"/>
                    <w:rPr>
                      <w:rFonts w:ascii="Arial" w:hAnsi="Arial" w:cs="Arial"/>
                      <w:sz w:val="18"/>
                      <w:szCs w:val="18"/>
                    </w:rPr>
                  </w:pPr>
                  <w:r>
                    <w:rPr>
                      <w:rFonts w:ascii="Arial" w:hAnsi="Arial" w:cs="Arial"/>
                      <w:sz w:val="18"/>
                      <w:szCs w:val="18"/>
                    </w:rPr>
                    <w:t>- fire protection?</w:t>
                  </w:r>
                </w:p>
              </w:tc>
            </w:tr>
          </w:tbl>
          <w:p w14:paraId="62628AC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FF82931" w14:textId="77777777">
              <w:tblPrEx>
                <w:tblCellMar>
                  <w:top w:w="0" w:type="dxa"/>
                  <w:bottom w:w="0" w:type="dxa"/>
                </w:tblCellMar>
              </w:tblPrEx>
              <w:tc>
                <w:tcPr>
                  <w:tcW w:w="202" w:type="dxa"/>
                  <w:tcBorders>
                    <w:top w:val="nil"/>
                    <w:left w:val="nil"/>
                    <w:bottom w:val="nil"/>
                    <w:right w:val="nil"/>
                  </w:tcBorders>
                  <w:noWrap/>
                </w:tcPr>
                <w:p w14:paraId="7971D4F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F050E09"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0E50FFF1" w14:textId="77777777" w:rsidR="00342D83" w:rsidRDefault="00342D83">
            <w:pPr>
              <w:spacing w:after="60"/>
              <w:rPr>
                <w:rFonts w:ascii="Arial" w:hAnsi="Arial" w:cs="Arial"/>
                <w:sz w:val="18"/>
                <w:szCs w:val="18"/>
              </w:rPr>
            </w:pPr>
          </w:p>
        </w:tc>
        <w:tc>
          <w:tcPr>
            <w:tcW w:w="2250" w:type="dxa"/>
          </w:tcPr>
          <w:p w14:paraId="54776A6F" w14:textId="77777777" w:rsidR="00342D83" w:rsidRDefault="00342D83">
            <w:pPr>
              <w:spacing w:before="60" w:after="60"/>
              <w:rPr>
                <w:rFonts w:ascii="Arial" w:hAnsi="Arial" w:cs="Arial"/>
                <w:sz w:val="18"/>
                <w:szCs w:val="18"/>
              </w:rPr>
            </w:pPr>
          </w:p>
        </w:tc>
        <w:tc>
          <w:tcPr>
            <w:tcW w:w="1148" w:type="dxa"/>
          </w:tcPr>
          <w:p w14:paraId="043B12C6" w14:textId="77777777" w:rsidR="00342D83" w:rsidRDefault="00342D83">
            <w:pPr>
              <w:spacing w:before="60" w:after="60"/>
              <w:rPr>
                <w:rFonts w:ascii="Arial" w:hAnsi="Arial" w:cs="Arial"/>
                <w:sz w:val="16"/>
                <w:szCs w:val="16"/>
              </w:rPr>
            </w:pPr>
          </w:p>
        </w:tc>
        <w:tc>
          <w:tcPr>
            <w:tcW w:w="658" w:type="dxa"/>
            <w:shd w:val="clear" w:color="auto" w:fill="E0E0E0"/>
          </w:tcPr>
          <w:p w14:paraId="694BDF5D" w14:textId="77777777" w:rsidR="00342D83" w:rsidRDefault="00342D83">
            <w:pPr>
              <w:spacing w:before="60" w:after="60"/>
              <w:rPr>
                <w:rFonts w:ascii="Arial" w:hAnsi="Arial" w:cs="Arial"/>
                <w:sz w:val="18"/>
                <w:szCs w:val="18"/>
              </w:rPr>
            </w:pPr>
          </w:p>
        </w:tc>
        <w:tc>
          <w:tcPr>
            <w:tcW w:w="542" w:type="dxa"/>
            <w:shd w:val="clear" w:color="auto" w:fill="E0E0E0"/>
          </w:tcPr>
          <w:p w14:paraId="1EC4DDC9" w14:textId="77777777" w:rsidR="00342D83" w:rsidRDefault="00342D83">
            <w:pPr>
              <w:spacing w:before="60" w:after="60"/>
              <w:rPr>
                <w:rFonts w:ascii="Arial" w:hAnsi="Arial" w:cs="Arial"/>
                <w:sz w:val="18"/>
                <w:szCs w:val="18"/>
              </w:rPr>
            </w:pPr>
          </w:p>
        </w:tc>
        <w:tc>
          <w:tcPr>
            <w:tcW w:w="618" w:type="dxa"/>
            <w:shd w:val="clear" w:color="auto" w:fill="E0E0E0"/>
          </w:tcPr>
          <w:p w14:paraId="017D2A2F" w14:textId="77777777" w:rsidR="00342D83" w:rsidRDefault="00342D83">
            <w:pPr>
              <w:spacing w:before="60" w:after="60"/>
              <w:rPr>
                <w:rFonts w:ascii="Arial" w:hAnsi="Arial" w:cs="Arial"/>
                <w:sz w:val="18"/>
                <w:szCs w:val="18"/>
              </w:rPr>
            </w:pPr>
          </w:p>
        </w:tc>
        <w:tc>
          <w:tcPr>
            <w:tcW w:w="307" w:type="dxa"/>
          </w:tcPr>
          <w:p w14:paraId="39C80F76" w14:textId="77777777" w:rsidR="00342D83" w:rsidRDefault="00342D83">
            <w:pPr>
              <w:spacing w:before="60" w:after="60"/>
              <w:rPr>
                <w:rFonts w:ascii="Arial" w:hAnsi="Arial" w:cs="Arial"/>
                <w:sz w:val="18"/>
                <w:szCs w:val="18"/>
              </w:rPr>
            </w:pPr>
          </w:p>
        </w:tc>
        <w:tc>
          <w:tcPr>
            <w:tcW w:w="5578" w:type="dxa"/>
          </w:tcPr>
          <w:p w14:paraId="4B05F929" w14:textId="77777777" w:rsidR="00342D83" w:rsidRDefault="00342D83">
            <w:pPr>
              <w:spacing w:before="60" w:after="60"/>
              <w:rPr>
                <w:rFonts w:ascii="Arial" w:hAnsi="Arial" w:cs="Arial"/>
                <w:sz w:val="18"/>
                <w:szCs w:val="18"/>
              </w:rPr>
            </w:pPr>
          </w:p>
        </w:tc>
        <w:tc>
          <w:tcPr>
            <w:tcW w:w="5149" w:type="dxa"/>
          </w:tcPr>
          <w:p w14:paraId="3F34704A" w14:textId="77777777" w:rsidR="00342D83" w:rsidRDefault="00342D83">
            <w:pPr>
              <w:spacing w:before="60" w:after="60"/>
              <w:rPr>
                <w:rFonts w:ascii="Arial" w:hAnsi="Arial" w:cs="Arial"/>
                <w:sz w:val="18"/>
                <w:szCs w:val="18"/>
              </w:rPr>
            </w:pPr>
          </w:p>
        </w:tc>
      </w:tr>
      <w:tr w:rsidR="00342D83" w14:paraId="04CBA3C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412308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4951245B" w14:textId="77777777">
              <w:tblPrEx>
                <w:tblCellMar>
                  <w:top w:w="0" w:type="dxa"/>
                  <w:bottom w:w="0" w:type="dxa"/>
                </w:tblCellMar>
              </w:tblPrEx>
              <w:tc>
                <w:tcPr>
                  <w:tcW w:w="302" w:type="dxa"/>
                  <w:tcBorders>
                    <w:top w:val="nil"/>
                    <w:left w:val="nil"/>
                    <w:bottom w:val="nil"/>
                    <w:right w:val="nil"/>
                  </w:tcBorders>
                  <w:noWrap/>
                </w:tcPr>
                <w:p w14:paraId="28DBF4F2" w14:textId="77777777" w:rsidR="00342D83" w:rsidRDefault="00000000">
                  <w:pPr>
                    <w:spacing w:before="60"/>
                    <w:rPr>
                      <w:rFonts w:ascii="Arial" w:hAnsi="Arial" w:cs="Arial"/>
                      <w:sz w:val="18"/>
                      <w:szCs w:val="18"/>
                    </w:rPr>
                  </w:pPr>
                  <w:r>
                    <w:rPr>
                      <w:rFonts w:ascii="Arial" w:hAnsi="Arial" w:cs="Arial"/>
                      <w:sz w:val="18"/>
                      <w:szCs w:val="18"/>
                    </w:rPr>
                    <w:t xml:space="preserve">18. </w:t>
                  </w:r>
                </w:p>
              </w:tc>
              <w:tc>
                <w:tcPr>
                  <w:tcW w:w="2036" w:type="dxa"/>
                  <w:tcBorders>
                    <w:top w:val="nil"/>
                    <w:left w:val="nil"/>
                    <w:bottom w:val="nil"/>
                    <w:right w:val="nil"/>
                  </w:tcBorders>
                </w:tcPr>
                <w:p w14:paraId="1950BC36" w14:textId="77777777" w:rsidR="00342D83" w:rsidRDefault="00000000">
                  <w:pPr>
                    <w:spacing w:before="60"/>
                    <w:rPr>
                      <w:rFonts w:ascii="Arial" w:hAnsi="Arial" w:cs="Arial"/>
                      <w:sz w:val="18"/>
                      <w:szCs w:val="18"/>
                    </w:rPr>
                  </w:pPr>
                  <w:r>
                    <w:rPr>
                      <w:rFonts w:ascii="Arial" w:hAnsi="Arial" w:cs="Arial"/>
                      <w:sz w:val="18"/>
                      <w:szCs w:val="18"/>
                    </w:rPr>
                    <w:t>- drainage?</w:t>
                  </w:r>
                </w:p>
              </w:tc>
            </w:tr>
          </w:tbl>
          <w:p w14:paraId="48EC8E8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07B99A" w14:textId="77777777">
              <w:tblPrEx>
                <w:tblCellMar>
                  <w:top w:w="0" w:type="dxa"/>
                  <w:bottom w:w="0" w:type="dxa"/>
                </w:tblCellMar>
              </w:tblPrEx>
              <w:tc>
                <w:tcPr>
                  <w:tcW w:w="202" w:type="dxa"/>
                  <w:tcBorders>
                    <w:top w:val="nil"/>
                    <w:left w:val="nil"/>
                    <w:bottom w:val="nil"/>
                    <w:right w:val="nil"/>
                  </w:tcBorders>
                  <w:noWrap/>
                </w:tcPr>
                <w:p w14:paraId="36239D5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F58E2F6"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236838AA" w14:textId="77777777" w:rsidR="00342D83" w:rsidRDefault="00342D83">
            <w:pPr>
              <w:spacing w:after="60"/>
              <w:rPr>
                <w:rFonts w:ascii="Arial" w:hAnsi="Arial" w:cs="Arial"/>
                <w:sz w:val="18"/>
                <w:szCs w:val="18"/>
              </w:rPr>
            </w:pPr>
          </w:p>
        </w:tc>
        <w:tc>
          <w:tcPr>
            <w:tcW w:w="2250" w:type="dxa"/>
          </w:tcPr>
          <w:p w14:paraId="7052A4ED" w14:textId="77777777" w:rsidR="00342D83" w:rsidRDefault="00342D83">
            <w:pPr>
              <w:spacing w:before="60" w:after="60"/>
              <w:rPr>
                <w:rFonts w:ascii="Arial" w:hAnsi="Arial" w:cs="Arial"/>
                <w:sz w:val="18"/>
                <w:szCs w:val="18"/>
              </w:rPr>
            </w:pPr>
          </w:p>
        </w:tc>
        <w:tc>
          <w:tcPr>
            <w:tcW w:w="1148" w:type="dxa"/>
          </w:tcPr>
          <w:p w14:paraId="2D8E09C4" w14:textId="77777777" w:rsidR="00342D83" w:rsidRDefault="00342D83">
            <w:pPr>
              <w:spacing w:before="60" w:after="60"/>
              <w:rPr>
                <w:rFonts w:ascii="Arial" w:hAnsi="Arial" w:cs="Arial"/>
                <w:sz w:val="16"/>
                <w:szCs w:val="16"/>
              </w:rPr>
            </w:pPr>
          </w:p>
        </w:tc>
        <w:tc>
          <w:tcPr>
            <w:tcW w:w="658" w:type="dxa"/>
            <w:shd w:val="clear" w:color="auto" w:fill="E0E0E0"/>
          </w:tcPr>
          <w:p w14:paraId="3D196CCF" w14:textId="77777777" w:rsidR="00342D83" w:rsidRDefault="00342D83">
            <w:pPr>
              <w:spacing w:before="60" w:after="60"/>
              <w:rPr>
                <w:rFonts w:ascii="Arial" w:hAnsi="Arial" w:cs="Arial"/>
                <w:sz w:val="18"/>
                <w:szCs w:val="18"/>
              </w:rPr>
            </w:pPr>
          </w:p>
        </w:tc>
        <w:tc>
          <w:tcPr>
            <w:tcW w:w="542" w:type="dxa"/>
            <w:shd w:val="clear" w:color="auto" w:fill="E0E0E0"/>
          </w:tcPr>
          <w:p w14:paraId="13701B6A" w14:textId="77777777" w:rsidR="00342D83" w:rsidRDefault="00342D83">
            <w:pPr>
              <w:spacing w:before="60" w:after="60"/>
              <w:rPr>
                <w:rFonts w:ascii="Arial" w:hAnsi="Arial" w:cs="Arial"/>
                <w:sz w:val="18"/>
                <w:szCs w:val="18"/>
              </w:rPr>
            </w:pPr>
          </w:p>
        </w:tc>
        <w:tc>
          <w:tcPr>
            <w:tcW w:w="618" w:type="dxa"/>
            <w:shd w:val="clear" w:color="auto" w:fill="E0E0E0"/>
          </w:tcPr>
          <w:p w14:paraId="4ED87FA8" w14:textId="77777777" w:rsidR="00342D83" w:rsidRDefault="00342D83">
            <w:pPr>
              <w:spacing w:before="60" w:after="60"/>
              <w:rPr>
                <w:rFonts w:ascii="Arial" w:hAnsi="Arial" w:cs="Arial"/>
                <w:sz w:val="18"/>
                <w:szCs w:val="18"/>
              </w:rPr>
            </w:pPr>
          </w:p>
        </w:tc>
        <w:tc>
          <w:tcPr>
            <w:tcW w:w="307" w:type="dxa"/>
          </w:tcPr>
          <w:p w14:paraId="62A63B2D" w14:textId="77777777" w:rsidR="00342D83" w:rsidRDefault="00342D83">
            <w:pPr>
              <w:spacing w:before="60" w:after="60"/>
              <w:rPr>
                <w:rFonts w:ascii="Arial" w:hAnsi="Arial" w:cs="Arial"/>
                <w:sz w:val="18"/>
                <w:szCs w:val="18"/>
              </w:rPr>
            </w:pPr>
          </w:p>
        </w:tc>
        <w:tc>
          <w:tcPr>
            <w:tcW w:w="5578" w:type="dxa"/>
          </w:tcPr>
          <w:p w14:paraId="1E3923D0" w14:textId="77777777" w:rsidR="00342D83" w:rsidRDefault="00342D83">
            <w:pPr>
              <w:spacing w:before="60" w:after="60"/>
              <w:rPr>
                <w:rFonts w:ascii="Arial" w:hAnsi="Arial" w:cs="Arial"/>
                <w:sz w:val="18"/>
                <w:szCs w:val="18"/>
              </w:rPr>
            </w:pPr>
          </w:p>
        </w:tc>
        <w:tc>
          <w:tcPr>
            <w:tcW w:w="5149" w:type="dxa"/>
          </w:tcPr>
          <w:p w14:paraId="111F9CB6" w14:textId="77777777" w:rsidR="00342D83" w:rsidRDefault="00342D83">
            <w:pPr>
              <w:spacing w:before="60" w:after="60"/>
              <w:rPr>
                <w:rFonts w:ascii="Arial" w:hAnsi="Arial" w:cs="Arial"/>
                <w:sz w:val="18"/>
                <w:szCs w:val="18"/>
              </w:rPr>
            </w:pPr>
          </w:p>
        </w:tc>
      </w:tr>
      <w:tr w:rsidR="00342D83" w14:paraId="35053C9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578CF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A2276F0" w14:textId="77777777">
              <w:tblPrEx>
                <w:tblCellMar>
                  <w:top w:w="0" w:type="dxa"/>
                  <w:bottom w:w="0" w:type="dxa"/>
                </w:tblCellMar>
              </w:tblPrEx>
              <w:tc>
                <w:tcPr>
                  <w:tcW w:w="302" w:type="dxa"/>
                  <w:tcBorders>
                    <w:top w:val="nil"/>
                    <w:left w:val="nil"/>
                    <w:bottom w:val="nil"/>
                    <w:right w:val="nil"/>
                  </w:tcBorders>
                  <w:noWrap/>
                </w:tcPr>
                <w:p w14:paraId="20C8DBD8" w14:textId="77777777" w:rsidR="00342D83" w:rsidRDefault="00000000">
                  <w:pPr>
                    <w:spacing w:before="60"/>
                    <w:rPr>
                      <w:rFonts w:ascii="Arial" w:hAnsi="Arial" w:cs="Arial"/>
                      <w:sz w:val="18"/>
                      <w:szCs w:val="18"/>
                    </w:rPr>
                  </w:pPr>
                  <w:r>
                    <w:rPr>
                      <w:rFonts w:ascii="Arial" w:hAnsi="Arial" w:cs="Arial"/>
                      <w:sz w:val="18"/>
                      <w:szCs w:val="18"/>
                    </w:rPr>
                    <w:t xml:space="preserve">19. </w:t>
                  </w:r>
                </w:p>
              </w:tc>
              <w:tc>
                <w:tcPr>
                  <w:tcW w:w="2036" w:type="dxa"/>
                  <w:tcBorders>
                    <w:top w:val="nil"/>
                    <w:left w:val="nil"/>
                    <w:bottom w:val="nil"/>
                    <w:right w:val="nil"/>
                  </w:tcBorders>
                </w:tcPr>
                <w:p w14:paraId="54A6B2B4" w14:textId="77777777" w:rsidR="00342D83" w:rsidRDefault="00000000">
                  <w:pPr>
                    <w:spacing w:before="60"/>
                    <w:rPr>
                      <w:rFonts w:ascii="Arial" w:hAnsi="Arial" w:cs="Arial"/>
                      <w:sz w:val="18"/>
                      <w:szCs w:val="18"/>
                    </w:rPr>
                  </w:pPr>
                  <w:r>
                    <w:rPr>
                      <w:rFonts w:ascii="Arial" w:hAnsi="Arial" w:cs="Arial"/>
                      <w:sz w:val="18"/>
                      <w:szCs w:val="18"/>
                    </w:rPr>
                    <w:t>If windows are installed, are they of rigid construction with sturdy panes (e.g., woven-wire reinforced glass)?</w:t>
                  </w:r>
                </w:p>
              </w:tc>
            </w:tr>
          </w:tbl>
          <w:p w14:paraId="37399CF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6F89DDE" w14:textId="77777777">
              <w:tblPrEx>
                <w:tblCellMar>
                  <w:top w:w="0" w:type="dxa"/>
                  <w:bottom w:w="0" w:type="dxa"/>
                </w:tblCellMar>
              </w:tblPrEx>
              <w:tc>
                <w:tcPr>
                  <w:tcW w:w="202" w:type="dxa"/>
                  <w:tcBorders>
                    <w:top w:val="nil"/>
                    <w:left w:val="nil"/>
                    <w:bottom w:val="nil"/>
                    <w:right w:val="nil"/>
                  </w:tcBorders>
                  <w:noWrap/>
                </w:tcPr>
                <w:p w14:paraId="3847B06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14674B9" w14:textId="77777777" w:rsidR="00342D83" w:rsidRDefault="00000000">
                  <w:pPr>
                    <w:spacing w:before="60"/>
                    <w:rPr>
                      <w:rFonts w:ascii="Arial" w:hAnsi="Arial" w:cs="Arial"/>
                      <w:sz w:val="18"/>
                      <w:szCs w:val="18"/>
                    </w:rPr>
                  </w:pPr>
                  <w:r>
                    <w:rPr>
                      <w:rFonts w:ascii="Arial" w:hAnsi="Arial" w:cs="Arial"/>
                      <w:sz w:val="18"/>
                      <w:szCs w:val="18"/>
                    </w:rPr>
                    <w:t>Not applicable.</w:t>
                  </w:r>
                </w:p>
              </w:tc>
            </w:tr>
          </w:tbl>
          <w:p w14:paraId="3ACD447C" w14:textId="77777777" w:rsidR="00342D83" w:rsidRDefault="00342D83">
            <w:pPr>
              <w:spacing w:after="60"/>
              <w:rPr>
                <w:rFonts w:ascii="Arial" w:hAnsi="Arial" w:cs="Arial"/>
                <w:sz w:val="18"/>
                <w:szCs w:val="18"/>
              </w:rPr>
            </w:pPr>
          </w:p>
        </w:tc>
        <w:tc>
          <w:tcPr>
            <w:tcW w:w="2250" w:type="dxa"/>
          </w:tcPr>
          <w:p w14:paraId="6FC9262E" w14:textId="77777777" w:rsidR="00342D83" w:rsidRDefault="00342D83">
            <w:pPr>
              <w:spacing w:before="60" w:after="60"/>
              <w:rPr>
                <w:rFonts w:ascii="Arial" w:hAnsi="Arial" w:cs="Arial"/>
                <w:sz w:val="18"/>
                <w:szCs w:val="18"/>
              </w:rPr>
            </w:pPr>
          </w:p>
        </w:tc>
        <w:tc>
          <w:tcPr>
            <w:tcW w:w="1148" w:type="dxa"/>
          </w:tcPr>
          <w:p w14:paraId="12CAAA73" w14:textId="77777777" w:rsidR="00342D83" w:rsidRDefault="00342D83">
            <w:pPr>
              <w:spacing w:before="60" w:after="60"/>
              <w:rPr>
                <w:rFonts w:ascii="Arial" w:hAnsi="Arial" w:cs="Arial"/>
                <w:sz w:val="16"/>
                <w:szCs w:val="16"/>
              </w:rPr>
            </w:pPr>
          </w:p>
        </w:tc>
        <w:tc>
          <w:tcPr>
            <w:tcW w:w="658" w:type="dxa"/>
            <w:shd w:val="clear" w:color="auto" w:fill="E0E0E0"/>
          </w:tcPr>
          <w:p w14:paraId="03F9BB73" w14:textId="77777777" w:rsidR="00342D83" w:rsidRDefault="00342D83">
            <w:pPr>
              <w:spacing w:before="60" w:after="60"/>
              <w:rPr>
                <w:rFonts w:ascii="Arial" w:hAnsi="Arial" w:cs="Arial"/>
                <w:sz w:val="18"/>
                <w:szCs w:val="18"/>
              </w:rPr>
            </w:pPr>
          </w:p>
        </w:tc>
        <w:tc>
          <w:tcPr>
            <w:tcW w:w="542" w:type="dxa"/>
            <w:shd w:val="clear" w:color="auto" w:fill="E0E0E0"/>
          </w:tcPr>
          <w:p w14:paraId="1E98CAB3" w14:textId="77777777" w:rsidR="00342D83" w:rsidRDefault="00342D83">
            <w:pPr>
              <w:spacing w:before="60" w:after="60"/>
              <w:rPr>
                <w:rFonts w:ascii="Arial" w:hAnsi="Arial" w:cs="Arial"/>
                <w:sz w:val="18"/>
                <w:szCs w:val="18"/>
              </w:rPr>
            </w:pPr>
          </w:p>
        </w:tc>
        <w:tc>
          <w:tcPr>
            <w:tcW w:w="618" w:type="dxa"/>
            <w:shd w:val="clear" w:color="auto" w:fill="E0E0E0"/>
          </w:tcPr>
          <w:p w14:paraId="66A4F70A" w14:textId="77777777" w:rsidR="00342D83" w:rsidRDefault="00342D83">
            <w:pPr>
              <w:spacing w:before="60" w:after="60"/>
              <w:rPr>
                <w:rFonts w:ascii="Arial" w:hAnsi="Arial" w:cs="Arial"/>
                <w:sz w:val="18"/>
                <w:szCs w:val="18"/>
              </w:rPr>
            </w:pPr>
          </w:p>
        </w:tc>
        <w:tc>
          <w:tcPr>
            <w:tcW w:w="307" w:type="dxa"/>
          </w:tcPr>
          <w:p w14:paraId="61A61572" w14:textId="77777777" w:rsidR="00342D83" w:rsidRDefault="00342D83">
            <w:pPr>
              <w:spacing w:before="60" w:after="60"/>
              <w:rPr>
                <w:rFonts w:ascii="Arial" w:hAnsi="Arial" w:cs="Arial"/>
                <w:sz w:val="18"/>
                <w:szCs w:val="18"/>
              </w:rPr>
            </w:pPr>
          </w:p>
        </w:tc>
        <w:tc>
          <w:tcPr>
            <w:tcW w:w="5578" w:type="dxa"/>
          </w:tcPr>
          <w:p w14:paraId="3B9195F3" w14:textId="77777777" w:rsidR="00342D83" w:rsidRDefault="00342D83">
            <w:pPr>
              <w:spacing w:before="60" w:after="60"/>
              <w:rPr>
                <w:rFonts w:ascii="Arial" w:hAnsi="Arial" w:cs="Arial"/>
                <w:sz w:val="18"/>
                <w:szCs w:val="18"/>
              </w:rPr>
            </w:pPr>
          </w:p>
        </w:tc>
        <w:tc>
          <w:tcPr>
            <w:tcW w:w="5149" w:type="dxa"/>
          </w:tcPr>
          <w:p w14:paraId="5B325574" w14:textId="77777777" w:rsidR="00342D83" w:rsidRDefault="00342D83">
            <w:pPr>
              <w:spacing w:before="60" w:after="60"/>
              <w:rPr>
                <w:rFonts w:ascii="Arial" w:hAnsi="Arial" w:cs="Arial"/>
                <w:sz w:val="18"/>
                <w:szCs w:val="18"/>
              </w:rPr>
            </w:pPr>
          </w:p>
        </w:tc>
      </w:tr>
      <w:tr w:rsidR="00342D83" w14:paraId="18E51B4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4F2A44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0A2CFA56" w14:textId="77777777">
              <w:tblPrEx>
                <w:tblCellMar>
                  <w:top w:w="0" w:type="dxa"/>
                  <w:bottom w:w="0" w:type="dxa"/>
                </w:tblCellMar>
              </w:tblPrEx>
              <w:tc>
                <w:tcPr>
                  <w:tcW w:w="302" w:type="dxa"/>
                  <w:tcBorders>
                    <w:top w:val="nil"/>
                    <w:left w:val="nil"/>
                    <w:bottom w:val="nil"/>
                    <w:right w:val="nil"/>
                  </w:tcBorders>
                  <w:noWrap/>
                </w:tcPr>
                <w:p w14:paraId="0B952AD0" w14:textId="77777777" w:rsidR="00342D83" w:rsidRDefault="00000000">
                  <w:pPr>
                    <w:spacing w:before="60"/>
                    <w:rPr>
                      <w:rFonts w:ascii="Arial" w:hAnsi="Arial" w:cs="Arial"/>
                      <w:sz w:val="18"/>
                      <w:szCs w:val="18"/>
                    </w:rPr>
                  </w:pPr>
                  <w:r>
                    <w:rPr>
                      <w:rFonts w:ascii="Arial" w:hAnsi="Arial" w:cs="Arial"/>
                      <w:sz w:val="18"/>
                      <w:szCs w:val="18"/>
                    </w:rPr>
                    <w:t xml:space="preserve">20. </w:t>
                  </w:r>
                </w:p>
              </w:tc>
              <w:tc>
                <w:tcPr>
                  <w:tcW w:w="2036" w:type="dxa"/>
                  <w:tcBorders>
                    <w:top w:val="nil"/>
                    <w:left w:val="nil"/>
                    <w:bottom w:val="nil"/>
                    <w:right w:val="nil"/>
                  </w:tcBorders>
                </w:tcPr>
                <w:p w14:paraId="74981A11" w14:textId="77777777" w:rsidR="00342D83" w:rsidRDefault="00000000">
                  <w:pPr>
                    <w:spacing w:before="60"/>
                    <w:rPr>
                      <w:rFonts w:ascii="Arial" w:hAnsi="Arial" w:cs="Arial"/>
                      <w:sz w:val="18"/>
                      <w:szCs w:val="18"/>
                    </w:rPr>
                  </w:pPr>
                  <w:r>
                    <w:rPr>
                      <w:rFonts w:ascii="Arial" w:hAnsi="Arial" w:cs="Arial"/>
                      <w:sz w:val="18"/>
                      <w:szCs w:val="18"/>
                    </w:rPr>
                    <w:t>Is at least one exit located in a direction away from the process area? Do exit doors open outward? Are emergency exits provided for multistory control buildings?</w:t>
                  </w:r>
                </w:p>
              </w:tc>
            </w:tr>
          </w:tbl>
          <w:p w14:paraId="7A8C67F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B67E53E" w14:textId="77777777">
              <w:tblPrEx>
                <w:tblCellMar>
                  <w:top w:w="0" w:type="dxa"/>
                  <w:bottom w:w="0" w:type="dxa"/>
                </w:tblCellMar>
              </w:tblPrEx>
              <w:tc>
                <w:tcPr>
                  <w:tcW w:w="202" w:type="dxa"/>
                  <w:tcBorders>
                    <w:top w:val="nil"/>
                    <w:left w:val="nil"/>
                    <w:bottom w:val="nil"/>
                    <w:right w:val="nil"/>
                  </w:tcBorders>
                  <w:noWrap/>
                </w:tcPr>
                <w:p w14:paraId="777D6DC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1EA7A70"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BD24B1A" w14:textId="77777777" w:rsidR="00342D83" w:rsidRDefault="00342D83">
            <w:pPr>
              <w:spacing w:after="60"/>
              <w:rPr>
                <w:rFonts w:ascii="Arial" w:hAnsi="Arial" w:cs="Arial"/>
                <w:sz w:val="18"/>
                <w:szCs w:val="18"/>
              </w:rPr>
            </w:pPr>
          </w:p>
        </w:tc>
        <w:tc>
          <w:tcPr>
            <w:tcW w:w="2250" w:type="dxa"/>
          </w:tcPr>
          <w:p w14:paraId="6D97D42C" w14:textId="77777777" w:rsidR="00342D83" w:rsidRDefault="00342D83">
            <w:pPr>
              <w:spacing w:before="60" w:after="60"/>
              <w:rPr>
                <w:rFonts w:ascii="Arial" w:hAnsi="Arial" w:cs="Arial"/>
                <w:sz w:val="18"/>
                <w:szCs w:val="18"/>
              </w:rPr>
            </w:pPr>
          </w:p>
        </w:tc>
        <w:tc>
          <w:tcPr>
            <w:tcW w:w="1148" w:type="dxa"/>
          </w:tcPr>
          <w:p w14:paraId="74B390DF" w14:textId="77777777" w:rsidR="00342D83" w:rsidRDefault="00342D83">
            <w:pPr>
              <w:spacing w:before="60" w:after="60"/>
              <w:rPr>
                <w:rFonts w:ascii="Arial" w:hAnsi="Arial" w:cs="Arial"/>
                <w:sz w:val="16"/>
                <w:szCs w:val="16"/>
              </w:rPr>
            </w:pPr>
          </w:p>
        </w:tc>
        <w:tc>
          <w:tcPr>
            <w:tcW w:w="658" w:type="dxa"/>
            <w:shd w:val="clear" w:color="auto" w:fill="E0E0E0"/>
          </w:tcPr>
          <w:p w14:paraId="27C9A2A4" w14:textId="77777777" w:rsidR="00342D83" w:rsidRDefault="00342D83">
            <w:pPr>
              <w:spacing w:before="60" w:after="60"/>
              <w:rPr>
                <w:rFonts w:ascii="Arial" w:hAnsi="Arial" w:cs="Arial"/>
                <w:sz w:val="18"/>
                <w:szCs w:val="18"/>
              </w:rPr>
            </w:pPr>
          </w:p>
        </w:tc>
        <w:tc>
          <w:tcPr>
            <w:tcW w:w="542" w:type="dxa"/>
            <w:shd w:val="clear" w:color="auto" w:fill="E0E0E0"/>
          </w:tcPr>
          <w:p w14:paraId="7D712925" w14:textId="77777777" w:rsidR="00342D83" w:rsidRDefault="00342D83">
            <w:pPr>
              <w:spacing w:before="60" w:after="60"/>
              <w:rPr>
                <w:rFonts w:ascii="Arial" w:hAnsi="Arial" w:cs="Arial"/>
                <w:sz w:val="18"/>
                <w:szCs w:val="18"/>
              </w:rPr>
            </w:pPr>
          </w:p>
        </w:tc>
        <w:tc>
          <w:tcPr>
            <w:tcW w:w="618" w:type="dxa"/>
            <w:shd w:val="clear" w:color="auto" w:fill="E0E0E0"/>
          </w:tcPr>
          <w:p w14:paraId="794459CA" w14:textId="77777777" w:rsidR="00342D83" w:rsidRDefault="00342D83">
            <w:pPr>
              <w:spacing w:before="60" w:after="60"/>
              <w:rPr>
                <w:rFonts w:ascii="Arial" w:hAnsi="Arial" w:cs="Arial"/>
                <w:sz w:val="18"/>
                <w:szCs w:val="18"/>
              </w:rPr>
            </w:pPr>
          </w:p>
        </w:tc>
        <w:tc>
          <w:tcPr>
            <w:tcW w:w="307" w:type="dxa"/>
          </w:tcPr>
          <w:p w14:paraId="4E358335" w14:textId="77777777" w:rsidR="00342D83" w:rsidRDefault="00342D83">
            <w:pPr>
              <w:spacing w:before="60" w:after="60"/>
              <w:rPr>
                <w:rFonts w:ascii="Arial" w:hAnsi="Arial" w:cs="Arial"/>
                <w:sz w:val="18"/>
                <w:szCs w:val="18"/>
              </w:rPr>
            </w:pPr>
          </w:p>
        </w:tc>
        <w:tc>
          <w:tcPr>
            <w:tcW w:w="5578" w:type="dxa"/>
          </w:tcPr>
          <w:p w14:paraId="75F76696" w14:textId="77777777" w:rsidR="00342D83" w:rsidRDefault="00342D83">
            <w:pPr>
              <w:spacing w:before="60" w:after="60"/>
              <w:rPr>
                <w:rFonts w:ascii="Arial" w:hAnsi="Arial" w:cs="Arial"/>
                <w:sz w:val="18"/>
                <w:szCs w:val="18"/>
              </w:rPr>
            </w:pPr>
          </w:p>
        </w:tc>
        <w:tc>
          <w:tcPr>
            <w:tcW w:w="5149" w:type="dxa"/>
          </w:tcPr>
          <w:p w14:paraId="2F277CA2" w14:textId="77777777" w:rsidR="00342D83" w:rsidRDefault="00342D83">
            <w:pPr>
              <w:spacing w:before="60" w:after="60"/>
              <w:rPr>
                <w:rFonts w:ascii="Arial" w:hAnsi="Arial" w:cs="Arial"/>
                <w:sz w:val="18"/>
                <w:szCs w:val="18"/>
              </w:rPr>
            </w:pPr>
          </w:p>
        </w:tc>
      </w:tr>
      <w:tr w:rsidR="00342D83" w14:paraId="628EB29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85571F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D45D499" w14:textId="77777777">
              <w:tblPrEx>
                <w:tblCellMar>
                  <w:top w:w="0" w:type="dxa"/>
                  <w:bottom w:w="0" w:type="dxa"/>
                </w:tblCellMar>
              </w:tblPrEx>
              <w:tc>
                <w:tcPr>
                  <w:tcW w:w="302" w:type="dxa"/>
                  <w:tcBorders>
                    <w:top w:val="nil"/>
                    <w:left w:val="nil"/>
                    <w:bottom w:val="nil"/>
                    <w:right w:val="nil"/>
                  </w:tcBorders>
                  <w:noWrap/>
                </w:tcPr>
                <w:p w14:paraId="71025A36" w14:textId="77777777" w:rsidR="00342D83" w:rsidRDefault="00000000">
                  <w:pPr>
                    <w:spacing w:before="60"/>
                    <w:rPr>
                      <w:rFonts w:ascii="Arial" w:hAnsi="Arial" w:cs="Arial"/>
                      <w:sz w:val="18"/>
                      <w:szCs w:val="18"/>
                    </w:rPr>
                  </w:pPr>
                  <w:r>
                    <w:rPr>
                      <w:rFonts w:ascii="Arial" w:hAnsi="Arial" w:cs="Arial"/>
                      <w:sz w:val="18"/>
                      <w:szCs w:val="18"/>
                    </w:rPr>
                    <w:t xml:space="preserve">21. </w:t>
                  </w:r>
                </w:p>
              </w:tc>
              <w:tc>
                <w:tcPr>
                  <w:tcW w:w="2036" w:type="dxa"/>
                  <w:tcBorders>
                    <w:top w:val="nil"/>
                    <w:left w:val="nil"/>
                    <w:bottom w:val="nil"/>
                    <w:right w:val="nil"/>
                  </w:tcBorders>
                </w:tcPr>
                <w:p w14:paraId="024BB405" w14:textId="77777777" w:rsidR="00342D83" w:rsidRDefault="00000000">
                  <w:pPr>
                    <w:spacing w:before="60"/>
                    <w:rPr>
                      <w:rFonts w:ascii="Arial" w:hAnsi="Arial" w:cs="Arial"/>
                      <w:sz w:val="18"/>
                      <w:szCs w:val="18"/>
                    </w:rPr>
                  </w:pPr>
                  <w:r>
                    <w:rPr>
                      <w:rFonts w:ascii="Arial" w:hAnsi="Arial" w:cs="Arial"/>
                      <w:sz w:val="18"/>
                      <w:szCs w:val="18"/>
                    </w:rPr>
                    <w:t>Are the ends of horizontal vessels facing away from control rooms?</w:t>
                  </w:r>
                </w:p>
              </w:tc>
            </w:tr>
          </w:tbl>
          <w:p w14:paraId="6AF9AE9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6AAF315" w14:textId="77777777">
              <w:tblPrEx>
                <w:tblCellMar>
                  <w:top w:w="0" w:type="dxa"/>
                  <w:bottom w:w="0" w:type="dxa"/>
                </w:tblCellMar>
              </w:tblPrEx>
              <w:tc>
                <w:tcPr>
                  <w:tcW w:w="202" w:type="dxa"/>
                  <w:tcBorders>
                    <w:top w:val="nil"/>
                    <w:left w:val="nil"/>
                    <w:bottom w:val="nil"/>
                    <w:right w:val="nil"/>
                  </w:tcBorders>
                  <w:noWrap/>
                </w:tcPr>
                <w:p w14:paraId="07AB28B4"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C453910"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73C1F0E" w14:textId="77777777" w:rsidR="00342D83" w:rsidRDefault="00342D83">
            <w:pPr>
              <w:spacing w:after="60"/>
              <w:rPr>
                <w:rFonts w:ascii="Arial" w:hAnsi="Arial" w:cs="Arial"/>
                <w:sz w:val="18"/>
                <w:szCs w:val="18"/>
              </w:rPr>
            </w:pPr>
          </w:p>
        </w:tc>
        <w:tc>
          <w:tcPr>
            <w:tcW w:w="2250" w:type="dxa"/>
          </w:tcPr>
          <w:p w14:paraId="18803F4B" w14:textId="77777777" w:rsidR="00342D83" w:rsidRDefault="00342D83">
            <w:pPr>
              <w:spacing w:before="60" w:after="60"/>
              <w:rPr>
                <w:rFonts w:ascii="Arial" w:hAnsi="Arial" w:cs="Arial"/>
                <w:sz w:val="18"/>
                <w:szCs w:val="18"/>
              </w:rPr>
            </w:pPr>
          </w:p>
        </w:tc>
        <w:tc>
          <w:tcPr>
            <w:tcW w:w="1148" w:type="dxa"/>
          </w:tcPr>
          <w:p w14:paraId="0B08E69B" w14:textId="77777777" w:rsidR="00342D83" w:rsidRDefault="00342D83">
            <w:pPr>
              <w:spacing w:before="60" w:after="60"/>
              <w:rPr>
                <w:rFonts w:ascii="Arial" w:hAnsi="Arial" w:cs="Arial"/>
                <w:sz w:val="16"/>
                <w:szCs w:val="16"/>
              </w:rPr>
            </w:pPr>
          </w:p>
        </w:tc>
        <w:tc>
          <w:tcPr>
            <w:tcW w:w="658" w:type="dxa"/>
            <w:shd w:val="clear" w:color="auto" w:fill="E0E0E0"/>
          </w:tcPr>
          <w:p w14:paraId="6F839149" w14:textId="77777777" w:rsidR="00342D83" w:rsidRDefault="00342D83">
            <w:pPr>
              <w:spacing w:before="60" w:after="60"/>
              <w:rPr>
                <w:rFonts w:ascii="Arial" w:hAnsi="Arial" w:cs="Arial"/>
                <w:sz w:val="18"/>
                <w:szCs w:val="18"/>
              </w:rPr>
            </w:pPr>
          </w:p>
        </w:tc>
        <w:tc>
          <w:tcPr>
            <w:tcW w:w="542" w:type="dxa"/>
            <w:shd w:val="clear" w:color="auto" w:fill="E0E0E0"/>
          </w:tcPr>
          <w:p w14:paraId="25699A94" w14:textId="77777777" w:rsidR="00342D83" w:rsidRDefault="00342D83">
            <w:pPr>
              <w:spacing w:before="60" w:after="60"/>
              <w:rPr>
                <w:rFonts w:ascii="Arial" w:hAnsi="Arial" w:cs="Arial"/>
                <w:sz w:val="18"/>
                <w:szCs w:val="18"/>
              </w:rPr>
            </w:pPr>
          </w:p>
        </w:tc>
        <w:tc>
          <w:tcPr>
            <w:tcW w:w="618" w:type="dxa"/>
            <w:shd w:val="clear" w:color="auto" w:fill="E0E0E0"/>
          </w:tcPr>
          <w:p w14:paraId="5F5BD962" w14:textId="77777777" w:rsidR="00342D83" w:rsidRDefault="00342D83">
            <w:pPr>
              <w:spacing w:before="60" w:after="60"/>
              <w:rPr>
                <w:rFonts w:ascii="Arial" w:hAnsi="Arial" w:cs="Arial"/>
                <w:sz w:val="18"/>
                <w:szCs w:val="18"/>
              </w:rPr>
            </w:pPr>
          </w:p>
        </w:tc>
        <w:tc>
          <w:tcPr>
            <w:tcW w:w="307" w:type="dxa"/>
          </w:tcPr>
          <w:p w14:paraId="61AF7897" w14:textId="77777777" w:rsidR="00342D83" w:rsidRDefault="00342D83">
            <w:pPr>
              <w:spacing w:before="60" w:after="60"/>
              <w:rPr>
                <w:rFonts w:ascii="Arial" w:hAnsi="Arial" w:cs="Arial"/>
                <w:sz w:val="18"/>
                <w:szCs w:val="18"/>
              </w:rPr>
            </w:pPr>
          </w:p>
        </w:tc>
        <w:tc>
          <w:tcPr>
            <w:tcW w:w="5578" w:type="dxa"/>
          </w:tcPr>
          <w:p w14:paraId="23B21997" w14:textId="77777777" w:rsidR="00342D83" w:rsidRDefault="00342D83">
            <w:pPr>
              <w:spacing w:before="60" w:after="60"/>
              <w:rPr>
                <w:rFonts w:ascii="Arial" w:hAnsi="Arial" w:cs="Arial"/>
                <w:sz w:val="18"/>
                <w:szCs w:val="18"/>
              </w:rPr>
            </w:pPr>
          </w:p>
        </w:tc>
        <w:tc>
          <w:tcPr>
            <w:tcW w:w="5149" w:type="dxa"/>
          </w:tcPr>
          <w:p w14:paraId="028C7C71" w14:textId="77777777" w:rsidR="00342D83" w:rsidRDefault="00342D83">
            <w:pPr>
              <w:spacing w:before="60" w:after="60"/>
              <w:rPr>
                <w:rFonts w:ascii="Arial" w:hAnsi="Arial" w:cs="Arial"/>
                <w:sz w:val="18"/>
                <w:szCs w:val="18"/>
              </w:rPr>
            </w:pPr>
          </w:p>
        </w:tc>
      </w:tr>
      <w:tr w:rsidR="00342D83" w14:paraId="7AB075E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7657BB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5FC78645" w14:textId="77777777">
              <w:tblPrEx>
                <w:tblCellMar>
                  <w:top w:w="0" w:type="dxa"/>
                  <w:bottom w:w="0" w:type="dxa"/>
                </w:tblCellMar>
              </w:tblPrEx>
              <w:tc>
                <w:tcPr>
                  <w:tcW w:w="302" w:type="dxa"/>
                  <w:tcBorders>
                    <w:top w:val="nil"/>
                    <w:left w:val="nil"/>
                    <w:bottom w:val="nil"/>
                    <w:right w:val="nil"/>
                  </w:tcBorders>
                  <w:noWrap/>
                </w:tcPr>
                <w:p w14:paraId="2B48ACF8" w14:textId="77777777" w:rsidR="00342D83" w:rsidRDefault="00000000">
                  <w:pPr>
                    <w:spacing w:before="60"/>
                    <w:rPr>
                      <w:rFonts w:ascii="Arial" w:hAnsi="Arial" w:cs="Arial"/>
                      <w:sz w:val="18"/>
                      <w:szCs w:val="18"/>
                    </w:rPr>
                  </w:pPr>
                  <w:r>
                    <w:rPr>
                      <w:rFonts w:ascii="Arial" w:hAnsi="Arial" w:cs="Arial"/>
                      <w:sz w:val="18"/>
                      <w:szCs w:val="18"/>
                    </w:rPr>
                    <w:t xml:space="preserve">22. </w:t>
                  </w:r>
                </w:p>
              </w:tc>
              <w:tc>
                <w:tcPr>
                  <w:tcW w:w="2036" w:type="dxa"/>
                  <w:tcBorders>
                    <w:top w:val="nil"/>
                    <w:left w:val="nil"/>
                    <w:bottom w:val="nil"/>
                    <w:right w:val="nil"/>
                  </w:tcBorders>
                </w:tcPr>
                <w:p w14:paraId="1E207F7C" w14:textId="77777777" w:rsidR="00342D83" w:rsidRDefault="00000000">
                  <w:pPr>
                    <w:spacing w:before="60"/>
                    <w:rPr>
                      <w:rFonts w:ascii="Arial" w:hAnsi="Arial" w:cs="Arial"/>
                      <w:sz w:val="18"/>
                      <w:szCs w:val="18"/>
                    </w:rPr>
                  </w:pPr>
                  <w:r>
                    <w:rPr>
                      <w:rFonts w:ascii="Arial" w:hAnsi="Arial" w:cs="Arial"/>
                      <w:sz w:val="18"/>
                      <w:szCs w:val="18"/>
                    </w:rPr>
                    <w:t>Are critical pieces of equipment in the control room well protected?</w:t>
                  </w:r>
                </w:p>
              </w:tc>
            </w:tr>
          </w:tbl>
          <w:p w14:paraId="0476F73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07257D5" w14:textId="77777777">
              <w:tblPrEx>
                <w:tblCellMar>
                  <w:top w:w="0" w:type="dxa"/>
                  <w:bottom w:w="0" w:type="dxa"/>
                </w:tblCellMar>
              </w:tblPrEx>
              <w:tc>
                <w:tcPr>
                  <w:tcW w:w="202" w:type="dxa"/>
                  <w:tcBorders>
                    <w:top w:val="nil"/>
                    <w:left w:val="nil"/>
                    <w:bottom w:val="nil"/>
                    <w:right w:val="nil"/>
                  </w:tcBorders>
                  <w:noWrap/>
                </w:tcPr>
                <w:p w14:paraId="62F5920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1F0DD9C"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DA035AA" w14:textId="77777777" w:rsidR="00342D83" w:rsidRDefault="00342D83">
            <w:pPr>
              <w:spacing w:after="60"/>
              <w:rPr>
                <w:rFonts w:ascii="Arial" w:hAnsi="Arial" w:cs="Arial"/>
                <w:sz w:val="18"/>
                <w:szCs w:val="18"/>
              </w:rPr>
            </w:pPr>
          </w:p>
        </w:tc>
        <w:tc>
          <w:tcPr>
            <w:tcW w:w="2250" w:type="dxa"/>
          </w:tcPr>
          <w:p w14:paraId="5637767A" w14:textId="77777777" w:rsidR="00342D83" w:rsidRDefault="00342D83">
            <w:pPr>
              <w:spacing w:before="60" w:after="60"/>
              <w:rPr>
                <w:rFonts w:ascii="Arial" w:hAnsi="Arial" w:cs="Arial"/>
                <w:sz w:val="18"/>
                <w:szCs w:val="18"/>
              </w:rPr>
            </w:pPr>
          </w:p>
        </w:tc>
        <w:tc>
          <w:tcPr>
            <w:tcW w:w="1148" w:type="dxa"/>
          </w:tcPr>
          <w:p w14:paraId="28C8F73F" w14:textId="77777777" w:rsidR="00342D83" w:rsidRDefault="00342D83">
            <w:pPr>
              <w:spacing w:before="60" w:after="60"/>
              <w:rPr>
                <w:rFonts w:ascii="Arial" w:hAnsi="Arial" w:cs="Arial"/>
                <w:sz w:val="16"/>
                <w:szCs w:val="16"/>
              </w:rPr>
            </w:pPr>
          </w:p>
        </w:tc>
        <w:tc>
          <w:tcPr>
            <w:tcW w:w="658" w:type="dxa"/>
            <w:shd w:val="clear" w:color="auto" w:fill="E0E0E0"/>
          </w:tcPr>
          <w:p w14:paraId="40C1E5F5" w14:textId="77777777" w:rsidR="00342D83" w:rsidRDefault="00342D83">
            <w:pPr>
              <w:spacing w:before="60" w:after="60"/>
              <w:rPr>
                <w:rFonts w:ascii="Arial" w:hAnsi="Arial" w:cs="Arial"/>
                <w:sz w:val="18"/>
                <w:szCs w:val="18"/>
              </w:rPr>
            </w:pPr>
          </w:p>
        </w:tc>
        <w:tc>
          <w:tcPr>
            <w:tcW w:w="542" w:type="dxa"/>
            <w:shd w:val="clear" w:color="auto" w:fill="E0E0E0"/>
          </w:tcPr>
          <w:p w14:paraId="699FB913" w14:textId="77777777" w:rsidR="00342D83" w:rsidRDefault="00342D83">
            <w:pPr>
              <w:spacing w:before="60" w:after="60"/>
              <w:rPr>
                <w:rFonts w:ascii="Arial" w:hAnsi="Arial" w:cs="Arial"/>
                <w:sz w:val="18"/>
                <w:szCs w:val="18"/>
              </w:rPr>
            </w:pPr>
          </w:p>
        </w:tc>
        <w:tc>
          <w:tcPr>
            <w:tcW w:w="618" w:type="dxa"/>
            <w:shd w:val="clear" w:color="auto" w:fill="E0E0E0"/>
          </w:tcPr>
          <w:p w14:paraId="2F8BFC46" w14:textId="77777777" w:rsidR="00342D83" w:rsidRDefault="00342D83">
            <w:pPr>
              <w:spacing w:before="60" w:after="60"/>
              <w:rPr>
                <w:rFonts w:ascii="Arial" w:hAnsi="Arial" w:cs="Arial"/>
                <w:sz w:val="18"/>
                <w:szCs w:val="18"/>
              </w:rPr>
            </w:pPr>
          </w:p>
        </w:tc>
        <w:tc>
          <w:tcPr>
            <w:tcW w:w="307" w:type="dxa"/>
          </w:tcPr>
          <w:p w14:paraId="2859D243" w14:textId="77777777" w:rsidR="00342D83" w:rsidRDefault="00342D83">
            <w:pPr>
              <w:spacing w:before="60" w:after="60"/>
              <w:rPr>
                <w:rFonts w:ascii="Arial" w:hAnsi="Arial" w:cs="Arial"/>
                <w:sz w:val="18"/>
                <w:szCs w:val="18"/>
              </w:rPr>
            </w:pPr>
          </w:p>
        </w:tc>
        <w:tc>
          <w:tcPr>
            <w:tcW w:w="5578" w:type="dxa"/>
          </w:tcPr>
          <w:p w14:paraId="18E41D19" w14:textId="77777777" w:rsidR="00342D83" w:rsidRDefault="00342D83">
            <w:pPr>
              <w:spacing w:before="60" w:after="60"/>
              <w:rPr>
                <w:rFonts w:ascii="Arial" w:hAnsi="Arial" w:cs="Arial"/>
                <w:sz w:val="18"/>
                <w:szCs w:val="18"/>
              </w:rPr>
            </w:pPr>
          </w:p>
        </w:tc>
        <w:tc>
          <w:tcPr>
            <w:tcW w:w="5149" w:type="dxa"/>
          </w:tcPr>
          <w:p w14:paraId="023D09E0" w14:textId="77777777" w:rsidR="00342D83" w:rsidRDefault="00342D83">
            <w:pPr>
              <w:spacing w:before="60" w:after="60"/>
              <w:rPr>
                <w:rFonts w:ascii="Arial" w:hAnsi="Arial" w:cs="Arial"/>
                <w:sz w:val="18"/>
                <w:szCs w:val="18"/>
              </w:rPr>
            </w:pPr>
          </w:p>
        </w:tc>
      </w:tr>
      <w:tr w:rsidR="00342D83" w14:paraId="44D5DA1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EA8A44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3C32DD9" w14:textId="77777777">
              <w:tblPrEx>
                <w:tblCellMar>
                  <w:top w:w="0" w:type="dxa"/>
                  <w:bottom w:w="0" w:type="dxa"/>
                </w:tblCellMar>
              </w:tblPrEx>
              <w:tc>
                <w:tcPr>
                  <w:tcW w:w="302" w:type="dxa"/>
                  <w:tcBorders>
                    <w:top w:val="nil"/>
                    <w:left w:val="nil"/>
                    <w:bottom w:val="nil"/>
                    <w:right w:val="nil"/>
                  </w:tcBorders>
                  <w:noWrap/>
                </w:tcPr>
                <w:p w14:paraId="06B2CB34" w14:textId="77777777" w:rsidR="00342D83" w:rsidRDefault="00000000">
                  <w:pPr>
                    <w:spacing w:before="60"/>
                    <w:rPr>
                      <w:rFonts w:ascii="Arial" w:hAnsi="Arial" w:cs="Arial"/>
                      <w:sz w:val="18"/>
                      <w:szCs w:val="18"/>
                    </w:rPr>
                  </w:pPr>
                  <w:r>
                    <w:rPr>
                      <w:rFonts w:ascii="Arial" w:hAnsi="Arial" w:cs="Arial"/>
                      <w:sz w:val="18"/>
                      <w:szCs w:val="18"/>
                    </w:rPr>
                    <w:t xml:space="preserve">23. </w:t>
                  </w:r>
                </w:p>
              </w:tc>
              <w:tc>
                <w:tcPr>
                  <w:tcW w:w="2036" w:type="dxa"/>
                  <w:tcBorders>
                    <w:top w:val="nil"/>
                    <w:left w:val="nil"/>
                    <w:bottom w:val="nil"/>
                    <w:right w:val="nil"/>
                  </w:tcBorders>
                </w:tcPr>
                <w:p w14:paraId="142A3F18" w14:textId="77777777" w:rsidR="00342D83" w:rsidRDefault="00000000">
                  <w:pPr>
                    <w:spacing w:before="60"/>
                    <w:rPr>
                      <w:rFonts w:ascii="Arial" w:hAnsi="Arial" w:cs="Arial"/>
                      <w:sz w:val="18"/>
                      <w:szCs w:val="18"/>
                    </w:rPr>
                  </w:pPr>
                  <w:r>
                    <w:rPr>
                      <w:rFonts w:ascii="Arial" w:hAnsi="Arial" w:cs="Arial"/>
                      <w:sz w:val="18"/>
                      <w:szCs w:val="18"/>
                    </w:rPr>
                    <w:t>Are open pits, trenches, or other pockets where inert, toxic, or flammable vapors could collect located away from control buildings or equipment handling flammable fluids?</w:t>
                  </w:r>
                </w:p>
              </w:tc>
            </w:tr>
          </w:tbl>
          <w:p w14:paraId="61C2A52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29BCFE1" w14:textId="77777777">
              <w:tblPrEx>
                <w:tblCellMar>
                  <w:top w:w="0" w:type="dxa"/>
                  <w:bottom w:w="0" w:type="dxa"/>
                </w:tblCellMar>
              </w:tblPrEx>
              <w:tc>
                <w:tcPr>
                  <w:tcW w:w="202" w:type="dxa"/>
                  <w:tcBorders>
                    <w:top w:val="nil"/>
                    <w:left w:val="nil"/>
                    <w:bottom w:val="nil"/>
                    <w:right w:val="nil"/>
                  </w:tcBorders>
                  <w:noWrap/>
                </w:tcPr>
                <w:p w14:paraId="0347131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8B493ED"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4E82C0FB" w14:textId="77777777" w:rsidR="00342D83" w:rsidRDefault="00342D83">
            <w:pPr>
              <w:spacing w:after="60"/>
              <w:rPr>
                <w:rFonts w:ascii="Arial" w:hAnsi="Arial" w:cs="Arial"/>
                <w:sz w:val="18"/>
                <w:szCs w:val="18"/>
              </w:rPr>
            </w:pPr>
          </w:p>
        </w:tc>
        <w:tc>
          <w:tcPr>
            <w:tcW w:w="2250" w:type="dxa"/>
          </w:tcPr>
          <w:p w14:paraId="093239A6" w14:textId="77777777" w:rsidR="00342D83" w:rsidRDefault="00342D83">
            <w:pPr>
              <w:spacing w:before="60" w:after="60"/>
              <w:rPr>
                <w:rFonts w:ascii="Arial" w:hAnsi="Arial" w:cs="Arial"/>
                <w:sz w:val="18"/>
                <w:szCs w:val="18"/>
              </w:rPr>
            </w:pPr>
          </w:p>
        </w:tc>
        <w:tc>
          <w:tcPr>
            <w:tcW w:w="1148" w:type="dxa"/>
          </w:tcPr>
          <w:p w14:paraId="66DA4E53" w14:textId="77777777" w:rsidR="00342D83" w:rsidRDefault="00342D83">
            <w:pPr>
              <w:spacing w:before="60" w:after="60"/>
              <w:rPr>
                <w:rFonts w:ascii="Arial" w:hAnsi="Arial" w:cs="Arial"/>
                <w:sz w:val="16"/>
                <w:szCs w:val="16"/>
              </w:rPr>
            </w:pPr>
          </w:p>
        </w:tc>
        <w:tc>
          <w:tcPr>
            <w:tcW w:w="658" w:type="dxa"/>
            <w:shd w:val="clear" w:color="auto" w:fill="E0E0E0"/>
          </w:tcPr>
          <w:p w14:paraId="5FFBA8C2" w14:textId="77777777" w:rsidR="00342D83" w:rsidRDefault="00342D83">
            <w:pPr>
              <w:spacing w:before="60" w:after="60"/>
              <w:rPr>
                <w:rFonts w:ascii="Arial" w:hAnsi="Arial" w:cs="Arial"/>
                <w:sz w:val="18"/>
                <w:szCs w:val="18"/>
              </w:rPr>
            </w:pPr>
          </w:p>
        </w:tc>
        <w:tc>
          <w:tcPr>
            <w:tcW w:w="542" w:type="dxa"/>
            <w:shd w:val="clear" w:color="auto" w:fill="E0E0E0"/>
          </w:tcPr>
          <w:p w14:paraId="5485F5D0" w14:textId="77777777" w:rsidR="00342D83" w:rsidRDefault="00342D83">
            <w:pPr>
              <w:spacing w:before="60" w:after="60"/>
              <w:rPr>
                <w:rFonts w:ascii="Arial" w:hAnsi="Arial" w:cs="Arial"/>
                <w:sz w:val="18"/>
                <w:szCs w:val="18"/>
              </w:rPr>
            </w:pPr>
          </w:p>
        </w:tc>
        <w:tc>
          <w:tcPr>
            <w:tcW w:w="618" w:type="dxa"/>
            <w:shd w:val="clear" w:color="auto" w:fill="E0E0E0"/>
          </w:tcPr>
          <w:p w14:paraId="32341683" w14:textId="77777777" w:rsidR="00342D83" w:rsidRDefault="00342D83">
            <w:pPr>
              <w:spacing w:before="60" w:after="60"/>
              <w:rPr>
                <w:rFonts w:ascii="Arial" w:hAnsi="Arial" w:cs="Arial"/>
                <w:sz w:val="18"/>
                <w:szCs w:val="18"/>
              </w:rPr>
            </w:pPr>
          </w:p>
        </w:tc>
        <w:tc>
          <w:tcPr>
            <w:tcW w:w="307" w:type="dxa"/>
          </w:tcPr>
          <w:p w14:paraId="1350734A" w14:textId="77777777" w:rsidR="00342D83" w:rsidRDefault="00342D83">
            <w:pPr>
              <w:spacing w:before="60" w:after="60"/>
              <w:rPr>
                <w:rFonts w:ascii="Arial" w:hAnsi="Arial" w:cs="Arial"/>
                <w:sz w:val="18"/>
                <w:szCs w:val="18"/>
              </w:rPr>
            </w:pPr>
          </w:p>
        </w:tc>
        <w:tc>
          <w:tcPr>
            <w:tcW w:w="5578" w:type="dxa"/>
          </w:tcPr>
          <w:p w14:paraId="10638D3E" w14:textId="77777777" w:rsidR="00342D83" w:rsidRDefault="00342D83">
            <w:pPr>
              <w:spacing w:before="60" w:after="60"/>
              <w:rPr>
                <w:rFonts w:ascii="Arial" w:hAnsi="Arial" w:cs="Arial"/>
                <w:sz w:val="18"/>
                <w:szCs w:val="18"/>
              </w:rPr>
            </w:pPr>
          </w:p>
        </w:tc>
        <w:tc>
          <w:tcPr>
            <w:tcW w:w="5149" w:type="dxa"/>
          </w:tcPr>
          <w:p w14:paraId="562E2F35" w14:textId="77777777" w:rsidR="00342D83" w:rsidRDefault="00342D83">
            <w:pPr>
              <w:spacing w:before="60" w:after="60"/>
              <w:rPr>
                <w:rFonts w:ascii="Arial" w:hAnsi="Arial" w:cs="Arial"/>
                <w:sz w:val="18"/>
                <w:szCs w:val="18"/>
              </w:rPr>
            </w:pPr>
          </w:p>
        </w:tc>
      </w:tr>
      <w:tr w:rsidR="00342D83" w14:paraId="6AECAAD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B1DB73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0EFDB1BD" w14:textId="77777777">
              <w:tblPrEx>
                <w:tblCellMar>
                  <w:top w:w="0" w:type="dxa"/>
                  <w:bottom w:w="0" w:type="dxa"/>
                </w:tblCellMar>
              </w:tblPrEx>
              <w:tc>
                <w:tcPr>
                  <w:tcW w:w="302" w:type="dxa"/>
                  <w:tcBorders>
                    <w:top w:val="nil"/>
                    <w:left w:val="nil"/>
                    <w:bottom w:val="nil"/>
                    <w:right w:val="nil"/>
                  </w:tcBorders>
                  <w:noWrap/>
                </w:tcPr>
                <w:p w14:paraId="1E0BB984" w14:textId="77777777" w:rsidR="00342D83" w:rsidRDefault="00000000">
                  <w:pPr>
                    <w:spacing w:before="60"/>
                    <w:rPr>
                      <w:rFonts w:ascii="Arial" w:hAnsi="Arial" w:cs="Arial"/>
                      <w:sz w:val="18"/>
                      <w:szCs w:val="18"/>
                    </w:rPr>
                  </w:pPr>
                  <w:r>
                    <w:rPr>
                      <w:rFonts w:ascii="Arial" w:hAnsi="Arial" w:cs="Arial"/>
                      <w:sz w:val="18"/>
                      <w:szCs w:val="18"/>
                    </w:rPr>
                    <w:t xml:space="preserve">24. </w:t>
                  </w:r>
                </w:p>
              </w:tc>
              <w:tc>
                <w:tcPr>
                  <w:tcW w:w="2036" w:type="dxa"/>
                  <w:tcBorders>
                    <w:top w:val="nil"/>
                    <w:left w:val="nil"/>
                    <w:bottom w:val="nil"/>
                    <w:right w:val="nil"/>
                  </w:tcBorders>
                </w:tcPr>
                <w:p w14:paraId="42D8B753" w14:textId="77777777" w:rsidR="00342D83" w:rsidRDefault="00000000">
                  <w:pPr>
                    <w:spacing w:before="60"/>
                    <w:rPr>
                      <w:rFonts w:ascii="Arial" w:hAnsi="Arial" w:cs="Arial"/>
                      <w:sz w:val="18"/>
                      <w:szCs w:val="18"/>
                    </w:rPr>
                  </w:pPr>
                  <w:r>
                    <w:rPr>
                      <w:rFonts w:ascii="Arial" w:hAnsi="Arial" w:cs="Arial"/>
                      <w:sz w:val="18"/>
                      <w:szCs w:val="18"/>
                    </w:rPr>
                    <w:t>Where piping, wiring, and conduit enter the building, is the building sealed at the point of entry? Have other potential leakage points into the building been adequately sealed?</w:t>
                  </w:r>
                </w:p>
              </w:tc>
            </w:tr>
          </w:tbl>
          <w:p w14:paraId="3598572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F0C1E3C" w14:textId="77777777">
              <w:tblPrEx>
                <w:tblCellMar>
                  <w:top w:w="0" w:type="dxa"/>
                  <w:bottom w:w="0" w:type="dxa"/>
                </w:tblCellMar>
              </w:tblPrEx>
              <w:tc>
                <w:tcPr>
                  <w:tcW w:w="202" w:type="dxa"/>
                  <w:tcBorders>
                    <w:top w:val="nil"/>
                    <w:left w:val="nil"/>
                    <w:bottom w:val="nil"/>
                    <w:right w:val="nil"/>
                  </w:tcBorders>
                  <w:noWrap/>
                </w:tcPr>
                <w:p w14:paraId="3055706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8C60073" w14:textId="77777777" w:rsidR="00342D83" w:rsidRDefault="00000000">
                  <w:pPr>
                    <w:spacing w:before="60"/>
                    <w:rPr>
                      <w:rFonts w:ascii="Arial" w:hAnsi="Arial" w:cs="Arial"/>
                      <w:sz w:val="18"/>
                      <w:szCs w:val="18"/>
                    </w:rPr>
                  </w:pPr>
                  <w:r>
                    <w:rPr>
                      <w:rFonts w:ascii="Arial" w:hAnsi="Arial" w:cs="Arial"/>
                      <w:sz w:val="18"/>
                      <w:szCs w:val="18"/>
                    </w:rPr>
                    <w:t>No comments from PHA team.  These are issues best addressed during initial plant design and layout.</w:t>
                  </w:r>
                </w:p>
              </w:tc>
            </w:tr>
          </w:tbl>
          <w:p w14:paraId="4EF0B132" w14:textId="77777777" w:rsidR="00342D83" w:rsidRDefault="00342D83">
            <w:pPr>
              <w:spacing w:after="60"/>
              <w:rPr>
                <w:rFonts w:ascii="Arial" w:hAnsi="Arial" w:cs="Arial"/>
                <w:sz w:val="18"/>
                <w:szCs w:val="18"/>
              </w:rPr>
            </w:pPr>
          </w:p>
        </w:tc>
        <w:tc>
          <w:tcPr>
            <w:tcW w:w="2250" w:type="dxa"/>
          </w:tcPr>
          <w:p w14:paraId="02CABD5C" w14:textId="77777777" w:rsidR="00342D83" w:rsidRDefault="00342D83">
            <w:pPr>
              <w:spacing w:before="60" w:after="60"/>
              <w:rPr>
                <w:rFonts w:ascii="Arial" w:hAnsi="Arial" w:cs="Arial"/>
                <w:sz w:val="18"/>
                <w:szCs w:val="18"/>
              </w:rPr>
            </w:pPr>
          </w:p>
        </w:tc>
        <w:tc>
          <w:tcPr>
            <w:tcW w:w="1148" w:type="dxa"/>
          </w:tcPr>
          <w:p w14:paraId="36CF1F01" w14:textId="77777777" w:rsidR="00342D83" w:rsidRDefault="00342D83">
            <w:pPr>
              <w:spacing w:before="60" w:after="60"/>
              <w:rPr>
                <w:rFonts w:ascii="Arial" w:hAnsi="Arial" w:cs="Arial"/>
                <w:sz w:val="16"/>
                <w:szCs w:val="16"/>
              </w:rPr>
            </w:pPr>
          </w:p>
        </w:tc>
        <w:tc>
          <w:tcPr>
            <w:tcW w:w="658" w:type="dxa"/>
            <w:shd w:val="clear" w:color="auto" w:fill="E0E0E0"/>
          </w:tcPr>
          <w:p w14:paraId="42E54621" w14:textId="77777777" w:rsidR="00342D83" w:rsidRDefault="00342D83">
            <w:pPr>
              <w:spacing w:before="60" w:after="60"/>
              <w:rPr>
                <w:rFonts w:ascii="Arial" w:hAnsi="Arial" w:cs="Arial"/>
                <w:sz w:val="18"/>
                <w:szCs w:val="18"/>
              </w:rPr>
            </w:pPr>
          </w:p>
        </w:tc>
        <w:tc>
          <w:tcPr>
            <w:tcW w:w="542" w:type="dxa"/>
            <w:shd w:val="clear" w:color="auto" w:fill="E0E0E0"/>
          </w:tcPr>
          <w:p w14:paraId="70C02585" w14:textId="77777777" w:rsidR="00342D83" w:rsidRDefault="00342D83">
            <w:pPr>
              <w:spacing w:before="60" w:after="60"/>
              <w:rPr>
                <w:rFonts w:ascii="Arial" w:hAnsi="Arial" w:cs="Arial"/>
                <w:sz w:val="18"/>
                <w:szCs w:val="18"/>
              </w:rPr>
            </w:pPr>
          </w:p>
        </w:tc>
        <w:tc>
          <w:tcPr>
            <w:tcW w:w="618" w:type="dxa"/>
            <w:shd w:val="clear" w:color="auto" w:fill="E0E0E0"/>
          </w:tcPr>
          <w:p w14:paraId="166C4EBD" w14:textId="77777777" w:rsidR="00342D83" w:rsidRDefault="00342D83">
            <w:pPr>
              <w:spacing w:before="60" w:after="60"/>
              <w:rPr>
                <w:rFonts w:ascii="Arial" w:hAnsi="Arial" w:cs="Arial"/>
                <w:sz w:val="18"/>
                <w:szCs w:val="18"/>
              </w:rPr>
            </w:pPr>
          </w:p>
        </w:tc>
        <w:tc>
          <w:tcPr>
            <w:tcW w:w="307" w:type="dxa"/>
          </w:tcPr>
          <w:p w14:paraId="54156008" w14:textId="77777777" w:rsidR="00342D83" w:rsidRDefault="00342D83">
            <w:pPr>
              <w:spacing w:before="60" w:after="60"/>
              <w:rPr>
                <w:rFonts w:ascii="Arial" w:hAnsi="Arial" w:cs="Arial"/>
                <w:sz w:val="18"/>
                <w:szCs w:val="18"/>
              </w:rPr>
            </w:pPr>
          </w:p>
        </w:tc>
        <w:tc>
          <w:tcPr>
            <w:tcW w:w="5578" w:type="dxa"/>
          </w:tcPr>
          <w:p w14:paraId="5311F5A9" w14:textId="77777777" w:rsidR="00342D83" w:rsidRDefault="00342D83">
            <w:pPr>
              <w:spacing w:before="60" w:after="60"/>
              <w:rPr>
                <w:rFonts w:ascii="Arial" w:hAnsi="Arial" w:cs="Arial"/>
                <w:sz w:val="18"/>
                <w:szCs w:val="18"/>
              </w:rPr>
            </w:pPr>
          </w:p>
        </w:tc>
        <w:tc>
          <w:tcPr>
            <w:tcW w:w="5149" w:type="dxa"/>
          </w:tcPr>
          <w:p w14:paraId="730A3DAA" w14:textId="77777777" w:rsidR="00342D83" w:rsidRDefault="00342D83">
            <w:pPr>
              <w:spacing w:before="60" w:after="60"/>
              <w:rPr>
                <w:rFonts w:ascii="Arial" w:hAnsi="Arial" w:cs="Arial"/>
                <w:sz w:val="18"/>
                <w:szCs w:val="18"/>
              </w:rPr>
            </w:pPr>
          </w:p>
        </w:tc>
      </w:tr>
      <w:tr w:rsidR="00342D83" w14:paraId="6882F3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4625B7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115132C" w14:textId="77777777">
              <w:tblPrEx>
                <w:tblCellMar>
                  <w:top w:w="0" w:type="dxa"/>
                  <w:bottom w:w="0" w:type="dxa"/>
                </w:tblCellMar>
              </w:tblPrEx>
              <w:tc>
                <w:tcPr>
                  <w:tcW w:w="302" w:type="dxa"/>
                  <w:tcBorders>
                    <w:top w:val="nil"/>
                    <w:left w:val="nil"/>
                    <w:bottom w:val="nil"/>
                    <w:right w:val="nil"/>
                  </w:tcBorders>
                  <w:noWrap/>
                </w:tcPr>
                <w:p w14:paraId="1C5B8C9F" w14:textId="77777777" w:rsidR="00342D83" w:rsidRDefault="00000000">
                  <w:pPr>
                    <w:spacing w:before="60"/>
                    <w:rPr>
                      <w:rFonts w:ascii="Arial" w:hAnsi="Arial" w:cs="Arial"/>
                      <w:sz w:val="18"/>
                      <w:szCs w:val="18"/>
                    </w:rPr>
                  </w:pPr>
                  <w:r>
                    <w:rPr>
                      <w:rFonts w:ascii="Arial" w:hAnsi="Arial" w:cs="Arial"/>
                      <w:sz w:val="18"/>
                      <w:szCs w:val="18"/>
                    </w:rPr>
                    <w:t xml:space="preserve">25. </w:t>
                  </w:r>
                </w:p>
              </w:tc>
              <w:tc>
                <w:tcPr>
                  <w:tcW w:w="2036" w:type="dxa"/>
                  <w:tcBorders>
                    <w:top w:val="nil"/>
                    <w:left w:val="nil"/>
                    <w:bottom w:val="nil"/>
                    <w:right w:val="nil"/>
                  </w:tcBorders>
                </w:tcPr>
                <w:p w14:paraId="7F2E5F90" w14:textId="77777777" w:rsidR="00342D83" w:rsidRDefault="00000000">
                  <w:pPr>
                    <w:spacing w:before="60"/>
                    <w:rPr>
                      <w:rFonts w:ascii="Arial" w:hAnsi="Arial" w:cs="Arial"/>
                      <w:sz w:val="18"/>
                      <w:szCs w:val="18"/>
                    </w:rPr>
                  </w:pPr>
                  <w:r>
                    <w:rPr>
                      <w:rFonts w:ascii="Arial" w:hAnsi="Arial" w:cs="Arial"/>
                      <w:sz w:val="18"/>
                      <w:szCs w:val="18"/>
                    </w:rPr>
                    <w:t>Is the control room located a sufficient distance from sources of excessive vibration?</w:t>
                  </w:r>
                </w:p>
              </w:tc>
            </w:tr>
          </w:tbl>
          <w:p w14:paraId="108D3C3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5E2244" w14:textId="77777777">
              <w:tblPrEx>
                <w:tblCellMar>
                  <w:top w:w="0" w:type="dxa"/>
                  <w:bottom w:w="0" w:type="dxa"/>
                </w:tblCellMar>
              </w:tblPrEx>
              <w:tc>
                <w:tcPr>
                  <w:tcW w:w="202" w:type="dxa"/>
                  <w:tcBorders>
                    <w:top w:val="nil"/>
                    <w:left w:val="nil"/>
                    <w:bottom w:val="nil"/>
                    <w:right w:val="nil"/>
                  </w:tcBorders>
                  <w:noWrap/>
                </w:tcPr>
                <w:p w14:paraId="154B59B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6BE0F50"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6A555900" w14:textId="77777777" w:rsidR="00342D83" w:rsidRDefault="00342D83">
            <w:pPr>
              <w:spacing w:after="60"/>
              <w:rPr>
                <w:rFonts w:ascii="Arial" w:hAnsi="Arial" w:cs="Arial"/>
                <w:sz w:val="18"/>
                <w:szCs w:val="18"/>
              </w:rPr>
            </w:pPr>
          </w:p>
        </w:tc>
        <w:tc>
          <w:tcPr>
            <w:tcW w:w="2250" w:type="dxa"/>
          </w:tcPr>
          <w:p w14:paraId="67444E15" w14:textId="77777777" w:rsidR="00342D83" w:rsidRDefault="00342D83">
            <w:pPr>
              <w:spacing w:before="60" w:after="60"/>
              <w:rPr>
                <w:rFonts w:ascii="Arial" w:hAnsi="Arial" w:cs="Arial"/>
                <w:sz w:val="18"/>
                <w:szCs w:val="18"/>
              </w:rPr>
            </w:pPr>
          </w:p>
        </w:tc>
        <w:tc>
          <w:tcPr>
            <w:tcW w:w="1148" w:type="dxa"/>
          </w:tcPr>
          <w:p w14:paraId="427469D9" w14:textId="77777777" w:rsidR="00342D83" w:rsidRDefault="00342D83">
            <w:pPr>
              <w:spacing w:before="60" w:after="60"/>
              <w:rPr>
                <w:rFonts w:ascii="Arial" w:hAnsi="Arial" w:cs="Arial"/>
                <w:sz w:val="16"/>
                <w:szCs w:val="16"/>
              </w:rPr>
            </w:pPr>
          </w:p>
        </w:tc>
        <w:tc>
          <w:tcPr>
            <w:tcW w:w="658" w:type="dxa"/>
            <w:shd w:val="clear" w:color="auto" w:fill="E0E0E0"/>
          </w:tcPr>
          <w:p w14:paraId="070D8B18" w14:textId="77777777" w:rsidR="00342D83" w:rsidRDefault="00342D83">
            <w:pPr>
              <w:spacing w:before="60" w:after="60"/>
              <w:rPr>
                <w:rFonts w:ascii="Arial" w:hAnsi="Arial" w:cs="Arial"/>
                <w:sz w:val="18"/>
                <w:szCs w:val="18"/>
              </w:rPr>
            </w:pPr>
          </w:p>
        </w:tc>
        <w:tc>
          <w:tcPr>
            <w:tcW w:w="542" w:type="dxa"/>
            <w:shd w:val="clear" w:color="auto" w:fill="E0E0E0"/>
          </w:tcPr>
          <w:p w14:paraId="2D9DC25B" w14:textId="77777777" w:rsidR="00342D83" w:rsidRDefault="00342D83">
            <w:pPr>
              <w:spacing w:before="60" w:after="60"/>
              <w:rPr>
                <w:rFonts w:ascii="Arial" w:hAnsi="Arial" w:cs="Arial"/>
                <w:sz w:val="18"/>
                <w:szCs w:val="18"/>
              </w:rPr>
            </w:pPr>
          </w:p>
        </w:tc>
        <w:tc>
          <w:tcPr>
            <w:tcW w:w="618" w:type="dxa"/>
            <w:shd w:val="clear" w:color="auto" w:fill="E0E0E0"/>
          </w:tcPr>
          <w:p w14:paraId="1835DE19" w14:textId="77777777" w:rsidR="00342D83" w:rsidRDefault="00342D83">
            <w:pPr>
              <w:spacing w:before="60" w:after="60"/>
              <w:rPr>
                <w:rFonts w:ascii="Arial" w:hAnsi="Arial" w:cs="Arial"/>
                <w:sz w:val="18"/>
                <w:szCs w:val="18"/>
              </w:rPr>
            </w:pPr>
          </w:p>
        </w:tc>
        <w:tc>
          <w:tcPr>
            <w:tcW w:w="307" w:type="dxa"/>
          </w:tcPr>
          <w:p w14:paraId="65963208" w14:textId="77777777" w:rsidR="00342D83" w:rsidRDefault="00342D83">
            <w:pPr>
              <w:spacing w:before="60" w:after="60"/>
              <w:rPr>
                <w:rFonts w:ascii="Arial" w:hAnsi="Arial" w:cs="Arial"/>
                <w:sz w:val="18"/>
                <w:szCs w:val="18"/>
              </w:rPr>
            </w:pPr>
          </w:p>
        </w:tc>
        <w:tc>
          <w:tcPr>
            <w:tcW w:w="5578" w:type="dxa"/>
          </w:tcPr>
          <w:p w14:paraId="4E0A4BA6" w14:textId="77777777" w:rsidR="00342D83" w:rsidRDefault="00342D83">
            <w:pPr>
              <w:spacing w:before="60" w:after="60"/>
              <w:rPr>
                <w:rFonts w:ascii="Arial" w:hAnsi="Arial" w:cs="Arial"/>
                <w:sz w:val="18"/>
                <w:szCs w:val="18"/>
              </w:rPr>
            </w:pPr>
          </w:p>
        </w:tc>
        <w:tc>
          <w:tcPr>
            <w:tcW w:w="5149" w:type="dxa"/>
          </w:tcPr>
          <w:p w14:paraId="7C050AF9" w14:textId="77777777" w:rsidR="00342D83" w:rsidRDefault="00342D83">
            <w:pPr>
              <w:spacing w:before="60" w:after="60"/>
              <w:rPr>
                <w:rFonts w:ascii="Arial" w:hAnsi="Arial" w:cs="Arial"/>
                <w:sz w:val="18"/>
                <w:szCs w:val="18"/>
              </w:rPr>
            </w:pPr>
          </w:p>
        </w:tc>
      </w:tr>
      <w:tr w:rsidR="00342D83" w14:paraId="6523BF1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BDEDE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602612FE" w14:textId="77777777">
              <w:tblPrEx>
                <w:tblCellMar>
                  <w:top w:w="0" w:type="dxa"/>
                  <w:bottom w:w="0" w:type="dxa"/>
                </w:tblCellMar>
              </w:tblPrEx>
              <w:tc>
                <w:tcPr>
                  <w:tcW w:w="302" w:type="dxa"/>
                  <w:tcBorders>
                    <w:top w:val="nil"/>
                    <w:left w:val="nil"/>
                    <w:bottom w:val="nil"/>
                    <w:right w:val="nil"/>
                  </w:tcBorders>
                  <w:noWrap/>
                </w:tcPr>
                <w:p w14:paraId="4B5C9195" w14:textId="77777777" w:rsidR="00342D83" w:rsidRDefault="00000000">
                  <w:pPr>
                    <w:spacing w:before="60"/>
                    <w:rPr>
                      <w:rFonts w:ascii="Arial" w:hAnsi="Arial" w:cs="Arial"/>
                      <w:sz w:val="18"/>
                      <w:szCs w:val="18"/>
                    </w:rPr>
                  </w:pPr>
                  <w:r>
                    <w:rPr>
                      <w:rFonts w:ascii="Arial" w:hAnsi="Arial" w:cs="Arial"/>
                      <w:sz w:val="18"/>
                      <w:szCs w:val="18"/>
                    </w:rPr>
                    <w:t xml:space="preserve">26. </w:t>
                  </w:r>
                </w:p>
              </w:tc>
              <w:tc>
                <w:tcPr>
                  <w:tcW w:w="2036" w:type="dxa"/>
                  <w:tcBorders>
                    <w:top w:val="nil"/>
                    <w:left w:val="nil"/>
                    <w:bottom w:val="nil"/>
                    <w:right w:val="nil"/>
                  </w:tcBorders>
                </w:tcPr>
                <w:p w14:paraId="3949D2BB" w14:textId="77777777" w:rsidR="00342D83" w:rsidRDefault="00000000">
                  <w:pPr>
                    <w:spacing w:before="60"/>
                    <w:rPr>
                      <w:rFonts w:ascii="Arial" w:hAnsi="Arial" w:cs="Arial"/>
                      <w:sz w:val="18"/>
                      <w:szCs w:val="18"/>
                    </w:rPr>
                  </w:pPr>
                  <w:r>
                    <w:rPr>
                      <w:rFonts w:ascii="Arial" w:hAnsi="Arial" w:cs="Arial"/>
                      <w:sz w:val="18"/>
                      <w:szCs w:val="18"/>
                    </w:rPr>
                    <w:t>Is a positive pressure maintained in control rooms located in hazardous areas?</w:t>
                  </w:r>
                </w:p>
              </w:tc>
            </w:tr>
          </w:tbl>
          <w:p w14:paraId="2FB389E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70B532C" w14:textId="77777777">
              <w:tblPrEx>
                <w:tblCellMar>
                  <w:top w:w="0" w:type="dxa"/>
                  <w:bottom w:w="0" w:type="dxa"/>
                </w:tblCellMar>
              </w:tblPrEx>
              <w:tc>
                <w:tcPr>
                  <w:tcW w:w="202" w:type="dxa"/>
                  <w:tcBorders>
                    <w:top w:val="nil"/>
                    <w:left w:val="nil"/>
                    <w:bottom w:val="nil"/>
                    <w:right w:val="nil"/>
                  </w:tcBorders>
                  <w:noWrap/>
                </w:tcPr>
                <w:p w14:paraId="15BEC89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3217ED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88295C1" w14:textId="77777777" w:rsidR="00342D83" w:rsidRDefault="00342D83">
            <w:pPr>
              <w:spacing w:after="60"/>
              <w:rPr>
                <w:rFonts w:ascii="Arial" w:hAnsi="Arial" w:cs="Arial"/>
                <w:sz w:val="18"/>
                <w:szCs w:val="18"/>
              </w:rPr>
            </w:pPr>
          </w:p>
        </w:tc>
        <w:tc>
          <w:tcPr>
            <w:tcW w:w="2250" w:type="dxa"/>
          </w:tcPr>
          <w:p w14:paraId="64B7CDA0" w14:textId="77777777" w:rsidR="00342D83" w:rsidRDefault="00342D83">
            <w:pPr>
              <w:spacing w:before="60" w:after="60"/>
              <w:rPr>
                <w:rFonts w:ascii="Arial" w:hAnsi="Arial" w:cs="Arial"/>
                <w:sz w:val="18"/>
                <w:szCs w:val="18"/>
              </w:rPr>
            </w:pPr>
          </w:p>
        </w:tc>
        <w:tc>
          <w:tcPr>
            <w:tcW w:w="1148" w:type="dxa"/>
          </w:tcPr>
          <w:p w14:paraId="7A585C05" w14:textId="77777777" w:rsidR="00342D83" w:rsidRDefault="00342D83">
            <w:pPr>
              <w:spacing w:before="60" w:after="60"/>
              <w:rPr>
                <w:rFonts w:ascii="Arial" w:hAnsi="Arial" w:cs="Arial"/>
                <w:sz w:val="16"/>
                <w:szCs w:val="16"/>
              </w:rPr>
            </w:pPr>
          </w:p>
        </w:tc>
        <w:tc>
          <w:tcPr>
            <w:tcW w:w="658" w:type="dxa"/>
            <w:shd w:val="clear" w:color="auto" w:fill="E0E0E0"/>
          </w:tcPr>
          <w:p w14:paraId="2ACF3769" w14:textId="77777777" w:rsidR="00342D83" w:rsidRDefault="00342D83">
            <w:pPr>
              <w:spacing w:before="60" w:after="60"/>
              <w:rPr>
                <w:rFonts w:ascii="Arial" w:hAnsi="Arial" w:cs="Arial"/>
                <w:sz w:val="18"/>
                <w:szCs w:val="18"/>
              </w:rPr>
            </w:pPr>
          </w:p>
        </w:tc>
        <w:tc>
          <w:tcPr>
            <w:tcW w:w="542" w:type="dxa"/>
            <w:shd w:val="clear" w:color="auto" w:fill="E0E0E0"/>
          </w:tcPr>
          <w:p w14:paraId="6A8D79E7" w14:textId="77777777" w:rsidR="00342D83" w:rsidRDefault="00342D83">
            <w:pPr>
              <w:spacing w:before="60" w:after="60"/>
              <w:rPr>
                <w:rFonts w:ascii="Arial" w:hAnsi="Arial" w:cs="Arial"/>
                <w:sz w:val="18"/>
                <w:szCs w:val="18"/>
              </w:rPr>
            </w:pPr>
          </w:p>
        </w:tc>
        <w:tc>
          <w:tcPr>
            <w:tcW w:w="618" w:type="dxa"/>
            <w:shd w:val="clear" w:color="auto" w:fill="E0E0E0"/>
          </w:tcPr>
          <w:p w14:paraId="508A8D0D" w14:textId="77777777" w:rsidR="00342D83" w:rsidRDefault="00342D83">
            <w:pPr>
              <w:spacing w:before="60" w:after="60"/>
              <w:rPr>
                <w:rFonts w:ascii="Arial" w:hAnsi="Arial" w:cs="Arial"/>
                <w:sz w:val="18"/>
                <w:szCs w:val="18"/>
              </w:rPr>
            </w:pPr>
          </w:p>
        </w:tc>
        <w:tc>
          <w:tcPr>
            <w:tcW w:w="307" w:type="dxa"/>
          </w:tcPr>
          <w:p w14:paraId="6E520868" w14:textId="77777777" w:rsidR="00342D83" w:rsidRDefault="00342D83">
            <w:pPr>
              <w:spacing w:before="60" w:after="60"/>
              <w:rPr>
                <w:rFonts w:ascii="Arial" w:hAnsi="Arial" w:cs="Arial"/>
                <w:sz w:val="18"/>
                <w:szCs w:val="18"/>
              </w:rPr>
            </w:pPr>
          </w:p>
        </w:tc>
        <w:tc>
          <w:tcPr>
            <w:tcW w:w="5578" w:type="dxa"/>
          </w:tcPr>
          <w:p w14:paraId="5C197212" w14:textId="77777777" w:rsidR="00342D83" w:rsidRDefault="00342D83">
            <w:pPr>
              <w:spacing w:before="60" w:after="60"/>
              <w:rPr>
                <w:rFonts w:ascii="Arial" w:hAnsi="Arial" w:cs="Arial"/>
                <w:sz w:val="18"/>
                <w:szCs w:val="18"/>
              </w:rPr>
            </w:pPr>
          </w:p>
        </w:tc>
        <w:tc>
          <w:tcPr>
            <w:tcW w:w="5149" w:type="dxa"/>
          </w:tcPr>
          <w:p w14:paraId="5739F2C8" w14:textId="77777777" w:rsidR="00342D83" w:rsidRDefault="00342D83">
            <w:pPr>
              <w:spacing w:before="60" w:after="60"/>
              <w:rPr>
                <w:rFonts w:ascii="Arial" w:hAnsi="Arial" w:cs="Arial"/>
                <w:sz w:val="18"/>
                <w:szCs w:val="18"/>
              </w:rPr>
            </w:pPr>
          </w:p>
        </w:tc>
      </w:tr>
      <w:tr w:rsidR="00342D83" w14:paraId="060A124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767C14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2B5BD4C" w14:textId="77777777">
              <w:tblPrEx>
                <w:tblCellMar>
                  <w:top w:w="0" w:type="dxa"/>
                  <w:bottom w:w="0" w:type="dxa"/>
                </w:tblCellMar>
              </w:tblPrEx>
              <w:tc>
                <w:tcPr>
                  <w:tcW w:w="302" w:type="dxa"/>
                  <w:tcBorders>
                    <w:top w:val="nil"/>
                    <w:left w:val="nil"/>
                    <w:bottom w:val="nil"/>
                    <w:right w:val="nil"/>
                  </w:tcBorders>
                  <w:noWrap/>
                </w:tcPr>
                <w:p w14:paraId="526EC9C3" w14:textId="77777777" w:rsidR="00342D83" w:rsidRDefault="00000000">
                  <w:pPr>
                    <w:spacing w:before="60"/>
                    <w:rPr>
                      <w:rFonts w:ascii="Arial" w:hAnsi="Arial" w:cs="Arial"/>
                      <w:sz w:val="18"/>
                      <w:szCs w:val="18"/>
                    </w:rPr>
                  </w:pPr>
                  <w:r>
                    <w:rPr>
                      <w:rFonts w:ascii="Arial" w:hAnsi="Arial" w:cs="Arial"/>
                      <w:sz w:val="18"/>
                      <w:szCs w:val="18"/>
                    </w:rPr>
                    <w:t xml:space="preserve">27. </w:t>
                  </w:r>
                </w:p>
              </w:tc>
              <w:tc>
                <w:tcPr>
                  <w:tcW w:w="2036" w:type="dxa"/>
                  <w:tcBorders>
                    <w:top w:val="nil"/>
                    <w:left w:val="nil"/>
                    <w:bottom w:val="nil"/>
                    <w:right w:val="nil"/>
                  </w:tcBorders>
                </w:tcPr>
                <w:p w14:paraId="7F3F192D" w14:textId="77777777" w:rsidR="00342D83" w:rsidRDefault="00000000">
                  <w:pPr>
                    <w:spacing w:before="60"/>
                    <w:rPr>
                      <w:rFonts w:ascii="Arial" w:hAnsi="Arial" w:cs="Arial"/>
                      <w:sz w:val="18"/>
                      <w:szCs w:val="18"/>
                    </w:rPr>
                  </w:pPr>
                  <w:r>
                    <w:rPr>
                      <w:rFonts w:ascii="Arial" w:hAnsi="Arial" w:cs="Arial"/>
                      <w:sz w:val="18"/>
                      <w:szCs w:val="18"/>
                    </w:rPr>
                    <w:t>Could any structures fall on the control room in the event of an accident?</w:t>
                  </w:r>
                </w:p>
              </w:tc>
            </w:tr>
          </w:tbl>
          <w:p w14:paraId="012BE07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5028F20" w14:textId="77777777">
              <w:tblPrEx>
                <w:tblCellMar>
                  <w:top w:w="0" w:type="dxa"/>
                  <w:bottom w:w="0" w:type="dxa"/>
                </w:tblCellMar>
              </w:tblPrEx>
              <w:tc>
                <w:tcPr>
                  <w:tcW w:w="202" w:type="dxa"/>
                  <w:tcBorders>
                    <w:top w:val="nil"/>
                    <w:left w:val="nil"/>
                    <w:bottom w:val="nil"/>
                    <w:right w:val="nil"/>
                  </w:tcBorders>
                  <w:noWrap/>
                </w:tcPr>
                <w:p w14:paraId="0B4EA5C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33B4CEA"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E39A62C" w14:textId="77777777" w:rsidR="00342D83" w:rsidRDefault="00342D83">
            <w:pPr>
              <w:spacing w:after="60"/>
              <w:rPr>
                <w:rFonts w:ascii="Arial" w:hAnsi="Arial" w:cs="Arial"/>
                <w:sz w:val="18"/>
                <w:szCs w:val="18"/>
              </w:rPr>
            </w:pPr>
          </w:p>
        </w:tc>
        <w:tc>
          <w:tcPr>
            <w:tcW w:w="2250" w:type="dxa"/>
          </w:tcPr>
          <w:p w14:paraId="04A8E764" w14:textId="77777777" w:rsidR="00342D83" w:rsidRDefault="00342D83">
            <w:pPr>
              <w:spacing w:before="60" w:after="60"/>
              <w:rPr>
                <w:rFonts w:ascii="Arial" w:hAnsi="Arial" w:cs="Arial"/>
                <w:sz w:val="18"/>
                <w:szCs w:val="18"/>
              </w:rPr>
            </w:pPr>
          </w:p>
        </w:tc>
        <w:tc>
          <w:tcPr>
            <w:tcW w:w="1148" w:type="dxa"/>
          </w:tcPr>
          <w:p w14:paraId="5EC18F1D" w14:textId="77777777" w:rsidR="00342D83" w:rsidRDefault="00342D83">
            <w:pPr>
              <w:spacing w:before="60" w:after="60"/>
              <w:rPr>
                <w:rFonts w:ascii="Arial" w:hAnsi="Arial" w:cs="Arial"/>
                <w:sz w:val="16"/>
                <w:szCs w:val="16"/>
              </w:rPr>
            </w:pPr>
          </w:p>
        </w:tc>
        <w:tc>
          <w:tcPr>
            <w:tcW w:w="658" w:type="dxa"/>
            <w:shd w:val="clear" w:color="auto" w:fill="E0E0E0"/>
          </w:tcPr>
          <w:p w14:paraId="429C36AF" w14:textId="77777777" w:rsidR="00342D83" w:rsidRDefault="00342D83">
            <w:pPr>
              <w:spacing w:before="60" w:after="60"/>
              <w:rPr>
                <w:rFonts w:ascii="Arial" w:hAnsi="Arial" w:cs="Arial"/>
                <w:sz w:val="18"/>
                <w:szCs w:val="18"/>
              </w:rPr>
            </w:pPr>
          </w:p>
        </w:tc>
        <w:tc>
          <w:tcPr>
            <w:tcW w:w="542" w:type="dxa"/>
            <w:shd w:val="clear" w:color="auto" w:fill="E0E0E0"/>
          </w:tcPr>
          <w:p w14:paraId="7DEAA7AB" w14:textId="77777777" w:rsidR="00342D83" w:rsidRDefault="00342D83">
            <w:pPr>
              <w:spacing w:before="60" w:after="60"/>
              <w:rPr>
                <w:rFonts w:ascii="Arial" w:hAnsi="Arial" w:cs="Arial"/>
                <w:sz w:val="18"/>
                <w:szCs w:val="18"/>
              </w:rPr>
            </w:pPr>
          </w:p>
        </w:tc>
        <w:tc>
          <w:tcPr>
            <w:tcW w:w="618" w:type="dxa"/>
            <w:shd w:val="clear" w:color="auto" w:fill="E0E0E0"/>
          </w:tcPr>
          <w:p w14:paraId="2E2F51FE" w14:textId="77777777" w:rsidR="00342D83" w:rsidRDefault="00342D83">
            <w:pPr>
              <w:spacing w:before="60" w:after="60"/>
              <w:rPr>
                <w:rFonts w:ascii="Arial" w:hAnsi="Arial" w:cs="Arial"/>
                <w:sz w:val="18"/>
                <w:szCs w:val="18"/>
              </w:rPr>
            </w:pPr>
          </w:p>
        </w:tc>
        <w:tc>
          <w:tcPr>
            <w:tcW w:w="307" w:type="dxa"/>
          </w:tcPr>
          <w:p w14:paraId="68695550" w14:textId="77777777" w:rsidR="00342D83" w:rsidRDefault="00342D83">
            <w:pPr>
              <w:spacing w:before="60" w:after="60"/>
              <w:rPr>
                <w:rFonts w:ascii="Arial" w:hAnsi="Arial" w:cs="Arial"/>
                <w:sz w:val="18"/>
                <w:szCs w:val="18"/>
              </w:rPr>
            </w:pPr>
          </w:p>
        </w:tc>
        <w:tc>
          <w:tcPr>
            <w:tcW w:w="5578" w:type="dxa"/>
          </w:tcPr>
          <w:p w14:paraId="2BFAC850" w14:textId="77777777" w:rsidR="00342D83" w:rsidRDefault="00342D83">
            <w:pPr>
              <w:spacing w:before="60" w:after="60"/>
              <w:rPr>
                <w:rFonts w:ascii="Arial" w:hAnsi="Arial" w:cs="Arial"/>
                <w:sz w:val="18"/>
                <w:szCs w:val="18"/>
              </w:rPr>
            </w:pPr>
          </w:p>
        </w:tc>
        <w:tc>
          <w:tcPr>
            <w:tcW w:w="5149" w:type="dxa"/>
          </w:tcPr>
          <w:p w14:paraId="4EE36E44" w14:textId="77777777" w:rsidR="00342D83" w:rsidRDefault="00342D83">
            <w:pPr>
              <w:spacing w:before="60" w:after="60"/>
              <w:rPr>
                <w:rFonts w:ascii="Arial" w:hAnsi="Arial" w:cs="Arial"/>
                <w:sz w:val="18"/>
                <w:szCs w:val="18"/>
              </w:rPr>
            </w:pPr>
          </w:p>
        </w:tc>
      </w:tr>
      <w:tr w:rsidR="00342D83" w14:paraId="03D9BE8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B6CE78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167E0FA2" w14:textId="77777777">
              <w:tblPrEx>
                <w:tblCellMar>
                  <w:top w:w="0" w:type="dxa"/>
                  <w:bottom w:w="0" w:type="dxa"/>
                </w:tblCellMar>
              </w:tblPrEx>
              <w:tc>
                <w:tcPr>
                  <w:tcW w:w="302" w:type="dxa"/>
                  <w:tcBorders>
                    <w:top w:val="nil"/>
                    <w:left w:val="nil"/>
                    <w:bottom w:val="nil"/>
                    <w:right w:val="nil"/>
                  </w:tcBorders>
                  <w:noWrap/>
                </w:tcPr>
                <w:p w14:paraId="2BFAA119" w14:textId="77777777" w:rsidR="00342D83" w:rsidRDefault="00000000">
                  <w:pPr>
                    <w:spacing w:before="60"/>
                    <w:rPr>
                      <w:rFonts w:ascii="Arial" w:hAnsi="Arial" w:cs="Arial"/>
                      <w:sz w:val="18"/>
                      <w:szCs w:val="18"/>
                    </w:rPr>
                  </w:pPr>
                  <w:r>
                    <w:rPr>
                      <w:rFonts w:ascii="Arial" w:hAnsi="Arial" w:cs="Arial"/>
                      <w:sz w:val="18"/>
                      <w:szCs w:val="18"/>
                    </w:rPr>
                    <w:t xml:space="preserve">28. </w:t>
                  </w:r>
                </w:p>
              </w:tc>
              <w:tc>
                <w:tcPr>
                  <w:tcW w:w="2036" w:type="dxa"/>
                  <w:tcBorders>
                    <w:top w:val="nil"/>
                    <w:left w:val="nil"/>
                    <w:bottom w:val="nil"/>
                    <w:right w:val="nil"/>
                  </w:tcBorders>
                </w:tcPr>
                <w:p w14:paraId="4903165F" w14:textId="77777777" w:rsidR="00342D83" w:rsidRDefault="00000000">
                  <w:pPr>
                    <w:spacing w:before="60"/>
                    <w:rPr>
                      <w:rFonts w:ascii="Arial" w:hAnsi="Arial" w:cs="Arial"/>
                      <w:sz w:val="18"/>
                      <w:szCs w:val="18"/>
                    </w:rPr>
                  </w:pPr>
                  <w:r>
                    <w:rPr>
                      <w:rFonts w:ascii="Arial" w:hAnsi="Arial" w:cs="Arial"/>
                      <w:sz w:val="18"/>
                      <w:szCs w:val="18"/>
                    </w:rPr>
                    <w:t>Is the roof of the control room free from heavy equipment and machinery?</w:t>
                  </w:r>
                </w:p>
              </w:tc>
            </w:tr>
          </w:tbl>
          <w:p w14:paraId="7D2A7A8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E23E1AB" w14:textId="77777777">
              <w:tblPrEx>
                <w:tblCellMar>
                  <w:top w:w="0" w:type="dxa"/>
                  <w:bottom w:w="0" w:type="dxa"/>
                </w:tblCellMar>
              </w:tblPrEx>
              <w:tc>
                <w:tcPr>
                  <w:tcW w:w="202" w:type="dxa"/>
                  <w:tcBorders>
                    <w:top w:val="nil"/>
                    <w:left w:val="nil"/>
                    <w:bottom w:val="nil"/>
                    <w:right w:val="nil"/>
                  </w:tcBorders>
                  <w:noWrap/>
                </w:tcPr>
                <w:p w14:paraId="61AAEA6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4F034BB"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1954128" w14:textId="77777777" w:rsidR="00342D83" w:rsidRDefault="00342D83">
            <w:pPr>
              <w:spacing w:after="60"/>
              <w:rPr>
                <w:rFonts w:ascii="Arial" w:hAnsi="Arial" w:cs="Arial"/>
                <w:sz w:val="18"/>
                <w:szCs w:val="18"/>
              </w:rPr>
            </w:pPr>
          </w:p>
        </w:tc>
        <w:tc>
          <w:tcPr>
            <w:tcW w:w="2250" w:type="dxa"/>
          </w:tcPr>
          <w:p w14:paraId="55F13B73" w14:textId="77777777" w:rsidR="00342D83" w:rsidRDefault="00342D83">
            <w:pPr>
              <w:spacing w:before="60" w:after="60"/>
              <w:rPr>
                <w:rFonts w:ascii="Arial" w:hAnsi="Arial" w:cs="Arial"/>
                <w:sz w:val="18"/>
                <w:szCs w:val="18"/>
              </w:rPr>
            </w:pPr>
          </w:p>
        </w:tc>
        <w:tc>
          <w:tcPr>
            <w:tcW w:w="1148" w:type="dxa"/>
          </w:tcPr>
          <w:p w14:paraId="22829328" w14:textId="77777777" w:rsidR="00342D83" w:rsidRDefault="00342D83">
            <w:pPr>
              <w:spacing w:before="60" w:after="60"/>
              <w:rPr>
                <w:rFonts w:ascii="Arial" w:hAnsi="Arial" w:cs="Arial"/>
                <w:sz w:val="16"/>
                <w:szCs w:val="16"/>
              </w:rPr>
            </w:pPr>
          </w:p>
        </w:tc>
        <w:tc>
          <w:tcPr>
            <w:tcW w:w="658" w:type="dxa"/>
            <w:shd w:val="clear" w:color="auto" w:fill="E0E0E0"/>
          </w:tcPr>
          <w:p w14:paraId="06542573" w14:textId="77777777" w:rsidR="00342D83" w:rsidRDefault="00342D83">
            <w:pPr>
              <w:spacing w:before="60" w:after="60"/>
              <w:rPr>
                <w:rFonts w:ascii="Arial" w:hAnsi="Arial" w:cs="Arial"/>
                <w:sz w:val="18"/>
                <w:szCs w:val="18"/>
              </w:rPr>
            </w:pPr>
          </w:p>
        </w:tc>
        <w:tc>
          <w:tcPr>
            <w:tcW w:w="542" w:type="dxa"/>
            <w:shd w:val="clear" w:color="auto" w:fill="E0E0E0"/>
          </w:tcPr>
          <w:p w14:paraId="652D5DEE" w14:textId="77777777" w:rsidR="00342D83" w:rsidRDefault="00342D83">
            <w:pPr>
              <w:spacing w:before="60" w:after="60"/>
              <w:rPr>
                <w:rFonts w:ascii="Arial" w:hAnsi="Arial" w:cs="Arial"/>
                <w:sz w:val="18"/>
                <w:szCs w:val="18"/>
              </w:rPr>
            </w:pPr>
          </w:p>
        </w:tc>
        <w:tc>
          <w:tcPr>
            <w:tcW w:w="618" w:type="dxa"/>
            <w:shd w:val="clear" w:color="auto" w:fill="E0E0E0"/>
          </w:tcPr>
          <w:p w14:paraId="1879534C" w14:textId="77777777" w:rsidR="00342D83" w:rsidRDefault="00342D83">
            <w:pPr>
              <w:spacing w:before="60" w:after="60"/>
              <w:rPr>
                <w:rFonts w:ascii="Arial" w:hAnsi="Arial" w:cs="Arial"/>
                <w:sz w:val="18"/>
                <w:szCs w:val="18"/>
              </w:rPr>
            </w:pPr>
          </w:p>
        </w:tc>
        <w:tc>
          <w:tcPr>
            <w:tcW w:w="307" w:type="dxa"/>
          </w:tcPr>
          <w:p w14:paraId="017D4A4D" w14:textId="77777777" w:rsidR="00342D83" w:rsidRDefault="00342D83">
            <w:pPr>
              <w:spacing w:before="60" w:after="60"/>
              <w:rPr>
                <w:rFonts w:ascii="Arial" w:hAnsi="Arial" w:cs="Arial"/>
                <w:sz w:val="18"/>
                <w:szCs w:val="18"/>
              </w:rPr>
            </w:pPr>
          </w:p>
        </w:tc>
        <w:tc>
          <w:tcPr>
            <w:tcW w:w="5578" w:type="dxa"/>
          </w:tcPr>
          <w:p w14:paraId="3E982E96" w14:textId="77777777" w:rsidR="00342D83" w:rsidRDefault="00342D83">
            <w:pPr>
              <w:spacing w:before="60" w:after="60"/>
              <w:rPr>
                <w:rFonts w:ascii="Arial" w:hAnsi="Arial" w:cs="Arial"/>
                <w:sz w:val="18"/>
                <w:szCs w:val="18"/>
              </w:rPr>
            </w:pPr>
          </w:p>
        </w:tc>
        <w:tc>
          <w:tcPr>
            <w:tcW w:w="5149" w:type="dxa"/>
          </w:tcPr>
          <w:p w14:paraId="6F3FF653" w14:textId="77777777" w:rsidR="00342D83" w:rsidRDefault="00342D83">
            <w:pPr>
              <w:spacing w:before="60" w:after="60"/>
              <w:rPr>
                <w:rFonts w:ascii="Arial" w:hAnsi="Arial" w:cs="Arial"/>
                <w:sz w:val="18"/>
                <w:szCs w:val="18"/>
              </w:rPr>
            </w:pPr>
          </w:p>
        </w:tc>
      </w:tr>
      <w:tr w:rsidR="00342D83" w14:paraId="58645DF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33C04098" w14:textId="77777777">
              <w:tblPrEx>
                <w:tblCellMar>
                  <w:top w:w="0" w:type="dxa"/>
                  <w:bottom w:w="0" w:type="dxa"/>
                </w:tblCellMar>
              </w:tblPrEx>
              <w:tc>
                <w:tcPr>
                  <w:tcW w:w="202" w:type="dxa"/>
                  <w:tcBorders>
                    <w:top w:val="nil"/>
                    <w:left w:val="nil"/>
                    <w:bottom w:val="nil"/>
                    <w:right w:val="nil"/>
                  </w:tcBorders>
                  <w:noWrap/>
                </w:tcPr>
                <w:p w14:paraId="536FC604"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1203" w:type="dxa"/>
                  <w:tcBorders>
                    <w:top w:val="nil"/>
                    <w:left w:val="nil"/>
                    <w:bottom w:val="nil"/>
                    <w:right w:val="nil"/>
                  </w:tcBorders>
                </w:tcPr>
                <w:p w14:paraId="020C7A66" w14:textId="77777777" w:rsidR="00342D83" w:rsidRDefault="00000000">
                  <w:pPr>
                    <w:spacing w:before="60"/>
                    <w:rPr>
                      <w:rFonts w:ascii="Arial" w:hAnsi="Arial" w:cs="Arial"/>
                      <w:sz w:val="18"/>
                      <w:szCs w:val="18"/>
                    </w:rPr>
                  </w:pPr>
                  <w:r>
                    <w:rPr>
                      <w:rFonts w:ascii="Arial" w:hAnsi="Arial" w:cs="Arial"/>
                      <w:sz w:val="18"/>
                      <w:szCs w:val="18"/>
                    </w:rPr>
                    <w:t>Siting - Location of machine shops, welding shops, electrical substations, roads, rail spurs, and other likely ignition sources</w:t>
                  </w:r>
                </w:p>
              </w:tc>
            </w:tr>
          </w:tbl>
          <w:p w14:paraId="717AE12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2876546" w14:textId="77777777">
              <w:tblPrEx>
                <w:tblCellMar>
                  <w:top w:w="0" w:type="dxa"/>
                  <w:bottom w:w="0" w:type="dxa"/>
                </w:tblCellMar>
              </w:tblPrEx>
              <w:tc>
                <w:tcPr>
                  <w:tcW w:w="202" w:type="dxa"/>
                  <w:tcBorders>
                    <w:top w:val="nil"/>
                    <w:left w:val="nil"/>
                    <w:bottom w:val="nil"/>
                    <w:right w:val="nil"/>
                  </w:tcBorders>
                  <w:noWrap/>
                </w:tcPr>
                <w:p w14:paraId="121BC4F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4E6136FD" w14:textId="77777777" w:rsidR="00342D83" w:rsidRDefault="00000000">
                  <w:pPr>
                    <w:spacing w:before="60"/>
                    <w:rPr>
                      <w:rFonts w:ascii="Arial" w:hAnsi="Arial" w:cs="Arial"/>
                      <w:sz w:val="18"/>
                      <w:szCs w:val="18"/>
                    </w:rPr>
                  </w:pPr>
                  <w:r>
                    <w:rPr>
                      <w:rFonts w:ascii="Arial" w:hAnsi="Arial" w:cs="Arial"/>
                      <w:sz w:val="18"/>
                      <w:szCs w:val="18"/>
                    </w:rPr>
                    <w:t>Are likely ignition sources (e.g., maintenance shops, roads, rail spurs) located away from release points for volatile substances (both liquid and vapor)?</w:t>
                  </w:r>
                </w:p>
              </w:tc>
            </w:tr>
          </w:tbl>
          <w:p w14:paraId="1F44EE5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C295F16" w14:textId="77777777">
              <w:tblPrEx>
                <w:tblCellMar>
                  <w:top w:w="0" w:type="dxa"/>
                  <w:bottom w:w="0" w:type="dxa"/>
                </w:tblCellMar>
              </w:tblPrEx>
              <w:tc>
                <w:tcPr>
                  <w:tcW w:w="202" w:type="dxa"/>
                  <w:tcBorders>
                    <w:top w:val="nil"/>
                    <w:left w:val="nil"/>
                    <w:bottom w:val="nil"/>
                    <w:right w:val="nil"/>
                  </w:tcBorders>
                  <w:noWrap/>
                </w:tcPr>
                <w:p w14:paraId="32787D7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372F4E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5A31B8CA" w14:textId="77777777" w:rsidR="00342D83" w:rsidRDefault="00342D83">
            <w:pPr>
              <w:spacing w:after="60"/>
              <w:rPr>
                <w:rFonts w:ascii="Arial" w:hAnsi="Arial" w:cs="Arial"/>
                <w:sz w:val="18"/>
                <w:szCs w:val="18"/>
              </w:rPr>
            </w:pPr>
          </w:p>
        </w:tc>
        <w:tc>
          <w:tcPr>
            <w:tcW w:w="2250" w:type="dxa"/>
          </w:tcPr>
          <w:p w14:paraId="408B0981" w14:textId="77777777" w:rsidR="00342D83" w:rsidRDefault="00342D83">
            <w:pPr>
              <w:spacing w:before="60" w:after="60"/>
              <w:rPr>
                <w:rFonts w:ascii="Arial" w:hAnsi="Arial" w:cs="Arial"/>
                <w:sz w:val="18"/>
                <w:szCs w:val="18"/>
              </w:rPr>
            </w:pPr>
          </w:p>
        </w:tc>
        <w:tc>
          <w:tcPr>
            <w:tcW w:w="1148" w:type="dxa"/>
          </w:tcPr>
          <w:p w14:paraId="30F877D3" w14:textId="77777777" w:rsidR="00342D83" w:rsidRDefault="00342D83">
            <w:pPr>
              <w:spacing w:before="60" w:after="60"/>
              <w:rPr>
                <w:rFonts w:ascii="Arial" w:hAnsi="Arial" w:cs="Arial"/>
                <w:sz w:val="16"/>
                <w:szCs w:val="16"/>
              </w:rPr>
            </w:pPr>
          </w:p>
        </w:tc>
        <w:tc>
          <w:tcPr>
            <w:tcW w:w="658" w:type="dxa"/>
            <w:shd w:val="clear" w:color="auto" w:fill="E0E0E0"/>
          </w:tcPr>
          <w:p w14:paraId="4719AAF3" w14:textId="77777777" w:rsidR="00342D83" w:rsidRDefault="00342D83">
            <w:pPr>
              <w:spacing w:before="60" w:after="60"/>
              <w:rPr>
                <w:rFonts w:ascii="Arial" w:hAnsi="Arial" w:cs="Arial"/>
                <w:sz w:val="18"/>
                <w:szCs w:val="18"/>
              </w:rPr>
            </w:pPr>
          </w:p>
        </w:tc>
        <w:tc>
          <w:tcPr>
            <w:tcW w:w="542" w:type="dxa"/>
            <w:shd w:val="clear" w:color="auto" w:fill="E0E0E0"/>
          </w:tcPr>
          <w:p w14:paraId="3EC00930" w14:textId="77777777" w:rsidR="00342D83" w:rsidRDefault="00342D83">
            <w:pPr>
              <w:spacing w:before="60" w:after="60"/>
              <w:rPr>
                <w:rFonts w:ascii="Arial" w:hAnsi="Arial" w:cs="Arial"/>
                <w:sz w:val="18"/>
                <w:szCs w:val="18"/>
              </w:rPr>
            </w:pPr>
          </w:p>
        </w:tc>
        <w:tc>
          <w:tcPr>
            <w:tcW w:w="618" w:type="dxa"/>
            <w:shd w:val="clear" w:color="auto" w:fill="E0E0E0"/>
          </w:tcPr>
          <w:p w14:paraId="682D5944" w14:textId="77777777" w:rsidR="00342D83" w:rsidRDefault="00342D83">
            <w:pPr>
              <w:spacing w:before="60" w:after="60"/>
              <w:rPr>
                <w:rFonts w:ascii="Arial" w:hAnsi="Arial" w:cs="Arial"/>
                <w:sz w:val="18"/>
                <w:szCs w:val="18"/>
              </w:rPr>
            </w:pPr>
          </w:p>
        </w:tc>
        <w:tc>
          <w:tcPr>
            <w:tcW w:w="307" w:type="dxa"/>
          </w:tcPr>
          <w:p w14:paraId="2EC675F2" w14:textId="77777777" w:rsidR="00342D83" w:rsidRDefault="00342D83">
            <w:pPr>
              <w:spacing w:before="60" w:after="60"/>
              <w:rPr>
                <w:rFonts w:ascii="Arial" w:hAnsi="Arial" w:cs="Arial"/>
                <w:sz w:val="18"/>
                <w:szCs w:val="18"/>
              </w:rPr>
            </w:pPr>
          </w:p>
        </w:tc>
        <w:tc>
          <w:tcPr>
            <w:tcW w:w="5578" w:type="dxa"/>
          </w:tcPr>
          <w:p w14:paraId="0EA7A281" w14:textId="77777777" w:rsidR="00342D83" w:rsidRDefault="00342D83">
            <w:pPr>
              <w:spacing w:before="60" w:after="60"/>
              <w:rPr>
                <w:rFonts w:ascii="Arial" w:hAnsi="Arial" w:cs="Arial"/>
                <w:sz w:val="18"/>
                <w:szCs w:val="18"/>
              </w:rPr>
            </w:pPr>
          </w:p>
        </w:tc>
        <w:tc>
          <w:tcPr>
            <w:tcW w:w="5149" w:type="dxa"/>
          </w:tcPr>
          <w:p w14:paraId="5011DD51" w14:textId="77777777" w:rsidR="00342D83" w:rsidRDefault="00342D83">
            <w:pPr>
              <w:spacing w:before="60" w:after="60"/>
              <w:rPr>
                <w:rFonts w:ascii="Arial" w:hAnsi="Arial" w:cs="Arial"/>
                <w:sz w:val="18"/>
                <w:szCs w:val="18"/>
              </w:rPr>
            </w:pPr>
          </w:p>
        </w:tc>
      </w:tr>
      <w:tr w:rsidR="00342D83" w14:paraId="13C73A9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D74C78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B80E0D2" w14:textId="77777777">
              <w:tblPrEx>
                <w:tblCellMar>
                  <w:top w:w="0" w:type="dxa"/>
                  <w:bottom w:w="0" w:type="dxa"/>
                </w:tblCellMar>
              </w:tblPrEx>
              <w:tc>
                <w:tcPr>
                  <w:tcW w:w="202" w:type="dxa"/>
                  <w:tcBorders>
                    <w:top w:val="nil"/>
                    <w:left w:val="nil"/>
                    <w:bottom w:val="nil"/>
                    <w:right w:val="nil"/>
                  </w:tcBorders>
                  <w:noWrap/>
                </w:tcPr>
                <w:p w14:paraId="2416A1B7"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346BB01" w14:textId="77777777" w:rsidR="00342D83" w:rsidRDefault="00000000">
                  <w:pPr>
                    <w:spacing w:before="60"/>
                    <w:rPr>
                      <w:rFonts w:ascii="Arial" w:hAnsi="Arial" w:cs="Arial"/>
                      <w:sz w:val="18"/>
                      <w:szCs w:val="18"/>
                    </w:rPr>
                  </w:pPr>
                  <w:r>
                    <w:rPr>
                      <w:rFonts w:ascii="Arial" w:hAnsi="Arial" w:cs="Arial"/>
                      <w:sz w:val="18"/>
                      <w:szCs w:val="18"/>
                    </w:rPr>
                    <w:t>Are process sewers located away from likely sources of ignition?</w:t>
                  </w:r>
                </w:p>
              </w:tc>
            </w:tr>
          </w:tbl>
          <w:p w14:paraId="3A3D886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CB3FD4D" w14:textId="77777777">
              <w:tblPrEx>
                <w:tblCellMar>
                  <w:top w:w="0" w:type="dxa"/>
                  <w:bottom w:w="0" w:type="dxa"/>
                </w:tblCellMar>
              </w:tblPrEx>
              <w:tc>
                <w:tcPr>
                  <w:tcW w:w="202" w:type="dxa"/>
                  <w:tcBorders>
                    <w:top w:val="nil"/>
                    <w:left w:val="nil"/>
                    <w:bottom w:val="nil"/>
                    <w:right w:val="nil"/>
                  </w:tcBorders>
                  <w:noWrap/>
                </w:tcPr>
                <w:p w14:paraId="65A655B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93260AF"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0096A1D" w14:textId="77777777" w:rsidR="00342D83" w:rsidRDefault="00342D83">
            <w:pPr>
              <w:spacing w:after="60"/>
              <w:rPr>
                <w:rFonts w:ascii="Arial" w:hAnsi="Arial" w:cs="Arial"/>
                <w:sz w:val="18"/>
                <w:szCs w:val="18"/>
              </w:rPr>
            </w:pPr>
          </w:p>
        </w:tc>
        <w:tc>
          <w:tcPr>
            <w:tcW w:w="2250" w:type="dxa"/>
          </w:tcPr>
          <w:p w14:paraId="043886AC" w14:textId="77777777" w:rsidR="00342D83" w:rsidRDefault="00342D83">
            <w:pPr>
              <w:spacing w:before="60" w:after="60"/>
              <w:rPr>
                <w:rFonts w:ascii="Arial" w:hAnsi="Arial" w:cs="Arial"/>
                <w:sz w:val="18"/>
                <w:szCs w:val="18"/>
              </w:rPr>
            </w:pPr>
          </w:p>
        </w:tc>
        <w:tc>
          <w:tcPr>
            <w:tcW w:w="1148" w:type="dxa"/>
          </w:tcPr>
          <w:p w14:paraId="07932771" w14:textId="77777777" w:rsidR="00342D83" w:rsidRDefault="00342D83">
            <w:pPr>
              <w:spacing w:before="60" w:after="60"/>
              <w:rPr>
                <w:rFonts w:ascii="Arial" w:hAnsi="Arial" w:cs="Arial"/>
                <w:sz w:val="16"/>
                <w:szCs w:val="16"/>
              </w:rPr>
            </w:pPr>
          </w:p>
        </w:tc>
        <w:tc>
          <w:tcPr>
            <w:tcW w:w="658" w:type="dxa"/>
            <w:shd w:val="clear" w:color="auto" w:fill="E0E0E0"/>
          </w:tcPr>
          <w:p w14:paraId="335CC89A" w14:textId="77777777" w:rsidR="00342D83" w:rsidRDefault="00342D83">
            <w:pPr>
              <w:spacing w:before="60" w:after="60"/>
              <w:rPr>
                <w:rFonts w:ascii="Arial" w:hAnsi="Arial" w:cs="Arial"/>
                <w:sz w:val="18"/>
                <w:szCs w:val="18"/>
              </w:rPr>
            </w:pPr>
          </w:p>
        </w:tc>
        <w:tc>
          <w:tcPr>
            <w:tcW w:w="542" w:type="dxa"/>
            <w:shd w:val="clear" w:color="auto" w:fill="E0E0E0"/>
          </w:tcPr>
          <w:p w14:paraId="09888639" w14:textId="77777777" w:rsidR="00342D83" w:rsidRDefault="00342D83">
            <w:pPr>
              <w:spacing w:before="60" w:after="60"/>
              <w:rPr>
                <w:rFonts w:ascii="Arial" w:hAnsi="Arial" w:cs="Arial"/>
                <w:sz w:val="18"/>
                <w:szCs w:val="18"/>
              </w:rPr>
            </w:pPr>
          </w:p>
        </w:tc>
        <w:tc>
          <w:tcPr>
            <w:tcW w:w="618" w:type="dxa"/>
            <w:shd w:val="clear" w:color="auto" w:fill="E0E0E0"/>
          </w:tcPr>
          <w:p w14:paraId="5591E48A" w14:textId="77777777" w:rsidR="00342D83" w:rsidRDefault="00342D83">
            <w:pPr>
              <w:spacing w:before="60" w:after="60"/>
              <w:rPr>
                <w:rFonts w:ascii="Arial" w:hAnsi="Arial" w:cs="Arial"/>
                <w:sz w:val="18"/>
                <w:szCs w:val="18"/>
              </w:rPr>
            </w:pPr>
          </w:p>
        </w:tc>
        <w:tc>
          <w:tcPr>
            <w:tcW w:w="307" w:type="dxa"/>
          </w:tcPr>
          <w:p w14:paraId="58F965F0" w14:textId="77777777" w:rsidR="00342D83" w:rsidRDefault="00342D83">
            <w:pPr>
              <w:spacing w:before="60" w:after="60"/>
              <w:rPr>
                <w:rFonts w:ascii="Arial" w:hAnsi="Arial" w:cs="Arial"/>
                <w:sz w:val="18"/>
                <w:szCs w:val="18"/>
              </w:rPr>
            </w:pPr>
          </w:p>
        </w:tc>
        <w:tc>
          <w:tcPr>
            <w:tcW w:w="5578" w:type="dxa"/>
          </w:tcPr>
          <w:p w14:paraId="72C87FED" w14:textId="77777777" w:rsidR="00342D83" w:rsidRDefault="00342D83">
            <w:pPr>
              <w:spacing w:before="60" w:after="60"/>
              <w:rPr>
                <w:rFonts w:ascii="Arial" w:hAnsi="Arial" w:cs="Arial"/>
                <w:sz w:val="18"/>
                <w:szCs w:val="18"/>
              </w:rPr>
            </w:pPr>
          </w:p>
        </w:tc>
        <w:tc>
          <w:tcPr>
            <w:tcW w:w="5149" w:type="dxa"/>
          </w:tcPr>
          <w:p w14:paraId="10E09BD7" w14:textId="77777777" w:rsidR="00342D83" w:rsidRDefault="00342D83">
            <w:pPr>
              <w:spacing w:before="60" w:after="60"/>
              <w:rPr>
                <w:rFonts w:ascii="Arial" w:hAnsi="Arial" w:cs="Arial"/>
                <w:sz w:val="18"/>
                <w:szCs w:val="18"/>
              </w:rPr>
            </w:pPr>
          </w:p>
        </w:tc>
      </w:tr>
      <w:tr w:rsidR="00342D83" w14:paraId="59BCC8F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D1F37C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3AD1559" w14:textId="77777777">
              <w:tblPrEx>
                <w:tblCellMar>
                  <w:top w:w="0" w:type="dxa"/>
                  <w:bottom w:w="0" w:type="dxa"/>
                </w:tblCellMar>
              </w:tblPrEx>
              <w:tc>
                <w:tcPr>
                  <w:tcW w:w="202" w:type="dxa"/>
                  <w:tcBorders>
                    <w:top w:val="nil"/>
                    <w:left w:val="nil"/>
                    <w:bottom w:val="nil"/>
                    <w:right w:val="nil"/>
                  </w:tcBorders>
                  <w:noWrap/>
                </w:tcPr>
                <w:p w14:paraId="11AC8CDE"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23A4C883" w14:textId="77777777" w:rsidR="00342D83" w:rsidRDefault="00000000">
                  <w:pPr>
                    <w:spacing w:before="60"/>
                    <w:rPr>
                      <w:rFonts w:ascii="Arial" w:hAnsi="Arial" w:cs="Arial"/>
                      <w:sz w:val="18"/>
                      <w:szCs w:val="18"/>
                    </w:rPr>
                  </w:pPr>
                  <w:r>
                    <w:rPr>
                      <w:rFonts w:ascii="Arial" w:hAnsi="Arial" w:cs="Arial"/>
                      <w:sz w:val="18"/>
                      <w:szCs w:val="18"/>
                    </w:rPr>
                    <w:t>Are all vessels containing highly hazardous chemicals or components containing material above its flash point located away from likely sources of ignition?</w:t>
                  </w:r>
                </w:p>
              </w:tc>
            </w:tr>
          </w:tbl>
          <w:p w14:paraId="22189CF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915421" w14:textId="77777777">
              <w:tblPrEx>
                <w:tblCellMar>
                  <w:top w:w="0" w:type="dxa"/>
                  <w:bottom w:w="0" w:type="dxa"/>
                </w:tblCellMar>
              </w:tblPrEx>
              <w:tc>
                <w:tcPr>
                  <w:tcW w:w="202" w:type="dxa"/>
                  <w:tcBorders>
                    <w:top w:val="nil"/>
                    <w:left w:val="nil"/>
                    <w:bottom w:val="nil"/>
                    <w:right w:val="nil"/>
                  </w:tcBorders>
                  <w:noWrap/>
                </w:tcPr>
                <w:p w14:paraId="2549D0CC"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BDBF6A2" w14:textId="77777777" w:rsidR="00342D83" w:rsidRDefault="00000000">
                  <w:pPr>
                    <w:spacing w:before="60"/>
                    <w:rPr>
                      <w:rFonts w:ascii="Arial" w:hAnsi="Arial" w:cs="Arial"/>
                      <w:sz w:val="18"/>
                      <w:szCs w:val="18"/>
                    </w:rPr>
                  </w:pPr>
                  <w:r>
                    <w:rPr>
                      <w:rFonts w:ascii="Arial" w:hAnsi="Arial" w:cs="Arial"/>
                      <w:sz w:val="18"/>
                      <w:szCs w:val="18"/>
                    </w:rPr>
                    <w:t xml:space="preserve">No new issues identified. </w:t>
                  </w:r>
                </w:p>
              </w:tc>
            </w:tr>
          </w:tbl>
          <w:p w14:paraId="4255676E" w14:textId="77777777" w:rsidR="00342D83" w:rsidRDefault="00342D83">
            <w:pPr>
              <w:spacing w:after="60"/>
              <w:rPr>
                <w:rFonts w:ascii="Arial" w:hAnsi="Arial" w:cs="Arial"/>
                <w:sz w:val="18"/>
                <w:szCs w:val="18"/>
              </w:rPr>
            </w:pPr>
          </w:p>
        </w:tc>
        <w:tc>
          <w:tcPr>
            <w:tcW w:w="2250" w:type="dxa"/>
          </w:tcPr>
          <w:p w14:paraId="616DC0F3" w14:textId="77777777" w:rsidR="00342D83" w:rsidRDefault="00342D83">
            <w:pPr>
              <w:spacing w:before="60" w:after="60"/>
              <w:rPr>
                <w:rFonts w:ascii="Arial" w:hAnsi="Arial" w:cs="Arial"/>
                <w:sz w:val="18"/>
                <w:szCs w:val="18"/>
              </w:rPr>
            </w:pPr>
          </w:p>
        </w:tc>
        <w:tc>
          <w:tcPr>
            <w:tcW w:w="1148" w:type="dxa"/>
          </w:tcPr>
          <w:p w14:paraId="4A9009E3" w14:textId="77777777" w:rsidR="00342D83" w:rsidRDefault="00342D83">
            <w:pPr>
              <w:spacing w:before="60" w:after="60"/>
              <w:rPr>
                <w:rFonts w:ascii="Arial" w:hAnsi="Arial" w:cs="Arial"/>
                <w:sz w:val="16"/>
                <w:szCs w:val="16"/>
              </w:rPr>
            </w:pPr>
          </w:p>
        </w:tc>
        <w:tc>
          <w:tcPr>
            <w:tcW w:w="658" w:type="dxa"/>
            <w:shd w:val="clear" w:color="auto" w:fill="E0E0E0"/>
          </w:tcPr>
          <w:p w14:paraId="12D81A9E" w14:textId="77777777" w:rsidR="00342D83" w:rsidRDefault="00342D83">
            <w:pPr>
              <w:spacing w:before="60" w:after="60"/>
              <w:rPr>
                <w:rFonts w:ascii="Arial" w:hAnsi="Arial" w:cs="Arial"/>
                <w:sz w:val="18"/>
                <w:szCs w:val="18"/>
              </w:rPr>
            </w:pPr>
          </w:p>
        </w:tc>
        <w:tc>
          <w:tcPr>
            <w:tcW w:w="542" w:type="dxa"/>
            <w:shd w:val="clear" w:color="auto" w:fill="E0E0E0"/>
          </w:tcPr>
          <w:p w14:paraId="0781C803" w14:textId="77777777" w:rsidR="00342D83" w:rsidRDefault="00342D83">
            <w:pPr>
              <w:spacing w:before="60" w:after="60"/>
              <w:rPr>
                <w:rFonts w:ascii="Arial" w:hAnsi="Arial" w:cs="Arial"/>
                <w:sz w:val="18"/>
                <w:szCs w:val="18"/>
              </w:rPr>
            </w:pPr>
          </w:p>
        </w:tc>
        <w:tc>
          <w:tcPr>
            <w:tcW w:w="618" w:type="dxa"/>
            <w:shd w:val="clear" w:color="auto" w:fill="E0E0E0"/>
          </w:tcPr>
          <w:p w14:paraId="18E2DFCD" w14:textId="77777777" w:rsidR="00342D83" w:rsidRDefault="00342D83">
            <w:pPr>
              <w:spacing w:before="60" w:after="60"/>
              <w:rPr>
                <w:rFonts w:ascii="Arial" w:hAnsi="Arial" w:cs="Arial"/>
                <w:sz w:val="18"/>
                <w:szCs w:val="18"/>
              </w:rPr>
            </w:pPr>
          </w:p>
        </w:tc>
        <w:tc>
          <w:tcPr>
            <w:tcW w:w="307" w:type="dxa"/>
          </w:tcPr>
          <w:p w14:paraId="52B0849A" w14:textId="77777777" w:rsidR="00342D83" w:rsidRDefault="00342D83">
            <w:pPr>
              <w:spacing w:before="60" w:after="60"/>
              <w:rPr>
                <w:rFonts w:ascii="Arial" w:hAnsi="Arial" w:cs="Arial"/>
                <w:sz w:val="18"/>
                <w:szCs w:val="18"/>
              </w:rPr>
            </w:pPr>
          </w:p>
        </w:tc>
        <w:tc>
          <w:tcPr>
            <w:tcW w:w="5578" w:type="dxa"/>
          </w:tcPr>
          <w:p w14:paraId="58DBEC93" w14:textId="77777777" w:rsidR="00342D83" w:rsidRDefault="00342D83">
            <w:pPr>
              <w:spacing w:before="60" w:after="60"/>
              <w:rPr>
                <w:rFonts w:ascii="Arial" w:hAnsi="Arial" w:cs="Arial"/>
                <w:sz w:val="18"/>
                <w:szCs w:val="18"/>
              </w:rPr>
            </w:pPr>
          </w:p>
        </w:tc>
        <w:tc>
          <w:tcPr>
            <w:tcW w:w="5149" w:type="dxa"/>
          </w:tcPr>
          <w:p w14:paraId="080F9B12" w14:textId="77777777" w:rsidR="00342D83" w:rsidRDefault="00342D83">
            <w:pPr>
              <w:spacing w:before="60" w:after="60"/>
              <w:rPr>
                <w:rFonts w:ascii="Arial" w:hAnsi="Arial" w:cs="Arial"/>
                <w:sz w:val="18"/>
                <w:szCs w:val="18"/>
              </w:rPr>
            </w:pPr>
          </w:p>
        </w:tc>
      </w:tr>
      <w:tr w:rsidR="00342D83" w14:paraId="766E8BF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A75C9B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5D87B1E" w14:textId="77777777">
              <w:tblPrEx>
                <w:tblCellMar>
                  <w:top w:w="0" w:type="dxa"/>
                  <w:bottom w:w="0" w:type="dxa"/>
                </w:tblCellMar>
              </w:tblPrEx>
              <w:tc>
                <w:tcPr>
                  <w:tcW w:w="202" w:type="dxa"/>
                  <w:tcBorders>
                    <w:top w:val="nil"/>
                    <w:left w:val="nil"/>
                    <w:bottom w:val="nil"/>
                    <w:right w:val="nil"/>
                  </w:tcBorders>
                  <w:noWrap/>
                </w:tcPr>
                <w:p w14:paraId="53C8A7EE"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53DF3A9D" w14:textId="77777777" w:rsidR="00342D83" w:rsidRDefault="00000000">
                  <w:pPr>
                    <w:spacing w:before="60"/>
                    <w:rPr>
                      <w:rFonts w:ascii="Arial" w:hAnsi="Arial" w:cs="Arial"/>
                      <w:sz w:val="18"/>
                      <w:szCs w:val="18"/>
                    </w:rPr>
                  </w:pPr>
                  <w:r>
                    <w:rPr>
                      <w:rFonts w:ascii="Arial" w:hAnsi="Arial" w:cs="Arial"/>
                      <w:sz w:val="18"/>
                      <w:szCs w:val="18"/>
                    </w:rPr>
                    <w:t>Are the flare and fired heater systems located to minimize hazards to personnel and equipment?</w:t>
                  </w:r>
                </w:p>
              </w:tc>
            </w:tr>
          </w:tbl>
          <w:p w14:paraId="4CF7FED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15EC229" w14:textId="77777777">
              <w:tblPrEx>
                <w:tblCellMar>
                  <w:top w:w="0" w:type="dxa"/>
                  <w:bottom w:w="0" w:type="dxa"/>
                </w:tblCellMar>
              </w:tblPrEx>
              <w:tc>
                <w:tcPr>
                  <w:tcW w:w="202" w:type="dxa"/>
                  <w:tcBorders>
                    <w:top w:val="nil"/>
                    <w:left w:val="nil"/>
                    <w:bottom w:val="nil"/>
                    <w:right w:val="nil"/>
                  </w:tcBorders>
                  <w:noWrap/>
                </w:tcPr>
                <w:p w14:paraId="60F79EB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690F048"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B4B8E17" w14:textId="77777777" w:rsidR="00342D83" w:rsidRDefault="00342D83">
            <w:pPr>
              <w:spacing w:after="60"/>
              <w:rPr>
                <w:rFonts w:ascii="Arial" w:hAnsi="Arial" w:cs="Arial"/>
                <w:sz w:val="18"/>
                <w:szCs w:val="18"/>
              </w:rPr>
            </w:pPr>
          </w:p>
        </w:tc>
        <w:tc>
          <w:tcPr>
            <w:tcW w:w="2250" w:type="dxa"/>
          </w:tcPr>
          <w:p w14:paraId="5C96D11C" w14:textId="77777777" w:rsidR="00342D83" w:rsidRDefault="00342D83">
            <w:pPr>
              <w:spacing w:before="60" w:after="60"/>
              <w:rPr>
                <w:rFonts w:ascii="Arial" w:hAnsi="Arial" w:cs="Arial"/>
                <w:sz w:val="18"/>
                <w:szCs w:val="18"/>
              </w:rPr>
            </w:pPr>
          </w:p>
        </w:tc>
        <w:tc>
          <w:tcPr>
            <w:tcW w:w="1148" w:type="dxa"/>
          </w:tcPr>
          <w:p w14:paraId="20E10753" w14:textId="77777777" w:rsidR="00342D83" w:rsidRDefault="00342D83">
            <w:pPr>
              <w:spacing w:before="60" w:after="60"/>
              <w:rPr>
                <w:rFonts w:ascii="Arial" w:hAnsi="Arial" w:cs="Arial"/>
                <w:sz w:val="16"/>
                <w:szCs w:val="16"/>
              </w:rPr>
            </w:pPr>
          </w:p>
        </w:tc>
        <w:tc>
          <w:tcPr>
            <w:tcW w:w="658" w:type="dxa"/>
            <w:shd w:val="clear" w:color="auto" w:fill="E0E0E0"/>
          </w:tcPr>
          <w:p w14:paraId="73E2C10F" w14:textId="77777777" w:rsidR="00342D83" w:rsidRDefault="00342D83">
            <w:pPr>
              <w:spacing w:before="60" w:after="60"/>
              <w:rPr>
                <w:rFonts w:ascii="Arial" w:hAnsi="Arial" w:cs="Arial"/>
                <w:sz w:val="18"/>
                <w:szCs w:val="18"/>
              </w:rPr>
            </w:pPr>
          </w:p>
        </w:tc>
        <w:tc>
          <w:tcPr>
            <w:tcW w:w="542" w:type="dxa"/>
            <w:shd w:val="clear" w:color="auto" w:fill="E0E0E0"/>
          </w:tcPr>
          <w:p w14:paraId="5D154858" w14:textId="77777777" w:rsidR="00342D83" w:rsidRDefault="00342D83">
            <w:pPr>
              <w:spacing w:before="60" w:after="60"/>
              <w:rPr>
                <w:rFonts w:ascii="Arial" w:hAnsi="Arial" w:cs="Arial"/>
                <w:sz w:val="18"/>
                <w:szCs w:val="18"/>
              </w:rPr>
            </w:pPr>
          </w:p>
        </w:tc>
        <w:tc>
          <w:tcPr>
            <w:tcW w:w="618" w:type="dxa"/>
            <w:shd w:val="clear" w:color="auto" w:fill="E0E0E0"/>
          </w:tcPr>
          <w:p w14:paraId="14854764" w14:textId="77777777" w:rsidR="00342D83" w:rsidRDefault="00342D83">
            <w:pPr>
              <w:spacing w:before="60" w:after="60"/>
              <w:rPr>
                <w:rFonts w:ascii="Arial" w:hAnsi="Arial" w:cs="Arial"/>
                <w:sz w:val="18"/>
                <w:szCs w:val="18"/>
              </w:rPr>
            </w:pPr>
          </w:p>
        </w:tc>
        <w:tc>
          <w:tcPr>
            <w:tcW w:w="307" w:type="dxa"/>
          </w:tcPr>
          <w:p w14:paraId="58107EA0" w14:textId="77777777" w:rsidR="00342D83" w:rsidRDefault="00342D83">
            <w:pPr>
              <w:spacing w:before="60" w:after="60"/>
              <w:rPr>
                <w:rFonts w:ascii="Arial" w:hAnsi="Arial" w:cs="Arial"/>
                <w:sz w:val="18"/>
                <w:szCs w:val="18"/>
              </w:rPr>
            </w:pPr>
          </w:p>
        </w:tc>
        <w:tc>
          <w:tcPr>
            <w:tcW w:w="5578" w:type="dxa"/>
          </w:tcPr>
          <w:p w14:paraId="0BD69BEA" w14:textId="77777777" w:rsidR="00342D83" w:rsidRDefault="00342D83">
            <w:pPr>
              <w:spacing w:before="60" w:after="60"/>
              <w:rPr>
                <w:rFonts w:ascii="Arial" w:hAnsi="Arial" w:cs="Arial"/>
                <w:sz w:val="18"/>
                <w:szCs w:val="18"/>
              </w:rPr>
            </w:pPr>
          </w:p>
        </w:tc>
        <w:tc>
          <w:tcPr>
            <w:tcW w:w="5149" w:type="dxa"/>
          </w:tcPr>
          <w:p w14:paraId="4328270A" w14:textId="77777777" w:rsidR="00342D83" w:rsidRDefault="00342D83">
            <w:pPr>
              <w:spacing w:before="60" w:after="60"/>
              <w:rPr>
                <w:rFonts w:ascii="Arial" w:hAnsi="Arial" w:cs="Arial"/>
                <w:sz w:val="18"/>
                <w:szCs w:val="18"/>
              </w:rPr>
            </w:pPr>
          </w:p>
        </w:tc>
      </w:tr>
      <w:tr w:rsidR="00342D83" w14:paraId="5BD315E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3646DFC" w14:textId="77777777">
              <w:tblPrEx>
                <w:tblCellMar>
                  <w:top w:w="0" w:type="dxa"/>
                  <w:bottom w:w="0" w:type="dxa"/>
                </w:tblCellMar>
              </w:tblPrEx>
              <w:tc>
                <w:tcPr>
                  <w:tcW w:w="202" w:type="dxa"/>
                  <w:tcBorders>
                    <w:top w:val="nil"/>
                    <w:left w:val="nil"/>
                    <w:bottom w:val="nil"/>
                    <w:right w:val="nil"/>
                  </w:tcBorders>
                  <w:noWrap/>
                </w:tcPr>
                <w:p w14:paraId="09FC5AB3"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1203" w:type="dxa"/>
                  <w:tcBorders>
                    <w:top w:val="nil"/>
                    <w:left w:val="nil"/>
                    <w:bottom w:val="nil"/>
                    <w:right w:val="nil"/>
                  </w:tcBorders>
                </w:tcPr>
                <w:p w14:paraId="31304218" w14:textId="77777777" w:rsidR="00342D83" w:rsidRDefault="00000000">
                  <w:pPr>
                    <w:spacing w:before="60"/>
                    <w:rPr>
                      <w:rFonts w:ascii="Arial" w:hAnsi="Arial" w:cs="Arial"/>
                      <w:sz w:val="18"/>
                      <w:szCs w:val="18"/>
                    </w:rPr>
                  </w:pPr>
                  <w:r>
                    <w:rPr>
                      <w:rFonts w:ascii="Arial" w:hAnsi="Arial" w:cs="Arial"/>
                      <w:sz w:val="18"/>
                      <w:szCs w:val="18"/>
                    </w:rPr>
                    <w:t>Siting - Unit Layout</w:t>
                  </w:r>
                </w:p>
              </w:tc>
            </w:tr>
          </w:tbl>
          <w:p w14:paraId="5EDC192A"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C4E7475" w14:textId="77777777">
              <w:tblPrEx>
                <w:tblCellMar>
                  <w:top w:w="0" w:type="dxa"/>
                  <w:bottom w:w="0" w:type="dxa"/>
                </w:tblCellMar>
              </w:tblPrEx>
              <w:tc>
                <w:tcPr>
                  <w:tcW w:w="202" w:type="dxa"/>
                  <w:tcBorders>
                    <w:top w:val="nil"/>
                    <w:left w:val="nil"/>
                    <w:bottom w:val="nil"/>
                    <w:right w:val="nil"/>
                  </w:tcBorders>
                  <w:noWrap/>
                </w:tcPr>
                <w:p w14:paraId="3CBE381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687A063E" w14:textId="77777777" w:rsidR="00342D83" w:rsidRDefault="00000000">
                  <w:pPr>
                    <w:spacing w:before="60"/>
                    <w:rPr>
                      <w:rFonts w:ascii="Arial" w:hAnsi="Arial" w:cs="Arial"/>
                      <w:sz w:val="18"/>
                      <w:szCs w:val="18"/>
                    </w:rPr>
                  </w:pPr>
                  <w:r>
                    <w:rPr>
                      <w:rFonts w:ascii="Arial" w:hAnsi="Arial" w:cs="Arial"/>
                      <w:sz w:val="18"/>
                      <w:szCs w:val="18"/>
                    </w:rPr>
                    <w:t>Are large inventories or release points for highly hazardous chemicals located away from vehicular traffic within the plant?</w:t>
                  </w:r>
                </w:p>
              </w:tc>
            </w:tr>
          </w:tbl>
          <w:p w14:paraId="58D6709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967C084" w14:textId="77777777">
              <w:tblPrEx>
                <w:tblCellMar>
                  <w:top w:w="0" w:type="dxa"/>
                  <w:bottom w:w="0" w:type="dxa"/>
                </w:tblCellMar>
              </w:tblPrEx>
              <w:tc>
                <w:tcPr>
                  <w:tcW w:w="202" w:type="dxa"/>
                  <w:tcBorders>
                    <w:top w:val="nil"/>
                    <w:left w:val="nil"/>
                    <w:bottom w:val="nil"/>
                    <w:right w:val="nil"/>
                  </w:tcBorders>
                  <w:noWrap/>
                </w:tcPr>
                <w:p w14:paraId="35AB152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F570BAC"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C516BAF" w14:textId="77777777" w:rsidR="00342D83" w:rsidRDefault="00342D83">
            <w:pPr>
              <w:spacing w:after="60"/>
              <w:rPr>
                <w:rFonts w:ascii="Arial" w:hAnsi="Arial" w:cs="Arial"/>
                <w:sz w:val="18"/>
                <w:szCs w:val="18"/>
              </w:rPr>
            </w:pPr>
          </w:p>
        </w:tc>
        <w:tc>
          <w:tcPr>
            <w:tcW w:w="2250" w:type="dxa"/>
          </w:tcPr>
          <w:p w14:paraId="4A9CE959" w14:textId="77777777" w:rsidR="00342D83" w:rsidRDefault="00342D83">
            <w:pPr>
              <w:spacing w:before="60" w:after="60"/>
              <w:rPr>
                <w:rFonts w:ascii="Arial" w:hAnsi="Arial" w:cs="Arial"/>
                <w:sz w:val="18"/>
                <w:szCs w:val="18"/>
              </w:rPr>
            </w:pPr>
          </w:p>
        </w:tc>
        <w:tc>
          <w:tcPr>
            <w:tcW w:w="1148" w:type="dxa"/>
          </w:tcPr>
          <w:p w14:paraId="00B0CDD5" w14:textId="77777777" w:rsidR="00342D83" w:rsidRDefault="00342D83">
            <w:pPr>
              <w:spacing w:before="60" w:after="60"/>
              <w:rPr>
                <w:rFonts w:ascii="Arial" w:hAnsi="Arial" w:cs="Arial"/>
                <w:sz w:val="16"/>
                <w:szCs w:val="16"/>
              </w:rPr>
            </w:pPr>
          </w:p>
        </w:tc>
        <w:tc>
          <w:tcPr>
            <w:tcW w:w="658" w:type="dxa"/>
            <w:shd w:val="clear" w:color="auto" w:fill="E0E0E0"/>
          </w:tcPr>
          <w:p w14:paraId="19D51755" w14:textId="77777777" w:rsidR="00342D83" w:rsidRDefault="00342D83">
            <w:pPr>
              <w:spacing w:before="60" w:after="60"/>
              <w:rPr>
                <w:rFonts w:ascii="Arial" w:hAnsi="Arial" w:cs="Arial"/>
                <w:sz w:val="18"/>
                <w:szCs w:val="18"/>
              </w:rPr>
            </w:pPr>
          </w:p>
        </w:tc>
        <w:tc>
          <w:tcPr>
            <w:tcW w:w="542" w:type="dxa"/>
            <w:shd w:val="clear" w:color="auto" w:fill="E0E0E0"/>
          </w:tcPr>
          <w:p w14:paraId="1EECDF24" w14:textId="77777777" w:rsidR="00342D83" w:rsidRDefault="00342D83">
            <w:pPr>
              <w:spacing w:before="60" w:after="60"/>
              <w:rPr>
                <w:rFonts w:ascii="Arial" w:hAnsi="Arial" w:cs="Arial"/>
                <w:sz w:val="18"/>
                <w:szCs w:val="18"/>
              </w:rPr>
            </w:pPr>
          </w:p>
        </w:tc>
        <w:tc>
          <w:tcPr>
            <w:tcW w:w="618" w:type="dxa"/>
            <w:shd w:val="clear" w:color="auto" w:fill="E0E0E0"/>
          </w:tcPr>
          <w:p w14:paraId="00391D18" w14:textId="77777777" w:rsidR="00342D83" w:rsidRDefault="00342D83">
            <w:pPr>
              <w:spacing w:before="60" w:after="60"/>
              <w:rPr>
                <w:rFonts w:ascii="Arial" w:hAnsi="Arial" w:cs="Arial"/>
                <w:sz w:val="18"/>
                <w:szCs w:val="18"/>
              </w:rPr>
            </w:pPr>
          </w:p>
        </w:tc>
        <w:tc>
          <w:tcPr>
            <w:tcW w:w="307" w:type="dxa"/>
          </w:tcPr>
          <w:p w14:paraId="2A1DD59C" w14:textId="77777777" w:rsidR="00342D83" w:rsidRDefault="00342D83">
            <w:pPr>
              <w:spacing w:before="60" w:after="60"/>
              <w:rPr>
                <w:rFonts w:ascii="Arial" w:hAnsi="Arial" w:cs="Arial"/>
                <w:sz w:val="18"/>
                <w:szCs w:val="18"/>
              </w:rPr>
            </w:pPr>
          </w:p>
        </w:tc>
        <w:tc>
          <w:tcPr>
            <w:tcW w:w="5578" w:type="dxa"/>
          </w:tcPr>
          <w:p w14:paraId="55988020" w14:textId="77777777" w:rsidR="00342D83" w:rsidRDefault="00342D83">
            <w:pPr>
              <w:spacing w:before="60" w:after="60"/>
              <w:rPr>
                <w:rFonts w:ascii="Arial" w:hAnsi="Arial" w:cs="Arial"/>
                <w:sz w:val="18"/>
                <w:szCs w:val="18"/>
              </w:rPr>
            </w:pPr>
          </w:p>
        </w:tc>
        <w:tc>
          <w:tcPr>
            <w:tcW w:w="5149" w:type="dxa"/>
          </w:tcPr>
          <w:p w14:paraId="56782FEA" w14:textId="77777777" w:rsidR="00342D83" w:rsidRDefault="00342D83">
            <w:pPr>
              <w:spacing w:before="60" w:after="60"/>
              <w:rPr>
                <w:rFonts w:ascii="Arial" w:hAnsi="Arial" w:cs="Arial"/>
                <w:sz w:val="18"/>
                <w:szCs w:val="18"/>
              </w:rPr>
            </w:pPr>
          </w:p>
        </w:tc>
      </w:tr>
      <w:tr w:rsidR="00342D83" w14:paraId="35624A0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BFBF5F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B05E94E" w14:textId="77777777">
              <w:tblPrEx>
                <w:tblCellMar>
                  <w:top w:w="0" w:type="dxa"/>
                  <w:bottom w:w="0" w:type="dxa"/>
                </w:tblCellMar>
              </w:tblPrEx>
              <w:tc>
                <w:tcPr>
                  <w:tcW w:w="202" w:type="dxa"/>
                  <w:tcBorders>
                    <w:top w:val="nil"/>
                    <w:left w:val="nil"/>
                    <w:bottom w:val="nil"/>
                    <w:right w:val="nil"/>
                  </w:tcBorders>
                  <w:noWrap/>
                </w:tcPr>
                <w:p w14:paraId="1C18D828"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002949EE" w14:textId="77777777" w:rsidR="00342D83" w:rsidRDefault="00000000">
                  <w:pPr>
                    <w:spacing w:before="60"/>
                    <w:rPr>
                      <w:rFonts w:ascii="Arial" w:hAnsi="Arial" w:cs="Arial"/>
                      <w:sz w:val="18"/>
                      <w:szCs w:val="18"/>
                    </w:rPr>
                  </w:pPr>
                  <w:r>
                    <w:rPr>
                      <w:rFonts w:ascii="Arial" w:hAnsi="Arial" w:cs="Arial"/>
                      <w:sz w:val="18"/>
                      <w:szCs w:val="18"/>
                    </w:rPr>
                    <w:t>Could specific siting hazards be posed to the site from credible external forces such as high winds, earth movement, utility failure from outside sources, flooding, natural fires, and fog?</w:t>
                  </w:r>
                </w:p>
              </w:tc>
            </w:tr>
          </w:tbl>
          <w:p w14:paraId="3CD437D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CA81201" w14:textId="77777777">
              <w:tblPrEx>
                <w:tblCellMar>
                  <w:top w:w="0" w:type="dxa"/>
                  <w:bottom w:w="0" w:type="dxa"/>
                </w:tblCellMar>
              </w:tblPrEx>
              <w:tc>
                <w:tcPr>
                  <w:tcW w:w="202" w:type="dxa"/>
                  <w:tcBorders>
                    <w:top w:val="nil"/>
                    <w:left w:val="nil"/>
                    <w:bottom w:val="nil"/>
                    <w:right w:val="nil"/>
                  </w:tcBorders>
                  <w:noWrap/>
                </w:tcPr>
                <w:p w14:paraId="3470226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CE4B2B1" w14:textId="77777777" w:rsidR="00342D83" w:rsidRDefault="00000000">
                  <w:pPr>
                    <w:spacing w:before="60"/>
                    <w:rPr>
                      <w:rFonts w:ascii="Arial" w:hAnsi="Arial" w:cs="Arial"/>
                      <w:sz w:val="18"/>
                      <w:szCs w:val="18"/>
                    </w:rPr>
                  </w:pPr>
                  <w:r>
                    <w:rPr>
                      <w:rFonts w:ascii="Arial" w:hAnsi="Arial" w:cs="Arial"/>
                      <w:sz w:val="18"/>
                      <w:szCs w:val="18"/>
                    </w:rPr>
                    <w:t>No issues.  Covered by site emergency response plan.</w:t>
                  </w:r>
                </w:p>
              </w:tc>
            </w:tr>
          </w:tbl>
          <w:p w14:paraId="56C7AB2B" w14:textId="77777777" w:rsidR="00342D83" w:rsidRDefault="00342D83">
            <w:pPr>
              <w:spacing w:after="60"/>
              <w:rPr>
                <w:rFonts w:ascii="Arial" w:hAnsi="Arial" w:cs="Arial"/>
                <w:sz w:val="18"/>
                <w:szCs w:val="18"/>
              </w:rPr>
            </w:pPr>
          </w:p>
        </w:tc>
        <w:tc>
          <w:tcPr>
            <w:tcW w:w="2250" w:type="dxa"/>
          </w:tcPr>
          <w:p w14:paraId="44FE85BC" w14:textId="77777777" w:rsidR="00342D83" w:rsidRDefault="00342D83">
            <w:pPr>
              <w:spacing w:before="60" w:after="60"/>
              <w:rPr>
                <w:rFonts w:ascii="Arial" w:hAnsi="Arial" w:cs="Arial"/>
                <w:sz w:val="18"/>
                <w:szCs w:val="18"/>
              </w:rPr>
            </w:pPr>
          </w:p>
        </w:tc>
        <w:tc>
          <w:tcPr>
            <w:tcW w:w="1148" w:type="dxa"/>
          </w:tcPr>
          <w:p w14:paraId="735D5376" w14:textId="77777777" w:rsidR="00342D83" w:rsidRDefault="00342D83">
            <w:pPr>
              <w:spacing w:before="60" w:after="60"/>
              <w:rPr>
                <w:rFonts w:ascii="Arial" w:hAnsi="Arial" w:cs="Arial"/>
                <w:sz w:val="16"/>
                <w:szCs w:val="16"/>
              </w:rPr>
            </w:pPr>
          </w:p>
        </w:tc>
        <w:tc>
          <w:tcPr>
            <w:tcW w:w="658" w:type="dxa"/>
            <w:shd w:val="clear" w:color="auto" w:fill="E0E0E0"/>
          </w:tcPr>
          <w:p w14:paraId="5E57D1B9" w14:textId="77777777" w:rsidR="00342D83" w:rsidRDefault="00342D83">
            <w:pPr>
              <w:spacing w:before="60" w:after="60"/>
              <w:rPr>
                <w:rFonts w:ascii="Arial" w:hAnsi="Arial" w:cs="Arial"/>
                <w:sz w:val="18"/>
                <w:szCs w:val="18"/>
              </w:rPr>
            </w:pPr>
          </w:p>
        </w:tc>
        <w:tc>
          <w:tcPr>
            <w:tcW w:w="542" w:type="dxa"/>
            <w:shd w:val="clear" w:color="auto" w:fill="E0E0E0"/>
          </w:tcPr>
          <w:p w14:paraId="6A1589C9" w14:textId="77777777" w:rsidR="00342D83" w:rsidRDefault="00342D83">
            <w:pPr>
              <w:spacing w:before="60" w:after="60"/>
              <w:rPr>
                <w:rFonts w:ascii="Arial" w:hAnsi="Arial" w:cs="Arial"/>
                <w:sz w:val="18"/>
                <w:szCs w:val="18"/>
              </w:rPr>
            </w:pPr>
          </w:p>
        </w:tc>
        <w:tc>
          <w:tcPr>
            <w:tcW w:w="618" w:type="dxa"/>
            <w:shd w:val="clear" w:color="auto" w:fill="E0E0E0"/>
          </w:tcPr>
          <w:p w14:paraId="5753CD38" w14:textId="77777777" w:rsidR="00342D83" w:rsidRDefault="00342D83">
            <w:pPr>
              <w:spacing w:before="60" w:after="60"/>
              <w:rPr>
                <w:rFonts w:ascii="Arial" w:hAnsi="Arial" w:cs="Arial"/>
                <w:sz w:val="18"/>
                <w:szCs w:val="18"/>
              </w:rPr>
            </w:pPr>
          </w:p>
        </w:tc>
        <w:tc>
          <w:tcPr>
            <w:tcW w:w="307" w:type="dxa"/>
          </w:tcPr>
          <w:p w14:paraId="44F4B815" w14:textId="77777777" w:rsidR="00342D83" w:rsidRDefault="00342D83">
            <w:pPr>
              <w:spacing w:before="60" w:after="60"/>
              <w:rPr>
                <w:rFonts w:ascii="Arial" w:hAnsi="Arial" w:cs="Arial"/>
                <w:sz w:val="18"/>
                <w:szCs w:val="18"/>
              </w:rPr>
            </w:pPr>
          </w:p>
        </w:tc>
        <w:tc>
          <w:tcPr>
            <w:tcW w:w="5578" w:type="dxa"/>
          </w:tcPr>
          <w:p w14:paraId="7B46D631" w14:textId="77777777" w:rsidR="00342D83" w:rsidRDefault="00342D83">
            <w:pPr>
              <w:spacing w:before="60" w:after="60"/>
              <w:rPr>
                <w:rFonts w:ascii="Arial" w:hAnsi="Arial" w:cs="Arial"/>
                <w:sz w:val="18"/>
                <w:szCs w:val="18"/>
              </w:rPr>
            </w:pPr>
          </w:p>
        </w:tc>
        <w:tc>
          <w:tcPr>
            <w:tcW w:w="5149" w:type="dxa"/>
          </w:tcPr>
          <w:p w14:paraId="67940A76" w14:textId="77777777" w:rsidR="00342D83" w:rsidRDefault="00342D83">
            <w:pPr>
              <w:spacing w:before="60" w:after="60"/>
              <w:rPr>
                <w:rFonts w:ascii="Arial" w:hAnsi="Arial" w:cs="Arial"/>
                <w:sz w:val="18"/>
                <w:szCs w:val="18"/>
              </w:rPr>
            </w:pPr>
          </w:p>
        </w:tc>
      </w:tr>
      <w:tr w:rsidR="00342D83" w14:paraId="043DC79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6BEBD5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067A7B5" w14:textId="77777777">
              <w:tblPrEx>
                <w:tblCellMar>
                  <w:top w:w="0" w:type="dxa"/>
                  <w:bottom w:w="0" w:type="dxa"/>
                </w:tblCellMar>
              </w:tblPrEx>
              <w:tc>
                <w:tcPr>
                  <w:tcW w:w="202" w:type="dxa"/>
                  <w:tcBorders>
                    <w:top w:val="nil"/>
                    <w:left w:val="nil"/>
                    <w:bottom w:val="nil"/>
                    <w:right w:val="nil"/>
                  </w:tcBorders>
                  <w:noWrap/>
                </w:tcPr>
                <w:p w14:paraId="2E739C49"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243F6DE5" w14:textId="77777777" w:rsidR="00342D83" w:rsidRDefault="00000000">
                  <w:pPr>
                    <w:spacing w:before="60"/>
                    <w:rPr>
                      <w:rFonts w:ascii="Arial" w:hAnsi="Arial" w:cs="Arial"/>
                      <w:sz w:val="18"/>
                      <w:szCs w:val="18"/>
                    </w:rPr>
                  </w:pPr>
                  <w:r>
                    <w:rPr>
                      <w:rFonts w:ascii="Arial" w:hAnsi="Arial" w:cs="Arial"/>
                      <w:sz w:val="18"/>
                      <w:szCs w:val="18"/>
                    </w:rPr>
                    <w:t>Are access roads free of the possibility of being blocked by trains, highway congestion, spotting of rail cars, etc.?</w:t>
                  </w:r>
                </w:p>
              </w:tc>
            </w:tr>
          </w:tbl>
          <w:p w14:paraId="1399A97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6C8FBF" w14:textId="77777777">
              <w:tblPrEx>
                <w:tblCellMar>
                  <w:top w:w="0" w:type="dxa"/>
                  <w:bottom w:w="0" w:type="dxa"/>
                </w:tblCellMar>
              </w:tblPrEx>
              <w:tc>
                <w:tcPr>
                  <w:tcW w:w="202" w:type="dxa"/>
                  <w:tcBorders>
                    <w:top w:val="nil"/>
                    <w:left w:val="nil"/>
                    <w:bottom w:val="nil"/>
                    <w:right w:val="nil"/>
                  </w:tcBorders>
                  <w:noWrap/>
                </w:tcPr>
                <w:p w14:paraId="0907047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D43E31C"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FD385DA" w14:textId="77777777" w:rsidR="00342D83" w:rsidRDefault="00342D83">
            <w:pPr>
              <w:spacing w:after="60"/>
              <w:rPr>
                <w:rFonts w:ascii="Arial" w:hAnsi="Arial" w:cs="Arial"/>
                <w:sz w:val="18"/>
                <w:szCs w:val="18"/>
              </w:rPr>
            </w:pPr>
          </w:p>
        </w:tc>
        <w:tc>
          <w:tcPr>
            <w:tcW w:w="2250" w:type="dxa"/>
          </w:tcPr>
          <w:p w14:paraId="30C2D284" w14:textId="77777777" w:rsidR="00342D83" w:rsidRDefault="00342D83">
            <w:pPr>
              <w:spacing w:before="60" w:after="60"/>
              <w:rPr>
                <w:rFonts w:ascii="Arial" w:hAnsi="Arial" w:cs="Arial"/>
                <w:sz w:val="18"/>
                <w:szCs w:val="18"/>
              </w:rPr>
            </w:pPr>
          </w:p>
        </w:tc>
        <w:tc>
          <w:tcPr>
            <w:tcW w:w="1148" w:type="dxa"/>
          </w:tcPr>
          <w:p w14:paraId="3D12CF05" w14:textId="77777777" w:rsidR="00342D83" w:rsidRDefault="00342D83">
            <w:pPr>
              <w:spacing w:before="60" w:after="60"/>
              <w:rPr>
                <w:rFonts w:ascii="Arial" w:hAnsi="Arial" w:cs="Arial"/>
                <w:sz w:val="16"/>
                <w:szCs w:val="16"/>
              </w:rPr>
            </w:pPr>
          </w:p>
        </w:tc>
        <w:tc>
          <w:tcPr>
            <w:tcW w:w="658" w:type="dxa"/>
            <w:shd w:val="clear" w:color="auto" w:fill="E0E0E0"/>
          </w:tcPr>
          <w:p w14:paraId="159CCE15" w14:textId="77777777" w:rsidR="00342D83" w:rsidRDefault="00342D83">
            <w:pPr>
              <w:spacing w:before="60" w:after="60"/>
              <w:rPr>
                <w:rFonts w:ascii="Arial" w:hAnsi="Arial" w:cs="Arial"/>
                <w:sz w:val="18"/>
                <w:szCs w:val="18"/>
              </w:rPr>
            </w:pPr>
          </w:p>
        </w:tc>
        <w:tc>
          <w:tcPr>
            <w:tcW w:w="542" w:type="dxa"/>
            <w:shd w:val="clear" w:color="auto" w:fill="E0E0E0"/>
          </w:tcPr>
          <w:p w14:paraId="3B9AB83F" w14:textId="77777777" w:rsidR="00342D83" w:rsidRDefault="00342D83">
            <w:pPr>
              <w:spacing w:before="60" w:after="60"/>
              <w:rPr>
                <w:rFonts w:ascii="Arial" w:hAnsi="Arial" w:cs="Arial"/>
                <w:sz w:val="18"/>
                <w:szCs w:val="18"/>
              </w:rPr>
            </w:pPr>
          </w:p>
        </w:tc>
        <w:tc>
          <w:tcPr>
            <w:tcW w:w="618" w:type="dxa"/>
            <w:shd w:val="clear" w:color="auto" w:fill="E0E0E0"/>
          </w:tcPr>
          <w:p w14:paraId="399B20B4" w14:textId="77777777" w:rsidR="00342D83" w:rsidRDefault="00342D83">
            <w:pPr>
              <w:spacing w:before="60" w:after="60"/>
              <w:rPr>
                <w:rFonts w:ascii="Arial" w:hAnsi="Arial" w:cs="Arial"/>
                <w:sz w:val="18"/>
                <w:szCs w:val="18"/>
              </w:rPr>
            </w:pPr>
          </w:p>
        </w:tc>
        <w:tc>
          <w:tcPr>
            <w:tcW w:w="307" w:type="dxa"/>
          </w:tcPr>
          <w:p w14:paraId="0F426EBD" w14:textId="77777777" w:rsidR="00342D83" w:rsidRDefault="00342D83">
            <w:pPr>
              <w:spacing w:before="60" w:after="60"/>
              <w:rPr>
                <w:rFonts w:ascii="Arial" w:hAnsi="Arial" w:cs="Arial"/>
                <w:sz w:val="18"/>
                <w:szCs w:val="18"/>
              </w:rPr>
            </w:pPr>
          </w:p>
        </w:tc>
        <w:tc>
          <w:tcPr>
            <w:tcW w:w="5578" w:type="dxa"/>
          </w:tcPr>
          <w:p w14:paraId="029EF7DE" w14:textId="77777777" w:rsidR="00342D83" w:rsidRDefault="00342D83">
            <w:pPr>
              <w:spacing w:before="60" w:after="60"/>
              <w:rPr>
                <w:rFonts w:ascii="Arial" w:hAnsi="Arial" w:cs="Arial"/>
                <w:sz w:val="18"/>
                <w:szCs w:val="18"/>
              </w:rPr>
            </w:pPr>
          </w:p>
        </w:tc>
        <w:tc>
          <w:tcPr>
            <w:tcW w:w="5149" w:type="dxa"/>
          </w:tcPr>
          <w:p w14:paraId="2797C3C3" w14:textId="77777777" w:rsidR="00342D83" w:rsidRDefault="00342D83">
            <w:pPr>
              <w:spacing w:before="60" w:after="60"/>
              <w:rPr>
                <w:rFonts w:ascii="Arial" w:hAnsi="Arial" w:cs="Arial"/>
                <w:sz w:val="18"/>
                <w:szCs w:val="18"/>
              </w:rPr>
            </w:pPr>
          </w:p>
        </w:tc>
      </w:tr>
      <w:tr w:rsidR="00342D83" w14:paraId="41891D4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1EBBB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94A7D1D" w14:textId="77777777">
              <w:tblPrEx>
                <w:tblCellMar>
                  <w:top w:w="0" w:type="dxa"/>
                  <w:bottom w:w="0" w:type="dxa"/>
                </w:tblCellMar>
              </w:tblPrEx>
              <w:tc>
                <w:tcPr>
                  <w:tcW w:w="202" w:type="dxa"/>
                  <w:tcBorders>
                    <w:top w:val="nil"/>
                    <w:left w:val="nil"/>
                    <w:bottom w:val="nil"/>
                    <w:right w:val="nil"/>
                  </w:tcBorders>
                  <w:noWrap/>
                </w:tcPr>
                <w:p w14:paraId="2314C08A"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6E2B2C2C" w14:textId="77777777" w:rsidR="00342D83" w:rsidRDefault="00000000">
                  <w:pPr>
                    <w:spacing w:before="60"/>
                    <w:rPr>
                      <w:rFonts w:ascii="Arial" w:hAnsi="Arial" w:cs="Arial"/>
                      <w:sz w:val="18"/>
                      <w:szCs w:val="18"/>
                    </w:rPr>
                  </w:pPr>
                  <w:r>
                    <w:rPr>
                      <w:rFonts w:ascii="Arial" w:hAnsi="Arial" w:cs="Arial"/>
                      <w:sz w:val="18"/>
                      <w:szCs w:val="18"/>
                    </w:rPr>
                    <w:t>Are access roads well engineered to avoid sharp curves? Are traffic signs provided?</w:t>
                  </w:r>
                </w:p>
              </w:tc>
            </w:tr>
          </w:tbl>
          <w:p w14:paraId="09AE6F0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5F9FCC70" w14:textId="77777777">
              <w:tblPrEx>
                <w:tblCellMar>
                  <w:top w:w="0" w:type="dxa"/>
                  <w:bottom w:w="0" w:type="dxa"/>
                </w:tblCellMar>
              </w:tblPrEx>
              <w:tc>
                <w:tcPr>
                  <w:tcW w:w="202" w:type="dxa"/>
                  <w:tcBorders>
                    <w:top w:val="nil"/>
                    <w:left w:val="nil"/>
                    <w:bottom w:val="nil"/>
                    <w:right w:val="nil"/>
                  </w:tcBorders>
                  <w:noWrap/>
                </w:tcPr>
                <w:p w14:paraId="03E5D01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26D8BFA"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072BDA1" w14:textId="77777777" w:rsidR="00342D83" w:rsidRDefault="00342D83">
            <w:pPr>
              <w:spacing w:after="60"/>
              <w:rPr>
                <w:rFonts w:ascii="Arial" w:hAnsi="Arial" w:cs="Arial"/>
                <w:sz w:val="18"/>
                <w:szCs w:val="18"/>
              </w:rPr>
            </w:pPr>
          </w:p>
        </w:tc>
        <w:tc>
          <w:tcPr>
            <w:tcW w:w="2250" w:type="dxa"/>
          </w:tcPr>
          <w:p w14:paraId="1CE19445" w14:textId="77777777" w:rsidR="00342D83" w:rsidRDefault="00342D83">
            <w:pPr>
              <w:spacing w:before="60" w:after="60"/>
              <w:rPr>
                <w:rFonts w:ascii="Arial" w:hAnsi="Arial" w:cs="Arial"/>
                <w:sz w:val="18"/>
                <w:szCs w:val="18"/>
              </w:rPr>
            </w:pPr>
          </w:p>
        </w:tc>
        <w:tc>
          <w:tcPr>
            <w:tcW w:w="1148" w:type="dxa"/>
          </w:tcPr>
          <w:p w14:paraId="1501D92F" w14:textId="77777777" w:rsidR="00342D83" w:rsidRDefault="00342D83">
            <w:pPr>
              <w:spacing w:before="60" w:after="60"/>
              <w:rPr>
                <w:rFonts w:ascii="Arial" w:hAnsi="Arial" w:cs="Arial"/>
                <w:sz w:val="16"/>
                <w:szCs w:val="16"/>
              </w:rPr>
            </w:pPr>
          </w:p>
        </w:tc>
        <w:tc>
          <w:tcPr>
            <w:tcW w:w="658" w:type="dxa"/>
            <w:shd w:val="clear" w:color="auto" w:fill="E0E0E0"/>
          </w:tcPr>
          <w:p w14:paraId="02F5A9CF" w14:textId="77777777" w:rsidR="00342D83" w:rsidRDefault="00342D83">
            <w:pPr>
              <w:spacing w:before="60" w:after="60"/>
              <w:rPr>
                <w:rFonts w:ascii="Arial" w:hAnsi="Arial" w:cs="Arial"/>
                <w:sz w:val="18"/>
                <w:szCs w:val="18"/>
              </w:rPr>
            </w:pPr>
          </w:p>
        </w:tc>
        <w:tc>
          <w:tcPr>
            <w:tcW w:w="542" w:type="dxa"/>
            <w:shd w:val="clear" w:color="auto" w:fill="E0E0E0"/>
          </w:tcPr>
          <w:p w14:paraId="2580137D" w14:textId="77777777" w:rsidR="00342D83" w:rsidRDefault="00342D83">
            <w:pPr>
              <w:spacing w:before="60" w:after="60"/>
              <w:rPr>
                <w:rFonts w:ascii="Arial" w:hAnsi="Arial" w:cs="Arial"/>
                <w:sz w:val="18"/>
                <w:szCs w:val="18"/>
              </w:rPr>
            </w:pPr>
          </w:p>
        </w:tc>
        <w:tc>
          <w:tcPr>
            <w:tcW w:w="618" w:type="dxa"/>
            <w:shd w:val="clear" w:color="auto" w:fill="E0E0E0"/>
          </w:tcPr>
          <w:p w14:paraId="3D78591C" w14:textId="77777777" w:rsidR="00342D83" w:rsidRDefault="00342D83">
            <w:pPr>
              <w:spacing w:before="60" w:after="60"/>
              <w:rPr>
                <w:rFonts w:ascii="Arial" w:hAnsi="Arial" w:cs="Arial"/>
                <w:sz w:val="18"/>
                <w:szCs w:val="18"/>
              </w:rPr>
            </w:pPr>
          </w:p>
        </w:tc>
        <w:tc>
          <w:tcPr>
            <w:tcW w:w="307" w:type="dxa"/>
          </w:tcPr>
          <w:p w14:paraId="4CFF6894" w14:textId="77777777" w:rsidR="00342D83" w:rsidRDefault="00342D83">
            <w:pPr>
              <w:spacing w:before="60" w:after="60"/>
              <w:rPr>
                <w:rFonts w:ascii="Arial" w:hAnsi="Arial" w:cs="Arial"/>
                <w:sz w:val="18"/>
                <w:szCs w:val="18"/>
              </w:rPr>
            </w:pPr>
          </w:p>
        </w:tc>
        <w:tc>
          <w:tcPr>
            <w:tcW w:w="5578" w:type="dxa"/>
          </w:tcPr>
          <w:p w14:paraId="7D5BD4B2" w14:textId="77777777" w:rsidR="00342D83" w:rsidRDefault="00342D83">
            <w:pPr>
              <w:spacing w:before="60" w:after="60"/>
              <w:rPr>
                <w:rFonts w:ascii="Arial" w:hAnsi="Arial" w:cs="Arial"/>
                <w:sz w:val="18"/>
                <w:szCs w:val="18"/>
              </w:rPr>
            </w:pPr>
          </w:p>
        </w:tc>
        <w:tc>
          <w:tcPr>
            <w:tcW w:w="5149" w:type="dxa"/>
          </w:tcPr>
          <w:p w14:paraId="46FBB630" w14:textId="77777777" w:rsidR="00342D83" w:rsidRDefault="00342D83">
            <w:pPr>
              <w:spacing w:before="60" w:after="60"/>
              <w:rPr>
                <w:rFonts w:ascii="Arial" w:hAnsi="Arial" w:cs="Arial"/>
                <w:sz w:val="18"/>
                <w:szCs w:val="18"/>
              </w:rPr>
            </w:pPr>
          </w:p>
        </w:tc>
      </w:tr>
      <w:tr w:rsidR="00342D83" w14:paraId="45CDC75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4356F28"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0C3F7A0" w14:textId="77777777">
              <w:tblPrEx>
                <w:tblCellMar>
                  <w:top w:w="0" w:type="dxa"/>
                  <w:bottom w:w="0" w:type="dxa"/>
                </w:tblCellMar>
              </w:tblPrEx>
              <w:tc>
                <w:tcPr>
                  <w:tcW w:w="202" w:type="dxa"/>
                  <w:tcBorders>
                    <w:top w:val="nil"/>
                    <w:left w:val="nil"/>
                    <w:bottom w:val="nil"/>
                    <w:right w:val="nil"/>
                  </w:tcBorders>
                  <w:noWrap/>
                </w:tcPr>
                <w:p w14:paraId="50F6321D"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0FED618C" w14:textId="77777777" w:rsidR="00342D83" w:rsidRDefault="00000000">
                  <w:pPr>
                    <w:spacing w:before="60"/>
                    <w:rPr>
                      <w:rFonts w:ascii="Arial" w:hAnsi="Arial" w:cs="Arial"/>
                      <w:sz w:val="18"/>
                      <w:szCs w:val="18"/>
                    </w:rPr>
                  </w:pPr>
                  <w:r>
                    <w:rPr>
                      <w:rFonts w:ascii="Arial" w:hAnsi="Arial" w:cs="Arial"/>
                      <w:sz w:val="18"/>
                      <w:szCs w:val="18"/>
                    </w:rPr>
                    <w:t>Is vehicular traffic appropriately restricted from areas where pedestrians could be injured or equipment damaged?</w:t>
                  </w:r>
                </w:p>
              </w:tc>
            </w:tr>
          </w:tbl>
          <w:p w14:paraId="18FF7EB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8C1026D" w14:textId="77777777">
              <w:tblPrEx>
                <w:tblCellMar>
                  <w:top w:w="0" w:type="dxa"/>
                  <w:bottom w:w="0" w:type="dxa"/>
                </w:tblCellMar>
              </w:tblPrEx>
              <w:tc>
                <w:tcPr>
                  <w:tcW w:w="202" w:type="dxa"/>
                  <w:tcBorders>
                    <w:top w:val="nil"/>
                    <w:left w:val="nil"/>
                    <w:bottom w:val="nil"/>
                    <w:right w:val="nil"/>
                  </w:tcBorders>
                  <w:noWrap/>
                </w:tcPr>
                <w:p w14:paraId="1CACA77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6A16589"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F86D847" w14:textId="77777777" w:rsidR="00342D83" w:rsidRDefault="00342D83">
            <w:pPr>
              <w:spacing w:after="60"/>
              <w:rPr>
                <w:rFonts w:ascii="Arial" w:hAnsi="Arial" w:cs="Arial"/>
                <w:sz w:val="18"/>
                <w:szCs w:val="18"/>
              </w:rPr>
            </w:pPr>
          </w:p>
        </w:tc>
        <w:tc>
          <w:tcPr>
            <w:tcW w:w="2250" w:type="dxa"/>
          </w:tcPr>
          <w:p w14:paraId="3323FCFA" w14:textId="77777777" w:rsidR="00342D83" w:rsidRDefault="00342D83">
            <w:pPr>
              <w:spacing w:before="60" w:after="60"/>
              <w:rPr>
                <w:rFonts w:ascii="Arial" w:hAnsi="Arial" w:cs="Arial"/>
                <w:sz w:val="18"/>
                <w:szCs w:val="18"/>
              </w:rPr>
            </w:pPr>
          </w:p>
        </w:tc>
        <w:tc>
          <w:tcPr>
            <w:tcW w:w="1148" w:type="dxa"/>
          </w:tcPr>
          <w:p w14:paraId="06ACCCDA" w14:textId="77777777" w:rsidR="00342D83" w:rsidRDefault="00342D83">
            <w:pPr>
              <w:spacing w:before="60" w:after="60"/>
              <w:rPr>
                <w:rFonts w:ascii="Arial" w:hAnsi="Arial" w:cs="Arial"/>
                <w:sz w:val="16"/>
                <w:szCs w:val="16"/>
              </w:rPr>
            </w:pPr>
          </w:p>
        </w:tc>
        <w:tc>
          <w:tcPr>
            <w:tcW w:w="658" w:type="dxa"/>
            <w:shd w:val="clear" w:color="auto" w:fill="E0E0E0"/>
          </w:tcPr>
          <w:p w14:paraId="2E3B8C5B" w14:textId="77777777" w:rsidR="00342D83" w:rsidRDefault="00342D83">
            <w:pPr>
              <w:spacing w:before="60" w:after="60"/>
              <w:rPr>
                <w:rFonts w:ascii="Arial" w:hAnsi="Arial" w:cs="Arial"/>
                <w:sz w:val="18"/>
                <w:szCs w:val="18"/>
              </w:rPr>
            </w:pPr>
          </w:p>
        </w:tc>
        <w:tc>
          <w:tcPr>
            <w:tcW w:w="542" w:type="dxa"/>
            <w:shd w:val="clear" w:color="auto" w:fill="E0E0E0"/>
          </w:tcPr>
          <w:p w14:paraId="3D844BA3" w14:textId="77777777" w:rsidR="00342D83" w:rsidRDefault="00342D83">
            <w:pPr>
              <w:spacing w:before="60" w:after="60"/>
              <w:rPr>
                <w:rFonts w:ascii="Arial" w:hAnsi="Arial" w:cs="Arial"/>
                <w:sz w:val="18"/>
                <w:szCs w:val="18"/>
              </w:rPr>
            </w:pPr>
          </w:p>
        </w:tc>
        <w:tc>
          <w:tcPr>
            <w:tcW w:w="618" w:type="dxa"/>
            <w:shd w:val="clear" w:color="auto" w:fill="E0E0E0"/>
          </w:tcPr>
          <w:p w14:paraId="1756781F" w14:textId="77777777" w:rsidR="00342D83" w:rsidRDefault="00342D83">
            <w:pPr>
              <w:spacing w:before="60" w:after="60"/>
              <w:rPr>
                <w:rFonts w:ascii="Arial" w:hAnsi="Arial" w:cs="Arial"/>
                <w:sz w:val="18"/>
                <w:szCs w:val="18"/>
              </w:rPr>
            </w:pPr>
          </w:p>
        </w:tc>
        <w:tc>
          <w:tcPr>
            <w:tcW w:w="307" w:type="dxa"/>
          </w:tcPr>
          <w:p w14:paraId="6B4AF0CF" w14:textId="77777777" w:rsidR="00342D83" w:rsidRDefault="00342D83">
            <w:pPr>
              <w:spacing w:before="60" w:after="60"/>
              <w:rPr>
                <w:rFonts w:ascii="Arial" w:hAnsi="Arial" w:cs="Arial"/>
                <w:sz w:val="18"/>
                <w:szCs w:val="18"/>
              </w:rPr>
            </w:pPr>
          </w:p>
        </w:tc>
        <w:tc>
          <w:tcPr>
            <w:tcW w:w="5578" w:type="dxa"/>
          </w:tcPr>
          <w:p w14:paraId="35053434" w14:textId="77777777" w:rsidR="00342D83" w:rsidRDefault="00342D83">
            <w:pPr>
              <w:spacing w:before="60" w:after="60"/>
              <w:rPr>
                <w:rFonts w:ascii="Arial" w:hAnsi="Arial" w:cs="Arial"/>
                <w:sz w:val="18"/>
                <w:szCs w:val="18"/>
              </w:rPr>
            </w:pPr>
          </w:p>
        </w:tc>
        <w:tc>
          <w:tcPr>
            <w:tcW w:w="5149" w:type="dxa"/>
          </w:tcPr>
          <w:p w14:paraId="23B0843C" w14:textId="77777777" w:rsidR="00342D83" w:rsidRDefault="00342D83">
            <w:pPr>
              <w:spacing w:before="60" w:after="60"/>
              <w:rPr>
                <w:rFonts w:ascii="Arial" w:hAnsi="Arial" w:cs="Arial"/>
                <w:sz w:val="18"/>
                <w:szCs w:val="18"/>
              </w:rPr>
            </w:pPr>
          </w:p>
        </w:tc>
      </w:tr>
      <w:tr w:rsidR="00342D83" w14:paraId="2256644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66254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E5646BD" w14:textId="77777777">
              <w:tblPrEx>
                <w:tblCellMar>
                  <w:top w:w="0" w:type="dxa"/>
                  <w:bottom w:w="0" w:type="dxa"/>
                </w:tblCellMar>
              </w:tblPrEx>
              <w:tc>
                <w:tcPr>
                  <w:tcW w:w="202" w:type="dxa"/>
                  <w:tcBorders>
                    <w:top w:val="nil"/>
                    <w:left w:val="nil"/>
                    <w:bottom w:val="nil"/>
                    <w:right w:val="nil"/>
                  </w:tcBorders>
                  <w:noWrap/>
                </w:tcPr>
                <w:p w14:paraId="23B03317"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39A4B23B" w14:textId="77777777" w:rsidR="00342D83" w:rsidRDefault="00000000">
                  <w:pPr>
                    <w:spacing w:before="60"/>
                    <w:rPr>
                      <w:rFonts w:ascii="Arial" w:hAnsi="Arial" w:cs="Arial"/>
                      <w:sz w:val="18"/>
                      <w:szCs w:val="18"/>
                    </w:rPr>
                  </w:pPr>
                  <w:r>
                    <w:rPr>
                      <w:rFonts w:ascii="Arial" w:hAnsi="Arial" w:cs="Arial"/>
                      <w:sz w:val="18"/>
                      <w:szCs w:val="18"/>
                    </w:rPr>
                    <w:t>Is hydrocarbon-handling equipment located outdoors?</w:t>
                  </w:r>
                </w:p>
              </w:tc>
            </w:tr>
          </w:tbl>
          <w:p w14:paraId="4EE4C18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72779BF" w14:textId="77777777">
              <w:tblPrEx>
                <w:tblCellMar>
                  <w:top w:w="0" w:type="dxa"/>
                  <w:bottom w:w="0" w:type="dxa"/>
                </w:tblCellMar>
              </w:tblPrEx>
              <w:tc>
                <w:tcPr>
                  <w:tcW w:w="202" w:type="dxa"/>
                  <w:tcBorders>
                    <w:top w:val="nil"/>
                    <w:left w:val="nil"/>
                    <w:bottom w:val="nil"/>
                    <w:right w:val="nil"/>
                  </w:tcBorders>
                  <w:noWrap/>
                </w:tcPr>
                <w:p w14:paraId="38E18EC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02FDC69"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0764073" w14:textId="77777777" w:rsidR="00342D83" w:rsidRDefault="00342D83">
            <w:pPr>
              <w:spacing w:after="60"/>
              <w:rPr>
                <w:rFonts w:ascii="Arial" w:hAnsi="Arial" w:cs="Arial"/>
                <w:sz w:val="18"/>
                <w:szCs w:val="18"/>
              </w:rPr>
            </w:pPr>
          </w:p>
        </w:tc>
        <w:tc>
          <w:tcPr>
            <w:tcW w:w="2250" w:type="dxa"/>
          </w:tcPr>
          <w:p w14:paraId="239327C3" w14:textId="77777777" w:rsidR="00342D83" w:rsidRDefault="00342D83">
            <w:pPr>
              <w:spacing w:before="60" w:after="60"/>
              <w:rPr>
                <w:rFonts w:ascii="Arial" w:hAnsi="Arial" w:cs="Arial"/>
                <w:sz w:val="18"/>
                <w:szCs w:val="18"/>
              </w:rPr>
            </w:pPr>
          </w:p>
        </w:tc>
        <w:tc>
          <w:tcPr>
            <w:tcW w:w="1148" w:type="dxa"/>
          </w:tcPr>
          <w:p w14:paraId="5F692F37" w14:textId="77777777" w:rsidR="00342D83" w:rsidRDefault="00342D83">
            <w:pPr>
              <w:spacing w:before="60" w:after="60"/>
              <w:rPr>
                <w:rFonts w:ascii="Arial" w:hAnsi="Arial" w:cs="Arial"/>
                <w:sz w:val="16"/>
                <w:szCs w:val="16"/>
              </w:rPr>
            </w:pPr>
          </w:p>
        </w:tc>
        <w:tc>
          <w:tcPr>
            <w:tcW w:w="658" w:type="dxa"/>
            <w:shd w:val="clear" w:color="auto" w:fill="E0E0E0"/>
          </w:tcPr>
          <w:p w14:paraId="614546D7" w14:textId="77777777" w:rsidR="00342D83" w:rsidRDefault="00342D83">
            <w:pPr>
              <w:spacing w:before="60" w:after="60"/>
              <w:rPr>
                <w:rFonts w:ascii="Arial" w:hAnsi="Arial" w:cs="Arial"/>
                <w:sz w:val="18"/>
                <w:szCs w:val="18"/>
              </w:rPr>
            </w:pPr>
          </w:p>
        </w:tc>
        <w:tc>
          <w:tcPr>
            <w:tcW w:w="542" w:type="dxa"/>
            <w:shd w:val="clear" w:color="auto" w:fill="E0E0E0"/>
          </w:tcPr>
          <w:p w14:paraId="39BB9B98" w14:textId="77777777" w:rsidR="00342D83" w:rsidRDefault="00342D83">
            <w:pPr>
              <w:spacing w:before="60" w:after="60"/>
              <w:rPr>
                <w:rFonts w:ascii="Arial" w:hAnsi="Arial" w:cs="Arial"/>
                <w:sz w:val="18"/>
                <w:szCs w:val="18"/>
              </w:rPr>
            </w:pPr>
          </w:p>
        </w:tc>
        <w:tc>
          <w:tcPr>
            <w:tcW w:w="618" w:type="dxa"/>
            <w:shd w:val="clear" w:color="auto" w:fill="E0E0E0"/>
          </w:tcPr>
          <w:p w14:paraId="6D4CE8DD" w14:textId="77777777" w:rsidR="00342D83" w:rsidRDefault="00342D83">
            <w:pPr>
              <w:spacing w:before="60" w:after="60"/>
              <w:rPr>
                <w:rFonts w:ascii="Arial" w:hAnsi="Arial" w:cs="Arial"/>
                <w:sz w:val="18"/>
                <w:szCs w:val="18"/>
              </w:rPr>
            </w:pPr>
          </w:p>
        </w:tc>
        <w:tc>
          <w:tcPr>
            <w:tcW w:w="307" w:type="dxa"/>
          </w:tcPr>
          <w:p w14:paraId="3A8E4D89" w14:textId="77777777" w:rsidR="00342D83" w:rsidRDefault="00342D83">
            <w:pPr>
              <w:spacing w:before="60" w:after="60"/>
              <w:rPr>
                <w:rFonts w:ascii="Arial" w:hAnsi="Arial" w:cs="Arial"/>
                <w:sz w:val="18"/>
                <w:szCs w:val="18"/>
              </w:rPr>
            </w:pPr>
          </w:p>
        </w:tc>
        <w:tc>
          <w:tcPr>
            <w:tcW w:w="5578" w:type="dxa"/>
          </w:tcPr>
          <w:p w14:paraId="0041664D" w14:textId="77777777" w:rsidR="00342D83" w:rsidRDefault="00342D83">
            <w:pPr>
              <w:spacing w:before="60" w:after="60"/>
              <w:rPr>
                <w:rFonts w:ascii="Arial" w:hAnsi="Arial" w:cs="Arial"/>
                <w:sz w:val="18"/>
                <w:szCs w:val="18"/>
              </w:rPr>
            </w:pPr>
          </w:p>
        </w:tc>
        <w:tc>
          <w:tcPr>
            <w:tcW w:w="5149" w:type="dxa"/>
          </w:tcPr>
          <w:p w14:paraId="67FE502B" w14:textId="77777777" w:rsidR="00342D83" w:rsidRDefault="00342D83">
            <w:pPr>
              <w:spacing w:before="60" w:after="60"/>
              <w:rPr>
                <w:rFonts w:ascii="Arial" w:hAnsi="Arial" w:cs="Arial"/>
                <w:sz w:val="18"/>
                <w:szCs w:val="18"/>
              </w:rPr>
            </w:pPr>
          </w:p>
        </w:tc>
      </w:tr>
      <w:tr w:rsidR="00342D83" w14:paraId="79BCBB0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752CEA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8C0E0A8" w14:textId="77777777">
              <w:tblPrEx>
                <w:tblCellMar>
                  <w:top w:w="0" w:type="dxa"/>
                  <w:bottom w:w="0" w:type="dxa"/>
                </w:tblCellMar>
              </w:tblPrEx>
              <w:tc>
                <w:tcPr>
                  <w:tcW w:w="202" w:type="dxa"/>
                  <w:tcBorders>
                    <w:top w:val="nil"/>
                    <w:left w:val="nil"/>
                    <w:bottom w:val="nil"/>
                    <w:right w:val="nil"/>
                  </w:tcBorders>
                  <w:noWrap/>
                </w:tcPr>
                <w:p w14:paraId="6ECF30CA"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1D8F97D7" w14:textId="77777777" w:rsidR="00342D83" w:rsidRDefault="00000000">
                  <w:pPr>
                    <w:spacing w:before="60"/>
                    <w:rPr>
                      <w:rFonts w:ascii="Arial" w:hAnsi="Arial" w:cs="Arial"/>
                      <w:sz w:val="18"/>
                      <w:szCs w:val="18"/>
                    </w:rPr>
                  </w:pPr>
                  <w:r>
                    <w:rPr>
                      <w:rFonts w:ascii="Arial" w:hAnsi="Arial" w:cs="Arial"/>
                      <w:sz w:val="18"/>
                      <w:szCs w:val="18"/>
                    </w:rPr>
                    <w:t xml:space="preserve">Are pipe bridges located such that they are not over equipment, including control </w:t>
                  </w:r>
                  <w:r>
                    <w:rPr>
                      <w:rFonts w:ascii="Arial" w:hAnsi="Arial" w:cs="Arial"/>
                      <w:sz w:val="18"/>
                      <w:szCs w:val="18"/>
                    </w:rPr>
                    <w:lastRenderedPageBreak/>
                    <w:t>rooms and administration buildings?</w:t>
                  </w:r>
                </w:p>
              </w:tc>
            </w:tr>
          </w:tbl>
          <w:p w14:paraId="0A7766C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D6125C2" w14:textId="77777777">
              <w:tblPrEx>
                <w:tblCellMar>
                  <w:top w:w="0" w:type="dxa"/>
                  <w:bottom w:w="0" w:type="dxa"/>
                </w:tblCellMar>
              </w:tblPrEx>
              <w:tc>
                <w:tcPr>
                  <w:tcW w:w="202" w:type="dxa"/>
                  <w:tcBorders>
                    <w:top w:val="nil"/>
                    <w:left w:val="nil"/>
                    <w:bottom w:val="nil"/>
                    <w:right w:val="nil"/>
                  </w:tcBorders>
                  <w:noWrap/>
                </w:tcPr>
                <w:p w14:paraId="21AF6AD1"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61A18B1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62F22C63" w14:textId="77777777" w:rsidR="00342D83" w:rsidRDefault="00342D83">
            <w:pPr>
              <w:spacing w:after="60"/>
              <w:rPr>
                <w:rFonts w:ascii="Arial" w:hAnsi="Arial" w:cs="Arial"/>
                <w:sz w:val="18"/>
                <w:szCs w:val="18"/>
              </w:rPr>
            </w:pPr>
          </w:p>
        </w:tc>
        <w:tc>
          <w:tcPr>
            <w:tcW w:w="2250" w:type="dxa"/>
          </w:tcPr>
          <w:p w14:paraId="7F9DB28B" w14:textId="77777777" w:rsidR="00342D83" w:rsidRDefault="00342D83">
            <w:pPr>
              <w:spacing w:before="60" w:after="60"/>
              <w:rPr>
                <w:rFonts w:ascii="Arial" w:hAnsi="Arial" w:cs="Arial"/>
                <w:sz w:val="18"/>
                <w:szCs w:val="18"/>
              </w:rPr>
            </w:pPr>
          </w:p>
        </w:tc>
        <w:tc>
          <w:tcPr>
            <w:tcW w:w="1148" w:type="dxa"/>
          </w:tcPr>
          <w:p w14:paraId="5FD783DE" w14:textId="77777777" w:rsidR="00342D83" w:rsidRDefault="00342D83">
            <w:pPr>
              <w:spacing w:before="60" w:after="60"/>
              <w:rPr>
                <w:rFonts w:ascii="Arial" w:hAnsi="Arial" w:cs="Arial"/>
                <w:sz w:val="16"/>
                <w:szCs w:val="16"/>
              </w:rPr>
            </w:pPr>
          </w:p>
        </w:tc>
        <w:tc>
          <w:tcPr>
            <w:tcW w:w="658" w:type="dxa"/>
            <w:shd w:val="clear" w:color="auto" w:fill="E0E0E0"/>
          </w:tcPr>
          <w:p w14:paraId="69EAC1C6" w14:textId="77777777" w:rsidR="00342D83" w:rsidRDefault="00342D83">
            <w:pPr>
              <w:spacing w:before="60" w:after="60"/>
              <w:rPr>
                <w:rFonts w:ascii="Arial" w:hAnsi="Arial" w:cs="Arial"/>
                <w:sz w:val="18"/>
                <w:szCs w:val="18"/>
              </w:rPr>
            </w:pPr>
          </w:p>
        </w:tc>
        <w:tc>
          <w:tcPr>
            <w:tcW w:w="542" w:type="dxa"/>
            <w:shd w:val="clear" w:color="auto" w:fill="E0E0E0"/>
          </w:tcPr>
          <w:p w14:paraId="6E18B8DF" w14:textId="77777777" w:rsidR="00342D83" w:rsidRDefault="00342D83">
            <w:pPr>
              <w:spacing w:before="60" w:after="60"/>
              <w:rPr>
                <w:rFonts w:ascii="Arial" w:hAnsi="Arial" w:cs="Arial"/>
                <w:sz w:val="18"/>
                <w:szCs w:val="18"/>
              </w:rPr>
            </w:pPr>
          </w:p>
        </w:tc>
        <w:tc>
          <w:tcPr>
            <w:tcW w:w="618" w:type="dxa"/>
            <w:shd w:val="clear" w:color="auto" w:fill="E0E0E0"/>
          </w:tcPr>
          <w:p w14:paraId="45792B16" w14:textId="77777777" w:rsidR="00342D83" w:rsidRDefault="00342D83">
            <w:pPr>
              <w:spacing w:before="60" w:after="60"/>
              <w:rPr>
                <w:rFonts w:ascii="Arial" w:hAnsi="Arial" w:cs="Arial"/>
                <w:sz w:val="18"/>
                <w:szCs w:val="18"/>
              </w:rPr>
            </w:pPr>
          </w:p>
        </w:tc>
        <w:tc>
          <w:tcPr>
            <w:tcW w:w="307" w:type="dxa"/>
          </w:tcPr>
          <w:p w14:paraId="5476D05F" w14:textId="77777777" w:rsidR="00342D83" w:rsidRDefault="00342D83">
            <w:pPr>
              <w:spacing w:before="60" w:after="60"/>
              <w:rPr>
                <w:rFonts w:ascii="Arial" w:hAnsi="Arial" w:cs="Arial"/>
                <w:sz w:val="18"/>
                <w:szCs w:val="18"/>
              </w:rPr>
            </w:pPr>
          </w:p>
        </w:tc>
        <w:tc>
          <w:tcPr>
            <w:tcW w:w="5578" w:type="dxa"/>
          </w:tcPr>
          <w:p w14:paraId="6D249D22" w14:textId="77777777" w:rsidR="00342D83" w:rsidRDefault="00342D83">
            <w:pPr>
              <w:spacing w:before="60" w:after="60"/>
              <w:rPr>
                <w:rFonts w:ascii="Arial" w:hAnsi="Arial" w:cs="Arial"/>
                <w:sz w:val="18"/>
                <w:szCs w:val="18"/>
              </w:rPr>
            </w:pPr>
          </w:p>
        </w:tc>
        <w:tc>
          <w:tcPr>
            <w:tcW w:w="5149" w:type="dxa"/>
          </w:tcPr>
          <w:p w14:paraId="30AD0C47" w14:textId="77777777" w:rsidR="00342D83" w:rsidRDefault="00342D83">
            <w:pPr>
              <w:spacing w:before="60" w:after="60"/>
              <w:rPr>
                <w:rFonts w:ascii="Arial" w:hAnsi="Arial" w:cs="Arial"/>
                <w:sz w:val="18"/>
                <w:szCs w:val="18"/>
              </w:rPr>
            </w:pPr>
          </w:p>
        </w:tc>
      </w:tr>
      <w:tr w:rsidR="00342D83" w14:paraId="1FE6AC8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61224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087BF31" w14:textId="77777777">
              <w:tblPrEx>
                <w:tblCellMar>
                  <w:top w:w="0" w:type="dxa"/>
                  <w:bottom w:w="0" w:type="dxa"/>
                </w:tblCellMar>
              </w:tblPrEx>
              <w:tc>
                <w:tcPr>
                  <w:tcW w:w="202" w:type="dxa"/>
                  <w:tcBorders>
                    <w:top w:val="nil"/>
                    <w:left w:val="nil"/>
                    <w:bottom w:val="nil"/>
                    <w:right w:val="nil"/>
                  </w:tcBorders>
                  <w:noWrap/>
                </w:tcPr>
                <w:p w14:paraId="216D43D5"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77CFF8C6" w14:textId="77777777" w:rsidR="00342D83" w:rsidRDefault="00000000">
                  <w:pPr>
                    <w:spacing w:before="60"/>
                    <w:rPr>
                      <w:rFonts w:ascii="Arial" w:hAnsi="Arial" w:cs="Arial"/>
                      <w:sz w:val="18"/>
                      <w:szCs w:val="18"/>
                    </w:rPr>
                  </w:pPr>
                  <w:r>
                    <w:rPr>
                      <w:rFonts w:ascii="Arial" w:hAnsi="Arial" w:cs="Arial"/>
                      <w:sz w:val="18"/>
                      <w:szCs w:val="18"/>
                    </w:rPr>
                    <w:t>Is piping design adequate to withstand potential liquid load?</w:t>
                  </w:r>
                </w:p>
              </w:tc>
            </w:tr>
          </w:tbl>
          <w:p w14:paraId="72BE66A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3E49263" w14:textId="77777777">
              <w:tblPrEx>
                <w:tblCellMar>
                  <w:top w:w="0" w:type="dxa"/>
                  <w:bottom w:w="0" w:type="dxa"/>
                </w:tblCellMar>
              </w:tblPrEx>
              <w:tc>
                <w:tcPr>
                  <w:tcW w:w="202" w:type="dxa"/>
                  <w:tcBorders>
                    <w:top w:val="nil"/>
                    <w:left w:val="nil"/>
                    <w:bottom w:val="nil"/>
                    <w:right w:val="nil"/>
                  </w:tcBorders>
                  <w:noWrap/>
                </w:tcPr>
                <w:p w14:paraId="0D7438A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EAE6850"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2D0CB30" w14:textId="77777777" w:rsidR="00342D83" w:rsidRDefault="00342D83">
            <w:pPr>
              <w:spacing w:after="60"/>
              <w:rPr>
                <w:rFonts w:ascii="Arial" w:hAnsi="Arial" w:cs="Arial"/>
                <w:sz w:val="18"/>
                <w:szCs w:val="18"/>
              </w:rPr>
            </w:pPr>
          </w:p>
        </w:tc>
        <w:tc>
          <w:tcPr>
            <w:tcW w:w="2250" w:type="dxa"/>
          </w:tcPr>
          <w:p w14:paraId="0F0FC782" w14:textId="77777777" w:rsidR="00342D83" w:rsidRDefault="00342D83">
            <w:pPr>
              <w:spacing w:before="60" w:after="60"/>
              <w:rPr>
                <w:rFonts w:ascii="Arial" w:hAnsi="Arial" w:cs="Arial"/>
                <w:sz w:val="18"/>
                <w:szCs w:val="18"/>
              </w:rPr>
            </w:pPr>
          </w:p>
        </w:tc>
        <w:tc>
          <w:tcPr>
            <w:tcW w:w="1148" w:type="dxa"/>
          </w:tcPr>
          <w:p w14:paraId="6B657C3F" w14:textId="77777777" w:rsidR="00342D83" w:rsidRDefault="00342D83">
            <w:pPr>
              <w:spacing w:before="60" w:after="60"/>
              <w:rPr>
                <w:rFonts w:ascii="Arial" w:hAnsi="Arial" w:cs="Arial"/>
                <w:sz w:val="16"/>
                <w:szCs w:val="16"/>
              </w:rPr>
            </w:pPr>
          </w:p>
        </w:tc>
        <w:tc>
          <w:tcPr>
            <w:tcW w:w="658" w:type="dxa"/>
            <w:shd w:val="clear" w:color="auto" w:fill="E0E0E0"/>
          </w:tcPr>
          <w:p w14:paraId="2F5C7BAB" w14:textId="77777777" w:rsidR="00342D83" w:rsidRDefault="00342D83">
            <w:pPr>
              <w:spacing w:before="60" w:after="60"/>
              <w:rPr>
                <w:rFonts w:ascii="Arial" w:hAnsi="Arial" w:cs="Arial"/>
                <w:sz w:val="18"/>
                <w:szCs w:val="18"/>
              </w:rPr>
            </w:pPr>
          </w:p>
        </w:tc>
        <w:tc>
          <w:tcPr>
            <w:tcW w:w="542" w:type="dxa"/>
            <w:shd w:val="clear" w:color="auto" w:fill="E0E0E0"/>
          </w:tcPr>
          <w:p w14:paraId="0A010F7D" w14:textId="77777777" w:rsidR="00342D83" w:rsidRDefault="00342D83">
            <w:pPr>
              <w:spacing w:before="60" w:after="60"/>
              <w:rPr>
                <w:rFonts w:ascii="Arial" w:hAnsi="Arial" w:cs="Arial"/>
                <w:sz w:val="18"/>
                <w:szCs w:val="18"/>
              </w:rPr>
            </w:pPr>
          </w:p>
        </w:tc>
        <w:tc>
          <w:tcPr>
            <w:tcW w:w="618" w:type="dxa"/>
            <w:shd w:val="clear" w:color="auto" w:fill="E0E0E0"/>
          </w:tcPr>
          <w:p w14:paraId="65BBE302" w14:textId="77777777" w:rsidR="00342D83" w:rsidRDefault="00342D83">
            <w:pPr>
              <w:spacing w:before="60" w:after="60"/>
              <w:rPr>
                <w:rFonts w:ascii="Arial" w:hAnsi="Arial" w:cs="Arial"/>
                <w:sz w:val="18"/>
                <w:szCs w:val="18"/>
              </w:rPr>
            </w:pPr>
          </w:p>
        </w:tc>
        <w:tc>
          <w:tcPr>
            <w:tcW w:w="307" w:type="dxa"/>
          </w:tcPr>
          <w:p w14:paraId="7400B132" w14:textId="77777777" w:rsidR="00342D83" w:rsidRDefault="00342D83">
            <w:pPr>
              <w:spacing w:before="60" w:after="60"/>
              <w:rPr>
                <w:rFonts w:ascii="Arial" w:hAnsi="Arial" w:cs="Arial"/>
                <w:sz w:val="18"/>
                <w:szCs w:val="18"/>
              </w:rPr>
            </w:pPr>
          </w:p>
        </w:tc>
        <w:tc>
          <w:tcPr>
            <w:tcW w:w="5578" w:type="dxa"/>
          </w:tcPr>
          <w:p w14:paraId="599AB377" w14:textId="77777777" w:rsidR="00342D83" w:rsidRDefault="00342D83">
            <w:pPr>
              <w:spacing w:before="60" w:after="60"/>
              <w:rPr>
                <w:rFonts w:ascii="Arial" w:hAnsi="Arial" w:cs="Arial"/>
                <w:sz w:val="18"/>
                <w:szCs w:val="18"/>
              </w:rPr>
            </w:pPr>
          </w:p>
        </w:tc>
        <w:tc>
          <w:tcPr>
            <w:tcW w:w="5149" w:type="dxa"/>
          </w:tcPr>
          <w:p w14:paraId="1EE3B014" w14:textId="77777777" w:rsidR="00342D83" w:rsidRDefault="00342D83">
            <w:pPr>
              <w:spacing w:before="60" w:after="60"/>
              <w:rPr>
                <w:rFonts w:ascii="Arial" w:hAnsi="Arial" w:cs="Arial"/>
                <w:sz w:val="18"/>
                <w:szCs w:val="18"/>
              </w:rPr>
            </w:pPr>
          </w:p>
        </w:tc>
      </w:tr>
      <w:tr w:rsidR="00342D83" w14:paraId="6492689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F79E3DF" w14:textId="77777777">
              <w:tblPrEx>
                <w:tblCellMar>
                  <w:top w:w="0" w:type="dxa"/>
                  <w:bottom w:w="0" w:type="dxa"/>
                </w:tblCellMar>
              </w:tblPrEx>
              <w:tc>
                <w:tcPr>
                  <w:tcW w:w="202" w:type="dxa"/>
                  <w:tcBorders>
                    <w:top w:val="nil"/>
                    <w:left w:val="nil"/>
                    <w:bottom w:val="nil"/>
                    <w:right w:val="nil"/>
                  </w:tcBorders>
                  <w:noWrap/>
                </w:tcPr>
                <w:p w14:paraId="6F76B3C0"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1203" w:type="dxa"/>
                  <w:tcBorders>
                    <w:top w:val="nil"/>
                    <w:left w:val="nil"/>
                    <w:bottom w:val="nil"/>
                    <w:right w:val="nil"/>
                  </w:tcBorders>
                </w:tcPr>
                <w:p w14:paraId="37DAC9BB" w14:textId="77777777" w:rsidR="00342D83" w:rsidRDefault="00000000">
                  <w:pPr>
                    <w:spacing w:before="60"/>
                    <w:rPr>
                      <w:rFonts w:ascii="Arial" w:hAnsi="Arial" w:cs="Arial"/>
                      <w:sz w:val="18"/>
                      <w:szCs w:val="18"/>
                    </w:rPr>
                  </w:pPr>
                  <w:r>
                    <w:rPr>
                      <w:rFonts w:ascii="Arial" w:hAnsi="Arial" w:cs="Arial"/>
                      <w:sz w:val="18"/>
                      <w:szCs w:val="18"/>
                    </w:rPr>
                    <w:t>Siting - Location of the unit relative to onsite and offsite surroundings</w:t>
                  </w:r>
                </w:p>
              </w:tc>
            </w:tr>
          </w:tbl>
          <w:p w14:paraId="6227D32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A19A5EB" w14:textId="77777777">
              <w:tblPrEx>
                <w:tblCellMar>
                  <w:top w:w="0" w:type="dxa"/>
                  <w:bottom w:w="0" w:type="dxa"/>
                </w:tblCellMar>
              </w:tblPrEx>
              <w:tc>
                <w:tcPr>
                  <w:tcW w:w="202" w:type="dxa"/>
                  <w:tcBorders>
                    <w:top w:val="nil"/>
                    <w:left w:val="nil"/>
                    <w:bottom w:val="nil"/>
                    <w:right w:val="nil"/>
                  </w:tcBorders>
                  <w:noWrap/>
                </w:tcPr>
                <w:p w14:paraId="2CDC63A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DE7A109" w14:textId="77777777" w:rsidR="00342D83" w:rsidRDefault="00000000">
                  <w:pPr>
                    <w:spacing w:before="60"/>
                    <w:rPr>
                      <w:rFonts w:ascii="Arial" w:hAnsi="Arial" w:cs="Arial"/>
                      <w:sz w:val="18"/>
                      <w:szCs w:val="18"/>
                    </w:rPr>
                  </w:pPr>
                  <w:r>
                    <w:rPr>
                      <w:rFonts w:ascii="Arial" w:hAnsi="Arial" w:cs="Arial"/>
                      <w:sz w:val="18"/>
                      <w:szCs w:val="18"/>
                    </w:rPr>
                    <w:t>Is a system in place to notify neighboring units, facilities, and residents if a release occurs?</w:t>
                  </w:r>
                </w:p>
              </w:tc>
            </w:tr>
          </w:tbl>
          <w:p w14:paraId="24FF056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135EF60" w14:textId="77777777">
              <w:tblPrEx>
                <w:tblCellMar>
                  <w:top w:w="0" w:type="dxa"/>
                  <w:bottom w:w="0" w:type="dxa"/>
                </w:tblCellMar>
              </w:tblPrEx>
              <w:tc>
                <w:tcPr>
                  <w:tcW w:w="202" w:type="dxa"/>
                  <w:tcBorders>
                    <w:top w:val="nil"/>
                    <w:left w:val="nil"/>
                    <w:bottom w:val="nil"/>
                    <w:right w:val="nil"/>
                  </w:tcBorders>
                  <w:noWrap/>
                </w:tcPr>
                <w:p w14:paraId="66803DB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0CCF092" w14:textId="77777777" w:rsidR="00342D83" w:rsidRDefault="00000000">
                  <w:pPr>
                    <w:spacing w:before="60"/>
                    <w:rPr>
                      <w:rFonts w:ascii="Arial" w:hAnsi="Arial" w:cs="Arial"/>
                      <w:sz w:val="18"/>
                      <w:szCs w:val="18"/>
                    </w:rPr>
                  </w:pPr>
                  <w:r>
                    <w:rPr>
                      <w:rFonts w:ascii="Arial" w:hAnsi="Arial" w:cs="Arial"/>
                      <w:sz w:val="18"/>
                      <w:szCs w:val="18"/>
                    </w:rPr>
                    <w:t>No issues.  Covered by site emergency response plan.</w:t>
                  </w:r>
                </w:p>
              </w:tc>
            </w:tr>
          </w:tbl>
          <w:p w14:paraId="7D2D03A6" w14:textId="77777777" w:rsidR="00342D83" w:rsidRDefault="00342D83">
            <w:pPr>
              <w:spacing w:after="60"/>
              <w:rPr>
                <w:rFonts w:ascii="Arial" w:hAnsi="Arial" w:cs="Arial"/>
                <w:sz w:val="18"/>
                <w:szCs w:val="18"/>
              </w:rPr>
            </w:pPr>
          </w:p>
        </w:tc>
        <w:tc>
          <w:tcPr>
            <w:tcW w:w="2250" w:type="dxa"/>
          </w:tcPr>
          <w:p w14:paraId="42F1E5F9" w14:textId="77777777" w:rsidR="00342D83" w:rsidRDefault="00342D83">
            <w:pPr>
              <w:spacing w:before="60" w:after="60"/>
              <w:rPr>
                <w:rFonts w:ascii="Arial" w:hAnsi="Arial" w:cs="Arial"/>
                <w:sz w:val="18"/>
                <w:szCs w:val="18"/>
              </w:rPr>
            </w:pPr>
          </w:p>
        </w:tc>
        <w:tc>
          <w:tcPr>
            <w:tcW w:w="1148" w:type="dxa"/>
          </w:tcPr>
          <w:p w14:paraId="5510663C" w14:textId="77777777" w:rsidR="00342D83" w:rsidRDefault="00342D83">
            <w:pPr>
              <w:spacing w:before="60" w:after="60"/>
              <w:rPr>
                <w:rFonts w:ascii="Arial" w:hAnsi="Arial" w:cs="Arial"/>
                <w:sz w:val="16"/>
                <w:szCs w:val="16"/>
              </w:rPr>
            </w:pPr>
          </w:p>
        </w:tc>
        <w:tc>
          <w:tcPr>
            <w:tcW w:w="658" w:type="dxa"/>
            <w:shd w:val="clear" w:color="auto" w:fill="E0E0E0"/>
          </w:tcPr>
          <w:p w14:paraId="712EF166" w14:textId="77777777" w:rsidR="00342D83" w:rsidRDefault="00342D83">
            <w:pPr>
              <w:spacing w:before="60" w:after="60"/>
              <w:rPr>
                <w:rFonts w:ascii="Arial" w:hAnsi="Arial" w:cs="Arial"/>
                <w:sz w:val="18"/>
                <w:szCs w:val="18"/>
              </w:rPr>
            </w:pPr>
          </w:p>
        </w:tc>
        <w:tc>
          <w:tcPr>
            <w:tcW w:w="542" w:type="dxa"/>
            <w:shd w:val="clear" w:color="auto" w:fill="E0E0E0"/>
          </w:tcPr>
          <w:p w14:paraId="30EFBB95" w14:textId="77777777" w:rsidR="00342D83" w:rsidRDefault="00342D83">
            <w:pPr>
              <w:spacing w:before="60" w:after="60"/>
              <w:rPr>
                <w:rFonts w:ascii="Arial" w:hAnsi="Arial" w:cs="Arial"/>
                <w:sz w:val="18"/>
                <w:szCs w:val="18"/>
              </w:rPr>
            </w:pPr>
          </w:p>
        </w:tc>
        <w:tc>
          <w:tcPr>
            <w:tcW w:w="618" w:type="dxa"/>
            <w:shd w:val="clear" w:color="auto" w:fill="E0E0E0"/>
          </w:tcPr>
          <w:p w14:paraId="77FC21C3" w14:textId="77777777" w:rsidR="00342D83" w:rsidRDefault="00342D83">
            <w:pPr>
              <w:spacing w:before="60" w:after="60"/>
              <w:rPr>
                <w:rFonts w:ascii="Arial" w:hAnsi="Arial" w:cs="Arial"/>
                <w:sz w:val="18"/>
                <w:szCs w:val="18"/>
              </w:rPr>
            </w:pPr>
          </w:p>
        </w:tc>
        <w:tc>
          <w:tcPr>
            <w:tcW w:w="307" w:type="dxa"/>
          </w:tcPr>
          <w:p w14:paraId="1EA81F7E" w14:textId="77777777" w:rsidR="00342D83" w:rsidRDefault="00342D83">
            <w:pPr>
              <w:spacing w:before="60" w:after="60"/>
              <w:rPr>
                <w:rFonts w:ascii="Arial" w:hAnsi="Arial" w:cs="Arial"/>
                <w:sz w:val="18"/>
                <w:szCs w:val="18"/>
              </w:rPr>
            </w:pPr>
          </w:p>
        </w:tc>
        <w:tc>
          <w:tcPr>
            <w:tcW w:w="5578" w:type="dxa"/>
          </w:tcPr>
          <w:p w14:paraId="32CCDCBF" w14:textId="77777777" w:rsidR="00342D83" w:rsidRDefault="00342D83">
            <w:pPr>
              <w:spacing w:before="60" w:after="60"/>
              <w:rPr>
                <w:rFonts w:ascii="Arial" w:hAnsi="Arial" w:cs="Arial"/>
                <w:sz w:val="18"/>
                <w:szCs w:val="18"/>
              </w:rPr>
            </w:pPr>
          </w:p>
        </w:tc>
        <w:tc>
          <w:tcPr>
            <w:tcW w:w="5149" w:type="dxa"/>
          </w:tcPr>
          <w:p w14:paraId="783D5929" w14:textId="77777777" w:rsidR="00342D83" w:rsidRDefault="00342D83">
            <w:pPr>
              <w:spacing w:before="60" w:after="60"/>
              <w:rPr>
                <w:rFonts w:ascii="Arial" w:hAnsi="Arial" w:cs="Arial"/>
                <w:sz w:val="18"/>
                <w:szCs w:val="18"/>
              </w:rPr>
            </w:pPr>
          </w:p>
        </w:tc>
      </w:tr>
      <w:tr w:rsidR="00342D83" w14:paraId="4FB5E15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FC24117"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6F17FF7" w14:textId="77777777">
              <w:tblPrEx>
                <w:tblCellMar>
                  <w:top w:w="0" w:type="dxa"/>
                  <w:bottom w:w="0" w:type="dxa"/>
                </w:tblCellMar>
              </w:tblPrEx>
              <w:tc>
                <w:tcPr>
                  <w:tcW w:w="202" w:type="dxa"/>
                  <w:tcBorders>
                    <w:top w:val="nil"/>
                    <w:left w:val="nil"/>
                    <w:bottom w:val="nil"/>
                    <w:right w:val="nil"/>
                  </w:tcBorders>
                  <w:noWrap/>
                </w:tcPr>
                <w:p w14:paraId="3A47F4F5"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758D4087" w14:textId="77777777" w:rsidR="00342D83" w:rsidRDefault="00000000">
                  <w:pPr>
                    <w:spacing w:before="60"/>
                    <w:rPr>
                      <w:rFonts w:ascii="Arial" w:hAnsi="Arial" w:cs="Arial"/>
                      <w:sz w:val="18"/>
                      <w:szCs w:val="18"/>
                    </w:rPr>
                  </w:pPr>
                  <w:r>
                    <w:rPr>
                      <w:rFonts w:ascii="Arial" w:hAnsi="Arial" w:cs="Arial"/>
                      <w:sz w:val="18"/>
                      <w:szCs w:val="18"/>
                    </w:rPr>
                    <w:t>Are the detection systems and/or alarms in place to assist in warning neighboring units, facilities, and residents if a release occurs?</w:t>
                  </w:r>
                </w:p>
              </w:tc>
            </w:tr>
          </w:tbl>
          <w:p w14:paraId="39C7099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B9DE6C9" w14:textId="77777777">
              <w:tblPrEx>
                <w:tblCellMar>
                  <w:top w:w="0" w:type="dxa"/>
                  <w:bottom w:w="0" w:type="dxa"/>
                </w:tblCellMar>
              </w:tblPrEx>
              <w:tc>
                <w:tcPr>
                  <w:tcW w:w="202" w:type="dxa"/>
                  <w:tcBorders>
                    <w:top w:val="nil"/>
                    <w:left w:val="nil"/>
                    <w:bottom w:val="nil"/>
                    <w:right w:val="nil"/>
                  </w:tcBorders>
                  <w:noWrap/>
                </w:tcPr>
                <w:p w14:paraId="23C6A33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66F6C64" w14:textId="77777777" w:rsidR="00342D83" w:rsidRDefault="00000000">
                  <w:pPr>
                    <w:spacing w:before="60"/>
                    <w:rPr>
                      <w:rFonts w:ascii="Arial" w:hAnsi="Arial" w:cs="Arial"/>
                      <w:sz w:val="18"/>
                      <w:szCs w:val="18"/>
                    </w:rPr>
                  </w:pPr>
                  <w:r>
                    <w:rPr>
                      <w:rFonts w:ascii="Arial" w:hAnsi="Arial" w:cs="Arial"/>
                      <w:sz w:val="18"/>
                      <w:szCs w:val="18"/>
                    </w:rPr>
                    <w:t>No issues.  Covered by site emergency response plan.</w:t>
                  </w:r>
                </w:p>
              </w:tc>
            </w:tr>
          </w:tbl>
          <w:p w14:paraId="03AB782D" w14:textId="77777777" w:rsidR="00342D83" w:rsidRDefault="00342D83">
            <w:pPr>
              <w:spacing w:after="60"/>
              <w:rPr>
                <w:rFonts w:ascii="Arial" w:hAnsi="Arial" w:cs="Arial"/>
                <w:sz w:val="18"/>
                <w:szCs w:val="18"/>
              </w:rPr>
            </w:pPr>
          </w:p>
        </w:tc>
        <w:tc>
          <w:tcPr>
            <w:tcW w:w="2250" w:type="dxa"/>
          </w:tcPr>
          <w:p w14:paraId="642E10F1" w14:textId="77777777" w:rsidR="00342D83" w:rsidRDefault="00342D83">
            <w:pPr>
              <w:spacing w:before="60" w:after="60"/>
              <w:rPr>
                <w:rFonts w:ascii="Arial" w:hAnsi="Arial" w:cs="Arial"/>
                <w:sz w:val="18"/>
                <w:szCs w:val="18"/>
              </w:rPr>
            </w:pPr>
          </w:p>
        </w:tc>
        <w:tc>
          <w:tcPr>
            <w:tcW w:w="1148" w:type="dxa"/>
          </w:tcPr>
          <w:p w14:paraId="564CC90A" w14:textId="77777777" w:rsidR="00342D83" w:rsidRDefault="00342D83">
            <w:pPr>
              <w:spacing w:before="60" w:after="60"/>
              <w:rPr>
                <w:rFonts w:ascii="Arial" w:hAnsi="Arial" w:cs="Arial"/>
                <w:sz w:val="16"/>
                <w:szCs w:val="16"/>
              </w:rPr>
            </w:pPr>
          </w:p>
        </w:tc>
        <w:tc>
          <w:tcPr>
            <w:tcW w:w="658" w:type="dxa"/>
            <w:shd w:val="clear" w:color="auto" w:fill="E0E0E0"/>
          </w:tcPr>
          <w:p w14:paraId="5AC95627" w14:textId="77777777" w:rsidR="00342D83" w:rsidRDefault="00342D83">
            <w:pPr>
              <w:spacing w:before="60" w:after="60"/>
              <w:rPr>
                <w:rFonts w:ascii="Arial" w:hAnsi="Arial" w:cs="Arial"/>
                <w:sz w:val="18"/>
                <w:szCs w:val="18"/>
              </w:rPr>
            </w:pPr>
          </w:p>
        </w:tc>
        <w:tc>
          <w:tcPr>
            <w:tcW w:w="542" w:type="dxa"/>
            <w:shd w:val="clear" w:color="auto" w:fill="E0E0E0"/>
          </w:tcPr>
          <w:p w14:paraId="78FB07FB" w14:textId="77777777" w:rsidR="00342D83" w:rsidRDefault="00342D83">
            <w:pPr>
              <w:spacing w:before="60" w:after="60"/>
              <w:rPr>
                <w:rFonts w:ascii="Arial" w:hAnsi="Arial" w:cs="Arial"/>
                <w:sz w:val="18"/>
                <w:szCs w:val="18"/>
              </w:rPr>
            </w:pPr>
          </w:p>
        </w:tc>
        <w:tc>
          <w:tcPr>
            <w:tcW w:w="618" w:type="dxa"/>
            <w:shd w:val="clear" w:color="auto" w:fill="E0E0E0"/>
          </w:tcPr>
          <w:p w14:paraId="516E2503" w14:textId="77777777" w:rsidR="00342D83" w:rsidRDefault="00342D83">
            <w:pPr>
              <w:spacing w:before="60" w:after="60"/>
              <w:rPr>
                <w:rFonts w:ascii="Arial" w:hAnsi="Arial" w:cs="Arial"/>
                <w:sz w:val="18"/>
                <w:szCs w:val="18"/>
              </w:rPr>
            </w:pPr>
          </w:p>
        </w:tc>
        <w:tc>
          <w:tcPr>
            <w:tcW w:w="307" w:type="dxa"/>
          </w:tcPr>
          <w:p w14:paraId="098ED59C" w14:textId="77777777" w:rsidR="00342D83" w:rsidRDefault="00342D83">
            <w:pPr>
              <w:spacing w:before="60" w:after="60"/>
              <w:rPr>
                <w:rFonts w:ascii="Arial" w:hAnsi="Arial" w:cs="Arial"/>
                <w:sz w:val="18"/>
                <w:szCs w:val="18"/>
              </w:rPr>
            </w:pPr>
          </w:p>
        </w:tc>
        <w:tc>
          <w:tcPr>
            <w:tcW w:w="5578" w:type="dxa"/>
          </w:tcPr>
          <w:p w14:paraId="47A57C44" w14:textId="77777777" w:rsidR="00342D83" w:rsidRDefault="00342D83">
            <w:pPr>
              <w:spacing w:before="60" w:after="60"/>
              <w:rPr>
                <w:rFonts w:ascii="Arial" w:hAnsi="Arial" w:cs="Arial"/>
                <w:sz w:val="18"/>
                <w:szCs w:val="18"/>
              </w:rPr>
            </w:pPr>
          </w:p>
        </w:tc>
        <w:tc>
          <w:tcPr>
            <w:tcW w:w="5149" w:type="dxa"/>
          </w:tcPr>
          <w:p w14:paraId="329D1831" w14:textId="77777777" w:rsidR="00342D83" w:rsidRDefault="00342D83">
            <w:pPr>
              <w:spacing w:before="60" w:after="60"/>
              <w:rPr>
                <w:rFonts w:ascii="Arial" w:hAnsi="Arial" w:cs="Arial"/>
                <w:sz w:val="18"/>
                <w:szCs w:val="18"/>
              </w:rPr>
            </w:pPr>
          </w:p>
        </w:tc>
      </w:tr>
      <w:tr w:rsidR="00342D83" w14:paraId="382DCB4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F91F89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B9BA7B4" w14:textId="77777777">
              <w:tblPrEx>
                <w:tblCellMar>
                  <w:top w:w="0" w:type="dxa"/>
                  <w:bottom w:w="0" w:type="dxa"/>
                </w:tblCellMar>
              </w:tblPrEx>
              <w:tc>
                <w:tcPr>
                  <w:tcW w:w="202" w:type="dxa"/>
                  <w:tcBorders>
                    <w:top w:val="nil"/>
                    <w:left w:val="nil"/>
                    <w:bottom w:val="nil"/>
                    <w:right w:val="nil"/>
                  </w:tcBorders>
                  <w:noWrap/>
                </w:tcPr>
                <w:p w14:paraId="6DFB28C6"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5758254C" w14:textId="77777777" w:rsidR="00342D83" w:rsidRDefault="00000000">
                  <w:pPr>
                    <w:spacing w:before="60"/>
                    <w:rPr>
                      <w:rFonts w:ascii="Arial" w:hAnsi="Arial" w:cs="Arial"/>
                      <w:sz w:val="18"/>
                      <w:szCs w:val="18"/>
                    </w:rPr>
                  </w:pPr>
                  <w:r>
                    <w:rPr>
                      <w:rFonts w:ascii="Arial" w:hAnsi="Arial" w:cs="Arial"/>
                      <w:sz w:val="18"/>
                      <w:szCs w:val="18"/>
                    </w:rPr>
                    <w:t>Do neighbors (including units, facilities, and residents) know how to respond when notified of a release? Do they know how to shelter in place and when to evacuate?</w:t>
                  </w:r>
                </w:p>
              </w:tc>
            </w:tr>
          </w:tbl>
          <w:p w14:paraId="4D7D8F1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8F24861" w14:textId="77777777">
              <w:tblPrEx>
                <w:tblCellMar>
                  <w:top w:w="0" w:type="dxa"/>
                  <w:bottom w:w="0" w:type="dxa"/>
                </w:tblCellMar>
              </w:tblPrEx>
              <w:tc>
                <w:tcPr>
                  <w:tcW w:w="202" w:type="dxa"/>
                  <w:tcBorders>
                    <w:top w:val="nil"/>
                    <w:left w:val="nil"/>
                    <w:bottom w:val="nil"/>
                    <w:right w:val="nil"/>
                  </w:tcBorders>
                  <w:noWrap/>
                </w:tcPr>
                <w:p w14:paraId="64E73201"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476499A" w14:textId="77777777" w:rsidR="00342D83" w:rsidRDefault="00000000">
                  <w:pPr>
                    <w:spacing w:before="60"/>
                    <w:rPr>
                      <w:rFonts w:ascii="Arial" w:hAnsi="Arial" w:cs="Arial"/>
                      <w:sz w:val="18"/>
                      <w:szCs w:val="18"/>
                    </w:rPr>
                  </w:pPr>
                  <w:r>
                    <w:rPr>
                      <w:rFonts w:ascii="Arial" w:hAnsi="Arial" w:cs="Arial"/>
                      <w:sz w:val="18"/>
                      <w:szCs w:val="18"/>
                    </w:rPr>
                    <w:t>No issues.  Covered by site emergency response plan.</w:t>
                  </w:r>
                </w:p>
              </w:tc>
            </w:tr>
          </w:tbl>
          <w:p w14:paraId="21CF63E4" w14:textId="77777777" w:rsidR="00342D83" w:rsidRDefault="00342D83">
            <w:pPr>
              <w:spacing w:after="60"/>
              <w:rPr>
                <w:rFonts w:ascii="Arial" w:hAnsi="Arial" w:cs="Arial"/>
                <w:sz w:val="18"/>
                <w:szCs w:val="18"/>
              </w:rPr>
            </w:pPr>
          </w:p>
        </w:tc>
        <w:tc>
          <w:tcPr>
            <w:tcW w:w="2250" w:type="dxa"/>
          </w:tcPr>
          <w:p w14:paraId="2C37F394" w14:textId="77777777" w:rsidR="00342D83" w:rsidRDefault="00342D83">
            <w:pPr>
              <w:spacing w:before="60" w:after="60"/>
              <w:rPr>
                <w:rFonts w:ascii="Arial" w:hAnsi="Arial" w:cs="Arial"/>
                <w:sz w:val="18"/>
                <w:szCs w:val="18"/>
              </w:rPr>
            </w:pPr>
          </w:p>
        </w:tc>
        <w:tc>
          <w:tcPr>
            <w:tcW w:w="1148" w:type="dxa"/>
          </w:tcPr>
          <w:p w14:paraId="79882EC2" w14:textId="77777777" w:rsidR="00342D83" w:rsidRDefault="00342D83">
            <w:pPr>
              <w:spacing w:before="60" w:after="60"/>
              <w:rPr>
                <w:rFonts w:ascii="Arial" w:hAnsi="Arial" w:cs="Arial"/>
                <w:sz w:val="16"/>
                <w:szCs w:val="16"/>
              </w:rPr>
            </w:pPr>
          </w:p>
        </w:tc>
        <w:tc>
          <w:tcPr>
            <w:tcW w:w="658" w:type="dxa"/>
            <w:shd w:val="clear" w:color="auto" w:fill="E0E0E0"/>
          </w:tcPr>
          <w:p w14:paraId="7876B8F1" w14:textId="77777777" w:rsidR="00342D83" w:rsidRDefault="00342D83">
            <w:pPr>
              <w:spacing w:before="60" w:after="60"/>
              <w:rPr>
                <w:rFonts w:ascii="Arial" w:hAnsi="Arial" w:cs="Arial"/>
                <w:sz w:val="18"/>
                <w:szCs w:val="18"/>
              </w:rPr>
            </w:pPr>
          </w:p>
        </w:tc>
        <w:tc>
          <w:tcPr>
            <w:tcW w:w="542" w:type="dxa"/>
            <w:shd w:val="clear" w:color="auto" w:fill="E0E0E0"/>
          </w:tcPr>
          <w:p w14:paraId="7DA1E81D" w14:textId="77777777" w:rsidR="00342D83" w:rsidRDefault="00342D83">
            <w:pPr>
              <w:spacing w:before="60" w:after="60"/>
              <w:rPr>
                <w:rFonts w:ascii="Arial" w:hAnsi="Arial" w:cs="Arial"/>
                <w:sz w:val="18"/>
                <w:szCs w:val="18"/>
              </w:rPr>
            </w:pPr>
          </w:p>
        </w:tc>
        <w:tc>
          <w:tcPr>
            <w:tcW w:w="618" w:type="dxa"/>
            <w:shd w:val="clear" w:color="auto" w:fill="E0E0E0"/>
          </w:tcPr>
          <w:p w14:paraId="47529666" w14:textId="77777777" w:rsidR="00342D83" w:rsidRDefault="00342D83">
            <w:pPr>
              <w:spacing w:before="60" w:after="60"/>
              <w:rPr>
                <w:rFonts w:ascii="Arial" w:hAnsi="Arial" w:cs="Arial"/>
                <w:sz w:val="18"/>
                <w:szCs w:val="18"/>
              </w:rPr>
            </w:pPr>
          </w:p>
        </w:tc>
        <w:tc>
          <w:tcPr>
            <w:tcW w:w="307" w:type="dxa"/>
          </w:tcPr>
          <w:p w14:paraId="46609641" w14:textId="77777777" w:rsidR="00342D83" w:rsidRDefault="00342D83">
            <w:pPr>
              <w:spacing w:before="60" w:after="60"/>
              <w:rPr>
                <w:rFonts w:ascii="Arial" w:hAnsi="Arial" w:cs="Arial"/>
                <w:sz w:val="18"/>
                <w:szCs w:val="18"/>
              </w:rPr>
            </w:pPr>
          </w:p>
        </w:tc>
        <w:tc>
          <w:tcPr>
            <w:tcW w:w="5578" w:type="dxa"/>
          </w:tcPr>
          <w:p w14:paraId="0271153B" w14:textId="77777777" w:rsidR="00342D83" w:rsidRDefault="00342D83">
            <w:pPr>
              <w:spacing w:before="60" w:after="60"/>
              <w:rPr>
                <w:rFonts w:ascii="Arial" w:hAnsi="Arial" w:cs="Arial"/>
                <w:sz w:val="18"/>
                <w:szCs w:val="18"/>
              </w:rPr>
            </w:pPr>
          </w:p>
        </w:tc>
        <w:tc>
          <w:tcPr>
            <w:tcW w:w="5149" w:type="dxa"/>
          </w:tcPr>
          <w:p w14:paraId="47483533" w14:textId="77777777" w:rsidR="00342D83" w:rsidRDefault="00342D83">
            <w:pPr>
              <w:spacing w:before="60" w:after="60"/>
              <w:rPr>
                <w:rFonts w:ascii="Arial" w:hAnsi="Arial" w:cs="Arial"/>
                <w:sz w:val="18"/>
                <w:szCs w:val="18"/>
              </w:rPr>
            </w:pPr>
          </w:p>
        </w:tc>
      </w:tr>
      <w:tr w:rsidR="00342D83" w14:paraId="756F63F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FDC6D4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2D64E5C" w14:textId="77777777">
              <w:tblPrEx>
                <w:tblCellMar>
                  <w:top w:w="0" w:type="dxa"/>
                  <w:bottom w:w="0" w:type="dxa"/>
                </w:tblCellMar>
              </w:tblPrEx>
              <w:tc>
                <w:tcPr>
                  <w:tcW w:w="202" w:type="dxa"/>
                  <w:tcBorders>
                    <w:top w:val="nil"/>
                    <w:left w:val="nil"/>
                    <w:bottom w:val="nil"/>
                    <w:right w:val="nil"/>
                  </w:tcBorders>
                  <w:noWrap/>
                </w:tcPr>
                <w:p w14:paraId="56587097"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19E4351D" w14:textId="77777777" w:rsidR="00342D83" w:rsidRDefault="00000000">
                  <w:pPr>
                    <w:spacing w:before="60"/>
                    <w:rPr>
                      <w:rFonts w:ascii="Arial" w:hAnsi="Arial" w:cs="Arial"/>
                      <w:sz w:val="18"/>
                      <w:szCs w:val="18"/>
                    </w:rPr>
                  </w:pPr>
                  <w:r>
                    <w:rPr>
                      <w:rFonts w:ascii="Arial" w:hAnsi="Arial" w:cs="Arial"/>
                      <w:sz w:val="18"/>
                      <w:szCs w:val="18"/>
                    </w:rPr>
                    <w:t>Are large inventories or release points for highly hazardous chemicals located away from publicly accessible roads?</w:t>
                  </w:r>
                </w:p>
              </w:tc>
            </w:tr>
          </w:tbl>
          <w:p w14:paraId="5288FB6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B7487F0" w14:textId="77777777">
              <w:tblPrEx>
                <w:tblCellMar>
                  <w:top w:w="0" w:type="dxa"/>
                  <w:bottom w:w="0" w:type="dxa"/>
                </w:tblCellMar>
              </w:tblPrEx>
              <w:tc>
                <w:tcPr>
                  <w:tcW w:w="202" w:type="dxa"/>
                  <w:tcBorders>
                    <w:top w:val="nil"/>
                    <w:left w:val="nil"/>
                    <w:bottom w:val="nil"/>
                    <w:right w:val="nil"/>
                  </w:tcBorders>
                  <w:noWrap/>
                </w:tcPr>
                <w:p w14:paraId="6C22AD4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95DB850"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708FE8D6" w14:textId="77777777" w:rsidR="00342D83" w:rsidRDefault="00342D83">
            <w:pPr>
              <w:spacing w:after="60"/>
              <w:rPr>
                <w:rFonts w:ascii="Arial" w:hAnsi="Arial" w:cs="Arial"/>
                <w:sz w:val="18"/>
                <w:szCs w:val="18"/>
              </w:rPr>
            </w:pPr>
          </w:p>
        </w:tc>
        <w:tc>
          <w:tcPr>
            <w:tcW w:w="2250" w:type="dxa"/>
          </w:tcPr>
          <w:p w14:paraId="5BE45440" w14:textId="77777777" w:rsidR="00342D83" w:rsidRDefault="00342D83">
            <w:pPr>
              <w:spacing w:before="60" w:after="60"/>
              <w:rPr>
                <w:rFonts w:ascii="Arial" w:hAnsi="Arial" w:cs="Arial"/>
                <w:sz w:val="18"/>
                <w:szCs w:val="18"/>
              </w:rPr>
            </w:pPr>
          </w:p>
        </w:tc>
        <w:tc>
          <w:tcPr>
            <w:tcW w:w="1148" w:type="dxa"/>
          </w:tcPr>
          <w:p w14:paraId="6180F47D" w14:textId="77777777" w:rsidR="00342D83" w:rsidRDefault="00342D83">
            <w:pPr>
              <w:spacing w:before="60" w:after="60"/>
              <w:rPr>
                <w:rFonts w:ascii="Arial" w:hAnsi="Arial" w:cs="Arial"/>
                <w:sz w:val="16"/>
                <w:szCs w:val="16"/>
              </w:rPr>
            </w:pPr>
          </w:p>
        </w:tc>
        <w:tc>
          <w:tcPr>
            <w:tcW w:w="658" w:type="dxa"/>
            <w:shd w:val="clear" w:color="auto" w:fill="E0E0E0"/>
          </w:tcPr>
          <w:p w14:paraId="2B304610" w14:textId="77777777" w:rsidR="00342D83" w:rsidRDefault="00342D83">
            <w:pPr>
              <w:spacing w:before="60" w:after="60"/>
              <w:rPr>
                <w:rFonts w:ascii="Arial" w:hAnsi="Arial" w:cs="Arial"/>
                <w:sz w:val="18"/>
                <w:szCs w:val="18"/>
              </w:rPr>
            </w:pPr>
          </w:p>
        </w:tc>
        <w:tc>
          <w:tcPr>
            <w:tcW w:w="542" w:type="dxa"/>
            <w:shd w:val="clear" w:color="auto" w:fill="E0E0E0"/>
          </w:tcPr>
          <w:p w14:paraId="75FCA7CE" w14:textId="77777777" w:rsidR="00342D83" w:rsidRDefault="00342D83">
            <w:pPr>
              <w:spacing w:before="60" w:after="60"/>
              <w:rPr>
                <w:rFonts w:ascii="Arial" w:hAnsi="Arial" w:cs="Arial"/>
                <w:sz w:val="18"/>
                <w:szCs w:val="18"/>
              </w:rPr>
            </w:pPr>
          </w:p>
        </w:tc>
        <w:tc>
          <w:tcPr>
            <w:tcW w:w="618" w:type="dxa"/>
            <w:shd w:val="clear" w:color="auto" w:fill="E0E0E0"/>
          </w:tcPr>
          <w:p w14:paraId="78BE7B6D" w14:textId="77777777" w:rsidR="00342D83" w:rsidRDefault="00342D83">
            <w:pPr>
              <w:spacing w:before="60" w:after="60"/>
              <w:rPr>
                <w:rFonts w:ascii="Arial" w:hAnsi="Arial" w:cs="Arial"/>
                <w:sz w:val="18"/>
                <w:szCs w:val="18"/>
              </w:rPr>
            </w:pPr>
          </w:p>
        </w:tc>
        <w:tc>
          <w:tcPr>
            <w:tcW w:w="307" w:type="dxa"/>
          </w:tcPr>
          <w:p w14:paraId="3E91EC86" w14:textId="77777777" w:rsidR="00342D83" w:rsidRDefault="00342D83">
            <w:pPr>
              <w:spacing w:before="60" w:after="60"/>
              <w:rPr>
                <w:rFonts w:ascii="Arial" w:hAnsi="Arial" w:cs="Arial"/>
                <w:sz w:val="18"/>
                <w:szCs w:val="18"/>
              </w:rPr>
            </w:pPr>
          </w:p>
        </w:tc>
        <w:tc>
          <w:tcPr>
            <w:tcW w:w="5578" w:type="dxa"/>
          </w:tcPr>
          <w:p w14:paraId="7F2BA81E" w14:textId="77777777" w:rsidR="00342D83" w:rsidRDefault="00342D83">
            <w:pPr>
              <w:spacing w:before="60" w:after="60"/>
              <w:rPr>
                <w:rFonts w:ascii="Arial" w:hAnsi="Arial" w:cs="Arial"/>
                <w:sz w:val="18"/>
                <w:szCs w:val="18"/>
              </w:rPr>
            </w:pPr>
          </w:p>
        </w:tc>
        <w:tc>
          <w:tcPr>
            <w:tcW w:w="5149" w:type="dxa"/>
          </w:tcPr>
          <w:p w14:paraId="48DD8620" w14:textId="77777777" w:rsidR="00342D83" w:rsidRDefault="00342D83">
            <w:pPr>
              <w:spacing w:before="60" w:after="60"/>
              <w:rPr>
                <w:rFonts w:ascii="Arial" w:hAnsi="Arial" w:cs="Arial"/>
                <w:sz w:val="18"/>
                <w:szCs w:val="18"/>
              </w:rPr>
            </w:pPr>
          </w:p>
        </w:tc>
      </w:tr>
      <w:tr w:rsidR="00342D83" w14:paraId="467031DC"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D5A317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BF23CD0" w14:textId="77777777">
              <w:tblPrEx>
                <w:tblCellMar>
                  <w:top w:w="0" w:type="dxa"/>
                  <w:bottom w:w="0" w:type="dxa"/>
                </w:tblCellMar>
              </w:tblPrEx>
              <w:tc>
                <w:tcPr>
                  <w:tcW w:w="202" w:type="dxa"/>
                  <w:tcBorders>
                    <w:top w:val="nil"/>
                    <w:left w:val="nil"/>
                    <w:bottom w:val="nil"/>
                    <w:right w:val="nil"/>
                  </w:tcBorders>
                  <w:noWrap/>
                </w:tcPr>
                <w:p w14:paraId="1827F068"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4F3E8146" w14:textId="77777777" w:rsidR="00342D83" w:rsidRDefault="00000000">
                  <w:pPr>
                    <w:spacing w:before="60"/>
                    <w:rPr>
                      <w:rFonts w:ascii="Arial" w:hAnsi="Arial" w:cs="Arial"/>
                      <w:sz w:val="18"/>
                      <w:szCs w:val="18"/>
                    </w:rPr>
                  </w:pPr>
                  <w:r>
                    <w:rPr>
                      <w:rFonts w:ascii="Arial" w:hAnsi="Arial" w:cs="Arial"/>
                      <w:sz w:val="18"/>
                      <w:szCs w:val="18"/>
                    </w:rPr>
                    <w:t>Is the unit located to minimize the need for offsite or intra-site transportation of hazardous materials?</w:t>
                  </w:r>
                </w:p>
              </w:tc>
            </w:tr>
          </w:tbl>
          <w:p w14:paraId="0713BE0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AD8A619" w14:textId="77777777">
              <w:tblPrEx>
                <w:tblCellMar>
                  <w:top w:w="0" w:type="dxa"/>
                  <w:bottom w:w="0" w:type="dxa"/>
                </w:tblCellMar>
              </w:tblPrEx>
              <w:tc>
                <w:tcPr>
                  <w:tcW w:w="202" w:type="dxa"/>
                  <w:tcBorders>
                    <w:top w:val="nil"/>
                    <w:left w:val="nil"/>
                    <w:bottom w:val="nil"/>
                    <w:right w:val="nil"/>
                  </w:tcBorders>
                  <w:noWrap/>
                </w:tcPr>
                <w:p w14:paraId="1B6CAF9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398E010"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3468D038" w14:textId="77777777" w:rsidR="00342D83" w:rsidRDefault="00342D83">
            <w:pPr>
              <w:spacing w:after="60"/>
              <w:rPr>
                <w:rFonts w:ascii="Arial" w:hAnsi="Arial" w:cs="Arial"/>
                <w:sz w:val="18"/>
                <w:szCs w:val="18"/>
              </w:rPr>
            </w:pPr>
          </w:p>
        </w:tc>
        <w:tc>
          <w:tcPr>
            <w:tcW w:w="2250" w:type="dxa"/>
          </w:tcPr>
          <w:p w14:paraId="3408C498" w14:textId="77777777" w:rsidR="00342D83" w:rsidRDefault="00342D83">
            <w:pPr>
              <w:spacing w:before="60" w:after="60"/>
              <w:rPr>
                <w:rFonts w:ascii="Arial" w:hAnsi="Arial" w:cs="Arial"/>
                <w:sz w:val="18"/>
                <w:szCs w:val="18"/>
              </w:rPr>
            </w:pPr>
          </w:p>
        </w:tc>
        <w:tc>
          <w:tcPr>
            <w:tcW w:w="1148" w:type="dxa"/>
          </w:tcPr>
          <w:p w14:paraId="4F6AC34D" w14:textId="77777777" w:rsidR="00342D83" w:rsidRDefault="00342D83">
            <w:pPr>
              <w:spacing w:before="60" w:after="60"/>
              <w:rPr>
                <w:rFonts w:ascii="Arial" w:hAnsi="Arial" w:cs="Arial"/>
                <w:sz w:val="16"/>
                <w:szCs w:val="16"/>
              </w:rPr>
            </w:pPr>
          </w:p>
        </w:tc>
        <w:tc>
          <w:tcPr>
            <w:tcW w:w="658" w:type="dxa"/>
            <w:shd w:val="clear" w:color="auto" w:fill="E0E0E0"/>
          </w:tcPr>
          <w:p w14:paraId="4DD330C5" w14:textId="77777777" w:rsidR="00342D83" w:rsidRDefault="00342D83">
            <w:pPr>
              <w:spacing w:before="60" w:after="60"/>
              <w:rPr>
                <w:rFonts w:ascii="Arial" w:hAnsi="Arial" w:cs="Arial"/>
                <w:sz w:val="18"/>
                <w:szCs w:val="18"/>
              </w:rPr>
            </w:pPr>
          </w:p>
        </w:tc>
        <w:tc>
          <w:tcPr>
            <w:tcW w:w="542" w:type="dxa"/>
            <w:shd w:val="clear" w:color="auto" w:fill="E0E0E0"/>
          </w:tcPr>
          <w:p w14:paraId="3A02E091" w14:textId="77777777" w:rsidR="00342D83" w:rsidRDefault="00342D83">
            <w:pPr>
              <w:spacing w:before="60" w:after="60"/>
              <w:rPr>
                <w:rFonts w:ascii="Arial" w:hAnsi="Arial" w:cs="Arial"/>
                <w:sz w:val="18"/>
                <w:szCs w:val="18"/>
              </w:rPr>
            </w:pPr>
          </w:p>
        </w:tc>
        <w:tc>
          <w:tcPr>
            <w:tcW w:w="618" w:type="dxa"/>
            <w:shd w:val="clear" w:color="auto" w:fill="E0E0E0"/>
          </w:tcPr>
          <w:p w14:paraId="1B6DDCD7" w14:textId="77777777" w:rsidR="00342D83" w:rsidRDefault="00342D83">
            <w:pPr>
              <w:spacing w:before="60" w:after="60"/>
              <w:rPr>
                <w:rFonts w:ascii="Arial" w:hAnsi="Arial" w:cs="Arial"/>
                <w:sz w:val="18"/>
                <w:szCs w:val="18"/>
              </w:rPr>
            </w:pPr>
          </w:p>
        </w:tc>
        <w:tc>
          <w:tcPr>
            <w:tcW w:w="307" w:type="dxa"/>
          </w:tcPr>
          <w:p w14:paraId="60BDE67E" w14:textId="77777777" w:rsidR="00342D83" w:rsidRDefault="00342D83">
            <w:pPr>
              <w:spacing w:before="60" w:after="60"/>
              <w:rPr>
                <w:rFonts w:ascii="Arial" w:hAnsi="Arial" w:cs="Arial"/>
                <w:sz w:val="18"/>
                <w:szCs w:val="18"/>
              </w:rPr>
            </w:pPr>
          </w:p>
        </w:tc>
        <w:tc>
          <w:tcPr>
            <w:tcW w:w="5578" w:type="dxa"/>
          </w:tcPr>
          <w:p w14:paraId="70404710" w14:textId="77777777" w:rsidR="00342D83" w:rsidRDefault="00342D83">
            <w:pPr>
              <w:spacing w:before="60" w:after="60"/>
              <w:rPr>
                <w:rFonts w:ascii="Arial" w:hAnsi="Arial" w:cs="Arial"/>
                <w:sz w:val="18"/>
                <w:szCs w:val="18"/>
              </w:rPr>
            </w:pPr>
          </w:p>
        </w:tc>
        <w:tc>
          <w:tcPr>
            <w:tcW w:w="5149" w:type="dxa"/>
          </w:tcPr>
          <w:p w14:paraId="6CF3221A" w14:textId="77777777" w:rsidR="00342D83" w:rsidRDefault="00342D83">
            <w:pPr>
              <w:spacing w:before="60" w:after="60"/>
              <w:rPr>
                <w:rFonts w:ascii="Arial" w:hAnsi="Arial" w:cs="Arial"/>
                <w:sz w:val="18"/>
                <w:szCs w:val="18"/>
              </w:rPr>
            </w:pPr>
          </w:p>
        </w:tc>
      </w:tr>
      <w:tr w:rsidR="00342D83" w14:paraId="5C0DA7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935ACD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305939A" w14:textId="77777777">
              <w:tblPrEx>
                <w:tblCellMar>
                  <w:top w:w="0" w:type="dxa"/>
                  <w:bottom w:w="0" w:type="dxa"/>
                </w:tblCellMar>
              </w:tblPrEx>
              <w:tc>
                <w:tcPr>
                  <w:tcW w:w="202" w:type="dxa"/>
                  <w:tcBorders>
                    <w:top w:val="nil"/>
                    <w:left w:val="nil"/>
                    <w:bottom w:val="nil"/>
                    <w:right w:val="nil"/>
                  </w:tcBorders>
                  <w:noWrap/>
                </w:tcPr>
                <w:p w14:paraId="7B34D832"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3556EE6D" w14:textId="77777777" w:rsidR="00342D83" w:rsidRDefault="00000000">
                  <w:pPr>
                    <w:spacing w:before="60"/>
                    <w:rPr>
                      <w:rFonts w:ascii="Arial" w:hAnsi="Arial" w:cs="Arial"/>
                      <w:sz w:val="18"/>
                      <w:szCs w:val="18"/>
                    </w:rPr>
                  </w:pPr>
                  <w:r>
                    <w:rPr>
                      <w:rFonts w:ascii="Arial" w:hAnsi="Arial" w:cs="Arial"/>
                      <w:sz w:val="18"/>
                      <w:szCs w:val="18"/>
                    </w:rPr>
                    <w:t>Are workers in this unit protected from the effects of adjacent units or facilities for all of the following (and vice versa), and are environmental receptors and the public also protected from the following?</w:t>
                  </w:r>
                </w:p>
              </w:tc>
            </w:tr>
          </w:tbl>
          <w:p w14:paraId="67FC6A2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79F83550" w14:textId="77777777">
              <w:tblPrEx>
                <w:tblCellMar>
                  <w:top w:w="0" w:type="dxa"/>
                  <w:bottom w:w="0" w:type="dxa"/>
                </w:tblCellMar>
              </w:tblPrEx>
              <w:tc>
                <w:tcPr>
                  <w:tcW w:w="202" w:type="dxa"/>
                  <w:tcBorders>
                    <w:top w:val="nil"/>
                    <w:left w:val="nil"/>
                    <w:bottom w:val="nil"/>
                    <w:right w:val="nil"/>
                  </w:tcBorders>
                  <w:noWrap/>
                </w:tcPr>
                <w:p w14:paraId="5980AFD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8E66688" w14:textId="77777777" w:rsidR="00342D83" w:rsidRDefault="00000000">
                  <w:pPr>
                    <w:spacing w:before="60"/>
                    <w:rPr>
                      <w:rFonts w:ascii="Arial" w:hAnsi="Arial" w:cs="Arial"/>
                      <w:sz w:val="18"/>
                      <w:szCs w:val="18"/>
                    </w:rPr>
                  </w:pPr>
                  <w:r>
                    <w:rPr>
                      <w:rFonts w:ascii="Arial" w:hAnsi="Arial" w:cs="Arial"/>
                      <w:sz w:val="18"/>
                      <w:szCs w:val="18"/>
                    </w:rPr>
                    <w:t>No issues.  Covered by site emergency response plan.</w:t>
                  </w:r>
                </w:p>
              </w:tc>
            </w:tr>
          </w:tbl>
          <w:p w14:paraId="422229F6" w14:textId="77777777" w:rsidR="00342D83" w:rsidRDefault="00342D83">
            <w:pPr>
              <w:spacing w:after="60"/>
              <w:rPr>
                <w:rFonts w:ascii="Arial" w:hAnsi="Arial" w:cs="Arial"/>
                <w:sz w:val="18"/>
                <w:szCs w:val="18"/>
              </w:rPr>
            </w:pPr>
          </w:p>
        </w:tc>
        <w:tc>
          <w:tcPr>
            <w:tcW w:w="2250" w:type="dxa"/>
          </w:tcPr>
          <w:p w14:paraId="33B08B6C" w14:textId="77777777" w:rsidR="00342D83" w:rsidRDefault="00342D83">
            <w:pPr>
              <w:spacing w:before="60" w:after="60"/>
              <w:rPr>
                <w:rFonts w:ascii="Arial" w:hAnsi="Arial" w:cs="Arial"/>
                <w:sz w:val="18"/>
                <w:szCs w:val="18"/>
              </w:rPr>
            </w:pPr>
          </w:p>
        </w:tc>
        <w:tc>
          <w:tcPr>
            <w:tcW w:w="1148" w:type="dxa"/>
          </w:tcPr>
          <w:p w14:paraId="16E18BE6" w14:textId="77777777" w:rsidR="00342D83" w:rsidRDefault="00342D83">
            <w:pPr>
              <w:spacing w:before="60" w:after="60"/>
              <w:rPr>
                <w:rFonts w:ascii="Arial" w:hAnsi="Arial" w:cs="Arial"/>
                <w:sz w:val="16"/>
                <w:szCs w:val="16"/>
              </w:rPr>
            </w:pPr>
          </w:p>
        </w:tc>
        <w:tc>
          <w:tcPr>
            <w:tcW w:w="658" w:type="dxa"/>
            <w:shd w:val="clear" w:color="auto" w:fill="E0E0E0"/>
          </w:tcPr>
          <w:p w14:paraId="65C0ABFA" w14:textId="77777777" w:rsidR="00342D83" w:rsidRDefault="00342D83">
            <w:pPr>
              <w:spacing w:before="60" w:after="60"/>
              <w:rPr>
                <w:rFonts w:ascii="Arial" w:hAnsi="Arial" w:cs="Arial"/>
                <w:sz w:val="18"/>
                <w:szCs w:val="18"/>
              </w:rPr>
            </w:pPr>
          </w:p>
        </w:tc>
        <w:tc>
          <w:tcPr>
            <w:tcW w:w="542" w:type="dxa"/>
            <w:shd w:val="clear" w:color="auto" w:fill="E0E0E0"/>
          </w:tcPr>
          <w:p w14:paraId="2B928338" w14:textId="77777777" w:rsidR="00342D83" w:rsidRDefault="00342D83">
            <w:pPr>
              <w:spacing w:before="60" w:after="60"/>
              <w:rPr>
                <w:rFonts w:ascii="Arial" w:hAnsi="Arial" w:cs="Arial"/>
                <w:sz w:val="18"/>
                <w:szCs w:val="18"/>
              </w:rPr>
            </w:pPr>
          </w:p>
        </w:tc>
        <w:tc>
          <w:tcPr>
            <w:tcW w:w="618" w:type="dxa"/>
            <w:shd w:val="clear" w:color="auto" w:fill="E0E0E0"/>
          </w:tcPr>
          <w:p w14:paraId="2EC0B650" w14:textId="77777777" w:rsidR="00342D83" w:rsidRDefault="00342D83">
            <w:pPr>
              <w:spacing w:before="60" w:after="60"/>
              <w:rPr>
                <w:rFonts w:ascii="Arial" w:hAnsi="Arial" w:cs="Arial"/>
                <w:sz w:val="18"/>
                <w:szCs w:val="18"/>
              </w:rPr>
            </w:pPr>
          </w:p>
        </w:tc>
        <w:tc>
          <w:tcPr>
            <w:tcW w:w="307" w:type="dxa"/>
          </w:tcPr>
          <w:p w14:paraId="321EF308" w14:textId="77777777" w:rsidR="00342D83" w:rsidRDefault="00342D83">
            <w:pPr>
              <w:spacing w:before="60" w:after="60"/>
              <w:rPr>
                <w:rFonts w:ascii="Arial" w:hAnsi="Arial" w:cs="Arial"/>
                <w:sz w:val="18"/>
                <w:szCs w:val="18"/>
              </w:rPr>
            </w:pPr>
          </w:p>
        </w:tc>
        <w:tc>
          <w:tcPr>
            <w:tcW w:w="5578" w:type="dxa"/>
          </w:tcPr>
          <w:p w14:paraId="685E36D2" w14:textId="77777777" w:rsidR="00342D83" w:rsidRDefault="00342D83">
            <w:pPr>
              <w:spacing w:before="60" w:after="60"/>
              <w:rPr>
                <w:rFonts w:ascii="Arial" w:hAnsi="Arial" w:cs="Arial"/>
                <w:sz w:val="18"/>
                <w:szCs w:val="18"/>
              </w:rPr>
            </w:pPr>
          </w:p>
        </w:tc>
        <w:tc>
          <w:tcPr>
            <w:tcW w:w="5149" w:type="dxa"/>
          </w:tcPr>
          <w:p w14:paraId="016A09FC" w14:textId="77777777" w:rsidR="00342D83" w:rsidRDefault="00342D83">
            <w:pPr>
              <w:spacing w:before="60" w:after="60"/>
              <w:rPr>
                <w:rFonts w:ascii="Arial" w:hAnsi="Arial" w:cs="Arial"/>
                <w:sz w:val="18"/>
                <w:szCs w:val="18"/>
              </w:rPr>
            </w:pPr>
          </w:p>
        </w:tc>
      </w:tr>
      <w:tr w:rsidR="00342D83" w14:paraId="56DD6AB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2CE281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A1AF38D" w14:textId="77777777">
              <w:tblPrEx>
                <w:tblCellMar>
                  <w:top w:w="0" w:type="dxa"/>
                  <w:bottom w:w="0" w:type="dxa"/>
                </w:tblCellMar>
              </w:tblPrEx>
              <w:tc>
                <w:tcPr>
                  <w:tcW w:w="202" w:type="dxa"/>
                  <w:tcBorders>
                    <w:top w:val="nil"/>
                    <w:left w:val="nil"/>
                    <w:bottom w:val="nil"/>
                    <w:right w:val="nil"/>
                  </w:tcBorders>
                  <w:noWrap/>
                </w:tcPr>
                <w:p w14:paraId="09E3D5AB"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0488AB29" w14:textId="77777777" w:rsidR="00342D83" w:rsidRDefault="00000000">
                  <w:pPr>
                    <w:spacing w:before="60"/>
                    <w:rPr>
                      <w:rFonts w:ascii="Arial" w:hAnsi="Arial" w:cs="Arial"/>
                      <w:sz w:val="18"/>
                      <w:szCs w:val="18"/>
                    </w:rPr>
                  </w:pPr>
                  <w:r>
                    <w:rPr>
                      <w:rFonts w:ascii="Arial" w:hAnsi="Arial" w:cs="Arial"/>
                      <w:sz w:val="18"/>
                      <w:szCs w:val="18"/>
                    </w:rPr>
                    <w:t>- releases of highly hazardous chemicals?</w:t>
                  </w:r>
                </w:p>
              </w:tc>
            </w:tr>
          </w:tbl>
          <w:p w14:paraId="46FE2FC7" w14:textId="77777777" w:rsidR="00342D83" w:rsidRDefault="00342D83">
            <w:pPr>
              <w:spacing w:after="60"/>
              <w:rPr>
                <w:rFonts w:ascii="Arial" w:hAnsi="Arial" w:cs="Arial"/>
                <w:sz w:val="18"/>
                <w:szCs w:val="18"/>
              </w:rPr>
            </w:pPr>
          </w:p>
        </w:tc>
        <w:tc>
          <w:tcPr>
            <w:tcW w:w="3879" w:type="dxa"/>
          </w:tcPr>
          <w:p w14:paraId="207BD10B" w14:textId="77777777" w:rsidR="00342D83" w:rsidRDefault="00342D83">
            <w:pPr>
              <w:spacing w:before="60" w:after="60"/>
              <w:rPr>
                <w:rFonts w:ascii="Arial" w:hAnsi="Arial" w:cs="Arial"/>
                <w:sz w:val="18"/>
                <w:szCs w:val="18"/>
              </w:rPr>
            </w:pPr>
          </w:p>
        </w:tc>
        <w:tc>
          <w:tcPr>
            <w:tcW w:w="2250" w:type="dxa"/>
          </w:tcPr>
          <w:p w14:paraId="490F4E1D" w14:textId="77777777" w:rsidR="00342D83" w:rsidRDefault="00342D83">
            <w:pPr>
              <w:spacing w:before="60" w:after="60"/>
              <w:rPr>
                <w:rFonts w:ascii="Arial" w:hAnsi="Arial" w:cs="Arial"/>
                <w:sz w:val="18"/>
                <w:szCs w:val="18"/>
              </w:rPr>
            </w:pPr>
          </w:p>
        </w:tc>
        <w:tc>
          <w:tcPr>
            <w:tcW w:w="1148" w:type="dxa"/>
          </w:tcPr>
          <w:p w14:paraId="6B34946F" w14:textId="77777777" w:rsidR="00342D83" w:rsidRDefault="00342D83">
            <w:pPr>
              <w:spacing w:before="60" w:after="60"/>
              <w:rPr>
                <w:rFonts w:ascii="Arial" w:hAnsi="Arial" w:cs="Arial"/>
                <w:sz w:val="16"/>
                <w:szCs w:val="16"/>
              </w:rPr>
            </w:pPr>
          </w:p>
        </w:tc>
        <w:tc>
          <w:tcPr>
            <w:tcW w:w="658" w:type="dxa"/>
            <w:shd w:val="clear" w:color="auto" w:fill="E0E0E0"/>
          </w:tcPr>
          <w:p w14:paraId="5B2F67B9" w14:textId="77777777" w:rsidR="00342D83" w:rsidRDefault="00342D83">
            <w:pPr>
              <w:spacing w:before="60" w:after="60"/>
              <w:rPr>
                <w:rFonts w:ascii="Arial" w:hAnsi="Arial" w:cs="Arial"/>
                <w:sz w:val="18"/>
                <w:szCs w:val="18"/>
              </w:rPr>
            </w:pPr>
          </w:p>
        </w:tc>
        <w:tc>
          <w:tcPr>
            <w:tcW w:w="542" w:type="dxa"/>
            <w:shd w:val="clear" w:color="auto" w:fill="E0E0E0"/>
          </w:tcPr>
          <w:p w14:paraId="44AB18B8" w14:textId="77777777" w:rsidR="00342D83" w:rsidRDefault="00342D83">
            <w:pPr>
              <w:spacing w:before="60" w:after="60"/>
              <w:rPr>
                <w:rFonts w:ascii="Arial" w:hAnsi="Arial" w:cs="Arial"/>
                <w:sz w:val="18"/>
                <w:szCs w:val="18"/>
              </w:rPr>
            </w:pPr>
          </w:p>
        </w:tc>
        <w:tc>
          <w:tcPr>
            <w:tcW w:w="618" w:type="dxa"/>
            <w:shd w:val="clear" w:color="auto" w:fill="E0E0E0"/>
          </w:tcPr>
          <w:p w14:paraId="72E035FD" w14:textId="77777777" w:rsidR="00342D83" w:rsidRDefault="00342D83">
            <w:pPr>
              <w:spacing w:before="60" w:after="60"/>
              <w:rPr>
                <w:rFonts w:ascii="Arial" w:hAnsi="Arial" w:cs="Arial"/>
                <w:sz w:val="18"/>
                <w:szCs w:val="18"/>
              </w:rPr>
            </w:pPr>
          </w:p>
        </w:tc>
        <w:tc>
          <w:tcPr>
            <w:tcW w:w="307" w:type="dxa"/>
          </w:tcPr>
          <w:p w14:paraId="1E842160" w14:textId="77777777" w:rsidR="00342D83" w:rsidRDefault="00342D83">
            <w:pPr>
              <w:spacing w:before="60" w:after="60"/>
              <w:rPr>
                <w:rFonts w:ascii="Arial" w:hAnsi="Arial" w:cs="Arial"/>
                <w:sz w:val="18"/>
                <w:szCs w:val="18"/>
              </w:rPr>
            </w:pPr>
          </w:p>
        </w:tc>
        <w:tc>
          <w:tcPr>
            <w:tcW w:w="5578" w:type="dxa"/>
          </w:tcPr>
          <w:p w14:paraId="4E011A18" w14:textId="77777777" w:rsidR="00342D83" w:rsidRDefault="00342D83">
            <w:pPr>
              <w:spacing w:before="60" w:after="60"/>
              <w:rPr>
                <w:rFonts w:ascii="Arial" w:hAnsi="Arial" w:cs="Arial"/>
                <w:sz w:val="18"/>
                <w:szCs w:val="18"/>
              </w:rPr>
            </w:pPr>
          </w:p>
        </w:tc>
        <w:tc>
          <w:tcPr>
            <w:tcW w:w="5149" w:type="dxa"/>
          </w:tcPr>
          <w:p w14:paraId="1B52E9BB" w14:textId="77777777" w:rsidR="00342D83" w:rsidRDefault="00342D83">
            <w:pPr>
              <w:spacing w:before="60" w:after="60"/>
              <w:rPr>
                <w:rFonts w:ascii="Arial" w:hAnsi="Arial" w:cs="Arial"/>
                <w:sz w:val="18"/>
                <w:szCs w:val="18"/>
              </w:rPr>
            </w:pPr>
          </w:p>
        </w:tc>
      </w:tr>
      <w:tr w:rsidR="00342D83" w14:paraId="14FDB01E"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7531E9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4B499F0" w14:textId="77777777">
              <w:tblPrEx>
                <w:tblCellMar>
                  <w:top w:w="0" w:type="dxa"/>
                  <w:bottom w:w="0" w:type="dxa"/>
                </w:tblCellMar>
              </w:tblPrEx>
              <w:tc>
                <w:tcPr>
                  <w:tcW w:w="202" w:type="dxa"/>
                  <w:tcBorders>
                    <w:top w:val="nil"/>
                    <w:left w:val="nil"/>
                    <w:bottom w:val="nil"/>
                    <w:right w:val="nil"/>
                  </w:tcBorders>
                  <w:noWrap/>
                </w:tcPr>
                <w:p w14:paraId="1ACA0863"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53B07CE7" w14:textId="77777777" w:rsidR="00342D83" w:rsidRDefault="00000000">
                  <w:pPr>
                    <w:spacing w:before="60"/>
                    <w:rPr>
                      <w:rFonts w:ascii="Arial" w:hAnsi="Arial" w:cs="Arial"/>
                      <w:sz w:val="18"/>
                      <w:szCs w:val="18"/>
                    </w:rPr>
                  </w:pPr>
                  <w:r>
                    <w:rPr>
                      <w:rFonts w:ascii="Arial" w:hAnsi="Arial" w:cs="Arial"/>
                      <w:sz w:val="18"/>
                      <w:szCs w:val="18"/>
                    </w:rPr>
                    <w:t>- toxic, corrosive, or flammable sprays, fumes, mists, or vapors?</w:t>
                  </w:r>
                </w:p>
              </w:tc>
            </w:tr>
          </w:tbl>
          <w:p w14:paraId="0F8254DF" w14:textId="77777777" w:rsidR="00342D83" w:rsidRDefault="00342D83">
            <w:pPr>
              <w:spacing w:after="60"/>
              <w:rPr>
                <w:rFonts w:ascii="Arial" w:hAnsi="Arial" w:cs="Arial"/>
                <w:sz w:val="18"/>
                <w:szCs w:val="18"/>
              </w:rPr>
            </w:pPr>
          </w:p>
        </w:tc>
        <w:tc>
          <w:tcPr>
            <w:tcW w:w="3879" w:type="dxa"/>
          </w:tcPr>
          <w:p w14:paraId="15FEA9D5" w14:textId="77777777" w:rsidR="00342D83" w:rsidRDefault="00342D83">
            <w:pPr>
              <w:spacing w:before="60" w:after="60"/>
              <w:rPr>
                <w:rFonts w:ascii="Arial" w:hAnsi="Arial" w:cs="Arial"/>
                <w:sz w:val="18"/>
                <w:szCs w:val="18"/>
              </w:rPr>
            </w:pPr>
          </w:p>
        </w:tc>
        <w:tc>
          <w:tcPr>
            <w:tcW w:w="2250" w:type="dxa"/>
          </w:tcPr>
          <w:p w14:paraId="65C61A68" w14:textId="77777777" w:rsidR="00342D83" w:rsidRDefault="00342D83">
            <w:pPr>
              <w:spacing w:before="60" w:after="60"/>
              <w:rPr>
                <w:rFonts w:ascii="Arial" w:hAnsi="Arial" w:cs="Arial"/>
                <w:sz w:val="18"/>
                <w:szCs w:val="18"/>
              </w:rPr>
            </w:pPr>
          </w:p>
        </w:tc>
        <w:tc>
          <w:tcPr>
            <w:tcW w:w="1148" w:type="dxa"/>
          </w:tcPr>
          <w:p w14:paraId="7BEFF34D" w14:textId="77777777" w:rsidR="00342D83" w:rsidRDefault="00342D83">
            <w:pPr>
              <w:spacing w:before="60" w:after="60"/>
              <w:rPr>
                <w:rFonts w:ascii="Arial" w:hAnsi="Arial" w:cs="Arial"/>
                <w:sz w:val="16"/>
                <w:szCs w:val="16"/>
              </w:rPr>
            </w:pPr>
          </w:p>
        </w:tc>
        <w:tc>
          <w:tcPr>
            <w:tcW w:w="658" w:type="dxa"/>
            <w:shd w:val="clear" w:color="auto" w:fill="E0E0E0"/>
          </w:tcPr>
          <w:p w14:paraId="3F55C3EA" w14:textId="77777777" w:rsidR="00342D83" w:rsidRDefault="00342D83">
            <w:pPr>
              <w:spacing w:before="60" w:after="60"/>
              <w:rPr>
                <w:rFonts w:ascii="Arial" w:hAnsi="Arial" w:cs="Arial"/>
                <w:sz w:val="18"/>
                <w:szCs w:val="18"/>
              </w:rPr>
            </w:pPr>
          </w:p>
        </w:tc>
        <w:tc>
          <w:tcPr>
            <w:tcW w:w="542" w:type="dxa"/>
            <w:shd w:val="clear" w:color="auto" w:fill="E0E0E0"/>
          </w:tcPr>
          <w:p w14:paraId="5849B40F" w14:textId="77777777" w:rsidR="00342D83" w:rsidRDefault="00342D83">
            <w:pPr>
              <w:spacing w:before="60" w:after="60"/>
              <w:rPr>
                <w:rFonts w:ascii="Arial" w:hAnsi="Arial" w:cs="Arial"/>
                <w:sz w:val="18"/>
                <w:szCs w:val="18"/>
              </w:rPr>
            </w:pPr>
          </w:p>
        </w:tc>
        <w:tc>
          <w:tcPr>
            <w:tcW w:w="618" w:type="dxa"/>
            <w:shd w:val="clear" w:color="auto" w:fill="E0E0E0"/>
          </w:tcPr>
          <w:p w14:paraId="1E8D8B4D" w14:textId="77777777" w:rsidR="00342D83" w:rsidRDefault="00342D83">
            <w:pPr>
              <w:spacing w:before="60" w:after="60"/>
              <w:rPr>
                <w:rFonts w:ascii="Arial" w:hAnsi="Arial" w:cs="Arial"/>
                <w:sz w:val="18"/>
                <w:szCs w:val="18"/>
              </w:rPr>
            </w:pPr>
          </w:p>
        </w:tc>
        <w:tc>
          <w:tcPr>
            <w:tcW w:w="307" w:type="dxa"/>
          </w:tcPr>
          <w:p w14:paraId="3725D95F" w14:textId="77777777" w:rsidR="00342D83" w:rsidRDefault="00342D83">
            <w:pPr>
              <w:spacing w:before="60" w:after="60"/>
              <w:rPr>
                <w:rFonts w:ascii="Arial" w:hAnsi="Arial" w:cs="Arial"/>
                <w:sz w:val="18"/>
                <w:szCs w:val="18"/>
              </w:rPr>
            </w:pPr>
          </w:p>
        </w:tc>
        <w:tc>
          <w:tcPr>
            <w:tcW w:w="5578" w:type="dxa"/>
          </w:tcPr>
          <w:p w14:paraId="4210E788" w14:textId="77777777" w:rsidR="00342D83" w:rsidRDefault="00342D83">
            <w:pPr>
              <w:spacing w:before="60" w:after="60"/>
              <w:rPr>
                <w:rFonts w:ascii="Arial" w:hAnsi="Arial" w:cs="Arial"/>
                <w:sz w:val="18"/>
                <w:szCs w:val="18"/>
              </w:rPr>
            </w:pPr>
          </w:p>
        </w:tc>
        <w:tc>
          <w:tcPr>
            <w:tcW w:w="5149" w:type="dxa"/>
          </w:tcPr>
          <w:p w14:paraId="1D8F13F7" w14:textId="77777777" w:rsidR="00342D83" w:rsidRDefault="00342D83">
            <w:pPr>
              <w:spacing w:before="60" w:after="60"/>
              <w:rPr>
                <w:rFonts w:ascii="Arial" w:hAnsi="Arial" w:cs="Arial"/>
                <w:sz w:val="18"/>
                <w:szCs w:val="18"/>
              </w:rPr>
            </w:pPr>
          </w:p>
        </w:tc>
      </w:tr>
      <w:tr w:rsidR="00342D83" w14:paraId="40063A0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35A2A0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752DC28" w14:textId="77777777">
              <w:tblPrEx>
                <w:tblCellMar>
                  <w:top w:w="0" w:type="dxa"/>
                  <w:bottom w:w="0" w:type="dxa"/>
                </w:tblCellMar>
              </w:tblPrEx>
              <w:tc>
                <w:tcPr>
                  <w:tcW w:w="202" w:type="dxa"/>
                  <w:tcBorders>
                    <w:top w:val="nil"/>
                    <w:left w:val="nil"/>
                    <w:bottom w:val="nil"/>
                    <w:right w:val="nil"/>
                  </w:tcBorders>
                  <w:noWrap/>
                </w:tcPr>
                <w:p w14:paraId="150AC15C"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58A89B18" w14:textId="77777777" w:rsidR="00342D83" w:rsidRDefault="00000000">
                  <w:pPr>
                    <w:spacing w:before="60"/>
                    <w:rPr>
                      <w:rFonts w:ascii="Arial" w:hAnsi="Arial" w:cs="Arial"/>
                      <w:sz w:val="18"/>
                      <w:szCs w:val="18"/>
                    </w:rPr>
                  </w:pPr>
                  <w:r>
                    <w:rPr>
                      <w:rFonts w:ascii="Arial" w:hAnsi="Arial" w:cs="Arial"/>
                      <w:sz w:val="18"/>
                      <w:szCs w:val="18"/>
                    </w:rPr>
                    <w:t>- thermal radiation from fires (including flares)?</w:t>
                  </w:r>
                </w:p>
              </w:tc>
            </w:tr>
          </w:tbl>
          <w:p w14:paraId="20D4CEB6" w14:textId="77777777" w:rsidR="00342D83" w:rsidRDefault="00342D83">
            <w:pPr>
              <w:spacing w:after="60"/>
              <w:rPr>
                <w:rFonts w:ascii="Arial" w:hAnsi="Arial" w:cs="Arial"/>
                <w:sz w:val="18"/>
                <w:szCs w:val="18"/>
              </w:rPr>
            </w:pPr>
          </w:p>
        </w:tc>
        <w:tc>
          <w:tcPr>
            <w:tcW w:w="3879" w:type="dxa"/>
          </w:tcPr>
          <w:p w14:paraId="1F0AF057" w14:textId="77777777" w:rsidR="00342D83" w:rsidRDefault="00342D83">
            <w:pPr>
              <w:spacing w:before="60" w:after="60"/>
              <w:rPr>
                <w:rFonts w:ascii="Arial" w:hAnsi="Arial" w:cs="Arial"/>
                <w:sz w:val="18"/>
                <w:szCs w:val="18"/>
              </w:rPr>
            </w:pPr>
          </w:p>
        </w:tc>
        <w:tc>
          <w:tcPr>
            <w:tcW w:w="2250" w:type="dxa"/>
          </w:tcPr>
          <w:p w14:paraId="01B2F361" w14:textId="77777777" w:rsidR="00342D83" w:rsidRDefault="00342D83">
            <w:pPr>
              <w:spacing w:before="60" w:after="60"/>
              <w:rPr>
                <w:rFonts w:ascii="Arial" w:hAnsi="Arial" w:cs="Arial"/>
                <w:sz w:val="18"/>
                <w:szCs w:val="18"/>
              </w:rPr>
            </w:pPr>
          </w:p>
        </w:tc>
        <w:tc>
          <w:tcPr>
            <w:tcW w:w="1148" w:type="dxa"/>
          </w:tcPr>
          <w:p w14:paraId="492F8570" w14:textId="77777777" w:rsidR="00342D83" w:rsidRDefault="00342D83">
            <w:pPr>
              <w:spacing w:before="60" w:after="60"/>
              <w:rPr>
                <w:rFonts w:ascii="Arial" w:hAnsi="Arial" w:cs="Arial"/>
                <w:sz w:val="16"/>
                <w:szCs w:val="16"/>
              </w:rPr>
            </w:pPr>
          </w:p>
        </w:tc>
        <w:tc>
          <w:tcPr>
            <w:tcW w:w="658" w:type="dxa"/>
            <w:shd w:val="clear" w:color="auto" w:fill="E0E0E0"/>
          </w:tcPr>
          <w:p w14:paraId="3F1EF22E" w14:textId="77777777" w:rsidR="00342D83" w:rsidRDefault="00342D83">
            <w:pPr>
              <w:spacing w:before="60" w:after="60"/>
              <w:rPr>
                <w:rFonts w:ascii="Arial" w:hAnsi="Arial" w:cs="Arial"/>
                <w:sz w:val="18"/>
                <w:szCs w:val="18"/>
              </w:rPr>
            </w:pPr>
          </w:p>
        </w:tc>
        <w:tc>
          <w:tcPr>
            <w:tcW w:w="542" w:type="dxa"/>
            <w:shd w:val="clear" w:color="auto" w:fill="E0E0E0"/>
          </w:tcPr>
          <w:p w14:paraId="213DAD0C" w14:textId="77777777" w:rsidR="00342D83" w:rsidRDefault="00342D83">
            <w:pPr>
              <w:spacing w:before="60" w:after="60"/>
              <w:rPr>
                <w:rFonts w:ascii="Arial" w:hAnsi="Arial" w:cs="Arial"/>
                <w:sz w:val="18"/>
                <w:szCs w:val="18"/>
              </w:rPr>
            </w:pPr>
          </w:p>
        </w:tc>
        <w:tc>
          <w:tcPr>
            <w:tcW w:w="618" w:type="dxa"/>
            <w:shd w:val="clear" w:color="auto" w:fill="E0E0E0"/>
          </w:tcPr>
          <w:p w14:paraId="56247322" w14:textId="77777777" w:rsidR="00342D83" w:rsidRDefault="00342D83">
            <w:pPr>
              <w:spacing w:before="60" w:after="60"/>
              <w:rPr>
                <w:rFonts w:ascii="Arial" w:hAnsi="Arial" w:cs="Arial"/>
                <w:sz w:val="18"/>
                <w:szCs w:val="18"/>
              </w:rPr>
            </w:pPr>
          </w:p>
        </w:tc>
        <w:tc>
          <w:tcPr>
            <w:tcW w:w="307" w:type="dxa"/>
          </w:tcPr>
          <w:p w14:paraId="4F61CE05" w14:textId="77777777" w:rsidR="00342D83" w:rsidRDefault="00342D83">
            <w:pPr>
              <w:spacing w:before="60" w:after="60"/>
              <w:rPr>
                <w:rFonts w:ascii="Arial" w:hAnsi="Arial" w:cs="Arial"/>
                <w:sz w:val="18"/>
                <w:szCs w:val="18"/>
              </w:rPr>
            </w:pPr>
          </w:p>
        </w:tc>
        <w:tc>
          <w:tcPr>
            <w:tcW w:w="5578" w:type="dxa"/>
          </w:tcPr>
          <w:p w14:paraId="76297A84" w14:textId="77777777" w:rsidR="00342D83" w:rsidRDefault="00342D83">
            <w:pPr>
              <w:spacing w:before="60" w:after="60"/>
              <w:rPr>
                <w:rFonts w:ascii="Arial" w:hAnsi="Arial" w:cs="Arial"/>
                <w:sz w:val="18"/>
                <w:szCs w:val="18"/>
              </w:rPr>
            </w:pPr>
          </w:p>
        </w:tc>
        <w:tc>
          <w:tcPr>
            <w:tcW w:w="5149" w:type="dxa"/>
          </w:tcPr>
          <w:p w14:paraId="304E1EF4" w14:textId="77777777" w:rsidR="00342D83" w:rsidRDefault="00342D83">
            <w:pPr>
              <w:spacing w:before="60" w:after="60"/>
              <w:rPr>
                <w:rFonts w:ascii="Arial" w:hAnsi="Arial" w:cs="Arial"/>
                <w:sz w:val="18"/>
                <w:szCs w:val="18"/>
              </w:rPr>
            </w:pPr>
          </w:p>
        </w:tc>
      </w:tr>
      <w:tr w:rsidR="00342D83" w14:paraId="5CFA4FD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9EBF727"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00411D6C" w14:textId="77777777">
              <w:tblPrEx>
                <w:tblCellMar>
                  <w:top w:w="0" w:type="dxa"/>
                  <w:bottom w:w="0" w:type="dxa"/>
                </w:tblCellMar>
              </w:tblPrEx>
              <w:tc>
                <w:tcPr>
                  <w:tcW w:w="302" w:type="dxa"/>
                  <w:tcBorders>
                    <w:top w:val="nil"/>
                    <w:left w:val="nil"/>
                    <w:bottom w:val="nil"/>
                    <w:right w:val="nil"/>
                  </w:tcBorders>
                  <w:noWrap/>
                </w:tcPr>
                <w:p w14:paraId="7C75753F"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411FE92C" w14:textId="77777777" w:rsidR="00342D83" w:rsidRDefault="00000000">
                  <w:pPr>
                    <w:spacing w:before="60"/>
                    <w:rPr>
                      <w:rFonts w:ascii="Arial" w:hAnsi="Arial" w:cs="Arial"/>
                      <w:sz w:val="18"/>
                      <w:szCs w:val="18"/>
                    </w:rPr>
                  </w:pPr>
                  <w:r>
                    <w:rPr>
                      <w:rFonts w:ascii="Arial" w:hAnsi="Arial" w:cs="Arial"/>
                      <w:sz w:val="18"/>
                      <w:szCs w:val="18"/>
                    </w:rPr>
                    <w:t>- overpressure from explosions?</w:t>
                  </w:r>
                </w:p>
              </w:tc>
            </w:tr>
          </w:tbl>
          <w:p w14:paraId="5D1262F1" w14:textId="77777777" w:rsidR="00342D83" w:rsidRDefault="00342D83">
            <w:pPr>
              <w:spacing w:after="60"/>
              <w:rPr>
                <w:rFonts w:ascii="Arial" w:hAnsi="Arial" w:cs="Arial"/>
                <w:sz w:val="18"/>
                <w:szCs w:val="18"/>
              </w:rPr>
            </w:pPr>
          </w:p>
        </w:tc>
        <w:tc>
          <w:tcPr>
            <w:tcW w:w="3879" w:type="dxa"/>
          </w:tcPr>
          <w:p w14:paraId="256AA5EC" w14:textId="77777777" w:rsidR="00342D83" w:rsidRDefault="00342D83">
            <w:pPr>
              <w:spacing w:before="60" w:after="60"/>
              <w:rPr>
                <w:rFonts w:ascii="Arial" w:hAnsi="Arial" w:cs="Arial"/>
                <w:sz w:val="18"/>
                <w:szCs w:val="18"/>
              </w:rPr>
            </w:pPr>
          </w:p>
        </w:tc>
        <w:tc>
          <w:tcPr>
            <w:tcW w:w="2250" w:type="dxa"/>
          </w:tcPr>
          <w:p w14:paraId="076C25F4" w14:textId="77777777" w:rsidR="00342D83" w:rsidRDefault="00342D83">
            <w:pPr>
              <w:spacing w:before="60" w:after="60"/>
              <w:rPr>
                <w:rFonts w:ascii="Arial" w:hAnsi="Arial" w:cs="Arial"/>
                <w:sz w:val="18"/>
                <w:szCs w:val="18"/>
              </w:rPr>
            </w:pPr>
          </w:p>
        </w:tc>
        <w:tc>
          <w:tcPr>
            <w:tcW w:w="1148" w:type="dxa"/>
          </w:tcPr>
          <w:p w14:paraId="5AF8C599" w14:textId="77777777" w:rsidR="00342D83" w:rsidRDefault="00342D83">
            <w:pPr>
              <w:spacing w:before="60" w:after="60"/>
              <w:rPr>
                <w:rFonts w:ascii="Arial" w:hAnsi="Arial" w:cs="Arial"/>
                <w:sz w:val="16"/>
                <w:szCs w:val="16"/>
              </w:rPr>
            </w:pPr>
          </w:p>
        </w:tc>
        <w:tc>
          <w:tcPr>
            <w:tcW w:w="658" w:type="dxa"/>
            <w:shd w:val="clear" w:color="auto" w:fill="E0E0E0"/>
          </w:tcPr>
          <w:p w14:paraId="14C1751F" w14:textId="77777777" w:rsidR="00342D83" w:rsidRDefault="00342D83">
            <w:pPr>
              <w:spacing w:before="60" w:after="60"/>
              <w:rPr>
                <w:rFonts w:ascii="Arial" w:hAnsi="Arial" w:cs="Arial"/>
                <w:sz w:val="18"/>
                <w:szCs w:val="18"/>
              </w:rPr>
            </w:pPr>
          </w:p>
        </w:tc>
        <w:tc>
          <w:tcPr>
            <w:tcW w:w="542" w:type="dxa"/>
            <w:shd w:val="clear" w:color="auto" w:fill="E0E0E0"/>
          </w:tcPr>
          <w:p w14:paraId="5CB6E75F" w14:textId="77777777" w:rsidR="00342D83" w:rsidRDefault="00342D83">
            <w:pPr>
              <w:spacing w:before="60" w:after="60"/>
              <w:rPr>
                <w:rFonts w:ascii="Arial" w:hAnsi="Arial" w:cs="Arial"/>
                <w:sz w:val="18"/>
                <w:szCs w:val="18"/>
              </w:rPr>
            </w:pPr>
          </w:p>
        </w:tc>
        <w:tc>
          <w:tcPr>
            <w:tcW w:w="618" w:type="dxa"/>
            <w:shd w:val="clear" w:color="auto" w:fill="E0E0E0"/>
          </w:tcPr>
          <w:p w14:paraId="6FD721CB" w14:textId="77777777" w:rsidR="00342D83" w:rsidRDefault="00342D83">
            <w:pPr>
              <w:spacing w:before="60" w:after="60"/>
              <w:rPr>
                <w:rFonts w:ascii="Arial" w:hAnsi="Arial" w:cs="Arial"/>
                <w:sz w:val="18"/>
                <w:szCs w:val="18"/>
              </w:rPr>
            </w:pPr>
          </w:p>
        </w:tc>
        <w:tc>
          <w:tcPr>
            <w:tcW w:w="307" w:type="dxa"/>
          </w:tcPr>
          <w:p w14:paraId="2B38535F" w14:textId="77777777" w:rsidR="00342D83" w:rsidRDefault="00342D83">
            <w:pPr>
              <w:spacing w:before="60" w:after="60"/>
              <w:rPr>
                <w:rFonts w:ascii="Arial" w:hAnsi="Arial" w:cs="Arial"/>
                <w:sz w:val="18"/>
                <w:szCs w:val="18"/>
              </w:rPr>
            </w:pPr>
          </w:p>
        </w:tc>
        <w:tc>
          <w:tcPr>
            <w:tcW w:w="5578" w:type="dxa"/>
          </w:tcPr>
          <w:p w14:paraId="2AE32946" w14:textId="77777777" w:rsidR="00342D83" w:rsidRDefault="00342D83">
            <w:pPr>
              <w:spacing w:before="60" w:after="60"/>
              <w:rPr>
                <w:rFonts w:ascii="Arial" w:hAnsi="Arial" w:cs="Arial"/>
                <w:sz w:val="18"/>
                <w:szCs w:val="18"/>
              </w:rPr>
            </w:pPr>
          </w:p>
        </w:tc>
        <w:tc>
          <w:tcPr>
            <w:tcW w:w="5149" w:type="dxa"/>
          </w:tcPr>
          <w:p w14:paraId="67B31A06" w14:textId="77777777" w:rsidR="00342D83" w:rsidRDefault="00342D83">
            <w:pPr>
              <w:spacing w:before="60" w:after="60"/>
              <w:rPr>
                <w:rFonts w:ascii="Arial" w:hAnsi="Arial" w:cs="Arial"/>
                <w:sz w:val="18"/>
                <w:szCs w:val="18"/>
              </w:rPr>
            </w:pPr>
          </w:p>
        </w:tc>
      </w:tr>
      <w:tr w:rsidR="00342D83" w14:paraId="030E0A5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9D5C80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BE5FCA4" w14:textId="77777777">
              <w:tblPrEx>
                <w:tblCellMar>
                  <w:top w:w="0" w:type="dxa"/>
                  <w:bottom w:w="0" w:type="dxa"/>
                </w:tblCellMar>
              </w:tblPrEx>
              <w:tc>
                <w:tcPr>
                  <w:tcW w:w="302" w:type="dxa"/>
                  <w:tcBorders>
                    <w:top w:val="nil"/>
                    <w:left w:val="nil"/>
                    <w:bottom w:val="nil"/>
                    <w:right w:val="nil"/>
                  </w:tcBorders>
                  <w:noWrap/>
                </w:tcPr>
                <w:p w14:paraId="69672448"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34E7CE66" w14:textId="77777777" w:rsidR="00342D83" w:rsidRDefault="00000000">
                  <w:pPr>
                    <w:spacing w:before="60"/>
                    <w:rPr>
                      <w:rFonts w:ascii="Arial" w:hAnsi="Arial" w:cs="Arial"/>
                      <w:sz w:val="18"/>
                      <w:szCs w:val="18"/>
                    </w:rPr>
                  </w:pPr>
                  <w:r>
                    <w:rPr>
                      <w:rFonts w:ascii="Arial" w:hAnsi="Arial" w:cs="Arial"/>
                      <w:sz w:val="18"/>
                      <w:szCs w:val="18"/>
                    </w:rPr>
                    <w:t>- contamination from spills or runoff?</w:t>
                  </w:r>
                </w:p>
              </w:tc>
            </w:tr>
          </w:tbl>
          <w:p w14:paraId="0119F467" w14:textId="77777777" w:rsidR="00342D83" w:rsidRDefault="00342D83">
            <w:pPr>
              <w:spacing w:after="60"/>
              <w:rPr>
                <w:rFonts w:ascii="Arial" w:hAnsi="Arial" w:cs="Arial"/>
                <w:sz w:val="18"/>
                <w:szCs w:val="18"/>
              </w:rPr>
            </w:pPr>
          </w:p>
        </w:tc>
        <w:tc>
          <w:tcPr>
            <w:tcW w:w="3879" w:type="dxa"/>
          </w:tcPr>
          <w:p w14:paraId="5BC1B835" w14:textId="77777777" w:rsidR="00342D83" w:rsidRDefault="00342D83">
            <w:pPr>
              <w:spacing w:before="60" w:after="60"/>
              <w:rPr>
                <w:rFonts w:ascii="Arial" w:hAnsi="Arial" w:cs="Arial"/>
                <w:sz w:val="18"/>
                <w:szCs w:val="18"/>
              </w:rPr>
            </w:pPr>
          </w:p>
        </w:tc>
        <w:tc>
          <w:tcPr>
            <w:tcW w:w="2250" w:type="dxa"/>
          </w:tcPr>
          <w:p w14:paraId="31C4AA37" w14:textId="77777777" w:rsidR="00342D83" w:rsidRDefault="00342D83">
            <w:pPr>
              <w:spacing w:before="60" w:after="60"/>
              <w:rPr>
                <w:rFonts w:ascii="Arial" w:hAnsi="Arial" w:cs="Arial"/>
                <w:sz w:val="18"/>
                <w:szCs w:val="18"/>
              </w:rPr>
            </w:pPr>
          </w:p>
        </w:tc>
        <w:tc>
          <w:tcPr>
            <w:tcW w:w="1148" w:type="dxa"/>
          </w:tcPr>
          <w:p w14:paraId="60C2C091" w14:textId="77777777" w:rsidR="00342D83" w:rsidRDefault="00342D83">
            <w:pPr>
              <w:spacing w:before="60" w:after="60"/>
              <w:rPr>
                <w:rFonts w:ascii="Arial" w:hAnsi="Arial" w:cs="Arial"/>
                <w:sz w:val="16"/>
                <w:szCs w:val="16"/>
              </w:rPr>
            </w:pPr>
          </w:p>
        </w:tc>
        <w:tc>
          <w:tcPr>
            <w:tcW w:w="658" w:type="dxa"/>
            <w:shd w:val="clear" w:color="auto" w:fill="E0E0E0"/>
          </w:tcPr>
          <w:p w14:paraId="2A626A8C" w14:textId="77777777" w:rsidR="00342D83" w:rsidRDefault="00342D83">
            <w:pPr>
              <w:spacing w:before="60" w:after="60"/>
              <w:rPr>
                <w:rFonts w:ascii="Arial" w:hAnsi="Arial" w:cs="Arial"/>
                <w:sz w:val="18"/>
                <w:szCs w:val="18"/>
              </w:rPr>
            </w:pPr>
          </w:p>
        </w:tc>
        <w:tc>
          <w:tcPr>
            <w:tcW w:w="542" w:type="dxa"/>
            <w:shd w:val="clear" w:color="auto" w:fill="E0E0E0"/>
          </w:tcPr>
          <w:p w14:paraId="1C9E379B" w14:textId="77777777" w:rsidR="00342D83" w:rsidRDefault="00342D83">
            <w:pPr>
              <w:spacing w:before="60" w:after="60"/>
              <w:rPr>
                <w:rFonts w:ascii="Arial" w:hAnsi="Arial" w:cs="Arial"/>
                <w:sz w:val="18"/>
                <w:szCs w:val="18"/>
              </w:rPr>
            </w:pPr>
          </w:p>
        </w:tc>
        <w:tc>
          <w:tcPr>
            <w:tcW w:w="618" w:type="dxa"/>
            <w:shd w:val="clear" w:color="auto" w:fill="E0E0E0"/>
          </w:tcPr>
          <w:p w14:paraId="7CC7F85E" w14:textId="77777777" w:rsidR="00342D83" w:rsidRDefault="00342D83">
            <w:pPr>
              <w:spacing w:before="60" w:after="60"/>
              <w:rPr>
                <w:rFonts w:ascii="Arial" w:hAnsi="Arial" w:cs="Arial"/>
                <w:sz w:val="18"/>
                <w:szCs w:val="18"/>
              </w:rPr>
            </w:pPr>
          </w:p>
        </w:tc>
        <w:tc>
          <w:tcPr>
            <w:tcW w:w="307" w:type="dxa"/>
          </w:tcPr>
          <w:p w14:paraId="1E901DCB" w14:textId="77777777" w:rsidR="00342D83" w:rsidRDefault="00342D83">
            <w:pPr>
              <w:spacing w:before="60" w:after="60"/>
              <w:rPr>
                <w:rFonts w:ascii="Arial" w:hAnsi="Arial" w:cs="Arial"/>
                <w:sz w:val="18"/>
                <w:szCs w:val="18"/>
              </w:rPr>
            </w:pPr>
          </w:p>
        </w:tc>
        <w:tc>
          <w:tcPr>
            <w:tcW w:w="5578" w:type="dxa"/>
          </w:tcPr>
          <w:p w14:paraId="19D3C11A" w14:textId="77777777" w:rsidR="00342D83" w:rsidRDefault="00342D83">
            <w:pPr>
              <w:spacing w:before="60" w:after="60"/>
              <w:rPr>
                <w:rFonts w:ascii="Arial" w:hAnsi="Arial" w:cs="Arial"/>
                <w:sz w:val="18"/>
                <w:szCs w:val="18"/>
              </w:rPr>
            </w:pPr>
          </w:p>
        </w:tc>
        <w:tc>
          <w:tcPr>
            <w:tcW w:w="5149" w:type="dxa"/>
          </w:tcPr>
          <w:p w14:paraId="6BA3B971" w14:textId="77777777" w:rsidR="00342D83" w:rsidRDefault="00342D83">
            <w:pPr>
              <w:spacing w:before="60" w:after="60"/>
              <w:rPr>
                <w:rFonts w:ascii="Arial" w:hAnsi="Arial" w:cs="Arial"/>
                <w:sz w:val="18"/>
                <w:szCs w:val="18"/>
              </w:rPr>
            </w:pPr>
          </w:p>
        </w:tc>
      </w:tr>
      <w:tr w:rsidR="00342D83" w14:paraId="75BAC4F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CAF101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171C1BE" w14:textId="77777777">
              <w:tblPrEx>
                <w:tblCellMar>
                  <w:top w:w="0" w:type="dxa"/>
                  <w:bottom w:w="0" w:type="dxa"/>
                </w:tblCellMar>
              </w:tblPrEx>
              <w:tc>
                <w:tcPr>
                  <w:tcW w:w="302" w:type="dxa"/>
                  <w:tcBorders>
                    <w:top w:val="nil"/>
                    <w:left w:val="nil"/>
                    <w:bottom w:val="nil"/>
                    <w:right w:val="nil"/>
                  </w:tcBorders>
                  <w:noWrap/>
                </w:tcPr>
                <w:p w14:paraId="7309C29C"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2036" w:type="dxa"/>
                  <w:tcBorders>
                    <w:top w:val="nil"/>
                    <w:left w:val="nil"/>
                    <w:bottom w:val="nil"/>
                    <w:right w:val="nil"/>
                  </w:tcBorders>
                </w:tcPr>
                <w:p w14:paraId="587BD39B" w14:textId="77777777" w:rsidR="00342D83" w:rsidRDefault="00000000">
                  <w:pPr>
                    <w:spacing w:before="60"/>
                    <w:rPr>
                      <w:rFonts w:ascii="Arial" w:hAnsi="Arial" w:cs="Arial"/>
                      <w:sz w:val="18"/>
                      <w:szCs w:val="18"/>
                    </w:rPr>
                  </w:pPr>
                  <w:r>
                    <w:rPr>
                      <w:rFonts w:ascii="Arial" w:hAnsi="Arial" w:cs="Arial"/>
                      <w:sz w:val="18"/>
                      <w:szCs w:val="18"/>
                    </w:rPr>
                    <w:t>- transport of hazardous materials from other sites?</w:t>
                  </w:r>
                </w:p>
              </w:tc>
            </w:tr>
          </w:tbl>
          <w:p w14:paraId="24226719" w14:textId="77777777" w:rsidR="00342D83" w:rsidRDefault="00342D83">
            <w:pPr>
              <w:spacing w:after="60"/>
              <w:rPr>
                <w:rFonts w:ascii="Arial" w:hAnsi="Arial" w:cs="Arial"/>
                <w:sz w:val="18"/>
                <w:szCs w:val="18"/>
              </w:rPr>
            </w:pPr>
          </w:p>
        </w:tc>
        <w:tc>
          <w:tcPr>
            <w:tcW w:w="3879" w:type="dxa"/>
          </w:tcPr>
          <w:p w14:paraId="56D9F216" w14:textId="77777777" w:rsidR="00342D83" w:rsidRDefault="00342D83">
            <w:pPr>
              <w:spacing w:before="60" w:after="60"/>
              <w:rPr>
                <w:rFonts w:ascii="Arial" w:hAnsi="Arial" w:cs="Arial"/>
                <w:sz w:val="18"/>
                <w:szCs w:val="18"/>
              </w:rPr>
            </w:pPr>
          </w:p>
        </w:tc>
        <w:tc>
          <w:tcPr>
            <w:tcW w:w="2250" w:type="dxa"/>
          </w:tcPr>
          <w:p w14:paraId="02292531" w14:textId="77777777" w:rsidR="00342D83" w:rsidRDefault="00342D83">
            <w:pPr>
              <w:spacing w:before="60" w:after="60"/>
              <w:rPr>
                <w:rFonts w:ascii="Arial" w:hAnsi="Arial" w:cs="Arial"/>
                <w:sz w:val="18"/>
                <w:szCs w:val="18"/>
              </w:rPr>
            </w:pPr>
          </w:p>
        </w:tc>
        <w:tc>
          <w:tcPr>
            <w:tcW w:w="1148" w:type="dxa"/>
          </w:tcPr>
          <w:p w14:paraId="7F846B30" w14:textId="77777777" w:rsidR="00342D83" w:rsidRDefault="00342D83">
            <w:pPr>
              <w:spacing w:before="60" w:after="60"/>
              <w:rPr>
                <w:rFonts w:ascii="Arial" w:hAnsi="Arial" w:cs="Arial"/>
                <w:sz w:val="16"/>
                <w:szCs w:val="16"/>
              </w:rPr>
            </w:pPr>
          </w:p>
        </w:tc>
        <w:tc>
          <w:tcPr>
            <w:tcW w:w="658" w:type="dxa"/>
            <w:shd w:val="clear" w:color="auto" w:fill="E0E0E0"/>
          </w:tcPr>
          <w:p w14:paraId="16111EF5" w14:textId="77777777" w:rsidR="00342D83" w:rsidRDefault="00342D83">
            <w:pPr>
              <w:spacing w:before="60" w:after="60"/>
              <w:rPr>
                <w:rFonts w:ascii="Arial" w:hAnsi="Arial" w:cs="Arial"/>
                <w:sz w:val="18"/>
                <w:szCs w:val="18"/>
              </w:rPr>
            </w:pPr>
          </w:p>
        </w:tc>
        <w:tc>
          <w:tcPr>
            <w:tcW w:w="542" w:type="dxa"/>
            <w:shd w:val="clear" w:color="auto" w:fill="E0E0E0"/>
          </w:tcPr>
          <w:p w14:paraId="29DD53A1" w14:textId="77777777" w:rsidR="00342D83" w:rsidRDefault="00342D83">
            <w:pPr>
              <w:spacing w:before="60" w:after="60"/>
              <w:rPr>
                <w:rFonts w:ascii="Arial" w:hAnsi="Arial" w:cs="Arial"/>
                <w:sz w:val="18"/>
                <w:szCs w:val="18"/>
              </w:rPr>
            </w:pPr>
          </w:p>
        </w:tc>
        <w:tc>
          <w:tcPr>
            <w:tcW w:w="618" w:type="dxa"/>
            <w:shd w:val="clear" w:color="auto" w:fill="E0E0E0"/>
          </w:tcPr>
          <w:p w14:paraId="2ADE0AED" w14:textId="77777777" w:rsidR="00342D83" w:rsidRDefault="00342D83">
            <w:pPr>
              <w:spacing w:before="60" w:after="60"/>
              <w:rPr>
                <w:rFonts w:ascii="Arial" w:hAnsi="Arial" w:cs="Arial"/>
                <w:sz w:val="18"/>
                <w:szCs w:val="18"/>
              </w:rPr>
            </w:pPr>
          </w:p>
        </w:tc>
        <w:tc>
          <w:tcPr>
            <w:tcW w:w="307" w:type="dxa"/>
          </w:tcPr>
          <w:p w14:paraId="2355EBDC" w14:textId="77777777" w:rsidR="00342D83" w:rsidRDefault="00342D83">
            <w:pPr>
              <w:spacing w:before="60" w:after="60"/>
              <w:rPr>
                <w:rFonts w:ascii="Arial" w:hAnsi="Arial" w:cs="Arial"/>
                <w:sz w:val="18"/>
                <w:szCs w:val="18"/>
              </w:rPr>
            </w:pPr>
          </w:p>
        </w:tc>
        <w:tc>
          <w:tcPr>
            <w:tcW w:w="5578" w:type="dxa"/>
          </w:tcPr>
          <w:p w14:paraId="32460E85" w14:textId="77777777" w:rsidR="00342D83" w:rsidRDefault="00342D83">
            <w:pPr>
              <w:spacing w:before="60" w:after="60"/>
              <w:rPr>
                <w:rFonts w:ascii="Arial" w:hAnsi="Arial" w:cs="Arial"/>
                <w:sz w:val="18"/>
                <w:szCs w:val="18"/>
              </w:rPr>
            </w:pPr>
          </w:p>
        </w:tc>
        <w:tc>
          <w:tcPr>
            <w:tcW w:w="5149" w:type="dxa"/>
          </w:tcPr>
          <w:p w14:paraId="44A7D59D" w14:textId="77777777" w:rsidR="00342D83" w:rsidRDefault="00342D83">
            <w:pPr>
              <w:spacing w:before="60" w:after="60"/>
              <w:rPr>
                <w:rFonts w:ascii="Arial" w:hAnsi="Arial" w:cs="Arial"/>
                <w:sz w:val="18"/>
                <w:szCs w:val="18"/>
              </w:rPr>
            </w:pPr>
          </w:p>
        </w:tc>
      </w:tr>
      <w:tr w:rsidR="00342D83" w14:paraId="009904D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9225ABF"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0BD69E99" w14:textId="77777777">
              <w:tblPrEx>
                <w:tblCellMar>
                  <w:top w:w="0" w:type="dxa"/>
                  <w:bottom w:w="0" w:type="dxa"/>
                </w:tblCellMar>
              </w:tblPrEx>
              <w:tc>
                <w:tcPr>
                  <w:tcW w:w="302" w:type="dxa"/>
                  <w:tcBorders>
                    <w:top w:val="nil"/>
                    <w:left w:val="nil"/>
                    <w:bottom w:val="nil"/>
                    <w:right w:val="nil"/>
                  </w:tcBorders>
                  <w:noWrap/>
                </w:tcPr>
                <w:p w14:paraId="56001B57" w14:textId="77777777" w:rsidR="00342D83" w:rsidRDefault="00000000">
                  <w:pPr>
                    <w:spacing w:before="60"/>
                    <w:rPr>
                      <w:rFonts w:ascii="Arial" w:hAnsi="Arial" w:cs="Arial"/>
                      <w:sz w:val="18"/>
                      <w:szCs w:val="18"/>
                    </w:rPr>
                  </w:pPr>
                  <w:r>
                    <w:rPr>
                      <w:rFonts w:ascii="Arial" w:hAnsi="Arial" w:cs="Arial"/>
                      <w:sz w:val="18"/>
                      <w:szCs w:val="18"/>
                    </w:rPr>
                    <w:t xml:space="preserve">13. </w:t>
                  </w:r>
                </w:p>
              </w:tc>
              <w:tc>
                <w:tcPr>
                  <w:tcW w:w="2036" w:type="dxa"/>
                  <w:tcBorders>
                    <w:top w:val="nil"/>
                    <w:left w:val="nil"/>
                    <w:bottom w:val="nil"/>
                    <w:right w:val="nil"/>
                  </w:tcBorders>
                </w:tcPr>
                <w:p w14:paraId="5D25BD28" w14:textId="77777777" w:rsidR="00342D83" w:rsidRDefault="00000000">
                  <w:pPr>
                    <w:spacing w:before="60"/>
                    <w:rPr>
                      <w:rFonts w:ascii="Arial" w:hAnsi="Arial" w:cs="Arial"/>
                      <w:sz w:val="18"/>
                      <w:szCs w:val="18"/>
                    </w:rPr>
                  </w:pPr>
                  <w:r>
                    <w:rPr>
                      <w:rFonts w:ascii="Arial" w:hAnsi="Arial" w:cs="Arial"/>
                      <w:sz w:val="18"/>
                      <w:szCs w:val="18"/>
                    </w:rPr>
                    <w:t>- impacts (e.g., airplane crashes, derailments)?</w:t>
                  </w:r>
                </w:p>
              </w:tc>
            </w:tr>
          </w:tbl>
          <w:p w14:paraId="438EF8BF" w14:textId="77777777" w:rsidR="00342D83" w:rsidRDefault="00342D83">
            <w:pPr>
              <w:spacing w:after="60"/>
              <w:rPr>
                <w:rFonts w:ascii="Arial" w:hAnsi="Arial" w:cs="Arial"/>
                <w:sz w:val="18"/>
                <w:szCs w:val="18"/>
              </w:rPr>
            </w:pPr>
          </w:p>
        </w:tc>
        <w:tc>
          <w:tcPr>
            <w:tcW w:w="3879" w:type="dxa"/>
          </w:tcPr>
          <w:p w14:paraId="5EE994D2" w14:textId="77777777" w:rsidR="00342D83" w:rsidRDefault="00342D83">
            <w:pPr>
              <w:spacing w:before="60" w:after="60"/>
              <w:rPr>
                <w:rFonts w:ascii="Arial" w:hAnsi="Arial" w:cs="Arial"/>
                <w:sz w:val="18"/>
                <w:szCs w:val="18"/>
              </w:rPr>
            </w:pPr>
          </w:p>
        </w:tc>
        <w:tc>
          <w:tcPr>
            <w:tcW w:w="2250" w:type="dxa"/>
          </w:tcPr>
          <w:p w14:paraId="41FF2989" w14:textId="77777777" w:rsidR="00342D83" w:rsidRDefault="00342D83">
            <w:pPr>
              <w:spacing w:before="60" w:after="60"/>
              <w:rPr>
                <w:rFonts w:ascii="Arial" w:hAnsi="Arial" w:cs="Arial"/>
                <w:sz w:val="18"/>
                <w:szCs w:val="18"/>
              </w:rPr>
            </w:pPr>
          </w:p>
        </w:tc>
        <w:tc>
          <w:tcPr>
            <w:tcW w:w="1148" w:type="dxa"/>
          </w:tcPr>
          <w:p w14:paraId="74E94029" w14:textId="77777777" w:rsidR="00342D83" w:rsidRDefault="00342D83">
            <w:pPr>
              <w:spacing w:before="60" w:after="60"/>
              <w:rPr>
                <w:rFonts w:ascii="Arial" w:hAnsi="Arial" w:cs="Arial"/>
                <w:sz w:val="16"/>
                <w:szCs w:val="16"/>
              </w:rPr>
            </w:pPr>
          </w:p>
        </w:tc>
        <w:tc>
          <w:tcPr>
            <w:tcW w:w="658" w:type="dxa"/>
            <w:shd w:val="clear" w:color="auto" w:fill="E0E0E0"/>
          </w:tcPr>
          <w:p w14:paraId="334F6B78" w14:textId="77777777" w:rsidR="00342D83" w:rsidRDefault="00342D83">
            <w:pPr>
              <w:spacing w:before="60" w:after="60"/>
              <w:rPr>
                <w:rFonts w:ascii="Arial" w:hAnsi="Arial" w:cs="Arial"/>
                <w:sz w:val="18"/>
                <w:szCs w:val="18"/>
              </w:rPr>
            </w:pPr>
          </w:p>
        </w:tc>
        <w:tc>
          <w:tcPr>
            <w:tcW w:w="542" w:type="dxa"/>
            <w:shd w:val="clear" w:color="auto" w:fill="E0E0E0"/>
          </w:tcPr>
          <w:p w14:paraId="08DA96C4" w14:textId="77777777" w:rsidR="00342D83" w:rsidRDefault="00342D83">
            <w:pPr>
              <w:spacing w:before="60" w:after="60"/>
              <w:rPr>
                <w:rFonts w:ascii="Arial" w:hAnsi="Arial" w:cs="Arial"/>
                <w:sz w:val="18"/>
                <w:szCs w:val="18"/>
              </w:rPr>
            </w:pPr>
          </w:p>
        </w:tc>
        <w:tc>
          <w:tcPr>
            <w:tcW w:w="618" w:type="dxa"/>
            <w:shd w:val="clear" w:color="auto" w:fill="E0E0E0"/>
          </w:tcPr>
          <w:p w14:paraId="44D68B36" w14:textId="77777777" w:rsidR="00342D83" w:rsidRDefault="00342D83">
            <w:pPr>
              <w:spacing w:before="60" w:after="60"/>
              <w:rPr>
                <w:rFonts w:ascii="Arial" w:hAnsi="Arial" w:cs="Arial"/>
                <w:sz w:val="18"/>
                <w:szCs w:val="18"/>
              </w:rPr>
            </w:pPr>
          </w:p>
        </w:tc>
        <w:tc>
          <w:tcPr>
            <w:tcW w:w="307" w:type="dxa"/>
          </w:tcPr>
          <w:p w14:paraId="75A75E52" w14:textId="77777777" w:rsidR="00342D83" w:rsidRDefault="00342D83">
            <w:pPr>
              <w:spacing w:before="60" w:after="60"/>
              <w:rPr>
                <w:rFonts w:ascii="Arial" w:hAnsi="Arial" w:cs="Arial"/>
                <w:sz w:val="18"/>
                <w:szCs w:val="18"/>
              </w:rPr>
            </w:pPr>
          </w:p>
        </w:tc>
        <w:tc>
          <w:tcPr>
            <w:tcW w:w="5578" w:type="dxa"/>
          </w:tcPr>
          <w:p w14:paraId="30DA6979" w14:textId="77777777" w:rsidR="00342D83" w:rsidRDefault="00342D83">
            <w:pPr>
              <w:spacing w:before="60" w:after="60"/>
              <w:rPr>
                <w:rFonts w:ascii="Arial" w:hAnsi="Arial" w:cs="Arial"/>
                <w:sz w:val="18"/>
                <w:szCs w:val="18"/>
              </w:rPr>
            </w:pPr>
          </w:p>
        </w:tc>
        <w:tc>
          <w:tcPr>
            <w:tcW w:w="5149" w:type="dxa"/>
          </w:tcPr>
          <w:p w14:paraId="460D2032" w14:textId="77777777" w:rsidR="00342D83" w:rsidRDefault="00342D83">
            <w:pPr>
              <w:spacing w:before="60" w:after="60"/>
              <w:rPr>
                <w:rFonts w:ascii="Arial" w:hAnsi="Arial" w:cs="Arial"/>
                <w:sz w:val="18"/>
                <w:szCs w:val="18"/>
              </w:rPr>
            </w:pPr>
          </w:p>
        </w:tc>
      </w:tr>
      <w:tr w:rsidR="00342D83" w14:paraId="7ABD4B4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95A99ED"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30C846E0" w14:textId="77777777">
              <w:tblPrEx>
                <w:tblCellMar>
                  <w:top w:w="0" w:type="dxa"/>
                  <w:bottom w:w="0" w:type="dxa"/>
                </w:tblCellMar>
              </w:tblPrEx>
              <w:tc>
                <w:tcPr>
                  <w:tcW w:w="302" w:type="dxa"/>
                  <w:tcBorders>
                    <w:top w:val="nil"/>
                    <w:left w:val="nil"/>
                    <w:bottom w:val="nil"/>
                    <w:right w:val="nil"/>
                  </w:tcBorders>
                  <w:noWrap/>
                </w:tcPr>
                <w:p w14:paraId="73CFBDF6" w14:textId="77777777" w:rsidR="00342D83" w:rsidRDefault="00000000">
                  <w:pPr>
                    <w:spacing w:before="60"/>
                    <w:rPr>
                      <w:rFonts w:ascii="Arial" w:hAnsi="Arial" w:cs="Arial"/>
                      <w:sz w:val="18"/>
                      <w:szCs w:val="18"/>
                    </w:rPr>
                  </w:pPr>
                  <w:r>
                    <w:rPr>
                      <w:rFonts w:ascii="Arial" w:hAnsi="Arial" w:cs="Arial"/>
                      <w:sz w:val="18"/>
                      <w:szCs w:val="18"/>
                    </w:rPr>
                    <w:t xml:space="preserve">14. </w:t>
                  </w:r>
                </w:p>
              </w:tc>
              <w:tc>
                <w:tcPr>
                  <w:tcW w:w="2036" w:type="dxa"/>
                  <w:tcBorders>
                    <w:top w:val="nil"/>
                    <w:left w:val="nil"/>
                    <w:bottom w:val="nil"/>
                    <w:right w:val="nil"/>
                  </w:tcBorders>
                </w:tcPr>
                <w:p w14:paraId="03B779CC" w14:textId="77777777" w:rsidR="00342D83" w:rsidRDefault="00000000">
                  <w:pPr>
                    <w:spacing w:before="60"/>
                    <w:rPr>
                      <w:rFonts w:ascii="Arial" w:hAnsi="Arial" w:cs="Arial"/>
                      <w:sz w:val="18"/>
                      <w:szCs w:val="18"/>
                    </w:rPr>
                  </w:pPr>
                  <w:r>
                    <w:rPr>
                      <w:rFonts w:ascii="Arial" w:hAnsi="Arial" w:cs="Arial"/>
                      <w:sz w:val="18"/>
                      <w:szCs w:val="18"/>
                    </w:rPr>
                    <w:t>- flooding (e.g., ruptured storage tank)?</w:t>
                  </w:r>
                </w:p>
              </w:tc>
            </w:tr>
          </w:tbl>
          <w:p w14:paraId="0E53C8F5" w14:textId="77777777" w:rsidR="00342D83" w:rsidRDefault="00342D83">
            <w:pPr>
              <w:spacing w:after="60"/>
              <w:rPr>
                <w:rFonts w:ascii="Arial" w:hAnsi="Arial" w:cs="Arial"/>
                <w:sz w:val="18"/>
                <w:szCs w:val="18"/>
              </w:rPr>
            </w:pPr>
          </w:p>
        </w:tc>
        <w:tc>
          <w:tcPr>
            <w:tcW w:w="3879" w:type="dxa"/>
          </w:tcPr>
          <w:p w14:paraId="3F5120B7" w14:textId="77777777" w:rsidR="00342D83" w:rsidRDefault="00342D83">
            <w:pPr>
              <w:spacing w:before="60" w:after="60"/>
              <w:rPr>
                <w:rFonts w:ascii="Arial" w:hAnsi="Arial" w:cs="Arial"/>
                <w:sz w:val="18"/>
                <w:szCs w:val="18"/>
              </w:rPr>
            </w:pPr>
          </w:p>
        </w:tc>
        <w:tc>
          <w:tcPr>
            <w:tcW w:w="2250" w:type="dxa"/>
          </w:tcPr>
          <w:p w14:paraId="2660F1C9" w14:textId="77777777" w:rsidR="00342D83" w:rsidRDefault="00342D83">
            <w:pPr>
              <w:spacing w:before="60" w:after="60"/>
              <w:rPr>
                <w:rFonts w:ascii="Arial" w:hAnsi="Arial" w:cs="Arial"/>
                <w:sz w:val="18"/>
                <w:szCs w:val="18"/>
              </w:rPr>
            </w:pPr>
          </w:p>
        </w:tc>
        <w:tc>
          <w:tcPr>
            <w:tcW w:w="1148" w:type="dxa"/>
          </w:tcPr>
          <w:p w14:paraId="702875AC" w14:textId="77777777" w:rsidR="00342D83" w:rsidRDefault="00342D83">
            <w:pPr>
              <w:spacing w:before="60" w:after="60"/>
              <w:rPr>
                <w:rFonts w:ascii="Arial" w:hAnsi="Arial" w:cs="Arial"/>
                <w:sz w:val="16"/>
                <w:szCs w:val="16"/>
              </w:rPr>
            </w:pPr>
          </w:p>
        </w:tc>
        <w:tc>
          <w:tcPr>
            <w:tcW w:w="658" w:type="dxa"/>
            <w:shd w:val="clear" w:color="auto" w:fill="E0E0E0"/>
          </w:tcPr>
          <w:p w14:paraId="5B373687" w14:textId="77777777" w:rsidR="00342D83" w:rsidRDefault="00342D83">
            <w:pPr>
              <w:spacing w:before="60" w:after="60"/>
              <w:rPr>
                <w:rFonts w:ascii="Arial" w:hAnsi="Arial" w:cs="Arial"/>
                <w:sz w:val="18"/>
                <w:szCs w:val="18"/>
              </w:rPr>
            </w:pPr>
          </w:p>
        </w:tc>
        <w:tc>
          <w:tcPr>
            <w:tcW w:w="542" w:type="dxa"/>
            <w:shd w:val="clear" w:color="auto" w:fill="E0E0E0"/>
          </w:tcPr>
          <w:p w14:paraId="7033BA5F" w14:textId="77777777" w:rsidR="00342D83" w:rsidRDefault="00342D83">
            <w:pPr>
              <w:spacing w:before="60" w:after="60"/>
              <w:rPr>
                <w:rFonts w:ascii="Arial" w:hAnsi="Arial" w:cs="Arial"/>
                <w:sz w:val="18"/>
                <w:szCs w:val="18"/>
              </w:rPr>
            </w:pPr>
          </w:p>
        </w:tc>
        <w:tc>
          <w:tcPr>
            <w:tcW w:w="618" w:type="dxa"/>
            <w:shd w:val="clear" w:color="auto" w:fill="E0E0E0"/>
          </w:tcPr>
          <w:p w14:paraId="0B81CCD8" w14:textId="77777777" w:rsidR="00342D83" w:rsidRDefault="00342D83">
            <w:pPr>
              <w:spacing w:before="60" w:after="60"/>
              <w:rPr>
                <w:rFonts w:ascii="Arial" w:hAnsi="Arial" w:cs="Arial"/>
                <w:sz w:val="18"/>
                <w:szCs w:val="18"/>
              </w:rPr>
            </w:pPr>
          </w:p>
        </w:tc>
        <w:tc>
          <w:tcPr>
            <w:tcW w:w="307" w:type="dxa"/>
          </w:tcPr>
          <w:p w14:paraId="0D9C378A" w14:textId="77777777" w:rsidR="00342D83" w:rsidRDefault="00342D83">
            <w:pPr>
              <w:spacing w:before="60" w:after="60"/>
              <w:rPr>
                <w:rFonts w:ascii="Arial" w:hAnsi="Arial" w:cs="Arial"/>
                <w:sz w:val="18"/>
                <w:szCs w:val="18"/>
              </w:rPr>
            </w:pPr>
          </w:p>
        </w:tc>
        <w:tc>
          <w:tcPr>
            <w:tcW w:w="5578" w:type="dxa"/>
          </w:tcPr>
          <w:p w14:paraId="3D0B5E08" w14:textId="77777777" w:rsidR="00342D83" w:rsidRDefault="00342D83">
            <w:pPr>
              <w:spacing w:before="60" w:after="60"/>
              <w:rPr>
                <w:rFonts w:ascii="Arial" w:hAnsi="Arial" w:cs="Arial"/>
                <w:sz w:val="18"/>
                <w:szCs w:val="18"/>
              </w:rPr>
            </w:pPr>
          </w:p>
        </w:tc>
        <w:tc>
          <w:tcPr>
            <w:tcW w:w="5149" w:type="dxa"/>
          </w:tcPr>
          <w:p w14:paraId="78233BE2" w14:textId="77777777" w:rsidR="00342D83" w:rsidRDefault="00342D83">
            <w:pPr>
              <w:spacing w:before="60" w:after="60"/>
              <w:rPr>
                <w:rFonts w:ascii="Arial" w:hAnsi="Arial" w:cs="Arial"/>
                <w:sz w:val="18"/>
                <w:szCs w:val="18"/>
              </w:rPr>
            </w:pPr>
          </w:p>
        </w:tc>
      </w:tr>
      <w:tr w:rsidR="00342D83" w14:paraId="56F7370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26851885" w14:textId="77777777">
              <w:tblPrEx>
                <w:tblCellMar>
                  <w:top w:w="0" w:type="dxa"/>
                  <w:bottom w:w="0" w:type="dxa"/>
                </w:tblCellMar>
              </w:tblPrEx>
              <w:tc>
                <w:tcPr>
                  <w:tcW w:w="202" w:type="dxa"/>
                  <w:tcBorders>
                    <w:top w:val="nil"/>
                    <w:left w:val="nil"/>
                    <w:bottom w:val="nil"/>
                    <w:right w:val="nil"/>
                  </w:tcBorders>
                  <w:noWrap/>
                </w:tcPr>
                <w:p w14:paraId="4AFDDE80"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1203" w:type="dxa"/>
                  <w:tcBorders>
                    <w:top w:val="nil"/>
                    <w:left w:val="nil"/>
                    <w:bottom w:val="nil"/>
                    <w:right w:val="nil"/>
                  </w:tcBorders>
                </w:tcPr>
                <w:p w14:paraId="084DAA26" w14:textId="77777777" w:rsidR="00342D83" w:rsidRDefault="00000000">
                  <w:pPr>
                    <w:spacing w:before="60"/>
                    <w:rPr>
                      <w:rFonts w:ascii="Arial" w:hAnsi="Arial" w:cs="Arial"/>
                      <w:sz w:val="18"/>
                      <w:szCs w:val="18"/>
                    </w:rPr>
                  </w:pPr>
                  <w:r>
                    <w:rPr>
                      <w:rFonts w:ascii="Arial" w:hAnsi="Arial" w:cs="Arial"/>
                      <w:sz w:val="18"/>
                      <w:szCs w:val="18"/>
                    </w:rPr>
                    <w:t>Siting - Location of fire water mains and backup (e.g., diesel pumps)</w:t>
                  </w:r>
                </w:p>
              </w:tc>
            </w:tr>
          </w:tbl>
          <w:p w14:paraId="5B0A804E"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9119CC9" w14:textId="77777777">
              <w:tblPrEx>
                <w:tblCellMar>
                  <w:top w:w="0" w:type="dxa"/>
                  <w:bottom w:w="0" w:type="dxa"/>
                </w:tblCellMar>
              </w:tblPrEx>
              <w:tc>
                <w:tcPr>
                  <w:tcW w:w="202" w:type="dxa"/>
                  <w:tcBorders>
                    <w:top w:val="nil"/>
                    <w:left w:val="nil"/>
                    <w:bottom w:val="nil"/>
                    <w:right w:val="nil"/>
                  </w:tcBorders>
                  <w:noWrap/>
                </w:tcPr>
                <w:p w14:paraId="3CE90FF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415880F" w14:textId="77777777" w:rsidR="00342D83" w:rsidRDefault="00000000">
                  <w:pPr>
                    <w:spacing w:before="60"/>
                    <w:rPr>
                      <w:rFonts w:ascii="Arial" w:hAnsi="Arial" w:cs="Arial"/>
                      <w:sz w:val="18"/>
                      <w:szCs w:val="18"/>
                    </w:rPr>
                  </w:pPr>
                  <w:r>
                    <w:rPr>
                      <w:rFonts w:ascii="Arial" w:hAnsi="Arial" w:cs="Arial"/>
                      <w:sz w:val="18"/>
                      <w:szCs w:val="18"/>
                    </w:rPr>
                    <w:t>Are firewater monitors and hydrants easily accessible?</w:t>
                  </w:r>
                </w:p>
              </w:tc>
            </w:tr>
          </w:tbl>
          <w:p w14:paraId="13B8B61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1786289" w14:textId="77777777">
              <w:tblPrEx>
                <w:tblCellMar>
                  <w:top w:w="0" w:type="dxa"/>
                  <w:bottom w:w="0" w:type="dxa"/>
                </w:tblCellMar>
              </w:tblPrEx>
              <w:tc>
                <w:tcPr>
                  <w:tcW w:w="202" w:type="dxa"/>
                  <w:tcBorders>
                    <w:top w:val="nil"/>
                    <w:left w:val="nil"/>
                    <w:bottom w:val="nil"/>
                    <w:right w:val="nil"/>
                  </w:tcBorders>
                  <w:noWrap/>
                </w:tcPr>
                <w:p w14:paraId="302E7FD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2EB8C77"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268E92E" w14:textId="77777777" w:rsidR="00342D83" w:rsidRDefault="00342D83">
            <w:pPr>
              <w:spacing w:after="60"/>
              <w:rPr>
                <w:rFonts w:ascii="Arial" w:hAnsi="Arial" w:cs="Arial"/>
                <w:sz w:val="18"/>
                <w:szCs w:val="18"/>
              </w:rPr>
            </w:pPr>
          </w:p>
        </w:tc>
        <w:tc>
          <w:tcPr>
            <w:tcW w:w="2250" w:type="dxa"/>
          </w:tcPr>
          <w:p w14:paraId="2DC6582A" w14:textId="77777777" w:rsidR="00342D83" w:rsidRDefault="00342D83">
            <w:pPr>
              <w:spacing w:before="60" w:after="60"/>
              <w:rPr>
                <w:rFonts w:ascii="Arial" w:hAnsi="Arial" w:cs="Arial"/>
                <w:sz w:val="18"/>
                <w:szCs w:val="18"/>
              </w:rPr>
            </w:pPr>
          </w:p>
        </w:tc>
        <w:tc>
          <w:tcPr>
            <w:tcW w:w="1148" w:type="dxa"/>
          </w:tcPr>
          <w:p w14:paraId="2D30FD8E" w14:textId="77777777" w:rsidR="00342D83" w:rsidRDefault="00342D83">
            <w:pPr>
              <w:spacing w:before="60" w:after="60"/>
              <w:rPr>
                <w:rFonts w:ascii="Arial" w:hAnsi="Arial" w:cs="Arial"/>
                <w:sz w:val="16"/>
                <w:szCs w:val="16"/>
              </w:rPr>
            </w:pPr>
          </w:p>
        </w:tc>
        <w:tc>
          <w:tcPr>
            <w:tcW w:w="658" w:type="dxa"/>
            <w:shd w:val="clear" w:color="auto" w:fill="E0E0E0"/>
          </w:tcPr>
          <w:p w14:paraId="4B7BF033" w14:textId="77777777" w:rsidR="00342D83" w:rsidRDefault="00342D83">
            <w:pPr>
              <w:spacing w:before="60" w:after="60"/>
              <w:rPr>
                <w:rFonts w:ascii="Arial" w:hAnsi="Arial" w:cs="Arial"/>
                <w:sz w:val="18"/>
                <w:szCs w:val="18"/>
              </w:rPr>
            </w:pPr>
          </w:p>
        </w:tc>
        <w:tc>
          <w:tcPr>
            <w:tcW w:w="542" w:type="dxa"/>
            <w:shd w:val="clear" w:color="auto" w:fill="E0E0E0"/>
          </w:tcPr>
          <w:p w14:paraId="6CBAB688" w14:textId="77777777" w:rsidR="00342D83" w:rsidRDefault="00342D83">
            <w:pPr>
              <w:spacing w:before="60" w:after="60"/>
              <w:rPr>
                <w:rFonts w:ascii="Arial" w:hAnsi="Arial" w:cs="Arial"/>
                <w:sz w:val="18"/>
                <w:szCs w:val="18"/>
              </w:rPr>
            </w:pPr>
          </w:p>
        </w:tc>
        <w:tc>
          <w:tcPr>
            <w:tcW w:w="618" w:type="dxa"/>
            <w:shd w:val="clear" w:color="auto" w:fill="E0E0E0"/>
          </w:tcPr>
          <w:p w14:paraId="51F96FB9" w14:textId="77777777" w:rsidR="00342D83" w:rsidRDefault="00342D83">
            <w:pPr>
              <w:spacing w:before="60" w:after="60"/>
              <w:rPr>
                <w:rFonts w:ascii="Arial" w:hAnsi="Arial" w:cs="Arial"/>
                <w:sz w:val="18"/>
                <w:szCs w:val="18"/>
              </w:rPr>
            </w:pPr>
          </w:p>
        </w:tc>
        <w:tc>
          <w:tcPr>
            <w:tcW w:w="307" w:type="dxa"/>
          </w:tcPr>
          <w:p w14:paraId="693FF0D5" w14:textId="77777777" w:rsidR="00342D83" w:rsidRDefault="00342D83">
            <w:pPr>
              <w:spacing w:before="60" w:after="60"/>
              <w:rPr>
                <w:rFonts w:ascii="Arial" w:hAnsi="Arial" w:cs="Arial"/>
                <w:sz w:val="18"/>
                <w:szCs w:val="18"/>
              </w:rPr>
            </w:pPr>
          </w:p>
        </w:tc>
        <w:tc>
          <w:tcPr>
            <w:tcW w:w="5578" w:type="dxa"/>
          </w:tcPr>
          <w:p w14:paraId="55071968" w14:textId="77777777" w:rsidR="00342D83" w:rsidRDefault="00342D83">
            <w:pPr>
              <w:spacing w:before="60" w:after="60"/>
              <w:rPr>
                <w:rFonts w:ascii="Arial" w:hAnsi="Arial" w:cs="Arial"/>
                <w:sz w:val="18"/>
                <w:szCs w:val="18"/>
              </w:rPr>
            </w:pPr>
          </w:p>
        </w:tc>
        <w:tc>
          <w:tcPr>
            <w:tcW w:w="5149" w:type="dxa"/>
          </w:tcPr>
          <w:p w14:paraId="0C66988E" w14:textId="77777777" w:rsidR="00342D83" w:rsidRDefault="00342D83">
            <w:pPr>
              <w:spacing w:before="60" w:after="60"/>
              <w:rPr>
                <w:rFonts w:ascii="Arial" w:hAnsi="Arial" w:cs="Arial"/>
                <w:sz w:val="18"/>
                <w:szCs w:val="18"/>
              </w:rPr>
            </w:pPr>
          </w:p>
        </w:tc>
      </w:tr>
      <w:tr w:rsidR="00342D83" w14:paraId="56EE6A4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50717A1"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EFD0551" w14:textId="77777777">
              <w:tblPrEx>
                <w:tblCellMar>
                  <w:top w:w="0" w:type="dxa"/>
                  <w:bottom w:w="0" w:type="dxa"/>
                </w:tblCellMar>
              </w:tblPrEx>
              <w:tc>
                <w:tcPr>
                  <w:tcW w:w="202" w:type="dxa"/>
                  <w:tcBorders>
                    <w:top w:val="nil"/>
                    <w:left w:val="nil"/>
                    <w:bottom w:val="nil"/>
                    <w:right w:val="nil"/>
                  </w:tcBorders>
                  <w:noWrap/>
                </w:tcPr>
                <w:p w14:paraId="5C2260A4"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2DE255A9" w14:textId="77777777" w:rsidR="00342D83" w:rsidRDefault="00000000">
                  <w:pPr>
                    <w:spacing w:before="60"/>
                    <w:rPr>
                      <w:rFonts w:ascii="Arial" w:hAnsi="Arial" w:cs="Arial"/>
                      <w:sz w:val="18"/>
                      <w:szCs w:val="18"/>
                    </w:rPr>
                  </w:pPr>
                  <w:r>
                    <w:rPr>
                      <w:rFonts w:ascii="Arial" w:hAnsi="Arial" w:cs="Arial"/>
                      <w:sz w:val="18"/>
                      <w:szCs w:val="18"/>
                    </w:rPr>
                    <w:t>Are monitors and hydrants located in appropriate places?</w:t>
                  </w:r>
                </w:p>
              </w:tc>
            </w:tr>
          </w:tbl>
          <w:p w14:paraId="2BC1D4D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E62F4C5" w14:textId="77777777">
              <w:tblPrEx>
                <w:tblCellMar>
                  <w:top w:w="0" w:type="dxa"/>
                  <w:bottom w:w="0" w:type="dxa"/>
                </w:tblCellMar>
              </w:tblPrEx>
              <w:tc>
                <w:tcPr>
                  <w:tcW w:w="202" w:type="dxa"/>
                  <w:tcBorders>
                    <w:top w:val="nil"/>
                    <w:left w:val="nil"/>
                    <w:bottom w:val="nil"/>
                    <w:right w:val="nil"/>
                  </w:tcBorders>
                  <w:noWrap/>
                </w:tcPr>
                <w:p w14:paraId="460FCCF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7381AA4"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655518AF" w14:textId="77777777" w:rsidR="00342D83" w:rsidRDefault="00342D83">
            <w:pPr>
              <w:spacing w:after="60"/>
              <w:rPr>
                <w:rFonts w:ascii="Arial" w:hAnsi="Arial" w:cs="Arial"/>
                <w:sz w:val="18"/>
                <w:szCs w:val="18"/>
              </w:rPr>
            </w:pPr>
          </w:p>
        </w:tc>
        <w:tc>
          <w:tcPr>
            <w:tcW w:w="2250" w:type="dxa"/>
          </w:tcPr>
          <w:p w14:paraId="0CA0D9CE" w14:textId="77777777" w:rsidR="00342D83" w:rsidRDefault="00342D83">
            <w:pPr>
              <w:spacing w:before="60" w:after="60"/>
              <w:rPr>
                <w:rFonts w:ascii="Arial" w:hAnsi="Arial" w:cs="Arial"/>
                <w:sz w:val="18"/>
                <w:szCs w:val="18"/>
              </w:rPr>
            </w:pPr>
          </w:p>
        </w:tc>
        <w:tc>
          <w:tcPr>
            <w:tcW w:w="1148" w:type="dxa"/>
          </w:tcPr>
          <w:p w14:paraId="11D05A5A" w14:textId="77777777" w:rsidR="00342D83" w:rsidRDefault="00342D83">
            <w:pPr>
              <w:spacing w:before="60" w:after="60"/>
              <w:rPr>
                <w:rFonts w:ascii="Arial" w:hAnsi="Arial" w:cs="Arial"/>
                <w:sz w:val="16"/>
                <w:szCs w:val="16"/>
              </w:rPr>
            </w:pPr>
          </w:p>
        </w:tc>
        <w:tc>
          <w:tcPr>
            <w:tcW w:w="658" w:type="dxa"/>
            <w:shd w:val="clear" w:color="auto" w:fill="E0E0E0"/>
          </w:tcPr>
          <w:p w14:paraId="0126F01D" w14:textId="77777777" w:rsidR="00342D83" w:rsidRDefault="00342D83">
            <w:pPr>
              <w:spacing w:before="60" w:after="60"/>
              <w:rPr>
                <w:rFonts w:ascii="Arial" w:hAnsi="Arial" w:cs="Arial"/>
                <w:sz w:val="18"/>
                <w:szCs w:val="18"/>
              </w:rPr>
            </w:pPr>
          </w:p>
        </w:tc>
        <w:tc>
          <w:tcPr>
            <w:tcW w:w="542" w:type="dxa"/>
            <w:shd w:val="clear" w:color="auto" w:fill="E0E0E0"/>
          </w:tcPr>
          <w:p w14:paraId="4DD62B9A" w14:textId="77777777" w:rsidR="00342D83" w:rsidRDefault="00342D83">
            <w:pPr>
              <w:spacing w:before="60" w:after="60"/>
              <w:rPr>
                <w:rFonts w:ascii="Arial" w:hAnsi="Arial" w:cs="Arial"/>
                <w:sz w:val="18"/>
                <w:szCs w:val="18"/>
              </w:rPr>
            </w:pPr>
          </w:p>
        </w:tc>
        <w:tc>
          <w:tcPr>
            <w:tcW w:w="618" w:type="dxa"/>
            <w:shd w:val="clear" w:color="auto" w:fill="E0E0E0"/>
          </w:tcPr>
          <w:p w14:paraId="2C538D16" w14:textId="77777777" w:rsidR="00342D83" w:rsidRDefault="00342D83">
            <w:pPr>
              <w:spacing w:before="60" w:after="60"/>
              <w:rPr>
                <w:rFonts w:ascii="Arial" w:hAnsi="Arial" w:cs="Arial"/>
                <w:sz w:val="18"/>
                <w:szCs w:val="18"/>
              </w:rPr>
            </w:pPr>
          </w:p>
        </w:tc>
        <w:tc>
          <w:tcPr>
            <w:tcW w:w="307" w:type="dxa"/>
          </w:tcPr>
          <w:p w14:paraId="1C5857A4" w14:textId="77777777" w:rsidR="00342D83" w:rsidRDefault="00342D83">
            <w:pPr>
              <w:spacing w:before="60" w:after="60"/>
              <w:rPr>
                <w:rFonts w:ascii="Arial" w:hAnsi="Arial" w:cs="Arial"/>
                <w:sz w:val="18"/>
                <w:szCs w:val="18"/>
              </w:rPr>
            </w:pPr>
          </w:p>
        </w:tc>
        <w:tc>
          <w:tcPr>
            <w:tcW w:w="5578" w:type="dxa"/>
          </w:tcPr>
          <w:p w14:paraId="0426EF78" w14:textId="77777777" w:rsidR="00342D83" w:rsidRDefault="00342D83">
            <w:pPr>
              <w:spacing w:before="60" w:after="60"/>
              <w:rPr>
                <w:rFonts w:ascii="Arial" w:hAnsi="Arial" w:cs="Arial"/>
                <w:sz w:val="18"/>
                <w:szCs w:val="18"/>
              </w:rPr>
            </w:pPr>
          </w:p>
        </w:tc>
        <w:tc>
          <w:tcPr>
            <w:tcW w:w="5149" w:type="dxa"/>
          </w:tcPr>
          <w:p w14:paraId="64BD8D9B" w14:textId="77777777" w:rsidR="00342D83" w:rsidRDefault="00342D83">
            <w:pPr>
              <w:spacing w:before="60" w:after="60"/>
              <w:rPr>
                <w:rFonts w:ascii="Arial" w:hAnsi="Arial" w:cs="Arial"/>
                <w:sz w:val="18"/>
                <w:szCs w:val="18"/>
              </w:rPr>
            </w:pPr>
          </w:p>
        </w:tc>
      </w:tr>
      <w:tr w:rsidR="00342D83" w14:paraId="65DACBC2"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370AA2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5412D742" w14:textId="77777777">
              <w:tblPrEx>
                <w:tblCellMar>
                  <w:top w:w="0" w:type="dxa"/>
                  <w:bottom w:w="0" w:type="dxa"/>
                </w:tblCellMar>
              </w:tblPrEx>
              <w:tc>
                <w:tcPr>
                  <w:tcW w:w="202" w:type="dxa"/>
                  <w:tcBorders>
                    <w:top w:val="nil"/>
                    <w:left w:val="nil"/>
                    <w:bottom w:val="nil"/>
                    <w:right w:val="nil"/>
                  </w:tcBorders>
                  <w:noWrap/>
                </w:tcPr>
                <w:p w14:paraId="643D152D"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16624C39" w14:textId="77777777" w:rsidR="00342D83" w:rsidRDefault="00000000">
                  <w:pPr>
                    <w:spacing w:before="60"/>
                    <w:rPr>
                      <w:rFonts w:ascii="Arial" w:hAnsi="Arial" w:cs="Arial"/>
                      <w:sz w:val="18"/>
                      <w:szCs w:val="18"/>
                    </w:rPr>
                  </w:pPr>
                  <w:r>
                    <w:rPr>
                      <w:rFonts w:ascii="Arial" w:hAnsi="Arial" w:cs="Arial"/>
                      <w:sz w:val="18"/>
                      <w:szCs w:val="18"/>
                    </w:rPr>
                    <w:t>Is an adequate supply of water available for firefighting?</w:t>
                  </w:r>
                </w:p>
              </w:tc>
            </w:tr>
          </w:tbl>
          <w:p w14:paraId="71D8F3C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C66486C" w14:textId="77777777">
              <w:tblPrEx>
                <w:tblCellMar>
                  <w:top w:w="0" w:type="dxa"/>
                  <w:bottom w:w="0" w:type="dxa"/>
                </w:tblCellMar>
              </w:tblPrEx>
              <w:tc>
                <w:tcPr>
                  <w:tcW w:w="202" w:type="dxa"/>
                  <w:tcBorders>
                    <w:top w:val="nil"/>
                    <w:left w:val="nil"/>
                    <w:bottom w:val="nil"/>
                    <w:right w:val="nil"/>
                  </w:tcBorders>
                  <w:noWrap/>
                </w:tcPr>
                <w:p w14:paraId="2B0D6D0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3D1CFEC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AF518F3" w14:textId="77777777" w:rsidR="00342D83" w:rsidRDefault="00342D83">
            <w:pPr>
              <w:spacing w:after="60"/>
              <w:rPr>
                <w:rFonts w:ascii="Arial" w:hAnsi="Arial" w:cs="Arial"/>
                <w:sz w:val="18"/>
                <w:szCs w:val="18"/>
              </w:rPr>
            </w:pPr>
          </w:p>
        </w:tc>
        <w:tc>
          <w:tcPr>
            <w:tcW w:w="2250" w:type="dxa"/>
          </w:tcPr>
          <w:p w14:paraId="47CAE138" w14:textId="77777777" w:rsidR="00342D83" w:rsidRDefault="00342D83">
            <w:pPr>
              <w:spacing w:before="60" w:after="60"/>
              <w:rPr>
                <w:rFonts w:ascii="Arial" w:hAnsi="Arial" w:cs="Arial"/>
                <w:sz w:val="18"/>
                <w:szCs w:val="18"/>
              </w:rPr>
            </w:pPr>
          </w:p>
        </w:tc>
        <w:tc>
          <w:tcPr>
            <w:tcW w:w="1148" w:type="dxa"/>
          </w:tcPr>
          <w:p w14:paraId="4D2EEAFF" w14:textId="77777777" w:rsidR="00342D83" w:rsidRDefault="00342D83">
            <w:pPr>
              <w:spacing w:before="60" w:after="60"/>
              <w:rPr>
                <w:rFonts w:ascii="Arial" w:hAnsi="Arial" w:cs="Arial"/>
                <w:sz w:val="16"/>
                <w:szCs w:val="16"/>
              </w:rPr>
            </w:pPr>
          </w:p>
        </w:tc>
        <w:tc>
          <w:tcPr>
            <w:tcW w:w="658" w:type="dxa"/>
            <w:shd w:val="clear" w:color="auto" w:fill="E0E0E0"/>
          </w:tcPr>
          <w:p w14:paraId="1BFA27AF" w14:textId="77777777" w:rsidR="00342D83" w:rsidRDefault="00342D83">
            <w:pPr>
              <w:spacing w:before="60" w:after="60"/>
              <w:rPr>
                <w:rFonts w:ascii="Arial" w:hAnsi="Arial" w:cs="Arial"/>
                <w:sz w:val="18"/>
                <w:szCs w:val="18"/>
              </w:rPr>
            </w:pPr>
          </w:p>
        </w:tc>
        <w:tc>
          <w:tcPr>
            <w:tcW w:w="542" w:type="dxa"/>
            <w:shd w:val="clear" w:color="auto" w:fill="E0E0E0"/>
          </w:tcPr>
          <w:p w14:paraId="66D11F64" w14:textId="77777777" w:rsidR="00342D83" w:rsidRDefault="00342D83">
            <w:pPr>
              <w:spacing w:before="60" w:after="60"/>
              <w:rPr>
                <w:rFonts w:ascii="Arial" w:hAnsi="Arial" w:cs="Arial"/>
                <w:sz w:val="18"/>
                <w:szCs w:val="18"/>
              </w:rPr>
            </w:pPr>
          </w:p>
        </w:tc>
        <w:tc>
          <w:tcPr>
            <w:tcW w:w="618" w:type="dxa"/>
            <w:shd w:val="clear" w:color="auto" w:fill="E0E0E0"/>
          </w:tcPr>
          <w:p w14:paraId="7FAE2FB8" w14:textId="77777777" w:rsidR="00342D83" w:rsidRDefault="00342D83">
            <w:pPr>
              <w:spacing w:before="60" w:after="60"/>
              <w:rPr>
                <w:rFonts w:ascii="Arial" w:hAnsi="Arial" w:cs="Arial"/>
                <w:sz w:val="18"/>
                <w:szCs w:val="18"/>
              </w:rPr>
            </w:pPr>
          </w:p>
        </w:tc>
        <w:tc>
          <w:tcPr>
            <w:tcW w:w="307" w:type="dxa"/>
          </w:tcPr>
          <w:p w14:paraId="5869915D" w14:textId="77777777" w:rsidR="00342D83" w:rsidRDefault="00342D83">
            <w:pPr>
              <w:spacing w:before="60" w:after="60"/>
              <w:rPr>
                <w:rFonts w:ascii="Arial" w:hAnsi="Arial" w:cs="Arial"/>
                <w:sz w:val="18"/>
                <w:szCs w:val="18"/>
              </w:rPr>
            </w:pPr>
          </w:p>
        </w:tc>
        <w:tc>
          <w:tcPr>
            <w:tcW w:w="5578" w:type="dxa"/>
          </w:tcPr>
          <w:p w14:paraId="64FA8FCC" w14:textId="77777777" w:rsidR="00342D83" w:rsidRDefault="00342D83">
            <w:pPr>
              <w:spacing w:before="60" w:after="60"/>
              <w:rPr>
                <w:rFonts w:ascii="Arial" w:hAnsi="Arial" w:cs="Arial"/>
                <w:sz w:val="18"/>
                <w:szCs w:val="18"/>
              </w:rPr>
            </w:pPr>
          </w:p>
        </w:tc>
        <w:tc>
          <w:tcPr>
            <w:tcW w:w="5149" w:type="dxa"/>
          </w:tcPr>
          <w:p w14:paraId="7B6B7E57" w14:textId="77777777" w:rsidR="00342D83" w:rsidRDefault="00342D83">
            <w:pPr>
              <w:spacing w:before="60" w:after="60"/>
              <w:rPr>
                <w:rFonts w:ascii="Arial" w:hAnsi="Arial" w:cs="Arial"/>
                <w:sz w:val="18"/>
                <w:szCs w:val="18"/>
              </w:rPr>
            </w:pPr>
          </w:p>
        </w:tc>
      </w:tr>
      <w:tr w:rsidR="00342D83" w14:paraId="745E71A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7D978195" w14:textId="77777777">
              <w:tblPrEx>
                <w:tblCellMar>
                  <w:top w:w="0" w:type="dxa"/>
                  <w:bottom w:w="0" w:type="dxa"/>
                </w:tblCellMar>
              </w:tblPrEx>
              <w:tc>
                <w:tcPr>
                  <w:tcW w:w="202" w:type="dxa"/>
                  <w:tcBorders>
                    <w:top w:val="nil"/>
                    <w:left w:val="nil"/>
                    <w:bottom w:val="nil"/>
                    <w:right w:val="nil"/>
                  </w:tcBorders>
                  <w:noWrap/>
                </w:tcPr>
                <w:p w14:paraId="15C7D0EF"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1203" w:type="dxa"/>
                  <w:tcBorders>
                    <w:top w:val="nil"/>
                    <w:left w:val="nil"/>
                    <w:bottom w:val="nil"/>
                    <w:right w:val="nil"/>
                  </w:tcBorders>
                </w:tcPr>
                <w:p w14:paraId="2DA7132D" w14:textId="77777777" w:rsidR="00342D83" w:rsidRDefault="00000000">
                  <w:pPr>
                    <w:spacing w:before="60"/>
                    <w:rPr>
                      <w:rFonts w:ascii="Arial" w:hAnsi="Arial" w:cs="Arial"/>
                      <w:sz w:val="18"/>
                      <w:szCs w:val="18"/>
                    </w:rPr>
                  </w:pPr>
                  <w:r>
                    <w:rPr>
                      <w:rFonts w:ascii="Arial" w:hAnsi="Arial" w:cs="Arial"/>
                      <w:sz w:val="18"/>
                      <w:szCs w:val="18"/>
                    </w:rPr>
                    <w:t>Siting - Location and adequacy of drains, dikes, spill basins, and sewers</w:t>
                  </w:r>
                </w:p>
              </w:tc>
            </w:tr>
          </w:tbl>
          <w:p w14:paraId="385321F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BD73479" w14:textId="77777777">
              <w:tblPrEx>
                <w:tblCellMar>
                  <w:top w:w="0" w:type="dxa"/>
                  <w:bottom w:w="0" w:type="dxa"/>
                </w:tblCellMar>
              </w:tblPrEx>
              <w:tc>
                <w:tcPr>
                  <w:tcW w:w="202" w:type="dxa"/>
                  <w:tcBorders>
                    <w:top w:val="nil"/>
                    <w:left w:val="nil"/>
                    <w:bottom w:val="nil"/>
                    <w:right w:val="nil"/>
                  </w:tcBorders>
                  <w:noWrap/>
                </w:tcPr>
                <w:p w14:paraId="684B163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39FFDC5" w14:textId="77777777" w:rsidR="00342D83" w:rsidRDefault="00000000">
                  <w:pPr>
                    <w:spacing w:before="60"/>
                    <w:rPr>
                      <w:rFonts w:ascii="Arial" w:hAnsi="Arial" w:cs="Arial"/>
                      <w:sz w:val="18"/>
                      <w:szCs w:val="18"/>
                    </w:rPr>
                  </w:pPr>
                  <w:r>
                    <w:rPr>
                      <w:rFonts w:ascii="Arial" w:hAnsi="Arial" w:cs="Arial"/>
                      <w:sz w:val="18"/>
                      <w:szCs w:val="18"/>
                    </w:rPr>
                    <w:t>Are spill containments sloped away from process inventories and potential sources of fire?</w:t>
                  </w:r>
                </w:p>
              </w:tc>
            </w:tr>
          </w:tbl>
          <w:p w14:paraId="1A04F1D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7187B73" w14:textId="77777777">
              <w:tblPrEx>
                <w:tblCellMar>
                  <w:top w:w="0" w:type="dxa"/>
                  <w:bottom w:w="0" w:type="dxa"/>
                </w:tblCellMar>
              </w:tblPrEx>
              <w:tc>
                <w:tcPr>
                  <w:tcW w:w="202" w:type="dxa"/>
                  <w:tcBorders>
                    <w:top w:val="nil"/>
                    <w:left w:val="nil"/>
                    <w:bottom w:val="nil"/>
                    <w:right w:val="nil"/>
                  </w:tcBorders>
                  <w:noWrap/>
                </w:tcPr>
                <w:p w14:paraId="4ABF279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25F8FB3"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1144D82D" w14:textId="77777777" w:rsidR="00342D83" w:rsidRDefault="00342D83">
            <w:pPr>
              <w:spacing w:after="60"/>
              <w:rPr>
                <w:rFonts w:ascii="Arial" w:hAnsi="Arial" w:cs="Arial"/>
                <w:sz w:val="18"/>
                <w:szCs w:val="18"/>
              </w:rPr>
            </w:pPr>
          </w:p>
        </w:tc>
        <w:tc>
          <w:tcPr>
            <w:tcW w:w="2250" w:type="dxa"/>
          </w:tcPr>
          <w:p w14:paraId="1925F152" w14:textId="77777777" w:rsidR="00342D83" w:rsidRDefault="00342D83">
            <w:pPr>
              <w:spacing w:before="60" w:after="60"/>
              <w:rPr>
                <w:rFonts w:ascii="Arial" w:hAnsi="Arial" w:cs="Arial"/>
                <w:sz w:val="18"/>
                <w:szCs w:val="18"/>
              </w:rPr>
            </w:pPr>
          </w:p>
        </w:tc>
        <w:tc>
          <w:tcPr>
            <w:tcW w:w="1148" w:type="dxa"/>
          </w:tcPr>
          <w:p w14:paraId="5FA78864" w14:textId="77777777" w:rsidR="00342D83" w:rsidRDefault="00342D83">
            <w:pPr>
              <w:spacing w:before="60" w:after="60"/>
              <w:rPr>
                <w:rFonts w:ascii="Arial" w:hAnsi="Arial" w:cs="Arial"/>
                <w:sz w:val="16"/>
                <w:szCs w:val="16"/>
              </w:rPr>
            </w:pPr>
          </w:p>
        </w:tc>
        <w:tc>
          <w:tcPr>
            <w:tcW w:w="658" w:type="dxa"/>
            <w:shd w:val="clear" w:color="auto" w:fill="E0E0E0"/>
          </w:tcPr>
          <w:p w14:paraId="3928479C" w14:textId="77777777" w:rsidR="00342D83" w:rsidRDefault="00342D83">
            <w:pPr>
              <w:spacing w:before="60" w:after="60"/>
              <w:rPr>
                <w:rFonts w:ascii="Arial" w:hAnsi="Arial" w:cs="Arial"/>
                <w:sz w:val="18"/>
                <w:szCs w:val="18"/>
              </w:rPr>
            </w:pPr>
          </w:p>
        </w:tc>
        <w:tc>
          <w:tcPr>
            <w:tcW w:w="542" w:type="dxa"/>
            <w:shd w:val="clear" w:color="auto" w:fill="E0E0E0"/>
          </w:tcPr>
          <w:p w14:paraId="594FF8FF" w14:textId="77777777" w:rsidR="00342D83" w:rsidRDefault="00342D83">
            <w:pPr>
              <w:spacing w:before="60" w:after="60"/>
              <w:rPr>
                <w:rFonts w:ascii="Arial" w:hAnsi="Arial" w:cs="Arial"/>
                <w:sz w:val="18"/>
                <w:szCs w:val="18"/>
              </w:rPr>
            </w:pPr>
          </w:p>
        </w:tc>
        <w:tc>
          <w:tcPr>
            <w:tcW w:w="618" w:type="dxa"/>
            <w:shd w:val="clear" w:color="auto" w:fill="E0E0E0"/>
          </w:tcPr>
          <w:p w14:paraId="6C1039DB" w14:textId="77777777" w:rsidR="00342D83" w:rsidRDefault="00342D83">
            <w:pPr>
              <w:spacing w:before="60" w:after="60"/>
              <w:rPr>
                <w:rFonts w:ascii="Arial" w:hAnsi="Arial" w:cs="Arial"/>
                <w:sz w:val="18"/>
                <w:szCs w:val="18"/>
              </w:rPr>
            </w:pPr>
          </w:p>
        </w:tc>
        <w:tc>
          <w:tcPr>
            <w:tcW w:w="307" w:type="dxa"/>
          </w:tcPr>
          <w:p w14:paraId="458883FD" w14:textId="77777777" w:rsidR="00342D83" w:rsidRDefault="00342D83">
            <w:pPr>
              <w:spacing w:before="60" w:after="60"/>
              <w:rPr>
                <w:rFonts w:ascii="Arial" w:hAnsi="Arial" w:cs="Arial"/>
                <w:sz w:val="18"/>
                <w:szCs w:val="18"/>
              </w:rPr>
            </w:pPr>
          </w:p>
        </w:tc>
        <w:tc>
          <w:tcPr>
            <w:tcW w:w="5578" w:type="dxa"/>
          </w:tcPr>
          <w:p w14:paraId="213C5D73" w14:textId="77777777" w:rsidR="00342D83" w:rsidRDefault="00342D83">
            <w:pPr>
              <w:spacing w:before="60" w:after="60"/>
              <w:rPr>
                <w:rFonts w:ascii="Arial" w:hAnsi="Arial" w:cs="Arial"/>
                <w:sz w:val="18"/>
                <w:szCs w:val="18"/>
              </w:rPr>
            </w:pPr>
          </w:p>
        </w:tc>
        <w:tc>
          <w:tcPr>
            <w:tcW w:w="5149" w:type="dxa"/>
          </w:tcPr>
          <w:p w14:paraId="23D9C4C5" w14:textId="77777777" w:rsidR="00342D83" w:rsidRDefault="00342D83">
            <w:pPr>
              <w:spacing w:before="60" w:after="60"/>
              <w:rPr>
                <w:rFonts w:ascii="Arial" w:hAnsi="Arial" w:cs="Arial"/>
                <w:sz w:val="18"/>
                <w:szCs w:val="18"/>
              </w:rPr>
            </w:pPr>
          </w:p>
        </w:tc>
      </w:tr>
      <w:tr w:rsidR="00342D83" w14:paraId="7C728F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63C48A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91EEA8E" w14:textId="77777777">
              <w:tblPrEx>
                <w:tblCellMar>
                  <w:top w:w="0" w:type="dxa"/>
                  <w:bottom w:w="0" w:type="dxa"/>
                </w:tblCellMar>
              </w:tblPrEx>
              <w:tc>
                <w:tcPr>
                  <w:tcW w:w="202" w:type="dxa"/>
                  <w:tcBorders>
                    <w:top w:val="nil"/>
                    <w:left w:val="nil"/>
                    <w:bottom w:val="nil"/>
                    <w:right w:val="nil"/>
                  </w:tcBorders>
                  <w:noWrap/>
                </w:tcPr>
                <w:p w14:paraId="31BBEEBC"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1C26164" w14:textId="77777777" w:rsidR="00342D83" w:rsidRDefault="00000000">
                  <w:pPr>
                    <w:spacing w:before="60"/>
                    <w:rPr>
                      <w:rFonts w:ascii="Arial" w:hAnsi="Arial" w:cs="Arial"/>
                      <w:sz w:val="18"/>
                      <w:szCs w:val="18"/>
                    </w:rPr>
                  </w:pPr>
                  <w:r>
                    <w:rPr>
                      <w:rFonts w:ascii="Arial" w:hAnsi="Arial" w:cs="Arial"/>
                      <w:sz w:val="18"/>
                      <w:szCs w:val="18"/>
                    </w:rPr>
                    <w:t>Have precautions been taken to avoid open ditches, pits, sumps, or pockets where inert, toxic, or flammable vapors could collect?</w:t>
                  </w:r>
                </w:p>
              </w:tc>
            </w:tr>
          </w:tbl>
          <w:p w14:paraId="6219306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DC147F4" w14:textId="77777777">
              <w:tblPrEx>
                <w:tblCellMar>
                  <w:top w:w="0" w:type="dxa"/>
                  <w:bottom w:w="0" w:type="dxa"/>
                </w:tblCellMar>
              </w:tblPrEx>
              <w:tc>
                <w:tcPr>
                  <w:tcW w:w="202" w:type="dxa"/>
                  <w:tcBorders>
                    <w:top w:val="nil"/>
                    <w:left w:val="nil"/>
                    <w:bottom w:val="nil"/>
                    <w:right w:val="nil"/>
                  </w:tcBorders>
                  <w:noWrap/>
                </w:tcPr>
                <w:p w14:paraId="7B6227E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FA16589"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2AF26057" w14:textId="77777777" w:rsidR="00342D83" w:rsidRDefault="00342D83">
            <w:pPr>
              <w:spacing w:after="60"/>
              <w:rPr>
                <w:rFonts w:ascii="Arial" w:hAnsi="Arial" w:cs="Arial"/>
                <w:sz w:val="18"/>
                <w:szCs w:val="18"/>
              </w:rPr>
            </w:pPr>
          </w:p>
        </w:tc>
        <w:tc>
          <w:tcPr>
            <w:tcW w:w="2250" w:type="dxa"/>
          </w:tcPr>
          <w:p w14:paraId="2F66B775" w14:textId="77777777" w:rsidR="00342D83" w:rsidRDefault="00342D83">
            <w:pPr>
              <w:spacing w:before="60" w:after="60"/>
              <w:rPr>
                <w:rFonts w:ascii="Arial" w:hAnsi="Arial" w:cs="Arial"/>
                <w:sz w:val="18"/>
                <w:szCs w:val="18"/>
              </w:rPr>
            </w:pPr>
          </w:p>
        </w:tc>
        <w:tc>
          <w:tcPr>
            <w:tcW w:w="1148" w:type="dxa"/>
          </w:tcPr>
          <w:p w14:paraId="1298D2C8" w14:textId="77777777" w:rsidR="00342D83" w:rsidRDefault="00342D83">
            <w:pPr>
              <w:spacing w:before="60" w:after="60"/>
              <w:rPr>
                <w:rFonts w:ascii="Arial" w:hAnsi="Arial" w:cs="Arial"/>
                <w:sz w:val="16"/>
                <w:szCs w:val="16"/>
              </w:rPr>
            </w:pPr>
          </w:p>
        </w:tc>
        <w:tc>
          <w:tcPr>
            <w:tcW w:w="658" w:type="dxa"/>
            <w:shd w:val="clear" w:color="auto" w:fill="E0E0E0"/>
          </w:tcPr>
          <w:p w14:paraId="0BDAFCE1" w14:textId="77777777" w:rsidR="00342D83" w:rsidRDefault="00342D83">
            <w:pPr>
              <w:spacing w:before="60" w:after="60"/>
              <w:rPr>
                <w:rFonts w:ascii="Arial" w:hAnsi="Arial" w:cs="Arial"/>
                <w:sz w:val="18"/>
                <w:szCs w:val="18"/>
              </w:rPr>
            </w:pPr>
          </w:p>
        </w:tc>
        <w:tc>
          <w:tcPr>
            <w:tcW w:w="542" w:type="dxa"/>
            <w:shd w:val="clear" w:color="auto" w:fill="E0E0E0"/>
          </w:tcPr>
          <w:p w14:paraId="6B23FC62" w14:textId="77777777" w:rsidR="00342D83" w:rsidRDefault="00342D83">
            <w:pPr>
              <w:spacing w:before="60" w:after="60"/>
              <w:rPr>
                <w:rFonts w:ascii="Arial" w:hAnsi="Arial" w:cs="Arial"/>
                <w:sz w:val="18"/>
                <w:szCs w:val="18"/>
              </w:rPr>
            </w:pPr>
          </w:p>
        </w:tc>
        <w:tc>
          <w:tcPr>
            <w:tcW w:w="618" w:type="dxa"/>
            <w:shd w:val="clear" w:color="auto" w:fill="E0E0E0"/>
          </w:tcPr>
          <w:p w14:paraId="5E9621BA" w14:textId="77777777" w:rsidR="00342D83" w:rsidRDefault="00342D83">
            <w:pPr>
              <w:spacing w:before="60" w:after="60"/>
              <w:rPr>
                <w:rFonts w:ascii="Arial" w:hAnsi="Arial" w:cs="Arial"/>
                <w:sz w:val="18"/>
                <w:szCs w:val="18"/>
              </w:rPr>
            </w:pPr>
          </w:p>
        </w:tc>
        <w:tc>
          <w:tcPr>
            <w:tcW w:w="307" w:type="dxa"/>
          </w:tcPr>
          <w:p w14:paraId="4098CC97" w14:textId="77777777" w:rsidR="00342D83" w:rsidRDefault="00342D83">
            <w:pPr>
              <w:spacing w:before="60" w:after="60"/>
              <w:rPr>
                <w:rFonts w:ascii="Arial" w:hAnsi="Arial" w:cs="Arial"/>
                <w:sz w:val="18"/>
                <w:szCs w:val="18"/>
              </w:rPr>
            </w:pPr>
          </w:p>
        </w:tc>
        <w:tc>
          <w:tcPr>
            <w:tcW w:w="5578" w:type="dxa"/>
          </w:tcPr>
          <w:p w14:paraId="40ED8589" w14:textId="77777777" w:rsidR="00342D83" w:rsidRDefault="00342D83">
            <w:pPr>
              <w:spacing w:before="60" w:after="60"/>
              <w:rPr>
                <w:rFonts w:ascii="Arial" w:hAnsi="Arial" w:cs="Arial"/>
                <w:sz w:val="18"/>
                <w:szCs w:val="18"/>
              </w:rPr>
            </w:pPr>
          </w:p>
        </w:tc>
        <w:tc>
          <w:tcPr>
            <w:tcW w:w="5149" w:type="dxa"/>
          </w:tcPr>
          <w:p w14:paraId="7328B9F3" w14:textId="77777777" w:rsidR="00342D83" w:rsidRDefault="00342D83">
            <w:pPr>
              <w:spacing w:before="60" w:after="60"/>
              <w:rPr>
                <w:rFonts w:ascii="Arial" w:hAnsi="Arial" w:cs="Arial"/>
                <w:sz w:val="18"/>
                <w:szCs w:val="18"/>
              </w:rPr>
            </w:pPr>
          </w:p>
        </w:tc>
      </w:tr>
      <w:tr w:rsidR="00342D83" w14:paraId="531D1F3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1FE7EA4"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4A7E627" w14:textId="77777777">
              <w:tblPrEx>
                <w:tblCellMar>
                  <w:top w:w="0" w:type="dxa"/>
                  <w:bottom w:w="0" w:type="dxa"/>
                </w:tblCellMar>
              </w:tblPrEx>
              <w:tc>
                <w:tcPr>
                  <w:tcW w:w="202" w:type="dxa"/>
                  <w:tcBorders>
                    <w:top w:val="nil"/>
                    <w:left w:val="nil"/>
                    <w:bottom w:val="nil"/>
                    <w:right w:val="nil"/>
                  </w:tcBorders>
                  <w:noWrap/>
                </w:tcPr>
                <w:p w14:paraId="2B4D4C98"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4F803617" w14:textId="77777777" w:rsidR="00342D83" w:rsidRDefault="00000000">
                  <w:pPr>
                    <w:spacing w:before="60"/>
                    <w:rPr>
                      <w:rFonts w:ascii="Arial" w:hAnsi="Arial" w:cs="Arial"/>
                      <w:sz w:val="18"/>
                      <w:szCs w:val="18"/>
                    </w:rPr>
                  </w:pPr>
                  <w:r>
                    <w:rPr>
                      <w:rFonts w:ascii="Arial" w:hAnsi="Arial" w:cs="Arial"/>
                      <w:sz w:val="18"/>
                      <w:szCs w:val="18"/>
                    </w:rPr>
                    <w:t>Are process sewers that transport hydrocarbon closed systems?</w:t>
                  </w:r>
                </w:p>
              </w:tc>
            </w:tr>
          </w:tbl>
          <w:p w14:paraId="383518D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5F73198" w14:textId="77777777">
              <w:tblPrEx>
                <w:tblCellMar>
                  <w:top w:w="0" w:type="dxa"/>
                  <w:bottom w:w="0" w:type="dxa"/>
                </w:tblCellMar>
              </w:tblPrEx>
              <w:tc>
                <w:tcPr>
                  <w:tcW w:w="202" w:type="dxa"/>
                  <w:tcBorders>
                    <w:top w:val="nil"/>
                    <w:left w:val="nil"/>
                    <w:bottom w:val="nil"/>
                    <w:right w:val="nil"/>
                  </w:tcBorders>
                  <w:noWrap/>
                </w:tcPr>
                <w:p w14:paraId="6806020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988F3A1"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17366059" w14:textId="77777777" w:rsidR="00342D83" w:rsidRDefault="00342D83">
            <w:pPr>
              <w:spacing w:after="60"/>
              <w:rPr>
                <w:rFonts w:ascii="Arial" w:hAnsi="Arial" w:cs="Arial"/>
                <w:sz w:val="18"/>
                <w:szCs w:val="18"/>
              </w:rPr>
            </w:pPr>
          </w:p>
        </w:tc>
        <w:tc>
          <w:tcPr>
            <w:tcW w:w="2250" w:type="dxa"/>
          </w:tcPr>
          <w:p w14:paraId="1C1AFECA" w14:textId="77777777" w:rsidR="00342D83" w:rsidRDefault="00342D83">
            <w:pPr>
              <w:spacing w:before="60" w:after="60"/>
              <w:rPr>
                <w:rFonts w:ascii="Arial" w:hAnsi="Arial" w:cs="Arial"/>
                <w:sz w:val="18"/>
                <w:szCs w:val="18"/>
              </w:rPr>
            </w:pPr>
          </w:p>
        </w:tc>
        <w:tc>
          <w:tcPr>
            <w:tcW w:w="1148" w:type="dxa"/>
          </w:tcPr>
          <w:p w14:paraId="52AD57A9" w14:textId="77777777" w:rsidR="00342D83" w:rsidRDefault="00342D83">
            <w:pPr>
              <w:spacing w:before="60" w:after="60"/>
              <w:rPr>
                <w:rFonts w:ascii="Arial" w:hAnsi="Arial" w:cs="Arial"/>
                <w:sz w:val="16"/>
                <w:szCs w:val="16"/>
              </w:rPr>
            </w:pPr>
          </w:p>
        </w:tc>
        <w:tc>
          <w:tcPr>
            <w:tcW w:w="658" w:type="dxa"/>
            <w:shd w:val="clear" w:color="auto" w:fill="E0E0E0"/>
          </w:tcPr>
          <w:p w14:paraId="5F08C4C9" w14:textId="77777777" w:rsidR="00342D83" w:rsidRDefault="00342D83">
            <w:pPr>
              <w:spacing w:before="60" w:after="60"/>
              <w:rPr>
                <w:rFonts w:ascii="Arial" w:hAnsi="Arial" w:cs="Arial"/>
                <w:sz w:val="18"/>
                <w:szCs w:val="18"/>
              </w:rPr>
            </w:pPr>
          </w:p>
        </w:tc>
        <w:tc>
          <w:tcPr>
            <w:tcW w:w="542" w:type="dxa"/>
            <w:shd w:val="clear" w:color="auto" w:fill="E0E0E0"/>
          </w:tcPr>
          <w:p w14:paraId="6E723D6A" w14:textId="77777777" w:rsidR="00342D83" w:rsidRDefault="00342D83">
            <w:pPr>
              <w:spacing w:before="60" w:after="60"/>
              <w:rPr>
                <w:rFonts w:ascii="Arial" w:hAnsi="Arial" w:cs="Arial"/>
                <w:sz w:val="18"/>
                <w:szCs w:val="18"/>
              </w:rPr>
            </w:pPr>
          </w:p>
        </w:tc>
        <w:tc>
          <w:tcPr>
            <w:tcW w:w="618" w:type="dxa"/>
            <w:shd w:val="clear" w:color="auto" w:fill="E0E0E0"/>
          </w:tcPr>
          <w:p w14:paraId="2FAB0904" w14:textId="77777777" w:rsidR="00342D83" w:rsidRDefault="00342D83">
            <w:pPr>
              <w:spacing w:before="60" w:after="60"/>
              <w:rPr>
                <w:rFonts w:ascii="Arial" w:hAnsi="Arial" w:cs="Arial"/>
                <w:sz w:val="18"/>
                <w:szCs w:val="18"/>
              </w:rPr>
            </w:pPr>
          </w:p>
        </w:tc>
        <w:tc>
          <w:tcPr>
            <w:tcW w:w="307" w:type="dxa"/>
          </w:tcPr>
          <w:p w14:paraId="4F859B85" w14:textId="77777777" w:rsidR="00342D83" w:rsidRDefault="00342D83">
            <w:pPr>
              <w:spacing w:before="60" w:after="60"/>
              <w:rPr>
                <w:rFonts w:ascii="Arial" w:hAnsi="Arial" w:cs="Arial"/>
                <w:sz w:val="18"/>
                <w:szCs w:val="18"/>
              </w:rPr>
            </w:pPr>
          </w:p>
        </w:tc>
        <w:tc>
          <w:tcPr>
            <w:tcW w:w="5578" w:type="dxa"/>
          </w:tcPr>
          <w:p w14:paraId="53AC1894" w14:textId="77777777" w:rsidR="00342D83" w:rsidRDefault="00342D83">
            <w:pPr>
              <w:spacing w:before="60" w:after="60"/>
              <w:rPr>
                <w:rFonts w:ascii="Arial" w:hAnsi="Arial" w:cs="Arial"/>
                <w:sz w:val="18"/>
                <w:szCs w:val="18"/>
              </w:rPr>
            </w:pPr>
          </w:p>
        </w:tc>
        <w:tc>
          <w:tcPr>
            <w:tcW w:w="5149" w:type="dxa"/>
          </w:tcPr>
          <w:p w14:paraId="0C37C8C0" w14:textId="77777777" w:rsidR="00342D83" w:rsidRDefault="00342D83">
            <w:pPr>
              <w:spacing w:before="60" w:after="60"/>
              <w:rPr>
                <w:rFonts w:ascii="Arial" w:hAnsi="Arial" w:cs="Arial"/>
                <w:sz w:val="18"/>
                <w:szCs w:val="18"/>
              </w:rPr>
            </w:pPr>
          </w:p>
        </w:tc>
      </w:tr>
      <w:tr w:rsidR="00342D83" w14:paraId="766BF80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F42E33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4C40E16" w14:textId="77777777">
              <w:tblPrEx>
                <w:tblCellMar>
                  <w:top w:w="0" w:type="dxa"/>
                  <w:bottom w:w="0" w:type="dxa"/>
                </w:tblCellMar>
              </w:tblPrEx>
              <w:tc>
                <w:tcPr>
                  <w:tcW w:w="202" w:type="dxa"/>
                  <w:tcBorders>
                    <w:top w:val="nil"/>
                    <w:left w:val="nil"/>
                    <w:bottom w:val="nil"/>
                    <w:right w:val="nil"/>
                  </w:tcBorders>
                  <w:noWrap/>
                </w:tcPr>
                <w:p w14:paraId="64144A5D"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7975BC41" w14:textId="77777777" w:rsidR="00342D83" w:rsidRDefault="00000000">
                  <w:pPr>
                    <w:spacing w:before="60"/>
                    <w:rPr>
                      <w:rFonts w:ascii="Arial" w:hAnsi="Arial" w:cs="Arial"/>
                      <w:sz w:val="18"/>
                      <w:szCs w:val="18"/>
                    </w:rPr>
                  </w:pPr>
                  <w:r>
                    <w:rPr>
                      <w:rFonts w:ascii="Arial" w:hAnsi="Arial" w:cs="Arial"/>
                      <w:sz w:val="18"/>
                      <w:szCs w:val="18"/>
                    </w:rPr>
                    <w:t>Are concrete bulkheads, barricades, or berms installed to protect personnel and adjacent equipment from explosion and/or fire hazards?</w:t>
                  </w:r>
                </w:p>
              </w:tc>
            </w:tr>
          </w:tbl>
          <w:p w14:paraId="605D4139"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8C35D6F" w14:textId="77777777">
              <w:tblPrEx>
                <w:tblCellMar>
                  <w:top w:w="0" w:type="dxa"/>
                  <w:bottom w:w="0" w:type="dxa"/>
                </w:tblCellMar>
              </w:tblPrEx>
              <w:tc>
                <w:tcPr>
                  <w:tcW w:w="202" w:type="dxa"/>
                  <w:tcBorders>
                    <w:top w:val="nil"/>
                    <w:left w:val="nil"/>
                    <w:bottom w:val="nil"/>
                    <w:right w:val="nil"/>
                  </w:tcBorders>
                  <w:noWrap/>
                </w:tcPr>
                <w:p w14:paraId="749C22B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4ED903E"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09E44D09" w14:textId="77777777" w:rsidR="00342D83" w:rsidRDefault="00342D83">
            <w:pPr>
              <w:spacing w:after="60"/>
              <w:rPr>
                <w:rFonts w:ascii="Arial" w:hAnsi="Arial" w:cs="Arial"/>
                <w:sz w:val="18"/>
                <w:szCs w:val="18"/>
              </w:rPr>
            </w:pPr>
          </w:p>
        </w:tc>
        <w:tc>
          <w:tcPr>
            <w:tcW w:w="2250" w:type="dxa"/>
          </w:tcPr>
          <w:p w14:paraId="166C005A" w14:textId="77777777" w:rsidR="00342D83" w:rsidRDefault="00342D83">
            <w:pPr>
              <w:spacing w:before="60" w:after="60"/>
              <w:rPr>
                <w:rFonts w:ascii="Arial" w:hAnsi="Arial" w:cs="Arial"/>
                <w:sz w:val="18"/>
                <w:szCs w:val="18"/>
              </w:rPr>
            </w:pPr>
          </w:p>
        </w:tc>
        <w:tc>
          <w:tcPr>
            <w:tcW w:w="1148" w:type="dxa"/>
          </w:tcPr>
          <w:p w14:paraId="48564B5F" w14:textId="77777777" w:rsidR="00342D83" w:rsidRDefault="00342D83">
            <w:pPr>
              <w:spacing w:before="60" w:after="60"/>
              <w:rPr>
                <w:rFonts w:ascii="Arial" w:hAnsi="Arial" w:cs="Arial"/>
                <w:sz w:val="16"/>
                <w:szCs w:val="16"/>
              </w:rPr>
            </w:pPr>
          </w:p>
        </w:tc>
        <w:tc>
          <w:tcPr>
            <w:tcW w:w="658" w:type="dxa"/>
            <w:shd w:val="clear" w:color="auto" w:fill="E0E0E0"/>
          </w:tcPr>
          <w:p w14:paraId="31964AB6" w14:textId="77777777" w:rsidR="00342D83" w:rsidRDefault="00342D83">
            <w:pPr>
              <w:spacing w:before="60" w:after="60"/>
              <w:rPr>
                <w:rFonts w:ascii="Arial" w:hAnsi="Arial" w:cs="Arial"/>
                <w:sz w:val="18"/>
                <w:szCs w:val="18"/>
              </w:rPr>
            </w:pPr>
          </w:p>
        </w:tc>
        <w:tc>
          <w:tcPr>
            <w:tcW w:w="542" w:type="dxa"/>
            <w:shd w:val="clear" w:color="auto" w:fill="E0E0E0"/>
          </w:tcPr>
          <w:p w14:paraId="6DBD01BB" w14:textId="77777777" w:rsidR="00342D83" w:rsidRDefault="00342D83">
            <w:pPr>
              <w:spacing w:before="60" w:after="60"/>
              <w:rPr>
                <w:rFonts w:ascii="Arial" w:hAnsi="Arial" w:cs="Arial"/>
                <w:sz w:val="18"/>
                <w:szCs w:val="18"/>
              </w:rPr>
            </w:pPr>
          </w:p>
        </w:tc>
        <w:tc>
          <w:tcPr>
            <w:tcW w:w="618" w:type="dxa"/>
            <w:shd w:val="clear" w:color="auto" w:fill="E0E0E0"/>
          </w:tcPr>
          <w:p w14:paraId="06F84611" w14:textId="77777777" w:rsidR="00342D83" w:rsidRDefault="00342D83">
            <w:pPr>
              <w:spacing w:before="60" w:after="60"/>
              <w:rPr>
                <w:rFonts w:ascii="Arial" w:hAnsi="Arial" w:cs="Arial"/>
                <w:sz w:val="18"/>
                <w:szCs w:val="18"/>
              </w:rPr>
            </w:pPr>
          </w:p>
        </w:tc>
        <w:tc>
          <w:tcPr>
            <w:tcW w:w="307" w:type="dxa"/>
          </w:tcPr>
          <w:p w14:paraId="7DA4B9A3" w14:textId="77777777" w:rsidR="00342D83" w:rsidRDefault="00342D83">
            <w:pPr>
              <w:spacing w:before="60" w:after="60"/>
              <w:rPr>
                <w:rFonts w:ascii="Arial" w:hAnsi="Arial" w:cs="Arial"/>
                <w:sz w:val="18"/>
                <w:szCs w:val="18"/>
              </w:rPr>
            </w:pPr>
          </w:p>
        </w:tc>
        <w:tc>
          <w:tcPr>
            <w:tcW w:w="5578" w:type="dxa"/>
          </w:tcPr>
          <w:p w14:paraId="33729CA6" w14:textId="77777777" w:rsidR="00342D83" w:rsidRDefault="00342D83">
            <w:pPr>
              <w:spacing w:before="60" w:after="60"/>
              <w:rPr>
                <w:rFonts w:ascii="Arial" w:hAnsi="Arial" w:cs="Arial"/>
                <w:sz w:val="18"/>
                <w:szCs w:val="18"/>
              </w:rPr>
            </w:pPr>
          </w:p>
        </w:tc>
        <w:tc>
          <w:tcPr>
            <w:tcW w:w="5149" w:type="dxa"/>
          </w:tcPr>
          <w:p w14:paraId="4EF05EA6" w14:textId="77777777" w:rsidR="00342D83" w:rsidRDefault="00342D83">
            <w:pPr>
              <w:spacing w:before="60" w:after="60"/>
              <w:rPr>
                <w:rFonts w:ascii="Arial" w:hAnsi="Arial" w:cs="Arial"/>
                <w:sz w:val="18"/>
                <w:szCs w:val="18"/>
              </w:rPr>
            </w:pPr>
          </w:p>
        </w:tc>
      </w:tr>
      <w:tr w:rsidR="00342D83" w14:paraId="420A14C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717B3D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567F881" w14:textId="77777777">
              <w:tblPrEx>
                <w:tblCellMar>
                  <w:top w:w="0" w:type="dxa"/>
                  <w:bottom w:w="0" w:type="dxa"/>
                </w:tblCellMar>
              </w:tblPrEx>
              <w:tc>
                <w:tcPr>
                  <w:tcW w:w="202" w:type="dxa"/>
                  <w:tcBorders>
                    <w:top w:val="nil"/>
                    <w:left w:val="nil"/>
                    <w:bottom w:val="nil"/>
                    <w:right w:val="nil"/>
                  </w:tcBorders>
                  <w:noWrap/>
                </w:tcPr>
                <w:p w14:paraId="535BCE1F"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03FF54E1" w14:textId="77777777" w:rsidR="00342D83" w:rsidRDefault="00000000">
                  <w:pPr>
                    <w:spacing w:before="60"/>
                    <w:rPr>
                      <w:rFonts w:ascii="Arial" w:hAnsi="Arial" w:cs="Arial"/>
                      <w:sz w:val="18"/>
                      <w:szCs w:val="18"/>
                    </w:rPr>
                  </w:pPr>
                  <w:r>
                    <w:rPr>
                      <w:rFonts w:ascii="Arial" w:hAnsi="Arial" w:cs="Arial"/>
                      <w:sz w:val="18"/>
                      <w:szCs w:val="18"/>
                    </w:rPr>
                    <w:t>Are vehicle barriers installed to prevent impact to critical equipment adjacent to high traffic areas?</w:t>
                  </w:r>
                </w:p>
              </w:tc>
            </w:tr>
          </w:tbl>
          <w:p w14:paraId="30B5529E"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842E124" w14:textId="77777777">
              <w:tblPrEx>
                <w:tblCellMar>
                  <w:top w:w="0" w:type="dxa"/>
                  <w:bottom w:w="0" w:type="dxa"/>
                </w:tblCellMar>
              </w:tblPrEx>
              <w:tc>
                <w:tcPr>
                  <w:tcW w:w="202" w:type="dxa"/>
                  <w:tcBorders>
                    <w:top w:val="nil"/>
                    <w:left w:val="nil"/>
                    <w:bottom w:val="nil"/>
                    <w:right w:val="nil"/>
                  </w:tcBorders>
                  <w:noWrap/>
                </w:tcPr>
                <w:p w14:paraId="372F44A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B69788F"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08C3D7BB" w14:textId="77777777" w:rsidR="00342D83" w:rsidRDefault="00342D83">
            <w:pPr>
              <w:spacing w:after="60"/>
              <w:rPr>
                <w:rFonts w:ascii="Arial" w:hAnsi="Arial" w:cs="Arial"/>
                <w:sz w:val="18"/>
                <w:szCs w:val="18"/>
              </w:rPr>
            </w:pPr>
          </w:p>
        </w:tc>
        <w:tc>
          <w:tcPr>
            <w:tcW w:w="2250" w:type="dxa"/>
          </w:tcPr>
          <w:p w14:paraId="5C37D682" w14:textId="77777777" w:rsidR="00342D83" w:rsidRDefault="00342D83">
            <w:pPr>
              <w:spacing w:before="60" w:after="60"/>
              <w:rPr>
                <w:rFonts w:ascii="Arial" w:hAnsi="Arial" w:cs="Arial"/>
                <w:sz w:val="18"/>
                <w:szCs w:val="18"/>
              </w:rPr>
            </w:pPr>
          </w:p>
        </w:tc>
        <w:tc>
          <w:tcPr>
            <w:tcW w:w="1148" w:type="dxa"/>
          </w:tcPr>
          <w:p w14:paraId="652D0E31" w14:textId="77777777" w:rsidR="00342D83" w:rsidRDefault="00342D83">
            <w:pPr>
              <w:spacing w:before="60" w:after="60"/>
              <w:rPr>
                <w:rFonts w:ascii="Arial" w:hAnsi="Arial" w:cs="Arial"/>
                <w:sz w:val="16"/>
                <w:szCs w:val="16"/>
              </w:rPr>
            </w:pPr>
          </w:p>
        </w:tc>
        <w:tc>
          <w:tcPr>
            <w:tcW w:w="658" w:type="dxa"/>
            <w:shd w:val="clear" w:color="auto" w:fill="E0E0E0"/>
          </w:tcPr>
          <w:p w14:paraId="0C866D42" w14:textId="77777777" w:rsidR="00342D83" w:rsidRDefault="00342D83">
            <w:pPr>
              <w:spacing w:before="60" w:after="60"/>
              <w:rPr>
                <w:rFonts w:ascii="Arial" w:hAnsi="Arial" w:cs="Arial"/>
                <w:sz w:val="18"/>
                <w:szCs w:val="18"/>
              </w:rPr>
            </w:pPr>
          </w:p>
        </w:tc>
        <w:tc>
          <w:tcPr>
            <w:tcW w:w="542" w:type="dxa"/>
            <w:shd w:val="clear" w:color="auto" w:fill="E0E0E0"/>
          </w:tcPr>
          <w:p w14:paraId="1C1A2F55" w14:textId="77777777" w:rsidR="00342D83" w:rsidRDefault="00342D83">
            <w:pPr>
              <w:spacing w:before="60" w:after="60"/>
              <w:rPr>
                <w:rFonts w:ascii="Arial" w:hAnsi="Arial" w:cs="Arial"/>
                <w:sz w:val="18"/>
                <w:szCs w:val="18"/>
              </w:rPr>
            </w:pPr>
          </w:p>
        </w:tc>
        <w:tc>
          <w:tcPr>
            <w:tcW w:w="618" w:type="dxa"/>
            <w:shd w:val="clear" w:color="auto" w:fill="E0E0E0"/>
          </w:tcPr>
          <w:p w14:paraId="339685C1" w14:textId="77777777" w:rsidR="00342D83" w:rsidRDefault="00342D83">
            <w:pPr>
              <w:spacing w:before="60" w:after="60"/>
              <w:rPr>
                <w:rFonts w:ascii="Arial" w:hAnsi="Arial" w:cs="Arial"/>
                <w:sz w:val="18"/>
                <w:szCs w:val="18"/>
              </w:rPr>
            </w:pPr>
          </w:p>
        </w:tc>
        <w:tc>
          <w:tcPr>
            <w:tcW w:w="307" w:type="dxa"/>
          </w:tcPr>
          <w:p w14:paraId="30960798" w14:textId="77777777" w:rsidR="00342D83" w:rsidRDefault="00342D83">
            <w:pPr>
              <w:spacing w:before="60" w:after="60"/>
              <w:rPr>
                <w:rFonts w:ascii="Arial" w:hAnsi="Arial" w:cs="Arial"/>
                <w:sz w:val="18"/>
                <w:szCs w:val="18"/>
              </w:rPr>
            </w:pPr>
          </w:p>
        </w:tc>
        <w:tc>
          <w:tcPr>
            <w:tcW w:w="5578" w:type="dxa"/>
          </w:tcPr>
          <w:p w14:paraId="06AE1AD4" w14:textId="77777777" w:rsidR="00342D83" w:rsidRDefault="00342D83">
            <w:pPr>
              <w:spacing w:before="60" w:after="60"/>
              <w:rPr>
                <w:rFonts w:ascii="Arial" w:hAnsi="Arial" w:cs="Arial"/>
                <w:sz w:val="18"/>
                <w:szCs w:val="18"/>
              </w:rPr>
            </w:pPr>
          </w:p>
        </w:tc>
        <w:tc>
          <w:tcPr>
            <w:tcW w:w="5149" w:type="dxa"/>
          </w:tcPr>
          <w:p w14:paraId="6047EADD" w14:textId="77777777" w:rsidR="00342D83" w:rsidRDefault="00342D83">
            <w:pPr>
              <w:spacing w:before="60" w:after="60"/>
              <w:rPr>
                <w:rFonts w:ascii="Arial" w:hAnsi="Arial" w:cs="Arial"/>
                <w:sz w:val="18"/>
                <w:szCs w:val="18"/>
              </w:rPr>
            </w:pPr>
          </w:p>
        </w:tc>
      </w:tr>
      <w:tr w:rsidR="00342D83" w14:paraId="26576265"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17CCC142"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9C7E230" w14:textId="77777777">
              <w:tblPrEx>
                <w:tblCellMar>
                  <w:top w:w="0" w:type="dxa"/>
                  <w:bottom w:w="0" w:type="dxa"/>
                </w:tblCellMar>
              </w:tblPrEx>
              <w:tc>
                <w:tcPr>
                  <w:tcW w:w="202" w:type="dxa"/>
                  <w:tcBorders>
                    <w:top w:val="nil"/>
                    <w:left w:val="nil"/>
                    <w:bottom w:val="nil"/>
                    <w:right w:val="nil"/>
                  </w:tcBorders>
                  <w:noWrap/>
                </w:tcPr>
                <w:p w14:paraId="251ED114"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2A47A669" w14:textId="77777777" w:rsidR="00342D83" w:rsidRDefault="00000000">
                  <w:pPr>
                    <w:spacing w:before="60"/>
                    <w:rPr>
                      <w:rFonts w:ascii="Arial" w:hAnsi="Arial" w:cs="Arial"/>
                      <w:sz w:val="18"/>
                      <w:szCs w:val="18"/>
                    </w:rPr>
                  </w:pPr>
                  <w:r>
                    <w:rPr>
                      <w:rFonts w:ascii="Arial" w:hAnsi="Arial" w:cs="Arial"/>
                      <w:sz w:val="18"/>
                      <w:szCs w:val="18"/>
                    </w:rPr>
                    <w:t>Do drains empty to areas where material cannot pool?</w:t>
                  </w:r>
                </w:p>
              </w:tc>
            </w:tr>
          </w:tbl>
          <w:p w14:paraId="243D0F5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7ABA294" w14:textId="77777777">
              <w:tblPrEx>
                <w:tblCellMar>
                  <w:top w:w="0" w:type="dxa"/>
                  <w:bottom w:w="0" w:type="dxa"/>
                </w:tblCellMar>
              </w:tblPrEx>
              <w:tc>
                <w:tcPr>
                  <w:tcW w:w="202" w:type="dxa"/>
                  <w:tcBorders>
                    <w:top w:val="nil"/>
                    <w:left w:val="nil"/>
                    <w:bottom w:val="nil"/>
                    <w:right w:val="nil"/>
                  </w:tcBorders>
                  <w:noWrap/>
                </w:tcPr>
                <w:p w14:paraId="5581AC5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ABE0AA7"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2E88CF8C" w14:textId="77777777" w:rsidR="00342D83" w:rsidRDefault="00342D83">
            <w:pPr>
              <w:spacing w:after="60"/>
              <w:rPr>
                <w:rFonts w:ascii="Arial" w:hAnsi="Arial" w:cs="Arial"/>
                <w:sz w:val="18"/>
                <w:szCs w:val="18"/>
              </w:rPr>
            </w:pPr>
          </w:p>
        </w:tc>
        <w:tc>
          <w:tcPr>
            <w:tcW w:w="2250" w:type="dxa"/>
          </w:tcPr>
          <w:p w14:paraId="518F0826" w14:textId="77777777" w:rsidR="00342D83" w:rsidRDefault="00342D83">
            <w:pPr>
              <w:spacing w:before="60" w:after="60"/>
              <w:rPr>
                <w:rFonts w:ascii="Arial" w:hAnsi="Arial" w:cs="Arial"/>
                <w:sz w:val="18"/>
                <w:szCs w:val="18"/>
              </w:rPr>
            </w:pPr>
          </w:p>
        </w:tc>
        <w:tc>
          <w:tcPr>
            <w:tcW w:w="1148" w:type="dxa"/>
          </w:tcPr>
          <w:p w14:paraId="77386EEC" w14:textId="77777777" w:rsidR="00342D83" w:rsidRDefault="00342D83">
            <w:pPr>
              <w:spacing w:before="60" w:after="60"/>
              <w:rPr>
                <w:rFonts w:ascii="Arial" w:hAnsi="Arial" w:cs="Arial"/>
                <w:sz w:val="16"/>
                <w:szCs w:val="16"/>
              </w:rPr>
            </w:pPr>
          </w:p>
        </w:tc>
        <w:tc>
          <w:tcPr>
            <w:tcW w:w="658" w:type="dxa"/>
            <w:shd w:val="clear" w:color="auto" w:fill="E0E0E0"/>
          </w:tcPr>
          <w:p w14:paraId="4B043AC3" w14:textId="77777777" w:rsidR="00342D83" w:rsidRDefault="00342D83">
            <w:pPr>
              <w:spacing w:before="60" w:after="60"/>
              <w:rPr>
                <w:rFonts w:ascii="Arial" w:hAnsi="Arial" w:cs="Arial"/>
                <w:sz w:val="18"/>
                <w:szCs w:val="18"/>
              </w:rPr>
            </w:pPr>
          </w:p>
        </w:tc>
        <w:tc>
          <w:tcPr>
            <w:tcW w:w="542" w:type="dxa"/>
            <w:shd w:val="clear" w:color="auto" w:fill="E0E0E0"/>
          </w:tcPr>
          <w:p w14:paraId="7C4F1B62" w14:textId="77777777" w:rsidR="00342D83" w:rsidRDefault="00342D83">
            <w:pPr>
              <w:spacing w:before="60" w:after="60"/>
              <w:rPr>
                <w:rFonts w:ascii="Arial" w:hAnsi="Arial" w:cs="Arial"/>
                <w:sz w:val="18"/>
                <w:szCs w:val="18"/>
              </w:rPr>
            </w:pPr>
          </w:p>
        </w:tc>
        <w:tc>
          <w:tcPr>
            <w:tcW w:w="618" w:type="dxa"/>
            <w:shd w:val="clear" w:color="auto" w:fill="E0E0E0"/>
          </w:tcPr>
          <w:p w14:paraId="01DA88EC" w14:textId="77777777" w:rsidR="00342D83" w:rsidRDefault="00342D83">
            <w:pPr>
              <w:spacing w:before="60" w:after="60"/>
              <w:rPr>
                <w:rFonts w:ascii="Arial" w:hAnsi="Arial" w:cs="Arial"/>
                <w:sz w:val="18"/>
                <w:szCs w:val="18"/>
              </w:rPr>
            </w:pPr>
          </w:p>
        </w:tc>
        <w:tc>
          <w:tcPr>
            <w:tcW w:w="307" w:type="dxa"/>
          </w:tcPr>
          <w:p w14:paraId="37C38533" w14:textId="77777777" w:rsidR="00342D83" w:rsidRDefault="00342D83">
            <w:pPr>
              <w:spacing w:before="60" w:after="60"/>
              <w:rPr>
                <w:rFonts w:ascii="Arial" w:hAnsi="Arial" w:cs="Arial"/>
                <w:sz w:val="18"/>
                <w:szCs w:val="18"/>
              </w:rPr>
            </w:pPr>
          </w:p>
        </w:tc>
        <w:tc>
          <w:tcPr>
            <w:tcW w:w="5578" w:type="dxa"/>
          </w:tcPr>
          <w:p w14:paraId="62D9C999" w14:textId="77777777" w:rsidR="00342D83" w:rsidRDefault="00342D83">
            <w:pPr>
              <w:spacing w:before="60" w:after="60"/>
              <w:rPr>
                <w:rFonts w:ascii="Arial" w:hAnsi="Arial" w:cs="Arial"/>
                <w:sz w:val="18"/>
                <w:szCs w:val="18"/>
              </w:rPr>
            </w:pPr>
          </w:p>
        </w:tc>
        <w:tc>
          <w:tcPr>
            <w:tcW w:w="5149" w:type="dxa"/>
          </w:tcPr>
          <w:p w14:paraId="5817DBC8" w14:textId="77777777" w:rsidR="00342D83" w:rsidRDefault="00342D83">
            <w:pPr>
              <w:spacing w:before="60" w:after="60"/>
              <w:rPr>
                <w:rFonts w:ascii="Arial" w:hAnsi="Arial" w:cs="Arial"/>
                <w:sz w:val="18"/>
                <w:szCs w:val="18"/>
              </w:rPr>
            </w:pPr>
          </w:p>
        </w:tc>
      </w:tr>
      <w:tr w:rsidR="00342D83" w14:paraId="758734B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1669543"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CCF2446" w14:textId="77777777">
              <w:tblPrEx>
                <w:tblCellMar>
                  <w:top w:w="0" w:type="dxa"/>
                  <w:bottom w:w="0" w:type="dxa"/>
                </w:tblCellMar>
              </w:tblPrEx>
              <w:tc>
                <w:tcPr>
                  <w:tcW w:w="202" w:type="dxa"/>
                  <w:tcBorders>
                    <w:top w:val="nil"/>
                    <w:left w:val="nil"/>
                    <w:bottom w:val="nil"/>
                    <w:right w:val="nil"/>
                  </w:tcBorders>
                  <w:noWrap/>
                </w:tcPr>
                <w:p w14:paraId="5778D347"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514E1D84" w14:textId="77777777" w:rsidR="00342D83" w:rsidRDefault="00000000">
                  <w:pPr>
                    <w:spacing w:before="60"/>
                    <w:rPr>
                      <w:rFonts w:ascii="Arial" w:hAnsi="Arial" w:cs="Arial"/>
                      <w:sz w:val="18"/>
                      <w:szCs w:val="18"/>
                    </w:rPr>
                  </w:pPr>
                  <w:r>
                    <w:rPr>
                      <w:rFonts w:ascii="Arial" w:hAnsi="Arial" w:cs="Arial"/>
                      <w:sz w:val="18"/>
                      <w:szCs w:val="18"/>
                    </w:rPr>
                    <w:t>Can dikes hold the capacity of the largest tank?</w:t>
                  </w:r>
                </w:p>
              </w:tc>
            </w:tr>
          </w:tbl>
          <w:p w14:paraId="71AF6AA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5EA7A25" w14:textId="77777777">
              <w:tblPrEx>
                <w:tblCellMar>
                  <w:top w:w="0" w:type="dxa"/>
                  <w:bottom w:w="0" w:type="dxa"/>
                </w:tblCellMar>
              </w:tblPrEx>
              <w:tc>
                <w:tcPr>
                  <w:tcW w:w="202" w:type="dxa"/>
                  <w:tcBorders>
                    <w:top w:val="nil"/>
                    <w:left w:val="nil"/>
                    <w:bottom w:val="nil"/>
                    <w:right w:val="nil"/>
                  </w:tcBorders>
                  <w:noWrap/>
                </w:tcPr>
                <w:p w14:paraId="719C08C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A096814" w14:textId="77777777" w:rsidR="00342D83" w:rsidRDefault="00000000">
                  <w:pPr>
                    <w:spacing w:before="60"/>
                    <w:rPr>
                      <w:rFonts w:ascii="Arial" w:hAnsi="Arial" w:cs="Arial"/>
                      <w:sz w:val="18"/>
                      <w:szCs w:val="18"/>
                    </w:rPr>
                  </w:pPr>
                  <w:r>
                    <w:rPr>
                      <w:rFonts w:ascii="Arial" w:hAnsi="Arial" w:cs="Arial"/>
                      <w:sz w:val="18"/>
                      <w:szCs w:val="18"/>
                    </w:rPr>
                    <w:t xml:space="preserve">Not applicable. </w:t>
                  </w:r>
                </w:p>
              </w:tc>
            </w:tr>
          </w:tbl>
          <w:p w14:paraId="2F5C9DBB" w14:textId="77777777" w:rsidR="00342D83" w:rsidRDefault="00342D83">
            <w:pPr>
              <w:spacing w:after="60"/>
              <w:rPr>
                <w:rFonts w:ascii="Arial" w:hAnsi="Arial" w:cs="Arial"/>
                <w:sz w:val="18"/>
                <w:szCs w:val="18"/>
              </w:rPr>
            </w:pPr>
          </w:p>
        </w:tc>
        <w:tc>
          <w:tcPr>
            <w:tcW w:w="2250" w:type="dxa"/>
          </w:tcPr>
          <w:p w14:paraId="0F1BE2EE" w14:textId="77777777" w:rsidR="00342D83" w:rsidRDefault="00342D83">
            <w:pPr>
              <w:spacing w:before="60" w:after="60"/>
              <w:rPr>
                <w:rFonts w:ascii="Arial" w:hAnsi="Arial" w:cs="Arial"/>
                <w:sz w:val="18"/>
                <w:szCs w:val="18"/>
              </w:rPr>
            </w:pPr>
          </w:p>
        </w:tc>
        <w:tc>
          <w:tcPr>
            <w:tcW w:w="1148" w:type="dxa"/>
          </w:tcPr>
          <w:p w14:paraId="3BDD8FB1" w14:textId="77777777" w:rsidR="00342D83" w:rsidRDefault="00342D83">
            <w:pPr>
              <w:spacing w:before="60" w:after="60"/>
              <w:rPr>
                <w:rFonts w:ascii="Arial" w:hAnsi="Arial" w:cs="Arial"/>
                <w:sz w:val="16"/>
                <w:szCs w:val="16"/>
              </w:rPr>
            </w:pPr>
          </w:p>
        </w:tc>
        <w:tc>
          <w:tcPr>
            <w:tcW w:w="658" w:type="dxa"/>
            <w:shd w:val="clear" w:color="auto" w:fill="E0E0E0"/>
          </w:tcPr>
          <w:p w14:paraId="3DDE3ADD" w14:textId="77777777" w:rsidR="00342D83" w:rsidRDefault="00342D83">
            <w:pPr>
              <w:spacing w:before="60" w:after="60"/>
              <w:rPr>
                <w:rFonts w:ascii="Arial" w:hAnsi="Arial" w:cs="Arial"/>
                <w:sz w:val="18"/>
                <w:szCs w:val="18"/>
              </w:rPr>
            </w:pPr>
          </w:p>
        </w:tc>
        <w:tc>
          <w:tcPr>
            <w:tcW w:w="542" w:type="dxa"/>
            <w:shd w:val="clear" w:color="auto" w:fill="E0E0E0"/>
          </w:tcPr>
          <w:p w14:paraId="118507A8" w14:textId="77777777" w:rsidR="00342D83" w:rsidRDefault="00342D83">
            <w:pPr>
              <w:spacing w:before="60" w:after="60"/>
              <w:rPr>
                <w:rFonts w:ascii="Arial" w:hAnsi="Arial" w:cs="Arial"/>
                <w:sz w:val="18"/>
                <w:szCs w:val="18"/>
              </w:rPr>
            </w:pPr>
          </w:p>
        </w:tc>
        <w:tc>
          <w:tcPr>
            <w:tcW w:w="618" w:type="dxa"/>
            <w:shd w:val="clear" w:color="auto" w:fill="E0E0E0"/>
          </w:tcPr>
          <w:p w14:paraId="37836391" w14:textId="77777777" w:rsidR="00342D83" w:rsidRDefault="00342D83">
            <w:pPr>
              <w:spacing w:before="60" w:after="60"/>
              <w:rPr>
                <w:rFonts w:ascii="Arial" w:hAnsi="Arial" w:cs="Arial"/>
                <w:sz w:val="18"/>
                <w:szCs w:val="18"/>
              </w:rPr>
            </w:pPr>
          </w:p>
        </w:tc>
        <w:tc>
          <w:tcPr>
            <w:tcW w:w="307" w:type="dxa"/>
          </w:tcPr>
          <w:p w14:paraId="468F799B" w14:textId="77777777" w:rsidR="00342D83" w:rsidRDefault="00342D83">
            <w:pPr>
              <w:spacing w:before="60" w:after="60"/>
              <w:rPr>
                <w:rFonts w:ascii="Arial" w:hAnsi="Arial" w:cs="Arial"/>
                <w:sz w:val="18"/>
                <w:szCs w:val="18"/>
              </w:rPr>
            </w:pPr>
          </w:p>
        </w:tc>
        <w:tc>
          <w:tcPr>
            <w:tcW w:w="5578" w:type="dxa"/>
          </w:tcPr>
          <w:p w14:paraId="0939178A" w14:textId="77777777" w:rsidR="00342D83" w:rsidRDefault="00342D83">
            <w:pPr>
              <w:spacing w:before="60" w:after="60"/>
              <w:rPr>
                <w:rFonts w:ascii="Arial" w:hAnsi="Arial" w:cs="Arial"/>
                <w:sz w:val="18"/>
                <w:szCs w:val="18"/>
              </w:rPr>
            </w:pPr>
          </w:p>
        </w:tc>
        <w:tc>
          <w:tcPr>
            <w:tcW w:w="5149" w:type="dxa"/>
          </w:tcPr>
          <w:p w14:paraId="6E48AFA5" w14:textId="77777777" w:rsidR="00342D83" w:rsidRDefault="00342D83">
            <w:pPr>
              <w:spacing w:before="60" w:after="60"/>
              <w:rPr>
                <w:rFonts w:ascii="Arial" w:hAnsi="Arial" w:cs="Arial"/>
                <w:sz w:val="18"/>
                <w:szCs w:val="18"/>
              </w:rPr>
            </w:pPr>
          </w:p>
        </w:tc>
      </w:tr>
      <w:tr w:rsidR="00342D83" w14:paraId="61DF0C6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EFE405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3B4A4B5" w14:textId="77777777">
              <w:tblPrEx>
                <w:tblCellMar>
                  <w:top w:w="0" w:type="dxa"/>
                  <w:bottom w:w="0" w:type="dxa"/>
                </w:tblCellMar>
              </w:tblPrEx>
              <w:tc>
                <w:tcPr>
                  <w:tcW w:w="202" w:type="dxa"/>
                  <w:tcBorders>
                    <w:top w:val="nil"/>
                    <w:left w:val="nil"/>
                    <w:bottom w:val="nil"/>
                    <w:right w:val="nil"/>
                  </w:tcBorders>
                  <w:noWrap/>
                </w:tcPr>
                <w:p w14:paraId="5AF77783"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62B0CCFB" w14:textId="77777777" w:rsidR="00342D83" w:rsidRDefault="00000000">
                  <w:pPr>
                    <w:spacing w:before="60"/>
                    <w:rPr>
                      <w:rFonts w:ascii="Arial" w:hAnsi="Arial" w:cs="Arial"/>
                      <w:sz w:val="18"/>
                      <w:szCs w:val="18"/>
                    </w:rPr>
                  </w:pPr>
                  <w:r>
                    <w:rPr>
                      <w:rFonts w:ascii="Arial" w:hAnsi="Arial" w:cs="Arial"/>
                      <w:sz w:val="18"/>
                      <w:szCs w:val="18"/>
                    </w:rPr>
                    <w:t>Is there a means of access in and out of dikes, pits, etc.?</w:t>
                  </w:r>
                </w:p>
              </w:tc>
            </w:tr>
          </w:tbl>
          <w:p w14:paraId="341F8055"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DEE4BAF" w14:textId="77777777">
              <w:tblPrEx>
                <w:tblCellMar>
                  <w:top w:w="0" w:type="dxa"/>
                  <w:bottom w:w="0" w:type="dxa"/>
                </w:tblCellMar>
              </w:tblPrEx>
              <w:tc>
                <w:tcPr>
                  <w:tcW w:w="202" w:type="dxa"/>
                  <w:tcBorders>
                    <w:top w:val="nil"/>
                    <w:left w:val="nil"/>
                    <w:bottom w:val="nil"/>
                    <w:right w:val="nil"/>
                  </w:tcBorders>
                  <w:noWrap/>
                </w:tcPr>
                <w:p w14:paraId="378B08C8"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BDCBA91"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09DA278F" w14:textId="77777777" w:rsidR="00342D83" w:rsidRDefault="00342D83">
            <w:pPr>
              <w:spacing w:after="60"/>
              <w:rPr>
                <w:rFonts w:ascii="Arial" w:hAnsi="Arial" w:cs="Arial"/>
                <w:sz w:val="18"/>
                <w:szCs w:val="18"/>
              </w:rPr>
            </w:pPr>
          </w:p>
        </w:tc>
        <w:tc>
          <w:tcPr>
            <w:tcW w:w="2250" w:type="dxa"/>
          </w:tcPr>
          <w:p w14:paraId="112C4828" w14:textId="77777777" w:rsidR="00342D83" w:rsidRDefault="00342D83">
            <w:pPr>
              <w:spacing w:before="60" w:after="60"/>
              <w:rPr>
                <w:rFonts w:ascii="Arial" w:hAnsi="Arial" w:cs="Arial"/>
                <w:sz w:val="18"/>
                <w:szCs w:val="18"/>
              </w:rPr>
            </w:pPr>
          </w:p>
        </w:tc>
        <w:tc>
          <w:tcPr>
            <w:tcW w:w="1148" w:type="dxa"/>
          </w:tcPr>
          <w:p w14:paraId="6AD8EAA4" w14:textId="77777777" w:rsidR="00342D83" w:rsidRDefault="00342D83">
            <w:pPr>
              <w:spacing w:before="60" w:after="60"/>
              <w:rPr>
                <w:rFonts w:ascii="Arial" w:hAnsi="Arial" w:cs="Arial"/>
                <w:sz w:val="16"/>
                <w:szCs w:val="16"/>
              </w:rPr>
            </w:pPr>
          </w:p>
        </w:tc>
        <w:tc>
          <w:tcPr>
            <w:tcW w:w="658" w:type="dxa"/>
            <w:shd w:val="clear" w:color="auto" w:fill="E0E0E0"/>
          </w:tcPr>
          <w:p w14:paraId="1EAE73B1" w14:textId="77777777" w:rsidR="00342D83" w:rsidRDefault="00342D83">
            <w:pPr>
              <w:spacing w:before="60" w:after="60"/>
              <w:rPr>
                <w:rFonts w:ascii="Arial" w:hAnsi="Arial" w:cs="Arial"/>
                <w:sz w:val="18"/>
                <w:szCs w:val="18"/>
              </w:rPr>
            </w:pPr>
          </w:p>
        </w:tc>
        <w:tc>
          <w:tcPr>
            <w:tcW w:w="542" w:type="dxa"/>
            <w:shd w:val="clear" w:color="auto" w:fill="E0E0E0"/>
          </w:tcPr>
          <w:p w14:paraId="2599062C" w14:textId="77777777" w:rsidR="00342D83" w:rsidRDefault="00342D83">
            <w:pPr>
              <w:spacing w:before="60" w:after="60"/>
              <w:rPr>
                <w:rFonts w:ascii="Arial" w:hAnsi="Arial" w:cs="Arial"/>
                <w:sz w:val="18"/>
                <w:szCs w:val="18"/>
              </w:rPr>
            </w:pPr>
          </w:p>
        </w:tc>
        <w:tc>
          <w:tcPr>
            <w:tcW w:w="618" w:type="dxa"/>
            <w:shd w:val="clear" w:color="auto" w:fill="E0E0E0"/>
          </w:tcPr>
          <w:p w14:paraId="7A8E9AA6" w14:textId="77777777" w:rsidR="00342D83" w:rsidRDefault="00342D83">
            <w:pPr>
              <w:spacing w:before="60" w:after="60"/>
              <w:rPr>
                <w:rFonts w:ascii="Arial" w:hAnsi="Arial" w:cs="Arial"/>
                <w:sz w:val="18"/>
                <w:szCs w:val="18"/>
              </w:rPr>
            </w:pPr>
          </w:p>
        </w:tc>
        <w:tc>
          <w:tcPr>
            <w:tcW w:w="307" w:type="dxa"/>
          </w:tcPr>
          <w:p w14:paraId="4BCFDC3F" w14:textId="77777777" w:rsidR="00342D83" w:rsidRDefault="00342D83">
            <w:pPr>
              <w:spacing w:before="60" w:after="60"/>
              <w:rPr>
                <w:rFonts w:ascii="Arial" w:hAnsi="Arial" w:cs="Arial"/>
                <w:sz w:val="18"/>
                <w:szCs w:val="18"/>
              </w:rPr>
            </w:pPr>
          </w:p>
        </w:tc>
        <w:tc>
          <w:tcPr>
            <w:tcW w:w="5578" w:type="dxa"/>
          </w:tcPr>
          <w:p w14:paraId="0041462A" w14:textId="77777777" w:rsidR="00342D83" w:rsidRDefault="00342D83">
            <w:pPr>
              <w:spacing w:before="60" w:after="60"/>
              <w:rPr>
                <w:rFonts w:ascii="Arial" w:hAnsi="Arial" w:cs="Arial"/>
                <w:sz w:val="18"/>
                <w:szCs w:val="18"/>
              </w:rPr>
            </w:pPr>
          </w:p>
        </w:tc>
        <w:tc>
          <w:tcPr>
            <w:tcW w:w="5149" w:type="dxa"/>
          </w:tcPr>
          <w:p w14:paraId="632D7499" w14:textId="77777777" w:rsidR="00342D83" w:rsidRDefault="00342D83">
            <w:pPr>
              <w:spacing w:before="60" w:after="60"/>
              <w:rPr>
                <w:rFonts w:ascii="Arial" w:hAnsi="Arial" w:cs="Arial"/>
                <w:sz w:val="18"/>
                <w:szCs w:val="18"/>
              </w:rPr>
            </w:pPr>
          </w:p>
        </w:tc>
      </w:tr>
      <w:tr w:rsidR="00342D83" w14:paraId="4B83775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617178EF" w14:textId="77777777">
              <w:tblPrEx>
                <w:tblCellMar>
                  <w:top w:w="0" w:type="dxa"/>
                  <w:bottom w:w="0" w:type="dxa"/>
                </w:tblCellMar>
              </w:tblPrEx>
              <w:tc>
                <w:tcPr>
                  <w:tcW w:w="302" w:type="dxa"/>
                  <w:tcBorders>
                    <w:top w:val="nil"/>
                    <w:left w:val="nil"/>
                    <w:bottom w:val="nil"/>
                    <w:right w:val="nil"/>
                  </w:tcBorders>
                  <w:noWrap/>
                </w:tcPr>
                <w:p w14:paraId="44EB3564"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1103" w:type="dxa"/>
                  <w:tcBorders>
                    <w:top w:val="nil"/>
                    <w:left w:val="nil"/>
                    <w:bottom w:val="nil"/>
                    <w:right w:val="nil"/>
                  </w:tcBorders>
                </w:tcPr>
                <w:p w14:paraId="0E6C07BC" w14:textId="77777777" w:rsidR="00342D83" w:rsidRDefault="00000000">
                  <w:pPr>
                    <w:spacing w:before="60"/>
                    <w:rPr>
                      <w:rFonts w:ascii="Arial" w:hAnsi="Arial" w:cs="Arial"/>
                      <w:sz w:val="18"/>
                      <w:szCs w:val="18"/>
                    </w:rPr>
                  </w:pPr>
                  <w:r>
                    <w:rPr>
                      <w:rFonts w:ascii="Arial" w:hAnsi="Arial" w:cs="Arial"/>
                      <w:sz w:val="18"/>
                      <w:szCs w:val="18"/>
                    </w:rPr>
                    <w:t xml:space="preserve">Siting - Location of emergency stations (showers, respirators, personal protective equipment, etc.) </w:t>
                  </w:r>
                </w:p>
              </w:tc>
            </w:tr>
          </w:tbl>
          <w:p w14:paraId="59394728"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0612517" w14:textId="77777777">
              <w:tblPrEx>
                <w:tblCellMar>
                  <w:top w:w="0" w:type="dxa"/>
                  <w:bottom w:w="0" w:type="dxa"/>
                </w:tblCellMar>
              </w:tblPrEx>
              <w:tc>
                <w:tcPr>
                  <w:tcW w:w="202" w:type="dxa"/>
                  <w:tcBorders>
                    <w:top w:val="nil"/>
                    <w:left w:val="nil"/>
                    <w:bottom w:val="nil"/>
                    <w:right w:val="nil"/>
                  </w:tcBorders>
                  <w:noWrap/>
                </w:tcPr>
                <w:p w14:paraId="056BBDA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115837CB" w14:textId="77777777" w:rsidR="00342D83" w:rsidRDefault="00000000">
                  <w:pPr>
                    <w:spacing w:before="60"/>
                    <w:rPr>
                      <w:rFonts w:ascii="Arial" w:hAnsi="Arial" w:cs="Arial"/>
                      <w:sz w:val="18"/>
                      <w:szCs w:val="18"/>
                    </w:rPr>
                  </w:pPr>
                  <w:r>
                    <w:rPr>
                      <w:rFonts w:ascii="Arial" w:hAnsi="Arial" w:cs="Arial"/>
                      <w:sz w:val="18"/>
                      <w:szCs w:val="18"/>
                    </w:rPr>
                    <w:t>Are first aid stations prudently located and adequately equipped?</w:t>
                  </w:r>
                </w:p>
              </w:tc>
            </w:tr>
          </w:tbl>
          <w:p w14:paraId="29D89BA1"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00989FC" w14:textId="77777777">
              <w:tblPrEx>
                <w:tblCellMar>
                  <w:top w:w="0" w:type="dxa"/>
                  <w:bottom w:w="0" w:type="dxa"/>
                </w:tblCellMar>
              </w:tblPrEx>
              <w:tc>
                <w:tcPr>
                  <w:tcW w:w="202" w:type="dxa"/>
                  <w:tcBorders>
                    <w:top w:val="nil"/>
                    <w:left w:val="nil"/>
                    <w:bottom w:val="nil"/>
                    <w:right w:val="nil"/>
                  </w:tcBorders>
                  <w:noWrap/>
                </w:tcPr>
                <w:p w14:paraId="75D732C6"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BC3C280"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8FF4817" w14:textId="77777777" w:rsidR="00342D83" w:rsidRDefault="00342D83">
            <w:pPr>
              <w:spacing w:after="60"/>
              <w:rPr>
                <w:rFonts w:ascii="Arial" w:hAnsi="Arial" w:cs="Arial"/>
                <w:sz w:val="18"/>
                <w:szCs w:val="18"/>
              </w:rPr>
            </w:pPr>
          </w:p>
        </w:tc>
        <w:tc>
          <w:tcPr>
            <w:tcW w:w="2250" w:type="dxa"/>
          </w:tcPr>
          <w:p w14:paraId="447D4F08" w14:textId="77777777" w:rsidR="00342D83" w:rsidRDefault="00342D83">
            <w:pPr>
              <w:spacing w:before="60" w:after="60"/>
              <w:rPr>
                <w:rFonts w:ascii="Arial" w:hAnsi="Arial" w:cs="Arial"/>
                <w:sz w:val="18"/>
                <w:szCs w:val="18"/>
              </w:rPr>
            </w:pPr>
          </w:p>
        </w:tc>
        <w:tc>
          <w:tcPr>
            <w:tcW w:w="1148" w:type="dxa"/>
          </w:tcPr>
          <w:p w14:paraId="164DC1A4" w14:textId="77777777" w:rsidR="00342D83" w:rsidRDefault="00342D83">
            <w:pPr>
              <w:spacing w:before="60" w:after="60"/>
              <w:rPr>
                <w:rFonts w:ascii="Arial" w:hAnsi="Arial" w:cs="Arial"/>
                <w:sz w:val="16"/>
                <w:szCs w:val="16"/>
              </w:rPr>
            </w:pPr>
          </w:p>
        </w:tc>
        <w:tc>
          <w:tcPr>
            <w:tcW w:w="658" w:type="dxa"/>
            <w:shd w:val="clear" w:color="auto" w:fill="E0E0E0"/>
          </w:tcPr>
          <w:p w14:paraId="400A68C6" w14:textId="77777777" w:rsidR="00342D83" w:rsidRDefault="00342D83">
            <w:pPr>
              <w:spacing w:before="60" w:after="60"/>
              <w:rPr>
                <w:rFonts w:ascii="Arial" w:hAnsi="Arial" w:cs="Arial"/>
                <w:sz w:val="18"/>
                <w:szCs w:val="18"/>
              </w:rPr>
            </w:pPr>
          </w:p>
        </w:tc>
        <w:tc>
          <w:tcPr>
            <w:tcW w:w="542" w:type="dxa"/>
            <w:shd w:val="clear" w:color="auto" w:fill="E0E0E0"/>
          </w:tcPr>
          <w:p w14:paraId="6A62569C" w14:textId="77777777" w:rsidR="00342D83" w:rsidRDefault="00342D83">
            <w:pPr>
              <w:spacing w:before="60" w:after="60"/>
              <w:rPr>
                <w:rFonts w:ascii="Arial" w:hAnsi="Arial" w:cs="Arial"/>
                <w:sz w:val="18"/>
                <w:szCs w:val="18"/>
              </w:rPr>
            </w:pPr>
          </w:p>
        </w:tc>
        <w:tc>
          <w:tcPr>
            <w:tcW w:w="618" w:type="dxa"/>
            <w:shd w:val="clear" w:color="auto" w:fill="E0E0E0"/>
          </w:tcPr>
          <w:p w14:paraId="59A180FA" w14:textId="77777777" w:rsidR="00342D83" w:rsidRDefault="00342D83">
            <w:pPr>
              <w:spacing w:before="60" w:after="60"/>
              <w:rPr>
                <w:rFonts w:ascii="Arial" w:hAnsi="Arial" w:cs="Arial"/>
                <w:sz w:val="18"/>
                <w:szCs w:val="18"/>
              </w:rPr>
            </w:pPr>
          </w:p>
        </w:tc>
        <w:tc>
          <w:tcPr>
            <w:tcW w:w="307" w:type="dxa"/>
          </w:tcPr>
          <w:p w14:paraId="23DDDCA6" w14:textId="77777777" w:rsidR="00342D83" w:rsidRDefault="00342D83">
            <w:pPr>
              <w:spacing w:before="60" w:after="60"/>
              <w:rPr>
                <w:rFonts w:ascii="Arial" w:hAnsi="Arial" w:cs="Arial"/>
                <w:sz w:val="18"/>
                <w:szCs w:val="18"/>
              </w:rPr>
            </w:pPr>
          </w:p>
        </w:tc>
        <w:tc>
          <w:tcPr>
            <w:tcW w:w="5578" w:type="dxa"/>
          </w:tcPr>
          <w:p w14:paraId="1166A061" w14:textId="77777777" w:rsidR="00342D83" w:rsidRDefault="00342D83">
            <w:pPr>
              <w:spacing w:before="60" w:after="60"/>
              <w:rPr>
                <w:rFonts w:ascii="Arial" w:hAnsi="Arial" w:cs="Arial"/>
                <w:sz w:val="18"/>
                <w:szCs w:val="18"/>
              </w:rPr>
            </w:pPr>
          </w:p>
        </w:tc>
        <w:tc>
          <w:tcPr>
            <w:tcW w:w="5149" w:type="dxa"/>
          </w:tcPr>
          <w:p w14:paraId="29235513" w14:textId="77777777" w:rsidR="00342D83" w:rsidRDefault="00342D83">
            <w:pPr>
              <w:spacing w:before="60" w:after="60"/>
              <w:rPr>
                <w:rFonts w:ascii="Arial" w:hAnsi="Arial" w:cs="Arial"/>
                <w:sz w:val="18"/>
                <w:szCs w:val="18"/>
              </w:rPr>
            </w:pPr>
          </w:p>
        </w:tc>
      </w:tr>
      <w:tr w:rsidR="00342D83" w14:paraId="3288E2B0"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D8642B7"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DD2860B" w14:textId="77777777">
              <w:tblPrEx>
                <w:tblCellMar>
                  <w:top w:w="0" w:type="dxa"/>
                  <w:bottom w:w="0" w:type="dxa"/>
                </w:tblCellMar>
              </w:tblPrEx>
              <w:tc>
                <w:tcPr>
                  <w:tcW w:w="202" w:type="dxa"/>
                  <w:tcBorders>
                    <w:top w:val="nil"/>
                    <w:left w:val="nil"/>
                    <w:bottom w:val="nil"/>
                    <w:right w:val="nil"/>
                  </w:tcBorders>
                  <w:noWrap/>
                </w:tcPr>
                <w:p w14:paraId="72BA0E7D"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66CAD176" w14:textId="77777777" w:rsidR="00342D83" w:rsidRDefault="00000000">
                  <w:pPr>
                    <w:spacing w:before="60"/>
                    <w:rPr>
                      <w:rFonts w:ascii="Arial" w:hAnsi="Arial" w:cs="Arial"/>
                      <w:sz w:val="18"/>
                      <w:szCs w:val="18"/>
                    </w:rPr>
                  </w:pPr>
                  <w:r>
                    <w:rPr>
                      <w:rFonts w:ascii="Arial" w:hAnsi="Arial" w:cs="Arial"/>
                      <w:sz w:val="18"/>
                      <w:szCs w:val="18"/>
                    </w:rPr>
                    <w:t>Are safety showers heated/freeze protected/wind protected?</w:t>
                  </w:r>
                </w:p>
              </w:tc>
            </w:tr>
          </w:tbl>
          <w:p w14:paraId="606D163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4499A0E9" w14:textId="77777777">
              <w:tblPrEx>
                <w:tblCellMar>
                  <w:top w:w="0" w:type="dxa"/>
                  <w:bottom w:w="0" w:type="dxa"/>
                </w:tblCellMar>
              </w:tblPrEx>
              <w:tc>
                <w:tcPr>
                  <w:tcW w:w="202" w:type="dxa"/>
                  <w:tcBorders>
                    <w:top w:val="nil"/>
                    <w:left w:val="nil"/>
                    <w:bottom w:val="nil"/>
                    <w:right w:val="nil"/>
                  </w:tcBorders>
                  <w:noWrap/>
                </w:tcPr>
                <w:p w14:paraId="53FAC52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66A3C56"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54BED32D" w14:textId="77777777" w:rsidR="00342D83" w:rsidRDefault="00342D83">
            <w:pPr>
              <w:spacing w:after="60"/>
              <w:rPr>
                <w:rFonts w:ascii="Arial" w:hAnsi="Arial" w:cs="Arial"/>
                <w:sz w:val="18"/>
                <w:szCs w:val="18"/>
              </w:rPr>
            </w:pPr>
          </w:p>
        </w:tc>
        <w:tc>
          <w:tcPr>
            <w:tcW w:w="2250" w:type="dxa"/>
          </w:tcPr>
          <w:p w14:paraId="37B83898" w14:textId="77777777" w:rsidR="00342D83" w:rsidRDefault="00342D83">
            <w:pPr>
              <w:spacing w:before="60" w:after="60"/>
              <w:rPr>
                <w:rFonts w:ascii="Arial" w:hAnsi="Arial" w:cs="Arial"/>
                <w:sz w:val="18"/>
                <w:szCs w:val="18"/>
              </w:rPr>
            </w:pPr>
          </w:p>
        </w:tc>
        <w:tc>
          <w:tcPr>
            <w:tcW w:w="1148" w:type="dxa"/>
          </w:tcPr>
          <w:p w14:paraId="315FF17E" w14:textId="77777777" w:rsidR="00342D83" w:rsidRDefault="00342D83">
            <w:pPr>
              <w:spacing w:before="60" w:after="60"/>
              <w:rPr>
                <w:rFonts w:ascii="Arial" w:hAnsi="Arial" w:cs="Arial"/>
                <w:sz w:val="16"/>
                <w:szCs w:val="16"/>
              </w:rPr>
            </w:pPr>
          </w:p>
        </w:tc>
        <w:tc>
          <w:tcPr>
            <w:tcW w:w="658" w:type="dxa"/>
            <w:shd w:val="clear" w:color="auto" w:fill="E0E0E0"/>
          </w:tcPr>
          <w:p w14:paraId="48C0332F" w14:textId="77777777" w:rsidR="00342D83" w:rsidRDefault="00342D83">
            <w:pPr>
              <w:spacing w:before="60" w:after="60"/>
              <w:rPr>
                <w:rFonts w:ascii="Arial" w:hAnsi="Arial" w:cs="Arial"/>
                <w:sz w:val="18"/>
                <w:szCs w:val="18"/>
              </w:rPr>
            </w:pPr>
          </w:p>
        </w:tc>
        <w:tc>
          <w:tcPr>
            <w:tcW w:w="542" w:type="dxa"/>
            <w:shd w:val="clear" w:color="auto" w:fill="E0E0E0"/>
          </w:tcPr>
          <w:p w14:paraId="107865B3" w14:textId="77777777" w:rsidR="00342D83" w:rsidRDefault="00342D83">
            <w:pPr>
              <w:spacing w:before="60" w:after="60"/>
              <w:rPr>
                <w:rFonts w:ascii="Arial" w:hAnsi="Arial" w:cs="Arial"/>
                <w:sz w:val="18"/>
                <w:szCs w:val="18"/>
              </w:rPr>
            </w:pPr>
          </w:p>
        </w:tc>
        <w:tc>
          <w:tcPr>
            <w:tcW w:w="618" w:type="dxa"/>
            <w:shd w:val="clear" w:color="auto" w:fill="E0E0E0"/>
          </w:tcPr>
          <w:p w14:paraId="75E22C69" w14:textId="77777777" w:rsidR="00342D83" w:rsidRDefault="00342D83">
            <w:pPr>
              <w:spacing w:before="60" w:after="60"/>
              <w:rPr>
                <w:rFonts w:ascii="Arial" w:hAnsi="Arial" w:cs="Arial"/>
                <w:sz w:val="18"/>
                <w:szCs w:val="18"/>
              </w:rPr>
            </w:pPr>
          </w:p>
        </w:tc>
        <w:tc>
          <w:tcPr>
            <w:tcW w:w="307" w:type="dxa"/>
          </w:tcPr>
          <w:p w14:paraId="00CEB4AE" w14:textId="77777777" w:rsidR="00342D83" w:rsidRDefault="00342D83">
            <w:pPr>
              <w:spacing w:before="60" w:after="60"/>
              <w:rPr>
                <w:rFonts w:ascii="Arial" w:hAnsi="Arial" w:cs="Arial"/>
                <w:sz w:val="18"/>
                <w:szCs w:val="18"/>
              </w:rPr>
            </w:pPr>
          </w:p>
        </w:tc>
        <w:tc>
          <w:tcPr>
            <w:tcW w:w="5578" w:type="dxa"/>
          </w:tcPr>
          <w:p w14:paraId="14F6267E" w14:textId="77777777" w:rsidR="00342D83" w:rsidRDefault="00342D83">
            <w:pPr>
              <w:spacing w:before="60" w:after="60"/>
              <w:rPr>
                <w:rFonts w:ascii="Arial" w:hAnsi="Arial" w:cs="Arial"/>
                <w:sz w:val="18"/>
                <w:szCs w:val="18"/>
              </w:rPr>
            </w:pPr>
          </w:p>
        </w:tc>
        <w:tc>
          <w:tcPr>
            <w:tcW w:w="5149" w:type="dxa"/>
          </w:tcPr>
          <w:p w14:paraId="422F7ADA" w14:textId="77777777" w:rsidR="00342D83" w:rsidRDefault="00342D83">
            <w:pPr>
              <w:spacing w:before="60" w:after="60"/>
              <w:rPr>
                <w:rFonts w:ascii="Arial" w:hAnsi="Arial" w:cs="Arial"/>
                <w:sz w:val="18"/>
                <w:szCs w:val="18"/>
              </w:rPr>
            </w:pPr>
          </w:p>
        </w:tc>
      </w:tr>
      <w:tr w:rsidR="00342D83" w14:paraId="116C32F7"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86D41D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6897606" w14:textId="77777777">
              <w:tblPrEx>
                <w:tblCellMar>
                  <w:top w:w="0" w:type="dxa"/>
                  <w:bottom w:w="0" w:type="dxa"/>
                </w:tblCellMar>
              </w:tblPrEx>
              <w:tc>
                <w:tcPr>
                  <w:tcW w:w="202" w:type="dxa"/>
                  <w:tcBorders>
                    <w:top w:val="nil"/>
                    <w:left w:val="nil"/>
                    <w:bottom w:val="nil"/>
                    <w:right w:val="nil"/>
                  </w:tcBorders>
                  <w:noWrap/>
                </w:tcPr>
                <w:p w14:paraId="2284C9E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5B416340" w14:textId="77777777" w:rsidR="00342D83" w:rsidRDefault="00000000">
                  <w:pPr>
                    <w:spacing w:before="60"/>
                    <w:rPr>
                      <w:rFonts w:ascii="Arial" w:hAnsi="Arial" w:cs="Arial"/>
                      <w:sz w:val="18"/>
                      <w:szCs w:val="18"/>
                    </w:rPr>
                  </w:pPr>
                  <w:r>
                    <w:rPr>
                      <w:rFonts w:ascii="Arial" w:hAnsi="Arial" w:cs="Arial"/>
                      <w:sz w:val="18"/>
                      <w:szCs w:val="18"/>
                    </w:rPr>
                    <w:t>Is there a control room alarm for water flow from a safety shower and eyewash station? (Is there a need for such an alarm?)</w:t>
                  </w:r>
                </w:p>
              </w:tc>
            </w:tr>
          </w:tbl>
          <w:p w14:paraId="1281B3FA"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6A0051C" w14:textId="77777777">
              <w:tblPrEx>
                <w:tblCellMar>
                  <w:top w:w="0" w:type="dxa"/>
                  <w:bottom w:w="0" w:type="dxa"/>
                </w:tblCellMar>
              </w:tblPrEx>
              <w:tc>
                <w:tcPr>
                  <w:tcW w:w="202" w:type="dxa"/>
                  <w:tcBorders>
                    <w:top w:val="nil"/>
                    <w:left w:val="nil"/>
                    <w:bottom w:val="nil"/>
                    <w:right w:val="nil"/>
                  </w:tcBorders>
                  <w:noWrap/>
                </w:tcPr>
                <w:p w14:paraId="14E2319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49581C4"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33F0D2E6" w14:textId="77777777" w:rsidR="00342D83" w:rsidRDefault="00342D83">
            <w:pPr>
              <w:spacing w:after="60"/>
              <w:rPr>
                <w:rFonts w:ascii="Arial" w:hAnsi="Arial" w:cs="Arial"/>
                <w:sz w:val="18"/>
                <w:szCs w:val="18"/>
              </w:rPr>
            </w:pPr>
          </w:p>
        </w:tc>
        <w:tc>
          <w:tcPr>
            <w:tcW w:w="2250" w:type="dxa"/>
          </w:tcPr>
          <w:p w14:paraId="38D77F39" w14:textId="77777777" w:rsidR="00342D83" w:rsidRDefault="00342D83">
            <w:pPr>
              <w:spacing w:before="60" w:after="60"/>
              <w:rPr>
                <w:rFonts w:ascii="Arial" w:hAnsi="Arial" w:cs="Arial"/>
                <w:sz w:val="18"/>
                <w:szCs w:val="18"/>
              </w:rPr>
            </w:pPr>
          </w:p>
        </w:tc>
        <w:tc>
          <w:tcPr>
            <w:tcW w:w="1148" w:type="dxa"/>
          </w:tcPr>
          <w:p w14:paraId="3E3873FD" w14:textId="77777777" w:rsidR="00342D83" w:rsidRDefault="00342D83">
            <w:pPr>
              <w:spacing w:before="60" w:after="60"/>
              <w:rPr>
                <w:rFonts w:ascii="Arial" w:hAnsi="Arial" w:cs="Arial"/>
                <w:sz w:val="16"/>
                <w:szCs w:val="16"/>
              </w:rPr>
            </w:pPr>
          </w:p>
        </w:tc>
        <w:tc>
          <w:tcPr>
            <w:tcW w:w="658" w:type="dxa"/>
            <w:shd w:val="clear" w:color="auto" w:fill="E0E0E0"/>
          </w:tcPr>
          <w:p w14:paraId="16C6994A" w14:textId="77777777" w:rsidR="00342D83" w:rsidRDefault="00342D83">
            <w:pPr>
              <w:spacing w:before="60" w:after="60"/>
              <w:rPr>
                <w:rFonts w:ascii="Arial" w:hAnsi="Arial" w:cs="Arial"/>
                <w:sz w:val="18"/>
                <w:szCs w:val="18"/>
              </w:rPr>
            </w:pPr>
          </w:p>
        </w:tc>
        <w:tc>
          <w:tcPr>
            <w:tcW w:w="542" w:type="dxa"/>
            <w:shd w:val="clear" w:color="auto" w:fill="E0E0E0"/>
          </w:tcPr>
          <w:p w14:paraId="5BF36055" w14:textId="77777777" w:rsidR="00342D83" w:rsidRDefault="00342D83">
            <w:pPr>
              <w:spacing w:before="60" w:after="60"/>
              <w:rPr>
                <w:rFonts w:ascii="Arial" w:hAnsi="Arial" w:cs="Arial"/>
                <w:sz w:val="18"/>
                <w:szCs w:val="18"/>
              </w:rPr>
            </w:pPr>
          </w:p>
        </w:tc>
        <w:tc>
          <w:tcPr>
            <w:tcW w:w="618" w:type="dxa"/>
            <w:shd w:val="clear" w:color="auto" w:fill="E0E0E0"/>
          </w:tcPr>
          <w:p w14:paraId="22C37C6A" w14:textId="77777777" w:rsidR="00342D83" w:rsidRDefault="00342D83">
            <w:pPr>
              <w:spacing w:before="60" w:after="60"/>
              <w:rPr>
                <w:rFonts w:ascii="Arial" w:hAnsi="Arial" w:cs="Arial"/>
                <w:sz w:val="18"/>
                <w:szCs w:val="18"/>
              </w:rPr>
            </w:pPr>
          </w:p>
        </w:tc>
        <w:tc>
          <w:tcPr>
            <w:tcW w:w="307" w:type="dxa"/>
          </w:tcPr>
          <w:p w14:paraId="4088B8B0" w14:textId="77777777" w:rsidR="00342D83" w:rsidRDefault="00342D83">
            <w:pPr>
              <w:spacing w:before="60" w:after="60"/>
              <w:rPr>
                <w:rFonts w:ascii="Arial" w:hAnsi="Arial" w:cs="Arial"/>
                <w:sz w:val="18"/>
                <w:szCs w:val="18"/>
              </w:rPr>
            </w:pPr>
          </w:p>
        </w:tc>
        <w:tc>
          <w:tcPr>
            <w:tcW w:w="5578" w:type="dxa"/>
          </w:tcPr>
          <w:p w14:paraId="58220B08" w14:textId="77777777" w:rsidR="00342D83" w:rsidRDefault="00342D83">
            <w:pPr>
              <w:spacing w:before="60" w:after="60"/>
              <w:rPr>
                <w:rFonts w:ascii="Arial" w:hAnsi="Arial" w:cs="Arial"/>
                <w:sz w:val="18"/>
                <w:szCs w:val="18"/>
              </w:rPr>
            </w:pPr>
          </w:p>
        </w:tc>
        <w:tc>
          <w:tcPr>
            <w:tcW w:w="5149" w:type="dxa"/>
          </w:tcPr>
          <w:p w14:paraId="2D0E1C9B" w14:textId="77777777" w:rsidR="00342D83" w:rsidRDefault="00342D83">
            <w:pPr>
              <w:spacing w:before="60" w:after="60"/>
              <w:rPr>
                <w:rFonts w:ascii="Arial" w:hAnsi="Arial" w:cs="Arial"/>
                <w:sz w:val="18"/>
                <w:szCs w:val="18"/>
              </w:rPr>
            </w:pPr>
          </w:p>
        </w:tc>
      </w:tr>
      <w:tr w:rsidR="00342D83" w14:paraId="11772CA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224308BC" w14:textId="77777777">
              <w:tblPrEx>
                <w:tblCellMar>
                  <w:top w:w="0" w:type="dxa"/>
                  <w:bottom w:w="0" w:type="dxa"/>
                </w:tblCellMar>
              </w:tblPrEx>
              <w:tc>
                <w:tcPr>
                  <w:tcW w:w="302" w:type="dxa"/>
                  <w:tcBorders>
                    <w:top w:val="nil"/>
                    <w:left w:val="nil"/>
                    <w:bottom w:val="nil"/>
                    <w:right w:val="nil"/>
                  </w:tcBorders>
                  <w:noWrap/>
                </w:tcPr>
                <w:p w14:paraId="7EEBDA3C"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1103" w:type="dxa"/>
                  <w:tcBorders>
                    <w:top w:val="nil"/>
                    <w:left w:val="nil"/>
                    <w:bottom w:val="nil"/>
                    <w:right w:val="nil"/>
                  </w:tcBorders>
                </w:tcPr>
                <w:p w14:paraId="39202BF4" w14:textId="77777777" w:rsidR="00342D83" w:rsidRDefault="00000000">
                  <w:pPr>
                    <w:spacing w:before="60"/>
                    <w:rPr>
                      <w:rFonts w:ascii="Arial" w:hAnsi="Arial" w:cs="Arial"/>
                      <w:sz w:val="18"/>
                      <w:szCs w:val="18"/>
                    </w:rPr>
                  </w:pPr>
                  <w:r>
                    <w:rPr>
                      <w:rFonts w:ascii="Arial" w:hAnsi="Arial" w:cs="Arial"/>
                      <w:sz w:val="18"/>
                      <w:szCs w:val="18"/>
                    </w:rPr>
                    <w:t>Siting - Electrical classification</w:t>
                  </w:r>
                </w:p>
              </w:tc>
            </w:tr>
          </w:tbl>
          <w:p w14:paraId="00B2C6A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4772AE4" w14:textId="77777777">
              <w:tblPrEx>
                <w:tblCellMar>
                  <w:top w:w="0" w:type="dxa"/>
                  <w:bottom w:w="0" w:type="dxa"/>
                </w:tblCellMar>
              </w:tblPrEx>
              <w:tc>
                <w:tcPr>
                  <w:tcW w:w="202" w:type="dxa"/>
                  <w:tcBorders>
                    <w:top w:val="nil"/>
                    <w:left w:val="nil"/>
                    <w:bottom w:val="nil"/>
                    <w:right w:val="nil"/>
                  </w:tcBorders>
                  <w:noWrap/>
                </w:tcPr>
                <w:p w14:paraId="657BAA8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544A60FA" w14:textId="77777777" w:rsidR="00342D83" w:rsidRDefault="00000000">
                  <w:pPr>
                    <w:spacing w:before="60"/>
                    <w:rPr>
                      <w:rFonts w:ascii="Arial" w:hAnsi="Arial" w:cs="Arial"/>
                      <w:sz w:val="18"/>
                      <w:szCs w:val="18"/>
                    </w:rPr>
                  </w:pPr>
                  <w:r>
                    <w:rPr>
                      <w:rFonts w:ascii="Arial" w:hAnsi="Arial" w:cs="Arial"/>
                      <w:sz w:val="18"/>
                      <w:szCs w:val="18"/>
                    </w:rPr>
                    <w:t xml:space="preserve">Are there adequate controls (e.g., a hot work permit system) on repair and construction activities, </w:t>
                  </w:r>
                  <w:r>
                    <w:rPr>
                      <w:rFonts w:ascii="Arial" w:hAnsi="Arial" w:cs="Arial"/>
                      <w:sz w:val="18"/>
                      <w:szCs w:val="18"/>
                    </w:rPr>
                    <w:lastRenderedPageBreak/>
                    <w:t>including work by contractor personnel?</w:t>
                  </w:r>
                </w:p>
              </w:tc>
            </w:tr>
          </w:tbl>
          <w:p w14:paraId="2AB53F0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D764042" w14:textId="77777777">
              <w:tblPrEx>
                <w:tblCellMar>
                  <w:top w:w="0" w:type="dxa"/>
                  <w:bottom w:w="0" w:type="dxa"/>
                </w:tblCellMar>
              </w:tblPrEx>
              <w:tc>
                <w:tcPr>
                  <w:tcW w:w="202" w:type="dxa"/>
                  <w:tcBorders>
                    <w:top w:val="nil"/>
                    <w:left w:val="nil"/>
                    <w:bottom w:val="nil"/>
                    <w:right w:val="nil"/>
                  </w:tcBorders>
                  <w:noWrap/>
                </w:tcPr>
                <w:p w14:paraId="063FACFD"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53DC1749"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C8BFDAA" w14:textId="77777777" w:rsidR="00342D83" w:rsidRDefault="00342D83">
            <w:pPr>
              <w:spacing w:after="60"/>
              <w:rPr>
                <w:rFonts w:ascii="Arial" w:hAnsi="Arial" w:cs="Arial"/>
                <w:sz w:val="18"/>
                <w:szCs w:val="18"/>
              </w:rPr>
            </w:pPr>
          </w:p>
        </w:tc>
        <w:tc>
          <w:tcPr>
            <w:tcW w:w="2250" w:type="dxa"/>
          </w:tcPr>
          <w:p w14:paraId="218F4CDC" w14:textId="77777777" w:rsidR="00342D83" w:rsidRDefault="00342D83">
            <w:pPr>
              <w:spacing w:before="60" w:after="60"/>
              <w:rPr>
                <w:rFonts w:ascii="Arial" w:hAnsi="Arial" w:cs="Arial"/>
                <w:sz w:val="18"/>
                <w:szCs w:val="18"/>
              </w:rPr>
            </w:pPr>
          </w:p>
        </w:tc>
        <w:tc>
          <w:tcPr>
            <w:tcW w:w="1148" w:type="dxa"/>
          </w:tcPr>
          <w:p w14:paraId="11844F31" w14:textId="77777777" w:rsidR="00342D83" w:rsidRDefault="00342D83">
            <w:pPr>
              <w:spacing w:before="60" w:after="60"/>
              <w:rPr>
                <w:rFonts w:ascii="Arial" w:hAnsi="Arial" w:cs="Arial"/>
                <w:sz w:val="16"/>
                <w:szCs w:val="16"/>
              </w:rPr>
            </w:pPr>
          </w:p>
        </w:tc>
        <w:tc>
          <w:tcPr>
            <w:tcW w:w="658" w:type="dxa"/>
            <w:shd w:val="clear" w:color="auto" w:fill="E0E0E0"/>
          </w:tcPr>
          <w:p w14:paraId="1BDED847" w14:textId="77777777" w:rsidR="00342D83" w:rsidRDefault="00342D83">
            <w:pPr>
              <w:spacing w:before="60" w:after="60"/>
              <w:rPr>
                <w:rFonts w:ascii="Arial" w:hAnsi="Arial" w:cs="Arial"/>
                <w:sz w:val="18"/>
                <w:szCs w:val="18"/>
              </w:rPr>
            </w:pPr>
          </w:p>
        </w:tc>
        <w:tc>
          <w:tcPr>
            <w:tcW w:w="542" w:type="dxa"/>
            <w:shd w:val="clear" w:color="auto" w:fill="E0E0E0"/>
          </w:tcPr>
          <w:p w14:paraId="4F1BEE97" w14:textId="77777777" w:rsidR="00342D83" w:rsidRDefault="00342D83">
            <w:pPr>
              <w:spacing w:before="60" w:after="60"/>
              <w:rPr>
                <w:rFonts w:ascii="Arial" w:hAnsi="Arial" w:cs="Arial"/>
                <w:sz w:val="18"/>
                <w:szCs w:val="18"/>
              </w:rPr>
            </w:pPr>
          </w:p>
        </w:tc>
        <w:tc>
          <w:tcPr>
            <w:tcW w:w="618" w:type="dxa"/>
            <w:shd w:val="clear" w:color="auto" w:fill="E0E0E0"/>
          </w:tcPr>
          <w:p w14:paraId="7D9CE5AD" w14:textId="77777777" w:rsidR="00342D83" w:rsidRDefault="00342D83">
            <w:pPr>
              <w:spacing w:before="60" w:after="60"/>
              <w:rPr>
                <w:rFonts w:ascii="Arial" w:hAnsi="Arial" w:cs="Arial"/>
                <w:sz w:val="18"/>
                <w:szCs w:val="18"/>
              </w:rPr>
            </w:pPr>
          </w:p>
        </w:tc>
        <w:tc>
          <w:tcPr>
            <w:tcW w:w="307" w:type="dxa"/>
          </w:tcPr>
          <w:p w14:paraId="0724215A" w14:textId="77777777" w:rsidR="00342D83" w:rsidRDefault="00342D83">
            <w:pPr>
              <w:spacing w:before="60" w:after="60"/>
              <w:rPr>
                <w:rFonts w:ascii="Arial" w:hAnsi="Arial" w:cs="Arial"/>
                <w:sz w:val="18"/>
                <w:szCs w:val="18"/>
              </w:rPr>
            </w:pPr>
          </w:p>
        </w:tc>
        <w:tc>
          <w:tcPr>
            <w:tcW w:w="5578" w:type="dxa"/>
          </w:tcPr>
          <w:p w14:paraId="102024C8" w14:textId="77777777" w:rsidR="00342D83" w:rsidRDefault="00342D83">
            <w:pPr>
              <w:spacing w:before="60" w:after="60"/>
              <w:rPr>
                <w:rFonts w:ascii="Arial" w:hAnsi="Arial" w:cs="Arial"/>
                <w:sz w:val="18"/>
                <w:szCs w:val="18"/>
              </w:rPr>
            </w:pPr>
          </w:p>
        </w:tc>
        <w:tc>
          <w:tcPr>
            <w:tcW w:w="5149" w:type="dxa"/>
          </w:tcPr>
          <w:p w14:paraId="3C2FD124" w14:textId="77777777" w:rsidR="00342D83" w:rsidRDefault="00342D83">
            <w:pPr>
              <w:spacing w:before="60" w:after="60"/>
              <w:rPr>
                <w:rFonts w:ascii="Arial" w:hAnsi="Arial" w:cs="Arial"/>
                <w:sz w:val="18"/>
                <w:szCs w:val="18"/>
              </w:rPr>
            </w:pPr>
          </w:p>
        </w:tc>
      </w:tr>
      <w:tr w:rsidR="00342D83" w14:paraId="39D8BBF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3F966C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273203F" w14:textId="77777777">
              <w:tblPrEx>
                <w:tblCellMar>
                  <w:top w:w="0" w:type="dxa"/>
                  <w:bottom w:w="0" w:type="dxa"/>
                </w:tblCellMar>
              </w:tblPrEx>
              <w:tc>
                <w:tcPr>
                  <w:tcW w:w="202" w:type="dxa"/>
                  <w:tcBorders>
                    <w:top w:val="nil"/>
                    <w:left w:val="nil"/>
                    <w:bottom w:val="nil"/>
                    <w:right w:val="nil"/>
                  </w:tcBorders>
                  <w:noWrap/>
                </w:tcPr>
                <w:p w14:paraId="31E7AA4B"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F7CD138" w14:textId="77777777" w:rsidR="00342D83" w:rsidRDefault="00000000">
                  <w:pPr>
                    <w:spacing w:before="60"/>
                    <w:rPr>
                      <w:rFonts w:ascii="Arial" w:hAnsi="Arial" w:cs="Arial"/>
                      <w:sz w:val="18"/>
                      <w:szCs w:val="18"/>
                    </w:rPr>
                  </w:pPr>
                  <w:r>
                    <w:rPr>
                      <w:rFonts w:ascii="Arial" w:hAnsi="Arial" w:cs="Arial"/>
                      <w:sz w:val="18"/>
                      <w:szCs w:val="18"/>
                    </w:rPr>
                    <w:t>Are electrically classified areas clearly identified on an electrical classification drawing?</w:t>
                  </w:r>
                </w:p>
              </w:tc>
            </w:tr>
          </w:tbl>
          <w:p w14:paraId="65A8CEA0"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45FA533" w14:textId="77777777">
              <w:tblPrEx>
                <w:tblCellMar>
                  <w:top w:w="0" w:type="dxa"/>
                  <w:bottom w:w="0" w:type="dxa"/>
                </w:tblCellMar>
              </w:tblPrEx>
              <w:tc>
                <w:tcPr>
                  <w:tcW w:w="202" w:type="dxa"/>
                  <w:tcBorders>
                    <w:top w:val="nil"/>
                    <w:left w:val="nil"/>
                    <w:bottom w:val="nil"/>
                    <w:right w:val="nil"/>
                  </w:tcBorders>
                  <w:noWrap/>
                </w:tcPr>
                <w:p w14:paraId="180BC3B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16610DEB"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04514B2E" w14:textId="77777777" w:rsidR="00342D83" w:rsidRDefault="00342D83">
            <w:pPr>
              <w:spacing w:after="60"/>
              <w:rPr>
                <w:rFonts w:ascii="Arial" w:hAnsi="Arial" w:cs="Arial"/>
                <w:sz w:val="18"/>
                <w:szCs w:val="18"/>
              </w:rPr>
            </w:pPr>
          </w:p>
        </w:tc>
        <w:tc>
          <w:tcPr>
            <w:tcW w:w="2250" w:type="dxa"/>
          </w:tcPr>
          <w:p w14:paraId="3DBDD949" w14:textId="77777777" w:rsidR="00342D83" w:rsidRDefault="00342D83">
            <w:pPr>
              <w:spacing w:before="60" w:after="60"/>
              <w:rPr>
                <w:rFonts w:ascii="Arial" w:hAnsi="Arial" w:cs="Arial"/>
                <w:sz w:val="18"/>
                <w:szCs w:val="18"/>
              </w:rPr>
            </w:pPr>
          </w:p>
        </w:tc>
        <w:tc>
          <w:tcPr>
            <w:tcW w:w="1148" w:type="dxa"/>
          </w:tcPr>
          <w:p w14:paraId="37459A7D" w14:textId="77777777" w:rsidR="00342D83" w:rsidRDefault="00342D83">
            <w:pPr>
              <w:spacing w:before="60" w:after="60"/>
              <w:rPr>
                <w:rFonts w:ascii="Arial" w:hAnsi="Arial" w:cs="Arial"/>
                <w:sz w:val="16"/>
                <w:szCs w:val="16"/>
              </w:rPr>
            </w:pPr>
          </w:p>
        </w:tc>
        <w:tc>
          <w:tcPr>
            <w:tcW w:w="658" w:type="dxa"/>
            <w:shd w:val="clear" w:color="auto" w:fill="E0E0E0"/>
          </w:tcPr>
          <w:p w14:paraId="04448681" w14:textId="77777777" w:rsidR="00342D83" w:rsidRDefault="00342D83">
            <w:pPr>
              <w:spacing w:before="60" w:after="60"/>
              <w:rPr>
                <w:rFonts w:ascii="Arial" w:hAnsi="Arial" w:cs="Arial"/>
                <w:sz w:val="18"/>
                <w:szCs w:val="18"/>
              </w:rPr>
            </w:pPr>
          </w:p>
        </w:tc>
        <w:tc>
          <w:tcPr>
            <w:tcW w:w="542" w:type="dxa"/>
            <w:shd w:val="clear" w:color="auto" w:fill="E0E0E0"/>
          </w:tcPr>
          <w:p w14:paraId="53E8B537" w14:textId="77777777" w:rsidR="00342D83" w:rsidRDefault="00342D83">
            <w:pPr>
              <w:spacing w:before="60" w:after="60"/>
              <w:rPr>
                <w:rFonts w:ascii="Arial" w:hAnsi="Arial" w:cs="Arial"/>
                <w:sz w:val="18"/>
                <w:szCs w:val="18"/>
              </w:rPr>
            </w:pPr>
          </w:p>
        </w:tc>
        <w:tc>
          <w:tcPr>
            <w:tcW w:w="618" w:type="dxa"/>
            <w:shd w:val="clear" w:color="auto" w:fill="E0E0E0"/>
          </w:tcPr>
          <w:p w14:paraId="217CDB38" w14:textId="77777777" w:rsidR="00342D83" w:rsidRDefault="00342D83">
            <w:pPr>
              <w:spacing w:before="60" w:after="60"/>
              <w:rPr>
                <w:rFonts w:ascii="Arial" w:hAnsi="Arial" w:cs="Arial"/>
                <w:sz w:val="18"/>
                <w:szCs w:val="18"/>
              </w:rPr>
            </w:pPr>
          </w:p>
        </w:tc>
        <w:tc>
          <w:tcPr>
            <w:tcW w:w="307" w:type="dxa"/>
          </w:tcPr>
          <w:p w14:paraId="4DF2BDD2" w14:textId="77777777" w:rsidR="00342D83" w:rsidRDefault="00342D83">
            <w:pPr>
              <w:spacing w:before="60" w:after="60"/>
              <w:rPr>
                <w:rFonts w:ascii="Arial" w:hAnsi="Arial" w:cs="Arial"/>
                <w:sz w:val="18"/>
                <w:szCs w:val="18"/>
              </w:rPr>
            </w:pPr>
          </w:p>
        </w:tc>
        <w:tc>
          <w:tcPr>
            <w:tcW w:w="5578" w:type="dxa"/>
          </w:tcPr>
          <w:p w14:paraId="74691041" w14:textId="77777777" w:rsidR="00342D83" w:rsidRDefault="00342D83">
            <w:pPr>
              <w:spacing w:before="60" w:after="60"/>
              <w:rPr>
                <w:rFonts w:ascii="Arial" w:hAnsi="Arial" w:cs="Arial"/>
                <w:sz w:val="18"/>
                <w:szCs w:val="18"/>
              </w:rPr>
            </w:pPr>
          </w:p>
        </w:tc>
        <w:tc>
          <w:tcPr>
            <w:tcW w:w="5149" w:type="dxa"/>
          </w:tcPr>
          <w:p w14:paraId="7DA18E30" w14:textId="77777777" w:rsidR="00342D83" w:rsidRDefault="00342D83">
            <w:pPr>
              <w:spacing w:before="60" w:after="60"/>
              <w:rPr>
                <w:rFonts w:ascii="Arial" w:hAnsi="Arial" w:cs="Arial"/>
                <w:sz w:val="18"/>
                <w:szCs w:val="18"/>
              </w:rPr>
            </w:pPr>
          </w:p>
        </w:tc>
      </w:tr>
      <w:tr w:rsidR="00342D83" w14:paraId="7F27B14A"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AAF4480"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26B5A3B" w14:textId="77777777">
              <w:tblPrEx>
                <w:tblCellMar>
                  <w:top w:w="0" w:type="dxa"/>
                  <w:bottom w:w="0" w:type="dxa"/>
                </w:tblCellMar>
              </w:tblPrEx>
              <w:tc>
                <w:tcPr>
                  <w:tcW w:w="202" w:type="dxa"/>
                  <w:tcBorders>
                    <w:top w:val="nil"/>
                    <w:left w:val="nil"/>
                    <w:bottom w:val="nil"/>
                    <w:right w:val="nil"/>
                  </w:tcBorders>
                  <w:noWrap/>
                </w:tcPr>
                <w:p w14:paraId="40E3B991"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7B52CC0F" w14:textId="77777777" w:rsidR="00342D83" w:rsidRDefault="00000000">
                  <w:pPr>
                    <w:spacing w:before="60"/>
                    <w:rPr>
                      <w:rFonts w:ascii="Arial" w:hAnsi="Arial" w:cs="Arial"/>
                      <w:sz w:val="18"/>
                      <w:szCs w:val="18"/>
                    </w:rPr>
                  </w:pPr>
                  <w:r>
                    <w:rPr>
                      <w:rFonts w:ascii="Arial" w:hAnsi="Arial" w:cs="Arial"/>
                      <w:sz w:val="18"/>
                      <w:szCs w:val="18"/>
                    </w:rPr>
                    <w:t>Does the electrical classification adequately reflect the effects of different modes of operation (e.g., normal operation, maintenance, startup, infrequent operating modes such as reactor regeneration or operation with a portion of the system bypassed)?</w:t>
                  </w:r>
                </w:p>
              </w:tc>
            </w:tr>
          </w:tbl>
          <w:p w14:paraId="5B7149CC"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E4A5706" w14:textId="77777777">
              <w:tblPrEx>
                <w:tblCellMar>
                  <w:top w:w="0" w:type="dxa"/>
                  <w:bottom w:w="0" w:type="dxa"/>
                </w:tblCellMar>
              </w:tblPrEx>
              <w:tc>
                <w:tcPr>
                  <w:tcW w:w="202" w:type="dxa"/>
                  <w:tcBorders>
                    <w:top w:val="nil"/>
                    <w:left w:val="nil"/>
                    <w:bottom w:val="nil"/>
                    <w:right w:val="nil"/>
                  </w:tcBorders>
                  <w:noWrap/>
                </w:tcPr>
                <w:p w14:paraId="2428F213"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1DB8A02"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4F97B64" w14:textId="77777777" w:rsidR="00342D83" w:rsidRDefault="00342D83">
            <w:pPr>
              <w:spacing w:after="60"/>
              <w:rPr>
                <w:rFonts w:ascii="Arial" w:hAnsi="Arial" w:cs="Arial"/>
                <w:sz w:val="18"/>
                <w:szCs w:val="18"/>
              </w:rPr>
            </w:pPr>
          </w:p>
        </w:tc>
        <w:tc>
          <w:tcPr>
            <w:tcW w:w="2250" w:type="dxa"/>
          </w:tcPr>
          <w:p w14:paraId="61FF68B1" w14:textId="77777777" w:rsidR="00342D83" w:rsidRDefault="00342D83">
            <w:pPr>
              <w:spacing w:before="60" w:after="60"/>
              <w:rPr>
                <w:rFonts w:ascii="Arial" w:hAnsi="Arial" w:cs="Arial"/>
                <w:sz w:val="18"/>
                <w:szCs w:val="18"/>
              </w:rPr>
            </w:pPr>
          </w:p>
        </w:tc>
        <w:tc>
          <w:tcPr>
            <w:tcW w:w="1148" w:type="dxa"/>
          </w:tcPr>
          <w:p w14:paraId="1E604570" w14:textId="77777777" w:rsidR="00342D83" w:rsidRDefault="00342D83">
            <w:pPr>
              <w:spacing w:before="60" w:after="60"/>
              <w:rPr>
                <w:rFonts w:ascii="Arial" w:hAnsi="Arial" w:cs="Arial"/>
                <w:sz w:val="16"/>
                <w:szCs w:val="16"/>
              </w:rPr>
            </w:pPr>
          </w:p>
        </w:tc>
        <w:tc>
          <w:tcPr>
            <w:tcW w:w="658" w:type="dxa"/>
            <w:shd w:val="clear" w:color="auto" w:fill="E0E0E0"/>
          </w:tcPr>
          <w:p w14:paraId="6E54AC2E" w14:textId="77777777" w:rsidR="00342D83" w:rsidRDefault="00342D83">
            <w:pPr>
              <w:spacing w:before="60" w:after="60"/>
              <w:rPr>
                <w:rFonts w:ascii="Arial" w:hAnsi="Arial" w:cs="Arial"/>
                <w:sz w:val="18"/>
                <w:szCs w:val="18"/>
              </w:rPr>
            </w:pPr>
          </w:p>
        </w:tc>
        <w:tc>
          <w:tcPr>
            <w:tcW w:w="542" w:type="dxa"/>
            <w:shd w:val="clear" w:color="auto" w:fill="E0E0E0"/>
          </w:tcPr>
          <w:p w14:paraId="415E6064" w14:textId="77777777" w:rsidR="00342D83" w:rsidRDefault="00342D83">
            <w:pPr>
              <w:spacing w:before="60" w:after="60"/>
              <w:rPr>
                <w:rFonts w:ascii="Arial" w:hAnsi="Arial" w:cs="Arial"/>
                <w:sz w:val="18"/>
                <w:szCs w:val="18"/>
              </w:rPr>
            </w:pPr>
          </w:p>
        </w:tc>
        <w:tc>
          <w:tcPr>
            <w:tcW w:w="618" w:type="dxa"/>
            <w:shd w:val="clear" w:color="auto" w:fill="E0E0E0"/>
          </w:tcPr>
          <w:p w14:paraId="5CA4A395" w14:textId="77777777" w:rsidR="00342D83" w:rsidRDefault="00342D83">
            <w:pPr>
              <w:spacing w:before="60" w:after="60"/>
              <w:rPr>
                <w:rFonts w:ascii="Arial" w:hAnsi="Arial" w:cs="Arial"/>
                <w:sz w:val="18"/>
                <w:szCs w:val="18"/>
              </w:rPr>
            </w:pPr>
          </w:p>
        </w:tc>
        <w:tc>
          <w:tcPr>
            <w:tcW w:w="307" w:type="dxa"/>
          </w:tcPr>
          <w:p w14:paraId="3324815E" w14:textId="77777777" w:rsidR="00342D83" w:rsidRDefault="00342D83">
            <w:pPr>
              <w:spacing w:before="60" w:after="60"/>
              <w:rPr>
                <w:rFonts w:ascii="Arial" w:hAnsi="Arial" w:cs="Arial"/>
                <w:sz w:val="18"/>
                <w:szCs w:val="18"/>
              </w:rPr>
            </w:pPr>
          </w:p>
        </w:tc>
        <w:tc>
          <w:tcPr>
            <w:tcW w:w="5578" w:type="dxa"/>
          </w:tcPr>
          <w:p w14:paraId="1A83BEC1" w14:textId="77777777" w:rsidR="00342D83" w:rsidRDefault="00342D83">
            <w:pPr>
              <w:spacing w:before="60" w:after="60"/>
              <w:rPr>
                <w:rFonts w:ascii="Arial" w:hAnsi="Arial" w:cs="Arial"/>
                <w:sz w:val="18"/>
                <w:szCs w:val="18"/>
              </w:rPr>
            </w:pPr>
          </w:p>
        </w:tc>
        <w:tc>
          <w:tcPr>
            <w:tcW w:w="5149" w:type="dxa"/>
          </w:tcPr>
          <w:p w14:paraId="4B39B027" w14:textId="77777777" w:rsidR="00342D83" w:rsidRDefault="00342D83">
            <w:pPr>
              <w:spacing w:before="60" w:after="60"/>
              <w:rPr>
                <w:rFonts w:ascii="Arial" w:hAnsi="Arial" w:cs="Arial"/>
                <w:sz w:val="18"/>
                <w:szCs w:val="18"/>
              </w:rPr>
            </w:pPr>
          </w:p>
        </w:tc>
      </w:tr>
      <w:tr w:rsidR="00342D83" w14:paraId="25EE66D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val="restart"/>
            <w:shd w:val="clear" w:color="auto" w:fill="C0E0FF"/>
          </w:tcPr>
          <w:tbl>
            <w:tblPr>
              <w:tblW w:w="1545" w:type="dxa"/>
              <w:tblLayout w:type="fixed"/>
              <w:tblCellMar>
                <w:left w:w="0" w:type="dxa"/>
                <w:right w:w="0" w:type="dxa"/>
              </w:tblCellMar>
              <w:tblLook w:val="01E0" w:firstRow="1" w:lastRow="1" w:firstColumn="1" w:lastColumn="1" w:noHBand="0" w:noVBand="0"/>
            </w:tblPr>
            <w:tblGrid>
              <w:gridCol w:w="332"/>
              <w:gridCol w:w="1213"/>
            </w:tblGrid>
            <w:tr w:rsidR="00342D83" w14:paraId="09009EC0" w14:textId="77777777">
              <w:tblPrEx>
                <w:tblCellMar>
                  <w:top w:w="0" w:type="dxa"/>
                  <w:bottom w:w="0" w:type="dxa"/>
                </w:tblCellMar>
              </w:tblPrEx>
              <w:tc>
                <w:tcPr>
                  <w:tcW w:w="302" w:type="dxa"/>
                  <w:tcBorders>
                    <w:top w:val="nil"/>
                    <w:left w:val="nil"/>
                    <w:bottom w:val="nil"/>
                    <w:right w:val="nil"/>
                  </w:tcBorders>
                  <w:noWrap/>
                </w:tcPr>
                <w:p w14:paraId="30C95E04"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1103" w:type="dxa"/>
                  <w:tcBorders>
                    <w:top w:val="nil"/>
                    <w:left w:val="nil"/>
                    <w:bottom w:val="nil"/>
                    <w:right w:val="nil"/>
                  </w:tcBorders>
                </w:tcPr>
                <w:p w14:paraId="38289C4A" w14:textId="77777777" w:rsidR="00342D83" w:rsidRDefault="00000000">
                  <w:pPr>
                    <w:spacing w:before="60"/>
                    <w:rPr>
                      <w:rFonts w:ascii="Arial" w:hAnsi="Arial" w:cs="Arial"/>
                      <w:sz w:val="18"/>
                      <w:szCs w:val="18"/>
                    </w:rPr>
                  </w:pPr>
                  <w:r>
                    <w:rPr>
                      <w:rFonts w:ascii="Arial" w:hAnsi="Arial" w:cs="Arial"/>
                      <w:sz w:val="18"/>
                      <w:szCs w:val="18"/>
                    </w:rPr>
                    <w:t>Siting - Contingency planning</w:t>
                  </w:r>
                </w:p>
              </w:tc>
            </w:tr>
          </w:tbl>
          <w:p w14:paraId="77D6D362"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77967B2" w14:textId="77777777">
              <w:tblPrEx>
                <w:tblCellMar>
                  <w:top w:w="0" w:type="dxa"/>
                  <w:bottom w:w="0" w:type="dxa"/>
                </w:tblCellMar>
              </w:tblPrEx>
              <w:tc>
                <w:tcPr>
                  <w:tcW w:w="202" w:type="dxa"/>
                  <w:tcBorders>
                    <w:top w:val="nil"/>
                    <w:left w:val="nil"/>
                    <w:bottom w:val="nil"/>
                    <w:right w:val="nil"/>
                  </w:tcBorders>
                  <w:noWrap/>
                </w:tcPr>
                <w:p w14:paraId="07785A2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2F2848B1" w14:textId="77777777" w:rsidR="00342D83" w:rsidRDefault="00000000">
                  <w:pPr>
                    <w:spacing w:before="60"/>
                    <w:rPr>
                      <w:rFonts w:ascii="Arial" w:hAnsi="Arial" w:cs="Arial"/>
                      <w:sz w:val="18"/>
                      <w:szCs w:val="18"/>
                    </w:rPr>
                  </w:pPr>
                  <w:r>
                    <w:rPr>
                      <w:rFonts w:ascii="Arial" w:hAnsi="Arial" w:cs="Arial"/>
                      <w:sz w:val="18"/>
                      <w:szCs w:val="18"/>
                    </w:rPr>
                    <w:t>Can the unit be maintained without lifting heavy items over operating equipment and piping?</w:t>
                  </w:r>
                </w:p>
              </w:tc>
            </w:tr>
          </w:tbl>
          <w:p w14:paraId="478BF6B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0C6A951" w14:textId="77777777">
              <w:tblPrEx>
                <w:tblCellMar>
                  <w:top w:w="0" w:type="dxa"/>
                  <w:bottom w:w="0" w:type="dxa"/>
                </w:tblCellMar>
              </w:tblPrEx>
              <w:tc>
                <w:tcPr>
                  <w:tcW w:w="202" w:type="dxa"/>
                  <w:tcBorders>
                    <w:top w:val="nil"/>
                    <w:left w:val="nil"/>
                    <w:bottom w:val="nil"/>
                    <w:right w:val="nil"/>
                  </w:tcBorders>
                  <w:noWrap/>
                </w:tcPr>
                <w:p w14:paraId="5F85EA7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815C82" w14:textId="77777777" w:rsidR="00342D83" w:rsidRDefault="00000000">
                  <w:pPr>
                    <w:spacing w:before="60"/>
                    <w:rPr>
                      <w:rFonts w:ascii="Arial" w:hAnsi="Arial" w:cs="Arial"/>
                      <w:sz w:val="18"/>
                      <w:szCs w:val="18"/>
                    </w:rPr>
                  </w:pPr>
                  <w:r>
                    <w:rPr>
                      <w:rFonts w:ascii="Arial" w:hAnsi="Arial" w:cs="Arial"/>
                      <w:sz w:val="18"/>
                      <w:szCs w:val="18"/>
                    </w:rPr>
                    <w:t xml:space="preserve">No issues.  </w:t>
                  </w:r>
                </w:p>
              </w:tc>
            </w:tr>
          </w:tbl>
          <w:p w14:paraId="305A43D8" w14:textId="77777777" w:rsidR="00342D83" w:rsidRDefault="00342D83">
            <w:pPr>
              <w:spacing w:after="60"/>
              <w:rPr>
                <w:rFonts w:ascii="Arial" w:hAnsi="Arial" w:cs="Arial"/>
                <w:sz w:val="18"/>
                <w:szCs w:val="18"/>
              </w:rPr>
            </w:pPr>
          </w:p>
        </w:tc>
        <w:tc>
          <w:tcPr>
            <w:tcW w:w="2250" w:type="dxa"/>
          </w:tcPr>
          <w:p w14:paraId="11E990E2" w14:textId="77777777" w:rsidR="00342D83" w:rsidRDefault="00342D83">
            <w:pPr>
              <w:spacing w:before="60" w:after="60"/>
              <w:rPr>
                <w:rFonts w:ascii="Arial" w:hAnsi="Arial" w:cs="Arial"/>
                <w:sz w:val="18"/>
                <w:szCs w:val="18"/>
              </w:rPr>
            </w:pPr>
          </w:p>
        </w:tc>
        <w:tc>
          <w:tcPr>
            <w:tcW w:w="1148" w:type="dxa"/>
          </w:tcPr>
          <w:p w14:paraId="4867F8A8" w14:textId="77777777" w:rsidR="00342D83" w:rsidRDefault="00342D83">
            <w:pPr>
              <w:spacing w:before="60" w:after="60"/>
              <w:rPr>
                <w:rFonts w:ascii="Arial" w:hAnsi="Arial" w:cs="Arial"/>
                <w:sz w:val="16"/>
                <w:szCs w:val="16"/>
              </w:rPr>
            </w:pPr>
          </w:p>
        </w:tc>
        <w:tc>
          <w:tcPr>
            <w:tcW w:w="658" w:type="dxa"/>
            <w:shd w:val="clear" w:color="auto" w:fill="E0E0E0"/>
          </w:tcPr>
          <w:p w14:paraId="57BB149B" w14:textId="77777777" w:rsidR="00342D83" w:rsidRDefault="00342D83">
            <w:pPr>
              <w:spacing w:before="60" w:after="60"/>
              <w:rPr>
                <w:rFonts w:ascii="Arial" w:hAnsi="Arial" w:cs="Arial"/>
                <w:sz w:val="18"/>
                <w:szCs w:val="18"/>
              </w:rPr>
            </w:pPr>
          </w:p>
        </w:tc>
        <w:tc>
          <w:tcPr>
            <w:tcW w:w="542" w:type="dxa"/>
            <w:shd w:val="clear" w:color="auto" w:fill="E0E0E0"/>
          </w:tcPr>
          <w:p w14:paraId="3F125467" w14:textId="77777777" w:rsidR="00342D83" w:rsidRDefault="00342D83">
            <w:pPr>
              <w:spacing w:before="60" w:after="60"/>
              <w:rPr>
                <w:rFonts w:ascii="Arial" w:hAnsi="Arial" w:cs="Arial"/>
                <w:sz w:val="18"/>
                <w:szCs w:val="18"/>
              </w:rPr>
            </w:pPr>
          </w:p>
        </w:tc>
        <w:tc>
          <w:tcPr>
            <w:tcW w:w="618" w:type="dxa"/>
            <w:shd w:val="clear" w:color="auto" w:fill="E0E0E0"/>
          </w:tcPr>
          <w:p w14:paraId="3D3CC1F1" w14:textId="77777777" w:rsidR="00342D83" w:rsidRDefault="00342D83">
            <w:pPr>
              <w:spacing w:before="60" w:after="60"/>
              <w:rPr>
                <w:rFonts w:ascii="Arial" w:hAnsi="Arial" w:cs="Arial"/>
                <w:sz w:val="18"/>
                <w:szCs w:val="18"/>
              </w:rPr>
            </w:pPr>
          </w:p>
        </w:tc>
        <w:tc>
          <w:tcPr>
            <w:tcW w:w="307" w:type="dxa"/>
          </w:tcPr>
          <w:p w14:paraId="5EE9222D" w14:textId="77777777" w:rsidR="00342D83" w:rsidRDefault="00342D83">
            <w:pPr>
              <w:spacing w:before="60" w:after="60"/>
              <w:rPr>
                <w:rFonts w:ascii="Arial" w:hAnsi="Arial" w:cs="Arial"/>
                <w:sz w:val="18"/>
                <w:szCs w:val="18"/>
              </w:rPr>
            </w:pPr>
          </w:p>
        </w:tc>
        <w:tc>
          <w:tcPr>
            <w:tcW w:w="5578" w:type="dxa"/>
          </w:tcPr>
          <w:p w14:paraId="30D0FA35" w14:textId="77777777" w:rsidR="00342D83" w:rsidRDefault="00342D83">
            <w:pPr>
              <w:spacing w:before="60" w:after="60"/>
              <w:rPr>
                <w:rFonts w:ascii="Arial" w:hAnsi="Arial" w:cs="Arial"/>
                <w:sz w:val="18"/>
                <w:szCs w:val="18"/>
              </w:rPr>
            </w:pPr>
          </w:p>
        </w:tc>
        <w:tc>
          <w:tcPr>
            <w:tcW w:w="5149" w:type="dxa"/>
          </w:tcPr>
          <w:p w14:paraId="5C1B7F45" w14:textId="77777777" w:rsidR="00342D83" w:rsidRDefault="00342D83">
            <w:pPr>
              <w:spacing w:before="60" w:after="60"/>
              <w:rPr>
                <w:rFonts w:ascii="Arial" w:hAnsi="Arial" w:cs="Arial"/>
                <w:sz w:val="18"/>
                <w:szCs w:val="18"/>
              </w:rPr>
            </w:pPr>
          </w:p>
        </w:tc>
      </w:tr>
      <w:tr w:rsidR="00342D83" w14:paraId="2CC4353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45ECFC3C"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99DFF76" w14:textId="77777777">
              <w:tblPrEx>
                <w:tblCellMar>
                  <w:top w:w="0" w:type="dxa"/>
                  <w:bottom w:w="0" w:type="dxa"/>
                </w:tblCellMar>
              </w:tblPrEx>
              <w:tc>
                <w:tcPr>
                  <w:tcW w:w="202" w:type="dxa"/>
                  <w:tcBorders>
                    <w:top w:val="nil"/>
                    <w:left w:val="nil"/>
                    <w:bottom w:val="nil"/>
                    <w:right w:val="nil"/>
                  </w:tcBorders>
                  <w:noWrap/>
                </w:tcPr>
                <w:p w14:paraId="2F955C5F"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2136" w:type="dxa"/>
                  <w:tcBorders>
                    <w:top w:val="nil"/>
                    <w:left w:val="nil"/>
                    <w:bottom w:val="nil"/>
                    <w:right w:val="nil"/>
                  </w:tcBorders>
                </w:tcPr>
                <w:p w14:paraId="1005626F" w14:textId="77777777" w:rsidR="00342D83" w:rsidRDefault="00000000">
                  <w:pPr>
                    <w:spacing w:before="60"/>
                    <w:rPr>
                      <w:rFonts w:ascii="Arial" w:hAnsi="Arial" w:cs="Arial"/>
                      <w:sz w:val="18"/>
                      <w:szCs w:val="18"/>
                    </w:rPr>
                  </w:pPr>
                  <w:r>
                    <w:rPr>
                      <w:rFonts w:ascii="Arial" w:hAnsi="Arial" w:cs="Arial"/>
                      <w:sz w:val="18"/>
                      <w:szCs w:val="18"/>
                    </w:rPr>
                    <w:t>Are calculations, charts, and other documents available that verify facility siting has been considered in the layout of the unit?  Do these facility siting documents show that consideration has been given to:</w:t>
                  </w:r>
                </w:p>
              </w:tc>
            </w:tr>
          </w:tbl>
          <w:p w14:paraId="7D5E221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373623EC" w14:textId="77777777">
              <w:tblPrEx>
                <w:tblCellMar>
                  <w:top w:w="0" w:type="dxa"/>
                  <w:bottom w:w="0" w:type="dxa"/>
                </w:tblCellMar>
              </w:tblPrEx>
              <w:tc>
                <w:tcPr>
                  <w:tcW w:w="202" w:type="dxa"/>
                  <w:tcBorders>
                    <w:top w:val="nil"/>
                    <w:left w:val="nil"/>
                    <w:bottom w:val="nil"/>
                    <w:right w:val="nil"/>
                  </w:tcBorders>
                  <w:noWrap/>
                </w:tcPr>
                <w:p w14:paraId="1F4FA0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CDF8D22"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330CF505" w14:textId="77777777" w:rsidR="00342D83" w:rsidRDefault="00342D83">
            <w:pPr>
              <w:spacing w:after="60"/>
              <w:rPr>
                <w:rFonts w:ascii="Arial" w:hAnsi="Arial" w:cs="Arial"/>
                <w:sz w:val="18"/>
                <w:szCs w:val="18"/>
              </w:rPr>
            </w:pPr>
          </w:p>
        </w:tc>
        <w:tc>
          <w:tcPr>
            <w:tcW w:w="2250" w:type="dxa"/>
          </w:tcPr>
          <w:p w14:paraId="132083F5" w14:textId="77777777" w:rsidR="00342D83" w:rsidRDefault="00342D83">
            <w:pPr>
              <w:spacing w:before="60" w:after="60"/>
              <w:rPr>
                <w:rFonts w:ascii="Arial" w:hAnsi="Arial" w:cs="Arial"/>
                <w:sz w:val="18"/>
                <w:szCs w:val="18"/>
              </w:rPr>
            </w:pPr>
          </w:p>
        </w:tc>
        <w:tc>
          <w:tcPr>
            <w:tcW w:w="1148" w:type="dxa"/>
          </w:tcPr>
          <w:p w14:paraId="6172F7E3" w14:textId="77777777" w:rsidR="00342D83" w:rsidRDefault="00342D83">
            <w:pPr>
              <w:spacing w:before="60" w:after="60"/>
              <w:rPr>
                <w:rFonts w:ascii="Arial" w:hAnsi="Arial" w:cs="Arial"/>
                <w:sz w:val="16"/>
                <w:szCs w:val="16"/>
              </w:rPr>
            </w:pPr>
          </w:p>
        </w:tc>
        <w:tc>
          <w:tcPr>
            <w:tcW w:w="658" w:type="dxa"/>
            <w:shd w:val="clear" w:color="auto" w:fill="E0E0E0"/>
          </w:tcPr>
          <w:p w14:paraId="129CADEA" w14:textId="77777777" w:rsidR="00342D83" w:rsidRDefault="00342D83">
            <w:pPr>
              <w:spacing w:before="60" w:after="60"/>
              <w:rPr>
                <w:rFonts w:ascii="Arial" w:hAnsi="Arial" w:cs="Arial"/>
                <w:sz w:val="18"/>
                <w:szCs w:val="18"/>
              </w:rPr>
            </w:pPr>
          </w:p>
        </w:tc>
        <w:tc>
          <w:tcPr>
            <w:tcW w:w="542" w:type="dxa"/>
            <w:shd w:val="clear" w:color="auto" w:fill="E0E0E0"/>
          </w:tcPr>
          <w:p w14:paraId="1FC89372" w14:textId="77777777" w:rsidR="00342D83" w:rsidRDefault="00342D83">
            <w:pPr>
              <w:spacing w:before="60" w:after="60"/>
              <w:rPr>
                <w:rFonts w:ascii="Arial" w:hAnsi="Arial" w:cs="Arial"/>
                <w:sz w:val="18"/>
                <w:szCs w:val="18"/>
              </w:rPr>
            </w:pPr>
          </w:p>
        </w:tc>
        <w:tc>
          <w:tcPr>
            <w:tcW w:w="618" w:type="dxa"/>
            <w:shd w:val="clear" w:color="auto" w:fill="E0E0E0"/>
          </w:tcPr>
          <w:p w14:paraId="6CCD410C" w14:textId="77777777" w:rsidR="00342D83" w:rsidRDefault="00342D83">
            <w:pPr>
              <w:spacing w:before="60" w:after="60"/>
              <w:rPr>
                <w:rFonts w:ascii="Arial" w:hAnsi="Arial" w:cs="Arial"/>
                <w:sz w:val="18"/>
                <w:szCs w:val="18"/>
              </w:rPr>
            </w:pPr>
          </w:p>
        </w:tc>
        <w:tc>
          <w:tcPr>
            <w:tcW w:w="307" w:type="dxa"/>
          </w:tcPr>
          <w:p w14:paraId="194551E3" w14:textId="77777777" w:rsidR="00342D83" w:rsidRDefault="00342D83">
            <w:pPr>
              <w:spacing w:before="60" w:after="60"/>
              <w:rPr>
                <w:rFonts w:ascii="Arial" w:hAnsi="Arial" w:cs="Arial"/>
                <w:sz w:val="18"/>
                <w:szCs w:val="18"/>
              </w:rPr>
            </w:pPr>
          </w:p>
        </w:tc>
        <w:tc>
          <w:tcPr>
            <w:tcW w:w="5578" w:type="dxa"/>
          </w:tcPr>
          <w:p w14:paraId="136333EE" w14:textId="77777777" w:rsidR="00342D83" w:rsidRDefault="00342D83">
            <w:pPr>
              <w:spacing w:before="60" w:after="60"/>
              <w:rPr>
                <w:rFonts w:ascii="Arial" w:hAnsi="Arial" w:cs="Arial"/>
                <w:sz w:val="18"/>
                <w:szCs w:val="18"/>
              </w:rPr>
            </w:pPr>
          </w:p>
        </w:tc>
        <w:tc>
          <w:tcPr>
            <w:tcW w:w="5149" w:type="dxa"/>
          </w:tcPr>
          <w:p w14:paraId="5FCBE95B" w14:textId="77777777" w:rsidR="00342D83" w:rsidRDefault="00342D83">
            <w:pPr>
              <w:spacing w:before="60" w:after="60"/>
              <w:rPr>
                <w:rFonts w:ascii="Arial" w:hAnsi="Arial" w:cs="Arial"/>
                <w:sz w:val="18"/>
                <w:szCs w:val="18"/>
              </w:rPr>
            </w:pPr>
          </w:p>
        </w:tc>
      </w:tr>
      <w:tr w:rsidR="00342D83" w14:paraId="1C4E4836"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E3AE4D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03F3728C" w14:textId="77777777">
              <w:tblPrEx>
                <w:tblCellMar>
                  <w:top w:w="0" w:type="dxa"/>
                  <w:bottom w:w="0" w:type="dxa"/>
                </w:tblCellMar>
              </w:tblPrEx>
              <w:tc>
                <w:tcPr>
                  <w:tcW w:w="202" w:type="dxa"/>
                  <w:tcBorders>
                    <w:top w:val="nil"/>
                    <w:left w:val="nil"/>
                    <w:bottom w:val="nil"/>
                    <w:right w:val="nil"/>
                  </w:tcBorders>
                  <w:noWrap/>
                </w:tcPr>
                <w:p w14:paraId="346AB040" w14:textId="77777777" w:rsidR="00342D83" w:rsidRDefault="00000000">
                  <w:pPr>
                    <w:spacing w:before="60"/>
                    <w:rPr>
                      <w:rFonts w:ascii="Arial" w:hAnsi="Arial" w:cs="Arial"/>
                      <w:sz w:val="18"/>
                      <w:szCs w:val="18"/>
                    </w:rPr>
                  </w:pPr>
                  <w:r>
                    <w:rPr>
                      <w:rFonts w:ascii="Arial" w:hAnsi="Arial" w:cs="Arial"/>
                      <w:sz w:val="18"/>
                      <w:szCs w:val="18"/>
                    </w:rPr>
                    <w:t xml:space="preserve">3. </w:t>
                  </w:r>
                </w:p>
              </w:tc>
              <w:tc>
                <w:tcPr>
                  <w:tcW w:w="2136" w:type="dxa"/>
                  <w:tcBorders>
                    <w:top w:val="nil"/>
                    <w:left w:val="nil"/>
                    <w:bottom w:val="nil"/>
                    <w:right w:val="nil"/>
                  </w:tcBorders>
                </w:tcPr>
                <w:p w14:paraId="7BF8697A" w14:textId="77777777" w:rsidR="00342D83" w:rsidRDefault="00000000">
                  <w:pPr>
                    <w:spacing w:before="60"/>
                    <w:rPr>
                      <w:rFonts w:ascii="Arial" w:hAnsi="Arial" w:cs="Arial"/>
                      <w:sz w:val="18"/>
                      <w:szCs w:val="18"/>
                    </w:rPr>
                  </w:pPr>
                  <w:r>
                    <w:rPr>
                      <w:rFonts w:ascii="Arial" w:hAnsi="Arial" w:cs="Arial"/>
                      <w:sz w:val="18"/>
                      <w:szCs w:val="18"/>
                    </w:rPr>
                    <w:t>- atmospheric dispersion of gases and vapors?</w:t>
                  </w:r>
                </w:p>
              </w:tc>
            </w:tr>
          </w:tbl>
          <w:p w14:paraId="2D7E16D7"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192A13A" w14:textId="77777777">
              <w:tblPrEx>
                <w:tblCellMar>
                  <w:top w:w="0" w:type="dxa"/>
                  <w:bottom w:w="0" w:type="dxa"/>
                </w:tblCellMar>
              </w:tblPrEx>
              <w:tc>
                <w:tcPr>
                  <w:tcW w:w="202" w:type="dxa"/>
                  <w:tcBorders>
                    <w:top w:val="nil"/>
                    <w:left w:val="nil"/>
                    <w:bottom w:val="nil"/>
                    <w:right w:val="nil"/>
                  </w:tcBorders>
                  <w:noWrap/>
                </w:tcPr>
                <w:p w14:paraId="593EEF8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5E76E095"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413FF387" w14:textId="77777777" w:rsidR="00342D83" w:rsidRDefault="00342D83">
            <w:pPr>
              <w:spacing w:after="60"/>
              <w:rPr>
                <w:rFonts w:ascii="Arial" w:hAnsi="Arial" w:cs="Arial"/>
                <w:sz w:val="18"/>
                <w:szCs w:val="18"/>
              </w:rPr>
            </w:pPr>
          </w:p>
        </w:tc>
        <w:tc>
          <w:tcPr>
            <w:tcW w:w="2250" w:type="dxa"/>
          </w:tcPr>
          <w:p w14:paraId="4D6E6A7E" w14:textId="77777777" w:rsidR="00342D83" w:rsidRDefault="00342D83">
            <w:pPr>
              <w:spacing w:before="60" w:after="60"/>
              <w:rPr>
                <w:rFonts w:ascii="Arial" w:hAnsi="Arial" w:cs="Arial"/>
                <w:sz w:val="18"/>
                <w:szCs w:val="18"/>
              </w:rPr>
            </w:pPr>
          </w:p>
        </w:tc>
        <w:tc>
          <w:tcPr>
            <w:tcW w:w="1148" w:type="dxa"/>
          </w:tcPr>
          <w:p w14:paraId="1FF8458F" w14:textId="77777777" w:rsidR="00342D83" w:rsidRDefault="00342D83">
            <w:pPr>
              <w:spacing w:before="60" w:after="60"/>
              <w:rPr>
                <w:rFonts w:ascii="Arial" w:hAnsi="Arial" w:cs="Arial"/>
                <w:sz w:val="16"/>
                <w:szCs w:val="16"/>
              </w:rPr>
            </w:pPr>
          </w:p>
        </w:tc>
        <w:tc>
          <w:tcPr>
            <w:tcW w:w="658" w:type="dxa"/>
            <w:shd w:val="clear" w:color="auto" w:fill="E0E0E0"/>
          </w:tcPr>
          <w:p w14:paraId="12913400" w14:textId="77777777" w:rsidR="00342D83" w:rsidRDefault="00342D83">
            <w:pPr>
              <w:spacing w:before="60" w:after="60"/>
              <w:rPr>
                <w:rFonts w:ascii="Arial" w:hAnsi="Arial" w:cs="Arial"/>
                <w:sz w:val="18"/>
                <w:szCs w:val="18"/>
              </w:rPr>
            </w:pPr>
          </w:p>
        </w:tc>
        <w:tc>
          <w:tcPr>
            <w:tcW w:w="542" w:type="dxa"/>
            <w:shd w:val="clear" w:color="auto" w:fill="E0E0E0"/>
          </w:tcPr>
          <w:p w14:paraId="6784AE8D" w14:textId="77777777" w:rsidR="00342D83" w:rsidRDefault="00342D83">
            <w:pPr>
              <w:spacing w:before="60" w:after="60"/>
              <w:rPr>
                <w:rFonts w:ascii="Arial" w:hAnsi="Arial" w:cs="Arial"/>
                <w:sz w:val="18"/>
                <w:szCs w:val="18"/>
              </w:rPr>
            </w:pPr>
          </w:p>
        </w:tc>
        <w:tc>
          <w:tcPr>
            <w:tcW w:w="618" w:type="dxa"/>
            <w:shd w:val="clear" w:color="auto" w:fill="E0E0E0"/>
          </w:tcPr>
          <w:p w14:paraId="68294D28" w14:textId="77777777" w:rsidR="00342D83" w:rsidRDefault="00342D83">
            <w:pPr>
              <w:spacing w:before="60" w:after="60"/>
              <w:rPr>
                <w:rFonts w:ascii="Arial" w:hAnsi="Arial" w:cs="Arial"/>
                <w:sz w:val="18"/>
                <w:szCs w:val="18"/>
              </w:rPr>
            </w:pPr>
          </w:p>
        </w:tc>
        <w:tc>
          <w:tcPr>
            <w:tcW w:w="307" w:type="dxa"/>
          </w:tcPr>
          <w:p w14:paraId="1381F3FD" w14:textId="77777777" w:rsidR="00342D83" w:rsidRDefault="00342D83">
            <w:pPr>
              <w:spacing w:before="60" w:after="60"/>
              <w:rPr>
                <w:rFonts w:ascii="Arial" w:hAnsi="Arial" w:cs="Arial"/>
                <w:sz w:val="18"/>
                <w:szCs w:val="18"/>
              </w:rPr>
            </w:pPr>
          </w:p>
        </w:tc>
        <w:tc>
          <w:tcPr>
            <w:tcW w:w="5578" w:type="dxa"/>
          </w:tcPr>
          <w:p w14:paraId="7B79FF6F" w14:textId="77777777" w:rsidR="00342D83" w:rsidRDefault="00342D83">
            <w:pPr>
              <w:spacing w:before="60" w:after="60"/>
              <w:rPr>
                <w:rFonts w:ascii="Arial" w:hAnsi="Arial" w:cs="Arial"/>
                <w:sz w:val="18"/>
                <w:szCs w:val="18"/>
              </w:rPr>
            </w:pPr>
          </w:p>
        </w:tc>
        <w:tc>
          <w:tcPr>
            <w:tcW w:w="5149" w:type="dxa"/>
          </w:tcPr>
          <w:p w14:paraId="12492CF4" w14:textId="77777777" w:rsidR="00342D83" w:rsidRDefault="00342D83">
            <w:pPr>
              <w:spacing w:before="60" w:after="60"/>
              <w:rPr>
                <w:rFonts w:ascii="Arial" w:hAnsi="Arial" w:cs="Arial"/>
                <w:sz w:val="18"/>
                <w:szCs w:val="18"/>
              </w:rPr>
            </w:pPr>
          </w:p>
        </w:tc>
      </w:tr>
      <w:tr w:rsidR="00342D83" w14:paraId="17A5041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235029B"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69DAC0B" w14:textId="77777777">
              <w:tblPrEx>
                <w:tblCellMar>
                  <w:top w:w="0" w:type="dxa"/>
                  <w:bottom w:w="0" w:type="dxa"/>
                </w:tblCellMar>
              </w:tblPrEx>
              <w:tc>
                <w:tcPr>
                  <w:tcW w:w="202" w:type="dxa"/>
                  <w:tcBorders>
                    <w:top w:val="nil"/>
                    <w:left w:val="nil"/>
                    <w:bottom w:val="nil"/>
                    <w:right w:val="nil"/>
                  </w:tcBorders>
                  <w:noWrap/>
                </w:tcPr>
                <w:p w14:paraId="46B1B69F" w14:textId="77777777" w:rsidR="00342D83" w:rsidRDefault="00000000">
                  <w:pPr>
                    <w:spacing w:before="60"/>
                    <w:rPr>
                      <w:rFonts w:ascii="Arial" w:hAnsi="Arial" w:cs="Arial"/>
                      <w:sz w:val="18"/>
                      <w:szCs w:val="18"/>
                    </w:rPr>
                  </w:pPr>
                  <w:r>
                    <w:rPr>
                      <w:rFonts w:ascii="Arial" w:hAnsi="Arial" w:cs="Arial"/>
                      <w:sz w:val="18"/>
                      <w:szCs w:val="18"/>
                    </w:rPr>
                    <w:t xml:space="preserve">4. </w:t>
                  </w:r>
                </w:p>
              </w:tc>
              <w:tc>
                <w:tcPr>
                  <w:tcW w:w="2136" w:type="dxa"/>
                  <w:tcBorders>
                    <w:top w:val="nil"/>
                    <w:left w:val="nil"/>
                    <w:bottom w:val="nil"/>
                    <w:right w:val="nil"/>
                  </w:tcBorders>
                </w:tcPr>
                <w:p w14:paraId="2AB7C217" w14:textId="77777777" w:rsidR="00342D83" w:rsidRDefault="00000000">
                  <w:pPr>
                    <w:spacing w:before="60"/>
                    <w:rPr>
                      <w:rFonts w:ascii="Arial" w:hAnsi="Arial" w:cs="Arial"/>
                      <w:sz w:val="18"/>
                      <w:szCs w:val="18"/>
                    </w:rPr>
                  </w:pPr>
                  <w:r>
                    <w:rPr>
                      <w:rFonts w:ascii="Arial" w:hAnsi="Arial" w:cs="Arial"/>
                      <w:sz w:val="18"/>
                      <w:szCs w:val="18"/>
                    </w:rPr>
                    <w:t>- estimated radiant heat density that might exist during a fire?</w:t>
                  </w:r>
                </w:p>
              </w:tc>
            </w:tr>
          </w:tbl>
          <w:p w14:paraId="49DE0AF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7DB9FBD" w14:textId="77777777">
              <w:tblPrEx>
                <w:tblCellMar>
                  <w:top w:w="0" w:type="dxa"/>
                  <w:bottom w:w="0" w:type="dxa"/>
                </w:tblCellMar>
              </w:tblPrEx>
              <w:tc>
                <w:tcPr>
                  <w:tcW w:w="202" w:type="dxa"/>
                  <w:tcBorders>
                    <w:top w:val="nil"/>
                    <w:left w:val="nil"/>
                    <w:bottom w:val="nil"/>
                    <w:right w:val="nil"/>
                  </w:tcBorders>
                  <w:noWrap/>
                </w:tcPr>
                <w:p w14:paraId="6657B84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E45D3D0"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6F8BF2F1" w14:textId="77777777" w:rsidR="00342D83" w:rsidRDefault="00342D83">
            <w:pPr>
              <w:spacing w:after="60"/>
              <w:rPr>
                <w:rFonts w:ascii="Arial" w:hAnsi="Arial" w:cs="Arial"/>
                <w:sz w:val="18"/>
                <w:szCs w:val="18"/>
              </w:rPr>
            </w:pPr>
          </w:p>
        </w:tc>
        <w:tc>
          <w:tcPr>
            <w:tcW w:w="2250" w:type="dxa"/>
          </w:tcPr>
          <w:p w14:paraId="66F40D39" w14:textId="77777777" w:rsidR="00342D83" w:rsidRDefault="00342D83">
            <w:pPr>
              <w:spacing w:before="60" w:after="60"/>
              <w:rPr>
                <w:rFonts w:ascii="Arial" w:hAnsi="Arial" w:cs="Arial"/>
                <w:sz w:val="18"/>
                <w:szCs w:val="18"/>
              </w:rPr>
            </w:pPr>
          </w:p>
        </w:tc>
        <w:tc>
          <w:tcPr>
            <w:tcW w:w="1148" w:type="dxa"/>
          </w:tcPr>
          <w:p w14:paraId="3BAC1F58" w14:textId="77777777" w:rsidR="00342D83" w:rsidRDefault="00342D83">
            <w:pPr>
              <w:spacing w:before="60" w:after="60"/>
              <w:rPr>
                <w:rFonts w:ascii="Arial" w:hAnsi="Arial" w:cs="Arial"/>
                <w:sz w:val="16"/>
                <w:szCs w:val="16"/>
              </w:rPr>
            </w:pPr>
          </w:p>
        </w:tc>
        <w:tc>
          <w:tcPr>
            <w:tcW w:w="658" w:type="dxa"/>
            <w:shd w:val="clear" w:color="auto" w:fill="E0E0E0"/>
          </w:tcPr>
          <w:p w14:paraId="553B526D" w14:textId="77777777" w:rsidR="00342D83" w:rsidRDefault="00342D83">
            <w:pPr>
              <w:spacing w:before="60" w:after="60"/>
              <w:rPr>
                <w:rFonts w:ascii="Arial" w:hAnsi="Arial" w:cs="Arial"/>
                <w:sz w:val="18"/>
                <w:szCs w:val="18"/>
              </w:rPr>
            </w:pPr>
          </w:p>
        </w:tc>
        <w:tc>
          <w:tcPr>
            <w:tcW w:w="542" w:type="dxa"/>
            <w:shd w:val="clear" w:color="auto" w:fill="E0E0E0"/>
          </w:tcPr>
          <w:p w14:paraId="5FD6092C" w14:textId="77777777" w:rsidR="00342D83" w:rsidRDefault="00342D83">
            <w:pPr>
              <w:spacing w:before="60" w:after="60"/>
              <w:rPr>
                <w:rFonts w:ascii="Arial" w:hAnsi="Arial" w:cs="Arial"/>
                <w:sz w:val="18"/>
                <w:szCs w:val="18"/>
              </w:rPr>
            </w:pPr>
          </w:p>
        </w:tc>
        <w:tc>
          <w:tcPr>
            <w:tcW w:w="618" w:type="dxa"/>
            <w:shd w:val="clear" w:color="auto" w:fill="E0E0E0"/>
          </w:tcPr>
          <w:p w14:paraId="312AB434" w14:textId="77777777" w:rsidR="00342D83" w:rsidRDefault="00342D83">
            <w:pPr>
              <w:spacing w:before="60" w:after="60"/>
              <w:rPr>
                <w:rFonts w:ascii="Arial" w:hAnsi="Arial" w:cs="Arial"/>
                <w:sz w:val="18"/>
                <w:szCs w:val="18"/>
              </w:rPr>
            </w:pPr>
          </w:p>
        </w:tc>
        <w:tc>
          <w:tcPr>
            <w:tcW w:w="307" w:type="dxa"/>
          </w:tcPr>
          <w:p w14:paraId="4E4FF2DA" w14:textId="77777777" w:rsidR="00342D83" w:rsidRDefault="00342D83">
            <w:pPr>
              <w:spacing w:before="60" w:after="60"/>
              <w:rPr>
                <w:rFonts w:ascii="Arial" w:hAnsi="Arial" w:cs="Arial"/>
                <w:sz w:val="18"/>
                <w:szCs w:val="18"/>
              </w:rPr>
            </w:pPr>
          </w:p>
        </w:tc>
        <w:tc>
          <w:tcPr>
            <w:tcW w:w="5578" w:type="dxa"/>
          </w:tcPr>
          <w:p w14:paraId="6C24655E" w14:textId="77777777" w:rsidR="00342D83" w:rsidRDefault="00342D83">
            <w:pPr>
              <w:spacing w:before="60" w:after="60"/>
              <w:rPr>
                <w:rFonts w:ascii="Arial" w:hAnsi="Arial" w:cs="Arial"/>
                <w:sz w:val="18"/>
                <w:szCs w:val="18"/>
              </w:rPr>
            </w:pPr>
          </w:p>
        </w:tc>
        <w:tc>
          <w:tcPr>
            <w:tcW w:w="5149" w:type="dxa"/>
          </w:tcPr>
          <w:p w14:paraId="4B51AEA0" w14:textId="77777777" w:rsidR="00342D83" w:rsidRDefault="00342D83">
            <w:pPr>
              <w:spacing w:before="60" w:after="60"/>
              <w:rPr>
                <w:rFonts w:ascii="Arial" w:hAnsi="Arial" w:cs="Arial"/>
                <w:sz w:val="18"/>
                <w:szCs w:val="18"/>
              </w:rPr>
            </w:pPr>
          </w:p>
        </w:tc>
      </w:tr>
      <w:tr w:rsidR="00342D83" w14:paraId="0685DB8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309BE47E"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2723392" w14:textId="77777777">
              <w:tblPrEx>
                <w:tblCellMar>
                  <w:top w:w="0" w:type="dxa"/>
                  <w:bottom w:w="0" w:type="dxa"/>
                </w:tblCellMar>
              </w:tblPrEx>
              <w:tc>
                <w:tcPr>
                  <w:tcW w:w="202" w:type="dxa"/>
                  <w:tcBorders>
                    <w:top w:val="nil"/>
                    <w:left w:val="nil"/>
                    <w:bottom w:val="nil"/>
                    <w:right w:val="nil"/>
                  </w:tcBorders>
                  <w:noWrap/>
                </w:tcPr>
                <w:p w14:paraId="67997755" w14:textId="77777777" w:rsidR="00342D83" w:rsidRDefault="00000000">
                  <w:pPr>
                    <w:spacing w:before="60"/>
                    <w:rPr>
                      <w:rFonts w:ascii="Arial" w:hAnsi="Arial" w:cs="Arial"/>
                      <w:sz w:val="18"/>
                      <w:szCs w:val="18"/>
                    </w:rPr>
                  </w:pPr>
                  <w:r>
                    <w:rPr>
                      <w:rFonts w:ascii="Arial" w:hAnsi="Arial" w:cs="Arial"/>
                      <w:sz w:val="18"/>
                      <w:szCs w:val="18"/>
                    </w:rPr>
                    <w:t xml:space="preserve">5. </w:t>
                  </w:r>
                </w:p>
              </w:tc>
              <w:tc>
                <w:tcPr>
                  <w:tcW w:w="2136" w:type="dxa"/>
                  <w:tcBorders>
                    <w:top w:val="nil"/>
                    <w:left w:val="nil"/>
                    <w:bottom w:val="nil"/>
                    <w:right w:val="nil"/>
                  </w:tcBorders>
                </w:tcPr>
                <w:p w14:paraId="0583F59D" w14:textId="77777777" w:rsidR="00342D83" w:rsidRDefault="00000000">
                  <w:pPr>
                    <w:spacing w:before="60"/>
                    <w:rPr>
                      <w:rFonts w:ascii="Arial" w:hAnsi="Arial" w:cs="Arial"/>
                      <w:sz w:val="18"/>
                      <w:szCs w:val="18"/>
                    </w:rPr>
                  </w:pPr>
                  <w:r>
                    <w:rPr>
                      <w:rFonts w:ascii="Arial" w:hAnsi="Arial" w:cs="Arial"/>
                      <w:sz w:val="18"/>
                      <w:szCs w:val="18"/>
                    </w:rPr>
                    <w:t>- estimated overpressure?</w:t>
                  </w:r>
                </w:p>
              </w:tc>
            </w:tr>
          </w:tbl>
          <w:p w14:paraId="62312FF8"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00CF6C8A" w14:textId="77777777">
              <w:tblPrEx>
                <w:tblCellMar>
                  <w:top w:w="0" w:type="dxa"/>
                  <w:bottom w:w="0" w:type="dxa"/>
                </w:tblCellMar>
              </w:tblPrEx>
              <w:tc>
                <w:tcPr>
                  <w:tcW w:w="202" w:type="dxa"/>
                  <w:tcBorders>
                    <w:top w:val="nil"/>
                    <w:left w:val="nil"/>
                    <w:bottom w:val="nil"/>
                    <w:right w:val="nil"/>
                  </w:tcBorders>
                  <w:noWrap/>
                </w:tcPr>
                <w:p w14:paraId="140A255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44687AA" w14:textId="77777777" w:rsidR="00342D83" w:rsidRDefault="00000000">
                  <w:pPr>
                    <w:spacing w:before="60"/>
                    <w:rPr>
                      <w:rFonts w:ascii="Arial" w:hAnsi="Arial" w:cs="Arial"/>
                      <w:sz w:val="18"/>
                      <w:szCs w:val="18"/>
                    </w:rPr>
                  </w:pPr>
                  <w:r>
                    <w:rPr>
                      <w:rFonts w:ascii="Arial" w:hAnsi="Arial" w:cs="Arial"/>
                      <w:sz w:val="18"/>
                      <w:szCs w:val="18"/>
                    </w:rPr>
                    <w:t xml:space="preserve">Refer to facility siting study. </w:t>
                  </w:r>
                </w:p>
              </w:tc>
            </w:tr>
          </w:tbl>
          <w:p w14:paraId="30838D33" w14:textId="77777777" w:rsidR="00342D83" w:rsidRDefault="00342D83">
            <w:pPr>
              <w:spacing w:after="60"/>
              <w:rPr>
                <w:rFonts w:ascii="Arial" w:hAnsi="Arial" w:cs="Arial"/>
                <w:sz w:val="18"/>
                <w:szCs w:val="18"/>
              </w:rPr>
            </w:pPr>
          </w:p>
        </w:tc>
        <w:tc>
          <w:tcPr>
            <w:tcW w:w="2250" w:type="dxa"/>
          </w:tcPr>
          <w:p w14:paraId="41CCB7AB" w14:textId="77777777" w:rsidR="00342D83" w:rsidRDefault="00342D83">
            <w:pPr>
              <w:spacing w:before="60" w:after="60"/>
              <w:rPr>
                <w:rFonts w:ascii="Arial" w:hAnsi="Arial" w:cs="Arial"/>
                <w:sz w:val="18"/>
                <w:szCs w:val="18"/>
              </w:rPr>
            </w:pPr>
          </w:p>
        </w:tc>
        <w:tc>
          <w:tcPr>
            <w:tcW w:w="1148" w:type="dxa"/>
          </w:tcPr>
          <w:p w14:paraId="65AEEDCD" w14:textId="77777777" w:rsidR="00342D83" w:rsidRDefault="00342D83">
            <w:pPr>
              <w:spacing w:before="60" w:after="60"/>
              <w:rPr>
                <w:rFonts w:ascii="Arial" w:hAnsi="Arial" w:cs="Arial"/>
                <w:sz w:val="16"/>
                <w:szCs w:val="16"/>
              </w:rPr>
            </w:pPr>
          </w:p>
        </w:tc>
        <w:tc>
          <w:tcPr>
            <w:tcW w:w="658" w:type="dxa"/>
            <w:shd w:val="clear" w:color="auto" w:fill="E0E0E0"/>
          </w:tcPr>
          <w:p w14:paraId="02E5CF5B" w14:textId="77777777" w:rsidR="00342D83" w:rsidRDefault="00342D83">
            <w:pPr>
              <w:spacing w:before="60" w:after="60"/>
              <w:rPr>
                <w:rFonts w:ascii="Arial" w:hAnsi="Arial" w:cs="Arial"/>
                <w:sz w:val="18"/>
                <w:szCs w:val="18"/>
              </w:rPr>
            </w:pPr>
          </w:p>
        </w:tc>
        <w:tc>
          <w:tcPr>
            <w:tcW w:w="542" w:type="dxa"/>
            <w:shd w:val="clear" w:color="auto" w:fill="E0E0E0"/>
          </w:tcPr>
          <w:p w14:paraId="45508F87" w14:textId="77777777" w:rsidR="00342D83" w:rsidRDefault="00342D83">
            <w:pPr>
              <w:spacing w:before="60" w:after="60"/>
              <w:rPr>
                <w:rFonts w:ascii="Arial" w:hAnsi="Arial" w:cs="Arial"/>
                <w:sz w:val="18"/>
                <w:szCs w:val="18"/>
              </w:rPr>
            </w:pPr>
          </w:p>
        </w:tc>
        <w:tc>
          <w:tcPr>
            <w:tcW w:w="618" w:type="dxa"/>
            <w:shd w:val="clear" w:color="auto" w:fill="E0E0E0"/>
          </w:tcPr>
          <w:p w14:paraId="3E9F1419" w14:textId="77777777" w:rsidR="00342D83" w:rsidRDefault="00342D83">
            <w:pPr>
              <w:spacing w:before="60" w:after="60"/>
              <w:rPr>
                <w:rFonts w:ascii="Arial" w:hAnsi="Arial" w:cs="Arial"/>
                <w:sz w:val="18"/>
                <w:szCs w:val="18"/>
              </w:rPr>
            </w:pPr>
          </w:p>
        </w:tc>
        <w:tc>
          <w:tcPr>
            <w:tcW w:w="307" w:type="dxa"/>
          </w:tcPr>
          <w:p w14:paraId="77D2DCB1" w14:textId="77777777" w:rsidR="00342D83" w:rsidRDefault="00342D83">
            <w:pPr>
              <w:spacing w:before="60" w:after="60"/>
              <w:rPr>
                <w:rFonts w:ascii="Arial" w:hAnsi="Arial" w:cs="Arial"/>
                <w:sz w:val="18"/>
                <w:szCs w:val="18"/>
              </w:rPr>
            </w:pPr>
          </w:p>
        </w:tc>
        <w:tc>
          <w:tcPr>
            <w:tcW w:w="5578" w:type="dxa"/>
          </w:tcPr>
          <w:p w14:paraId="6F697BCB" w14:textId="77777777" w:rsidR="00342D83" w:rsidRDefault="00342D83">
            <w:pPr>
              <w:spacing w:before="60" w:after="60"/>
              <w:rPr>
                <w:rFonts w:ascii="Arial" w:hAnsi="Arial" w:cs="Arial"/>
                <w:sz w:val="18"/>
                <w:szCs w:val="18"/>
              </w:rPr>
            </w:pPr>
          </w:p>
        </w:tc>
        <w:tc>
          <w:tcPr>
            <w:tcW w:w="5149" w:type="dxa"/>
          </w:tcPr>
          <w:p w14:paraId="3CBF0093" w14:textId="77777777" w:rsidR="00342D83" w:rsidRDefault="00342D83">
            <w:pPr>
              <w:spacing w:before="60" w:after="60"/>
              <w:rPr>
                <w:rFonts w:ascii="Arial" w:hAnsi="Arial" w:cs="Arial"/>
                <w:sz w:val="18"/>
                <w:szCs w:val="18"/>
              </w:rPr>
            </w:pPr>
          </w:p>
        </w:tc>
      </w:tr>
      <w:tr w:rsidR="00342D83" w14:paraId="7093E901"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58446306"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70413445" w14:textId="77777777">
              <w:tblPrEx>
                <w:tblCellMar>
                  <w:top w:w="0" w:type="dxa"/>
                  <w:bottom w:w="0" w:type="dxa"/>
                </w:tblCellMar>
              </w:tblPrEx>
              <w:tc>
                <w:tcPr>
                  <w:tcW w:w="202" w:type="dxa"/>
                  <w:tcBorders>
                    <w:top w:val="nil"/>
                    <w:left w:val="nil"/>
                    <w:bottom w:val="nil"/>
                    <w:right w:val="nil"/>
                  </w:tcBorders>
                  <w:noWrap/>
                </w:tcPr>
                <w:p w14:paraId="5297BCDD" w14:textId="77777777" w:rsidR="00342D83" w:rsidRDefault="00000000">
                  <w:pPr>
                    <w:spacing w:before="60"/>
                    <w:rPr>
                      <w:rFonts w:ascii="Arial" w:hAnsi="Arial" w:cs="Arial"/>
                      <w:sz w:val="18"/>
                      <w:szCs w:val="18"/>
                    </w:rPr>
                  </w:pPr>
                  <w:r>
                    <w:rPr>
                      <w:rFonts w:ascii="Arial" w:hAnsi="Arial" w:cs="Arial"/>
                      <w:sz w:val="18"/>
                      <w:szCs w:val="18"/>
                    </w:rPr>
                    <w:t xml:space="preserve">6. </w:t>
                  </w:r>
                </w:p>
              </w:tc>
              <w:tc>
                <w:tcPr>
                  <w:tcW w:w="2136" w:type="dxa"/>
                  <w:tcBorders>
                    <w:top w:val="nil"/>
                    <w:left w:val="nil"/>
                    <w:bottom w:val="nil"/>
                    <w:right w:val="nil"/>
                  </w:tcBorders>
                </w:tcPr>
                <w:p w14:paraId="22354267" w14:textId="77777777" w:rsidR="00342D83" w:rsidRDefault="00000000">
                  <w:pPr>
                    <w:spacing w:before="60"/>
                    <w:rPr>
                      <w:rFonts w:ascii="Arial" w:hAnsi="Arial" w:cs="Arial"/>
                      <w:sz w:val="18"/>
                      <w:szCs w:val="18"/>
                    </w:rPr>
                  </w:pPr>
                  <w:r>
                    <w:rPr>
                      <w:rFonts w:ascii="Arial" w:hAnsi="Arial" w:cs="Arial"/>
                      <w:sz w:val="18"/>
                      <w:szCs w:val="18"/>
                    </w:rPr>
                    <w:t>Are appropriate security safeguards in place (e.g., fences, guard stations)?</w:t>
                  </w:r>
                </w:p>
              </w:tc>
            </w:tr>
          </w:tbl>
          <w:p w14:paraId="107F268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FD057B6" w14:textId="77777777">
              <w:tblPrEx>
                <w:tblCellMar>
                  <w:top w:w="0" w:type="dxa"/>
                  <w:bottom w:w="0" w:type="dxa"/>
                </w:tblCellMar>
              </w:tblPrEx>
              <w:tc>
                <w:tcPr>
                  <w:tcW w:w="202" w:type="dxa"/>
                  <w:tcBorders>
                    <w:top w:val="nil"/>
                    <w:left w:val="nil"/>
                    <w:bottom w:val="nil"/>
                    <w:right w:val="nil"/>
                  </w:tcBorders>
                  <w:noWrap/>
                </w:tcPr>
                <w:p w14:paraId="78F55BB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7CC3313"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6C1CC0B" w14:textId="77777777" w:rsidR="00342D83" w:rsidRDefault="00342D83">
            <w:pPr>
              <w:spacing w:after="60"/>
              <w:rPr>
                <w:rFonts w:ascii="Arial" w:hAnsi="Arial" w:cs="Arial"/>
                <w:sz w:val="18"/>
                <w:szCs w:val="18"/>
              </w:rPr>
            </w:pPr>
          </w:p>
        </w:tc>
        <w:tc>
          <w:tcPr>
            <w:tcW w:w="2250" w:type="dxa"/>
          </w:tcPr>
          <w:p w14:paraId="73BD7D43" w14:textId="77777777" w:rsidR="00342D83" w:rsidRDefault="00342D83">
            <w:pPr>
              <w:spacing w:before="60" w:after="60"/>
              <w:rPr>
                <w:rFonts w:ascii="Arial" w:hAnsi="Arial" w:cs="Arial"/>
                <w:sz w:val="18"/>
                <w:szCs w:val="18"/>
              </w:rPr>
            </w:pPr>
          </w:p>
        </w:tc>
        <w:tc>
          <w:tcPr>
            <w:tcW w:w="1148" w:type="dxa"/>
          </w:tcPr>
          <w:p w14:paraId="477B672E" w14:textId="77777777" w:rsidR="00342D83" w:rsidRDefault="00342D83">
            <w:pPr>
              <w:spacing w:before="60" w:after="60"/>
              <w:rPr>
                <w:rFonts w:ascii="Arial" w:hAnsi="Arial" w:cs="Arial"/>
                <w:sz w:val="16"/>
                <w:szCs w:val="16"/>
              </w:rPr>
            </w:pPr>
          </w:p>
        </w:tc>
        <w:tc>
          <w:tcPr>
            <w:tcW w:w="658" w:type="dxa"/>
            <w:shd w:val="clear" w:color="auto" w:fill="E0E0E0"/>
          </w:tcPr>
          <w:p w14:paraId="643222A8" w14:textId="77777777" w:rsidR="00342D83" w:rsidRDefault="00342D83">
            <w:pPr>
              <w:spacing w:before="60" w:after="60"/>
              <w:rPr>
                <w:rFonts w:ascii="Arial" w:hAnsi="Arial" w:cs="Arial"/>
                <w:sz w:val="18"/>
                <w:szCs w:val="18"/>
              </w:rPr>
            </w:pPr>
          </w:p>
        </w:tc>
        <w:tc>
          <w:tcPr>
            <w:tcW w:w="542" w:type="dxa"/>
            <w:shd w:val="clear" w:color="auto" w:fill="E0E0E0"/>
          </w:tcPr>
          <w:p w14:paraId="726863CA" w14:textId="77777777" w:rsidR="00342D83" w:rsidRDefault="00342D83">
            <w:pPr>
              <w:spacing w:before="60" w:after="60"/>
              <w:rPr>
                <w:rFonts w:ascii="Arial" w:hAnsi="Arial" w:cs="Arial"/>
                <w:sz w:val="18"/>
                <w:szCs w:val="18"/>
              </w:rPr>
            </w:pPr>
          </w:p>
        </w:tc>
        <w:tc>
          <w:tcPr>
            <w:tcW w:w="618" w:type="dxa"/>
            <w:shd w:val="clear" w:color="auto" w:fill="E0E0E0"/>
          </w:tcPr>
          <w:p w14:paraId="29C937A4" w14:textId="77777777" w:rsidR="00342D83" w:rsidRDefault="00342D83">
            <w:pPr>
              <w:spacing w:before="60" w:after="60"/>
              <w:rPr>
                <w:rFonts w:ascii="Arial" w:hAnsi="Arial" w:cs="Arial"/>
                <w:sz w:val="18"/>
                <w:szCs w:val="18"/>
              </w:rPr>
            </w:pPr>
          </w:p>
        </w:tc>
        <w:tc>
          <w:tcPr>
            <w:tcW w:w="307" w:type="dxa"/>
          </w:tcPr>
          <w:p w14:paraId="276860C7" w14:textId="77777777" w:rsidR="00342D83" w:rsidRDefault="00342D83">
            <w:pPr>
              <w:spacing w:before="60" w:after="60"/>
              <w:rPr>
                <w:rFonts w:ascii="Arial" w:hAnsi="Arial" w:cs="Arial"/>
                <w:sz w:val="18"/>
                <w:szCs w:val="18"/>
              </w:rPr>
            </w:pPr>
          </w:p>
        </w:tc>
        <w:tc>
          <w:tcPr>
            <w:tcW w:w="5578" w:type="dxa"/>
          </w:tcPr>
          <w:p w14:paraId="6A556FBB" w14:textId="77777777" w:rsidR="00342D83" w:rsidRDefault="00342D83">
            <w:pPr>
              <w:spacing w:before="60" w:after="60"/>
              <w:rPr>
                <w:rFonts w:ascii="Arial" w:hAnsi="Arial" w:cs="Arial"/>
                <w:sz w:val="18"/>
                <w:szCs w:val="18"/>
              </w:rPr>
            </w:pPr>
          </w:p>
        </w:tc>
        <w:tc>
          <w:tcPr>
            <w:tcW w:w="5149" w:type="dxa"/>
          </w:tcPr>
          <w:p w14:paraId="6AAC5709" w14:textId="77777777" w:rsidR="00342D83" w:rsidRDefault="00342D83">
            <w:pPr>
              <w:spacing w:before="60" w:after="60"/>
              <w:rPr>
                <w:rFonts w:ascii="Arial" w:hAnsi="Arial" w:cs="Arial"/>
                <w:sz w:val="18"/>
                <w:szCs w:val="18"/>
              </w:rPr>
            </w:pPr>
          </w:p>
        </w:tc>
      </w:tr>
      <w:tr w:rsidR="00342D83" w14:paraId="40F0880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55ECB6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2C4426CA" w14:textId="77777777">
              <w:tblPrEx>
                <w:tblCellMar>
                  <w:top w:w="0" w:type="dxa"/>
                  <w:bottom w:w="0" w:type="dxa"/>
                </w:tblCellMar>
              </w:tblPrEx>
              <w:tc>
                <w:tcPr>
                  <w:tcW w:w="202" w:type="dxa"/>
                  <w:tcBorders>
                    <w:top w:val="nil"/>
                    <w:left w:val="nil"/>
                    <w:bottom w:val="nil"/>
                    <w:right w:val="nil"/>
                  </w:tcBorders>
                  <w:noWrap/>
                </w:tcPr>
                <w:p w14:paraId="50AE8BAE" w14:textId="77777777" w:rsidR="00342D83" w:rsidRDefault="00000000">
                  <w:pPr>
                    <w:spacing w:before="60"/>
                    <w:rPr>
                      <w:rFonts w:ascii="Arial" w:hAnsi="Arial" w:cs="Arial"/>
                      <w:sz w:val="18"/>
                      <w:szCs w:val="18"/>
                    </w:rPr>
                  </w:pPr>
                  <w:r>
                    <w:rPr>
                      <w:rFonts w:ascii="Arial" w:hAnsi="Arial" w:cs="Arial"/>
                      <w:sz w:val="18"/>
                      <w:szCs w:val="18"/>
                    </w:rPr>
                    <w:t xml:space="preserve">7. </w:t>
                  </w:r>
                </w:p>
              </w:tc>
              <w:tc>
                <w:tcPr>
                  <w:tcW w:w="2136" w:type="dxa"/>
                  <w:tcBorders>
                    <w:top w:val="nil"/>
                    <w:left w:val="nil"/>
                    <w:bottom w:val="nil"/>
                    <w:right w:val="nil"/>
                  </w:tcBorders>
                </w:tcPr>
                <w:p w14:paraId="53317AE3" w14:textId="77777777" w:rsidR="00342D83" w:rsidRDefault="00000000">
                  <w:pPr>
                    <w:spacing w:before="60"/>
                    <w:rPr>
                      <w:rFonts w:ascii="Arial" w:hAnsi="Arial" w:cs="Arial"/>
                      <w:sz w:val="18"/>
                      <w:szCs w:val="18"/>
                    </w:rPr>
                  </w:pPr>
                  <w:r>
                    <w:rPr>
                      <w:rFonts w:ascii="Arial" w:hAnsi="Arial" w:cs="Arial"/>
                      <w:sz w:val="18"/>
                      <w:szCs w:val="18"/>
                    </w:rPr>
                    <w:t>Are gates located away from the public roadway so that the largest trucks can move completely off the roadway while waiting for the gates to be opened?</w:t>
                  </w:r>
                </w:p>
              </w:tc>
            </w:tr>
          </w:tbl>
          <w:p w14:paraId="4D90E26F"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A644883" w14:textId="77777777">
              <w:tblPrEx>
                <w:tblCellMar>
                  <w:top w:w="0" w:type="dxa"/>
                  <w:bottom w:w="0" w:type="dxa"/>
                </w:tblCellMar>
              </w:tblPrEx>
              <w:tc>
                <w:tcPr>
                  <w:tcW w:w="202" w:type="dxa"/>
                  <w:tcBorders>
                    <w:top w:val="nil"/>
                    <w:left w:val="nil"/>
                    <w:bottom w:val="nil"/>
                    <w:right w:val="nil"/>
                  </w:tcBorders>
                  <w:noWrap/>
                </w:tcPr>
                <w:p w14:paraId="4A4B8800"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4EAD535F"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43EC41A" w14:textId="77777777" w:rsidR="00342D83" w:rsidRDefault="00342D83">
            <w:pPr>
              <w:spacing w:after="60"/>
              <w:rPr>
                <w:rFonts w:ascii="Arial" w:hAnsi="Arial" w:cs="Arial"/>
                <w:sz w:val="18"/>
                <w:szCs w:val="18"/>
              </w:rPr>
            </w:pPr>
          </w:p>
        </w:tc>
        <w:tc>
          <w:tcPr>
            <w:tcW w:w="2250" w:type="dxa"/>
          </w:tcPr>
          <w:p w14:paraId="16F5CC40" w14:textId="77777777" w:rsidR="00342D83" w:rsidRDefault="00342D83">
            <w:pPr>
              <w:spacing w:before="60" w:after="60"/>
              <w:rPr>
                <w:rFonts w:ascii="Arial" w:hAnsi="Arial" w:cs="Arial"/>
                <w:sz w:val="18"/>
                <w:szCs w:val="18"/>
              </w:rPr>
            </w:pPr>
          </w:p>
        </w:tc>
        <w:tc>
          <w:tcPr>
            <w:tcW w:w="1148" w:type="dxa"/>
          </w:tcPr>
          <w:p w14:paraId="6EA96C91" w14:textId="77777777" w:rsidR="00342D83" w:rsidRDefault="00342D83">
            <w:pPr>
              <w:spacing w:before="60" w:after="60"/>
              <w:rPr>
                <w:rFonts w:ascii="Arial" w:hAnsi="Arial" w:cs="Arial"/>
                <w:sz w:val="16"/>
                <w:szCs w:val="16"/>
              </w:rPr>
            </w:pPr>
          </w:p>
        </w:tc>
        <w:tc>
          <w:tcPr>
            <w:tcW w:w="658" w:type="dxa"/>
            <w:shd w:val="clear" w:color="auto" w:fill="E0E0E0"/>
          </w:tcPr>
          <w:p w14:paraId="74B6F527" w14:textId="77777777" w:rsidR="00342D83" w:rsidRDefault="00342D83">
            <w:pPr>
              <w:spacing w:before="60" w:after="60"/>
              <w:rPr>
                <w:rFonts w:ascii="Arial" w:hAnsi="Arial" w:cs="Arial"/>
                <w:sz w:val="18"/>
                <w:szCs w:val="18"/>
              </w:rPr>
            </w:pPr>
          </w:p>
        </w:tc>
        <w:tc>
          <w:tcPr>
            <w:tcW w:w="542" w:type="dxa"/>
            <w:shd w:val="clear" w:color="auto" w:fill="E0E0E0"/>
          </w:tcPr>
          <w:p w14:paraId="29E7CA63" w14:textId="77777777" w:rsidR="00342D83" w:rsidRDefault="00342D83">
            <w:pPr>
              <w:spacing w:before="60" w:after="60"/>
              <w:rPr>
                <w:rFonts w:ascii="Arial" w:hAnsi="Arial" w:cs="Arial"/>
                <w:sz w:val="18"/>
                <w:szCs w:val="18"/>
              </w:rPr>
            </w:pPr>
          </w:p>
        </w:tc>
        <w:tc>
          <w:tcPr>
            <w:tcW w:w="618" w:type="dxa"/>
            <w:shd w:val="clear" w:color="auto" w:fill="E0E0E0"/>
          </w:tcPr>
          <w:p w14:paraId="3C4BFD20" w14:textId="77777777" w:rsidR="00342D83" w:rsidRDefault="00342D83">
            <w:pPr>
              <w:spacing w:before="60" w:after="60"/>
              <w:rPr>
                <w:rFonts w:ascii="Arial" w:hAnsi="Arial" w:cs="Arial"/>
                <w:sz w:val="18"/>
                <w:szCs w:val="18"/>
              </w:rPr>
            </w:pPr>
          </w:p>
        </w:tc>
        <w:tc>
          <w:tcPr>
            <w:tcW w:w="307" w:type="dxa"/>
          </w:tcPr>
          <w:p w14:paraId="4A3A8134" w14:textId="77777777" w:rsidR="00342D83" w:rsidRDefault="00342D83">
            <w:pPr>
              <w:spacing w:before="60" w:after="60"/>
              <w:rPr>
                <w:rFonts w:ascii="Arial" w:hAnsi="Arial" w:cs="Arial"/>
                <w:sz w:val="18"/>
                <w:szCs w:val="18"/>
              </w:rPr>
            </w:pPr>
          </w:p>
        </w:tc>
        <w:tc>
          <w:tcPr>
            <w:tcW w:w="5578" w:type="dxa"/>
          </w:tcPr>
          <w:p w14:paraId="417B73CB" w14:textId="77777777" w:rsidR="00342D83" w:rsidRDefault="00342D83">
            <w:pPr>
              <w:spacing w:before="60" w:after="60"/>
              <w:rPr>
                <w:rFonts w:ascii="Arial" w:hAnsi="Arial" w:cs="Arial"/>
                <w:sz w:val="18"/>
                <w:szCs w:val="18"/>
              </w:rPr>
            </w:pPr>
          </w:p>
        </w:tc>
        <w:tc>
          <w:tcPr>
            <w:tcW w:w="5149" w:type="dxa"/>
          </w:tcPr>
          <w:p w14:paraId="38160CA9" w14:textId="77777777" w:rsidR="00342D83" w:rsidRDefault="00342D83">
            <w:pPr>
              <w:spacing w:before="60" w:after="60"/>
              <w:rPr>
                <w:rFonts w:ascii="Arial" w:hAnsi="Arial" w:cs="Arial"/>
                <w:sz w:val="18"/>
                <w:szCs w:val="18"/>
              </w:rPr>
            </w:pPr>
          </w:p>
        </w:tc>
      </w:tr>
      <w:tr w:rsidR="00342D83" w14:paraId="2B8ACAE4"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69F968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675E06C7" w14:textId="77777777">
              <w:tblPrEx>
                <w:tblCellMar>
                  <w:top w:w="0" w:type="dxa"/>
                  <w:bottom w:w="0" w:type="dxa"/>
                </w:tblCellMar>
              </w:tblPrEx>
              <w:tc>
                <w:tcPr>
                  <w:tcW w:w="202" w:type="dxa"/>
                  <w:tcBorders>
                    <w:top w:val="nil"/>
                    <w:left w:val="nil"/>
                    <w:bottom w:val="nil"/>
                    <w:right w:val="nil"/>
                  </w:tcBorders>
                  <w:noWrap/>
                </w:tcPr>
                <w:p w14:paraId="135EFABC" w14:textId="77777777" w:rsidR="00342D83" w:rsidRDefault="00000000">
                  <w:pPr>
                    <w:spacing w:before="60"/>
                    <w:rPr>
                      <w:rFonts w:ascii="Arial" w:hAnsi="Arial" w:cs="Arial"/>
                      <w:sz w:val="18"/>
                      <w:szCs w:val="18"/>
                    </w:rPr>
                  </w:pPr>
                  <w:r>
                    <w:rPr>
                      <w:rFonts w:ascii="Arial" w:hAnsi="Arial" w:cs="Arial"/>
                      <w:sz w:val="18"/>
                      <w:szCs w:val="18"/>
                    </w:rPr>
                    <w:t xml:space="preserve">8. </w:t>
                  </w:r>
                </w:p>
              </w:tc>
              <w:tc>
                <w:tcPr>
                  <w:tcW w:w="2136" w:type="dxa"/>
                  <w:tcBorders>
                    <w:top w:val="nil"/>
                    <w:left w:val="nil"/>
                    <w:bottom w:val="nil"/>
                    <w:right w:val="nil"/>
                  </w:tcBorders>
                </w:tcPr>
                <w:p w14:paraId="3DC5C687" w14:textId="77777777" w:rsidR="00342D83" w:rsidRDefault="00000000">
                  <w:pPr>
                    <w:spacing w:before="60"/>
                    <w:rPr>
                      <w:rFonts w:ascii="Arial" w:hAnsi="Arial" w:cs="Arial"/>
                      <w:sz w:val="18"/>
                      <w:szCs w:val="18"/>
                    </w:rPr>
                  </w:pPr>
                  <w:r>
                    <w:rPr>
                      <w:rFonts w:ascii="Arial" w:hAnsi="Arial" w:cs="Arial"/>
                      <w:sz w:val="18"/>
                      <w:szCs w:val="18"/>
                    </w:rPr>
                    <w:t>Where applicable, are safeguards in place to protect high structures against low-flying aircraft?</w:t>
                  </w:r>
                </w:p>
              </w:tc>
            </w:tr>
          </w:tbl>
          <w:p w14:paraId="1D36E30D"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D295665" w14:textId="77777777">
              <w:tblPrEx>
                <w:tblCellMar>
                  <w:top w:w="0" w:type="dxa"/>
                  <w:bottom w:w="0" w:type="dxa"/>
                </w:tblCellMar>
              </w:tblPrEx>
              <w:tc>
                <w:tcPr>
                  <w:tcW w:w="202" w:type="dxa"/>
                  <w:tcBorders>
                    <w:top w:val="nil"/>
                    <w:left w:val="nil"/>
                    <w:bottom w:val="nil"/>
                    <w:right w:val="nil"/>
                  </w:tcBorders>
                  <w:noWrap/>
                </w:tcPr>
                <w:p w14:paraId="5DB12CA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710A248E"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25E42F71" w14:textId="77777777" w:rsidR="00342D83" w:rsidRDefault="00342D83">
            <w:pPr>
              <w:spacing w:after="60"/>
              <w:rPr>
                <w:rFonts w:ascii="Arial" w:hAnsi="Arial" w:cs="Arial"/>
                <w:sz w:val="18"/>
                <w:szCs w:val="18"/>
              </w:rPr>
            </w:pPr>
          </w:p>
        </w:tc>
        <w:tc>
          <w:tcPr>
            <w:tcW w:w="2250" w:type="dxa"/>
          </w:tcPr>
          <w:p w14:paraId="3DFCD838" w14:textId="77777777" w:rsidR="00342D83" w:rsidRDefault="00342D83">
            <w:pPr>
              <w:spacing w:before="60" w:after="60"/>
              <w:rPr>
                <w:rFonts w:ascii="Arial" w:hAnsi="Arial" w:cs="Arial"/>
                <w:sz w:val="18"/>
                <w:szCs w:val="18"/>
              </w:rPr>
            </w:pPr>
          </w:p>
        </w:tc>
        <w:tc>
          <w:tcPr>
            <w:tcW w:w="1148" w:type="dxa"/>
          </w:tcPr>
          <w:p w14:paraId="27FFB1D7" w14:textId="77777777" w:rsidR="00342D83" w:rsidRDefault="00342D83">
            <w:pPr>
              <w:spacing w:before="60" w:after="60"/>
              <w:rPr>
                <w:rFonts w:ascii="Arial" w:hAnsi="Arial" w:cs="Arial"/>
                <w:sz w:val="16"/>
                <w:szCs w:val="16"/>
              </w:rPr>
            </w:pPr>
          </w:p>
        </w:tc>
        <w:tc>
          <w:tcPr>
            <w:tcW w:w="658" w:type="dxa"/>
            <w:shd w:val="clear" w:color="auto" w:fill="E0E0E0"/>
          </w:tcPr>
          <w:p w14:paraId="17564240" w14:textId="77777777" w:rsidR="00342D83" w:rsidRDefault="00342D83">
            <w:pPr>
              <w:spacing w:before="60" w:after="60"/>
              <w:rPr>
                <w:rFonts w:ascii="Arial" w:hAnsi="Arial" w:cs="Arial"/>
                <w:sz w:val="18"/>
                <w:szCs w:val="18"/>
              </w:rPr>
            </w:pPr>
          </w:p>
        </w:tc>
        <w:tc>
          <w:tcPr>
            <w:tcW w:w="542" w:type="dxa"/>
            <w:shd w:val="clear" w:color="auto" w:fill="E0E0E0"/>
          </w:tcPr>
          <w:p w14:paraId="63384D1E" w14:textId="77777777" w:rsidR="00342D83" w:rsidRDefault="00342D83">
            <w:pPr>
              <w:spacing w:before="60" w:after="60"/>
              <w:rPr>
                <w:rFonts w:ascii="Arial" w:hAnsi="Arial" w:cs="Arial"/>
                <w:sz w:val="18"/>
                <w:szCs w:val="18"/>
              </w:rPr>
            </w:pPr>
          </w:p>
        </w:tc>
        <w:tc>
          <w:tcPr>
            <w:tcW w:w="618" w:type="dxa"/>
            <w:shd w:val="clear" w:color="auto" w:fill="E0E0E0"/>
          </w:tcPr>
          <w:p w14:paraId="01F356C3" w14:textId="77777777" w:rsidR="00342D83" w:rsidRDefault="00342D83">
            <w:pPr>
              <w:spacing w:before="60" w:after="60"/>
              <w:rPr>
                <w:rFonts w:ascii="Arial" w:hAnsi="Arial" w:cs="Arial"/>
                <w:sz w:val="18"/>
                <w:szCs w:val="18"/>
              </w:rPr>
            </w:pPr>
          </w:p>
        </w:tc>
        <w:tc>
          <w:tcPr>
            <w:tcW w:w="307" w:type="dxa"/>
          </w:tcPr>
          <w:p w14:paraId="6F5428AA" w14:textId="77777777" w:rsidR="00342D83" w:rsidRDefault="00342D83">
            <w:pPr>
              <w:spacing w:before="60" w:after="60"/>
              <w:rPr>
                <w:rFonts w:ascii="Arial" w:hAnsi="Arial" w:cs="Arial"/>
                <w:sz w:val="18"/>
                <w:szCs w:val="18"/>
              </w:rPr>
            </w:pPr>
          </w:p>
        </w:tc>
        <w:tc>
          <w:tcPr>
            <w:tcW w:w="5578" w:type="dxa"/>
          </w:tcPr>
          <w:p w14:paraId="0AA8F9F3" w14:textId="77777777" w:rsidR="00342D83" w:rsidRDefault="00342D83">
            <w:pPr>
              <w:spacing w:before="60" w:after="60"/>
              <w:rPr>
                <w:rFonts w:ascii="Arial" w:hAnsi="Arial" w:cs="Arial"/>
                <w:sz w:val="18"/>
                <w:szCs w:val="18"/>
              </w:rPr>
            </w:pPr>
          </w:p>
        </w:tc>
        <w:tc>
          <w:tcPr>
            <w:tcW w:w="5149" w:type="dxa"/>
          </w:tcPr>
          <w:p w14:paraId="0F8990F5" w14:textId="77777777" w:rsidR="00342D83" w:rsidRDefault="00342D83">
            <w:pPr>
              <w:spacing w:before="60" w:after="60"/>
              <w:rPr>
                <w:rFonts w:ascii="Arial" w:hAnsi="Arial" w:cs="Arial"/>
                <w:sz w:val="18"/>
                <w:szCs w:val="18"/>
              </w:rPr>
            </w:pPr>
          </w:p>
        </w:tc>
      </w:tr>
      <w:tr w:rsidR="00342D83" w14:paraId="1E7FD589"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06965609"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3E1647ED" w14:textId="77777777">
              <w:tblPrEx>
                <w:tblCellMar>
                  <w:top w:w="0" w:type="dxa"/>
                  <w:bottom w:w="0" w:type="dxa"/>
                </w:tblCellMar>
              </w:tblPrEx>
              <w:tc>
                <w:tcPr>
                  <w:tcW w:w="202" w:type="dxa"/>
                  <w:tcBorders>
                    <w:top w:val="nil"/>
                    <w:left w:val="nil"/>
                    <w:bottom w:val="nil"/>
                    <w:right w:val="nil"/>
                  </w:tcBorders>
                  <w:noWrap/>
                </w:tcPr>
                <w:p w14:paraId="506F5C81" w14:textId="77777777" w:rsidR="00342D83" w:rsidRDefault="00000000">
                  <w:pPr>
                    <w:spacing w:before="60"/>
                    <w:rPr>
                      <w:rFonts w:ascii="Arial" w:hAnsi="Arial" w:cs="Arial"/>
                      <w:sz w:val="18"/>
                      <w:szCs w:val="18"/>
                    </w:rPr>
                  </w:pPr>
                  <w:r>
                    <w:rPr>
                      <w:rFonts w:ascii="Arial" w:hAnsi="Arial" w:cs="Arial"/>
                      <w:sz w:val="18"/>
                      <w:szCs w:val="18"/>
                    </w:rPr>
                    <w:t xml:space="preserve">9. </w:t>
                  </w:r>
                </w:p>
              </w:tc>
              <w:tc>
                <w:tcPr>
                  <w:tcW w:w="2136" w:type="dxa"/>
                  <w:tcBorders>
                    <w:top w:val="nil"/>
                    <w:left w:val="nil"/>
                    <w:bottom w:val="nil"/>
                    <w:right w:val="nil"/>
                  </w:tcBorders>
                </w:tcPr>
                <w:p w14:paraId="5B3C9468" w14:textId="77777777" w:rsidR="00342D83" w:rsidRDefault="00000000">
                  <w:pPr>
                    <w:spacing w:before="60"/>
                    <w:rPr>
                      <w:rFonts w:ascii="Arial" w:hAnsi="Arial" w:cs="Arial"/>
                      <w:sz w:val="18"/>
                      <w:szCs w:val="18"/>
                    </w:rPr>
                  </w:pPr>
                  <w:r>
                    <w:rPr>
                      <w:rFonts w:ascii="Arial" w:hAnsi="Arial" w:cs="Arial"/>
                      <w:sz w:val="18"/>
                      <w:szCs w:val="18"/>
                    </w:rPr>
                    <w:t>Is adequate emergency lighting provided? Is there adequate redundant backup power for emergency lighting?</w:t>
                  </w:r>
                </w:p>
              </w:tc>
            </w:tr>
          </w:tbl>
          <w:p w14:paraId="77D2296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EDD6980" w14:textId="77777777">
              <w:tblPrEx>
                <w:tblCellMar>
                  <w:top w:w="0" w:type="dxa"/>
                  <w:bottom w:w="0" w:type="dxa"/>
                </w:tblCellMar>
              </w:tblPrEx>
              <w:tc>
                <w:tcPr>
                  <w:tcW w:w="202" w:type="dxa"/>
                  <w:tcBorders>
                    <w:top w:val="nil"/>
                    <w:left w:val="nil"/>
                    <w:bottom w:val="nil"/>
                    <w:right w:val="nil"/>
                  </w:tcBorders>
                  <w:noWrap/>
                </w:tcPr>
                <w:p w14:paraId="548A9015"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2C65CA7"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3F2556DA" w14:textId="77777777" w:rsidR="00342D83" w:rsidRDefault="00342D83">
            <w:pPr>
              <w:spacing w:after="60"/>
              <w:rPr>
                <w:rFonts w:ascii="Arial" w:hAnsi="Arial" w:cs="Arial"/>
                <w:sz w:val="18"/>
                <w:szCs w:val="18"/>
              </w:rPr>
            </w:pPr>
          </w:p>
        </w:tc>
        <w:tc>
          <w:tcPr>
            <w:tcW w:w="2250" w:type="dxa"/>
          </w:tcPr>
          <w:p w14:paraId="1681ACB5" w14:textId="77777777" w:rsidR="00342D83" w:rsidRDefault="00342D83">
            <w:pPr>
              <w:spacing w:before="60" w:after="60"/>
              <w:rPr>
                <w:rFonts w:ascii="Arial" w:hAnsi="Arial" w:cs="Arial"/>
                <w:sz w:val="18"/>
                <w:szCs w:val="18"/>
              </w:rPr>
            </w:pPr>
          </w:p>
        </w:tc>
        <w:tc>
          <w:tcPr>
            <w:tcW w:w="1148" w:type="dxa"/>
          </w:tcPr>
          <w:p w14:paraId="07CB687C" w14:textId="77777777" w:rsidR="00342D83" w:rsidRDefault="00342D83">
            <w:pPr>
              <w:spacing w:before="60" w:after="60"/>
              <w:rPr>
                <w:rFonts w:ascii="Arial" w:hAnsi="Arial" w:cs="Arial"/>
                <w:sz w:val="16"/>
                <w:szCs w:val="16"/>
              </w:rPr>
            </w:pPr>
          </w:p>
        </w:tc>
        <w:tc>
          <w:tcPr>
            <w:tcW w:w="658" w:type="dxa"/>
            <w:shd w:val="clear" w:color="auto" w:fill="E0E0E0"/>
          </w:tcPr>
          <w:p w14:paraId="21741086" w14:textId="77777777" w:rsidR="00342D83" w:rsidRDefault="00342D83">
            <w:pPr>
              <w:spacing w:before="60" w:after="60"/>
              <w:rPr>
                <w:rFonts w:ascii="Arial" w:hAnsi="Arial" w:cs="Arial"/>
                <w:sz w:val="18"/>
                <w:szCs w:val="18"/>
              </w:rPr>
            </w:pPr>
          </w:p>
        </w:tc>
        <w:tc>
          <w:tcPr>
            <w:tcW w:w="542" w:type="dxa"/>
            <w:shd w:val="clear" w:color="auto" w:fill="E0E0E0"/>
          </w:tcPr>
          <w:p w14:paraId="7CAAB659" w14:textId="77777777" w:rsidR="00342D83" w:rsidRDefault="00342D83">
            <w:pPr>
              <w:spacing w:before="60" w:after="60"/>
              <w:rPr>
                <w:rFonts w:ascii="Arial" w:hAnsi="Arial" w:cs="Arial"/>
                <w:sz w:val="18"/>
                <w:szCs w:val="18"/>
              </w:rPr>
            </w:pPr>
          </w:p>
        </w:tc>
        <w:tc>
          <w:tcPr>
            <w:tcW w:w="618" w:type="dxa"/>
            <w:shd w:val="clear" w:color="auto" w:fill="E0E0E0"/>
          </w:tcPr>
          <w:p w14:paraId="3C227416" w14:textId="77777777" w:rsidR="00342D83" w:rsidRDefault="00342D83">
            <w:pPr>
              <w:spacing w:before="60" w:after="60"/>
              <w:rPr>
                <w:rFonts w:ascii="Arial" w:hAnsi="Arial" w:cs="Arial"/>
                <w:sz w:val="18"/>
                <w:szCs w:val="18"/>
              </w:rPr>
            </w:pPr>
          </w:p>
        </w:tc>
        <w:tc>
          <w:tcPr>
            <w:tcW w:w="307" w:type="dxa"/>
          </w:tcPr>
          <w:p w14:paraId="10CC3E4C" w14:textId="77777777" w:rsidR="00342D83" w:rsidRDefault="00342D83">
            <w:pPr>
              <w:spacing w:before="60" w:after="60"/>
              <w:rPr>
                <w:rFonts w:ascii="Arial" w:hAnsi="Arial" w:cs="Arial"/>
                <w:sz w:val="18"/>
                <w:szCs w:val="18"/>
              </w:rPr>
            </w:pPr>
          </w:p>
        </w:tc>
        <w:tc>
          <w:tcPr>
            <w:tcW w:w="5578" w:type="dxa"/>
          </w:tcPr>
          <w:p w14:paraId="067E95F9" w14:textId="77777777" w:rsidR="00342D83" w:rsidRDefault="00342D83">
            <w:pPr>
              <w:spacing w:before="60" w:after="60"/>
              <w:rPr>
                <w:rFonts w:ascii="Arial" w:hAnsi="Arial" w:cs="Arial"/>
                <w:sz w:val="18"/>
                <w:szCs w:val="18"/>
              </w:rPr>
            </w:pPr>
          </w:p>
        </w:tc>
        <w:tc>
          <w:tcPr>
            <w:tcW w:w="5149" w:type="dxa"/>
          </w:tcPr>
          <w:p w14:paraId="414C12F3" w14:textId="77777777" w:rsidR="00342D83" w:rsidRDefault="00342D83">
            <w:pPr>
              <w:spacing w:before="60" w:after="60"/>
              <w:rPr>
                <w:rFonts w:ascii="Arial" w:hAnsi="Arial" w:cs="Arial"/>
                <w:sz w:val="18"/>
                <w:szCs w:val="18"/>
              </w:rPr>
            </w:pPr>
          </w:p>
        </w:tc>
      </w:tr>
      <w:tr w:rsidR="00342D83" w14:paraId="44BF4B7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292FB9C5"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258CF0B9" w14:textId="77777777">
              <w:tblPrEx>
                <w:tblCellMar>
                  <w:top w:w="0" w:type="dxa"/>
                  <w:bottom w:w="0" w:type="dxa"/>
                </w:tblCellMar>
              </w:tblPrEx>
              <w:tc>
                <w:tcPr>
                  <w:tcW w:w="302" w:type="dxa"/>
                  <w:tcBorders>
                    <w:top w:val="nil"/>
                    <w:left w:val="nil"/>
                    <w:bottom w:val="nil"/>
                    <w:right w:val="nil"/>
                  </w:tcBorders>
                  <w:noWrap/>
                </w:tcPr>
                <w:p w14:paraId="26F67B9B" w14:textId="77777777" w:rsidR="00342D83" w:rsidRDefault="00000000">
                  <w:pPr>
                    <w:spacing w:before="60"/>
                    <w:rPr>
                      <w:rFonts w:ascii="Arial" w:hAnsi="Arial" w:cs="Arial"/>
                      <w:sz w:val="18"/>
                      <w:szCs w:val="18"/>
                    </w:rPr>
                  </w:pPr>
                  <w:r>
                    <w:rPr>
                      <w:rFonts w:ascii="Arial" w:hAnsi="Arial" w:cs="Arial"/>
                      <w:sz w:val="18"/>
                      <w:szCs w:val="18"/>
                    </w:rPr>
                    <w:t xml:space="preserve">10. </w:t>
                  </w:r>
                </w:p>
              </w:tc>
              <w:tc>
                <w:tcPr>
                  <w:tcW w:w="2036" w:type="dxa"/>
                  <w:tcBorders>
                    <w:top w:val="nil"/>
                    <w:left w:val="nil"/>
                    <w:bottom w:val="nil"/>
                    <w:right w:val="nil"/>
                  </w:tcBorders>
                </w:tcPr>
                <w:p w14:paraId="58F0B642" w14:textId="77777777" w:rsidR="00342D83" w:rsidRDefault="00000000">
                  <w:pPr>
                    <w:spacing w:before="60"/>
                    <w:rPr>
                      <w:rFonts w:ascii="Arial" w:hAnsi="Arial" w:cs="Arial"/>
                      <w:sz w:val="18"/>
                      <w:szCs w:val="18"/>
                    </w:rPr>
                  </w:pPr>
                  <w:r>
                    <w:rPr>
                      <w:rFonts w:ascii="Arial" w:hAnsi="Arial" w:cs="Arial"/>
                      <w:sz w:val="18"/>
                      <w:szCs w:val="18"/>
                    </w:rPr>
                    <w:t xml:space="preserve">Are procedures in place to restrict nonessential or untrained personnel from </w:t>
                  </w:r>
                  <w:r>
                    <w:rPr>
                      <w:rFonts w:ascii="Arial" w:hAnsi="Arial" w:cs="Arial"/>
                      <w:sz w:val="18"/>
                      <w:szCs w:val="18"/>
                    </w:rPr>
                    <w:lastRenderedPageBreak/>
                    <w:t>entering areas deemed to be hazardous?</w:t>
                  </w:r>
                </w:p>
              </w:tc>
            </w:tr>
          </w:tbl>
          <w:p w14:paraId="2AFBAE84"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28AF9347" w14:textId="77777777">
              <w:tblPrEx>
                <w:tblCellMar>
                  <w:top w:w="0" w:type="dxa"/>
                  <w:bottom w:w="0" w:type="dxa"/>
                </w:tblCellMar>
              </w:tblPrEx>
              <w:tc>
                <w:tcPr>
                  <w:tcW w:w="202" w:type="dxa"/>
                  <w:tcBorders>
                    <w:top w:val="nil"/>
                    <w:left w:val="nil"/>
                    <w:bottom w:val="nil"/>
                    <w:right w:val="nil"/>
                  </w:tcBorders>
                  <w:noWrap/>
                </w:tcPr>
                <w:p w14:paraId="1462D878" w14:textId="77777777" w:rsidR="00342D83" w:rsidRDefault="00000000">
                  <w:pPr>
                    <w:spacing w:before="60"/>
                    <w:rPr>
                      <w:rFonts w:ascii="Arial" w:hAnsi="Arial" w:cs="Arial"/>
                      <w:sz w:val="18"/>
                      <w:szCs w:val="18"/>
                    </w:rPr>
                  </w:pPr>
                  <w:r>
                    <w:rPr>
                      <w:rFonts w:ascii="Arial" w:hAnsi="Arial" w:cs="Arial"/>
                      <w:sz w:val="18"/>
                      <w:szCs w:val="18"/>
                    </w:rPr>
                    <w:lastRenderedPageBreak/>
                    <w:t xml:space="preserve">1. </w:t>
                  </w:r>
                </w:p>
              </w:tc>
              <w:tc>
                <w:tcPr>
                  <w:tcW w:w="3517" w:type="dxa"/>
                  <w:tcBorders>
                    <w:top w:val="nil"/>
                    <w:left w:val="nil"/>
                    <w:bottom w:val="nil"/>
                    <w:right w:val="nil"/>
                  </w:tcBorders>
                </w:tcPr>
                <w:p w14:paraId="2F173741"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72B1DC63" w14:textId="77777777" w:rsidR="00342D83" w:rsidRDefault="00342D83">
            <w:pPr>
              <w:spacing w:after="60"/>
              <w:rPr>
                <w:rFonts w:ascii="Arial" w:hAnsi="Arial" w:cs="Arial"/>
                <w:sz w:val="18"/>
                <w:szCs w:val="18"/>
              </w:rPr>
            </w:pPr>
          </w:p>
        </w:tc>
        <w:tc>
          <w:tcPr>
            <w:tcW w:w="2250" w:type="dxa"/>
          </w:tcPr>
          <w:p w14:paraId="2C60BAC0" w14:textId="77777777" w:rsidR="00342D83" w:rsidRDefault="00342D83">
            <w:pPr>
              <w:spacing w:before="60" w:after="60"/>
              <w:rPr>
                <w:rFonts w:ascii="Arial" w:hAnsi="Arial" w:cs="Arial"/>
                <w:sz w:val="18"/>
                <w:szCs w:val="18"/>
              </w:rPr>
            </w:pPr>
          </w:p>
        </w:tc>
        <w:tc>
          <w:tcPr>
            <w:tcW w:w="1148" w:type="dxa"/>
          </w:tcPr>
          <w:p w14:paraId="15E92A19" w14:textId="77777777" w:rsidR="00342D83" w:rsidRDefault="00342D83">
            <w:pPr>
              <w:spacing w:before="60" w:after="60"/>
              <w:rPr>
                <w:rFonts w:ascii="Arial" w:hAnsi="Arial" w:cs="Arial"/>
                <w:sz w:val="16"/>
                <w:szCs w:val="16"/>
              </w:rPr>
            </w:pPr>
          </w:p>
        </w:tc>
        <w:tc>
          <w:tcPr>
            <w:tcW w:w="658" w:type="dxa"/>
            <w:shd w:val="clear" w:color="auto" w:fill="E0E0E0"/>
          </w:tcPr>
          <w:p w14:paraId="2D00CC76" w14:textId="77777777" w:rsidR="00342D83" w:rsidRDefault="00342D83">
            <w:pPr>
              <w:spacing w:before="60" w:after="60"/>
              <w:rPr>
                <w:rFonts w:ascii="Arial" w:hAnsi="Arial" w:cs="Arial"/>
                <w:sz w:val="18"/>
                <w:szCs w:val="18"/>
              </w:rPr>
            </w:pPr>
          </w:p>
        </w:tc>
        <w:tc>
          <w:tcPr>
            <w:tcW w:w="542" w:type="dxa"/>
            <w:shd w:val="clear" w:color="auto" w:fill="E0E0E0"/>
          </w:tcPr>
          <w:p w14:paraId="12B09A5F" w14:textId="77777777" w:rsidR="00342D83" w:rsidRDefault="00342D83">
            <w:pPr>
              <w:spacing w:before="60" w:after="60"/>
              <w:rPr>
                <w:rFonts w:ascii="Arial" w:hAnsi="Arial" w:cs="Arial"/>
                <w:sz w:val="18"/>
                <w:szCs w:val="18"/>
              </w:rPr>
            </w:pPr>
          </w:p>
        </w:tc>
        <w:tc>
          <w:tcPr>
            <w:tcW w:w="618" w:type="dxa"/>
            <w:shd w:val="clear" w:color="auto" w:fill="E0E0E0"/>
          </w:tcPr>
          <w:p w14:paraId="1C1ED746" w14:textId="77777777" w:rsidR="00342D83" w:rsidRDefault="00342D83">
            <w:pPr>
              <w:spacing w:before="60" w:after="60"/>
              <w:rPr>
                <w:rFonts w:ascii="Arial" w:hAnsi="Arial" w:cs="Arial"/>
                <w:sz w:val="18"/>
                <w:szCs w:val="18"/>
              </w:rPr>
            </w:pPr>
          </w:p>
        </w:tc>
        <w:tc>
          <w:tcPr>
            <w:tcW w:w="307" w:type="dxa"/>
          </w:tcPr>
          <w:p w14:paraId="66356B13" w14:textId="77777777" w:rsidR="00342D83" w:rsidRDefault="00342D83">
            <w:pPr>
              <w:spacing w:before="60" w:after="60"/>
              <w:rPr>
                <w:rFonts w:ascii="Arial" w:hAnsi="Arial" w:cs="Arial"/>
                <w:sz w:val="18"/>
                <w:szCs w:val="18"/>
              </w:rPr>
            </w:pPr>
          </w:p>
        </w:tc>
        <w:tc>
          <w:tcPr>
            <w:tcW w:w="5578" w:type="dxa"/>
          </w:tcPr>
          <w:p w14:paraId="2A599F28" w14:textId="77777777" w:rsidR="00342D83" w:rsidRDefault="00342D83">
            <w:pPr>
              <w:spacing w:before="60" w:after="60"/>
              <w:rPr>
                <w:rFonts w:ascii="Arial" w:hAnsi="Arial" w:cs="Arial"/>
                <w:sz w:val="18"/>
                <w:szCs w:val="18"/>
              </w:rPr>
            </w:pPr>
          </w:p>
        </w:tc>
        <w:tc>
          <w:tcPr>
            <w:tcW w:w="5149" w:type="dxa"/>
          </w:tcPr>
          <w:p w14:paraId="4B3B808C" w14:textId="77777777" w:rsidR="00342D83" w:rsidRDefault="00342D83">
            <w:pPr>
              <w:spacing w:before="60" w:after="60"/>
              <w:rPr>
                <w:rFonts w:ascii="Arial" w:hAnsi="Arial" w:cs="Arial"/>
                <w:sz w:val="18"/>
                <w:szCs w:val="18"/>
              </w:rPr>
            </w:pPr>
          </w:p>
        </w:tc>
      </w:tr>
      <w:tr w:rsidR="00342D83" w14:paraId="6A84190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79BF989A"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443ABF31" w14:textId="77777777">
              <w:tblPrEx>
                <w:tblCellMar>
                  <w:top w:w="0" w:type="dxa"/>
                  <w:bottom w:w="0" w:type="dxa"/>
                </w:tblCellMar>
              </w:tblPrEx>
              <w:tc>
                <w:tcPr>
                  <w:tcW w:w="302" w:type="dxa"/>
                  <w:tcBorders>
                    <w:top w:val="nil"/>
                    <w:left w:val="nil"/>
                    <w:bottom w:val="nil"/>
                    <w:right w:val="nil"/>
                  </w:tcBorders>
                  <w:noWrap/>
                </w:tcPr>
                <w:p w14:paraId="464E53DD" w14:textId="77777777" w:rsidR="00342D83" w:rsidRDefault="00000000">
                  <w:pPr>
                    <w:spacing w:before="60"/>
                    <w:rPr>
                      <w:rFonts w:ascii="Arial" w:hAnsi="Arial" w:cs="Arial"/>
                      <w:sz w:val="18"/>
                      <w:szCs w:val="18"/>
                    </w:rPr>
                  </w:pPr>
                  <w:r>
                    <w:rPr>
                      <w:rFonts w:ascii="Arial" w:hAnsi="Arial" w:cs="Arial"/>
                      <w:sz w:val="18"/>
                      <w:szCs w:val="18"/>
                    </w:rPr>
                    <w:t xml:space="preserve">11. </w:t>
                  </w:r>
                </w:p>
              </w:tc>
              <w:tc>
                <w:tcPr>
                  <w:tcW w:w="2036" w:type="dxa"/>
                  <w:tcBorders>
                    <w:top w:val="nil"/>
                    <w:left w:val="nil"/>
                    <w:bottom w:val="nil"/>
                    <w:right w:val="nil"/>
                  </w:tcBorders>
                </w:tcPr>
                <w:p w14:paraId="45F4324E" w14:textId="77777777" w:rsidR="00342D83" w:rsidRDefault="00000000">
                  <w:pPr>
                    <w:spacing w:before="60"/>
                    <w:rPr>
                      <w:rFonts w:ascii="Arial" w:hAnsi="Arial" w:cs="Arial"/>
                      <w:sz w:val="18"/>
                      <w:szCs w:val="18"/>
                    </w:rPr>
                  </w:pPr>
                  <w:r>
                    <w:rPr>
                      <w:rFonts w:ascii="Arial" w:hAnsi="Arial" w:cs="Arial"/>
                      <w:sz w:val="18"/>
                      <w:szCs w:val="18"/>
                    </w:rPr>
                    <w:t>Are evacuation plans (from buildings, units, etc.) adequate and accessible to personnel?</w:t>
                  </w:r>
                </w:p>
              </w:tc>
            </w:tr>
          </w:tbl>
          <w:p w14:paraId="1CC5810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53B2DAE" w14:textId="77777777">
              <w:tblPrEx>
                <w:tblCellMar>
                  <w:top w:w="0" w:type="dxa"/>
                  <w:bottom w:w="0" w:type="dxa"/>
                </w:tblCellMar>
              </w:tblPrEx>
              <w:tc>
                <w:tcPr>
                  <w:tcW w:w="202" w:type="dxa"/>
                  <w:tcBorders>
                    <w:top w:val="nil"/>
                    <w:left w:val="nil"/>
                    <w:bottom w:val="nil"/>
                    <w:right w:val="nil"/>
                  </w:tcBorders>
                  <w:noWrap/>
                </w:tcPr>
                <w:p w14:paraId="5FF30B22"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09FEF64A"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1A5439EA" w14:textId="77777777" w:rsidR="00342D83" w:rsidRDefault="00342D83">
            <w:pPr>
              <w:spacing w:after="60"/>
              <w:rPr>
                <w:rFonts w:ascii="Arial" w:hAnsi="Arial" w:cs="Arial"/>
                <w:sz w:val="18"/>
                <w:szCs w:val="18"/>
              </w:rPr>
            </w:pPr>
          </w:p>
        </w:tc>
        <w:tc>
          <w:tcPr>
            <w:tcW w:w="2250" w:type="dxa"/>
          </w:tcPr>
          <w:p w14:paraId="2C3E8759" w14:textId="77777777" w:rsidR="00342D83" w:rsidRDefault="00342D83">
            <w:pPr>
              <w:spacing w:before="60" w:after="60"/>
              <w:rPr>
                <w:rFonts w:ascii="Arial" w:hAnsi="Arial" w:cs="Arial"/>
                <w:sz w:val="18"/>
                <w:szCs w:val="18"/>
              </w:rPr>
            </w:pPr>
          </w:p>
        </w:tc>
        <w:tc>
          <w:tcPr>
            <w:tcW w:w="1148" w:type="dxa"/>
          </w:tcPr>
          <w:p w14:paraId="75DB23CA" w14:textId="77777777" w:rsidR="00342D83" w:rsidRDefault="00342D83">
            <w:pPr>
              <w:spacing w:before="60" w:after="60"/>
              <w:rPr>
                <w:rFonts w:ascii="Arial" w:hAnsi="Arial" w:cs="Arial"/>
                <w:sz w:val="16"/>
                <w:szCs w:val="16"/>
              </w:rPr>
            </w:pPr>
          </w:p>
        </w:tc>
        <w:tc>
          <w:tcPr>
            <w:tcW w:w="658" w:type="dxa"/>
            <w:shd w:val="clear" w:color="auto" w:fill="E0E0E0"/>
          </w:tcPr>
          <w:p w14:paraId="72F90101" w14:textId="77777777" w:rsidR="00342D83" w:rsidRDefault="00342D83">
            <w:pPr>
              <w:spacing w:before="60" w:after="60"/>
              <w:rPr>
                <w:rFonts w:ascii="Arial" w:hAnsi="Arial" w:cs="Arial"/>
                <w:sz w:val="18"/>
                <w:szCs w:val="18"/>
              </w:rPr>
            </w:pPr>
          </w:p>
        </w:tc>
        <w:tc>
          <w:tcPr>
            <w:tcW w:w="542" w:type="dxa"/>
            <w:shd w:val="clear" w:color="auto" w:fill="E0E0E0"/>
          </w:tcPr>
          <w:p w14:paraId="55A870AF" w14:textId="77777777" w:rsidR="00342D83" w:rsidRDefault="00342D83">
            <w:pPr>
              <w:spacing w:before="60" w:after="60"/>
              <w:rPr>
                <w:rFonts w:ascii="Arial" w:hAnsi="Arial" w:cs="Arial"/>
                <w:sz w:val="18"/>
                <w:szCs w:val="18"/>
              </w:rPr>
            </w:pPr>
          </w:p>
        </w:tc>
        <w:tc>
          <w:tcPr>
            <w:tcW w:w="618" w:type="dxa"/>
            <w:shd w:val="clear" w:color="auto" w:fill="E0E0E0"/>
          </w:tcPr>
          <w:p w14:paraId="39F7C403" w14:textId="77777777" w:rsidR="00342D83" w:rsidRDefault="00342D83">
            <w:pPr>
              <w:spacing w:before="60" w:after="60"/>
              <w:rPr>
                <w:rFonts w:ascii="Arial" w:hAnsi="Arial" w:cs="Arial"/>
                <w:sz w:val="18"/>
                <w:szCs w:val="18"/>
              </w:rPr>
            </w:pPr>
          </w:p>
        </w:tc>
        <w:tc>
          <w:tcPr>
            <w:tcW w:w="307" w:type="dxa"/>
          </w:tcPr>
          <w:p w14:paraId="71278A24" w14:textId="77777777" w:rsidR="00342D83" w:rsidRDefault="00342D83">
            <w:pPr>
              <w:spacing w:before="60" w:after="60"/>
              <w:rPr>
                <w:rFonts w:ascii="Arial" w:hAnsi="Arial" w:cs="Arial"/>
                <w:sz w:val="18"/>
                <w:szCs w:val="18"/>
              </w:rPr>
            </w:pPr>
          </w:p>
        </w:tc>
        <w:tc>
          <w:tcPr>
            <w:tcW w:w="5578" w:type="dxa"/>
          </w:tcPr>
          <w:p w14:paraId="14EB8C3B" w14:textId="77777777" w:rsidR="00342D83" w:rsidRDefault="00342D83">
            <w:pPr>
              <w:spacing w:before="60" w:after="60"/>
              <w:rPr>
                <w:rFonts w:ascii="Arial" w:hAnsi="Arial" w:cs="Arial"/>
                <w:sz w:val="18"/>
                <w:szCs w:val="18"/>
              </w:rPr>
            </w:pPr>
          </w:p>
        </w:tc>
        <w:tc>
          <w:tcPr>
            <w:tcW w:w="5149" w:type="dxa"/>
          </w:tcPr>
          <w:p w14:paraId="2B6F5E5E" w14:textId="77777777" w:rsidR="00342D83" w:rsidRDefault="00342D83">
            <w:pPr>
              <w:spacing w:before="60" w:after="60"/>
              <w:rPr>
                <w:rFonts w:ascii="Arial" w:hAnsi="Arial" w:cs="Arial"/>
                <w:sz w:val="18"/>
                <w:szCs w:val="18"/>
              </w:rPr>
            </w:pPr>
          </w:p>
        </w:tc>
      </w:tr>
      <w:tr w:rsidR="00342D83" w14:paraId="780897C8"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vMerge/>
          </w:tcPr>
          <w:p w14:paraId="68C23747" w14:textId="77777777" w:rsidR="00342D83" w:rsidRDefault="00342D83">
            <w:pPr>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320"/>
              <w:gridCol w:w="2158"/>
            </w:tblGrid>
            <w:tr w:rsidR="00342D83" w14:paraId="40E58B74" w14:textId="77777777">
              <w:tblPrEx>
                <w:tblCellMar>
                  <w:top w:w="0" w:type="dxa"/>
                  <w:bottom w:w="0" w:type="dxa"/>
                </w:tblCellMar>
              </w:tblPrEx>
              <w:tc>
                <w:tcPr>
                  <w:tcW w:w="302" w:type="dxa"/>
                  <w:tcBorders>
                    <w:top w:val="nil"/>
                    <w:left w:val="nil"/>
                    <w:bottom w:val="nil"/>
                    <w:right w:val="nil"/>
                  </w:tcBorders>
                  <w:noWrap/>
                </w:tcPr>
                <w:p w14:paraId="7DCF8F08" w14:textId="77777777" w:rsidR="00342D83" w:rsidRDefault="00000000">
                  <w:pPr>
                    <w:spacing w:before="60"/>
                    <w:rPr>
                      <w:rFonts w:ascii="Arial" w:hAnsi="Arial" w:cs="Arial"/>
                      <w:sz w:val="18"/>
                      <w:szCs w:val="18"/>
                    </w:rPr>
                  </w:pPr>
                  <w:r>
                    <w:rPr>
                      <w:rFonts w:ascii="Arial" w:hAnsi="Arial" w:cs="Arial"/>
                      <w:sz w:val="18"/>
                      <w:szCs w:val="18"/>
                    </w:rPr>
                    <w:t xml:space="preserve">12. </w:t>
                  </w:r>
                </w:p>
              </w:tc>
              <w:tc>
                <w:tcPr>
                  <w:tcW w:w="2036" w:type="dxa"/>
                  <w:tcBorders>
                    <w:top w:val="nil"/>
                    <w:left w:val="nil"/>
                    <w:bottom w:val="nil"/>
                    <w:right w:val="nil"/>
                  </w:tcBorders>
                </w:tcPr>
                <w:p w14:paraId="1EAF29DB" w14:textId="77777777" w:rsidR="00342D83" w:rsidRDefault="00000000">
                  <w:pPr>
                    <w:spacing w:before="60"/>
                    <w:rPr>
                      <w:rFonts w:ascii="Arial" w:hAnsi="Arial" w:cs="Arial"/>
                      <w:sz w:val="18"/>
                      <w:szCs w:val="18"/>
                    </w:rPr>
                  </w:pPr>
                  <w:r>
                    <w:rPr>
                      <w:rFonts w:ascii="Arial" w:hAnsi="Arial" w:cs="Arial"/>
                      <w:sz w:val="18"/>
                      <w:szCs w:val="18"/>
                    </w:rPr>
                    <w:t>Are evacuation drills routinely conducted?</w:t>
                  </w:r>
                </w:p>
              </w:tc>
            </w:tr>
          </w:tbl>
          <w:p w14:paraId="4123B343"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1320B59F" w14:textId="77777777">
              <w:tblPrEx>
                <w:tblCellMar>
                  <w:top w:w="0" w:type="dxa"/>
                  <w:bottom w:w="0" w:type="dxa"/>
                </w:tblCellMar>
              </w:tblPrEx>
              <w:tc>
                <w:tcPr>
                  <w:tcW w:w="202" w:type="dxa"/>
                  <w:tcBorders>
                    <w:top w:val="nil"/>
                    <w:left w:val="nil"/>
                    <w:bottom w:val="nil"/>
                    <w:right w:val="nil"/>
                  </w:tcBorders>
                  <w:noWrap/>
                </w:tcPr>
                <w:p w14:paraId="11A0EE2E"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5DE1035" w14:textId="77777777" w:rsidR="00342D83" w:rsidRDefault="00000000">
                  <w:pPr>
                    <w:spacing w:before="60"/>
                    <w:rPr>
                      <w:rFonts w:ascii="Arial" w:hAnsi="Arial" w:cs="Arial"/>
                      <w:sz w:val="18"/>
                      <w:szCs w:val="18"/>
                    </w:rPr>
                  </w:pPr>
                  <w:r>
                    <w:rPr>
                      <w:rFonts w:ascii="Arial" w:hAnsi="Arial" w:cs="Arial"/>
                      <w:sz w:val="18"/>
                      <w:szCs w:val="18"/>
                    </w:rPr>
                    <w:t>No issues</w:t>
                  </w:r>
                </w:p>
              </w:tc>
            </w:tr>
          </w:tbl>
          <w:p w14:paraId="68E44B9B" w14:textId="77777777" w:rsidR="00342D83" w:rsidRDefault="00342D83">
            <w:pPr>
              <w:spacing w:after="60"/>
              <w:rPr>
                <w:rFonts w:ascii="Arial" w:hAnsi="Arial" w:cs="Arial"/>
                <w:sz w:val="18"/>
                <w:szCs w:val="18"/>
              </w:rPr>
            </w:pPr>
          </w:p>
        </w:tc>
        <w:tc>
          <w:tcPr>
            <w:tcW w:w="2250" w:type="dxa"/>
          </w:tcPr>
          <w:p w14:paraId="19357804" w14:textId="77777777" w:rsidR="00342D83" w:rsidRDefault="00342D83">
            <w:pPr>
              <w:spacing w:before="60" w:after="60"/>
              <w:rPr>
                <w:rFonts w:ascii="Arial" w:hAnsi="Arial" w:cs="Arial"/>
                <w:sz w:val="18"/>
                <w:szCs w:val="18"/>
              </w:rPr>
            </w:pPr>
          </w:p>
        </w:tc>
        <w:tc>
          <w:tcPr>
            <w:tcW w:w="1148" w:type="dxa"/>
          </w:tcPr>
          <w:p w14:paraId="3349EAD9" w14:textId="77777777" w:rsidR="00342D83" w:rsidRDefault="00342D83">
            <w:pPr>
              <w:spacing w:before="60" w:after="60"/>
              <w:rPr>
                <w:rFonts w:ascii="Arial" w:hAnsi="Arial" w:cs="Arial"/>
                <w:sz w:val="16"/>
                <w:szCs w:val="16"/>
              </w:rPr>
            </w:pPr>
          </w:p>
        </w:tc>
        <w:tc>
          <w:tcPr>
            <w:tcW w:w="658" w:type="dxa"/>
            <w:shd w:val="clear" w:color="auto" w:fill="E0E0E0"/>
          </w:tcPr>
          <w:p w14:paraId="35C365EB" w14:textId="77777777" w:rsidR="00342D83" w:rsidRDefault="00342D83">
            <w:pPr>
              <w:spacing w:before="60" w:after="60"/>
              <w:rPr>
                <w:rFonts w:ascii="Arial" w:hAnsi="Arial" w:cs="Arial"/>
                <w:sz w:val="18"/>
                <w:szCs w:val="18"/>
              </w:rPr>
            </w:pPr>
          </w:p>
        </w:tc>
        <w:tc>
          <w:tcPr>
            <w:tcW w:w="542" w:type="dxa"/>
            <w:shd w:val="clear" w:color="auto" w:fill="E0E0E0"/>
          </w:tcPr>
          <w:p w14:paraId="2429AF1B" w14:textId="77777777" w:rsidR="00342D83" w:rsidRDefault="00342D83">
            <w:pPr>
              <w:spacing w:before="60" w:after="60"/>
              <w:rPr>
                <w:rFonts w:ascii="Arial" w:hAnsi="Arial" w:cs="Arial"/>
                <w:sz w:val="18"/>
                <w:szCs w:val="18"/>
              </w:rPr>
            </w:pPr>
          </w:p>
        </w:tc>
        <w:tc>
          <w:tcPr>
            <w:tcW w:w="618" w:type="dxa"/>
            <w:shd w:val="clear" w:color="auto" w:fill="E0E0E0"/>
          </w:tcPr>
          <w:p w14:paraId="6E2F6444" w14:textId="77777777" w:rsidR="00342D83" w:rsidRDefault="00342D83">
            <w:pPr>
              <w:spacing w:before="60" w:after="60"/>
              <w:rPr>
                <w:rFonts w:ascii="Arial" w:hAnsi="Arial" w:cs="Arial"/>
                <w:sz w:val="18"/>
                <w:szCs w:val="18"/>
              </w:rPr>
            </w:pPr>
          </w:p>
        </w:tc>
        <w:tc>
          <w:tcPr>
            <w:tcW w:w="307" w:type="dxa"/>
          </w:tcPr>
          <w:p w14:paraId="2B266D28" w14:textId="77777777" w:rsidR="00342D83" w:rsidRDefault="00342D83">
            <w:pPr>
              <w:spacing w:before="60" w:after="60"/>
              <w:rPr>
                <w:rFonts w:ascii="Arial" w:hAnsi="Arial" w:cs="Arial"/>
                <w:sz w:val="18"/>
                <w:szCs w:val="18"/>
              </w:rPr>
            </w:pPr>
          </w:p>
        </w:tc>
        <w:tc>
          <w:tcPr>
            <w:tcW w:w="5578" w:type="dxa"/>
          </w:tcPr>
          <w:p w14:paraId="7C365319" w14:textId="77777777" w:rsidR="00342D83" w:rsidRDefault="00342D83">
            <w:pPr>
              <w:spacing w:before="60" w:after="60"/>
              <w:rPr>
                <w:rFonts w:ascii="Arial" w:hAnsi="Arial" w:cs="Arial"/>
                <w:sz w:val="18"/>
                <w:szCs w:val="18"/>
              </w:rPr>
            </w:pPr>
          </w:p>
        </w:tc>
        <w:tc>
          <w:tcPr>
            <w:tcW w:w="5149" w:type="dxa"/>
          </w:tcPr>
          <w:p w14:paraId="4B1ECF6E" w14:textId="77777777" w:rsidR="00342D83" w:rsidRDefault="00342D83">
            <w:pPr>
              <w:spacing w:before="60" w:after="60"/>
              <w:rPr>
                <w:rFonts w:ascii="Arial" w:hAnsi="Arial" w:cs="Arial"/>
                <w:sz w:val="18"/>
                <w:szCs w:val="18"/>
              </w:rPr>
            </w:pPr>
          </w:p>
        </w:tc>
      </w:tr>
    </w:tbl>
    <w:p w14:paraId="7CB3D847" w14:textId="77777777" w:rsidR="00342D83" w:rsidRDefault="00342D83">
      <w:pPr>
        <w:rPr>
          <w:rFonts w:ascii="Arial" w:hAnsi="Arial" w:cs="Arial"/>
          <w:sz w:val="18"/>
          <w:szCs w:val="18"/>
        </w:rPr>
      </w:pPr>
    </w:p>
    <w:p w14:paraId="1A7D091E" w14:textId="77777777" w:rsidR="00342D83" w:rsidRDefault="00000000">
      <w:pPr>
        <w:rPr>
          <w:rFonts w:ascii="Arial" w:hAnsi="Arial" w:cs="Arial"/>
          <w:sz w:val="18"/>
          <w:szCs w:val="18"/>
        </w:rPr>
      </w:pPr>
      <w:r>
        <w:br w:type="page"/>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565"/>
        <w:gridCol w:w="2498"/>
        <w:gridCol w:w="3879"/>
        <w:gridCol w:w="2250"/>
        <w:gridCol w:w="1148"/>
        <w:gridCol w:w="658"/>
        <w:gridCol w:w="542"/>
        <w:gridCol w:w="618"/>
        <w:gridCol w:w="307"/>
        <w:gridCol w:w="5578"/>
        <w:gridCol w:w="5149"/>
      </w:tblGrid>
      <w:tr w:rsidR="00342D83" w14:paraId="50AE6E83" w14:textId="77777777">
        <w:trPr>
          <w:cantSplit/>
          <w:tblHeader/>
        </w:trPr>
        <w:tc>
          <w:tcPr>
            <w:tcW w:w="24192" w:type="dxa"/>
            <w:gridSpan w:val="11"/>
          </w:tcPr>
          <w:p w14:paraId="49D377F9" w14:textId="77777777" w:rsidR="00342D83" w:rsidRDefault="00000000">
            <w:pPr>
              <w:spacing w:before="60"/>
              <w:rPr>
                <w:b/>
                <w:bCs/>
                <w:sz w:val="13"/>
                <w:szCs w:val="13"/>
              </w:rPr>
            </w:pPr>
            <w:r>
              <w:rPr>
                <w:b/>
                <w:bCs/>
                <w:sz w:val="13"/>
                <w:szCs w:val="13"/>
              </w:rPr>
              <w:lastRenderedPageBreak/>
              <w:t xml:space="preserve">Document: </w:t>
            </w:r>
          </w:p>
        </w:tc>
      </w:tr>
      <w:tr w:rsidR="00342D83" w14:paraId="7B141218" w14:textId="77777777">
        <w:trPr>
          <w:cantSplit/>
          <w:tblHeader/>
        </w:trPr>
        <w:tc>
          <w:tcPr>
            <w:tcW w:w="24192" w:type="dxa"/>
            <w:gridSpan w:val="11"/>
          </w:tcPr>
          <w:p w14:paraId="4ED27660" w14:textId="77777777" w:rsidR="00342D83" w:rsidRDefault="00000000">
            <w:pPr>
              <w:spacing w:before="60"/>
              <w:rPr>
                <w:rFonts w:ascii="Arial" w:hAnsi="Arial" w:cs="Arial"/>
                <w:sz w:val="16"/>
                <w:szCs w:val="16"/>
              </w:rPr>
            </w:pPr>
            <w:r>
              <w:rPr>
                <w:rFonts w:ascii="Arial" w:hAnsi="Arial" w:cs="Arial"/>
                <w:sz w:val="16"/>
                <w:szCs w:val="16"/>
              </w:rPr>
              <w:t>Node: 23. Global</w:t>
            </w:r>
          </w:p>
        </w:tc>
      </w:tr>
      <w:tr w:rsidR="00342D83" w14:paraId="08972B0F"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val="restart"/>
            <w:shd w:val="clear" w:color="auto" w:fill="00008B"/>
            <w:vAlign w:val="center"/>
          </w:tcPr>
          <w:p w14:paraId="4C071F06" w14:textId="77777777" w:rsidR="00342D83" w:rsidRDefault="00000000">
            <w:pPr>
              <w:spacing w:before="60"/>
              <w:jc w:val="center"/>
              <w:rPr>
                <w:b/>
                <w:bCs/>
                <w:sz w:val="18"/>
                <w:szCs w:val="18"/>
              </w:rPr>
            </w:pPr>
            <w:r>
              <w:rPr>
                <w:b/>
                <w:bCs/>
                <w:color w:val="FFFFFF"/>
                <w:sz w:val="18"/>
                <w:szCs w:val="18"/>
              </w:rPr>
              <w:t>Deviation</w:t>
            </w:r>
          </w:p>
        </w:tc>
        <w:tc>
          <w:tcPr>
            <w:tcW w:w="2498" w:type="dxa"/>
            <w:vMerge w:val="restart"/>
            <w:shd w:val="clear" w:color="auto" w:fill="00008B"/>
            <w:vAlign w:val="center"/>
          </w:tcPr>
          <w:p w14:paraId="483E1035" w14:textId="77777777" w:rsidR="00342D83" w:rsidRDefault="00000000">
            <w:pPr>
              <w:spacing w:before="60"/>
              <w:jc w:val="center"/>
              <w:rPr>
                <w:b/>
                <w:bCs/>
                <w:sz w:val="18"/>
                <w:szCs w:val="18"/>
              </w:rPr>
            </w:pPr>
            <w:r>
              <w:rPr>
                <w:b/>
                <w:bCs/>
                <w:color w:val="FFFFFF"/>
                <w:sz w:val="18"/>
                <w:szCs w:val="18"/>
              </w:rPr>
              <w:t>Causes</w:t>
            </w:r>
          </w:p>
        </w:tc>
        <w:tc>
          <w:tcPr>
            <w:tcW w:w="3879" w:type="dxa"/>
            <w:vMerge w:val="restart"/>
            <w:shd w:val="clear" w:color="auto" w:fill="00008B"/>
            <w:vAlign w:val="center"/>
          </w:tcPr>
          <w:p w14:paraId="100091BB" w14:textId="77777777" w:rsidR="00342D83" w:rsidRDefault="00000000">
            <w:pPr>
              <w:spacing w:before="60"/>
              <w:jc w:val="center"/>
              <w:rPr>
                <w:b/>
                <w:bCs/>
                <w:sz w:val="18"/>
                <w:szCs w:val="18"/>
              </w:rPr>
            </w:pPr>
            <w:r>
              <w:rPr>
                <w:b/>
                <w:bCs/>
                <w:color w:val="FFFFFF"/>
                <w:sz w:val="18"/>
                <w:szCs w:val="18"/>
              </w:rPr>
              <w:t>Consequences</w:t>
            </w:r>
          </w:p>
        </w:tc>
        <w:tc>
          <w:tcPr>
            <w:tcW w:w="3398" w:type="dxa"/>
            <w:gridSpan w:val="2"/>
            <w:shd w:val="clear" w:color="auto" w:fill="00008B"/>
            <w:vAlign w:val="center"/>
          </w:tcPr>
          <w:p w14:paraId="00E3698F" w14:textId="77777777" w:rsidR="00342D83" w:rsidRDefault="00000000">
            <w:pPr>
              <w:spacing w:before="60"/>
              <w:jc w:val="center"/>
              <w:rPr>
                <w:b/>
                <w:bCs/>
                <w:sz w:val="18"/>
                <w:szCs w:val="18"/>
              </w:rPr>
            </w:pPr>
            <w:r>
              <w:rPr>
                <w:b/>
                <w:bCs/>
                <w:color w:val="FFFFFF"/>
                <w:sz w:val="18"/>
                <w:szCs w:val="18"/>
              </w:rPr>
              <w:t>Safeguards</w:t>
            </w:r>
          </w:p>
        </w:tc>
        <w:tc>
          <w:tcPr>
            <w:tcW w:w="658" w:type="dxa"/>
            <w:vMerge w:val="restart"/>
            <w:shd w:val="clear" w:color="auto" w:fill="00008B"/>
            <w:vAlign w:val="center"/>
          </w:tcPr>
          <w:p w14:paraId="2F555663" w14:textId="77777777" w:rsidR="00342D83" w:rsidRDefault="00000000">
            <w:pPr>
              <w:spacing w:before="60"/>
              <w:jc w:val="center"/>
              <w:rPr>
                <w:b/>
                <w:bCs/>
                <w:sz w:val="18"/>
                <w:szCs w:val="18"/>
              </w:rPr>
            </w:pPr>
            <w:r>
              <w:rPr>
                <w:b/>
                <w:bCs/>
                <w:color w:val="FFFFFF"/>
                <w:sz w:val="18"/>
                <w:szCs w:val="18"/>
              </w:rPr>
              <w:t>CAT</w:t>
            </w:r>
          </w:p>
        </w:tc>
        <w:tc>
          <w:tcPr>
            <w:tcW w:w="1160" w:type="dxa"/>
            <w:gridSpan w:val="2"/>
            <w:shd w:val="clear" w:color="auto" w:fill="00008B"/>
            <w:vAlign w:val="center"/>
          </w:tcPr>
          <w:p w14:paraId="77DFD9B9" w14:textId="77777777" w:rsidR="00342D83" w:rsidRDefault="00000000">
            <w:pPr>
              <w:spacing w:before="60"/>
              <w:jc w:val="center"/>
              <w:rPr>
                <w:b/>
                <w:bCs/>
                <w:sz w:val="18"/>
                <w:szCs w:val="18"/>
              </w:rPr>
            </w:pPr>
            <w:r>
              <w:rPr>
                <w:b/>
                <w:bCs/>
                <w:color w:val="FFFFFF"/>
                <w:sz w:val="18"/>
                <w:szCs w:val="18"/>
              </w:rPr>
              <w:t>After Risk Reduction</w:t>
            </w:r>
          </w:p>
        </w:tc>
        <w:tc>
          <w:tcPr>
            <w:tcW w:w="307" w:type="dxa"/>
            <w:vMerge w:val="restart"/>
            <w:shd w:val="clear" w:color="auto" w:fill="00008B"/>
            <w:vAlign w:val="center"/>
          </w:tcPr>
          <w:p w14:paraId="61B077AB" w14:textId="77777777" w:rsidR="00342D83" w:rsidRDefault="00000000">
            <w:pPr>
              <w:spacing w:before="60"/>
              <w:jc w:val="center"/>
              <w:rPr>
                <w:b/>
                <w:bCs/>
                <w:sz w:val="18"/>
                <w:szCs w:val="18"/>
              </w:rPr>
            </w:pPr>
            <w:r>
              <w:rPr>
                <w:b/>
                <w:bCs/>
                <w:color w:val="FFFFFF"/>
                <w:sz w:val="18"/>
                <w:szCs w:val="18"/>
              </w:rPr>
              <w:t>RR</w:t>
            </w:r>
          </w:p>
        </w:tc>
        <w:tc>
          <w:tcPr>
            <w:tcW w:w="5578" w:type="dxa"/>
            <w:vMerge w:val="restart"/>
            <w:shd w:val="clear" w:color="auto" w:fill="00008B"/>
            <w:vAlign w:val="center"/>
          </w:tcPr>
          <w:p w14:paraId="49EBBB1B" w14:textId="77777777" w:rsidR="00342D83" w:rsidRDefault="00000000">
            <w:pPr>
              <w:spacing w:before="60"/>
              <w:jc w:val="center"/>
              <w:rPr>
                <w:b/>
                <w:bCs/>
                <w:sz w:val="18"/>
                <w:szCs w:val="18"/>
              </w:rPr>
            </w:pPr>
            <w:r>
              <w:rPr>
                <w:b/>
                <w:bCs/>
                <w:color w:val="FFFFFF"/>
                <w:sz w:val="18"/>
                <w:szCs w:val="18"/>
              </w:rPr>
              <w:t>HAZOP Recommendations</w:t>
            </w:r>
          </w:p>
        </w:tc>
        <w:tc>
          <w:tcPr>
            <w:tcW w:w="5149" w:type="dxa"/>
            <w:vMerge w:val="restart"/>
            <w:shd w:val="clear" w:color="auto" w:fill="00008B"/>
            <w:vAlign w:val="center"/>
          </w:tcPr>
          <w:p w14:paraId="7375C86E" w14:textId="77777777" w:rsidR="00342D83" w:rsidRDefault="00000000">
            <w:pPr>
              <w:spacing w:before="60"/>
              <w:jc w:val="center"/>
              <w:rPr>
                <w:b/>
                <w:bCs/>
                <w:sz w:val="18"/>
                <w:szCs w:val="18"/>
              </w:rPr>
            </w:pPr>
            <w:r>
              <w:rPr>
                <w:b/>
                <w:bCs/>
                <w:color w:val="FFFFFF"/>
                <w:sz w:val="18"/>
                <w:szCs w:val="18"/>
              </w:rPr>
              <w:t>Comment</w:t>
            </w:r>
          </w:p>
        </w:tc>
      </w:tr>
      <w:tr w:rsidR="00342D83" w14:paraId="73C802D3"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cantSplit/>
          <w:tblHeader/>
        </w:trPr>
        <w:tc>
          <w:tcPr>
            <w:tcW w:w="1565" w:type="dxa"/>
            <w:vMerge/>
          </w:tcPr>
          <w:p w14:paraId="2A5BA51C" w14:textId="77777777" w:rsidR="00342D83" w:rsidRDefault="00342D83">
            <w:pPr>
              <w:rPr>
                <w:b/>
                <w:bCs/>
                <w:sz w:val="18"/>
                <w:szCs w:val="18"/>
              </w:rPr>
            </w:pPr>
          </w:p>
        </w:tc>
        <w:tc>
          <w:tcPr>
            <w:tcW w:w="2498" w:type="dxa"/>
            <w:vMerge/>
          </w:tcPr>
          <w:p w14:paraId="18D9E1AA" w14:textId="77777777" w:rsidR="00342D83" w:rsidRDefault="00342D83">
            <w:pPr>
              <w:rPr>
                <w:b/>
                <w:bCs/>
                <w:sz w:val="18"/>
                <w:szCs w:val="18"/>
              </w:rPr>
            </w:pPr>
          </w:p>
        </w:tc>
        <w:tc>
          <w:tcPr>
            <w:tcW w:w="3879" w:type="dxa"/>
            <w:vMerge/>
          </w:tcPr>
          <w:p w14:paraId="79B2FCF6" w14:textId="77777777" w:rsidR="00342D83" w:rsidRDefault="00342D83">
            <w:pPr>
              <w:rPr>
                <w:b/>
                <w:bCs/>
                <w:sz w:val="18"/>
                <w:szCs w:val="18"/>
              </w:rPr>
            </w:pPr>
          </w:p>
        </w:tc>
        <w:tc>
          <w:tcPr>
            <w:tcW w:w="2250" w:type="dxa"/>
            <w:shd w:val="clear" w:color="auto" w:fill="00008B"/>
            <w:vAlign w:val="center"/>
          </w:tcPr>
          <w:p w14:paraId="629F7123" w14:textId="77777777" w:rsidR="00342D83" w:rsidRDefault="00000000">
            <w:pPr>
              <w:spacing w:before="60"/>
              <w:jc w:val="center"/>
              <w:rPr>
                <w:b/>
                <w:bCs/>
                <w:sz w:val="18"/>
                <w:szCs w:val="18"/>
              </w:rPr>
            </w:pPr>
            <w:r>
              <w:rPr>
                <w:b/>
                <w:bCs/>
                <w:color w:val="FFFFFF"/>
                <w:sz w:val="18"/>
                <w:szCs w:val="18"/>
              </w:rPr>
              <w:t>Safeguards</w:t>
            </w:r>
          </w:p>
        </w:tc>
        <w:tc>
          <w:tcPr>
            <w:tcW w:w="1148" w:type="dxa"/>
            <w:shd w:val="clear" w:color="auto" w:fill="00008B"/>
            <w:vAlign w:val="center"/>
          </w:tcPr>
          <w:p w14:paraId="19C42AA7" w14:textId="77777777" w:rsidR="00342D83" w:rsidRDefault="00000000">
            <w:pPr>
              <w:spacing w:before="60"/>
              <w:jc w:val="center"/>
              <w:rPr>
                <w:b/>
                <w:bCs/>
                <w:sz w:val="18"/>
                <w:szCs w:val="18"/>
              </w:rPr>
            </w:pPr>
            <w:r>
              <w:rPr>
                <w:b/>
                <w:bCs/>
                <w:color w:val="FFFFFF"/>
                <w:sz w:val="18"/>
                <w:szCs w:val="18"/>
              </w:rPr>
              <w:t>Comments</w:t>
            </w:r>
          </w:p>
        </w:tc>
        <w:tc>
          <w:tcPr>
            <w:tcW w:w="658" w:type="dxa"/>
            <w:vMerge/>
          </w:tcPr>
          <w:p w14:paraId="15A50177" w14:textId="77777777" w:rsidR="00342D83" w:rsidRDefault="00342D83">
            <w:pPr>
              <w:jc w:val="center"/>
              <w:rPr>
                <w:b/>
                <w:bCs/>
                <w:sz w:val="18"/>
                <w:szCs w:val="18"/>
              </w:rPr>
            </w:pPr>
          </w:p>
        </w:tc>
        <w:tc>
          <w:tcPr>
            <w:tcW w:w="542" w:type="dxa"/>
            <w:shd w:val="clear" w:color="auto" w:fill="00008B"/>
            <w:vAlign w:val="center"/>
          </w:tcPr>
          <w:p w14:paraId="7635FFEE" w14:textId="77777777" w:rsidR="00342D83" w:rsidRDefault="00000000">
            <w:pPr>
              <w:spacing w:before="60"/>
              <w:jc w:val="center"/>
              <w:rPr>
                <w:b/>
                <w:bCs/>
                <w:sz w:val="18"/>
                <w:szCs w:val="18"/>
              </w:rPr>
            </w:pPr>
            <w:r>
              <w:rPr>
                <w:b/>
                <w:bCs/>
                <w:color w:val="FFFFFF"/>
                <w:sz w:val="18"/>
                <w:szCs w:val="18"/>
              </w:rPr>
              <w:t>S</w:t>
            </w:r>
          </w:p>
        </w:tc>
        <w:tc>
          <w:tcPr>
            <w:tcW w:w="618" w:type="dxa"/>
            <w:shd w:val="clear" w:color="auto" w:fill="00008B"/>
            <w:vAlign w:val="center"/>
          </w:tcPr>
          <w:p w14:paraId="10A8352A" w14:textId="77777777" w:rsidR="00342D83" w:rsidRDefault="00000000">
            <w:pPr>
              <w:spacing w:before="60"/>
              <w:jc w:val="center"/>
              <w:rPr>
                <w:b/>
                <w:bCs/>
                <w:sz w:val="18"/>
                <w:szCs w:val="18"/>
              </w:rPr>
            </w:pPr>
            <w:r>
              <w:rPr>
                <w:b/>
                <w:bCs/>
                <w:color w:val="FFFFFF"/>
                <w:sz w:val="18"/>
                <w:szCs w:val="18"/>
              </w:rPr>
              <w:t>L</w:t>
            </w:r>
          </w:p>
        </w:tc>
        <w:tc>
          <w:tcPr>
            <w:tcW w:w="307" w:type="dxa"/>
            <w:vMerge/>
          </w:tcPr>
          <w:p w14:paraId="200C4EB9" w14:textId="77777777" w:rsidR="00342D83" w:rsidRDefault="00342D83">
            <w:pPr>
              <w:jc w:val="center"/>
              <w:rPr>
                <w:b/>
                <w:bCs/>
                <w:sz w:val="18"/>
                <w:szCs w:val="18"/>
              </w:rPr>
            </w:pPr>
          </w:p>
        </w:tc>
        <w:tc>
          <w:tcPr>
            <w:tcW w:w="5578" w:type="dxa"/>
            <w:vMerge/>
          </w:tcPr>
          <w:p w14:paraId="1334C71B" w14:textId="77777777" w:rsidR="00342D83" w:rsidRDefault="00342D83">
            <w:pPr>
              <w:jc w:val="center"/>
              <w:rPr>
                <w:b/>
                <w:bCs/>
                <w:sz w:val="18"/>
                <w:szCs w:val="18"/>
              </w:rPr>
            </w:pPr>
          </w:p>
        </w:tc>
        <w:tc>
          <w:tcPr>
            <w:tcW w:w="5149" w:type="dxa"/>
            <w:vMerge/>
          </w:tcPr>
          <w:p w14:paraId="6AC71D9D" w14:textId="77777777" w:rsidR="00342D83" w:rsidRDefault="00342D83">
            <w:pPr>
              <w:jc w:val="center"/>
              <w:rPr>
                <w:b/>
                <w:bCs/>
                <w:sz w:val="18"/>
                <w:szCs w:val="18"/>
              </w:rPr>
            </w:pPr>
          </w:p>
        </w:tc>
      </w:tr>
      <w:tr w:rsidR="00342D83" w14:paraId="20A91BFB"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5B3005E" w14:textId="77777777">
              <w:tblPrEx>
                <w:tblCellMar>
                  <w:top w:w="0" w:type="dxa"/>
                  <w:bottom w:w="0" w:type="dxa"/>
                </w:tblCellMar>
              </w:tblPrEx>
              <w:tc>
                <w:tcPr>
                  <w:tcW w:w="202" w:type="dxa"/>
                  <w:tcBorders>
                    <w:top w:val="nil"/>
                    <w:left w:val="nil"/>
                    <w:bottom w:val="nil"/>
                    <w:right w:val="nil"/>
                  </w:tcBorders>
                  <w:noWrap/>
                </w:tcPr>
                <w:p w14:paraId="5B213CFB"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1203" w:type="dxa"/>
                  <w:tcBorders>
                    <w:top w:val="nil"/>
                    <w:left w:val="nil"/>
                    <w:bottom w:val="nil"/>
                    <w:right w:val="nil"/>
                  </w:tcBorders>
                </w:tcPr>
                <w:p w14:paraId="252D4B6B" w14:textId="77777777" w:rsidR="00342D83" w:rsidRDefault="00000000">
                  <w:pPr>
                    <w:spacing w:before="60"/>
                    <w:rPr>
                      <w:rFonts w:ascii="Arial" w:hAnsi="Arial" w:cs="Arial"/>
                      <w:sz w:val="18"/>
                      <w:szCs w:val="18"/>
                    </w:rPr>
                  </w:pPr>
                  <w:r>
                    <w:rPr>
                      <w:rFonts w:ascii="Arial" w:hAnsi="Arial" w:cs="Arial"/>
                      <w:sz w:val="18"/>
                      <w:szCs w:val="18"/>
                    </w:rPr>
                    <w:t>Loss of Utilities</w:t>
                  </w:r>
                </w:p>
              </w:tc>
            </w:tr>
          </w:tbl>
          <w:p w14:paraId="4F21EE57"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464CAF15" w14:textId="77777777">
              <w:tblPrEx>
                <w:tblCellMar>
                  <w:top w:w="0" w:type="dxa"/>
                  <w:bottom w:w="0" w:type="dxa"/>
                </w:tblCellMar>
              </w:tblPrEx>
              <w:tc>
                <w:tcPr>
                  <w:tcW w:w="202" w:type="dxa"/>
                  <w:tcBorders>
                    <w:top w:val="nil"/>
                    <w:left w:val="nil"/>
                    <w:bottom w:val="nil"/>
                    <w:right w:val="nil"/>
                  </w:tcBorders>
                  <w:noWrap/>
                </w:tcPr>
                <w:p w14:paraId="63C1516D"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A5DA9ED" w14:textId="77777777" w:rsidR="00342D83" w:rsidRDefault="00000000">
                  <w:pPr>
                    <w:spacing w:before="60"/>
                    <w:rPr>
                      <w:rFonts w:ascii="Arial" w:hAnsi="Arial" w:cs="Arial"/>
                      <w:sz w:val="18"/>
                      <w:szCs w:val="18"/>
                    </w:rPr>
                  </w:pPr>
                  <w:r>
                    <w:rPr>
                      <w:rFonts w:ascii="Arial" w:hAnsi="Arial" w:cs="Arial"/>
                      <w:sz w:val="18"/>
                      <w:szCs w:val="18"/>
                    </w:rPr>
                    <w:t>No additional hazardous consequence identified for evaluation in this HAZOP/LOPA.</w:t>
                  </w:r>
                </w:p>
              </w:tc>
            </w:tr>
          </w:tbl>
          <w:p w14:paraId="06E58522"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0EF13DA" w14:textId="77777777">
              <w:tblPrEx>
                <w:tblCellMar>
                  <w:top w:w="0" w:type="dxa"/>
                  <w:bottom w:w="0" w:type="dxa"/>
                </w:tblCellMar>
              </w:tblPrEx>
              <w:tc>
                <w:tcPr>
                  <w:tcW w:w="202" w:type="dxa"/>
                  <w:tcBorders>
                    <w:top w:val="nil"/>
                    <w:left w:val="nil"/>
                    <w:bottom w:val="nil"/>
                    <w:right w:val="nil"/>
                  </w:tcBorders>
                  <w:noWrap/>
                </w:tcPr>
                <w:p w14:paraId="2E312E49"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2FC9848E" w14:textId="77777777" w:rsidR="00342D83" w:rsidRDefault="00342D83">
                  <w:pPr>
                    <w:spacing w:before="60"/>
                    <w:rPr>
                      <w:rFonts w:ascii="Arial" w:hAnsi="Arial" w:cs="Arial"/>
                      <w:sz w:val="18"/>
                      <w:szCs w:val="18"/>
                    </w:rPr>
                  </w:pPr>
                </w:p>
              </w:tc>
            </w:tr>
          </w:tbl>
          <w:p w14:paraId="4ED96AFC" w14:textId="77777777" w:rsidR="00342D83" w:rsidRDefault="00342D83">
            <w:pPr>
              <w:spacing w:after="60"/>
              <w:rPr>
                <w:rFonts w:ascii="Arial" w:hAnsi="Arial" w:cs="Arial"/>
                <w:sz w:val="18"/>
                <w:szCs w:val="18"/>
              </w:rPr>
            </w:pPr>
          </w:p>
        </w:tc>
        <w:tc>
          <w:tcPr>
            <w:tcW w:w="2250" w:type="dxa"/>
          </w:tcPr>
          <w:p w14:paraId="05EA28C1" w14:textId="77777777" w:rsidR="00342D83" w:rsidRDefault="00342D83">
            <w:pPr>
              <w:spacing w:before="60" w:after="60"/>
              <w:rPr>
                <w:rFonts w:ascii="Arial" w:hAnsi="Arial" w:cs="Arial"/>
                <w:sz w:val="18"/>
                <w:szCs w:val="18"/>
              </w:rPr>
            </w:pPr>
          </w:p>
        </w:tc>
        <w:tc>
          <w:tcPr>
            <w:tcW w:w="1148" w:type="dxa"/>
          </w:tcPr>
          <w:p w14:paraId="032A3A7A" w14:textId="77777777" w:rsidR="00342D83" w:rsidRDefault="00342D83">
            <w:pPr>
              <w:spacing w:before="60" w:after="60"/>
              <w:rPr>
                <w:rFonts w:ascii="Arial" w:hAnsi="Arial" w:cs="Arial"/>
                <w:sz w:val="16"/>
                <w:szCs w:val="16"/>
              </w:rPr>
            </w:pPr>
          </w:p>
        </w:tc>
        <w:tc>
          <w:tcPr>
            <w:tcW w:w="658" w:type="dxa"/>
            <w:shd w:val="clear" w:color="auto" w:fill="E0E0E0"/>
          </w:tcPr>
          <w:p w14:paraId="0611FCF1" w14:textId="77777777" w:rsidR="00342D83" w:rsidRDefault="00342D83">
            <w:pPr>
              <w:spacing w:before="60" w:after="60"/>
              <w:rPr>
                <w:rFonts w:ascii="Arial" w:hAnsi="Arial" w:cs="Arial"/>
                <w:sz w:val="18"/>
                <w:szCs w:val="18"/>
              </w:rPr>
            </w:pPr>
          </w:p>
        </w:tc>
        <w:tc>
          <w:tcPr>
            <w:tcW w:w="542" w:type="dxa"/>
            <w:shd w:val="clear" w:color="auto" w:fill="E0E0E0"/>
          </w:tcPr>
          <w:p w14:paraId="7B2159E1" w14:textId="77777777" w:rsidR="00342D83" w:rsidRDefault="00342D83">
            <w:pPr>
              <w:spacing w:before="60" w:after="60"/>
              <w:rPr>
                <w:rFonts w:ascii="Arial" w:hAnsi="Arial" w:cs="Arial"/>
                <w:sz w:val="18"/>
                <w:szCs w:val="18"/>
              </w:rPr>
            </w:pPr>
          </w:p>
        </w:tc>
        <w:tc>
          <w:tcPr>
            <w:tcW w:w="618" w:type="dxa"/>
            <w:shd w:val="clear" w:color="auto" w:fill="E0E0E0"/>
          </w:tcPr>
          <w:p w14:paraId="498203A4" w14:textId="77777777" w:rsidR="00342D83" w:rsidRDefault="00342D83">
            <w:pPr>
              <w:spacing w:before="60" w:after="60"/>
              <w:rPr>
                <w:rFonts w:ascii="Arial" w:hAnsi="Arial" w:cs="Arial"/>
                <w:sz w:val="18"/>
                <w:szCs w:val="18"/>
              </w:rPr>
            </w:pPr>
          </w:p>
        </w:tc>
        <w:tc>
          <w:tcPr>
            <w:tcW w:w="307" w:type="dxa"/>
          </w:tcPr>
          <w:p w14:paraId="1BD27F53" w14:textId="77777777" w:rsidR="00342D83" w:rsidRDefault="00342D83">
            <w:pPr>
              <w:spacing w:before="60" w:after="60"/>
              <w:rPr>
                <w:rFonts w:ascii="Arial" w:hAnsi="Arial" w:cs="Arial"/>
                <w:sz w:val="18"/>
                <w:szCs w:val="18"/>
              </w:rPr>
            </w:pPr>
          </w:p>
        </w:tc>
        <w:tc>
          <w:tcPr>
            <w:tcW w:w="5578" w:type="dxa"/>
          </w:tcPr>
          <w:p w14:paraId="756B5756" w14:textId="77777777" w:rsidR="00342D83" w:rsidRDefault="00342D83">
            <w:pPr>
              <w:spacing w:before="60" w:after="60"/>
              <w:rPr>
                <w:rFonts w:ascii="Arial" w:hAnsi="Arial" w:cs="Arial"/>
                <w:sz w:val="18"/>
                <w:szCs w:val="18"/>
              </w:rPr>
            </w:pPr>
          </w:p>
        </w:tc>
        <w:tc>
          <w:tcPr>
            <w:tcW w:w="5149" w:type="dxa"/>
          </w:tcPr>
          <w:p w14:paraId="32026352" w14:textId="77777777" w:rsidR="00342D83" w:rsidRDefault="00342D83">
            <w:pPr>
              <w:spacing w:before="60" w:after="60"/>
              <w:rPr>
                <w:rFonts w:ascii="Arial" w:hAnsi="Arial" w:cs="Arial"/>
                <w:sz w:val="18"/>
                <w:szCs w:val="18"/>
              </w:rPr>
            </w:pPr>
          </w:p>
        </w:tc>
      </w:tr>
      <w:tr w:rsidR="00342D83" w14:paraId="3D02F29D" w14:textId="777777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c>
          <w:tcPr>
            <w:tcW w:w="1565" w:type="dxa"/>
            <w:shd w:val="clear" w:color="auto" w:fill="C0E0FF"/>
          </w:tcPr>
          <w:tbl>
            <w:tblPr>
              <w:tblW w:w="1545" w:type="dxa"/>
              <w:tblLayout w:type="fixed"/>
              <w:tblCellMar>
                <w:left w:w="0" w:type="dxa"/>
                <w:right w:w="0" w:type="dxa"/>
              </w:tblCellMar>
              <w:tblLook w:val="01E0" w:firstRow="1" w:lastRow="1" w:firstColumn="1" w:lastColumn="1" w:noHBand="0" w:noVBand="0"/>
            </w:tblPr>
            <w:tblGrid>
              <w:gridCol w:w="222"/>
              <w:gridCol w:w="1323"/>
            </w:tblGrid>
            <w:tr w:rsidR="00342D83" w14:paraId="50592C65" w14:textId="77777777">
              <w:tblPrEx>
                <w:tblCellMar>
                  <w:top w:w="0" w:type="dxa"/>
                  <w:bottom w:w="0" w:type="dxa"/>
                </w:tblCellMar>
              </w:tblPrEx>
              <w:tc>
                <w:tcPr>
                  <w:tcW w:w="202" w:type="dxa"/>
                  <w:tcBorders>
                    <w:top w:val="nil"/>
                    <w:left w:val="nil"/>
                    <w:bottom w:val="nil"/>
                    <w:right w:val="nil"/>
                  </w:tcBorders>
                  <w:noWrap/>
                </w:tcPr>
                <w:p w14:paraId="12A321D6" w14:textId="77777777" w:rsidR="00342D83" w:rsidRDefault="00000000">
                  <w:pPr>
                    <w:spacing w:before="60"/>
                    <w:rPr>
                      <w:rFonts w:ascii="Arial" w:hAnsi="Arial" w:cs="Arial"/>
                      <w:sz w:val="18"/>
                      <w:szCs w:val="18"/>
                    </w:rPr>
                  </w:pPr>
                  <w:r>
                    <w:rPr>
                      <w:rFonts w:ascii="Arial" w:hAnsi="Arial" w:cs="Arial"/>
                      <w:sz w:val="18"/>
                      <w:szCs w:val="18"/>
                    </w:rPr>
                    <w:t xml:space="preserve">2. </w:t>
                  </w:r>
                </w:p>
              </w:tc>
              <w:tc>
                <w:tcPr>
                  <w:tcW w:w="1203" w:type="dxa"/>
                  <w:tcBorders>
                    <w:top w:val="nil"/>
                    <w:left w:val="nil"/>
                    <w:bottom w:val="nil"/>
                    <w:right w:val="nil"/>
                  </w:tcBorders>
                </w:tcPr>
                <w:p w14:paraId="1755C452" w14:textId="77777777" w:rsidR="00342D83" w:rsidRDefault="00000000">
                  <w:pPr>
                    <w:spacing w:before="60"/>
                    <w:rPr>
                      <w:rFonts w:ascii="Arial" w:hAnsi="Arial" w:cs="Arial"/>
                      <w:sz w:val="18"/>
                      <w:szCs w:val="18"/>
                    </w:rPr>
                  </w:pPr>
                  <w:r>
                    <w:rPr>
                      <w:rFonts w:ascii="Arial" w:hAnsi="Arial" w:cs="Arial"/>
                      <w:sz w:val="18"/>
                      <w:szCs w:val="18"/>
                    </w:rPr>
                    <w:t>IPLs</w:t>
                  </w:r>
                </w:p>
              </w:tc>
            </w:tr>
          </w:tbl>
          <w:p w14:paraId="0808F7C9" w14:textId="77777777" w:rsidR="00342D83" w:rsidRDefault="00342D83">
            <w:pPr>
              <w:spacing w:after="60"/>
              <w:rPr>
                <w:rFonts w:ascii="Arial" w:hAnsi="Arial" w:cs="Arial"/>
                <w:sz w:val="18"/>
                <w:szCs w:val="18"/>
              </w:rPr>
            </w:pPr>
          </w:p>
        </w:tc>
        <w:tc>
          <w:tcPr>
            <w:tcW w:w="2498" w:type="dxa"/>
          </w:tcPr>
          <w:tbl>
            <w:tblPr>
              <w:tblW w:w="2478" w:type="dxa"/>
              <w:tblLayout w:type="fixed"/>
              <w:tblCellMar>
                <w:left w:w="0" w:type="dxa"/>
                <w:right w:w="0" w:type="dxa"/>
              </w:tblCellMar>
              <w:tblLook w:val="01E0" w:firstRow="1" w:lastRow="1" w:firstColumn="1" w:lastColumn="1" w:noHBand="0" w:noVBand="0"/>
            </w:tblPr>
            <w:tblGrid>
              <w:gridCol w:w="214"/>
              <w:gridCol w:w="2264"/>
            </w:tblGrid>
            <w:tr w:rsidR="00342D83" w14:paraId="17A1343B" w14:textId="77777777">
              <w:tblPrEx>
                <w:tblCellMar>
                  <w:top w:w="0" w:type="dxa"/>
                  <w:bottom w:w="0" w:type="dxa"/>
                </w:tblCellMar>
              </w:tblPrEx>
              <w:tc>
                <w:tcPr>
                  <w:tcW w:w="202" w:type="dxa"/>
                  <w:tcBorders>
                    <w:top w:val="nil"/>
                    <w:left w:val="nil"/>
                    <w:bottom w:val="nil"/>
                    <w:right w:val="nil"/>
                  </w:tcBorders>
                  <w:noWrap/>
                </w:tcPr>
                <w:p w14:paraId="5B168C5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2136" w:type="dxa"/>
                  <w:tcBorders>
                    <w:top w:val="nil"/>
                    <w:left w:val="nil"/>
                    <w:bottom w:val="nil"/>
                    <w:right w:val="nil"/>
                  </w:tcBorders>
                </w:tcPr>
                <w:p w14:paraId="0B13F4C1" w14:textId="77777777" w:rsidR="00342D83" w:rsidRDefault="00000000">
                  <w:pPr>
                    <w:spacing w:before="60"/>
                    <w:rPr>
                      <w:rFonts w:ascii="Arial" w:hAnsi="Arial" w:cs="Arial"/>
                      <w:sz w:val="18"/>
                      <w:szCs w:val="18"/>
                    </w:rPr>
                  </w:pPr>
                  <w:r>
                    <w:rPr>
                      <w:rFonts w:ascii="Arial" w:hAnsi="Arial" w:cs="Arial"/>
                      <w:sz w:val="18"/>
                      <w:szCs w:val="18"/>
                    </w:rPr>
                    <w:t>See Recommendation</w:t>
                  </w:r>
                </w:p>
              </w:tc>
            </w:tr>
          </w:tbl>
          <w:p w14:paraId="1E5D840B" w14:textId="77777777" w:rsidR="00342D83" w:rsidRDefault="00342D83">
            <w:pPr>
              <w:spacing w:after="60"/>
              <w:rPr>
                <w:rFonts w:ascii="Arial" w:hAnsi="Arial" w:cs="Arial"/>
                <w:sz w:val="18"/>
                <w:szCs w:val="18"/>
              </w:rPr>
            </w:pPr>
          </w:p>
        </w:tc>
        <w:tc>
          <w:tcPr>
            <w:tcW w:w="3879" w:type="dxa"/>
          </w:tcPr>
          <w:tbl>
            <w:tblPr>
              <w:tblW w:w="3859" w:type="dxa"/>
              <w:tblLayout w:type="fixed"/>
              <w:tblCellMar>
                <w:left w:w="0" w:type="dxa"/>
                <w:right w:w="0" w:type="dxa"/>
              </w:tblCellMar>
              <w:tblLook w:val="01E0" w:firstRow="1" w:lastRow="1" w:firstColumn="1" w:lastColumn="1" w:noHBand="0" w:noVBand="0"/>
            </w:tblPr>
            <w:tblGrid>
              <w:gridCol w:w="210"/>
              <w:gridCol w:w="3649"/>
            </w:tblGrid>
            <w:tr w:rsidR="00342D83" w14:paraId="64C1C754" w14:textId="77777777">
              <w:tblPrEx>
                <w:tblCellMar>
                  <w:top w:w="0" w:type="dxa"/>
                  <w:bottom w:w="0" w:type="dxa"/>
                </w:tblCellMar>
              </w:tblPrEx>
              <w:tc>
                <w:tcPr>
                  <w:tcW w:w="202" w:type="dxa"/>
                  <w:tcBorders>
                    <w:top w:val="nil"/>
                    <w:left w:val="nil"/>
                    <w:bottom w:val="nil"/>
                    <w:right w:val="nil"/>
                  </w:tcBorders>
                  <w:noWrap/>
                </w:tcPr>
                <w:p w14:paraId="049F4DDA"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3517" w:type="dxa"/>
                  <w:tcBorders>
                    <w:top w:val="nil"/>
                    <w:left w:val="nil"/>
                    <w:bottom w:val="nil"/>
                    <w:right w:val="nil"/>
                  </w:tcBorders>
                </w:tcPr>
                <w:p w14:paraId="6E7A4BFB" w14:textId="77777777" w:rsidR="00342D83" w:rsidRDefault="00342D83">
                  <w:pPr>
                    <w:spacing w:before="60"/>
                    <w:rPr>
                      <w:rFonts w:ascii="Arial" w:hAnsi="Arial" w:cs="Arial"/>
                      <w:sz w:val="18"/>
                      <w:szCs w:val="18"/>
                    </w:rPr>
                  </w:pPr>
                </w:p>
              </w:tc>
            </w:tr>
          </w:tbl>
          <w:p w14:paraId="7908D820" w14:textId="77777777" w:rsidR="00342D83" w:rsidRDefault="00342D83">
            <w:pPr>
              <w:spacing w:after="60"/>
              <w:rPr>
                <w:rFonts w:ascii="Arial" w:hAnsi="Arial" w:cs="Arial"/>
                <w:sz w:val="18"/>
                <w:szCs w:val="18"/>
              </w:rPr>
            </w:pPr>
          </w:p>
        </w:tc>
        <w:tc>
          <w:tcPr>
            <w:tcW w:w="2250" w:type="dxa"/>
          </w:tcPr>
          <w:p w14:paraId="63583211" w14:textId="77777777" w:rsidR="00342D83" w:rsidRDefault="00342D83">
            <w:pPr>
              <w:spacing w:before="60" w:after="60"/>
              <w:rPr>
                <w:rFonts w:ascii="Arial" w:hAnsi="Arial" w:cs="Arial"/>
                <w:sz w:val="18"/>
                <w:szCs w:val="18"/>
              </w:rPr>
            </w:pPr>
          </w:p>
        </w:tc>
        <w:tc>
          <w:tcPr>
            <w:tcW w:w="1148" w:type="dxa"/>
          </w:tcPr>
          <w:p w14:paraId="4985AC7D" w14:textId="77777777" w:rsidR="00342D83" w:rsidRDefault="00342D83">
            <w:pPr>
              <w:spacing w:before="60" w:after="60"/>
              <w:rPr>
                <w:rFonts w:ascii="Arial" w:hAnsi="Arial" w:cs="Arial"/>
                <w:sz w:val="16"/>
                <w:szCs w:val="16"/>
              </w:rPr>
            </w:pPr>
          </w:p>
        </w:tc>
        <w:tc>
          <w:tcPr>
            <w:tcW w:w="658" w:type="dxa"/>
            <w:shd w:val="clear" w:color="auto" w:fill="E0E0E0"/>
          </w:tcPr>
          <w:p w14:paraId="283709FC" w14:textId="77777777" w:rsidR="00342D83" w:rsidRDefault="00342D83">
            <w:pPr>
              <w:spacing w:before="60" w:after="60"/>
              <w:rPr>
                <w:rFonts w:ascii="Arial" w:hAnsi="Arial" w:cs="Arial"/>
                <w:sz w:val="18"/>
                <w:szCs w:val="18"/>
              </w:rPr>
            </w:pPr>
          </w:p>
        </w:tc>
        <w:tc>
          <w:tcPr>
            <w:tcW w:w="542" w:type="dxa"/>
            <w:shd w:val="clear" w:color="auto" w:fill="E0E0E0"/>
          </w:tcPr>
          <w:p w14:paraId="6286C277" w14:textId="77777777" w:rsidR="00342D83" w:rsidRDefault="00342D83">
            <w:pPr>
              <w:spacing w:before="60" w:after="60"/>
              <w:rPr>
                <w:rFonts w:ascii="Arial" w:hAnsi="Arial" w:cs="Arial"/>
                <w:sz w:val="18"/>
                <w:szCs w:val="18"/>
              </w:rPr>
            </w:pPr>
          </w:p>
        </w:tc>
        <w:tc>
          <w:tcPr>
            <w:tcW w:w="618" w:type="dxa"/>
            <w:shd w:val="clear" w:color="auto" w:fill="E0E0E0"/>
          </w:tcPr>
          <w:p w14:paraId="66DF38BA" w14:textId="77777777" w:rsidR="00342D83" w:rsidRDefault="00342D83">
            <w:pPr>
              <w:spacing w:before="60" w:after="60"/>
              <w:rPr>
                <w:rFonts w:ascii="Arial" w:hAnsi="Arial" w:cs="Arial"/>
                <w:sz w:val="18"/>
                <w:szCs w:val="18"/>
              </w:rPr>
            </w:pPr>
          </w:p>
        </w:tc>
        <w:tc>
          <w:tcPr>
            <w:tcW w:w="307" w:type="dxa"/>
          </w:tcPr>
          <w:p w14:paraId="1C902E2F" w14:textId="77777777" w:rsidR="00342D83" w:rsidRDefault="00342D83">
            <w:pPr>
              <w:spacing w:before="60" w:after="60"/>
              <w:rPr>
                <w:rFonts w:ascii="Arial" w:hAnsi="Arial" w:cs="Arial"/>
                <w:sz w:val="18"/>
                <w:szCs w:val="18"/>
              </w:rPr>
            </w:pPr>
          </w:p>
        </w:tc>
        <w:tc>
          <w:tcPr>
            <w:tcW w:w="5578" w:type="dxa"/>
          </w:tcPr>
          <w:tbl>
            <w:tblPr>
              <w:tblW w:w="5558" w:type="dxa"/>
              <w:tblLayout w:type="fixed"/>
              <w:tblCellMar>
                <w:left w:w="0" w:type="dxa"/>
                <w:right w:w="0" w:type="dxa"/>
              </w:tblCellMar>
              <w:tblLook w:val="01E0" w:firstRow="1" w:lastRow="1" w:firstColumn="1" w:lastColumn="1" w:noHBand="0" w:noVBand="0"/>
            </w:tblPr>
            <w:tblGrid>
              <w:gridCol w:w="207"/>
              <w:gridCol w:w="5351"/>
            </w:tblGrid>
            <w:tr w:rsidR="00342D83" w14:paraId="4C879E91" w14:textId="77777777">
              <w:tblPrEx>
                <w:tblCellMar>
                  <w:top w:w="0" w:type="dxa"/>
                  <w:bottom w:w="0" w:type="dxa"/>
                </w:tblCellMar>
              </w:tblPrEx>
              <w:tc>
                <w:tcPr>
                  <w:tcW w:w="202" w:type="dxa"/>
                  <w:tcBorders>
                    <w:top w:val="nil"/>
                    <w:left w:val="nil"/>
                    <w:bottom w:val="nil"/>
                    <w:right w:val="nil"/>
                  </w:tcBorders>
                  <w:noWrap/>
                </w:tcPr>
                <w:p w14:paraId="62488927"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5216" w:type="dxa"/>
                  <w:tcBorders>
                    <w:top w:val="nil"/>
                    <w:left w:val="nil"/>
                    <w:bottom w:val="nil"/>
                    <w:right w:val="nil"/>
                  </w:tcBorders>
                </w:tcPr>
                <w:p w14:paraId="13C29355" w14:textId="77777777" w:rsidR="00342D83" w:rsidRDefault="00000000">
                  <w:pPr>
                    <w:spacing w:before="60"/>
                    <w:rPr>
                      <w:rFonts w:ascii="Arial" w:hAnsi="Arial" w:cs="Arial"/>
                      <w:sz w:val="18"/>
                      <w:szCs w:val="18"/>
                    </w:rPr>
                  </w:pPr>
                  <w:r>
                    <w:rPr>
                      <w:rFonts w:ascii="Arial" w:hAnsi="Arial" w:cs="Arial"/>
                      <w:b/>
                      <w:bCs/>
                      <w:sz w:val="18"/>
                      <w:szCs w:val="18"/>
                      <w:u w:val="single"/>
                    </w:rPr>
                    <w:t>2022 Vac 2 HAZOP Recommendation:</w:t>
                  </w:r>
                </w:p>
                <w:p w14:paraId="2A9AE884" w14:textId="77777777" w:rsidR="00342D83" w:rsidRDefault="00000000">
                  <w:pPr>
                    <w:rPr>
                      <w:rFonts w:ascii="Arial" w:hAnsi="Arial" w:cs="Arial"/>
                      <w:sz w:val="18"/>
                      <w:szCs w:val="18"/>
                    </w:rPr>
                  </w:pPr>
                  <w:r>
                    <w:rPr>
                      <w:rFonts w:ascii="Arial" w:hAnsi="Arial" w:cs="Arial"/>
                      <w:sz w:val="18"/>
                      <w:szCs w:val="18"/>
                    </w:rPr>
                    <w:t>Ensure that all BPCS and SIF IPLs taken credit for within LOPA have appropriate periodic testing within Maximo and are not on the same I/O Card. No Controls/Alarm IPLs in LOPA assessments took credit for more than 1E-1 BPCS credit. All of the following IPLs should be confirmed to have adequate testing/inspection routines:</w:t>
                  </w:r>
                </w:p>
                <w:p w14:paraId="13D6D21E" w14:textId="77777777" w:rsidR="00342D83" w:rsidRDefault="00342D83">
                  <w:pPr>
                    <w:rPr>
                      <w:rFonts w:ascii="Arial" w:hAnsi="Arial" w:cs="Arial"/>
                      <w:sz w:val="18"/>
                      <w:szCs w:val="18"/>
                    </w:rPr>
                  </w:pPr>
                </w:p>
                <w:p w14:paraId="33478B49" w14:textId="77777777" w:rsidR="00342D83" w:rsidRDefault="00000000">
                  <w:pPr>
                    <w:rPr>
                      <w:rFonts w:ascii="Arial" w:hAnsi="Arial" w:cs="Arial"/>
                      <w:sz w:val="18"/>
                      <w:szCs w:val="18"/>
                    </w:rPr>
                  </w:pPr>
                  <w:r>
                    <w:rPr>
                      <w:rFonts w:ascii="Arial" w:hAnsi="Arial" w:cs="Arial"/>
                      <w:sz w:val="18"/>
                      <w:szCs w:val="18"/>
                    </w:rPr>
                    <w:t>* 17FSL1129/1130/1153/1154 with Low Flow Trip of fired heater to minimum firing (Credit taken as per SAF-200-05-208; this PLC SIF assumed to be independent of cause) [DCS PLC]</w:t>
                  </w:r>
                </w:p>
                <w:p w14:paraId="5AB746CF" w14:textId="77777777" w:rsidR="00342D83" w:rsidRDefault="00000000">
                  <w:pPr>
                    <w:rPr>
                      <w:rFonts w:ascii="Arial" w:hAnsi="Arial" w:cs="Arial"/>
                      <w:sz w:val="18"/>
                      <w:szCs w:val="18"/>
                    </w:rPr>
                  </w:pPr>
                  <w:r>
                    <w:rPr>
                      <w:rFonts w:ascii="Arial" w:hAnsi="Arial" w:cs="Arial"/>
                      <w:sz w:val="18"/>
                      <w:szCs w:val="18"/>
                    </w:rPr>
                    <w:t>* 17ICR1156 with low current trip of heater to natural draft mode</w:t>
                  </w:r>
                </w:p>
                <w:p w14:paraId="4424647E" w14:textId="77777777" w:rsidR="00342D83" w:rsidRDefault="00000000">
                  <w:pPr>
                    <w:rPr>
                      <w:rFonts w:ascii="Arial" w:hAnsi="Arial" w:cs="Arial"/>
                      <w:sz w:val="18"/>
                      <w:szCs w:val="18"/>
                    </w:rPr>
                  </w:pPr>
                  <w:r>
                    <w:rPr>
                      <w:rFonts w:ascii="Arial" w:hAnsi="Arial" w:cs="Arial"/>
                      <w:sz w:val="18"/>
                      <w:szCs w:val="18"/>
                    </w:rPr>
                    <w:t>* 17ICR1157 with low amp trip opens HV-1155 and HV-1159</w:t>
                  </w:r>
                </w:p>
                <w:p w14:paraId="433001D3" w14:textId="77777777" w:rsidR="00342D83" w:rsidRDefault="00000000">
                  <w:pPr>
                    <w:rPr>
                      <w:rFonts w:ascii="Arial" w:hAnsi="Arial" w:cs="Arial"/>
                      <w:sz w:val="18"/>
                      <w:szCs w:val="18"/>
                    </w:rPr>
                  </w:pPr>
                  <w:r>
                    <w:rPr>
                      <w:rFonts w:ascii="Arial" w:hAnsi="Arial" w:cs="Arial"/>
                      <w:sz w:val="18"/>
                      <w:szCs w:val="18"/>
                    </w:rPr>
                    <w:t>* 17PAHH1160 with high-high pressure trip of fuel to heater</w:t>
                  </w:r>
                </w:p>
                <w:p w14:paraId="23C2E381" w14:textId="77777777" w:rsidR="00342D83" w:rsidRDefault="00000000">
                  <w:pPr>
                    <w:rPr>
                      <w:rFonts w:ascii="Arial" w:hAnsi="Arial" w:cs="Arial"/>
                      <w:sz w:val="18"/>
                      <w:szCs w:val="18"/>
                    </w:rPr>
                  </w:pPr>
                  <w:r>
                    <w:rPr>
                      <w:rFonts w:ascii="Arial" w:hAnsi="Arial" w:cs="Arial"/>
                      <w:sz w:val="18"/>
                      <w:szCs w:val="18"/>
                    </w:rPr>
                    <w:t>* 17PALL1150 with low-low pressure trip of pilot gas to heater</w:t>
                  </w:r>
                </w:p>
                <w:p w14:paraId="069E9C44" w14:textId="77777777" w:rsidR="00342D83" w:rsidRDefault="00000000">
                  <w:pPr>
                    <w:rPr>
                      <w:rFonts w:ascii="Arial" w:hAnsi="Arial" w:cs="Arial"/>
                      <w:sz w:val="18"/>
                      <w:szCs w:val="18"/>
                    </w:rPr>
                  </w:pPr>
                  <w:r>
                    <w:rPr>
                      <w:rFonts w:ascii="Arial" w:hAnsi="Arial" w:cs="Arial"/>
                      <w:sz w:val="18"/>
                      <w:szCs w:val="18"/>
                    </w:rPr>
                    <w:t>* 17PALL1160 with low-low pressure trip of fuel to heater</w:t>
                  </w:r>
                </w:p>
                <w:p w14:paraId="0DDD8C5C" w14:textId="77777777" w:rsidR="00342D83" w:rsidRDefault="00000000">
                  <w:pPr>
                    <w:rPr>
                      <w:rFonts w:ascii="Arial" w:hAnsi="Arial" w:cs="Arial"/>
                      <w:sz w:val="18"/>
                      <w:szCs w:val="18"/>
                    </w:rPr>
                  </w:pPr>
                  <w:r>
                    <w:rPr>
                      <w:rFonts w:ascii="Arial" w:hAnsi="Arial" w:cs="Arial"/>
                      <w:sz w:val="18"/>
                      <w:szCs w:val="18"/>
                    </w:rPr>
                    <w:t>* 17PC1146 with high pressure alarm may afford operator response</w:t>
                  </w:r>
                </w:p>
                <w:p w14:paraId="075E6CFB" w14:textId="77777777" w:rsidR="00342D83" w:rsidRDefault="00000000">
                  <w:pPr>
                    <w:rPr>
                      <w:rFonts w:ascii="Arial" w:hAnsi="Arial" w:cs="Arial"/>
                      <w:sz w:val="18"/>
                      <w:szCs w:val="18"/>
                    </w:rPr>
                  </w:pPr>
                  <w:r>
                    <w:rPr>
                      <w:rFonts w:ascii="Arial" w:hAnsi="Arial" w:cs="Arial"/>
                      <w:sz w:val="18"/>
                      <w:szCs w:val="18"/>
                    </w:rPr>
                    <w:t>* 17TI1185/1187/1189/1191 with high skin temperature alarm may afford operator response</w:t>
                  </w:r>
                </w:p>
              </w:tc>
            </w:tr>
          </w:tbl>
          <w:p w14:paraId="09DB0229" w14:textId="77777777" w:rsidR="00342D83" w:rsidRDefault="00342D83">
            <w:pPr>
              <w:spacing w:after="60"/>
              <w:rPr>
                <w:rFonts w:ascii="Arial" w:hAnsi="Arial" w:cs="Arial"/>
                <w:sz w:val="18"/>
                <w:szCs w:val="18"/>
              </w:rPr>
            </w:pPr>
          </w:p>
        </w:tc>
        <w:tc>
          <w:tcPr>
            <w:tcW w:w="5149" w:type="dxa"/>
          </w:tcPr>
          <w:tbl>
            <w:tblPr>
              <w:tblW w:w="5129" w:type="dxa"/>
              <w:tblLayout w:type="fixed"/>
              <w:tblCellMar>
                <w:left w:w="0" w:type="dxa"/>
                <w:right w:w="0" w:type="dxa"/>
              </w:tblCellMar>
              <w:tblLook w:val="01E0" w:firstRow="1" w:lastRow="1" w:firstColumn="1" w:lastColumn="1" w:noHBand="0" w:noVBand="0"/>
            </w:tblPr>
            <w:tblGrid>
              <w:gridCol w:w="208"/>
              <w:gridCol w:w="4921"/>
            </w:tblGrid>
            <w:tr w:rsidR="00342D83" w14:paraId="6B8737E3" w14:textId="77777777">
              <w:tblPrEx>
                <w:tblCellMar>
                  <w:top w:w="0" w:type="dxa"/>
                  <w:bottom w:w="0" w:type="dxa"/>
                </w:tblCellMar>
              </w:tblPrEx>
              <w:tc>
                <w:tcPr>
                  <w:tcW w:w="202" w:type="dxa"/>
                  <w:tcBorders>
                    <w:top w:val="nil"/>
                    <w:left w:val="nil"/>
                    <w:bottom w:val="nil"/>
                    <w:right w:val="nil"/>
                  </w:tcBorders>
                  <w:noWrap/>
                </w:tcPr>
                <w:p w14:paraId="31EE9E6F" w14:textId="77777777" w:rsidR="00342D83" w:rsidRDefault="00000000">
                  <w:pPr>
                    <w:spacing w:before="60"/>
                    <w:rPr>
                      <w:rFonts w:ascii="Arial" w:hAnsi="Arial" w:cs="Arial"/>
                      <w:sz w:val="18"/>
                      <w:szCs w:val="18"/>
                    </w:rPr>
                  </w:pPr>
                  <w:r>
                    <w:rPr>
                      <w:rFonts w:ascii="Arial" w:hAnsi="Arial" w:cs="Arial"/>
                      <w:sz w:val="18"/>
                      <w:szCs w:val="18"/>
                    </w:rPr>
                    <w:t xml:space="preserve">1. </w:t>
                  </w:r>
                </w:p>
              </w:tc>
              <w:tc>
                <w:tcPr>
                  <w:tcW w:w="4787" w:type="dxa"/>
                  <w:tcBorders>
                    <w:top w:val="nil"/>
                    <w:left w:val="nil"/>
                    <w:bottom w:val="nil"/>
                    <w:right w:val="nil"/>
                  </w:tcBorders>
                </w:tcPr>
                <w:p w14:paraId="2A40E35D" w14:textId="77777777" w:rsidR="00342D83" w:rsidRDefault="00000000">
                  <w:pPr>
                    <w:spacing w:before="60"/>
                    <w:rPr>
                      <w:rFonts w:ascii="Arial" w:hAnsi="Arial" w:cs="Arial"/>
                      <w:sz w:val="18"/>
                      <w:szCs w:val="18"/>
                    </w:rPr>
                  </w:pPr>
                  <w:r>
                    <w:rPr>
                      <w:rFonts w:ascii="Arial" w:hAnsi="Arial" w:cs="Arial"/>
                      <w:b/>
                      <w:bCs/>
                      <w:sz w:val="18"/>
                      <w:szCs w:val="18"/>
                      <w:u w:val="single"/>
                    </w:rPr>
                    <w:t>2018 HAZOP Recommendation</w:t>
                  </w:r>
                </w:p>
                <w:p w14:paraId="165F34DD" w14:textId="77777777" w:rsidR="00342D83" w:rsidRDefault="00000000">
                  <w:pPr>
                    <w:rPr>
                      <w:rFonts w:ascii="Arial" w:hAnsi="Arial" w:cs="Arial"/>
                      <w:sz w:val="18"/>
                      <w:szCs w:val="18"/>
                    </w:rPr>
                  </w:pPr>
                  <w:r>
                    <w:rPr>
                      <w:rFonts w:ascii="Arial" w:hAnsi="Arial" w:cs="Arial"/>
                      <w:sz w:val="18"/>
                      <w:szCs w:val="18"/>
                    </w:rPr>
                    <w:t>Ensure that all BPCS and SIF IPLs taken credit for within LOPA have appropriate periodic testing within Maximo.  No Controls/Alarm IPLs in LOPA assessments took credit for more than 1E-1 BPCS credit. All of the following IPLs should be confirmed to have adequate testing/inspection routines and critical alarms action should be detailed within operating procedures:</w:t>
                  </w:r>
                </w:p>
                <w:p w14:paraId="5D7BC019" w14:textId="77777777" w:rsidR="00342D83" w:rsidRDefault="00342D83">
                  <w:pPr>
                    <w:rPr>
                      <w:rFonts w:ascii="Arial" w:hAnsi="Arial" w:cs="Arial"/>
                      <w:sz w:val="18"/>
                      <w:szCs w:val="18"/>
                    </w:rPr>
                  </w:pPr>
                </w:p>
                <w:p w14:paraId="6F8579AA" w14:textId="77777777" w:rsidR="00342D83" w:rsidRDefault="00000000">
                  <w:pPr>
                    <w:rPr>
                      <w:rFonts w:ascii="Arial" w:hAnsi="Arial" w:cs="Arial"/>
                      <w:sz w:val="18"/>
                      <w:szCs w:val="18"/>
                    </w:rPr>
                  </w:pPr>
                  <w:r>
                    <w:rPr>
                      <w:rFonts w:ascii="Arial" w:hAnsi="Arial" w:cs="Arial"/>
                      <w:sz w:val="18"/>
                      <w:szCs w:val="18"/>
                    </w:rPr>
                    <w:t>LOPA BPCS/Alarms/PSVs</w:t>
                  </w:r>
                </w:p>
                <w:p w14:paraId="6E994EE3" w14:textId="77777777" w:rsidR="00342D83" w:rsidRDefault="00000000">
                  <w:pPr>
                    <w:rPr>
                      <w:rFonts w:ascii="Arial" w:hAnsi="Arial" w:cs="Arial"/>
                      <w:sz w:val="18"/>
                      <w:szCs w:val="18"/>
                    </w:rPr>
                  </w:pPr>
                  <w:r>
                    <w:rPr>
                      <w:rFonts w:ascii="Arial" w:hAnsi="Arial" w:cs="Arial"/>
                      <w:sz w:val="18"/>
                      <w:szCs w:val="18"/>
                    </w:rPr>
                    <w:t>* 17PSV006 Relief Valve on 17V005 Feed Surge Drum set @ 50 psig</w:t>
                  </w:r>
                </w:p>
                <w:p w14:paraId="0A745C78" w14:textId="77777777" w:rsidR="00342D83" w:rsidRDefault="00000000">
                  <w:pPr>
                    <w:rPr>
                      <w:rFonts w:ascii="Arial" w:hAnsi="Arial" w:cs="Arial"/>
                      <w:sz w:val="18"/>
                      <w:szCs w:val="18"/>
                    </w:rPr>
                  </w:pPr>
                  <w:r>
                    <w:rPr>
                      <w:rFonts w:ascii="Arial" w:hAnsi="Arial" w:cs="Arial"/>
                      <w:sz w:val="18"/>
                      <w:szCs w:val="18"/>
                    </w:rPr>
                    <w:t>* 17PSV002A Relief Valve 17T001A Vacuum Tower set @ 50 psig</w:t>
                  </w:r>
                </w:p>
                <w:p w14:paraId="2D0C20C4" w14:textId="77777777" w:rsidR="00342D83" w:rsidRDefault="00000000">
                  <w:pPr>
                    <w:rPr>
                      <w:rFonts w:ascii="Arial" w:hAnsi="Arial" w:cs="Arial"/>
                      <w:sz w:val="18"/>
                      <w:szCs w:val="18"/>
                    </w:rPr>
                  </w:pPr>
                  <w:r>
                    <w:rPr>
                      <w:rFonts w:ascii="Arial" w:hAnsi="Arial" w:cs="Arial"/>
                      <w:sz w:val="18"/>
                      <w:szCs w:val="18"/>
                    </w:rPr>
                    <w:t>* 17LC1358 with high level alarm on water side of 17V006 OVHD receiver may afford operator response</w:t>
                  </w:r>
                </w:p>
                <w:p w14:paraId="4551C962" w14:textId="77777777" w:rsidR="00342D83" w:rsidRDefault="00000000">
                  <w:pPr>
                    <w:rPr>
                      <w:rFonts w:ascii="Arial" w:hAnsi="Arial" w:cs="Arial"/>
                      <w:sz w:val="18"/>
                      <w:szCs w:val="18"/>
                    </w:rPr>
                  </w:pPr>
                  <w:r>
                    <w:rPr>
                      <w:rFonts w:ascii="Arial" w:hAnsi="Arial" w:cs="Arial"/>
                      <w:sz w:val="18"/>
                      <w:szCs w:val="18"/>
                    </w:rPr>
                    <w:t>* 17LC1361 with high level alarm may afford operator response</w:t>
                  </w:r>
                </w:p>
                <w:p w14:paraId="6DA787B2" w14:textId="77777777" w:rsidR="00342D83" w:rsidRDefault="00000000">
                  <w:pPr>
                    <w:rPr>
                      <w:rFonts w:ascii="Arial" w:hAnsi="Arial" w:cs="Arial"/>
                      <w:sz w:val="18"/>
                      <w:szCs w:val="18"/>
                    </w:rPr>
                  </w:pPr>
                  <w:r>
                    <w:rPr>
                      <w:rFonts w:ascii="Arial" w:hAnsi="Arial" w:cs="Arial"/>
                      <w:sz w:val="18"/>
                      <w:szCs w:val="18"/>
                    </w:rPr>
                    <w:t>* 17PC1125 with high pressure alarm may afford operator response (P&amp;ID 17AA0025A)</w:t>
                  </w:r>
                </w:p>
                <w:p w14:paraId="4F0DA25D" w14:textId="77777777" w:rsidR="00342D83" w:rsidRDefault="00000000">
                  <w:pPr>
                    <w:rPr>
                      <w:rFonts w:ascii="Arial" w:hAnsi="Arial" w:cs="Arial"/>
                      <w:sz w:val="18"/>
                      <w:szCs w:val="18"/>
                    </w:rPr>
                  </w:pPr>
                  <w:r>
                    <w:rPr>
                      <w:rFonts w:ascii="Arial" w:hAnsi="Arial" w:cs="Arial"/>
                      <w:sz w:val="18"/>
                      <w:szCs w:val="18"/>
                    </w:rPr>
                    <w:t>* 17PC1146 with high pressure alarm may afford operator response (P&amp;ID 17AA0025A)</w:t>
                  </w:r>
                </w:p>
                <w:p w14:paraId="591A9670" w14:textId="77777777" w:rsidR="00342D83" w:rsidRDefault="00000000">
                  <w:pPr>
                    <w:rPr>
                      <w:rFonts w:ascii="Arial" w:hAnsi="Arial" w:cs="Arial"/>
                      <w:sz w:val="18"/>
                      <w:szCs w:val="18"/>
                    </w:rPr>
                  </w:pPr>
                  <w:r>
                    <w:rPr>
                      <w:rFonts w:ascii="Arial" w:hAnsi="Arial" w:cs="Arial"/>
                      <w:sz w:val="18"/>
                      <w:szCs w:val="18"/>
                    </w:rPr>
                    <w:t>* 17PI1147 with high pressure alarm may afford operator response (P&amp;ID 17AA0025A)</w:t>
                  </w:r>
                </w:p>
                <w:p w14:paraId="6C0A198E" w14:textId="77777777" w:rsidR="00342D83" w:rsidRDefault="00000000">
                  <w:pPr>
                    <w:rPr>
                      <w:rFonts w:ascii="Arial" w:hAnsi="Arial" w:cs="Arial"/>
                      <w:sz w:val="18"/>
                      <w:szCs w:val="18"/>
                    </w:rPr>
                  </w:pPr>
                  <w:r>
                    <w:rPr>
                      <w:rFonts w:ascii="Arial" w:hAnsi="Arial" w:cs="Arial"/>
                      <w:sz w:val="18"/>
                      <w:szCs w:val="18"/>
                    </w:rPr>
                    <w:t>* 17PAHH1150 with high-high pressure trip of pilot gas to heater (P&amp;ID 17AA0024C)</w:t>
                  </w:r>
                </w:p>
                <w:p w14:paraId="5A8358BE" w14:textId="77777777" w:rsidR="00342D83" w:rsidRDefault="00000000">
                  <w:pPr>
                    <w:rPr>
                      <w:rFonts w:ascii="Arial" w:hAnsi="Arial" w:cs="Arial"/>
                      <w:sz w:val="18"/>
                      <w:szCs w:val="18"/>
                    </w:rPr>
                  </w:pPr>
                  <w:r>
                    <w:rPr>
                      <w:rFonts w:ascii="Arial" w:hAnsi="Arial" w:cs="Arial"/>
                      <w:sz w:val="18"/>
                      <w:szCs w:val="18"/>
                    </w:rPr>
                    <w:t>* 17PAHH1158 with high-high pressure trip of pilot gas to heater (P&amp;ID 17AA0024C)</w:t>
                  </w:r>
                </w:p>
                <w:p w14:paraId="7BF04A1C" w14:textId="77777777" w:rsidR="00342D83" w:rsidRDefault="00342D83">
                  <w:pPr>
                    <w:rPr>
                      <w:rFonts w:ascii="Arial" w:hAnsi="Arial" w:cs="Arial"/>
                      <w:sz w:val="18"/>
                      <w:szCs w:val="18"/>
                    </w:rPr>
                  </w:pPr>
                </w:p>
                <w:p w14:paraId="4C581340" w14:textId="77777777" w:rsidR="00342D83" w:rsidRDefault="00000000">
                  <w:pPr>
                    <w:rPr>
                      <w:rFonts w:ascii="Arial" w:hAnsi="Arial" w:cs="Arial"/>
                      <w:sz w:val="18"/>
                      <w:szCs w:val="18"/>
                    </w:rPr>
                  </w:pPr>
                  <w:r>
                    <w:rPr>
                      <w:rFonts w:ascii="Arial" w:hAnsi="Arial" w:cs="Arial"/>
                      <w:b/>
                      <w:bCs/>
                      <w:sz w:val="18"/>
                      <w:szCs w:val="18"/>
                      <w:u w:val="single"/>
                    </w:rPr>
                    <w:t>2022 Vac 2 HAZOP Update:</w:t>
                  </w:r>
                </w:p>
                <w:p w14:paraId="69E75A7C" w14:textId="77777777" w:rsidR="00342D83" w:rsidRDefault="00000000">
                  <w:pPr>
                    <w:rPr>
                      <w:rFonts w:ascii="Arial" w:hAnsi="Arial" w:cs="Arial"/>
                      <w:sz w:val="18"/>
                      <w:szCs w:val="18"/>
                    </w:rPr>
                  </w:pPr>
                  <w:r>
                    <w:rPr>
                      <w:rFonts w:ascii="Arial" w:hAnsi="Arial" w:cs="Arial"/>
                      <w:sz w:val="18"/>
                      <w:szCs w:val="18"/>
                    </w:rPr>
                    <w:t>The recommendation has been closed. No further action proposed by team.</w:t>
                  </w:r>
                </w:p>
              </w:tc>
            </w:tr>
          </w:tbl>
          <w:p w14:paraId="3D77EE6F" w14:textId="77777777" w:rsidR="00342D83" w:rsidRDefault="00342D83">
            <w:pPr>
              <w:spacing w:after="60"/>
              <w:rPr>
                <w:rFonts w:ascii="Arial" w:hAnsi="Arial" w:cs="Arial"/>
                <w:sz w:val="18"/>
                <w:szCs w:val="18"/>
              </w:rPr>
            </w:pPr>
          </w:p>
        </w:tc>
      </w:tr>
    </w:tbl>
    <w:p w14:paraId="35224628" w14:textId="77777777" w:rsidR="00342D83" w:rsidRDefault="00342D83">
      <w:pPr>
        <w:rPr>
          <w:rFonts w:ascii="Arial" w:hAnsi="Arial" w:cs="Arial"/>
          <w:sz w:val="18"/>
          <w:szCs w:val="18"/>
        </w:rPr>
      </w:pPr>
    </w:p>
    <w:sectPr w:rsidR="00342D83">
      <w:headerReference w:type="default" r:id="rId6"/>
      <w:footerReference w:type="default" r:id="rId7"/>
      <w:pgSz w:w="24480" w:h="15840" w:orient="landscape" w:code="17"/>
      <w:pgMar w:top="144" w:right="144" w:bottom="144" w:left="14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910E" w14:textId="77777777" w:rsidR="005D62A4" w:rsidRDefault="005D62A4">
      <w:r>
        <w:separator/>
      </w:r>
    </w:p>
  </w:endnote>
  <w:endnote w:type="continuationSeparator" w:id="0">
    <w:p w14:paraId="75AD9A43" w14:textId="77777777" w:rsidR="005D62A4" w:rsidRDefault="005D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C1A92" w14:textId="77777777" w:rsidR="00342D83" w:rsidRDefault="00342D83">
    <w:pPr>
      <w:jc w:val="right"/>
      <w:rPr>
        <w:rFonts w:ascii="Arial" w:hAnsi="Arial" w:cs="Arial"/>
        <w:sz w:val="16"/>
        <w:szCs w:val="16"/>
      </w:rPr>
    </w:pP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8064"/>
      <w:gridCol w:w="8064"/>
      <w:gridCol w:w="8064"/>
    </w:tblGrid>
    <w:tr w:rsidR="00342D83" w14:paraId="56770C70" w14:textId="77777777">
      <w:tc>
        <w:tcPr>
          <w:tcW w:w="8064" w:type="dxa"/>
        </w:tcPr>
        <w:p w14:paraId="0BE4185A" w14:textId="77777777" w:rsidR="00342D83" w:rsidRDefault="00000000">
          <w:pPr>
            <w:rPr>
              <w:rFonts w:ascii="Arial" w:hAnsi="Arial" w:cs="Arial"/>
              <w:sz w:val="16"/>
              <w:szCs w:val="16"/>
            </w:rPr>
          </w:pPr>
          <w:r>
            <w:rPr>
              <w:rFonts w:ascii="Arial" w:hAnsi="Arial" w:cs="Arial"/>
              <w:sz w:val="16"/>
              <w:szCs w:val="16"/>
            </w:rPr>
            <w:t>File Name: 2022 CVR CFY Vac 2 HAZOPLOPA Post-Management Review Rev 0.pha</w:t>
          </w:r>
        </w:p>
      </w:tc>
      <w:tc>
        <w:tcPr>
          <w:tcW w:w="8064" w:type="dxa"/>
        </w:tcPr>
        <w:p w14:paraId="4886E8D8" w14:textId="77777777" w:rsidR="00342D83" w:rsidRDefault="00000000">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Pr>
              <w:rFonts w:ascii="Arial" w:hAnsi="Arial" w:cs="Arial"/>
              <w:sz w:val="16"/>
              <w:szCs w:val="16"/>
            </w:rPr>
            <w:t>1</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w:instrText>
          </w:r>
          <w:r>
            <w:rPr>
              <w:rFonts w:ascii="Arial" w:hAnsi="Arial" w:cs="Arial"/>
              <w:sz w:val="16"/>
              <w:szCs w:val="16"/>
            </w:rPr>
            <w:fldChar w:fldCharType="separate"/>
          </w:r>
          <w:r>
            <w:rPr>
              <w:rFonts w:ascii="Arial" w:hAnsi="Arial" w:cs="Arial"/>
              <w:sz w:val="16"/>
              <w:szCs w:val="16"/>
            </w:rPr>
            <w:t>1</w:t>
          </w:r>
          <w:r>
            <w:rPr>
              <w:rFonts w:ascii="Arial" w:hAnsi="Arial" w:cs="Arial"/>
              <w:sz w:val="16"/>
              <w:szCs w:val="16"/>
            </w:rPr>
            <w:fldChar w:fldCharType="end"/>
          </w:r>
        </w:p>
      </w:tc>
      <w:tc>
        <w:tcPr>
          <w:tcW w:w="8064" w:type="dxa"/>
        </w:tcPr>
        <w:p w14:paraId="7A9F907D" w14:textId="77777777" w:rsidR="00342D83" w:rsidRDefault="00342D83">
          <w:pPr>
            <w:jc w:val="right"/>
            <w:rPr>
              <w:rFonts w:ascii="Arial" w:hAnsi="Arial" w:cs="Arial"/>
              <w:sz w:val="16"/>
              <w:szCs w:val="16"/>
            </w:rPr>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03AE" w14:textId="77777777" w:rsidR="005D62A4" w:rsidRDefault="005D62A4">
      <w:r>
        <w:separator/>
      </w:r>
    </w:p>
  </w:footnote>
  <w:footnote w:type="continuationSeparator" w:id="0">
    <w:p w14:paraId="56DFE9B5" w14:textId="77777777" w:rsidR="005D62A4" w:rsidRDefault="005D6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12096"/>
      <w:gridCol w:w="12096"/>
    </w:tblGrid>
    <w:tr w:rsidR="00342D83" w14:paraId="51A76089" w14:textId="77777777">
      <w:tc>
        <w:tcPr>
          <w:tcW w:w="12096" w:type="dxa"/>
        </w:tcPr>
        <w:p w14:paraId="42998210" w14:textId="6B851DA9" w:rsidR="00342D83" w:rsidRDefault="00342D83">
          <w:pPr>
            <w:rPr>
              <w:rFonts w:ascii="Arial" w:hAnsi="Arial" w:cs="Arial"/>
              <w:sz w:val="16"/>
              <w:szCs w:val="16"/>
            </w:rPr>
          </w:pPr>
        </w:p>
      </w:tc>
      <w:tc>
        <w:tcPr>
          <w:tcW w:w="12096" w:type="dxa"/>
        </w:tcPr>
        <w:p w14:paraId="161F8113" w14:textId="77777777" w:rsidR="00342D83" w:rsidRDefault="00000000">
          <w:pPr>
            <w:jc w:val="right"/>
            <w:rPr>
              <w:rFonts w:ascii="Arial" w:hAnsi="Arial" w:cs="Arial"/>
              <w:sz w:val="16"/>
              <w:szCs w:val="16"/>
            </w:rPr>
          </w:pPr>
          <w:r>
            <w:rPr>
              <w:rFonts w:ascii="Arial" w:hAnsi="Arial" w:cs="Arial"/>
              <w:sz w:val="16"/>
              <w:szCs w:val="16"/>
            </w:rPr>
            <w:t>Printed On: 7/27/2022</w:t>
          </w:r>
        </w:p>
      </w:tc>
    </w:tr>
  </w:tbl>
  <w:p w14:paraId="1D2F4F2C" w14:textId="77777777" w:rsidR="00342D83" w:rsidRDefault="00342D83">
    <w:pPr>
      <w:jc w:val="right"/>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83"/>
    <w:rsid w:val="00342D83"/>
    <w:rsid w:val="005D62A4"/>
    <w:rsid w:val="00B47769"/>
    <w:rsid w:val="00CD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D656"/>
  <w15:docId w15:val="{1D3A687B-8312-4802-A06C-AFBDD908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AA0"/>
    <w:pPr>
      <w:tabs>
        <w:tab w:val="center" w:pos="4680"/>
        <w:tab w:val="right" w:pos="9360"/>
      </w:tabs>
    </w:pPr>
  </w:style>
  <w:style w:type="character" w:customStyle="1" w:styleId="HeaderChar">
    <w:name w:val="Header Char"/>
    <w:basedOn w:val="DefaultParagraphFont"/>
    <w:link w:val="Header"/>
    <w:uiPriority w:val="99"/>
    <w:rsid w:val="00CD6AA0"/>
    <w:rPr>
      <w:sz w:val="24"/>
      <w:szCs w:val="24"/>
      <w:lang w:eastAsia="en-US"/>
    </w:rPr>
  </w:style>
  <w:style w:type="paragraph" w:styleId="Footer">
    <w:name w:val="footer"/>
    <w:basedOn w:val="Normal"/>
    <w:link w:val="FooterChar"/>
    <w:uiPriority w:val="99"/>
    <w:unhideWhenUsed/>
    <w:rsid w:val="00CD6AA0"/>
    <w:pPr>
      <w:tabs>
        <w:tab w:val="center" w:pos="4680"/>
        <w:tab w:val="right" w:pos="9360"/>
      </w:tabs>
    </w:pPr>
  </w:style>
  <w:style w:type="character" w:customStyle="1" w:styleId="FooterChar">
    <w:name w:val="Footer Char"/>
    <w:basedOn w:val="DefaultParagraphFont"/>
    <w:link w:val="Footer"/>
    <w:uiPriority w:val="99"/>
    <w:rsid w:val="00CD6AA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115</Pages>
  <Words>45543</Words>
  <Characters>255498</Characters>
  <Application>Microsoft Office Word</Application>
  <DocSecurity>0</DocSecurity>
  <Lines>10219</Lines>
  <Paragraphs>5902</Paragraphs>
  <ScaleCrop>false</ScaleCrop>
  <Company/>
  <LinksUpToDate>false</LinksUpToDate>
  <CharactersWithSpaces>295139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Alan Abad</dc:creator>
  <cp:lastModifiedBy>Alan Abad</cp:lastModifiedBy>
  <cp:revision>3</cp:revision>
  <dcterms:created xsi:type="dcterms:W3CDTF">2023-07-25T18:30:00Z</dcterms:created>
  <dcterms:modified xsi:type="dcterms:W3CDTF">2023-07-25T18:31:00Z</dcterms:modified>
</cp:coreProperties>
</file>