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TÁCTICA INGENIERÍA</w:t>
        <w:br/>
      </w:r>
    </w:p>
    <w:p>
      <w:r>
        <w:t>Proyecto: vias olmedo — olemdo</w:t>
      </w:r>
    </w:p>
    <w:p>
      <w:r>
        <w:t>Análisis Estructural — TÁCTICA INGENIERÍA</w:t>
      </w:r>
    </w:p>
    <w:p>
      <w:r>
        <w:t>ESPAÑA · NSR-10</w:t>
      </w:r>
    </w:p>
    <w:p>
      <w:r>
        <w:t>Fecha: 21/02/2026 15:12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hallazgo</w:t>
            </w:r>
          </w:p>
        </w:tc>
        <w:tc>
          <w:tcPr>
            <w:tcW w:type="dxa" w:w="2880"/>
          </w:tcPr>
          <w:p>
            <w:r>
              <w:t>severidad</w:t>
            </w:r>
          </w:p>
        </w:tc>
      </w:tr>
      <w:tr>
        <w:tc>
          <w:tcPr>
            <w:tcW w:type="dxa" w:w="2880"/>
          </w:tcPr>
          <w:p>
            <w:r>
              <w:t>Análisis IA — línea 1</w:t>
            </w:r>
          </w:p>
        </w:tc>
        <w:tc>
          <w:tcPr>
            <w:tcW w:type="dxa" w:w="2880"/>
          </w:tcPr>
          <w:p>
            <w:r>
              <w:t>Listo. Carga plano + cartilla y verifica. Luego pregunta lo que quieras.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2</w:t>
            </w:r>
          </w:p>
        </w:tc>
        <w:tc>
          <w:tcPr>
            <w:tcW w:type="dxa" w:w="2880"/>
          </w:tcPr>
          <w:p>
            <w:r>
              <w:t>Plano cargado ✅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3</w:t>
            </w:r>
          </w:p>
        </w:tc>
        <w:tc>
          <w:tcPr>
            <w:tcW w:type="dxa" w:w="2880"/>
          </w:tcPr>
          <w:p>
            <w:r>
              <w:t>Tú: dime los espesores de los hierros que necesitamos pedir del marco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4</w:t>
            </w:r>
          </w:p>
        </w:tc>
        <w:tc>
          <w:tcPr>
            <w:tcW w:type="dxa" w:w="2880"/>
          </w:tcPr>
          <w:p>
            <w:r>
              <w:t>Para determinar los espesores de los hierros que necesitas pedir para el marco, he analizado el plano proporcionado. Aquí están los detalles: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5</w:t>
            </w:r>
          </w:p>
        </w:tc>
        <w:tc>
          <w:tcPr>
            <w:tcW w:type="dxa" w:w="2880"/>
          </w:tcPr>
          <w:p>
            <w:r>
              <w:t>1. **Hierros Horizontales y Verticales:**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6</w:t>
            </w:r>
          </w:p>
        </w:tc>
        <w:tc>
          <w:tcPr>
            <w:tcW w:type="dxa" w:w="2880"/>
          </w:tcPr>
          <w:p>
            <w:r>
              <w:t xml:space="preserve">   - **Ø20 a 0.20**: Se observa que hay barras de Ø20 mm colocadas a un espaciamiento de 0.20 m.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7</w:t>
            </w:r>
          </w:p>
        </w:tc>
        <w:tc>
          <w:tcPr>
            <w:tcW w:type="dxa" w:w="2880"/>
          </w:tcPr>
          <w:p>
            <w:r>
              <w:t xml:space="preserve">   - **Ø25 a 0.15**: También se utilizan barras de Ø25 mm a un espaciamiento de 0.15 m.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8</w:t>
            </w:r>
          </w:p>
        </w:tc>
        <w:tc>
          <w:tcPr>
            <w:tcW w:type="dxa" w:w="2880"/>
          </w:tcPr>
          <w:p>
            <w:r>
              <w:t>2. **Planchas:**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9</w:t>
            </w:r>
          </w:p>
        </w:tc>
        <w:tc>
          <w:tcPr>
            <w:tcW w:type="dxa" w:w="2880"/>
          </w:tcPr>
          <w:p>
            <w:r>
              <w:t xml:space="preserve">   - **Planchas de 0.20 de H12 a 0.30**: Se mencionan planchas de 0.20 m de ancho de H12 colocadas a un espaciamiento de 0.30 m.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10</w:t>
            </w:r>
          </w:p>
        </w:tc>
        <w:tc>
          <w:tcPr>
            <w:tcW w:type="dxa" w:w="2880"/>
          </w:tcPr>
          <w:p>
            <w:r>
              <w:t>3. **Otros Detalles:**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11</w:t>
            </w:r>
          </w:p>
        </w:tc>
        <w:tc>
          <w:tcPr>
            <w:tcW w:type="dxa" w:w="2880"/>
          </w:tcPr>
          <w:p>
            <w:r>
              <w:t xml:space="preserve">   - Las barras están dispuestas en diferentes configuraciones a lo largo del marco, con especificaciones claras de diámetros y espaciamientos.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Análisis IA — línea 12</w:t>
            </w:r>
          </w:p>
        </w:tc>
        <w:tc>
          <w:tcPr>
            <w:tcW w:type="dxa" w:w="2880"/>
          </w:tcPr>
          <w:p>
            <w:r>
              <w:t>Asegúrate de verificar las cantidades exactas y las longitudes necesarias según el diseño estructural completo y las especificaciones del proyecto.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