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5.png" ContentType="image/png"/>
  <Override PartName="/word/media/rId20.png" ContentType="image/png"/>
  <Override PartName="/word/media/rId25.png" ContentType="image/png"/>
  <Override PartName="/word/media/rId3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№4</w:t>
      </w:r>
    </w:p>
    <w:p>
      <w:pPr>
        <w:pStyle w:val="Subtitle"/>
      </w:pPr>
      <w:r>
        <w:t xml:space="preserve">Математические основы защиты информации и информационной безопасности</w:t>
      </w:r>
    </w:p>
    <w:p>
      <w:pPr>
        <w:pStyle w:val="Author"/>
      </w:pPr>
      <w:r>
        <w:t xml:space="preserve">Сунь Маосин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Изучить принципы различных алгоритмов поиска наибольшего общего делителя (НОД), включая классический алгоритм Евклида, бинарный алгоритм Евклида, а также их расширенные версии. Реализовать данные алгоритмы программно на языке Python и проверить их корректность на примерах из задания.</w:t>
      </w:r>
    </w:p>
    <w:bookmarkEnd w:id="9"/>
    <w:bookmarkStart w:id="30" w:name="реализация-алгоритмов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Реализация алгоритмов</w:t>
      </w:r>
    </w:p>
    <w:bookmarkStart w:id="14" w:name="алгоритм-евклида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Алгоритм Евклида</w:t>
      </w:r>
    </w:p>
    <w:p>
      <w:pPr>
        <w:pStyle w:val="FirstParagraph"/>
      </w:pPr>
      <w:r>
        <w:t xml:space="preserve">Классический алгоритм Евклида основан на последовательном делении с остатком. На каждом шаге большее число заменяется остатком от деления на меньшее, пока одно из чисел не станет равным нулю.</w:t>
      </w:r>
    </w:p>
    <w:bookmarkStart w:id="13" w:name="код-реализации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3625725"/>
            <wp:effectExtent b="0" l="0" r="0" t="0"/>
            <wp:docPr descr="Алгоритм Евклида" title="" id="11" name="Picture"/>
            <a:graphic>
              <a:graphicData uri="http://schemas.openxmlformats.org/drawingml/2006/picture">
                <pic:pic>
                  <pic:nvPicPr>
                    <pic:cNvPr descr="image/0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25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Алгоритм Евклида</w:t>
      </w:r>
    </w:p>
    <w:bookmarkEnd w:id="13"/>
    <w:bookmarkEnd w:id="14"/>
    <w:bookmarkStart w:id="19" w:name="бинарный-алгоритм-евклида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Бинарный алгоритм Евклида</w:t>
      </w:r>
    </w:p>
    <w:p>
      <w:pPr>
        <w:pStyle w:val="FirstParagraph"/>
      </w:pPr>
      <w:r>
        <w:t xml:space="preserve">Бинарный алгоритм использует свойства чётности чисел и заменяет операцию деления на более быстрые операции сдвига и вычитания, что делает его эффективнее для компьютерной реализации.</w:t>
      </w:r>
    </w:p>
    <w:bookmarkStart w:id="18" w:name="код-реализации-1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7635240"/>
            <wp:effectExtent b="0" l="0" r="0" t="0"/>
            <wp:docPr descr="Бинарный алгоритм Евклида" title="" id="16" name="Picture"/>
            <a:graphic>
              <a:graphicData uri="http://schemas.openxmlformats.org/drawingml/2006/picture">
                <pic:pic>
                  <pic:nvPicPr>
                    <pic:cNvPr descr="image/02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63524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Бинарный алгоритм Евклида</w:t>
      </w:r>
    </w:p>
    <w:bookmarkEnd w:id="18"/>
    <w:bookmarkEnd w:id="19"/>
    <w:bookmarkStart w:id="24" w:name="расширенный-алгоритм-евклид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Расширенный алгоритм Евклида</w:t>
      </w:r>
    </w:p>
    <w:p>
      <w:pPr>
        <w:pStyle w:val="FirstParagraph"/>
      </w:pPr>
      <w:r>
        <w:t xml:space="preserve">Расширенный алгоритм Евклида позволяет не только найти НОД, но и вычислить коэффициенты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и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из соотношения Безу:</w:t>
      </w:r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, где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Н</m:t>
        </m:r>
        <m:r>
          <m:t>О</m:t>
        </m:r>
        <m:r>
          <m:t>Д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bookmarkStart w:id="23" w:name="код-реализации-2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2535443"/>
            <wp:effectExtent b="0" l="0" r="0" t="0"/>
            <wp:docPr descr="Расширенный алгоритм Евклида" title="" id="21" name="Picture"/>
            <a:graphic>
              <a:graphicData uri="http://schemas.openxmlformats.org/drawingml/2006/picture">
                <pic:pic>
                  <pic:nvPicPr>
                    <pic:cNvPr descr="image/03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544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Расширенный алгоритм Евклида</w:t>
      </w:r>
    </w:p>
    <w:bookmarkEnd w:id="23"/>
    <w:bookmarkEnd w:id="24"/>
    <w:bookmarkStart w:id="29" w:name="расширенный-бинарный-алгоритм-евклида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Расширенный бинарный алгоритм Евклида</w:t>
      </w:r>
    </w:p>
    <w:p>
      <w:pPr>
        <w:pStyle w:val="FirstParagraph"/>
      </w:pPr>
      <w:r>
        <w:t xml:space="preserve">Данный алгоритм объединяет преимущества бинарного алгоритма с возможностью нахождения коэффициентов линейной комбинации без использования операции деления.</w:t>
      </w:r>
    </w:p>
    <w:bookmarkStart w:id="28" w:name="код-реализации-3"/>
    <w:p>
      <w:pPr>
        <w:pStyle w:val="Heading3"/>
      </w:pPr>
      <w:r>
        <w:rPr>
          <w:rStyle w:val="SectionNumber"/>
        </w:rPr>
        <w:t xml:space="preserve">2.4.1</w:t>
      </w:r>
      <w:r>
        <w:tab/>
      </w:r>
      <w:r>
        <w:t xml:space="preserve">Код реализации</w:t>
      </w:r>
    </w:p>
    <w:p>
      <w:pPr>
        <w:pStyle w:val="CaptionedFigure"/>
      </w:pPr>
      <w:r>
        <w:drawing>
          <wp:inline>
            <wp:extent cx="5334000" cy="9233984"/>
            <wp:effectExtent b="0" l="0" r="0" t="0"/>
            <wp:docPr descr="Расширенный бинарный алгоритм Евклида" title="" id="26" name="Picture"/>
            <a:graphic>
              <a:graphicData uri="http://schemas.openxmlformats.org/drawingml/2006/picture">
                <pic:pic>
                  <pic:nvPicPr>
                    <pic:cNvPr descr="image/04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2339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Расширенный бинарный алгоритм Евклида</w:t>
      </w:r>
    </w:p>
    <w:bookmarkEnd w:id="28"/>
    <w:bookmarkEnd w:id="29"/>
    <w:bookmarkEnd w:id="30"/>
    <w:bookmarkStart w:id="34" w:name="тестирование-всех-алгоритмов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Тестирование всех алгоритмов</w:t>
      </w:r>
    </w:p>
    <w:p>
      <w:pPr>
        <w:pStyle w:val="FirstParagraph"/>
      </w:pPr>
      <w:r>
        <w:t xml:space="preserve">Для проверки корректности работы всех алгоритмов были использованы тестовые примеры из задания. Программа выводит результаты каждого алгоритма и проверяет их соответствие.</w:t>
      </w:r>
    </w:p>
    <w:p>
      <w:pPr>
        <w:pStyle w:val="CaptionedFigure"/>
      </w:pPr>
      <w:r>
        <w:drawing>
          <wp:inline>
            <wp:extent cx="5334000" cy="9764183"/>
            <wp:effectExtent b="0" l="0" r="0" t="0"/>
            <wp:docPr descr="Результаты тестирования" title="" id="32" name="Picture"/>
            <a:graphic>
              <a:graphicData uri="http://schemas.openxmlformats.org/drawingml/2006/picture">
                <pic:pic>
                  <pic:nvPicPr>
                    <pic:cNvPr descr="image/05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7641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Результаты тестирования</w:t>
      </w:r>
    </w:p>
    <w:p>
      <w:pPr>
        <w:pStyle w:val="BodyText"/>
      </w:pPr>
      <w:r>
        <w:t xml:space="preserve">На представленных результатах видно, что для всех тестовых пар чисел (12345,24690), (12345,54321), (12345,12541), (91,105) и (999,99) все четыре алгоритма дают одинаковые значения НОД. Для каждой пары также приведены коэффициенты соотношения Безу, полученные с помощью расширенных алгоритмов, и выполнена проверка: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⋅</m:t>
        </m:r>
        <m:r>
          <m:t>y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34"/>
    <w:bookmarkStart w:id="35" w:name="вывод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лабораторной работы были реализованы четыре алгоритма нахождения наибольшего общего делителя: классический алгоритм Евклида, бинарный алгоритм, а также их расширенные версии. Все алгоритмы успешно протестированы на примерах из задания и работают корректно. Расширенные алгоритмы позволяют находить коэффициенты линейной комбинации, что имеет важное значение для решения диофантовых уравнений и криптографических приложений.</w:t>
      </w:r>
    </w:p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5" Target="media/rId15.png" /><Relationship Type="http://schemas.openxmlformats.org/officeDocument/2006/relationships/image" Id="rId20" Target="media/rId20.png" /><Relationship Type="http://schemas.openxmlformats.org/officeDocument/2006/relationships/image" Id="rId25" Target="media/rId25.png" /><Relationship Type="http://schemas.openxmlformats.org/officeDocument/2006/relationships/image" Id="rId31" Target="media/rId3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Сунь Маосин</dc:creator>
  <dc:language>ru-RU</dc:language>
  <cp:keywords/>
  <dcterms:created xsi:type="dcterms:W3CDTF">2026-03-12T21:17:34Z</dcterms:created>
  <dcterms:modified xsi:type="dcterms:W3CDTF">2026-03-12T21:17:34Z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documentclass">
    <vt:lpwstr>scrreprt</vt:lpwstr>
  </property>
  <property fmtid="{D5CDD505-2E9C-101B-9397-08002B2CF9AE}" pid="8" name="figureTitle">
    <vt:lpwstr>Рис.</vt:lpwstr>
  </property>
  <property fmtid="{D5CDD505-2E9C-101B-9397-08002B2CF9AE}" pid="9" name="fontsize">
    <vt:lpwstr>12pt</vt:lpwstr>
  </property>
  <property fmtid="{D5CDD505-2E9C-101B-9397-08002B2CF9AE}" pid="10" name="header-includes">
    <vt:lpwstr/>
  </property>
  <property fmtid="{D5CDD505-2E9C-101B-9397-08002B2CF9AE}" pid="11" name="indent">
    <vt:lpwstr>True</vt:lpwstr>
  </property>
  <property fmtid="{D5CDD505-2E9C-101B-9397-08002B2CF9AE}" pid="12" name="linestretch">
    <vt:lpwstr>1.5</vt:lpwstr>
  </property>
  <property fmtid="{D5CDD505-2E9C-101B-9397-08002B2CF9AE}" pid="13" name="listingTitle">
    <vt:lpwstr>Листинг</vt:lpwstr>
  </property>
  <property fmtid="{D5CDD505-2E9C-101B-9397-08002B2CF9AE}" pid="14" name="lof">
    <vt:lpwstr>True</vt:lpwstr>
  </property>
  <property fmtid="{D5CDD505-2E9C-101B-9397-08002B2CF9AE}" pid="15" name="lofTitle">
    <vt:lpwstr>Список иллюстраций</vt:lpwstr>
  </property>
  <property fmtid="{D5CDD505-2E9C-101B-9397-08002B2CF9AE}" pid="16" name="lolTitle">
    <vt:lpwstr>Листинги</vt:lpwstr>
  </property>
  <property fmtid="{D5CDD505-2E9C-101B-9397-08002B2CF9AE}" pid="17" name="lot">
    <vt:lpwstr>True</vt:lpwstr>
  </property>
  <property fmtid="{D5CDD505-2E9C-101B-9397-08002B2CF9AE}" pid="18" name="lotTitle">
    <vt:lpwstr>Список таблиц</vt:lpwstr>
  </property>
  <property fmtid="{D5CDD505-2E9C-101B-9397-08002B2CF9AE}" pid="19" name="mainfont">
    <vt:lpwstr>Times New Roman</vt:lpwstr>
  </property>
  <property fmtid="{D5CDD505-2E9C-101B-9397-08002B2CF9AE}" pid="20" name="mainfontoptions">
    <vt:lpwstr>Ligatures=Common,Ligatures=TeX,Scale=0.94</vt:lpwstr>
  </property>
  <property fmtid="{D5CDD505-2E9C-101B-9397-08002B2CF9AE}" pid="21" name="mathfont">
    <vt:lpwstr>Times New Roman</vt:lpwstr>
  </property>
  <property fmtid="{D5CDD505-2E9C-101B-9397-08002B2CF9AE}" pid="22" name="mathfontoptions">
    <vt:lpwstr/>
  </property>
  <property fmtid="{D5CDD505-2E9C-101B-9397-08002B2CF9AE}" pid="23" name="monofont">
    <vt:lpwstr>Courier New</vt:lpwstr>
  </property>
  <property fmtid="{D5CDD505-2E9C-101B-9397-08002B2CF9AE}" pid="24" name="monofontoptions">
    <vt:lpwstr>Scale=MatchLowercase,Scale=0.94,FakeStretch=0.9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Times New Roman</vt:lpwstr>
  </property>
  <property fmtid="{D5CDD505-2E9C-101B-9397-08002B2CF9AE}" pid="29" name="romanfontoptions">
    <vt:lpwstr>Ligatures=Common,Ligatures=TeX,Scale=0.94</vt:lpwstr>
  </property>
  <property fmtid="{D5CDD505-2E9C-101B-9397-08002B2CF9AE}" pid="30" name="sansfont">
    <vt:lpwstr>Arial</vt:lpwstr>
  </property>
  <property fmtid="{D5CDD505-2E9C-101B-9397-08002B2CF9AE}" pid="31" name="sansfontoptions">
    <vt:lpwstr>Ligatures=Common,Ligatures=TeX,Scale=MatchLowercase,Scale=0.94</vt:lpwstr>
  </property>
  <property fmtid="{D5CDD505-2E9C-101B-9397-08002B2CF9AE}" pid="32" name="subtitle">
    <vt:lpwstr>Математические основы защиты информации и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