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основных и расширенных способов включения, оформления и размещения графических изображений в документах, создаваемых с использованием системы вёрстки</w:t>
      </w:r>
      <w:r>
        <w:t xml:space="preserve"> </w:t>
      </w:r>
      <w:r>
        <w:rPr>
          <w:b/>
          <w:bCs/>
        </w:rPr>
        <w:t xml:space="preserve">LaTeX</w:t>
      </w:r>
      <w:r>
        <w:t xml:space="preserve">.</w:t>
      </w:r>
    </w:p>
    <w:bookmarkEnd w:id="9"/>
    <w:bookmarkStart w:id="1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End w:id="10"/>
    <w:bookmarkStart w:id="19" w:name="параметры-трансформаци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Параметры трансформации</w:t>
      </w:r>
    </w:p>
    <w:p>
      <w:pPr>
        <w:pStyle w:val="FirstParagraph"/>
      </w:pPr>
      <w:r>
        <w:t xml:space="preserve">Я протестировал ключи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в команде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. Это позволило мне изменять размер картинки, поворачивать её и пропорционально масштабировать.</w:t>
      </w:r>
    </w:p>
    <w:bookmarkStart w:id="14" w:name="компиляц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Компиляция</w:t>
      </w:r>
    </w:p>
    <w:p>
      <w:pPr>
        <w:pStyle w:val="CaptionedFigure"/>
      </w:pPr>
      <w:r>
        <w:drawing>
          <wp:inline>
            <wp:extent cx="5334000" cy="1088821"/>
            <wp:effectExtent b="0" l="0" r="0" t="0"/>
            <wp:docPr descr="Компиляция Параметры трансформации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Параметры трансформации</w:t>
      </w:r>
    </w:p>
    <w:bookmarkEnd w:id="14"/>
    <w:bookmarkStart w:id="18" w:name="результат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3628493"/>
            <wp:effectExtent b="0" l="0" r="0" t="0"/>
            <wp:docPr descr="Результат Параметры трансформации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Параметры трансформации</w:t>
      </w:r>
    </w:p>
    <w:bookmarkEnd w:id="18"/>
    <w:bookmarkEnd w:id="19"/>
    <w:bookmarkStart w:id="55" w:name="относительная-ширин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Относительная ширина</w:t>
      </w:r>
    </w:p>
    <w:p>
      <w:pPr>
        <w:pStyle w:val="FirstParagraph"/>
      </w:pPr>
      <w:r>
        <w:t xml:space="preserve">Я задавал размеры фото относительно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. Я заметил, что при использовании twocolumn (две колонки) изображение подстраивается под ширину колонки, если использовать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.</w:t>
      </w:r>
    </w:p>
    <w:bookmarkStart w:id="23" w:name="компиляция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Компиляция</w:t>
      </w:r>
    </w:p>
    <w:p>
      <w:pPr>
        <w:pStyle w:val="CaptionedFigure"/>
      </w:pPr>
      <w:r>
        <w:drawing>
          <wp:inline>
            <wp:extent cx="5334000" cy="1110971"/>
            <wp:effectExtent b="0" l="0" r="0" t="0"/>
            <wp:docPr descr="Компиляция Относительная ширина" title="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Относительная ширина</w:t>
      </w:r>
    </w:p>
    <w:bookmarkEnd w:id="23"/>
    <w:bookmarkStart w:id="27" w:name="результат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3709697"/>
            <wp:effectExtent b="0" l="0" r="0" t="0"/>
            <wp:docPr descr="Результат Относительная ширина" title="" id="25" name="Picture"/>
            <a:graphic>
              <a:graphicData uri="http://schemas.openxmlformats.org/drawingml/2006/picture">
                <pic:pic>
                  <pic:nvPicPr>
                    <pic:cNvPr descr="image/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Относительная ширина</w:t>
      </w:r>
    </w:p>
    <w:bookmarkEnd w:id="27"/>
    <w:bookmarkStart w:id="28" w:name="размещение-и-lipsu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Размещение и lipsum</w:t>
      </w:r>
    </w:p>
    <w:p>
      <w:pPr>
        <w:pStyle w:val="FirstParagraph"/>
      </w:pPr>
      <w:r>
        <w:t xml:space="preserve">Я добавил много текста с помощью lipsum, чтобы увидеть, как работают «плавающие» рисунки. Я пробовал ставить</w:t>
      </w:r>
      <w:r>
        <w:t xml:space="preserve"> </w:t>
      </w:r>
      <w:r>
        <w:rPr>
          <w:rStyle w:val="VerbatimChar"/>
        </w:rPr>
        <w:t xml:space="preserve">[h]</w:t>
      </w:r>
      <w:r>
        <w:t xml:space="preserve">,</w:t>
      </w:r>
      <w:r>
        <w:t xml:space="preserve"> </w:t>
      </w:r>
      <w:r>
        <w:rPr>
          <w:rStyle w:val="VerbatimChar"/>
        </w:rPr>
        <w:t xml:space="preserve">[t]</w:t>
      </w:r>
      <w:r>
        <w:t xml:space="preserve">,</w:t>
      </w:r>
      <w:r>
        <w:t xml:space="preserve"> </w:t>
      </w:r>
      <w:r>
        <w:rPr>
          <w:rStyle w:val="VerbatimChar"/>
        </w:rPr>
        <w:t xml:space="preserve">[b]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[p]</w:t>
      </w:r>
      <w:r>
        <w:t xml:space="preserve">, чтобы понять, как LaTeX переносит картинку наверх или в конец страницы.</w:t>
      </w:r>
    </w:p>
    <w:bookmarkEnd w:id="28"/>
    <w:bookmarkStart w:id="32" w:name="компиляция-2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Компиляция</w:t>
      </w:r>
    </w:p>
    <w:p>
      <w:pPr>
        <w:pStyle w:val="CaptionedFigure"/>
      </w:pPr>
      <w:r>
        <w:drawing>
          <wp:inline>
            <wp:extent cx="5334000" cy="2812232"/>
            <wp:effectExtent b="0" l="0" r="0" t="0"/>
            <wp:docPr descr="Компиляция Размещение и lipsum" title="" id="30" name="Picture"/>
            <a:graphic>
              <a:graphicData uri="http://schemas.openxmlformats.org/drawingml/2006/picture">
                <pic:pic>
                  <pic:nvPicPr>
                    <pic:cNvPr descr="image/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Размещение и lipsum</w:t>
      </w:r>
    </w:p>
    <w:bookmarkEnd w:id="32"/>
    <w:bookmarkStart w:id="36" w:name="результат-2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3335866"/>
            <wp:effectExtent b="0" l="0" r="0" t="0"/>
            <wp:docPr descr="Результат Размещение и lipsum" title="" id="34" name="Picture"/>
            <a:graphic>
              <a:graphicData uri="http://schemas.openxmlformats.org/drawingml/2006/picture">
                <pic:pic>
                  <pic:nvPicPr>
                    <pic:cNvPr descr="image/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Размещение и lipsum</w:t>
      </w:r>
    </w:p>
    <w:bookmarkEnd w:id="36"/>
    <w:bookmarkStart w:id="37" w:name="эксперимент-с-label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Эксперимент с</w:t>
      </w:r>
      <w:r>
        <w:t xml:space="preserve"> </w:t>
      </w:r>
      <w:r>
        <w:rPr>
          <w:rStyle w:val="VerbatimChar"/>
        </w:rPr>
        <w:t xml:space="preserve">\label</w:t>
      </w:r>
    </w:p>
    <w:p>
      <w:pPr>
        <w:pStyle w:val="FirstParagraph"/>
      </w:pPr>
      <w:r>
        <w:t xml:space="preserve">Я ставил метку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до и после команды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. Я подтвердил, что если поставить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перед заголовком, то ссылка в тексте будет неправильной и укажет на номер раздела, а не рисунка.</w:t>
      </w:r>
    </w:p>
    <w:bookmarkEnd w:id="37"/>
    <w:bookmarkStart w:id="41" w:name="компиляция-3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Компиляция</w:t>
      </w:r>
    </w:p>
    <w:p>
      <w:pPr>
        <w:pStyle w:val="CaptionedFigure"/>
      </w:pPr>
      <w:r>
        <w:drawing>
          <wp:inline>
            <wp:extent cx="5334000" cy="777630"/>
            <wp:effectExtent b="0" l="0" r="0" t="0"/>
            <wp:docPr descr="Компиляция Эксперимент с \label" title="" id="39" name="Picture"/>
            <a:graphic>
              <a:graphicData uri="http://schemas.openxmlformats.org/drawingml/2006/picture">
                <pic:pic>
                  <pic:nvPicPr>
                    <pic:cNvPr descr="image/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7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Эксперимент с</w:t>
      </w:r>
      <w:r>
        <w:t xml:space="preserve"> </w:t>
      </w:r>
      <w:r>
        <w:rPr>
          <w:rStyle w:val="VerbatimChar"/>
        </w:rPr>
        <w:t xml:space="preserve">\label</w:t>
      </w:r>
    </w:p>
    <w:bookmarkEnd w:id="41"/>
    <w:bookmarkStart w:id="45" w:name="результат-3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2038538"/>
            <wp:effectExtent b="0" l="0" r="0" t="0"/>
            <wp:docPr descr="Результат Эксперимент с label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Эксперимент с</w:t>
      </w:r>
      <w:r>
        <w:t xml:space="preserve"> </w:t>
      </w:r>
      <w:r>
        <w:rPr>
          <w:rStyle w:val="VerbatimChar"/>
        </w:rPr>
        <w:t xml:space="preserve">label</w:t>
      </w:r>
    </w:p>
    <w:bookmarkEnd w:id="45"/>
    <w:bookmarkStart w:id="46" w:name="ссылки-и-компиляция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Ссылки и компиляция</w:t>
      </w:r>
    </w:p>
    <w:p>
      <w:pPr>
        <w:pStyle w:val="FirstParagraph"/>
      </w:pPr>
      <w:r>
        <w:t xml:space="preserve">Я узнал, что нужно запускать pdflatex 2–3 раза, чтобы вместо знаков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появились правильные номера. Также я использовал тильду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перед ссылкой, чтобы номер не отрывался от слова при переносе строки.</w:t>
      </w:r>
    </w:p>
    <w:bookmarkEnd w:id="46"/>
    <w:bookmarkStart w:id="50" w:name="компиляция-4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Компиляция</w:t>
      </w:r>
    </w:p>
    <w:p>
      <w:pPr>
        <w:pStyle w:val="CaptionedFigure"/>
      </w:pPr>
      <w:r>
        <w:drawing>
          <wp:inline>
            <wp:extent cx="5334000" cy="1717963"/>
            <wp:effectExtent b="0" l="0" r="0" t="0"/>
            <wp:docPr descr="Компиляция Ссылки и компиляция" title="" id="48" name="Picture"/>
            <a:graphic>
              <a:graphicData uri="http://schemas.openxmlformats.org/drawingml/2006/picture">
                <pic:pic>
                  <pic:nvPicPr>
                    <pic:cNvPr descr="image/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Ссылки и компиляция</w:t>
      </w:r>
    </w:p>
    <w:bookmarkEnd w:id="50"/>
    <w:bookmarkStart w:id="54" w:name="результат-4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1251438"/>
            <wp:effectExtent b="0" l="0" r="0" t="0"/>
            <wp:docPr descr="Результат Ссылки и компиляция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Ссылки и компиляция</w:t>
      </w:r>
    </w:p>
    <w:bookmarkEnd w:id="54"/>
    <w:bookmarkEnd w:id="55"/>
    <w:bookmarkStart w:id="56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№4 я освоил основные инструменты LaTeX для работы с внешней графикой. Я научился использовать пакет graphicx и его ключевую команду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, которая позволяет гибко настраивать размеры, масштаб и угол наклона изображений.</w:t>
      </w:r>
    </w:p>
    <w:p>
      <w:pPr>
        <w:pStyle w:val="BodyText"/>
      </w:pPr>
      <w:r>
        <w:t xml:space="preserve">Особое внимание я уделил изучению «плавающих» объектов (окружение figure). Я понял, как работают спецификаторы размещения</w:t>
      </w:r>
      <w:r>
        <w:t xml:space="preserve"> </w:t>
      </w:r>
      <w:r>
        <w:rPr>
          <w:rStyle w:val="VerbatimChar"/>
        </w:rPr>
        <w:t xml:space="preserve">[h]</w:t>
      </w:r>
      <w:r>
        <w:t xml:space="preserve">,</w:t>
      </w:r>
      <w:r>
        <w:t xml:space="preserve"> </w:t>
      </w:r>
      <w:r>
        <w:rPr>
          <w:rStyle w:val="VerbatimChar"/>
        </w:rPr>
        <w:t xml:space="preserve">[t]</w:t>
      </w:r>
      <w:r>
        <w:t xml:space="preserve">,</w:t>
      </w:r>
      <w:r>
        <w:t xml:space="preserve"> </w:t>
      </w:r>
      <w:r>
        <w:rPr>
          <w:rStyle w:val="VerbatimChar"/>
        </w:rPr>
        <w:t xml:space="preserve">[b]</w:t>
      </w:r>
      <w:r>
        <w:t xml:space="preserve">,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и как пакет float с опцией</w:t>
      </w:r>
      <w:r>
        <w:t xml:space="preserve"> </w:t>
      </w:r>
      <w:r>
        <w:rPr>
          <w:rStyle w:val="VerbatimChar"/>
        </w:rPr>
        <w:t xml:space="preserve">[H]</w:t>
      </w:r>
      <w:r>
        <w:t xml:space="preserve"> </w:t>
      </w:r>
      <w:r>
        <w:t xml:space="preserve">помогает жестко закрепить рисунок в нужном месте. Также я экспериментально подтвердил, что для корректной работы перекрестных ссылок через</w:t>
      </w:r>
      <w:r>
        <w:t xml:space="preserve"> </w:t>
      </w:r>
      <w:r>
        <w:rPr>
          <w:rStyle w:val="VerbatimChar"/>
        </w:rPr>
        <w:t xml:space="preserve">\ref</w:t>
      </w:r>
      <w:r>
        <w:t xml:space="preserve"> </w:t>
      </w:r>
      <w:r>
        <w:t xml:space="preserve">метка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должна всегда находиться после команды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. Эти навыки позволяют мне создавать профессионально оформленные научные документы с автоматической нумерацией и качественной типографикой.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Сунь Маосин</dc:creator>
  <dc:language>ru-RU</dc:language>
  <cp:keywords/>
  <dcterms:created xsi:type="dcterms:W3CDTF">2026-03-17T13:51:36Z</dcterms:created>
  <dcterms:modified xsi:type="dcterms:W3CDTF">2026-03-17T13:51:36Z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