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приёмы создания презентаций в LaTeX с использованием класса beamer. Освоить процесс компиляции различных примеров, демонстрирующих базовую структуру презентации, работу с блоками, пошаговое отображение элементов с помощью команды pause, управление порядком появления объектов с использованием команды uncover, а также изменение оформления через темы и цветовые схемы.</w:t>
      </w:r>
    </w:p>
    <w:bookmarkEnd w:id="9"/>
    <w:bookmarkStart w:id="9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компиляция-исходного-фай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исходного файла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presentation_beamertheme.tex</w:t>
      </w:r>
      <w:r>
        <w:t xml:space="preserve"> </w:t>
      </w:r>
      <w:r>
        <w:t xml:space="preserve">и выполнена его компиляция с помощью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В процессе компиляции использовался класс beamer и тема Madrid.</w:t>
      </w:r>
    </w:p>
    <w:p>
      <w:pPr>
        <w:pStyle w:val="CaptionedFigure"/>
      </w:pPr>
      <w:r>
        <w:drawing>
          <wp:inline>
            <wp:extent cx="5334000" cy="536465"/>
            <wp:effectExtent b="0" l="0" r="0" t="0"/>
            <wp:docPr descr="Компиляция presentation_beamertheme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presentation_beamertheme.tex</w:t>
      </w:r>
    </w:p>
    <w:bookmarkEnd w:id="13"/>
    <w:bookmarkStart w:id="26" w:name="структура-презентации-в-beame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Структура презентации в Beamer</w:t>
      </w:r>
    </w:p>
    <w:p>
      <w:pPr>
        <w:pStyle w:val="FirstParagraph"/>
      </w:pPr>
      <w:r>
        <w:t xml:space="preserve">Был сформирован базовый каркас документа с использованием команды titlepage для титульного листа и tableofcontents для автоматического оглавления.</w:t>
      </w:r>
    </w:p>
    <w:bookmarkStart w:id="17" w:name="код-титульной-страницы-и-содержани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титульной страницы и содержания</w:t>
      </w:r>
    </w:p>
    <w:p>
      <w:pPr>
        <w:pStyle w:val="CaptionedFigure"/>
      </w:pPr>
      <w:r>
        <w:drawing>
          <wp:inline>
            <wp:extent cx="5334000" cy="4393433"/>
            <wp:effectExtent b="0" l="0" r="0" t="0"/>
            <wp:docPr descr="Код титульной страницы и содержания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титульной страницы и содержания</w:t>
      </w:r>
    </w:p>
    <w:bookmarkEnd w:id="17"/>
    <w:bookmarkStart w:id="21" w:name="титульный-лист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Титульный лист</w:t>
      </w:r>
    </w:p>
    <w:p>
      <w:pPr>
        <w:pStyle w:val="CaptionedFigure"/>
      </w:pPr>
      <w:r>
        <w:drawing>
          <wp:inline>
            <wp:extent cx="5334000" cy="3600228"/>
            <wp:effectExtent b="0" l="0" r="0" t="0"/>
            <wp:docPr descr="Титульный лист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Титульный лист</w:t>
      </w:r>
    </w:p>
    <w:p>
      <w:pPr>
        <w:pStyle w:val="BodyText"/>
      </w:pPr>
      <w:r>
        <w:t xml:space="preserve">На титульном листе представлены название работы, подзаголовок, автор, институт и дата.</w:t>
      </w:r>
    </w:p>
    <w:bookmarkEnd w:id="21"/>
    <w:bookmarkStart w:id="25" w:name="содержание-презентаци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Содержание презентации</w:t>
      </w:r>
    </w:p>
    <w:p>
      <w:pPr>
        <w:pStyle w:val="CaptionedFigure"/>
      </w:pPr>
      <w:r>
        <w:drawing>
          <wp:inline>
            <wp:extent cx="5334000" cy="3927431"/>
            <wp:effectExtent b="0" l="0" r="0" t="0"/>
            <wp:docPr descr="Содержание презентации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презентации</w:t>
      </w:r>
    </w:p>
    <w:p>
      <w:pPr>
        <w:pStyle w:val="BodyText"/>
      </w:pPr>
      <w:r>
        <w:t xml:space="preserve">Beamer автоматически синхронизирует структуру разделов section с навигационными панелями и оглавлением, обеспечивая строгую логику документа. В презентации представлены 7 разделов: Введение, Структура презентации, Списки и анимация, Математика, Таблицы и графики, Разные темы, Заключение.</w:t>
      </w:r>
    </w:p>
    <w:bookmarkEnd w:id="25"/>
    <w:bookmarkEnd w:id="26"/>
    <w:bookmarkStart w:id="35" w:name="разработка-контентных-страниц-с-блокам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Разработка контентных страниц с блоками</w:t>
      </w:r>
    </w:p>
    <w:p>
      <w:pPr>
        <w:pStyle w:val="FirstParagraph"/>
      </w:pPr>
      <w:r>
        <w:t xml:space="preserve">Были созданы стандартные кадры frame, содержащие текст и различные типы блоков.</w:t>
      </w:r>
    </w:p>
    <w:bookmarkStart w:id="30" w:name="Xf1b982d9a848193c3153dca86d6da2d9e568758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с использованием block и exampleblock</w:t>
      </w:r>
    </w:p>
    <w:p>
      <w:pPr>
        <w:pStyle w:val="CaptionedFigure"/>
      </w:pPr>
      <w:r>
        <w:drawing>
          <wp:inline>
            <wp:extent cx="5334000" cy="2558773"/>
            <wp:effectExtent b="0" l="0" r="0" t="0"/>
            <wp:docPr descr="Код с использованием block и exampleblock" title="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использованием block и exampleblock</w:t>
      </w:r>
    </w:p>
    <w:bookmarkEnd w:id="30"/>
    <w:bookmarkStart w:id="34" w:name="результат-блоки-в-презентации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Результат: блоки в презентации</w:t>
      </w:r>
    </w:p>
    <w:p>
      <w:pPr>
        <w:pStyle w:val="CaptionedFigure"/>
      </w:pPr>
      <w:r>
        <w:drawing>
          <wp:inline>
            <wp:extent cx="5334000" cy="3989063"/>
            <wp:effectExtent b="0" l="0" r="0" t="0"/>
            <wp:docPr descr="Блоки в презентации" title="" id="32" name="Picture"/>
            <a:graphic>
              <a:graphicData uri="http://schemas.openxmlformats.org/drawingml/2006/picture">
                <pic:pic>
                  <pic:nvPicPr>
                    <pic:cNvPr descr="image/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 в презентации</w:t>
      </w:r>
    </w:p>
    <w:p>
      <w:pPr>
        <w:pStyle w:val="BodyText"/>
      </w:pPr>
      <w:r>
        <w:t xml:space="preserve">Для визуального акцентирования использованы блоки block (синий) и exampleblock (зелёный). Это позволило эффективно отделить определения и преимущества от основного текста, улучшая восприятие слайда.</w:t>
      </w:r>
    </w:p>
    <w:bookmarkEnd w:id="34"/>
    <w:bookmarkEnd w:id="35"/>
    <w:bookmarkStart w:id="44" w:name="многоколоночная-верстк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Многоколоночная верстка</w:t>
      </w:r>
    </w:p>
    <w:p>
      <w:pPr>
        <w:pStyle w:val="FirstParagraph"/>
      </w:pPr>
      <w:r>
        <w:t xml:space="preserve">Для размещения контента в несколько колонок использовано окружение columns.</w:t>
      </w:r>
    </w:p>
    <w:bookmarkStart w:id="39" w:name="код-с-двухколоночной-версткой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 с двухколоночной версткой</w:t>
      </w:r>
    </w:p>
    <w:p>
      <w:pPr>
        <w:pStyle w:val="CaptionedFigure"/>
      </w:pPr>
      <w:r>
        <w:drawing>
          <wp:inline>
            <wp:extent cx="5334000" cy="4583545"/>
            <wp:effectExtent b="0" l="0" r="0" t="0"/>
            <wp:docPr descr="Код с двухколоночной версткой" title="" id="37" name="Picture"/>
            <a:graphic>
              <a:graphicData uri="http://schemas.openxmlformats.org/drawingml/2006/picture">
                <pic:pic>
                  <pic:nvPicPr>
                    <pic:cNvPr descr="image/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двухколоночной версткой</w:t>
      </w:r>
    </w:p>
    <w:bookmarkEnd w:id="39"/>
    <w:bookmarkStart w:id="43" w:name="результат-две-колонки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Результат: две колонки</w:t>
      </w:r>
    </w:p>
    <w:p>
      <w:pPr>
        <w:pStyle w:val="CaptionedFigure"/>
      </w:pPr>
      <w:r>
        <w:drawing>
          <wp:inline>
            <wp:extent cx="5334000" cy="3954832"/>
            <wp:effectExtent b="0" l="0" r="0" t="0"/>
            <wp:docPr descr="Две колонки в презентации" title="" id="41" name="Picture"/>
            <a:graphic>
              <a:graphicData uri="http://schemas.openxmlformats.org/drawingml/2006/picture">
                <pic:pic>
                  <pic:nvPicPr>
                    <pic:cNvPr descr="image/0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Две колонки в презентации</w:t>
      </w:r>
    </w:p>
    <w:p>
      <w:pPr>
        <w:pStyle w:val="BodyText"/>
      </w:pPr>
      <w:r>
        <w:t xml:space="preserve">С помощью окружения columns и команд column удалось разместить информацию о заголовках и секциях в двух колонках рядом, что экономит место и улучшает структуру слайда.</w:t>
      </w:r>
    </w:p>
    <w:bookmarkEnd w:id="43"/>
    <w:bookmarkEnd w:id="44"/>
    <w:bookmarkStart w:id="62" w:name="Xda7d27815dc0a3b11426629bcf9db6b1c4c02d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Пошаговое появление элементов с помощью команды pause</w:t>
      </w:r>
    </w:p>
    <w:p>
      <w:pPr>
        <w:pStyle w:val="FirstParagraph"/>
      </w:pPr>
      <w:r>
        <w:t xml:space="preserve">В списки была вставлена команда pause для создания эффекта пошагового появления контента.</w:t>
      </w:r>
    </w:p>
    <w:bookmarkStart w:id="48" w:name="код-с-использованием-команды-pause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 с использованием команды pause</w:t>
      </w:r>
    </w:p>
    <w:p>
      <w:pPr>
        <w:pStyle w:val="CaptionedFigure"/>
      </w:pPr>
      <w:r>
        <w:drawing>
          <wp:inline>
            <wp:extent cx="5334000" cy="3982132"/>
            <wp:effectExtent b="0" l="0" r="0" t="0"/>
            <wp:docPr descr="Код с использованием команды pause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использованием команды pause</w:t>
      </w:r>
    </w:p>
    <w:bookmarkEnd w:id="48"/>
    <w:bookmarkStart w:id="61" w:name="результат-поэтапное-появление-пунктов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Результат: поэтапное появление пунктов</w:t>
      </w:r>
    </w:p>
    <w:p>
      <w:pPr>
        <w:pStyle w:val="FirstParagraph"/>
      </w:pPr>
      <w:r>
        <w:drawing>
          <wp:inline>
            <wp:extent cx="5334000" cy="3958972"/>
            <wp:effectExtent b="0" l="0" r="0" t="0"/>
            <wp:docPr descr="Шаг 1: первый пункт" title="" id="50" name="Picture"/>
            <a:graphic>
              <a:graphicData uri="http://schemas.openxmlformats.org/drawingml/2006/picture">
                <pic:pic>
                  <pic:nvPicPr>
                    <pic:cNvPr descr="image/10a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65776"/>
            <wp:effectExtent b="0" l="0" r="0" t="0"/>
            <wp:docPr descr="Шаг 2: второй пункт" title="" id="53" name="Picture"/>
            <a:graphic>
              <a:graphicData uri="http://schemas.openxmlformats.org/drawingml/2006/picture">
                <pic:pic>
                  <pic:nvPicPr>
                    <pic:cNvPr descr="image/10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2795"/>
            <wp:effectExtent b="0" l="0" r="0" t="0"/>
            <wp:docPr descr="Шаг 3: третий пункт" title="" id="56" name="Picture"/>
            <a:graphic>
              <a:graphicData uri="http://schemas.openxmlformats.org/drawingml/2006/picture">
                <pic:pic>
                  <pic:nvPicPr>
                    <pic:cNvPr descr="image/10c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55301"/>
            <wp:effectExtent b="0" l="0" r="0" t="0"/>
            <wp:docPr descr="Шаг 4: все пункты" title="" id="59" name="Picture"/>
            <a:graphic>
              <a:graphicData uri="http://schemas.openxmlformats.org/drawingml/2006/picture">
                <pic:pic>
                  <pic:nvPicPr>
                    <pic:cNvPr descr="image/10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Выявлено, что команда pause разделяет одну логическую страницу на несколько физических страниц PDF. Это простейший способ управления вниманием аудитории во время выступления.</w:t>
      </w:r>
    </w:p>
    <w:bookmarkEnd w:id="61"/>
    <w:bookmarkEnd w:id="62"/>
    <w:bookmarkStart w:id="77" w:name="Xaeea960cf62642b7b85889af0f5caeaf3c7bd67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Управление оверлеями через опцию угловые скобки</w:t>
      </w:r>
    </w:p>
    <w:p>
      <w:pPr>
        <w:pStyle w:val="FirstParagraph"/>
      </w:pPr>
      <w:r>
        <w:t xml:space="preserve">Был реализован вывод текста с использованием опции в угловых скобках для enumerate.</w:t>
      </w:r>
    </w:p>
    <w:bookmarkStart w:id="66" w:name="код-с-использованием-оверлеев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Код с использованием оверлеев</w:t>
      </w:r>
    </w:p>
    <w:p>
      <w:pPr>
        <w:pStyle w:val="CaptionedFigure"/>
      </w:pPr>
      <w:r>
        <w:drawing>
          <wp:inline>
            <wp:extent cx="5334000" cy="2320531"/>
            <wp:effectExtent b="0" l="0" r="0" t="0"/>
            <wp:docPr descr="Код с использованием оверлеев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использованием оверлеев</w:t>
      </w:r>
    </w:p>
    <w:bookmarkEnd w:id="66"/>
    <w:bookmarkStart w:id="76" w:name="Xae2ceac2df3117a2f3dc494d2e841c1f58ce9f5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Результат: поэтапное появление нумерованного списка</w:t>
      </w:r>
    </w:p>
    <w:p>
      <w:pPr>
        <w:pStyle w:val="FirstParagraph"/>
      </w:pPr>
      <w:r>
        <w:drawing>
          <wp:inline>
            <wp:extent cx="5334000" cy="4042027"/>
            <wp:effectExtent b="0" l="0" r="0" t="0"/>
            <wp:docPr descr="Шаг 1: первый пункт" title="" id="68" name="Picture"/>
            <a:graphic>
              <a:graphicData uri="http://schemas.openxmlformats.org/drawingml/2006/picture">
                <pic:pic>
                  <pic:nvPicPr>
                    <pic:cNvPr descr="image/12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98180"/>
            <wp:effectExtent b="0" l="0" r="0" t="0"/>
            <wp:docPr descr="Шаг 2: второй пункт" title="" id="71" name="Picture"/>
            <a:graphic>
              <a:graphicData uri="http://schemas.openxmlformats.org/drawingml/2006/picture">
                <pic:pic>
                  <pic:nvPicPr>
                    <pic:cNvPr descr="image/12b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61347"/>
            <wp:effectExtent b="0" l="0" r="0" t="0"/>
            <wp:docPr descr="Шаг 3: третий пункт" title="" id="74" name="Picture"/>
            <a:graphic>
              <a:graphicData uri="http://schemas.openxmlformats.org/drawingml/2006/picture">
                <pic:pic>
                  <pic:nvPicPr>
                    <pic:cNvPr descr="image/12c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отличие от команды pause, использование опции в угловых скобках заранее резервирует место под скрытый текст. Это исключает «прыгание» элементов и гарантирует стабильность макета при переключении этапов анимации.</w:t>
      </w:r>
    </w:p>
    <w:bookmarkEnd w:id="76"/>
    <w:bookmarkEnd w:id="77"/>
    <w:bookmarkStart w:id="82" w:name="математические-формулы-в-презентациях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Математические формулы в презентациях</w:t>
      </w:r>
    </w:p>
    <w:p>
      <w:pPr>
        <w:pStyle w:val="FirstParagraph"/>
      </w:pPr>
      <w:r>
        <w:t xml:space="preserve">Beamer обеспечивает идеальную интеграцию с математическим режимом LaTeX.</w:t>
      </w:r>
    </w:p>
    <w:bookmarkStart w:id="81" w:name="результат-математические-формулы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Результат: математические формулы</w:t>
      </w:r>
    </w:p>
    <w:p>
      <w:pPr>
        <w:pStyle w:val="CaptionedFigure"/>
      </w:pPr>
      <w:r>
        <w:drawing>
          <wp:inline>
            <wp:extent cx="5334000" cy="3995917"/>
            <wp:effectExtent b="0" l="0" r="0" t="0"/>
            <wp:docPr descr="Математические формулы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Математические формулы</w:t>
      </w:r>
    </w:p>
    <w:p>
      <w:pPr>
        <w:pStyle w:val="BodyText"/>
      </w:pPr>
      <w:r>
        <w:t xml:space="preserve">На слайде представлены знаменитая формула Эйнштейна E = mc² и интеграл от 0 до бесконечности e в степени минус x в квадрате dx равно корень из пи на два.</w:t>
      </w:r>
    </w:p>
    <w:bookmarkEnd w:id="81"/>
    <w:bookmarkEnd w:id="82"/>
    <w:bookmarkStart w:id="87" w:name="таблицы-в-презентациях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Таблицы в презентациях</w:t>
      </w:r>
    </w:p>
    <w:p>
      <w:pPr>
        <w:pStyle w:val="FirstParagraph"/>
      </w:pPr>
      <w:r>
        <w:t xml:space="preserve">Была создана простая таблица с данными о населении городов.</w:t>
      </w:r>
    </w:p>
    <w:bookmarkStart w:id="86" w:name="результат-таблица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Результат: таблица</w:t>
      </w:r>
    </w:p>
    <w:p>
      <w:pPr>
        <w:pStyle w:val="CaptionedFigure"/>
      </w:pPr>
      <w:r>
        <w:drawing>
          <wp:inline>
            <wp:extent cx="5334000" cy="4002795"/>
            <wp:effectExtent b="0" l="0" r="0" t="0"/>
            <wp:docPr descr="Таблица в презентации" title="" id="84" name="Picture"/>
            <a:graphic>
              <a:graphicData uri="http://schemas.openxmlformats.org/drawingml/2006/picture">
                <pic:pic>
                  <pic:nvPicPr>
                    <pic:cNvPr descr="image/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в презентации</w:t>
      </w:r>
    </w:p>
    <w:p>
      <w:pPr>
        <w:pStyle w:val="BodyText"/>
      </w:pPr>
      <w:r>
        <w:t xml:space="preserve">Таблица оформлена с использованием окружений table и tabular, содержит три города с их населением и странами.</w:t>
      </w:r>
    </w:p>
    <w:bookmarkEnd w:id="86"/>
    <w:bookmarkEnd w:id="87"/>
    <w:bookmarkStart w:id="92" w:name="разные-темы-и-заключение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Разные темы и заключение</w:t>
      </w:r>
    </w:p>
    <w:p>
      <w:pPr>
        <w:pStyle w:val="FirstParagraph"/>
      </w:pPr>
      <w:r>
        <w:t xml:space="preserve">В презентации также продемонстрированы доступные темы Beamer и подведены итоги.</w:t>
      </w:r>
    </w:p>
    <w:bookmarkStart w:id="91" w:name="результат-список-тем-и-заключение"/>
    <w:p>
      <w:pPr>
        <w:pStyle w:val="Heading3"/>
      </w:pPr>
      <w:r>
        <w:rPr>
          <w:rStyle w:val="SectionNumber"/>
        </w:rPr>
        <w:t xml:space="preserve">2.9.1</w:t>
      </w:r>
      <w:r>
        <w:tab/>
      </w:r>
      <w:r>
        <w:t xml:space="preserve">Результат: список тем и заключение</w:t>
      </w:r>
    </w:p>
    <w:p>
      <w:pPr>
        <w:pStyle w:val="CaptionedFigure"/>
      </w:pPr>
      <w:r>
        <w:drawing>
          <wp:inline>
            <wp:extent cx="5334000" cy="8890000"/>
            <wp:effectExtent b="0" l="0" r="0" t="0"/>
            <wp:docPr descr="Список тем и заключение" title="" id="89" name="Picture"/>
            <a:graphic>
              <a:graphicData uri="http://schemas.openxmlformats.org/drawingml/2006/picture">
                <pic:pic>
                  <pic:nvPicPr>
                    <pic:cNvPr descr="image/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тем и заключение</w:t>
      </w:r>
    </w:p>
    <w:p>
      <w:pPr>
        <w:pStyle w:val="BodyText"/>
      </w:pPr>
      <w:r>
        <w:t xml:space="preserve">На последних слайдах представлены:</w:t>
      </w:r>
      <w:r>
        <w:t xml:space="preserve"> </w:t>
      </w:r>
      <w:r>
        <w:t xml:space="preserve">- Список доступных тем Beamer (Madrid, Copenhagen, Warsaw, Berlin и др.)</w:t>
      </w:r>
      <w:r>
        <w:t xml:space="preserve"> </w:t>
      </w:r>
      <w:r>
        <w:t xml:space="preserve">- Заключительный блок с перечнем изученных возможностей</w:t>
      </w:r>
      <w:r>
        <w:t xml:space="preserve"> </w:t>
      </w:r>
      <w:r>
        <w:t xml:space="preserve">- Предупреждение о важности Beamer для научных презентаций</w:t>
      </w:r>
      <w:r>
        <w:t xml:space="preserve"> </w:t>
      </w:r>
      <w:r>
        <w:t xml:space="preserve">- Финальный слайд с благодарностью</w:t>
      </w:r>
    </w:p>
    <w:bookmarkEnd w:id="91"/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основные инструменты beamer:</w:t>
      </w:r>
    </w:p>
    <w:p>
      <w:pPr>
        <w:pStyle w:val="Compact"/>
        <w:numPr>
          <w:ilvl w:val="0"/>
          <w:numId w:val="1001"/>
        </w:numPr>
      </w:pPr>
      <w:r>
        <w:t xml:space="preserve">Создание структурированных презентаций с автоматической навигацией через команды section и tableofcontents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визуальных блоков (block, exampleblock, alertblock) для выделения ключевой информации</w:t>
      </w:r>
    </w:p>
    <w:p>
      <w:pPr>
        <w:pStyle w:val="Compact"/>
        <w:numPr>
          <w:ilvl w:val="0"/>
          <w:numId w:val="1001"/>
        </w:numPr>
      </w:pPr>
      <w:r>
        <w:t xml:space="preserve">Применение многоколоночной верстки с окружением columns</w:t>
      </w:r>
    </w:p>
    <w:p>
      <w:pPr>
        <w:pStyle w:val="Compact"/>
        <w:numPr>
          <w:ilvl w:val="0"/>
          <w:numId w:val="1001"/>
        </w:numPr>
      </w:pPr>
      <w:r>
        <w:t xml:space="preserve">Методы динамического вывода данных (команда pause и опция в угловых скобках), позволяющие контролировать темп подачи материала</w:t>
      </w:r>
    </w:p>
    <w:p>
      <w:pPr>
        <w:pStyle w:val="Compact"/>
        <w:numPr>
          <w:ilvl w:val="0"/>
          <w:numId w:val="1001"/>
        </w:numPr>
      </w:pPr>
      <w:r>
        <w:t xml:space="preserve">Интеграция математических формул и таблиц в презентации</w:t>
      </w:r>
    </w:p>
    <w:p>
      <w:pPr>
        <w:pStyle w:val="Compact"/>
        <w:numPr>
          <w:ilvl w:val="0"/>
          <w:numId w:val="1001"/>
        </w:numPr>
      </w:pPr>
      <w:r>
        <w:t xml:space="preserve">Изменение оформления через различные темы (Madrid, Copenhagen и др.)</w:t>
      </w:r>
    </w:p>
    <w:p>
      <w:pPr>
        <w:pStyle w:val="FirstParagraph"/>
      </w:pPr>
      <w:r>
        <w:t xml:space="preserve">Использование LaTeX для презентаций признано эффективным благодаря идеальной интеграции с математическим текстом и профессиональному качеству верстки. Все файлы были успешно скомпилированы, полученный PDF-документ полностью соответствует ожидаемым результатам.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Сунь Маосин</dc:creator>
  <dc:language>ru-RU</dc:language>
  <cp:keywords/>
  <dcterms:created xsi:type="dcterms:W3CDTF">2026-03-12T10:53:09Z</dcterms:created>
  <dcterms:modified xsi:type="dcterms:W3CDTF">2026-03-12T10:53:09Z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