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6A058">
      <w:pPr>
        <w:pStyle w:val="30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6FB24A8D">
      <w:pPr>
        <w:pStyle w:val="30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25E2E35C">
      <w:pPr>
        <w:pStyle w:val="30"/>
        <w:rPr>
          <w:sz w:val="24"/>
          <w:szCs w:val="24"/>
        </w:rPr>
      </w:pPr>
    </w:p>
    <w:p w14:paraId="0C38F5B3">
      <w:pPr>
        <w:pStyle w:val="30"/>
        <w:rPr>
          <w:sz w:val="24"/>
          <w:szCs w:val="24"/>
        </w:rPr>
      </w:pPr>
    </w:p>
    <w:p w14:paraId="00368D20">
      <w:pPr>
        <w:pStyle w:val="30"/>
        <w:rPr>
          <w:sz w:val="24"/>
          <w:szCs w:val="24"/>
        </w:rPr>
      </w:pPr>
    </w:p>
    <w:p w14:paraId="47D0C7D6">
      <w:pPr>
        <w:pStyle w:val="30"/>
        <w:rPr>
          <w:sz w:val="24"/>
          <w:szCs w:val="24"/>
        </w:rPr>
      </w:pPr>
    </w:p>
    <w:p w14:paraId="2F8F33F6">
      <w:pPr>
        <w:pStyle w:val="30"/>
        <w:rPr>
          <w:sz w:val="24"/>
          <w:szCs w:val="24"/>
        </w:rPr>
      </w:pPr>
      <w:r>
        <w:rPr>
          <w:sz w:val="24"/>
          <w:szCs w:val="24"/>
        </w:rPr>
        <w:t>ALAN FRANCISCO SILVA</w:t>
      </w:r>
    </w:p>
    <w:p w14:paraId="23C936B7">
      <w:pPr>
        <w:pStyle w:val="30"/>
        <w:rPr>
          <w:sz w:val="24"/>
          <w:szCs w:val="24"/>
        </w:rPr>
      </w:pPr>
      <w:r>
        <w:rPr>
          <w:sz w:val="24"/>
          <w:szCs w:val="24"/>
        </w:rPr>
        <w:t>CARLOS EDUARDO DE ALMEIDA ROSA</w:t>
      </w:r>
    </w:p>
    <w:p w14:paraId="7944D5DB">
      <w:pPr>
        <w:pStyle w:val="30"/>
        <w:rPr>
          <w:sz w:val="24"/>
          <w:szCs w:val="24"/>
        </w:rPr>
      </w:pPr>
      <w:r>
        <w:rPr>
          <w:sz w:val="24"/>
          <w:szCs w:val="24"/>
        </w:rPr>
        <w:t>LEANDRO AUGUSTO DE SOUZA LEITE</w:t>
      </w:r>
    </w:p>
    <w:p w14:paraId="60CD286B">
      <w:pPr>
        <w:pStyle w:val="30"/>
        <w:rPr>
          <w:sz w:val="24"/>
          <w:szCs w:val="24"/>
        </w:rPr>
      </w:pPr>
    </w:p>
    <w:p w14:paraId="3994866F">
      <w:pPr>
        <w:pStyle w:val="30"/>
        <w:rPr>
          <w:sz w:val="24"/>
          <w:szCs w:val="24"/>
        </w:rPr>
      </w:pPr>
    </w:p>
    <w:p w14:paraId="11F629F1">
      <w:pPr>
        <w:pStyle w:val="30"/>
        <w:rPr>
          <w:sz w:val="24"/>
          <w:szCs w:val="24"/>
        </w:rPr>
      </w:pPr>
    </w:p>
    <w:p w14:paraId="2BB3BF52">
      <w:pPr>
        <w:pStyle w:val="30"/>
        <w:rPr>
          <w:sz w:val="24"/>
          <w:szCs w:val="24"/>
        </w:rPr>
      </w:pPr>
    </w:p>
    <w:p w14:paraId="29BF6C2E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pt-BR"/>
        </w:rPr>
        <w:t>CASOS DE TESTES E HISTÓRICO</w:t>
      </w:r>
    </w:p>
    <w:p w14:paraId="2FA5EDD0">
      <w:pPr>
        <w:rPr>
          <w:szCs w:val="24"/>
        </w:rPr>
      </w:pPr>
    </w:p>
    <w:p w14:paraId="0BA11AE2">
      <w:pPr>
        <w:rPr>
          <w:szCs w:val="24"/>
        </w:rPr>
      </w:pPr>
    </w:p>
    <w:p w14:paraId="3E910D2B">
      <w:pPr>
        <w:pStyle w:val="30"/>
        <w:rPr>
          <w:sz w:val="24"/>
          <w:szCs w:val="24"/>
        </w:rPr>
      </w:pPr>
    </w:p>
    <w:p w14:paraId="5DB305E2">
      <w:pPr>
        <w:pStyle w:val="30"/>
        <w:rPr>
          <w:sz w:val="24"/>
          <w:szCs w:val="24"/>
        </w:rPr>
      </w:pPr>
    </w:p>
    <w:p w14:paraId="37F59215">
      <w:pPr>
        <w:pStyle w:val="30"/>
        <w:rPr>
          <w:sz w:val="24"/>
          <w:szCs w:val="24"/>
        </w:rPr>
      </w:pPr>
    </w:p>
    <w:p w14:paraId="62F20771">
      <w:pPr>
        <w:pStyle w:val="30"/>
        <w:rPr>
          <w:sz w:val="24"/>
          <w:szCs w:val="24"/>
        </w:rPr>
      </w:pPr>
    </w:p>
    <w:p w14:paraId="7A1475C1">
      <w:pPr>
        <w:pStyle w:val="30"/>
        <w:rPr>
          <w:sz w:val="24"/>
          <w:szCs w:val="24"/>
        </w:rPr>
      </w:pPr>
    </w:p>
    <w:p w14:paraId="7DF6690B">
      <w:pPr>
        <w:pStyle w:val="30"/>
        <w:rPr>
          <w:sz w:val="24"/>
          <w:szCs w:val="24"/>
        </w:rPr>
      </w:pPr>
    </w:p>
    <w:p w14:paraId="7128B59E">
      <w:pPr>
        <w:pStyle w:val="30"/>
        <w:rPr>
          <w:sz w:val="24"/>
          <w:szCs w:val="24"/>
        </w:rPr>
      </w:pPr>
    </w:p>
    <w:p w14:paraId="41CC5A85">
      <w:pPr>
        <w:pStyle w:val="30"/>
        <w:rPr>
          <w:sz w:val="24"/>
          <w:szCs w:val="24"/>
        </w:rPr>
      </w:pPr>
    </w:p>
    <w:p w14:paraId="57B97E5A">
      <w:pPr>
        <w:pStyle w:val="30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5B06C24C">
      <w:pPr>
        <w:ind w:left="3540" w:leftChars="0" w:firstLine="708" w:firstLineChars="0"/>
        <w:rPr>
          <w:sz w:val="28"/>
          <w:szCs w:val="20"/>
        </w:rPr>
      </w:pPr>
      <w:r>
        <w:rPr>
          <w:sz w:val="24"/>
          <w:szCs w:val="24"/>
        </w:rPr>
        <w:t>2025</w:t>
      </w:r>
    </w:p>
    <w:p w14:paraId="4901C57B">
      <w:pPr>
        <w:pStyle w:val="29"/>
      </w:pPr>
      <w:r>
        <w:t>SUMÁRIO</w:t>
      </w:r>
    </w:p>
    <w:sdt>
      <w:sdtPr>
        <w:rPr>
          <w:rFonts w:ascii="Times New Roman" w:hAnsi="Times New Roman" w:eastAsia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2"/>
        </w:rPr>
      </w:sdtEndPr>
      <w:sdtContent>
        <w:p w14:paraId="08294CA8">
          <w:pPr>
            <w:pStyle w:val="37"/>
          </w:pPr>
          <w:bookmarkStart w:id="0" w:name="_Toc192060077"/>
        </w:p>
        <w:p w14:paraId="1A09C3FE">
          <w:pPr>
            <w:pStyle w:val="26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_Toc17472 </w:instrText>
          </w:r>
          <w:r>
            <w:rPr>
              <w:bCs/>
            </w:rPr>
            <w:fldChar w:fldCharType="separate"/>
          </w:r>
          <w:r>
            <w:t>1 ESPECIFICAÇÃO DOS CASOS DE TESTES</w:t>
          </w:r>
          <w:r>
            <w:tab/>
          </w:r>
          <w:r>
            <w:fldChar w:fldCharType="begin"/>
          </w:r>
          <w:r>
            <w:instrText xml:space="preserve"> PAGEREF _Toc17472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7CACEC8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_Toc29833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1.1 ITEM A TESTAR</w:t>
          </w:r>
          <w:r>
            <w:tab/>
          </w:r>
          <w:r>
            <w:fldChar w:fldCharType="begin"/>
          </w:r>
          <w:r>
            <w:instrText xml:space="preserve"> PAGEREF _Toc29833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9F051C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_Toc2159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1.2 RASTREABILIDADE ENTRE REQUISITOS E CASOS DE TESTE</w:t>
          </w:r>
          <w:r>
            <w:tab/>
          </w:r>
          <w:r>
            <w:fldChar w:fldCharType="begin"/>
          </w:r>
          <w:r>
            <w:instrText xml:space="preserve"> PAGEREF _Toc2159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AAC5ACC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_Toc7468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1.3 DESCRIÇÃO DOS CASOS DE TESTES</w:t>
          </w:r>
          <w:r>
            <w:tab/>
          </w:r>
          <w:r>
            <w:fldChar w:fldCharType="begin"/>
          </w:r>
          <w:r>
            <w:instrText xml:space="preserve"> PAGEREF _Toc7468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1B6BB4">
          <w:pPr>
            <w:pStyle w:val="26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_Toc29077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2 HISTÓRICO DE REALIZAÇÃO</w:t>
          </w:r>
          <w:r>
            <w:tab/>
          </w:r>
          <w:r>
            <w:fldChar w:fldCharType="begin"/>
          </w:r>
          <w:r>
            <w:instrText xml:space="preserve"> PAGEREF _Toc29077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D057BDB">
          <w:r>
            <w:rPr>
              <w:bCs/>
            </w:rPr>
            <w:fldChar w:fldCharType="end"/>
          </w:r>
        </w:p>
      </w:sdtContent>
    </w:sdt>
    <w:p w14:paraId="5EE13EDB">
      <w:pPr>
        <w:pStyle w:val="29"/>
        <w:sectPr>
          <w:headerReference r:id="rId5" w:type="default"/>
          <w:headerReference r:id="rId6" w:type="even"/>
          <w:pgSz w:w="11907" w:h="16840"/>
          <w:pgMar w:top="1701" w:right="1134" w:bottom="1134" w:left="1701" w:header="709" w:footer="709" w:gutter="0"/>
          <w:pgNumType w:fmt="lowerRoman"/>
          <w:cols w:space="708" w:num="1"/>
          <w:titlePg/>
          <w:docGrid w:linePitch="360" w:charSpace="0"/>
        </w:sectPr>
      </w:pPr>
    </w:p>
    <w:bookmarkEnd w:id="0"/>
    <w:p w14:paraId="6BA9AF4B">
      <w:pPr>
        <w:pStyle w:val="2"/>
      </w:pPr>
      <w:bookmarkStart w:id="1" w:name="_Toc14345934"/>
      <w:bookmarkStart w:id="2" w:name="_Toc507747267"/>
      <w:bookmarkStart w:id="3" w:name="_Toc46909575"/>
      <w:bookmarkStart w:id="4" w:name="_Toc17472"/>
      <w:r>
        <w:t>1 ESPECIFICAÇÃO DOS CASOS DE TESTES</w:t>
      </w:r>
      <w:bookmarkEnd w:id="1"/>
      <w:bookmarkEnd w:id="2"/>
      <w:bookmarkEnd w:id="3"/>
      <w:bookmarkEnd w:id="4"/>
    </w:p>
    <w:p w14:paraId="50B9C8D5">
      <w:pPr>
        <w:pStyle w:val="3"/>
      </w:pPr>
      <w:bookmarkStart w:id="5" w:name="_Toc46909576"/>
      <w:bookmarkStart w:id="6" w:name="_Toc507747268"/>
      <w:bookmarkStart w:id="7" w:name="_Toc14345935"/>
      <w:bookmarkStart w:id="8" w:name="_Toc29833"/>
      <w:r>
        <w:rPr>
          <w:caps w:val="0"/>
        </w:rPr>
        <w:t>1.1 ITEM A TESTAR</w:t>
      </w:r>
      <w:bookmarkEnd w:id="5"/>
      <w:bookmarkEnd w:id="6"/>
      <w:bookmarkEnd w:id="7"/>
      <w:bookmarkEnd w:id="8"/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5220"/>
      </w:tblGrid>
      <w:tr w14:paraId="0B2B0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10" w:type="dxa"/>
          </w:tcPr>
          <w:p w14:paraId="2E0BB1B4">
            <w:r>
              <w:t>Identificação do Item</w:t>
            </w:r>
          </w:p>
        </w:tc>
        <w:tc>
          <w:tcPr>
            <w:tcW w:w="5220" w:type="dxa"/>
          </w:tcPr>
          <w:p w14:paraId="5AACBD8C">
            <w:r>
              <w:t>Descrição</w:t>
            </w:r>
          </w:p>
        </w:tc>
      </w:tr>
      <w:tr w14:paraId="484F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1AE6B20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Módulo de autenticação</w:t>
            </w:r>
          </w:p>
        </w:tc>
        <w:tc>
          <w:tcPr>
            <w:tcW w:w="5220" w:type="dxa"/>
          </w:tcPr>
          <w:p w14:paraId="48B7C70C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Responsável pela autenticação do usuário no sistema.</w:t>
            </w:r>
          </w:p>
        </w:tc>
      </w:tr>
      <w:tr w14:paraId="689A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3950BEA0">
            <w:pPr>
              <w:rPr>
                <w:rFonts w:hint="default"/>
                <w:lang w:val="pt-BR"/>
              </w:rPr>
            </w:pPr>
            <w:bookmarkStart w:id="9" w:name="_Toc507751107"/>
            <w:bookmarkStart w:id="10" w:name="_Toc14343278"/>
            <w:bookmarkStart w:id="11" w:name="_Toc46476807"/>
            <w:r>
              <w:rPr>
                <w:rFonts w:hint="default"/>
                <w:lang w:val="pt-BR"/>
              </w:rPr>
              <w:t>Cadastro de usuários</w:t>
            </w:r>
          </w:p>
        </w:tc>
        <w:tc>
          <w:tcPr>
            <w:tcW w:w="5220" w:type="dxa"/>
          </w:tcPr>
          <w:p w14:paraId="1EFFF4E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Funcionalidade que permite incluir, editar e excluir usuários no banco de dados.</w:t>
            </w:r>
          </w:p>
        </w:tc>
      </w:tr>
      <w:tr w14:paraId="6061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5677F69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Comunicação</w:t>
            </w:r>
          </w:p>
        </w:tc>
        <w:tc>
          <w:tcPr>
            <w:tcW w:w="5220" w:type="dxa"/>
          </w:tcPr>
          <w:p w14:paraId="2909C4ED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Comunicação entre a central de alarme e a aplicação.</w:t>
            </w:r>
          </w:p>
        </w:tc>
      </w:tr>
      <w:tr w14:paraId="2ADB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4E48A05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Notificação</w:t>
            </w:r>
          </w:p>
        </w:tc>
        <w:tc>
          <w:tcPr>
            <w:tcW w:w="5220" w:type="dxa"/>
          </w:tcPr>
          <w:p w14:paraId="439EB06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Funcionalidade do envio e recebimento da emergência médica.</w:t>
            </w:r>
          </w:p>
        </w:tc>
      </w:tr>
      <w:tr w14:paraId="5130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046DFAB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Interface gráfica</w:t>
            </w:r>
          </w:p>
        </w:tc>
        <w:tc>
          <w:tcPr>
            <w:tcW w:w="5220" w:type="dxa"/>
          </w:tcPr>
          <w:p w14:paraId="228FB16B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Apresentação dos componentes em plataformas desktop e mobile.</w:t>
            </w:r>
          </w:p>
        </w:tc>
      </w:tr>
      <w:tr w14:paraId="6A8E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637EEBA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</w:t>
            </w:r>
          </w:p>
        </w:tc>
        <w:tc>
          <w:tcPr>
            <w:tcW w:w="5220" w:type="dxa"/>
          </w:tcPr>
          <w:p w14:paraId="0BCE44C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Consultar e exportar emergências.</w:t>
            </w:r>
          </w:p>
        </w:tc>
      </w:tr>
      <w:tr w14:paraId="0184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56019E3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</w:t>
            </w:r>
          </w:p>
        </w:tc>
        <w:tc>
          <w:tcPr>
            <w:tcW w:w="5220" w:type="dxa"/>
          </w:tcPr>
          <w:p w14:paraId="62E9ED90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usuário responsável pelo atendimento.</w:t>
            </w:r>
          </w:p>
        </w:tc>
      </w:tr>
    </w:tbl>
    <w:p w14:paraId="591CDC94">
      <w:pPr>
        <w:pStyle w:val="22"/>
        <w:bidi w:val="0"/>
      </w:pPr>
      <w:r>
        <w:t xml:space="preserve">QUADRO </w:t>
      </w:r>
      <w:r>
        <w:rPr>
          <w:rFonts w:hint="default"/>
          <w:lang w:val="pt-BR"/>
        </w:rPr>
        <w:t>1</w:t>
      </w:r>
      <w:r>
        <w:t xml:space="preserve"> – Identificação dos itens a serem testados</w:t>
      </w:r>
      <w:bookmarkEnd w:id="9"/>
      <w:bookmarkEnd w:id="10"/>
      <w:bookmarkEnd w:id="11"/>
    </w:p>
    <w:p w14:paraId="62A7E8D2">
      <w:pPr>
        <w:rPr>
          <w:rFonts w:eastAsia="Arial Unicode MS"/>
        </w:rPr>
      </w:pPr>
    </w:p>
    <w:p w14:paraId="1C4C0FCB">
      <w:pPr>
        <w:pStyle w:val="3"/>
      </w:pPr>
      <w:bookmarkStart w:id="12" w:name="_Toc46909577"/>
      <w:bookmarkStart w:id="13" w:name="_Toc14345936"/>
      <w:bookmarkStart w:id="14" w:name="_Toc507747269"/>
      <w:bookmarkStart w:id="15" w:name="_Toc2159"/>
      <w:r>
        <w:rPr>
          <w:caps w:val="0"/>
        </w:rPr>
        <w:t>1.2 RASTREABILIDADE ENTRE REQUISITOS E CASOS DE TESTE</w:t>
      </w:r>
      <w:bookmarkEnd w:id="12"/>
      <w:bookmarkEnd w:id="13"/>
      <w:bookmarkEnd w:id="14"/>
      <w:bookmarkEnd w:id="15"/>
    </w:p>
    <w:tbl>
      <w:tblPr>
        <w:tblStyle w:val="6"/>
        <w:tblW w:w="8856" w:type="dxa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060"/>
        <w:gridCol w:w="5796"/>
      </w:tblGrid>
      <w:tr w14:paraId="2BBBB10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84" w:hRule="atLeast"/>
        </w:trPr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7E27466">
            <w:r>
              <w:t>Identificação do Requisito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CD701D1">
            <w:r>
              <w:t>Caso(s) de teste(s) aplicável (eis)</w:t>
            </w:r>
          </w:p>
        </w:tc>
      </w:tr>
      <w:tr w14:paraId="3A48E85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C0B3DF6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RF01 – </w:t>
            </w:r>
            <w:r>
              <w:rPr>
                <w:bCs/>
                <w:szCs w:val="22"/>
                <w:lang w:val="en-US"/>
              </w:rPr>
              <w:t>Comunicação via</w:t>
            </w:r>
            <w:r>
              <w:rPr>
                <w:bCs/>
                <w:i/>
                <w:szCs w:val="22"/>
                <w:lang w:val="en-US"/>
              </w:rPr>
              <w:t xml:space="preserve"> socket </w:t>
            </w:r>
            <w:r>
              <w:rPr>
                <w:bCs/>
                <w:szCs w:val="22"/>
                <w:lang w:val="en-US"/>
              </w:rPr>
              <w:t>com Central de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BCF770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CT01 - Configuração de IP e Porta na central de alarmes para comunicação com a aplicação.</w:t>
            </w:r>
          </w:p>
        </w:tc>
      </w:tr>
      <w:tr w14:paraId="04E3B7B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46EDAC1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RF02 – </w:t>
            </w:r>
            <w:r>
              <w:rPr>
                <w:bCs/>
                <w:szCs w:val="22"/>
                <w:lang w:val="en-US"/>
              </w:rPr>
              <w:t>Registro de alarmes recebidos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52E4A1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CT02 -  Registro com data/hora e nome do residente.</w:t>
            </w:r>
          </w:p>
          <w:p w14:paraId="6D20CD7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CT03 - Filtro para consultar registros salvos.</w:t>
            </w:r>
          </w:p>
        </w:tc>
      </w:tr>
      <w:tr w14:paraId="203E2A3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94B691D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RF03 – </w:t>
            </w:r>
            <w:r>
              <w:rPr>
                <w:bCs/>
                <w:szCs w:val="22"/>
                <w:lang w:val="en-US"/>
              </w:rPr>
              <w:t>Visualização em tempo real dos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8A19EF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CT04 - Recebimento em tempo real da notificação de emergência médica.</w:t>
            </w:r>
          </w:p>
          <w:p w14:paraId="3CCA81F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CT05 - Paginação da lista de emergências.</w:t>
            </w:r>
          </w:p>
        </w:tc>
      </w:tr>
      <w:tr w14:paraId="428E2DB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677D477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</w:t>
            </w:r>
            <w:r>
              <w:rPr>
                <w:bCs/>
                <w:szCs w:val="22"/>
                <w:lang w:val="en-US"/>
              </w:rPr>
              <w:t>4</w:t>
            </w:r>
            <w:r>
              <w:rPr>
                <w:bCs/>
                <w:szCs w:val="22"/>
              </w:rPr>
              <w:t xml:space="preserve"> – </w:t>
            </w:r>
            <w:r>
              <w:rPr>
                <w:bCs/>
                <w:szCs w:val="22"/>
                <w:lang w:val="en-US"/>
              </w:rPr>
              <w:t>Atribuição e atendimento de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230B19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CT06 - Definir responsável por realizar o atendimento ao residende.</w:t>
            </w:r>
          </w:p>
        </w:tc>
      </w:tr>
      <w:tr w14:paraId="54DE20A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91EC0FB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RF05 – Cadastro de pacientes ou pessoas sob cuidados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A984BEE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CT07 - Cadastro com dados válidos</w:t>
            </w:r>
          </w:p>
          <w:p w14:paraId="7049009B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CT08 - Cadastro com dados inválidos</w:t>
            </w:r>
          </w:p>
        </w:tc>
      </w:tr>
      <w:tr w14:paraId="1D43CA1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FD5EB9B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</w:t>
            </w:r>
            <w:r>
              <w:rPr>
                <w:bCs/>
                <w:szCs w:val="22"/>
                <w:lang w:val="en-US"/>
              </w:rPr>
              <w:t>6</w:t>
            </w:r>
            <w:r>
              <w:rPr>
                <w:bCs/>
                <w:szCs w:val="22"/>
              </w:rPr>
              <w:t xml:space="preserve"> – </w:t>
            </w:r>
            <w:r>
              <w:rPr>
                <w:bCs/>
                <w:szCs w:val="22"/>
                <w:lang w:val="en-US"/>
              </w:rPr>
              <w:t>Histórico de atendimentos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06FB9B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CT09 - Buscar emergência gerada através de filtros válidos.</w:t>
            </w:r>
          </w:p>
          <w:p w14:paraId="03EE9AA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CT10 - Buscar emergência gerada através de filtros inválidos.</w:t>
            </w:r>
          </w:p>
        </w:tc>
      </w:tr>
      <w:tr w14:paraId="1B20DEF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7CB22F2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RF08 - </w:t>
            </w:r>
            <w:r>
              <w:rPr>
                <w:bCs/>
                <w:szCs w:val="22"/>
                <w:lang w:val="en-US"/>
              </w:rPr>
              <w:t>Emissão de relatórios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D006351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CT11 - Exportar relatórios de emergências médicas no formato .pdf.</w:t>
            </w:r>
          </w:p>
        </w:tc>
      </w:tr>
      <w:tr w14:paraId="2D9A90A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7D947EB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RF09 – </w:t>
            </w:r>
            <w:r>
              <w:rPr>
                <w:bCs/>
                <w:szCs w:val="22"/>
                <w:lang w:val="en-US"/>
              </w:rPr>
              <w:t>Autenticação segura dos usuários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7DF0B8F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CT12 - Login com credenciais válidas.</w:t>
            </w:r>
          </w:p>
          <w:p w14:paraId="2CE2260E">
            <w:pPr>
              <w:rPr>
                <w:rFonts w:hint="default" w:ascii="SimSun" w:hAnsi="SimSun" w:eastAsia="SimSun" w:cs="SimSun"/>
                <w:sz w:val="24"/>
                <w:szCs w:val="24"/>
                <w:lang w:val="pt-BR"/>
              </w:rPr>
            </w:pPr>
            <w:r>
              <w:rPr>
                <w:rFonts w:hint="default"/>
                <w:lang w:val="pt-BR"/>
              </w:rPr>
              <w:t>CT13 - Login com credenciais inválidas.</w:t>
            </w:r>
          </w:p>
        </w:tc>
      </w:tr>
      <w:tr w14:paraId="21E391C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3EE8034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RF10 – </w:t>
            </w:r>
            <w:r>
              <w:rPr>
                <w:bCs/>
                <w:szCs w:val="22"/>
                <w:lang w:val="en-US"/>
              </w:rPr>
              <w:t xml:space="preserve">Consentimento do uso de dados 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C65977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CT14 - Cadastro do paciente com consentimento confirmado.</w:t>
            </w:r>
          </w:p>
          <w:p w14:paraId="2C1B705A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CT15 - Cadastro do paciente com consentimento não confirmado.</w:t>
            </w:r>
          </w:p>
        </w:tc>
      </w:tr>
      <w:tr w14:paraId="5582E9E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C010723">
            <w:r>
              <w:rPr>
                <w:bCs/>
                <w:szCs w:val="22"/>
              </w:rPr>
              <w:t xml:space="preserve">RF11 – </w:t>
            </w:r>
            <w:r>
              <w:rPr>
                <w:bCs/>
                <w:szCs w:val="22"/>
                <w:lang w:val="en-US"/>
              </w:rPr>
              <w:t>Recuperação de senha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87C162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 16 - Recuperar senha com e-mail válido.</w:t>
            </w:r>
          </w:p>
          <w:p w14:paraId="4163756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 17 - Recuperar senha com e-mail inválido.</w:t>
            </w:r>
          </w:p>
        </w:tc>
      </w:tr>
      <w:tr w14:paraId="546BBA9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1E62436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RF12 – Cadastro de usuários e profissionais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2F258CD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CT18 - Cadastro com dados válidos.</w:t>
            </w:r>
          </w:p>
          <w:p w14:paraId="33609F1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CT19 - Cadastro com dados inválidos.</w:t>
            </w:r>
          </w:p>
        </w:tc>
      </w:tr>
      <w:tr w14:paraId="62D4BCE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B3FF0F9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RF13 – Edição de dados de usuários profissionais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D07FAA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CT20 - Alterar dados de usuários.</w:t>
            </w:r>
          </w:p>
        </w:tc>
      </w:tr>
      <w:tr w14:paraId="68442E9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C3BE902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RF14 – Exclusão de dados de usuários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8573F89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CT21 - Excluir usuário.</w:t>
            </w:r>
          </w:p>
        </w:tc>
      </w:tr>
      <w:tr w14:paraId="5AF0174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EEF19A7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RF15 – Edição de dados do paciente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FEDC42F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CT22 - Alterar dados do residente.</w:t>
            </w:r>
          </w:p>
        </w:tc>
      </w:tr>
    </w:tbl>
    <w:p w14:paraId="5250B2D8">
      <w:pPr>
        <w:pStyle w:val="22"/>
      </w:pPr>
      <w:r>
        <w:rPr>
          <w:rFonts w:eastAsia="Arial Unicode MS"/>
        </w:rPr>
        <w:t xml:space="preserve"> </w:t>
      </w:r>
      <w:bookmarkStart w:id="16" w:name="_Toc507751108"/>
      <w:bookmarkStart w:id="17" w:name="_Toc14343279"/>
      <w:bookmarkStart w:id="18" w:name="_Toc46476808"/>
      <w:r>
        <w:t xml:space="preserve">QUADRO </w:t>
      </w:r>
      <w:r>
        <w:rPr>
          <w:rFonts w:hint="default"/>
          <w:lang w:val="pt-BR"/>
        </w:rPr>
        <w:t>2</w:t>
      </w:r>
      <w:r>
        <w:t xml:space="preserve"> – Requisitos e casos de testes</w:t>
      </w:r>
      <w:bookmarkEnd w:id="16"/>
      <w:bookmarkEnd w:id="17"/>
      <w:bookmarkEnd w:id="18"/>
    </w:p>
    <w:p w14:paraId="3FFC443D">
      <w:pPr>
        <w:pStyle w:val="4"/>
      </w:pPr>
    </w:p>
    <w:p w14:paraId="1FFD7C9D">
      <w:pPr>
        <w:pStyle w:val="3"/>
      </w:pPr>
      <w:bookmarkStart w:id="19" w:name="_Toc46909578"/>
      <w:bookmarkStart w:id="20" w:name="_Toc507747270"/>
      <w:bookmarkStart w:id="21" w:name="_Toc14345937"/>
      <w:bookmarkStart w:id="22" w:name="_Toc7468"/>
      <w:r>
        <w:rPr>
          <w:caps w:val="0"/>
        </w:rPr>
        <w:t>1.3 DESCRIÇÃO DOS CASOS DE TESTES</w:t>
      </w:r>
      <w:bookmarkEnd w:id="19"/>
      <w:bookmarkEnd w:id="20"/>
      <w:bookmarkEnd w:id="21"/>
      <w:bookmarkEnd w:id="22"/>
    </w:p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06F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FEF1B9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Comunicação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7C7C9F3">
            <w:r>
              <w:t>No. do teste: CT01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464E844B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 Configuração de IP e Porta na central de alarmes para comunicação com a aplicação.</w:t>
            </w:r>
          </w:p>
        </w:tc>
      </w:tr>
      <w:tr w14:paraId="538B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924254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as programações de central de alarmes → Informar IP e porta da aplicação → Salvar configurações → Reiniciar comunicação.</w:t>
            </w:r>
          </w:p>
        </w:tc>
      </w:tr>
      <w:tr w14:paraId="4BE0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814778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IP 192.168.0.100, Porta 8080.</w:t>
            </w:r>
          </w:p>
        </w:tc>
      </w:tr>
      <w:tr w14:paraId="7A8AB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283388C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A central conecta à aplicação e estabelece comunicação socket com sucesso.</w:t>
            </w:r>
          </w:p>
        </w:tc>
      </w:tr>
      <w:tr w14:paraId="448D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A2108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Computador com porta e ip disponíveis para comunicação local.</w:t>
            </w:r>
          </w:p>
        </w:tc>
      </w:tr>
    </w:tbl>
    <w:p w14:paraId="461F2FF5">
      <w:pPr>
        <w:pStyle w:val="22"/>
      </w:pPr>
      <w:r>
        <w:rPr>
          <w:rFonts w:eastAsia="Arial Unicode MS"/>
        </w:rPr>
        <w:t xml:space="preserve">    </w:t>
      </w:r>
      <w:bookmarkStart w:id="23" w:name="_Toc46476809"/>
      <w:bookmarkStart w:id="24" w:name="_Toc14343280"/>
      <w:bookmarkStart w:id="25" w:name="_Toc507751109"/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</w:t>
      </w:r>
      <w:r>
        <w:rPr>
          <w:rFonts w:eastAsia="Arial Unicode MS"/>
        </w:rPr>
        <w:t xml:space="preserve"> – Descrição do caso de teste </w:t>
      </w:r>
      <w:bookmarkEnd w:id="23"/>
      <w:bookmarkEnd w:id="24"/>
      <w:bookmarkEnd w:id="25"/>
      <w:r>
        <w:rPr>
          <w:rFonts w:eastAsia="Arial Unicode MS"/>
        </w:rPr>
        <w:t>CT01</w:t>
      </w:r>
    </w:p>
    <w:p w14:paraId="5CB19591">
      <w:pPr>
        <w:pStyle w:val="2"/>
      </w:pPr>
    </w:p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1E4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A4928A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Notificação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B889DFA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4AF6C433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 Registro com data/hora e nome do residente.</w:t>
            </w:r>
          </w:p>
        </w:tc>
      </w:tr>
      <w:tr w14:paraId="59CC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8371A0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Acionamento no controle remoto → Evento transmitido pela central → Recepção via socket na aplicação → Atualização automática na interface.</w:t>
            </w:r>
          </w:p>
        </w:tc>
      </w:tr>
      <w:tr w14:paraId="25AF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17ADFB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Evento de emergência médica recebido pela aplicação.</w:t>
            </w:r>
          </w:p>
        </w:tc>
      </w:tr>
      <w:tr w14:paraId="56DC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D304DD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Notificação com data/hora e nome do residente exibida em tempo real na tela web (sem necessidade de recarregar a página).</w:t>
            </w:r>
          </w:p>
        </w:tc>
      </w:tr>
      <w:tr w14:paraId="697A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E6AD2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47C53698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4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2</w:t>
      </w:r>
    </w:p>
    <w:p w14:paraId="62509CFD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9C5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54D4FC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A2BA950">
            <w:r>
              <w:t>No. do teste: CT0</w:t>
            </w:r>
            <w:r>
              <w:rPr>
                <w:rFonts w:hint="default"/>
                <w:lang w:val="pt-BR"/>
              </w:rPr>
              <w:t>3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6BCD4989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Filtro para consultar registros salvos.</w:t>
            </w:r>
          </w:p>
        </w:tc>
      </w:tr>
      <w:tr w14:paraId="431D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DFFD5C1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registros → Selecionar filtros (por data, residente, status) → Clicar em "Buscar".</w:t>
            </w:r>
          </w:p>
        </w:tc>
      </w:tr>
      <w:tr w14:paraId="3BF3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36AF05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01/09/2025, Data final 02/09/2025, Residente = "Maria Silva".</w:t>
            </w:r>
          </w:p>
        </w:tc>
      </w:tr>
      <w:tr w14:paraId="4A88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D66F1A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Exibição de todos os registros de emergências da residente Maria Silva no período informado.</w:t>
            </w:r>
          </w:p>
        </w:tc>
      </w:tr>
      <w:tr w14:paraId="3B3A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E09B6E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emergências armazenadas</w:t>
            </w:r>
          </w:p>
        </w:tc>
      </w:tr>
    </w:tbl>
    <w:p w14:paraId="2AE1E12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5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3</w:t>
      </w:r>
    </w:p>
    <w:p w14:paraId="051F8C2C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6854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1A5BFF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Notificação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D016020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FA205C6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Recebimento em tempo real da notificação de emergência médica.</w:t>
            </w:r>
          </w:p>
        </w:tc>
      </w:tr>
      <w:tr w14:paraId="27AA3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046E382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Acionamento no controle remoto → Evento transmitido pela central → Recepção via socket na aplicação → Atualização automática na interface.</w:t>
            </w:r>
          </w:p>
        </w:tc>
      </w:tr>
      <w:tr w14:paraId="19A8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2EF2120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Evento de emergência médica recebido pela aplicação.</w:t>
            </w:r>
          </w:p>
        </w:tc>
      </w:tr>
      <w:tr w14:paraId="741FE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A2621FA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Notificação exibida em tempo real na tela web (sem necessidade de recarregar a página).</w:t>
            </w:r>
          </w:p>
        </w:tc>
      </w:tr>
      <w:tr w14:paraId="68DA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37D8"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27126ED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6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4</w:t>
      </w:r>
    </w:p>
    <w:p w14:paraId="4B787247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3356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6A5C39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Interface gráfica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D6872EE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5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ACE35AE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Paginação da lista de emergências.</w:t>
            </w:r>
          </w:p>
        </w:tc>
      </w:tr>
      <w:tr w14:paraId="62EE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86ABD20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notificações → Rolar até o final da lista → Clicar em "Próxima página".</w:t>
            </w:r>
          </w:p>
        </w:tc>
      </w:tr>
      <w:tr w14:paraId="14D7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454A69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Requisição de exibição da página 2.</w:t>
            </w:r>
          </w:p>
        </w:tc>
      </w:tr>
      <w:tr w14:paraId="190D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E50FF6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Lista de emergências é atualizada para exibir os registros da página 2, mantendo a numeração correta.</w:t>
            </w:r>
          </w:p>
        </w:tc>
      </w:tr>
      <w:tr w14:paraId="3CF5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82C0B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6B474102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7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5</w:t>
      </w:r>
    </w:p>
    <w:p w14:paraId="1090A8C3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960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191BBCD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Registro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706403B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68ABED85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Definir responsável por realizar o atendimento ao residente.</w:t>
            </w:r>
          </w:p>
        </w:tc>
      </w:tr>
      <w:tr w14:paraId="506F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64B899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notificação de emergência → Selecionar usuário da equipe responsável → Confirmar atribuição.</w:t>
            </w:r>
          </w:p>
        </w:tc>
      </w:tr>
      <w:tr w14:paraId="46DB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61FD8EF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Emergência nº 125, Responsável = "Enfermeiro João".</w:t>
            </w:r>
          </w:p>
        </w:tc>
      </w:tr>
      <w:tr w14:paraId="6459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A68408E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Emergência atualizada no banco de dados com status “Em atendimento por João”, exibida em tempo real para todos os usuários.</w:t>
            </w:r>
          </w:p>
        </w:tc>
      </w:tr>
      <w:tr w14:paraId="5614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F3179"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79E03A75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8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6</w:t>
      </w:r>
    </w:p>
    <w:p w14:paraId="6F8682A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3396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161D735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residente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D333B29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01435193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válidos</w:t>
            </w:r>
          </w:p>
        </w:tc>
      </w:tr>
      <w:tr w14:paraId="7998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24BBD29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residentes → Preencher todos os campos obrigatórios → Salvar.</w:t>
            </w:r>
          </w:p>
        </w:tc>
      </w:tr>
      <w:tr w14:paraId="3B6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CE7AB8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"Maria Silva", Idade: 72, Endereço: "Rua X, 123".</w:t>
            </w:r>
          </w:p>
        </w:tc>
      </w:tr>
      <w:tr w14:paraId="5CF4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E41C32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Residente cadastrado com sucesso, mensagem de confirmação exibida.</w:t>
            </w:r>
          </w:p>
        </w:tc>
      </w:tr>
      <w:tr w14:paraId="7A57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C3B9A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1C7C4A3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9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7</w:t>
      </w:r>
    </w:p>
    <w:p w14:paraId="674477B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7BB6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1064068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residente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5446F74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3A86217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inválidos</w:t>
            </w:r>
          </w:p>
        </w:tc>
      </w:tr>
      <w:tr w14:paraId="78A4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9455F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→ Deixar campo obrigatório vazio → Salvar.</w:t>
            </w:r>
          </w:p>
        </w:tc>
      </w:tr>
      <w:tr w14:paraId="63CA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84D406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"", Idade: 72, Endereço: "Rua X, 123".</w:t>
            </w:r>
          </w:p>
        </w:tc>
      </w:tr>
      <w:tr w14:paraId="299D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1C74F2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de erro "Campo Nome é obrigatório" e não salva o registro.</w:t>
            </w:r>
          </w:p>
        </w:tc>
      </w:tr>
      <w:tr w14:paraId="53FC1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E0257"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2CA6CB0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10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8</w:t>
      </w:r>
    </w:p>
    <w:p w14:paraId="73F9C373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A3A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778AA1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3CA0D41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8D646B1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Buscar emergência gerada através de filtros válidos.</w:t>
            </w:r>
          </w:p>
        </w:tc>
      </w:tr>
      <w:tr w14:paraId="1D8F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5CB1116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módulo de relatórios → Informar filtro válido → Clicar em “Buscar”.</w:t>
            </w:r>
          </w:p>
        </w:tc>
      </w:tr>
      <w:tr w14:paraId="1867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1C83C49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Filtro por residente "José Oliveira".</w:t>
            </w:r>
          </w:p>
        </w:tc>
      </w:tr>
      <w:tr w14:paraId="73682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E00F7A3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Relatório exibe emergências cadastradas para José Oliveira.</w:t>
            </w:r>
          </w:p>
        </w:tc>
      </w:tr>
      <w:tr w14:paraId="26B7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2387E3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520FA40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11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9</w:t>
      </w:r>
    </w:p>
    <w:p w14:paraId="684FB79A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C1C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FB7879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17D0C7B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10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7675A77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Buscar emergência gerada através de filtros inválidos.</w:t>
            </w:r>
          </w:p>
        </w:tc>
      </w:tr>
      <w:tr w14:paraId="0861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A33B16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módulo de relatórios → Informar filtro inexistente → Clicar em “Buscar”.</w:t>
            </w:r>
          </w:p>
        </w:tc>
      </w:tr>
      <w:tr w14:paraId="4DDC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A483BAB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Residente = "Fulano Inexistente".</w:t>
            </w:r>
          </w:p>
        </w:tc>
      </w:tr>
      <w:tr w14:paraId="1A00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DCDC5E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retorna “Nenhum registro encontrado” sem erro de execução.</w:t>
            </w:r>
          </w:p>
        </w:tc>
      </w:tr>
      <w:tr w14:paraId="0243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0F10B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7FE27993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12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10</w:t>
      </w:r>
    </w:p>
    <w:p w14:paraId="383B6A4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2701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B0257D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2EBA16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F47867C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Exportar relatórios de emergências médicas no formato .pdf.</w:t>
            </w:r>
          </w:p>
        </w:tc>
      </w:tr>
      <w:tr w14:paraId="1ADA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2577252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relatórios → Aplicar filtros desejados → Clicar em “Exportar PDF”.</w:t>
            </w:r>
          </w:p>
        </w:tc>
      </w:tr>
      <w:tr w14:paraId="18F6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4E9501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Relatório de emergências do período 01/09/2025 a 10/09/2025.</w:t>
            </w:r>
          </w:p>
        </w:tc>
      </w:tr>
      <w:tr w14:paraId="0847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5B353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Arquivo PDF gerado com os registros filtrados, pronto para download.</w:t>
            </w:r>
          </w:p>
        </w:tc>
      </w:tr>
      <w:tr w14:paraId="1599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063918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750A9EAF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13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11</w:t>
      </w:r>
    </w:p>
    <w:p w14:paraId="3E04B6C0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E4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7C4FF2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Módulo de login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ED2E07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0AF26A2C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Login com credenciais válidas.</w:t>
            </w:r>
          </w:p>
        </w:tc>
      </w:tr>
      <w:tr w14:paraId="0511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AE05667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tela de login → Inserir usuário e senha válidos → Clicar em "Entrar".</w:t>
            </w:r>
          </w:p>
        </w:tc>
      </w:tr>
      <w:tr w14:paraId="1E05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F836606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Usuário: admin, Senha: 123456.</w:t>
            </w:r>
          </w:p>
        </w:tc>
      </w:tr>
      <w:tr w14:paraId="70C0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D930B4B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autenticado e redirecionado para a página inicial do sistema.</w:t>
            </w:r>
          </w:p>
        </w:tc>
      </w:tr>
      <w:tr w14:paraId="5F8B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63509F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Uma conta de usuário criada previamente.</w:t>
            </w:r>
          </w:p>
        </w:tc>
      </w:tr>
    </w:tbl>
    <w:p w14:paraId="744C2D50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14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12</w:t>
      </w:r>
    </w:p>
    <w:p w14:paraId="694B1BED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EDB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4AB749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Módulo de login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C43483E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13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900E672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Login com credenciais inválidas.</w:t>
            </w:r>
          </w:p>
        </w:tc>
      </w:tr>
      <w:tr w14:paraId="4AB13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7D808D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login → Inserir usuário/senha incorretos → Clicar em "Entrar".</w:t>
            </w:r>
          </w:p>
        </w:tc>
      </w:tr>
      <w:tr w14:paraId="56CD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5564329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Usuário: admin, Senha: errada123.</w:t>
            </w:r>
          </w:p>
        </w:tc>
      </w:tr>
      <w:tr w14:paraId="22DD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B330FD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"Usuário ou senha inválidos" e permanece na tela de login.</w:t>
            </w:r>
          </w:p>
        </w:tc>
      </w:tr>
      <w:tr w14:paraId="06CF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A4B33E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04878EC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15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13</w:t>
      </w:r>
    </w:p>
    <w:p w14:paraId="3B324F5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2812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B87DD3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2E76891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14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CE41CBF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do paciente com consentimento confirmado.</w:t>
            </w:r>
          </w:p>
        </w:tc>
      </w:tr>
      <w:tr w14:paraId="54AF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BC05CB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paciente → Preencher dados pessoais → Marcar campo de consentimento → Salvar.</w:t>
            </w:r>
          </w:p>
        </w:tc>
      </w:tr>
      <w:tr w14:paraId="7A57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891F460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“Ana Souza”, Idade: 80, Consentimento = “Sim”.</w:t>
            </w:r>
          </w:p>
        </w:tc>
      </w:tr>
      <w:tr w14:paraId="3FFE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EA2488F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Paciente cadastrado com sucesso, mensagem de confirmação exibida.</w:t>
            </w:r>
          </w:p>
        </w:tc>
      </w:tr>
      <w:tr w14:paraId="207D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3E4A2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3E464CA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16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14</w:t>
      </w:r>
    </w:p>
    <w:p w14:paraId="0E216E8B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F45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81BCC15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4057DCA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15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A526944">
            <w:r>
              <w:t>Nome do teste:</w:t>
            </w:r>
            <w:r>
              <w:rPr>
                <w:rFonts w:hint="default"/>
                <w:lang w:val="pt-BR"/>
              </w:rPr>
              <w:t xml:space="preserve"> Cadastro do paciente com consentimento não confirmado.</w:t>
            </w:r>
          </w:p>
        </w:tc>
      </w:tr>
      <w:tr w14:paraId="6D4A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6668E7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paciente → Preencher dados → Não marcar consentimento → Salvar.</w:t>
            </w:r>
          </w:p>
        </w:tc>
      </w:tr>
      <w:tr w14:paraId="51B5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388245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“Carlos Lima”, Idade: 70, Consentimento = “Não”.</w:t>
            </w:r>
          </w:p>
        </w:tc>
      </w:tr>
      <w:tr w14:paraId="124B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64A7D2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impede cadastro e exibe mensagem “É necessário consentimento para prosseguir”.</w:t>
            </w:r>
          </w:p>
        </w:tc>
      </w:tr>
      <w:tr w14:paraId="5516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2E057"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3FFD6EB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17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15</w:t>
      </w:r>
    </w:p>
    <w:p w14:paraId="10A6CFA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E35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2E14E47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Autenticação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B8E5DE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16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0A2D821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Recuperar senha com e-mail válido.</w:t>
            </w:r>
          </w:p>
        </w:tc>
      </w:tr>
      <w:tr w14:paraId="044E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60350A3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“Esqueci minha senha” → Informar e-mail válido → Confirmar.</w:t>
            </w:r>
          </w:p>
        </w:tc>
      </w:tr>
      <w:tr w14:paraId="1A14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AE53554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usuario@dominio.com.</w:t>
            </w:r>
          </w:p>
        </w:tc>
      </w:tr>
      <w:tr w14:paraId="3183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0801EC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envia link de redefinição para o e-mail informado.</w:t>
            </w:r>
          </w:p>
        </w:tc>
      </w:tr>
      <w:tr w14:paraId="2F80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1D3182">
            <w:r>
              <w:t xml:space="preserve">Dependência(s): </w:t>
            </w:r>
            <w:r>
              <w:rPr>
                <w:rFonts w:hint="default"/>
                <w:lang w:val="pt-BR"/>
              </w:rPr>
              <w:t>Uma conta de usuário criada previamente.</w:t>
            </w:r>
          </w:p>
        </w:tc>
      </w:tr>
    </w:tbl>
    <w:p w14:paraId="490AD9B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18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16</w:t>
      </w:r>
    </w:p>
    <w:p w14:paraId="1459F1F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623D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A47E4A2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Autenticação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5DC853F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17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1B5E846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Recuperar senha com e-mail inválido.</w:t>
            </w:r>
          </w:p>
        </w:tc>
      </w:tr>
      <w:tr w14:paraId="57EF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B4018DD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opção "Esqueci minha senha" → Informar e-mail inexistente → Solicitar recuperação.</w:t>
            </w:r>
          </w:p>
        </w:tc>
      </w:tr>
      <w:tr w14:paraId="0F8B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A48E7D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E-mail naoexiste@teste.com.</w:t>
            </w:r>
          </w:p>
        </w:tc>
      </w:tr>
      <w:tr w14:paraId="0DAB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D71F11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"E-mail não encontrado" e não envia link.</w:t>
            </w:r>
          </w:p>
        </w:tc>
      </w:tr>
      <w:tr w14:paraId="0085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66534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71AFA86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19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17</w:t>
      </w:r>
    </w:p>
    <w:p w14:paraId="2003A251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BCF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F46403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F4372F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18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2B5638A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válidos.</w:t>
            </w:r>
          </w:p>
        </w:tc>
      </w:tr>
      <w:tr w14:paraId="0FCE8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CC9A3B3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usuário → Preencher campos obrigatórios corretamente → Salvar.</w:t>
            </w:r>
          </w:p>
        </w:tc>
      </w:tr>
      <w:tr w14:paraId="0B68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C6DF7BC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“Enfermeiro João”, Login: joao, Senha: 123456, Perfil: “Profissional de saúde”.</w:t>
            </w:r>
          </w:p>
        </w:tc>
      </w:tr>
      <w:tr w14:paraId="17E3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09DB7C9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cadastrado com sucesso e mensagem exibida.</w:t>
            </w:r>
          </w:p>
        </w:tc>
      </w:tr>
      <w:tr w14:paraId="2A05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A853D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4099763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20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18</w:t>
      </w:r>
    </w:p>
    <w:p w14:paraId="6C5A47A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ED8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B33A79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5D6193A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19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16D96762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inválidos.</w:t>
            </w:r>
          </w:p>
        </w:tc>
      </w:tr>
      <w:tr w14:paraId="5021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A3D84C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usuário → Deixar campo obrigatório vazio → Salvar.</w:t>
            </w:r>
          </w:p>
        </w:tc>
      </w:tr>
      <w:tr w14:paraId="4A53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65D852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"", Login: teste, Senha: 123.</w:t>
            </w:r>
          </w:p>
        </w:tc>
      </w:tr>
      <w:tr w14:paraId="1320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22E6F03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“Campo Nome é obrigatório” e não salva.</w:t>
            </w:r>
          </w:p>
        </w:tc>
      </w:tr>
      <w:tr w14:paraId="1A85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2A1DC1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6D2D169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21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19</w:t>
      </w:r>
    </w:p>
    <w:p w14:paraId="0142C3D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7DA24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E4C4A2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89114A8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20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9BA44A3">
            <w:r>
              <w:t>Nome do teste:</w:t>
            </w:r>
            <w:r>
              <w:rPr>
                <w:rFonts w:hint="default"/>
                <w:lang w:val="pt-BR"/>
              </w:rPr>
              <w:t xml:space="preserve"> Alterar dados de usuários.</w:t>
            </w:r>
          </w:p>
        </w:tc>
      </w:tr>
      <w:tr w14:paraId="10B3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94E63A3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usuários → Selecionar usuário → Editar dados → Salvar.</w:t>
            </w:r>
          </w:p>
        </w:tc>
      </w:tr>
      <w:tr w14:paraId="3F51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209D870">
            <w:pPr>
              <w:rPr>
                <w:rFonts w:hint="default"/>
                <w:lang w:val="pt-BR"/>
              </w:rPr>
            </w:pPr>
            <w:r>
              <w:t>Entrada(s)</w:t>
            </w:r>
            <w:r>
              <w:rPr>
                <w:rFonts w:hint="default"/>
                <w:lang w:val="pt-BR"/>
              </w:rPr>
              <w:t>: Alterar telefone de “Maria Silva” para (35) 99999-9999.</w:t>
            </w:r>
          </w:p>
        </w:tc>
      </w:tr>
      <w:tr w14:paraId="7FDF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F91C53F">
            <w:pPr>
              <w:rPr>
                <w:rFonts w:hint="default"/>
                <w:lang w:val="pt-BR"/>
              </w:rPr>
            </w:pPr>
            <w:r>
              <w:t>Saída(s) esperada(s)</w:t>
            </w:r>
            <w:r>
              <w:rPr>
                <w:rFonts w:hint="default"/>
                <w:lang w:val="pt-BR"/>
              </w:rPr>
              <w:t>: Dados atualizados com sucesso e refletidos na lista de usuários.</w:t>
            </w:r>
          </w:p>
        </w:tc>
      </w:tr>
      <w:tr w14:paraId="517D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2EC3F3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Usuário previamente cadastrado.</w:t>
            </w:r>
          </w:p>
        </w:tc>
      </w:tr>
    </w:tbl>
    <w:p w14:paraId="6DBC3E83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22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20</w:t>
      </w:r>
    </w:p>
    <w:p w14:paraId="6ACA420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698B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6E994F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8E227E2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3CE5AA36">
            <w:r>
              <w:t>Nome do teste:</w:t>
            </w:r>
            <w:r>
              <w:rPr>
                <w:rFonts w:hint="default"/>
                <w:lang w:val="pt-BR"/>
              </w:rPr>
              <w:t xml:space="preserve"> Excluir usuário.</w:t>
            </w:r>
          </w:p>
        </w:tc>
      </w:tr>
      <w:tr w14:paraId="55E5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C7A7FD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usuários → Selecionar usuário → Clicar em “Excluir” → Confirmar ação.</w:t>
            </w:r>
          </w:p>
        </w:tc>
      </w:tr>
      <w:tr w14:paraId="4AA34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DD09A91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 “Teste123”.</w:t>
            </w:r>
          </w:p>
        </w:tc>
      </w:tr>
      <w:tr w14:paraId="1BD7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012F26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removido do banco de dados, desaparece da lista e mensagem de confirmação exibida.</w:t>
            </w:r>
          </w:p>
        </w:tc>
      </w:tr>
      <w:tr w14:paraId="6FCD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E58F7">
            <w:r>
              <w:t xml:space="preserve">Dependência(s): </w:t>
            </w:r>
            <w:r>
              <w:rPr>
                <w:rFonts w:hint="default"/>
                <w:lang w:val="pt-BR"/>
              </w:rPr>
              <w:t>Usuário previamente cadastrado.</w:t>
            </w:r>
          </w:p>
        </w:tc>
      </w:tr>
    </w:tbl>
    <w:p w14:paraId="7D7DAA6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23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21</w:t>
      </w:r>
    </w:p>
    <w:p w14:paraId="360F1A35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AFA2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C9E6D3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18D01B1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29705AF">
            <w:r>
              <w:t>Nome do teste:</w:t>
            </w:r>
            <w:r>
              <w:rPr>
                <w:rFonts w:hint="default"/>
                <w:lang w:val="pt-BR"/>
              </w:rPr>
              <w:t xml:space="preserve"> Alterar dados do residente.</w:t>
            </w:r>
          </w:p>
        </w:tc>
      </w:tr>
      <w:tr w14:paraId="05F0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0C72A9A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residentes → Selecionar residente → Editar informações → Salvar.</w:t>
            </w:r>
          </w:p>
        </w:tc>
      </w:tr>
      <w:tr w14:paraId="5107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54C0A01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Alterar endereço de “José Oliveira” para “Rua Nova, nº 45”.</w:t>
            </w:r>
          </w:p>
        </w:tc>
      </w:tr>
      <w:tr w14:paraId="2ED9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F50DD0F">
            <w:pPr>
              <w:rPr>
                <w:rFonts w:hint="default"/>
                <w:lang w:val="pt-BR"/>
              </w:rPr>
            </w:pPr>
            <w:r>
              <w:t>Saída(s) esperada(s)</w:t>
            </w:r>
            <w:r>
              <w:rPr>
                <w:rFonts w:hint="default"/>
                <w:lang w:val="pt-BR"/>
              </w:rPr>
              <w:t>: Dados atualizados com sucesso e refletidos na lista de residentes.</w:t>
            </w:r>
          </w:p>
        </w:tc>
      </w:tr>
      <w:tr w14:paraId="5FE2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1A109">
            <w:r>
              <w:t xml:space="preserve">Dependência(s): </w:t>
            </w:r>
            <w:r>
              <w:rPr>
                <w:rFonts w:hint="default"/>
                <w:lang w:val="pt-BR"/>
              </w:rPr>
              <w:t>Residente previamente cadastrado.</w:t>
            </w:r>
          </w:p>
        </w:tc>
      </w:tr>
    </w:tbl>
    <w:p w14:paraId="087F0040">
      <w:pPr>
        <w:pStyle w:val="22"/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24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22</w:t>
      </w:r>
    </w:p>
    <w:p w14:paraId="46A66DA5"/>
    <w:p w14:paraId="1B20DCAE">
      <w:pPr>
        <w:rPr>
          <w:caps w:val="0"/>
        </w:rPr>
      </w:pPr>
      <w:bookmarkStart w:id="26" w:name="_Toc507747272"/>
      <w:bookmarkStart w:id="27" w:name="_Toc14345939"/>
      <w:bookmarkStart w:id="28" w:name="_Toc46909580"/>
      <w:bookmarkStart w:id="29" w:name="_Toc29077"/>
      <w:r>
        <w:rPr>
          <w:caps w:val="0"/>
        </w:rPr>
        <w:br w:type="page"/>
      </w:r>
    </w:p>
    <w:p w14:paraId="1882CC49">
      <w:pPr>
        <w:pStyle w:val="2"/>
      </w:pPr>
      <w:r>
        <w:rPr>
          <w:caps w:val="0"/>
        </w:rPr>
        <w:t>2 HISTÓRICO DE REALIZAÇÃO</w:t>
      </w:r>
      <w:bookmarkEnd w:id="26"/>
      <w:bookmarkEnd w:id="27"/>
      <w:bookmarkEnd w:id="28"/>
      <w:bookmarkEnd w:id="29"/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22EB0C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9C9C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4A96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1B6A52A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BF23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5272731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C398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6B37AB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59A53E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A22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ervável: Comunicação socket estabelecida com sucesso com a central.</w:t>
            </w:r>
          </w:p>
        </w:tc>
      </w:tr>
      <w:tr w14:paraId="73EF116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79A9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10322E6">
      <w:pPr>
        <w:pStyle w:val="22"/>
        <w:rPr>
          <w:rFonts w:eastAsia="Arial Unicode MS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25</w:t>
      </w:r>
      <w:r>
        <w:rPr>
          <w:rFonts w:eastAsia="Arial Unicode MS"/>
        </w:rPr>
        <w:t xml:space="preserve"> – Resultado do CT01</w:t>
      </w:r>
    </w:p>
    <w:p w14:paraId="393FB6C7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6507C37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72D91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A12E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08CF45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5FA0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4DC9166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548C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B2D8D7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5D6792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2DC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Registro salvo no banco com data/hora e nome do residente.</w:t>
            </w:r>
          </w:p>
        </w:tc>
      </w:tr>
      <w:tr w14:paraId="107EAD0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757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2F1D82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26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2</w:t>
      </w:r>
    </w:p>
    <w:p w14:paraId="112835C3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46DBB81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4C5D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021A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8075C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1990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042821F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3061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7BAF9F7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8195D0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DA9F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Sistema exibiu corretamente os registros filtrados.</w:t>
            </w:r>
          </w:p>
        </w:tc>
      </w:tr>
      <w:tr w14:paraId="0A8A367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992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13EC4D8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27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3</w:t>
      </w:r>
    </w:p>
    <w:p w14:paraId="63D11CC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17A7A3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5FE7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4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977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802C8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F202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98189E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180B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6C67DBE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FFDD3D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E0DA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l: Notificação recebida em tempo real na tela web.</w:t>
            </w:r>
          </w:p>
        </w:tc>
      </w:tr>
      <w:tr w14:paraId="5A494C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FF7C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7C4E743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28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4</w:t>
      </w:r>
    </w:p>
    <w:p w14:paraId="5E0EE68F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F4D015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A09F4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5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B5F8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69D59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CAAF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639E0A0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5B8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DBF20E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AE6FD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F88F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rvável: Paginação exibiu a página 2 corretamente.</w:t>
            </w:r>
          </w:p>
        </w:tc>
      </w:tr>
      <w:tr w14:paraId="01ADEC5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E4C5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4134086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29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5</w:t>
      </w:r>
    </w:p>
    <w:p w14:paraId="61CEC48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BD85C3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2D23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6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CEE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2CCD19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6172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73B4BD0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C511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C94C46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A7696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266A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Emergência atribuída ao responsável com sucesso.</w:t>
            </w:r>
          </w:p>
        </w:tc>
      </w:tr>
      <w:tr w14:paraId="2C3DC6A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7151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54D8166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30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06</w:t>
      </w:r>
    </w:p>
    <w:p w14:paraId="6CA8E6D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4B223A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2D06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7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84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37B3CE0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013F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BE741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2E4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8B89A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916F54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DC3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ável: Cadastro do residente realizado com sucesso.</w:t>
            </w:r>
          </w:p>
        </w:tc>
      </w:tr>
      <w:tr w14:paraId="0CD189E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817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EA4861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31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7</w:t>
      </w:r>
    </w:p>
    <w:p w14:paraId="676099A6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6C01EF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9082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8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C1303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E6AC15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601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19D1ED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85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5365B9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D3772F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C83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Sistema exibiu mensagem de erro por campo vazio.</w:t>
            </w:r>
          </w:p>
        </w:tc>
      </w:tr>
      <w:tr w14:paraId="58952E0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6C6D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13D1BBB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32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8</w:t>
      </w:r>
    </w:p>
    <w:p w14:paraId="490892D2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B0A854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025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9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0E65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226DD4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5EC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49FA35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64F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C55779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DC7C2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5A02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vável: Emergências exibidas corretamente com filtro válido.</w:t>
            </w:r>
          </w:p>
        </w:tc>
      </w:tr>
      <w:tr w14:paraId="2FEEC0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FB77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DD15CE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33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9</w:t>
      </w:r>
    </w:p>
    <w:p w14:paraId="377BA16A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66106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3985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10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8D31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6D49378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95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98822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9159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304F25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C36781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1394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servável: Sistema retornou “Nenhum registro encontrado”.</w:t>
            </w:r>
          </w:p>
        </w:tc>
      </w:tr>
      <w:tr w14:paraId="45059AE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AC67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1C2544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34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10</w:t>
      </w:r>
    </w:p>
    <w:p w14:paraId="7AD6041D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33D056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26DC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DA0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C7409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7A59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765F429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21FC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C9F64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25A79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190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el: PDF gerado corretamente com os registros filtrados.</w:t>
            </w:r>
          </w:p>
        </w:tc>
      </w:tr>
      <w:tr w14:paraId="059D283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A6BA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2679AE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35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11</w:t>
      </w:r>
    </w:p>
    <w:p w14:paraId="38BDC5BC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B79DD0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268F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152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DE9B81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331A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61D50BE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4EA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463E41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9C528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29B1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ável: Login realizado com credenciais válidas.</w:t>
            </w:r>
          </w:p>
        </w:tc>
      </w:tr>
      <w:tr w14:paraId="55C605E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BE3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7849E0B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36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12</w:t>
      </w:r>
    </w:p>
    <w:p w14:paraId="41880750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0B60E4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4A50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13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3E45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BA928D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906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312C0E0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943A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F194F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0D2DC6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F282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Mensagem “Usuário ou senha inválidos” exibida.</w:t>
            </w:r>
          </w:p>
        </w:tc>
      </w:tr>
      <w:tr w14:paraId="0ABBFD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CEE8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A8B9B5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37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13</w:t>
      </w:r>
    </w:p>
    <w:p w14:paraId="1E239E36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7851A7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B481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14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EA8C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C311A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9ED7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F3035B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1BA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1F0DEA9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A45D4D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9624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Cadastro concluído com consentimento confirmado.</w:t>
            </w:r>
          </w:p>
        </w:tc>
      </w:tr>
      <w:tr w14:paraId="4A537F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397D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F874A00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38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14</w:t>
      </w:r>
    </w:p>
    <w:p w14:paraId="6501CFEB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EF16A6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75BD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15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9C6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92B053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FFF5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B70C66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090C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44C7534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A5CD3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35E0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bservável: Sistema bloqueou cadastro sem consentimento.</w:t>
            </w:r>
          </w:p>
        </w:tc>
      </w:tr>
      <w:tr w14:paraId="6B3B614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D66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1307587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39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15</w:t>
      </w:r>
    </w:p>
    <w:p w14:paraId="6DF96EF5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F7DD07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1CE5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16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9533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DCE884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3F4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56656BC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AC47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9D7FC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5CF2BC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3AA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E-mail de redefinição enviado com sucesso.</w:t>
            </w:r>
          </w:p>
        </w:tc>
      </w:tr>
      <w:tr w14:paraId="2CCDAA3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699E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23A1B352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40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16</w:t>
      </w:r>
    </w:p>
    <w:p w14:paraId="75FDF614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485866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DB33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17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ECCB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92AAB9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0ABD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00445AA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4AE7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51C8DC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B4F0AB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2C5E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servável: Sistema exibiu mensagem “E-mail não encontrado”.</w:t>
            </w:r>
          </w:p>
        </w:tc>
      </w:tr>
      <w:tr w14:paraId="6BE3916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198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42F146F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41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17</w:t>
      </w:r>
    </w:p>
    <w:p w14:paraId="7AABB1EC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E739E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37CE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18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2008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97F9FD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0544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4E0BC4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632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714B180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E34122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11E9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sultado observável: Usuário cadastrado com sucesso.</w:t>
            </w:r>
          </w:p>
        </w:tc>
      </w:tr>
      <w:tr w14:paraId="5EF3186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C4F5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29061D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42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18</w:t>
      </w:r>
    </w:p>
    <w:p w14:paraId="0961E769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7B786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E7CE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9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5795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5D8D16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83B1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7152432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618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19F3D05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D907DC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DBE8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rvável: Sistema exibiu mensagem de erro por dados inválidos.</w:t>
            </w:r>
          </w:p>
        </w:tc>
      </w:tr>
      <w:tr w14:paraId="20E1DB1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5298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2E349E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43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19</w:t>
      </w:r>
    </w:p>
    <w:p w14:paraId="73D7AAE4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6814AA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177D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20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658F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6B47B9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250B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34CA2EF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7F9E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115EE4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9F2D20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3676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vável: Dados do usuário alterados corretamente.</w:t>
            </w:r>
          </w:p>
        </w:tc>
      </w:tr>
      <w:tr w14:paraId="2094A6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85E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C132FB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44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20</w:t>
      </w:r>
    </w:p>
    <w:p w14:paraId="4030D5C1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73253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2C156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47E3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EC7BEC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D36D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6DCDC15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7EBE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879324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7D73B0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DAA8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do observável: Usuário excluído com sucesso do sistema.</w:t>
            </w:r>
          </w:p>
        </w:tc>
      </w:tr>
      <w:tr w14:paraId="2C6ED9A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C2C2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D936E5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45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21</w:t>
      </w:r>
    </w:p>
    <w:p w14:paraId="2ACDD16E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DB1D95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6910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167A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68A2A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5805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1BA5D34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59D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B071A8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3B4FE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DA04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observável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: Dados do residente alterados e salvos corretamente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.</w:t>
            </w:r>
          </w:p>
        </w:tc>
      </w:tr>
      <w:tr w14:paraId="0A51AF9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AFA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4049A536">
      <w:pPr>
        <w:pStyle w:val="22"/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46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22</w:t>
      </w:r>
      <w:bookmarkStart w:id="30" w:name="_GoBack"/>
      <w:bookmarkEnd w:id="30"/>
    </w:p>
    <w:sectPr>
      <w:headerReference r:id="rId9" w:type="first"/>
      <w:headerReference r:id="rId7" w:type="default"/>
      <w:headerReference r:id="rId8" w:type="even"/>
      <w:pgSz w:w="11907" w:h="16840"/>
      <w:pgMar w:top="1701" w:right="1134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NKKGO+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B4B7D">
    <w:pPr>
      <w:pStyle w:val="20"/>
      <w:jc w:val="right"/>
    </w:pPr>
    <w:sdt>
      <w:sdtPr>
        <w:id w:val="24557157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ii</w:t>
        </w:r>
        <w: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7AFBB"/>
  <w:p w14:paraId="52ADB53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6437513"/>
      <w:docPartObj>
        <w:docPartGallery w:val="autotext"/>
      </w:docPartObj>
    </w:sdtPr>
    <w:sdtContent>
      <w:p w14:paraId="73F2E980">
        <w:pPr>
          <w:pStyle w:val="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D6B1A">
    <w:pPr>
      <w:pStyle w:val="20"/>
    </w:pPr>
  </w:p>
  <w:p w14:paraId="23A91990"/>
  <w:p w14:paraId="2510FA97"/>
  <w:p w14:paraId="38604C44"/>
  <w:p w14:paraId="6D852B19"/>
  <w:p w14:paraId="1CA491C9"/>
  <w:p w14:paraId="16909B1E"/>
  <w:p w14:paraId="1A2E9DF4"/>
  <w:p w14:paraId="12CF7439"/>
  <w:p w14:paraId="504132A1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8419E">
    <w:pPr>
      <w:pStyle w:val="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693A"/>
    <w:rsid w:val="00207ADD"/>
    <w:rsid w:val="00212FC4"/>
    <w:rsid w:val="00220C05"/>
    <w:rsid w:val="0022182D"/>
    <w:rsid w:val="00234CE5"/>
    <w:rsid w:val="00241D6C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D4E64"/>
    <w:rsid w:val="007D740B"/>
    <w:rsid w:val="007E16DE"/>
    <w:rsid w:val="007E22D8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69ED"/>
    <w:rsid w:val="064F4B83"/>
    <w:rsid w:val="0A9A35B5"/>
    <w:rsid w:val="1E025C64"/>
    <w:rsid w:val="253A0CF7"/>
    <w:rsid w:val="2760528A"/>
    <w:rsid w:val="2DDE2F9D"/>
    <w:rsid w:val="3AF95079"/>
    <w:rsid w:val="3FF273CD"/>
    <w:rsid w:val="41136F8A"/>
    <w:rsid w:val="583965B1"/>
    <w:rsid w:val="5A0D769D"/>
    <w:rsid w:val="6AFA10B8"/>
    <w:rsid w:val="78C71D2A"/>
    <w:rsid w:val="7F0B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autoRedefine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4"/>
      <w:szCs w:val="22"/>
      <w:lang w:val="pt-BR" w:eastAsia="pt-BR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rFonts w:cs="Arial"/>
      <w:b/>
      <w:bCs/>
      <w:caps/>
      <w:kern w:val="32"/>
    </w:rPr>
  </w:style>
  <w:style w:type="paragraph" w:styleId="3">
    <w:name w:val="heading 2"/>
    <w:basedOn w:val="1"/>
    <w:next w:val="1"/>
    <w:autoRedefine/>
    <w:qFormat/>
    <w:uiPriority w:val="0"/>
    <w:pPr>
      <w:keepNext/>
      <w:outlineLvl w:val="1"/>
    </w:pPr>
    <w:rPr>
      <w:rFonts w:cs="Arial"/>
      <w:bCs/>
      <w:iCs/>
      <w:caps/>
    </w:rPr>
  </w:style>
  <w:style w:type="paragraph" w:styleId="4">
    <w:name w:val="heading 3"/>
    <w:basedOn w:val="1"/>
    <w:next w:val="1"/>
    <w:autoRedefine/>
    <w:qFormat/>
    <w:uiPriority w:val="0"/>
    <w:pPr>
      <w:keepNext/>
      <w:outlineLvl w:val="2"/>
    </w:pPr>
    <w:rPr>
      <w:rFonts w:cs="Arial"/>
      <w:b/>
      <w:bCs/>
      <w:szCs w:val="26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rFonts w:ascii="Times New Roman" w:hAnsi="Times New Roman"/>
      <w:bCs/>
      <w:sz w:val="20"/>
    </w:rPr>
  </w:style>
  <w:style w:type="character" w:styleId="8">
    <w:name w:val="FollowedHyperlink"/>
    <w:basedOn w:val="5"/>
    <w:semiHidden/>
    <w:qFormat/>
    <w:uiPriority w:val="0"/>
    <w:rPr>
      <w:color w:val="800080"/>
      <w:u w:val="single"/>
    </w:rPr>
  </w:style>
  <w:style w:type="character" w:styleId="9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5"/>
    <w:qFormat/>
    <w:uiPriority w:val="99"/>
    <w:rPr>
      <w:color w:val="0000FF"/>
      <w:u w:val="single"/>
    </w:rPr>
  </w:style>
  <w:style w:type="character" w:styleId="11">
    <w:name w:val="page number"/>
    <w:basedOn w:val="5"/>
    <w:semiHidden/>
    <w:qFormat/>
    <w:uiPriority w:val="0"/>
  </w:style>
  <w:style w:type="paragraph" w:styleId="12">
    <w:name w:val="toc 2"/>
    <w:basedOn w:val="1"/>
    <w:next w:val="1"/>
    <w:autoRedefine/>
    <w:qFormat/>
    <w:uiPriority w:val="39"/>
    <w:pPr>
      <w:ind w:left="240"/>
    </w:pPr>
  </w:style>
  <w:style w:type="paragraph" w:styleId="13">
    <w:name w:val="toc 9"/>
    <w:basedOn w:val="1"/>
    <w:next w:val="1"/>
    <w:autoRedefine/>
    <w:semiHidden/>
    <w:qFormat/>
    <w:uiPriority w:val="0"/>
    <w:pPr>
      <w:ind w:left="1920"/>
      <w:jc w:val="left"/>
    </w:pPr>
  </w:style>
  <w:style w:type="paragraph" w:styleId="14">
    <w:name w:val="toc 6"/>
    <w:basedOn w:val="1"/>
    <w:next w:val="1"/>
    <w:autoRedefine/>
    <w:semiHidden/>
    <w:qFormat/>
    <w:uiPriority w:val="0"/>
    <w:pPr>
      <w:ind w:left="1200"/>
      <w:jc w:val="left"/>
    </w:pPr>
  </w:style>
  <w:style w:type="paragraph" w:styleId="15">
    <w:name w:val="toc 5"/>
    <w:basedOn w:val="1"/>
    <w:next w:val="1"/>
    <w:autoRedefine/>
    <w:semiHidden/>
    <w:qFormat/>
    <w:uiPriority w:val="0"/>
    <w:pPr>
      <w:ind w:left="960"/>
      <w:jc w:val="left"/>
    </w:pPr>
  </w:style>
  <w:style w:type="paragraph" w:styleId="16">
    <w:name w:val="table of figures"/>
    <w:basedOn w:val="1"/>
    <w:next w:val="1"/>
    <w:unhideWhenUsed/>
    <w:qFormat/>
    <w:uiPriority w:val="99"/>
    <w:pPr>
      <w:spacing w:after="0"/>
    </w:pPr>
  </w:style>
  <w:style w:type="paragraph" w:styleId="17">
    <w:name w:val="toc 4"/>
    <w:basedOn w:val="1"/>
    <w:next w:val="1"/>
    <w:autoRedefine/>
    <w:semiHidden/>
    <w:qFormat/>
    <w:uiPriority w:val="0"/>
    <w:pPr>
      <w:ind w:left="720"/>
      <w:jc w:val="left"/>
    </w:pPr>
  </w:style>
  <w:style w:type="paragraph" w:styleId="18">
    <w:name w:val="toc 8"/>
    <w:basedOn w:val="1"/>
    <w:next w:val="1"/>
    <w:autoRedefine/>
    <w:semiHidden/>
    <w:qFormat/>
    <w:uiPriority w:val="0"/>
    <w:pPr>
      <w:ind w:left="1680"/>
      <w:jc w:val="left"/>
    </w:pPr>
  </w:style>
  <w:style w:type="paragraph" w:styleId="19">
    <w:name w:val="HTML Preformatted"/>
    <w:basedOn w:val="1"/>
    <w:semiHidden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color w:val="000000"/>
      <w:sz w:val="20"/>
      <w:szCs w:val="20"/>
    </w:rPr>
  </w:style>
  <w:style w:type="paragraph" w:styleId="20">
    <w:name w:val="header"/>
    <w:basedOn w:val="1"/>
    <w:link w:val="32"/>
    <w:qFormat/>
    <w:uiPriority w:val="99"/>
    <w:pPr>
      <w:tabs>
        <w:tab w:val="center" w:pos="4419"/>
        <w:tab w:val="right" w:pos="8838"/>
      </w:tabs>
    </w:pPr>
  </w:style>
  <w:style w:type="paragraph" w:styleId="21">
    <w:name w:val="footer"/>
    <w:basedOn w:val="1"/>
    <w:link w:val="34"/>
    <w:qFormat/>
    <w:uiPriority w:val="99"/>
    <w:pPr>
      <w:tabs>
        <w:tab w:val="center" w:pos="4419"/>
        <w:tab w:val="right" w:pos="8838"/>
      </w:tabs>
    </w:pPr>
  </w:style>
  <w:style w:type="paragraph" w:styleId="22">
    <w:name w:val="caption"/>
    <w:basedOn w:val="1"/>
    <w:next w:val="1"/>
    <w:unhideWhenUsed/>
    <w:qFormat/>
    <w:uiPriority w:val="35"/>
    <w:pPr>
      <w:spacing w:after="200" w:line="240" w:lineRule="auto"/>
    </w:pPr>
    <w:rPr>
      <w:bCs/>
      <w:sz w:val="20"/>
      <w:szCs w:val="18"/>
    </w:rPr>
  </w:style>
  <w:style w:type="paragraph" w:styleId="23">
    <w:name w:val="toc 7"/>
    <w:basedOn w:val="1"/>
    <w:next w:val="1"/>
    <w:autoRedefine/>
    <w:semiHidden/>
    <w:qFormat/>
    <w:uiPriority w:val="0"/>
    <w:pPr>
      <w:ind w:left="1440"/>
      <w:jc w:val="left"/>
    </w:pPr>
  </w:style>
  <w:style w:type="paragraph" w:styleId="24">
    <w:name w:val="toc 3"/>
    <w:basedOn w:val="1"/>
    <w:next w:val="1"/>
    <w:autoRedefine/>
    <w:qFormat/>
    <w:uiPriority w:val="39"/>
    <w:pPr>
      <w:ind w:left="480"/>
    </w:pPr>
    <w:rPr>
      <w:b/>
    </w:rPr>
  </w:style>
  <w:style w:type="paragraph" w:styleId="25">
    <w:name w:val="Balloon Text"/>
    <w:basedOn w:val="1"/>
    <w:link w:val="3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6">
    <w:name w:val="toc 1"/>
    <w:basedOn w:val="1"/>
    <w:next w:val="1"/>
    <w:autoRedefine/>
    <w:qFormat/>
    <w:uiPriority w:val="39"/>
    <w:rPr>
      <w:b/>
    </w:rPr>
  </w:style>
  <w:style w:type="table" w:styleId="2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</w:pPr>
    <w:rPr>
      <w:rFonts w:ascii="INKKGO+TimesNewRoman" w:hAnsi="INKKGO+TimesNewRoman" w:eastAsia="Times New Roman" w:cs="INKKGO+TimesNewRoman"/>
      <w:color w:val="000000"/>
      <w:sz w:val="24"/>
      <w:szCs w:val="24"/>
      <w:lang w:val="pt-BR" w:eastAsia="pt-BR" w:bidi="ar-SA"/>
    </w:rPr>
  </w:style>
  <w:style w:type="paragraph" w:customStyle="1" w:styleId="29">
    <w:name w:val="Estilo Fonte 12+Negrito+Centralizado"/>
    <w:basedOn w:val="1"/>
    <w:autoRedefine/>
    <w:qFormat/>
    <w:uiPriority w:val="0"/>
    <w:pPr>
      <w:jc w:val="center"/>
    </w:pPr>
    <w:rPr>
      <w:b/>
      <w:bCs/>
      <w:szCs w:val="20"/>
    </w:rPr>
  </w:style>
  <w:style w:type="paragraph" w:customStyle="1" w:styleId="30">
    <w:name w:val="CAPA"/>
    <w:basedOn w:val="1"/>
    <w:autoRedefine/>
    <w:qFormat/>
    <w:uiPriority w:val="0"/>
    <w:pPr>
      <w:spacing w:line="240" w:lineRule="auto"/>
      <w:jc w:val="center"/>
    </w:pPr>
    <w:rPr>
      <w:b/>
      <w:sz w:val="28"/>
      <w:szCs w:val="20"/>
    </w:rPr>
  </w:style>
  <w:style w:type="paragraph" w:styleId="31">
    <w:name w:val="No Spacing"/>
    <w:qFormat/>
    <w:uiPriority w:val="1"/>
    <w:pPr>
      <w:jc w:val="both"/>
    </w:pPr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character" w:customStyle="1" w:styleId="32">
    <w:name w:val="Cabeçalho Char"/>
    <w:basedOn w:val="5"/>
    <w:link w:val="20"/>
    <w:qFormat/>
    <w:uiPriority w:val="99"/>
    <w:rPr>
      <w:sz w:val="24"/>
      <w:szCs w:val="22"/>
    </w:rPr>
  </w:style>
  <w:style w:type="character" w:customStyle="1" w:styleId="33">
    <w:name w:val="Texto de balão Char"/>
    <w:basedOn w:val="5"/>
    <w:link w:val="2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4">
    <w:name w:val="Rodapé Char"/>
    <w:basedOn w:val="5"/>
    <w:link w:val="21"/>
    <w:qFormat/>
    <w:uiPriority w:val="99"/>
    <w:rPr>
      <w:sz w:val="24"/>
      <w:szCs w:val="22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paragraph" w:customStyle="1" w:styleId="36">
    <w:name w:val="Normal1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customStyle="1" w:styleId="37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BDDE9-5736-4781-8D41-7E783AB4AB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20</Pages>
  <Words>252</Words>
  <Characters>1365</Characters>
  <Lines>11</Lines>
  <Paragraphs>3</Paragraphs>
  <TotalTime>5</TotalTime>
  <ScaleCrop>false</ScaleCrop>
  <LinksUpToDate>false</LinksUpToDate>
  <CharactersWithSpaces>1614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2021-08-02T12:41:00Z</dcterms:created>
  <dc:creator>Profa. Eunice Gomes de Siqueira</dc:creator>
  <cp:lastModifiedBy>Carlos</cp:lastModifiedBy>
  <cp:lastPrinted>2021-03-09T13:17:00Z</cp:lastPrinted>
  <dcterms:modified xsi:type="dcterms:W3CDTF">2025-08-31T19:06:01Z</dcterms:modified>
  <dc:title>Modelo para documento de Projeto Final de Curso de Sistemas de Informação da FAI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  <property fmtid="{D5CDD505-2E9C-101B-9397-08002B2CF9AE}" pid="3" name="KSOProductBuildVer">
    <vt:lpwstr>1046-12.2.0.21936</vt:lpwstr>
  </property>
  <property fmtid="{D5CDD505-2E9C-101B-9397-08002B2CF9AE}" pid="4" name="ICV">
    <vt:lpwstr>2754FB3937754FA78E91291FBC045775_12</vt:lpwstr>
  </property>
</Properties>
</file>