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B017B">
      <w:pPr>
        <w:bidi w:val="0"/>
        <w:jc w:val="center"/>
        <w:rPr>
          <w:rFonts w:hint="default" w:ascii="Times New Roman" w:hAnsi="Times New Roman" w:cs="Times New Roman"/>
          <w:sz w:val="40"/>
          <w:szCs w:val="40"/>
          <w:lang w:val="pt-BR"/>
        </w:rPr>
      </w:pPr>
      <w:r>
        <w:rPr>
          <w:rFonts w:hint="default" w:ascii="Times New Roman" w:hAnsi="Times New Roman" w:cs="Times New Roman"/>
          <w:sz w:val="40"/>
          <w:szCs w:val="40"/>
          <w:lang w:val="pt-BR"/>
        </w:rPr>
        <w:t>Análise do Perfil dos Usuários e Preferências de Interação com o Sistema</w:t>
      </w:r>
    </w:p>
    <w:p w14:paraId="614B6467">
      <w:pPr>
        <w:bidi w:val="0"/>
        <w:jc w:val="center"/>
        <w:rPr>
          <w:rFonts w:hint="default" w:ascii="Times New Roman" w:hAnsi="Times New Roman" w:cs="Times New Roman"/>
          <w:sz w:val="40"/>
          <w:szCs w:val="40"/>
          <w:lang w:val="pt-BR"/>
        </w:rPr>
      </w:pPr>
    </w:p>
    <w:p w14:paraId="12EA06A3">
      <w:pPr>
        <w:rPr>
          <w:rFonts w:hint="default" w:ascii="Times New Roman" w:hAnsi="Times New Roman" w:cs="Times New Roman"/>
          <w:lang w:val="pt-BR"/>
        </w:rPr>
      </w:pPr>
    </w:p>
    <w:p w14:paraId="55A32622"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presente seção reúne a análise dos dados coletados por meio de um questionário aplicado a usuários potenciais do sistema Sage (Sistema de Alerta e Gerenciamento de Emergências), desenvolvido para apoiar a rotina de atendimento em instituições de longa permanência. Os resultados indicam que todos os participantes utilizam sistemas digitais diariamente e se sentem plenamente confortáveis com seu uso. A maioria se identifica com o perfil de técnico, confirmando a aderência do sistema ao público-alvo pretendido. Os participantes também consideram essencial o recebimento de notificações em tempo real, fator que reforça a prioridade dessa funcionalidade na arquitetura do sistema. As opiniões quanto ao tipo de interface ideal ficaram divididas entre simplicidade e completude, evidenciando a importância de um design equilibrado e adaptável. Por fim, os aspectos considerados mais críticos para a aceitação do sistema foram usabilidade, confiabilidade da informação e desempenho. Esses dados orientam diretamente as decisões de projeto, contribuindo para o desenvolvimento de uma solução mais eficiente, intuitiva e centrada no usuário.</w:t>
      </w:r>
    </w:p>
    <w:p w14:paraId="0FCBC12F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5470CDCA">
      <w:pP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  <w:t>SUMÁRIO</w:t>
      </w:r>
    </w:p>
    <w:p w14:paraId="5A75EB13">
      <w:pPr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899B490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  <w:lang w:val="pt-BR"/>
        </w:rPr>
        <w:instrText xml:space="preserve">TOC \o "1-3" \h \u </w:instrTex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_Toc19672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1 PERFIL DE USUÁRIO</w:t>
      </w:r>
      <w:r>
        <w:tab/>
      </w:r>
      <w:r>
        <w:fldChar w:fldCharType="begin"/>
      </w:r>
      <w:r>
        <w:instrText xml:space="preserve"> PAGEREF _Toc19672 \h </w:instrText>
      </w:r>
      <w:r>
        <w:fldChar w:fldCharType="separate"/>
      </w:r>
      <w:r>
        <w:t>4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1EA2247F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_Toc8169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2 FREQUÊNCIA DE USO DE SISTEMAS DIGITAIS</w:t>
      </w:r>
      <w:r>
        <w:tab/>
      </w:r>
      <w:r>
        <w:fldChar w:fldCharType="begin"/>
      </w:r>
      <w:r>
        <w:instrText xml:space="preserve"> PAGEREF _Toc8169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49C7D410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_Toc2825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3 NÍVEL DE CONFORTO NO USO DE SISTEMAS DIGITAIS</w:t>
      </w:r>
      <w:r>
        <w:tab/>
      </w:r>
      <w:r>
        <w:fldChar w:fldCharType="begin"/>
      </w:r>
      <w:r>
        <w:instrText xml:space="preserve"> PAGEREF _Toc2825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6B640CDE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_Toc19106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4 IMPORTÂNCIA DAS NOTIFICAÇÕES EM TEMPO REAL</w:t>
      </w:r>
      <w:r>
        <w:tab/>
      </w:r>
      <w:r>
        <w:fldChar w:fldCharType="begin"/>
      </w:r>
      <w:r>
        <w:instrText xml:space="preserve"> PAGEREF _Toc19106 \h </w:instrText>
      </w:r>
      <w:r>
        <w:fldChar w:fldCharType="separate"/>
      </w:r>
      <w:r>
        <w:t>7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73F7224C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_Toc16158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5 PREFERÊNCIA QUANTO AO TIPO DE INTERFACE</w:t>
      </w:r>
      <w:r>
        <w:tab/>
      </w:r>
      <w:r>
        <w:fldChar w:fldCharType="begin"/>
      </w:r>
      <w:r>
        <w:instrText xml:space="preserve"> PAGEREF _Toc16158 \h </w:instrText>
      </w:r>
      <w:r>
        <w:fldChar w:fldCharType="separate"/>
      </w:r>
      <w:r>
        <w:t>8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20574DCC">
      <w:pPr>
        <w:pStyle w:val="9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_Toc25921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t>6 ASPECTOS CRÍTICOS PARA A ACEITAÇÃO DO SISTEMA</w:t>
      </w:r>
      <w:r>
        <w:tab/>
      </w:r>
      <w:r>
        <w:fldChar w:fldCharType="begin"/>
      </w:r>
      <w:r>
        <w:instrText xml:space="preserve"> PAGEREF _Toc25921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642E2149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5C50405E">
      <w:pPr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9D9ACCA">
      <w:pP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73DF43D9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446B0F5D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3C3FA0E5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061162F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1BE51128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72616D7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6DEF7BC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CB1708C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0B38F1EE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18AB6961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0DD73A4C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5C229CF2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130AE873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79C4D104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173E3318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A8DE113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61CB15C4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30B41A9F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37B6AA34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2038501D">
      <w:pPr>
        <w:pStyle w:val="2"/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</w:p>
    <w:p w14:paraId="5732951A">
      <w:pP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  <w:br w:type="page"/>
      </w:r>
    </w:p>
    <w:p w14:paraId="6096E01E">
      <w:pPr>
        <w:bidi w:val="0"/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pt-BR"/>
        </w:rPr>
        <w:t>LISTA DE FIGURAS</w:t>
      </w:r>
    </w:p>
    <w:p w14:paraId="27072CC1">
      <w:pPr>
        <w:rPr>
          <w:rFonts w:hint="default"/>
          <w:lang w:val="pt-BR"/>
        </w:rPr>
      </w:pPr>
    </w:p>
    <w:p w14:paraId="7E50C36D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  <w:lang w:val="pt-BR"/>
        </w:rPr>
        <w:instrText xml:space="preserve">TOC \h \c "Figura"</w:instrTex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_Toc26263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1 </w:t>
      </w:r>
      <w:r>
        <w:rPr>
          <w:rFonts w:hint="default" w:ascii="Times New Roman" w:hAnsi="Times New Roman" w:cs="Times New Roman"/>
          <w:lang w:val="pt-BR"/>
        </w:rPr>
        <w:t xml:space="preserve"> - Perfil de usuário</w:t>
      </w:r>
      <w:r>
        <w:tab/>
      </w:r>
      <w:r>
        <w:fldChar w:fldCharType="begin"/>
      </w:r>
      <w:r>
        <w:instrText xml:space="preserve"> PAGEREF _Toc26263 \h </w:instrText>
      </w:r>
      <w:r>
        <w:fldChar w:fldCharType="separate"/>
      </w:r>
      <w:r>
        <w:t>4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2A749324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_Toc5864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2 </w:t>
      </w:r>
      <w:r>
        <w:rPr>
          <w:rFonts w:hint="default" w:ascii="Times New Roman" w:hAnsi="Times New Roman" w:cs="Times New Roman"/>
          <w:lang w:val="pt-BR"/>
        </w:rPr>
        <w:t xml:space="preserve"> - Uso de sistemas digitais</w:t>
      </w:r>
      <w:r>
        <w:tab/>
      </w:r>
      <w:r>
        <w:fldChar w:fldCharType="begin"/>
      </w:r>
      <w:r>
        <w:instrText xml:space="preserve"> PAGEREF _Toc5864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58A509B4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_Toc27370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3 </w:t>
      </w:r>
      <w:r>
        <w:rPr>
          <w:rFonts w:hint="default" w:ascii="Times New Roman" w:hAnsi="Times New Roman" w:cs="Times New Roman"/>
          <w:lang w:val="pt-BR"/>
        </w:rPr>
        <w:t xml:space="preserve"> - Conforto ao usar sistemas digitais</w:t>
      </w:r>
      <w:r>
        <w:tab/>
      </w:r>
      <w:r>
        <w:fldChar w:fldCharType="begin"/>
      </w:r>
      <w:r>
        <w:instrText xml:space="preserve"> PAGEREF _Toc27370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3520E67B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_Toc31225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4 </w:t>
      </w:r>
      <w:r>
        <w:rPr>
          <w:rFonts w:hint="default" w:ascii="Times New Roman" w:hAnsi="Times New Roman" w:cs="Times New Roman"/>
          <w:lang w:val="pt-BR"/>
        </w:rPr>
        <w:t xml:space="preserve"> - Notificações em tempo real</w:t>
      </w:r>
      <w:r>
        <w:tab/>
      </w:r>
      <w:r>
        <w:fldChar w:fldCharType="begin"/>
      </w:r>
      <w:r>
        <w:instrText xml:space="preserve"> PAGEREF _Toc31225 \h </w:instrText>
      </w:r>
      <w:r>
        <w:fldChar w:fldCharType="separate"/>
      </w:r>
      <w:r>
        <w:t>7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0F733172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_Toc26850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5 </w:t>
      </w:r>
      <w:r>
        <w:rPr>
          <w:rFonts w:hint="default" w:ascii="Times New Roman" w:hAnsi="Times New Roman" w:cs="Times New Roman"/>
          <w:lang w:val="pt-BR"/>
        </w:rPr>
        <w:t xml:space="preserve"> - Preferências de interface</w:t>
      </w:r>
      <w:r>
        <w:tab/>
      </w:r>
      <w:r>
        <w:fldChar w:fldCharType="begin"/>
      </w:r>
      <w:r>
        <w:instrText xml:space="preserve"> PAGEREF _Toc26850 \h </w:instrText>
      </w:r>
      <w:r>
        <w:fldChar w:fldCharType="separate"/>
      </w:r>
      <w:r>
        <w:t>8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65A8CA65">
      <w:pPr>
        <w:pStyle w:val="5"/>
        <w:tabs>
          <w:tab w:val="right" w:leader="dot" w:pos="8306"/>
        </w:tabs>
      </w:pPr>
      <w:r>
        <w:rPr>
          <w:rFonts w:hint="default" w:ascii="Times New Roman" w:hAnsi="Times New Roman" w:cs="Times New Roman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Cs w:val="24"/>
          <w:lang w:val="pt-BR"/>
        </w:rPr>
        <w:instrText xml:space="preserve"> HYPERLINK \l _Toc2581 </w:instrText>
      </w:r>
      <w:r>
        <w:rPr>
          <w:rFonts w:hint="default" w:ascii="Times New Roman" w:hAnsi="Times New Roman" w:cs="Times New Roman"/>
          <w:szCs w:val="24"/>
          <w:lang w:val="pt-BR"/>
        </w:rPr>
        <w:fldChar w:fldCharType="separate"/>
      </w: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t xml:space="preserve">6 </w:t>
      </w:r>
      <w:r>
        <w:rPr>
          <w:rFonts w:hint="default" w:ascii="Times New Roman" w:hAnsi="Times New Roman" w:cs="Times New Roman"/>
          <w:lang w:val="pt-BR"/>
        </w:rPr>
        <w:t xml:space="preserve"> - Aceitação</w:t>
      </w:r>
      <w:r>
        <w:tab/>
      </w:r>
      <w:r>
        <w:fldChar w:fldCharType="begin"/>
      </w:r>
      <w:r>
        <w:instrText xml:space="preserve"> PAGEREF _Toc2581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549D76C3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Cs w:val="24"/>
          <w:lang w:val="pt-BR"/>
        </w:rPr>
        <w:fldChar w:fldCharType="end"/>
      </w:r>
    </w:p>
    <w:p w14:paraId="636386B9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BC6933E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2FC1B68E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0C8E1B28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0F1F7477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23A058AF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553749FF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42268C25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A811C26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3FB502E4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71987CF6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0C798839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3AB96F0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548B9C96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FA27343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020F85A">
      <w:pPr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1A33050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18076868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0" w:name="_Toc19672"/>
      <w:r>
        <w:rPr>
          <w:rFonts w:hint="default" w:ascii="Times New Roman" w:hAnsi="Times New Roman" w:cs="Times New Roman"/>
          <w:sz w:val="24"/>
          <w:szCs w:val="24"/>
          <w:lang w:val="pt-BR"/>
        </w:rPr>
        <w:t>1 PERFIL DE USUÁRIO</w:t>
      </w:r>
      <w:bookmarkEnd w:id="0"/>
    </w:p>
    <w:p w14:paraId="7CFB2BA9">
      <w:pPr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20B195D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1 refere-se ao levantamento realizado para identificar os perfis de uso dos usuários no sistema Sage, parte integrante do projeto de final de curso intitulado “Desenvolvimento de um Sistema de Alerta e Gerenciamento de Emergências”. Com base em seis respostas coletadas por meio de formulário, observou-se que a maioria dos participantes (66,7%) se identificou com o perfil “Técnico”, enquanto os perfis “Administrador” e “Líder” foram apontados por apenas 16,7% dos respondentes cada. Esses dados refletem a composição esperada dos usuários finais do sistema, uma vez que o foco do projeto está voltado à rotina de atendimento da equipe de enfermagem em instituições de longa permanência, onde técnicos de enfermagem desempenham papel central no recebimento e atendimento de alertas. Essa predominância do perfil técnico reforça a necessidade de uma interface simples, direta e eficiente, alinhada às tarefas práticas e ao fluxo de trabalho desses profissionais.</w:t>
      </w:r>
    </w:p>
    <w:p w14:paraId="13F33B6E">
      <w:pPr>
        <w:rPr>
          <w:rFonts w:hint="default" w:ascii="Times New Roman" w:hAnsi="Times New Roman" w:cs="Times New Roman"/>
          <w:lang w:val="pt-BR"/>
        </w:rPr>
      </w:pPr>
    </w:p>
    <w:p w14:paraId="5CD9082F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341620" cy="2247900"/>
            <wp:effectExtent l="0" t="0" r="7620" b="7620"/>
            <wp:docPr id="2" name="Imagem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A3E6BC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fldChar w:fldCharType="end"/>
      </w:r>
      <w:bookmarkStart w:id="1" w:name="_Toc26263"/>
      <w:r>
        <w:rPr>
          <w:rFonts w:hint="default" w:ascii="Times New Roman" w:hAnsi="Times New Roman" w:cs="Times New Roman"/>
          <w:lang w:val="pt-BR"/>
        </w:rPr>
        <w:t xml:space="preserve"> - Perfil de usuário</w:t>
      </w:r>
      <w:bookmarkEnd w:id="1"/>
    </w:p>
    <w:p w14:paraId="47841F77">
      <w:pPr>
        <w:rPr>
          <w:rFonts w:hint="default" w:ascii="Times New Roman" w:hAnsi="Times New Roman" w:cs="Times New Roman"/>
          <w:lang w:val="pt-BR"/>
        </w:rPr>
      </w:pPr>
    </w:p>
    <w:p w14:paraId="0F9BE708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5B3D51DC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2" w:name="_Toc8169"/>
      <w:r>
        <w:rPr>
          <w:rFonts w:hint="default" w:ascii="Times New Roman" w:hAnsi="Times New Roman" w:cs="Times New Roman"/>
          <w:sz w:val="24"/>
          <w:szCs w:val="24"/>
          <w:lang w:val="pt-BR"/>
        </w:rPr>
        <w:t>2 FREQUÊNCIA DE USO DE SISTEMAS DIGITAIS</w:t>
      </w:r>
      <w:bookmarkEnd w:id="2"/>
    </w:p>
    <w:p w14:paraId="2DAD0DDF">
      <w:pPr>
        <w:rPr>
          <w:rFonts w:hint="default" w:ascii="Times New Roman" w:hAnsi="Times New Roman" w:cs="Times New Roman"/>
          <w:lang w:val="pt-BR"/>
        </w:rPr>
      </w:pPr>
    </w:p>
    <w:p w14:paraId="3B0DC512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2 demonstra que 100% dos participantes utilizam sistemas digitais diariamente. Esse resultado reforça que o público-alvo do sistema Sage está habituado ao uso contínuo de tecnologias digitais em sua rotina. Isso é especialmente relevante para o sucesso da implementação do sistema, pois indica que os profissionais de enfermagem e demais usuários já possuem uma cultura digital consolidada, o que facilita a aceitação da ferramenta e reduz a necessidade de treinamentos extensivos.</w:t>
      </w:r>
    </w:p>
    <w:p w14:paraId="597DD81F">
      <w:pPr>
        <w:rPr>
          <w:rFonts w:hint="default" w:ascii="Times New Roman" w:hAnsi="Times New Roman" w:cs="Times New Roman"/>
          <w:lang w:val="pt-BR"/>
        </w:rPr>
      </w:pPr>
    </w:p>
    <w:p w14:paraId="47FB1387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304155" cy="2232025"/>
            <wp:effectExtent l="0" t="0" r="14605" b="8255"/>
            <wp:docPr id="4" name="Imagem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155" cy="223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E73776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fldChar w:fldCharType="end"/>
      </w:r>
      <w:bookmarkStart w:id="3" w:name="_Toc5864"/>
      <w:r>
        <w:rPr>
          <w:rFonts w:hint="default" w:ascii="Times New Roman" w:hAnsi="Times New Roman" w:cs="Times New Roman"/>
          <w:lang w:val="pt-BR"/>
        </w:rPr>
        <w:t xml:space="preserve"> - Uso de sistemas digitais</w:t>
      </w:r>
      <w:bookmarkEnd w:id="3"/>
    </w:p>
    <w:p w14:paraId="1AC4C591">
      <w:pPr>
        <w:rPr>
          <w:rFonts w:hint="default" w:ascii="Times New Roman" w:hAnsi="Times New Roman" w:cs="Times New Roman"/>
          <w:lang w:val="pt-BR"/>
        </w:rPr>
      </w:pPr>
    </w:p>
    <w:p w14:paraId="54310D75">
      <w:pPr>
        <w:rPr>
          <w:rFonts w:hint="default" w:ascii="Times New Roman" w:hAnsi="Times New Roman" w:cs="Times New Roman"/>
          <w:lang w:val="pt-BR"/>
        </w:rPr>
      </w:pPr>
    </w:p>
    <w:p w14:paraId="4815592A">
      <w:pPr>
        <w:rPr>
          <w:rFonts w:hint="default" w:ascii="Times New Roman" w:hAnsi="Times New Roman" w:cs="Times New Roman"/>
          <w:lang w:val="pt-BR"/>
        </w:rPr>
      </w:pPr>
    </w:p>
    <w:p w14:paraId="0003D018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5067CB69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4" w:name="_Toc2825"/>
      <w:r>
        <w:rPr>
          <w:rFonts w:hint="default" w:ascii="Times New Roman" w:hAnsi="Times New Roman" w:cs="Times New Roman"/>
          <w:sz w:val="24"/>
          <w:szCs w:val="24"/>
          <w:lang w:val="pt-BR"/>
        </w:rPr>
        <w:t>3 NÍVEL DE CONFORTO NO USO DE SISTEMAS DIGITAIS</w:t>
      </w:r>
      <w:bookmarkEnd w:id="4"/>
    </w:p>
    <w:p w14:paraId="21F78FEA">
      <w:pPr>
        <w:rPr>
          <w:rFonts w:hint="default" w:ascii="Times New Roman" w:hAnsi="Times New Roman" w:cs="Times New Roman"/>
          <w:lang w:val="pt-BR"/>
        </w:rPr>
      </w:pPr>
    </w:p>
    <w:p w14:paraId="57CB20D4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3 revela que todos os participantes atribuíram nota 5 — o valor máximo — para o nível de conforto no uso de sistemas digitais. Esse dado é extremamente positivo, pois confirma que os usuários se sentem totalmente confiantes em interagir com plataformas tecnológicas. No contexto do projeto Sage, essa informação valida a proposta de uma interface com maior autonomia operacional, garantindo que os usuários possam responder rapidamente às solicitações de emergência sem encontrar barreiras técnicas ou insegurança no uso do sistema.</w:t>
      </w:r>
    </w:p>
    <w:p w14:paraId="3E31E511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30955AFF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304155" cy="2406015"/>
            <wp:effectExtent l="0" t="0" r="14605" b="1905"/>
            <wp:docPr id="5" name="Imagem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155" cy="2406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B409AF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fldChar w:fldCharType="end"/>
      </w:r>
      <w:bookmarkStart w:id="5" w:name="_Toc27370"/>
      <w:r>
        <w:rPr>
          <w:rFonts w:hint="default" w:ascii="Times New Roman" w:hAnsi="Times New Roman" w:cs="Times New Roman"/>
          <w:lang w:val="pt-BR"/>
        </w:rPr>
        <w:t xml:space="preserve"> - Conforto ao usar sistemas digitais</w:t>
      </w:r>
      <w:bookmarkEnd w:id="5"/>
    </w:p>
    <w:p w14:paraId="0AFD8840">
      <w:pPr>
        <w:rPr>
          <w:rFonts w:hint="default" w:ascii="Times New Roman" w:hAnsi="Times New Roman" w:cs="Times New Roman"/>
          <w:lang w:val="pt-BR"/>
        </w:rPr>
      </w:pPr>
    </w:p>
    <w:p w14:paraId="27B45AFA">
      <w:pPr>
        <w:rPr>
          <w:rFonts w:hint="default" w:ascii="Times New Roman" w:hAnsi="Times New Roman" w:cs="Times New Roman"/>
          <w:lang w:val="pt-BR"/>
        </w:rPr>
      </w:pPr>
    </w:p>
    <w:p w14:paraId="3EC8834D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1F787951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6" w:name="_Toc19106"/>
      <w:r>
        <w:rPr>
          <w:rFonts w:hint="default" w:ascii="Times New Roman" w:hAnsi="Times New Roman" w:cs="Times New Roman"/>
          <w:sz w:val="24"/>
          <w:szCs w:val="24"/>
          <w:lang w:val="pt-BR"/>
        </w:rPr>
        <w:t>4 IMPORTÂNCIA DAS NOTIFICAÇÕES EM TEMPO REAL</w:t>
      </w:r>
      <w:bookmarkEnd w:id="6"/>
    </w:p>
    <w:p w14:paraId="6F64DC7D">
      <w:pPr>
        <w:rPr>
          <w:rFonts w:hint="default" w:ascii="Times New Roman" w:hAnsi="Times New Roman" w:cs="Times New Roman"/>
          <w:lang w:val="pt-BR"/>
        </w:rPr>
      </w:pPr>
    </w:p>
    <w:p w14:paraId="4BA7F92C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4 indica que 100% dos participantes consideram importante receber notificações do sistema em tempo real. Este resultado corrobora diretamente com um dos objetivos principais do sistema Sage, que é garantir agilidade no atendimento de emergências em instituições de longa permanência. A total concordância entre os usuários evidencia que o componente de notificação deve ser tratado como funcionalidade essencial, reforçando a necessidade de uma comunicação eficiente e imediata entre os dispositivos e os profissionais de enfermagem.</w:t>
      </w:r>
    </w:p>
    <w:p w14:paraId="031C956F">
      <w:pPr>
        <w:rPr>
          <w:rFonts w:hint="default" w:ascii="Times New Roman" w:hAnsi="Times New Roman" w:cs="Times New Roman"/>
          <w:lang w:val="pt-BR"/>
        </w:rPr>
      </w:pPr>
    </w:p>
    <w:p w14:paraId="2D640964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226050" cy="2199005"/>
            <wp:effectExtent l="0" t="0" r="1270" b="10795"/>
            <wp:docPr id="6" name="Imagem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21990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AE935CB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</w:rPr>
        <w:fldChar w:fldCharType="end"/>
      </w:r>
      <w:bookmarkStart w:id="7" w:name="_Toc31225"/>
      <w:r>
        <w:rPr>
          <w:rFonts w:hint="default" w:ascii="Times New Roman" w:hAnsi="Times New Roman" w:cs="Times New Roman"/>
          <w:lang w:val="pt-BR"/>
        </w:rPr>
        <w:t xml:space="preserve"> - Notificações em tempo real</w:t>
      </w:r>
      <w:bookmarkEnd w:id="7"/>
    </w:p>
    <w:p w14:paraId="67144B57">
      <w:pPr>
        <w:rPr>
          <w:rFonts w:hint="default" w:ascii="Times New Roman" w:hAnsi="Times New Roman" w:cs="Times New Roman"/>
          <w:lang w:val="pt-BR"/>
        </w:rPr>
      </w:pPr>
    </w:p>
    <w:p w14:paraId="0DB6B58D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6F5F9140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8" w:name="_Toc16158"/>
      <w:r>
        <w:rPr>
          <w:rFonts w:hint="default" w:ascii="Times New Roman" w:hAnsi="Times New Roman" w:cs="Times New Roman"/>
          <w:sz w:val="24"/>
          <w:szCs w:val="24"/>
          <w:lang w:val="pt-BR"/>
        </w:rPr>
        <w:t>5 PREFERÊNCIA QUANTO AO TIPO DE INTERFACE</w:t>
      </w:r>
      <w:bookmarkEnd w:id="8"/>
    </w:p>
    <w:p w14:paraId="3EBBEE2D">
      <w:pPr>
        <w:rPr>
          <w:rFonts w:hint="default" w:ascii="Times New Roman" w:hAnsi="Times New Roman" w:cs="Times New Roman"/>
          <w:lang w:val="pt-BR"/>
        </w:rPr>
      </w:pPr>
    </w:p>
    <w:p w14:paraId="6D8E6E87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5 mostra uma divisão exata entre os participantes quanto ao tipo de interface preferida: metade prefere uma interface simples e direta, mesmo que com menos funcionalidades visíveis; a outra metade opta por uma interface completa, mesmo que com mais opções na tela. Esse resultado demonstra a diversidade de perfis de uso entre os usuários do sistema e destaca a importância de um design flexível e personalizável. Isso reforça a escolha de aplicar princípios de usabilidade e ergonomia no projeto da interface do sistema.</w:t>
      </w:r>
    </w:p>
    <w:p w14:paraId="3E583EA3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22C58351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287010" cy="2225040"/>
            <wp:effectExtent l="0" t="0" r="1270" b="0"/>
            <wp:docPr id="7" name="Imagem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22250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233BC2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5</w:t>
      </w:r>
      <w:r>
        <w:rPr>
          <w:rFonts w:hint="default" w:ascii="Times New Roman" w:hAnsi="Times New Roman" w:cs="Times New Roman"/>
        </w:rPr>
        <w:fldChar w:fldCharType="end"/>
      </w:r>
      <w:bookmarkStart w:id="9" w:name="_Toc26850"/>
      <w:r>
        <w:rPr>
          <w:rFonts w:hint="default" w:ascii="Times New Roman" w:hAnsi="Times New Roman" w:cs="Times New Roman"/>
          <w:lang w:val="pt-BR"/>
        </w:rPr>
        <w:t xml:space="preserve"> - Preferências de interface</w:t>
      </w:r>
      <w:bookmarkEnd w:id="9"/>
    </w:p>
    <w:p w14:paraId="1B5E637D">
      <w:pPr>
        <w:rPr>
          <w:rFonts w:hint="default" w:ascii="Times New Roman" w:hAnsi="Times New Roman" w:cs="Times New Roman"/>
          <w:lang w:val="pt-BR"/>
        </w:rPr>
      </w:pPr>
    </w:p>
    <w:p w14:paraId="0DEC8747">
      <w:pPr>
        <w:rPr>
          <w:rFonts w:hint="default" w:ascii="Times New Roman" w:hAnsi="Times New Roman" w:cs="Times New Roman"/>
          <w:lang w:val="pt-BR"/>
        </w:rPr>
      </w:pPr>
    </w:p>
    <w:p w14:paraId="1C48B7C0">
      <w:pPr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br w:type="page"/>
      </w:r>
    </w:p>
    <w:p w14:paraId="20F2FD33">
      <w:pPr>
        <w:pStyle w:val="2"/>
        <w:bidi w:val="0"/>
        <w:rPr>
          <w:rFonts w:hint="default" w:ascii="Times New Roman" w:hAnsi="Times New Roman" w:cs="Times New Roman"/>
          <w:sz w:val="24"/>
          <w:szCs w:val="24"/>
          <w:lang w:val="pt-BR"/>
        </w:rPr>
      </w:pPr>
      <w:bookmarkStart w:id="10" w:name="_Toc25921"/>
      <w:r>
        <w:rPr>
          <w:rFonts w:hint="default" w:ascii="Times New Roman" w:hAnsi="Times New Roman" w:cs="Times New Roman"/>
          <w:sz w:val="24"/>
          <w:szCs w:val="24"/>
          <w:lang w:val="pt-BR"/>
        </w:rPr>
        <w:t>6 ASPECTOS CRÍTICOS PARA A ACEITAÇÃO DO SISTEMA</w:t>
      </w:r>
      <w:bookmarkEnd w:id="10"/>
    </w:p>
    <w:p w14:paraId="4DA77E2F">
      <w:pPr>
        <w:rPr>
          <w:rFonts w:hint="default" w:ascii="Times New Roman" w:hAnsi="Times New Roman" w:cs="Times New Roman"/>
          <w:lang w:val="pt-BR"/>
        </w:rPr>
      </w:pPr>
    </w:p>
    <w:p w14:paraId="2B844193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 FIGURA 6 revela que os participantes estão igualmente divididos entre três aspectos considerados críticos para a aceitação do sistema: facilidade de uso (usabilidade), confiabilidade das informações e tempo de resposta e performance, cada um com 33,3% das respostas. Esses dados indicam que a aceitação da solução depende de um equilíbrio entre a experiência do usuário, a segurança dos dados e a eficiência do sistema. Assim, o desenvolvimento do Sage deve priorizar esses três pilares para garantir a aderência dos profissionais ao uso contínuo da plataforma em ambientes de alta demanda assistencial.</w:t>
      </w:r>
    </w:p>
    <w:p w14:paraId="7695B125">
      <w:pPr>
        <w:rPr>
          <w:rFonts w:hint="default" w:ascii="Times New Roman" w:hAnsi="Times New Roman" w:cs="Times New Roman"/>
          <w:lang w:val="pt-BR"/>
        </w:rPr>
      </w:pPr>
    </w:p>
    <w:p w14:paraId="0AD21F47">
      <w:pP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5337175" cy="2245995"/>
            <wp:effectExtent l="0" t="0" r="12065" b="9525"/>
            <wp:docPr id="8" name="Imagem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7175" cy="22459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E28589">
      <w:pPr>
        <w:pStyle w:val="8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lang w:val="pt-BR"/>
        </w:rPr>
        <w:t xml:space="preserve">FIGURA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SEQ Figura \* ARABIC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</w:rPr>
        <w:fldChar w:fldCharType="end"/>
      </w:r>
      <w:bookmarkStart w:id="11" w:name="_Toc2581"/>
      <w:r>
        <w:rPr>
          <w:rFonts w:hint="default" w:ascii="Times New Roman" w:hAnsi="Times New Roman" w:cs="Times New Roman"/>
          <w:lang w:val="pt-BR"/>
        </w:rPr>
        <w:t xml:space="preserve"> - Aceitação</w:t>
      </w:r>
      <w:bookmarkEnd w:id="11"/>
      <w:bookmarkStart w:id="12" w:name="_GoBack"/>
      <w:bookmarkEnd w:id="12"/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9F0B6">
    <w:pPr>
      <w:pStyle w:val="6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4716CD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4716CD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BE53CF"/>
    <w:rsid w:val="0CBE53CF"/>
    <w:rsid w:val="20B27567"/>
    <w:rsid w:val="229E2871"/>
    <w:rsid w:val="244E63D4"/>
    <w:rsid w:val="2C155BC0"/>
    <w:rsid w:val="35A617E1"/>
    <w:rsid w:val="3B46370D"/>
    <w:rsid w:val="3BF267C2"/>
    <w:rsid w:val="44AC438C"/>
    <w:rsid w:val="4DF54683"/>
    <w:rsid w:val="56E86C82"/>
    <w:rsid w:val="6820389E"/>
    <w:rsid w:val="7F166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able of figures"/>
    <w:basedOn w:val="1"/>
    <w:next w:val="1"/>
    <w:uiPriority w:val="0"/>
    <w:pPr>
      <w:ind w:leftChars="200" w:hanging="200" w:hangingChars="200"/>
    </w:pPr>
  </w:style>
  <w:style w:type="paragraph" w:styleId="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7">
    <w:name w:val="footer"/>
    <w:basedOn w:val="1"/>
    <w:uiPriority w:val="0"/>
    <w:pPr>
      <w:tabs>
        <w:tab w:val="center" w:pos="4252"/>
        <w:tab w:val="right" w:pos="8504"/>
      </w:tabs>
    </w:pPr>
  </w:style>
  <w:style w:type="paragraph" w:styleId="8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9">
    <w:name w:val="toc 1"/>
    <w:basedOn w:val="1"/>
    <w:next w:val="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2025-06-08T00:44:00Z</dcterms:created>
  <dc:creator>Carlos</dc:creator>
  <cp:lastModifiedBy>Carlos</cp:lastModifiedBy>
  <dcterms:modified xsi:type="dcterms:W3CDTF">2025-06-08T01:22:11Z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1046-12.2.0.21183</vt:lpwstr>
  </property>
  <property fmtid="{D5CDD505-2E9C-101B-9397-08002B2CF9AE}" pid="3" name="ICV">
    <vt:lpwstr>864E891C615C4FA3B64CD49732527868_11</vt:lpwstr>
  </property>
</Properties>
</file>