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FBF4A">
      <w:pPr>
        <w:pStyle w:val="32"/>
        <w:rPr>
          <w:sz w:val="24"/>
          <w:szCs w:val="24"/>
        </w:rPr>
      </w:pPr>
      <w:r>
        <w:rPr>
          <w:sz w:val="24"/>
          <w:szCs w:val="24"/>
        </w:rPr>
        <w:t>FAI – CENTRO DE ENSINO SUPERIOR EM GESTÃO, TECNOLOGIA E EDUCAÇÃO</w:t>
      </w:r>
    </w:p>
    <w:p w14:paraId="189905CA">
      <w:pPr>
        <w:pStyle w:val="32"/>
        <w:rPr>
          <w:sz w:val="24"/>
          <w:szCs w:val="24"/>
        </w:rPr>
      </w:pPr>
      <w:r>
        <w:rPr>
          <w:sz w:val="24"/>
          <w:szCs w:val="24"/>
        </w:rPr>
        <w:t>CURSO DE SISTEMAS DE INFORMAÇÃO</w:t>
      </w:r>
    </w:p>
    <w:p w14:paraId="3E9AEB36">
      <w:pPr>
        <w:pStyle w:val="32"/>
        <w:rPr>
          <w:sz w:val="24"/>
          <w:szCs w:val="24"/>
        </w:rPr>
      </w:pPr>
    </w:p>
    <w:p w14:paraId="325C02E2">
      <w:pPr>
        <w:pStyle w:val="32"/>
        <w:rPr>
          <w:sz w:val="24"/>
          <w:szCs w:val="24"/>
        </w:rPr>
      </w:pPr>
    </w:p>
    <w:p w14:paraId="2EB48154">
      <w:pPr>
        <w:pStyle w:val="32"/>
        <w:rPr>
          <w:sz w:val="24"/>
          <w:szCs w:val="24"/>
        </w:rPr>
      </w:pPr>
    </w:p>
    <w:p w14:paraId="7512F692">
      <w:pPr>
        <w:pStyle w:val="32"/>
        <w:rPr>
          <w:sz w:val="24"/>
          <w:szCs w:val="24"/>
        </w:rPr>
      </w:pPr>
    </w:p>
    <w:p w14:paraId="7DDF5120">
      <w:pPr>
        <w:pStyle w:val="32"/>
        <w:rPr>
          <w:sz w:val="24"/>
          <w:szCs w:val="24"/>
        </w:rPr>
      </w:pPr>
      <w:r>
        <w:rPr>
          <w:sz w:val="24"/>
          <w:szCs w:val="24"/>
        </w:rPr>
        <w:t>ALAN FRANCISCO SILVA</w:t>
      </w:r>
    </w:p>
    <w:p w14:paraId="2BFD23A8">
      <w:pPr>
        <w:pStyle w:val="32"/>
        <w:rPr>
          <w:sz w:val="24"/>
          <w:szCs w:val="24"/>
        </w:rPr>
      </w:pPr>
      <w:r>
        <w:rPr>
          <w:sz w:val="24"/>
          <w:szCs w:val="24"/>
        </w:rPr>
        <w:t>CARLOS EDUARDO DE ALMEIDA ROSA</w:t>
      </w:r>
    </w:p>
    <w:p w14:paraId="7A19A1F2">
      <w:pPr>
        <w:pStyle w:val="32"/>
        <w:rPr>
          <w:sz w:val="24"/>
          <w:szCs w:val="24"/>
        </w:rPr>
      </w:pPr>
      <w:r>
        <w:rPr>
          <w:sz w:val="24"/>
          <w:szCs w:val="24"/>
        </w:rPr>
        <w:t>LEANDRO AUGUSTO DE SOUZA LEITE</w:t>
      </w:r>
    </w:p>
    <w:p w14:paraId="5C9E4634">
      <w:pPr>
        <w:pStyle w:val="32"/>
        <w:rPr>
          <w:sz w:val="24"/>
          <w:szCs w:val="24"/>
        </w:rPr>
      </w:pPr>
    </w:p>
    <w:p w14:paraId="6D54004A">
      <w:pPr>
        <w:pStyle w:val="32"/>
        <w:rPr>
          <w:sz w:val="24"/>
          <w:szCs w:val="24"/>
        </w:rPr>
      </w:pPr>
    </w:p>
    <w:p w14:paraId="53D2FD29">
      <w:pPr>
        <w:pStyle w:val="32"/>
        <w:rPr>
          <w:sz w:val="24"/>
          <w:szCs w:val="24"/>
        </w:rPr>
      </w:pPr>
    </w:p>
    <w:p w14:paraId="6584698E">
      <w:pPr>
        <w:pStyle w:val="32"/>
        <w:rPr>
          <w:sz w:val="24"/>
          <w:szCs w:val="24"/>
        </w:rPr>
      </w:pPr>
    </w:p>
    <w:p w14:paraId="19F8BEFD">
      <w:pPr>
        <w:pStyle w:val="32"/>
        <w:rPr>
          <w:sz w:val="24"/>
          <w:szCs w:val="24"/>
        </w:rPr>
      </w:pPr>
      <w:r>
        <w:rPr>
          <w:sz w:val="24"/>
          <w:szCs w:val="24"/>
        </w:rPr>
        <w:t xml:space="preserve">  DESENVOLVIMENTO DE UM SISTEMA DE ALERTA E GERENCIAMENTO DE EMERGÊNCIAS - SAGE</w:t>
      </w:r>
    </w:p>
    <w:p w14:paraId="0E2F7743">
      <w:pPr>
        <w:rPr>
          <w:szCs w:val="24"/>
        </w:rPr>
      </w:pPr>
    </w:p>
    <w:p w14:paraId="57ACAB42">
      <w:pPr>
        <w:rPr>
          <w:szCs w:val="24"/>
        </w:rPr>
      </w:pPr>
    </w:p>
    <w:p w14:paraId="053C1080">
      <w:pPr>
        <w:pStyle w:val="32"/>
        <w:rPr>
          <w:sz w:val="24"/>
          <w:szCs w:val="24"/>
        </w:rPr>
      </w:pPr>
    </w:p>
    <w:p w14:paraId="21C597FC">
      <w:pPr>
        <w:pStyle w:val="32"/>
        <w:rPr>
          <w:sz w:val="24"/>
          <w:szCs w:val="24"/>
        </w:rPr>
      </w:pPr>
    </w:p>
    <w:p w14:paraId="77DE61FE">
      <w:pPr>
        <w:pStyle w:val="32"/>
        <w:rPr>
          <w:sz w:val="24"/>
          <w:szCs w:val="24"/>
        </w:rPr>
      </w:pPr>
    </w:p>
    <w:p w14:paraId="2796B8D8">
      <w:pPr>
        <w:pStyle w:val="32"/>
        <w:rPr>
          <w:sz w:val="24"/>
          <w:szCs w:val="24"/>
        </w:rPr>
      </w:pPr>
    </w:p>
    <w:p w14:paraId="3E4FC839">
      <w:pPr>
        <w:pStyle w:val="32"/>
        <w:rPr>
          <w:sz w:val="24"/>
          <w:szCs w:val="24"/>
        </w:rPr>
      </w:pPr>
    </w:p>
    <w:p w14:paraId="49FDD1F2">
      <w:pPr>
        <w:pStyle w:val="32"/>
        <w:rPr>
          <w:sz w:val="24"/>
          <w:szCs w:val="24"/>
        </w:rPr>
      </w:pPr>
    </w:p>
    <w:p w14:paraId="26ED2074">
      <w:pPr>
        <w:pStyle w:val="32"/>
        <w:rPr>
          <w:sz w:val="24"/>
          <w:szCs w:val="24"/>
        </w:rPr>
      </w:pPr>
    </w:p>
    <w:p w14:paraId="1B8053AE">
      <w:pPr>
        <w:pStyle w:val="32"/>
        <w:rPr>
          <w:sz w:val="24"/>
          <w:szCs w:val="24"/>
        </w:rPr>
      </w:pPr>
    </w:p>
    <w:p w14:paraId="52682614">
      <w:pPr>
        <w:pStyle w:val="32"/>
        <w:rPr>
          <w:sz w:val="24"/>
          <w:szCs w:val="24"/>
        </w:rPr>
      </w:pPr>
      <w:r>
        <w:rPr>
          <w:sz w:val="24"/>
          <w:szCs w:val="24"/>
        </w:rPr>
        <w:t>SANTA RITA DO SAPUCAÍ - MG</w:t>
      </w:r>
    </w:p>
    <w:p w14:paraId="31A5FB98">
      <w:pPr>
        <w:pStyle w:val="32"/>
        <w:rPr>
          <w:sz w:val="24"/>
          <w:szCs w:val="24"/>
        </w:rPr>
      </w:pPr>
      <w:r>
        <w:rPr>
          <w:sz w:val="24"/>
          <w:szCs w:val="24"/>
        </w:rPr>
        <w:t>2025</w:t>
      </w:r>
      <w:r>
        <w:rPr>
          <w:sz w:val="24"/>
          <w:szCs w:val="24"/>
        </w:rPr>
        <w:br w:type="page"/>
      </w:r>
    </w:p>
    <w:p w14:paraId="6F69F733">
      <w:pPr>
        <w:pStyle w:val="32"/>
        <w:rPr>
          <w:sz w:val="24"/>
          <w:szCs w:val="24"/>
        </w:rPr>
      </w:pPr>
      <w:r>
        <w:rPr>
          <w:sz w:val="24"/>
          <w:szCs w:val="24"/>
        </w:rPr>
        <w:t>FAI – CENTRO DE ENSINO SUPERIOR EM GESTÃO, TECNOLOGIA E EDUCAÇÃO</w:t>
      </w:r>
    </w:p>
    <w:p w14:paraId="5378C3D7">
      <w:pPr>
        <w:pStyle w:val="32"/>
        <w:rPr>
          <w:sz w:val="24"/>
          <w:szCs w:val="24"/>
        </w:rPr>
      </w:pPr>
      <w:r>
        <w:rPr>
          <w:sz w:val="24"/>
          <w:szCs w:val="24"/>
        </w:rPr>
        <w:t>CURSO DE SISTEMAS DE INFORMAÇÃO</w:t>
      </w:r>
    </w:p>
    <w:p w14:paraId="1932AB59">
      <w:pPr>
        <w:pStyle w:val="32"/>
        <w:rPr>
          <w:sz w:val="24"/>
          <w:szCs w:val="24"/>
        </w:rPr>
      </w:pPr>
    </w:p>
    <w:p w14:paraId="399B7706">
      <w:pPr>
        <w:pStyle w:val="32"/>
        <w:rPr>
          <w:sz w:val="24"/>
          <w:szCs w:val="24"/>
        </w:rPr>
      </w:pPr>
    </w:p>
    <w:p w14:paraId="1DD19B68">
      <w:pPr>
        <w:pStyle w:val="32"/>
        <w:rPr>
          <w:sz w:val="24"/>
          <w:szCs w:val="24"/>
        </w:rPr>
      </w:pPr>
    </w:p>
    <w:p w14:paraId="708BCCA4">
      <w:pPr>
        <w:pStyle w:val="32"/>
        <w:rPr>
          <w:sz w:val="24"/>
          <w:szCs w:val="24"/>
        </w:rPr>
      </w:pPr>
    </w:p>
    <w:p w14:paraId="0824E302">
      <w:pPr>
        <w:pStyle w:val="32"/>
        <w:rPr>
          <w:sz w:val="24"/>
          <w:szCs w:val="24"/>
        </w:rPr>
      </w:pPr>
      <w:r>
        <w:rPr>
          <w:sz w:val="24"/>
          <w:szCs w:val="24"/>
        </w:rPr>
        <w:t>ALAN FRANCISCO SILVA</w:t>
      </w:r>
    </w:p>
    <w:p w14:paraId="036803B5">
      <w:pPr>
        <w:pStyle w:val="32"/>
        <w:rPr>
          <w:sz w:val="24"/>
          <w:szCs w:val="24"/>
        </w:rPr>
      </w:pPr>
      <w:r>
        <w:rPr>
          <w:sz w:val="24"/>
          <w:szCs w:val="24"/>
        </w:rPr>
        <w:t>CARLOS EDUARDO DE ALMEIDA ROSA</w:t>
      </w:r>
    </w:p>
    <w:p w14:paraId="0B630B9D">
      <w:pPr>
        <w:pStyle w:val="32"/>
        <w:rPr>
          <w:sz w:val="24"/>
          <w:szCs w:val="24"/>
        </w:rPr>
      </w:pPr>
      <w:r>
        <w:rPr>
          <w:sz w:val="24"/>
          <w:szCs w:val="24"/>
        </w:rPr>
        <w:t>LEANDRO AUGUSTO DE SOUZA LEITE</w:t>
      </w:r>
    </w:p>
    <w:p w14:paraId="0D0EB05C">
      <w:pPr>
        <w:pStyle w:val="32"/>
        <w:rPr>
          <w:sz w:val="24"/>
          <w:szCs w:val="24"/>
        </w:rPr>
      </w:pPr>
    </w:p>
    <w:p w14:paraId="489CB9C1">
      <w:pPr>
        <w:pStyle w:val="32"/>
        <w:rPr>
          <w:sz w:val="24"/>
          <w:szCs w:val="24"/>
        </w:rPr>
      </w:pPr>
    </w:p>
    <w:p w14:paraId="279A3C09">
      <w:pPr>
        <w:pStyle w:val="32"/>
        <w:rPr>
          <w:sz w:val="24"/>
          <w:szCs w:val="24"/>
        </w:rPr>
      </w:pPr>
    </w:p>
    <w:p w14:paraId="33236957">
      <w:pPr>
        <w:pStyle w:val="32"/>
        <w:rPr>
          <w:sz w:val="24"/>
          <w:szCs w:val="24"/>
        </w:rPr>
      </w:pPr>
    </w:p>
    <w:p w14:paraId="40CE8B50">
      <w:pPr>
        <w:pStyle w:val="32"/>
        <w:rPr>
          <w:sz w:val="24"/>
          <w:szCs w:val="24"/>
        </w:rPr>
      </w:pPr>
      <w:r>
        <w:rPr>
          <w:sz w:val="24"/>
          <w:szCs w:val="24"/>
        </w:rPr>
        <w:t xml:space="preserve">  DESENVOLVIMENTO DE UM SISTEMA DE ALERTA E GERENCIAMENTO DE EMERGÊNCIAS - SAGE</w:t>
      </w:r>
    </w:p>
    <w:p w14:paraId="032FCE24">
      <w:pPr>
        <w:rPr>
          <w:szCs w:val="24"/>
        </w:rPr>
      </w:pPr>
    </w:p>
    <w:p w14:paraId="1C4E00BC">
      <w:pPr>
        <w:rPr>
          <w:szCs w:val="24"/>
        </w:rPr>
      </w:pPr>
      <w:r>
        <w:rPr>
          <w:szCs w:val="24"/>
        </w:rPr>
        <w:pict>
          <v:shape id="_x0000_s1034" o:spid="_x0000_s1034" o:spt="202" type="#_x0000_t202" style="position:absolute;left:0pt;margin-left:162.15pt;margin-top:20.15pt;height:144pt;width:287.4pt;z-index:251659264;mso-width-relative:page;mso-height-relative:page;" stroked="t" coordsize="21600,21600">
            <v:path/>
            <v:fill focussize="0,0"/>
            <v:stroke color="#FFFFFF" joinstyle="miter"/>
            <v:imagedata o:title=""/>
            <o:lock v:ext="edit"/>
            <v:textbox>
              <w:txbxContent>
                <w:p w14:paraId="5069205D">
                  <w:r>
                    <w:t>Projeto de final de curso apresentado a FAI – Centro de Ensino Superior em Gestão, Tecnologia e Educação, como requisito parcial para obtenção do Título de Bacharel em Sistemas de Informação, sob a orientação da profa. Eunice Gomes de Siqueira.</w:t>
                  </w:r>
                </w:p>
                <w:p w14:paraId="4B518F9E"/>
              </w:txbxContent>
            </v:textbox>
          </v:shape>
        </w:pict>
      </w:r>
    </w:p>
    <w:p w14:paraId="7CE7BBCC">
      <w:pPr>
        <w:rPr>
          <w:szCs w:val="24"/>
        </w:rPr>
      </w:pPr>
    </w:p>
    <w:p w14:paraId="711D4F67">
      <w:pPr>
        <w:pStyle w:val="32"/>
        <w:rPr>
          <w:sz w:val="24"/>
          <w:szCs w:val="24"/>
        </w:rPr>
      </w:pPr>
    </w:p>
    <w:p w14:paraId="743C73BE">
      <w:pPr>
        <w:pStyle w:val="32"/>
        <w:rPr>
          <w:sz w:val="24"/>
          <w:szCs w:val="24"/>
        </w:rPr>
      </w:pPr>
    </w:p>
    <w:p w14:paraId="4A392432">
      <w:pPr>
        <w:pStyle w:val="32"/>
        <w:rPr>
          <w:sz w:val="24"/>
          <w:szCs w:val="24"/>
        </w:rPr>
      </w:pPr>
    </w:p>
    <w:p w14:paraId="39113AE2">
      <w:pPr>
        <w:pStyle w:val="32"/>
        <w:rPr>
          <w:sz w:val="24"/>
          <w:szCs w:val="24"/>
        </w:rPr>
      </w:pPr>
      <w:r>
        <w:rPr>
          <w:sz w:val="24"/>
          <w:szCs w:val="24"/>
        </w:rPr>
        <w:tab/>
      </w:r>
    </w:p>
    <w:p w14:paraId="234881A8">
      <w:pPr>
        <w:pStyle w:val="32"/>
        <w:rPr>
          <w:sz w:val="24"/>
          <w:szCs w:val="24"/>
        </w:rPr>
      </w:pPr>
    </w:p>
    <w:p w14:paraId="60821937">
      <w:pPr>
        <w:pStyle w:val="32"/>
        <w:rPr>
          <w:sz w:val="24"/>
          <w:szCs w:val="24"/>
        </w:rPr>
      </w:pPr>
    </w:p>
    <w:p w14:paraId="73378777">
      <w:pPr>
        <w:pStyle w:val="32"/>
        <w:rPr>
          <w:sz w:val="24"/>
          <w:szCs w:val="24"/>
        </w:rPr>
      </w:pPr>
      <w:r>
        <w:rPr>
          <w:sz w:val="24"/>
          <w:szCs w:val="24"/>
        </w:rPr>
        <w:t>SANTA RITA DO SAPUCAÍ - MG</w:t>
      </w:r>
    </w:p>
    <w:p w14:paraId="49289A9D">
      <w:pPr>
        <w:pStyle w:val="32"/>
        <w:rPr>
          <w:sz w:val="24"/>
          <w:szCs w:val="24"/>
        </w:rPr>
      </w:pPr>
      <w:r>
        <w:rPr>
          <w:sz w:val="24"/>
          <w:szCs w:val="24"/>
        </w:rPr>
        <w:t>2025</w:t>
      </w:r>
    </w:p>
    <w:p w14:paraId="5B6867C1">
      <w:pPr>
        <w:pStyle w:val="31"/>
      </w:pPr>
      <w:r>
        <w:rPr>
          <w:szCs w:val="24"/>
        </w:rPr>
        <w:br w:type="page"/>
      </w:r>
      <w:r>
        <w:t>FOLHA DE APROVAÇÃO</w:t>
      </w:r>
    </w:p>
    <w:p w14:paraId="5F38A851">
      <w:r>
        <w:t>Na impressão final do documento, esta folha será substituída pela assinada pela Banca examinadora final.</w:t>
      </w:r>
    </w:p>
    <w:p w14:paraId="46562220">
      <w:pPr>
        <w:pStyle w:val="31"/>
      </w:pPr>
      <w:r>
        <w:br w:type="page"/>
      </w:r>
      <w:r>
        <w:t>HISTÓRICO DE REVISÕES</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418"/>
        <w:gridCol w:w="1002"/>
        <w:gridCol w:w="1985"/>
        <w:gridCol w:w="4819"/>
      </w:tblGrid>
      <w:tr w14:paraId="29CF0A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2E79D3C">
            <w:r>
              <w:t>Data</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0AA9508">
            <w:r>
              <w:t>Versão</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F534C7A">
            <w:r>
              <w:t>Autor (es)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ED58912">
            <w:r>
              <w:t>Descrição</w:t>
            </w:r>
          </w:p>
        </w:tc>
      </w:tr>
      <w:tr w14:paraId="12E99D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30FB599">
            <w:pPr>
              <w:rPr>
                <w:rFonts w:hint="default"/>
                <w:lang w:val="pt-BR"/>
              </w:rPr>
            </w:pPr>
            <w:r>
              <w:rPr>
                <w:rFonts w:hint="default"/>
                <w:lang w:val="pt-BR"/>
              </w:rPr>
              <w:t>18/09/2025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5A3CCA7">
            <w:pPr>
              <w:rPr>
                <w:rFonts w:hint="default"/>
                <w:lang w:val="pt-BR"/>
              </w:rPr>
            </w:pPr>
            <w:r>
              <w:rPr>
                <w:rFonts w:hint="default"/>
                <w:lang w:val="pt-BR"/>
              </w:rPr>
              <w:t>1.18</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DDD4977">
            <w:pPr>
              <w:rPr>
                <w:rFonts w:hint="default"/>
                <w:lang w:val="pt-BR"/>
              </w:rPr>
            </w:pPr>
            <w:r>
              <w:rPr>
                <w:rFonts w:hint="default"/>
                <w:lang w:val="pt-BR"/>
              </w:rP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B33E8C1">
            <w:pPr>
              <w:rPr>
                <w:rFonts w:hint="default"/>
                <w:lang w:val="pt-BR"/>
              </w:rPr>
            </w:pPr>
            <w:r>
              <w:rPr>
                <w:rFonts w:hint="default"/>
                <w:lang w:val="pt-BR"/>
              </w:rPr>
              <w:t>Continuação da implementação dos apontamentos da Fase 3.</w:t>
            </w:r>
          </w:p>
        </w:tc>
      </w:tr>
      <w:tr w14:paraId="5A6168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58AC845">
            <w:pPr>
              <w:rPr>
                <w:rFonts w:hint="default"/>
                <w:lang w:val="pt-BR"/>
              </w:rPr>
            </w:pPr>
            <w:r>
              <w:rPr>
                <w:rFonts w:hint="default"/>
                <w:lang w:val="pt-BR"/>
              </w:rPr>
              <w:t>16/09/2025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AB930B6">
            <w:pPr>
              <w:rPr>
                <w:rFonts w:hint="default"/>
                <w:lang w:val="pt-BR"/>
              </w:rPr>
            </w:pPr>
            <w:r>
              <w:rPr>
                <w:rFonts w:hint="default"/>
                <w:lang w:val="pt-BR"/>
              </w:rPr>
              <w:t>1.17</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9D1D072">
            <w:pPr>
              <w:rPr>
                <w:rFonts w:hint="default"/>
                <w:lang w:val="pt-BR"/>
              </w:rPr>
            </w:pPr>
            <w:r>
              <w:rPr>
                <w:rFonts w:hint="default"/>
                <w:lang w:val="pt-BR"/>
              </w:rP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AABA608">
            <w:pPr>
              <w:rPr>
                <w:rFonts w:hint="default"/>
                <w:lang w:val="pt-BR"/>
              </w:rPr>
            </w:pPr>
            <w:r>
              <w:rPr>
                <w:rFonts w:hint="default"/>
                <w:lang w:val="pt-BR"/>
              </w:rPr>
              <w:t>Implementação parcial dos apontamentos da Fase 3.</w:t>
            </w:r>
          </w:p>
        </w:tc>
      </w:tr>
      <w:tr w14:paraId="2E9FF4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5A98CA0">
            <w:r>
              <w:t>15/09/2025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7071077">
            <w:r>
              <w:t>1.16</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6EDB773">
            <w:r>
              <w:t xml:space="preserve">Eunice Gomes </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CBFF978">
            <w:r>
              <w:t>Apontamentos da Fase 3.</w:t>
            </w:r>
          </w:p>
        </w:tc>
      </w:tr>
      <w:tr w14:paraId="4E7660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690E2CB">
            <w:r>
              <w:t>06/09/2025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B5C2961">
            <w:r>
              <w:t>1.15</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E8A7F46">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3F01E22">
            <w:r>
              <w:t>Atualização dos requisitos para atender a nova abordagem de cadastro de técnicos.</w:t>
            </w:r>
          </w:p>
        </w:tc>
      </w:tr>
      <w:tr w14:paraId="7618B2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6F84DFB">
            <w:r>
              <w:t>31/08/2025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B7B4163">
            <w:r>
              <w:t>1.14</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29CCC49">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0E7AB0B">
            <w:r>
              <w:t>Atualização do Capítulo 3 (Objetivos), complementação do Capítulo 6 (Arquitetura e Projeto do Sistema) e desenvolvimento do Capítulo 7 (Implementação do Sistema de Software).</w:t>
            </w:r>
          </w:p>
        </w:tc>
      </w:tr>
      <w:tr w14:paraId="250CC3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881E5D5">
            <w:r>
              <w:t>31/08/2025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2C1193F">
            <w:r>
              <w:t>1.13</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0347981">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A248909">
            <w:r>
              <w:t>Preenchimento do relatório de desempenho da Fase 3. Realização do item 6.5 e do Capítulo 8. Atualização da conclusão parcial da Fase 3 e das referências.</w:t>
            </w:r>
          </w:p>
        </w:tc>
      </w:tr>
      <w:tr w14:paraId="399C0B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5428BD2">
            <w:r>
              <w:t>30/08/25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11C25EE">
            <w:r>
              <w:t>1.12</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B767D90">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10B4F8A">
            <w:r>
              <w:t>Atualização das Fases 1 e 2, alteração do modelo da central de alarmes e remoção da implementação do GCP.</w:t>
            </w:r>
          </w:p>
        </w:tc>
      </w:tr>
      <w:tr w14:paraId="1F5635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562D6E3">
            <w:r>
              <w:t>25/06/25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C784907">
            <w:r>
              <w:t>1.11</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1D7C654">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E09A08F">
            <w:r>
              <w:t>Correções com os apontamentos da banca de qualificação.</w:t>
            </w:r>
          </w:p>
        </w:tc>
      </w:tr>
      <w:tr w14:paraId="609D37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EC4C431">
            <w:r>
              <w:t>16/06/25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7C9AD1F">
            <w:r>
              <w:t>1.10</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C333075">
            <w:r>
              <w:t>Banca de qualificação.</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2E4DAA2">
            <w:r>
              <w:t>Apontamentos da banca de qualificação.</w:t>
            </w:r>
          </w:p>
        </w:tc>
      </w:tr>
      <w:tr w14:paraId="620F54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F5998CA">
            <w:r>
              <w:t>05/06/2025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1F627038">
            <w:r>
              <w:t>1.9</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4AD5A6F7">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7446D68">
            <w:r>
              <w:t>Implementação dos apontamentos das Fases 1 e 2.</w:t>
            </w:r>
          </w:p>
        </w:tc>
      </w:tr>
      <w:tr w14:paraId="4D33F7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A8B8EF8">
            <w:r>
              <w:t>28/05/2025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3D3321D">
            <w:r>
              <w:t>1.8</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C99DCEA">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5F6EC86">
            <w:r>
              <w:t>Apontamentos para melhorias das Fases 1 e 2.</w:t>
            </w:r>
          </w:p>
        </w:tc>
      </w:tr>
      <w:tr w14:paraId="01077B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42AF68F">
            <w:r>
              <w:t>22/05/2025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DE30966">
            <w:r>
              <w:t>1.7</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8CD3125">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9789E91">
            <w:r>
              <w:t>Continuação das correções da segunda entrega.</w:t>
            </w:r>
          </w:p>
        </w:tc>
      </w:tr>
      <w:tr w14:paraId="64EF87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592E2C5">
            <w:r>
              <w:t>17/05/2025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448AFA5">
            <w:r>
              <w:t>1.6</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3AC9FAD7">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B6DA794">
            <w:r>
              <w:t>Início das correções da segunda entrega.</w:t>
            </w:r>
          </w:p>
        </w:tc>
      </w:tr>
      <w:tr w14:paraId="03A96A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319385A">
            <w:r>
              <w:t>13/05/25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C4BF51B">
            <w:r>
              <w:t>1.5</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DFAFA4C">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BA78631">
            <w:r>
              <w:t>Correção do documento a partir do novo escopo para o projeto.</w:t>
            </w:r>
          </w:p>
        </w:tc>
      </w:tr>
      <w:tr w14:paraId="032151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697AE15A">
            <w:r>
              <w:t>03/05/25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A16FC71">
            <w:r>
              <w:t>1.4</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75C2A58">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F1A2F1A">
            <w:r>
              <w:t>Revisão do artigo e correções.</w:t>
            </w:r>
          </w:p>
        </w:tc>
      </w:tr>
      <w:tr w14:paraId="23A2B0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8F30B21">
            <w:r>
              <w:t>30/04/25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7818CA6C">
            <w:r>
              <w:t>1.3</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24F6FFA">
            <w:r>
              <w:t>Leandro Augusto de Souza Leite</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C613C0D">
            <w:r>
              <w:t>Revisão da introdução para alinhar a descrição dos capítulos ao conteúdo real do documento e refatoração dos requisitos de cadastro.</w:t>
            </w:r>
          </w:p>
        </w:tc>
      </w:tr>
      <w:tr w14:paraId="4D765B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E20CA33">
            <w:r>
              <w:t>25/04/2025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CAEFE44">
            <w:r>
              <w:t>1.2</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8A4B84E">
            <w:r>
              <w:t>Alan Francisco Silva, 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A93C788">
            <w:r>
              <w:t>Alteração do escopo do projeto e correções dos apontamentos parciais sugeridos na Fase 1.</w:t>
            </w:r>
          </w:p>
        </w:tc>
      </w:tr>
      <w:tr w14:paraId="6230DA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DBC13CB">
            <w:r>
              <w:t>06/04/2025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3A3B483">
            <w:r>
              <w:t>1.1</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0F874C4">
            <w:r>
              <w:t>Eunice Gomes</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6A0C07A">
            <w:r>
              <w:t>Apontamentos parciais para melhorias na Fase 1.</w:t>
            </w:r>
          </w:p>
        </w:tc>
      </w:tr>
      <w:tr w14:paraId="32952A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1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7A74AF6">
            <w:r>
              <w:t>29/03/25</w:t>
            </w:r>
          </w:p>
        </w:tc>
        <w:tc>
          <w:tcPr>
            <w:tcW w:w="100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7AD1F74">
            <w:r>
              <w:t>1.0</w:t>
            </w:r>
          </w:p>
        </w:tc>
        <w:tc>
          <w:tcPr>
            <w:tcW w:w="19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F17E7EC">
            <w:r>
              <w:t>Carlos Eduardo de Almeida Rosa.</w:t>
            </w:r>
          </w:p>
        </w:tc>
        <w:tc>
          <w:tcPr>
            <w:tcW w:w="481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37AA59D">
            <w:r>
              <w:t>Entrega da Fase 1.</w:t>
            </w:r>
          </w:p>
        </w:tc>
      </w:tr>
    </w:tbl>
    <w:p w14:paraId="593B1B5D">
      <w:pPr>
        <w:pStyle w:val="31"/>
      </w:pPr>
      <w:r>
        <w:br w:type="page"/>
      </w:r>
      <w:r>
        <w:t>AGRADECIMENTOS</w:t>
      </w:r>
    </w:p>
    <w:p w14:paraId="65CB7AAF">
      <w:r>
        <w:t>Agradecemos a FAI pelos conhecimentos transmitidos e o suporte educacional ao longo desta jornada acadêmica. Cada desafio enfrentado foi uma oportunidade de aprendizado e crescimento, tornando esta trajetória ainda mais enriquecedora. Em especial, expressamos nossa sincera gratidão à professora Eunice Gomes de Siqueira, cujo compromisso, dedicação e orientação foram fundamentais para o desenvolvimento deste trabalho. Sua paciência e incentivo foram essenciais para superar desafios e alcançar os objetivos propostos. E, a todos que, de alguma forma, contribuíram para a realização deste projeto, nossa gratidão!</w:t>
      </w:r>
    </w:p>
    <w:p w14:paraId="2B88762E">
      <w:pPr>
        <w:pStyle w:val="31"/>
      </w:pPr>
      <w:r>
        <w:br w:type="page"/>
      </w:r>
      <w:r>
        <w:t>RESUMO</w:t>
      </w:r>
    </w:p>
    <w:p w14:paraId="7681F168">
      <w:r>
        <w:t xml:space="preserve">Este projeto final de curso objetivou o desenvolvimento de um sistema computacional nomeado Sistema de Alerta e Gerenciamento de Emergências (Sage), que é composto por subsistemas de software e hardware e destinado à solicitação de atendimento médico por meio do acionamento de alarmes, sejam eles direcionados à equipe médica ou de enfermagem em instituições de longa permanência. A metodologia adotada envolveu uma revisão bibliográfica sobre o tema, aliada à aplicação de práticas de gerência de projetos, engenharia de software e programação e testes orientados a objetos. Como resultados obtidos destacam-se a arquitetura do sistema projetada de forma modular, o que permitirá facilidades na codificação, evolução e integração com outras tecnologias; a documentação completa do projeto e o sistema computacional pronto para implantação em ambiente de testes controlado. Espera-se que o Sage seja uma ferramenta de apoio à equipe multidisciplinar da área da saúde, contribuindo diretamente para uma assistência mais segura, eficiente e centrada no </w:t>
      </w:r>
      <w:r>
        <w:rPr>
          <w:lang w:val="pt-BR"/>
        </w:rPr>
        <w:t>residente</w:t>
      </w:r>
      <w:r>
        <w:t>.</w:t>
      </w:r>
    </w:p>
    <w:p w14:paraId="7B26461D">
      <w:r>
        <w:rPr>
          <w:b/>
        </w:rPr>
        <w:t xml:space="preserve">Palavras-chave: </w:t>
      </w:r>
      <w:r>
        <w:t>assistência; saúde; projeto final de curso; Sistemas de Informação.</w:t>
      </w:r>
      <w:r>
        <w:br w:type="page"/>
      </w:r>
    </w:p>
    <w:p w14:paraId="180528DA">
      <w:pPr>
        <w:pStyle w:val="31"/>
      </w:pPr>
      <w:r>
        <w:t>LISTA DE FIGURAS</w:t>
      </w:r>
    </w:p>
    <w:p w14:paraId="11031DC7">
      <w:pPr>
        <w:pStyle w:val="17"/>
        <w:tabs>
          <w:tab w:val="right" w:leader="dot" w:pos="9072"/>
        </w:tabs>
      </w:pPr>
      <w:r>
        <w:fldChar w:fldCharType="begin"/>
      </w:r>
      <w:r>
        <w:instrText xml:space="preserve">TOC \h \c "Figura"</w:instrText>
      </w:r>
      <w:r>
        <w:fldChar w:fldCharType="separate"/>
      </w:r>
      <w:r>
        <w:fldChar w:fldCharType="begin"/>
      </w:r>
      <w:r>
        <w:instrText xml:space="preserve"> HYPERLINK \l _Toc18723 </w:instrText>
      </w:r>
      <w:r>
        <w:fldChar w:fldCharType="separate"/>
      </w:r>
      <w:r>
        <w:t>FIGURA 1  - Central de Alarmes Monitorada Active Full 32</w:t>
      </w:r>
      <w:r>
        <w:tab/>
      </w:r>
      <w:r>
        <w:fldChar w:fldCharType="begin"/>
      </w:r>
      <w:r>
        <w:instrText xml:space="preserve"> PAGEREF _Toc18723 \h </w:instrText>
      </w:r>
      <w:r>
        <w:fldChar w:fldCharType="separate"/>
      </w:r>
      <w:r>
        <w:t>26</w:t>
      </w:r>
      <w:r>
        <w:fldChar w:fldCharType="end"/>
      </w:r>
      <w:r>
        <w:fldChar w:fldCharType="end"/>
      </w:r>
    </w:p>
    <w:p w14:paraId="7EDC41CE">
      <w:pPr>
        <w:pStyle w:val="17"/>
        <w:tabs>
          <w:tab w:val="right" w:leader="dot" w:pos="9072"/>
        </w:tabs>
      </w:pPr>
      <w:r>
        <w:fldChar w:fldCharType="begin"/>
      </w:r>
      <w:r>
        <w:instrText xml:space="preserve"> HYPERLINK \l _Toc15138 </w:instrText>
      </w:r>
      <w:r>
        <w:fldChar w:fldCharType="separate"/>
      </w:r>
      <w:r>
        <w:rPr>
          <w:rFonts w:hint="default"/>
          <w:lang w:val="pt-BR"/>
        </w:rPr>
        <w:t>FIGURA</w:t>
      </w:r>
      <w:r>
        <w:t xml:space="preserve"> 2 </w:t>
      </w:r>
      <w:r>
        <w:rPr>
          <w:rFonts w:hint="default"/>
          <w:lang w:val="pt-BR"/>
        </w:rPr>
        <w:t xml:space="preserve"> - Programador JFL Mob</w:t>
      </w:r>
      <w:r>
        <w:tab/>
      </w:r>
      <w:r>
        <w:fldChar w:fldCharType="begin"/>
      </w:r>
      <w:r>
        <w:instrText xml:space="preserve"> PAGEREF _Toc15138 \h </w:instrText>
      </w:r>
      <w:r>
        <w:fldChar w:fldCharType="separate"/>
      </w:r>
      <w:r>
        <w:t>34</w:t>
      </w:r>
      <w:r>
        <w:fldChar w:fldCharType="end"/>
      </w:r>
      <w:r>
        <w:fldChar w:fldCharType="end"/>
      </w:r>
    </w:p>
    <w:p w14:paraId="2B5D0F3A">
      <w:pPr>
        <w:pStyle w:val="17"/>
        <w:tabs>
          <w:tab w:val="right" w:leader="dot" w:pos="9072"/>
        </w:tabs>
      </w:pPr>
      <w:r>
        <w:fldChar w:fldCharType="begin"/>
      </w:r>
      <w:r>
        <w:instrText xml:space="preserve"> HYPERLINK \l _Toc2344 </w:instrText>
      </w:r>
      <w:r>
        <w:fldChar w:fldCharType="separate"/>
      </w:r>
      <w:r>
        <w:rPr>
          <w:rFonts w:hint="default"/>
          <w:lang w:val="pt-BR"/>
        </w:rPr>
        <w:t>FIGURA</w:t>
      </w:r>
      <w:r>
        <w:t xml:space="preserve"> 3 </w:t>
      </w:r>
      <w:r>
        <w:rPr>
          <w:rFonts w:hint="default"/>
          <w:lang w:val="pt-BR"/>
        </w:rPr>
        <w:t xml:space="preserve"> - Configurando as credenciais da rede</w:t>
      </w:r>
      <w:r>
        <w:tab/>
      </w:r>
      <w:r>
        <w:fldChar w:fldCharType="begin"/>
      </w:r>
      <w:r>
        <w:instrText xml:space="preserve"> PAGEREF _Toc2344 \h </w:instrText>
      </w:r>
      <w:r>
        <w:fldChar w:fldCharType="separate"/>
      </w:r>
      <w:r>
        <w:t>34</w:t>
      </w:r>
      <w:r>
        <w:fldChar w:fldCharType="end"/>
      </w:r>
      <w:r>
        <w:fldChar w:fldCharType="end"/>
      </w:r>
    </w:p>
    <w:p w14:paraId="21381A7A">
      <w:pPr>
        <w:pStyle w:val="17"/>
        <w:tabs>
          <w:tab w:val="right" w:leader="dot" w:pos="9072"/>
        </w:tabs>
      </w:pPr>
      <w:r>
        <w:fldChar w:fldCharType="begin"/>
      </w:r>
      <w:r>
        <w:instrText xml:space="preserve"> HYPERLINK \l _Toc26699 </w:instrText>
      </w:r>
      <w:r>
        <w:fldChar w:fldCharType="separate"/>
      </w:r>
      <w:r>
        <w:rPr>
          <w:rFonts w:hint="default"/>
          <w:lang w:val="pt-BR"/>
        </w:rPr>
        <w:t xml:space="preserve">FIGURA </w:t>
      </w:r>
      <w:r>
        <w:t xml:space="preserve">4 </w:t>
      </w:r>
      <w:r>
        <w:rPr>
          <w:rFonts w:hint="default"/>
          <w:lang w:val="pt-BR"/>
        </w:rPr>
        <w:t xml:space="preserve"> - Configurando o reporte</w:t>
      </w:r>
      <w:r>
        <w:tab/>
      </w:r>
      <w:r>
        <w:fldChar w:fldCharType="begin"/>
      </w:r>
      <w:r>
        <w:instrText xml:space="preserve"> PAGEREF _Toc26699 \h </w:instrText>
      </w:r>
      <w:r>
        <w:fldChar w:fldCharType="separate"/>
      </w:r>
      <w:r>
        <w:t>35</w:t>
      </w:r>
      <w:r>
        <w:fldChar w:fldCharType="end"/>
      </w:r>
      <w:r>
        <w:fldChar w:fldCharType="end"/>
      </w:r>
    </w:p>
    <w:p w14:paraId="2036DB0F">
      <w:pPr>
        <w:pStyle w:val="17"/>
        <w:tabs>
          <w:tab w:val="right" w:leader="dot" w:pos="9072"/>
        </w:tabs>
      </w:pPr>
      <w:r>
        <w:fldChar w:fldCharType="begin"/>
      </w:r>
      <w:r>
        <w:instrText xml:space="preserve"> HYPERLINK \l _Toc411 </w:instrText>
      </w:r>
      <w:r>
        <w:fldChar w:fldCharType="separate"/>
      </w:r>
      <w:r>
        <w:t>FIGURA 5  – Integração dos componentes dentro do Sage</w:t>
      </w:r>
      <w:r>
        <w:tab/>
      </w:r>
      <w:r>
        <w:fldChar w:fldCharType="begin"/>
      </w:r>
      <w:r>
        <w:instrText xml:space="preserve"> PAGEREF _Toc411 \h </w:instrText>
      </w:r>
      <w:r>
        <w:fldChar w:fldCharType="separate"/>
      </w:r>
      <w:r>
        <w:t>36</w:t>
      </w:r>
      <w:r>
        <w:fldChar w:fldCharType="end"/>
      </w:r>
      <w:r>
        <w:fldChar w:fldCharType="end"/>
      </w:r>
    </w:p>
    <w:p w14:paraId="4C7CFBC1">
      <w:pPr>
        <w:pStyle w:val="17"/>
        <w:tabs>
          <w:tab w:val="right" w:leader="dot" w:pos="9072"/>
        </w:tabs>
      </w:pPr>
      <w:r>
        <w:fldChar w:fldCharType="begin"/>
      </w:r>
      <w:r>
        <w:instrText xml:space="preserve"> HYPERLINK \l _Toc2912 </w:instrText>
      </w:r>
      <w:r>
        <w:fldChar w:fldCharType="separate"/>
      </w:r>
      <w:r>
        <w:t xml:space="preserve">FIGURA 6  - </w:t>
      </w:r>
      <w:r>
        <w:rPr>
          <w:i/>
        </w:rPr>
        <w:t xml:space="preserve">Backlog </w:t>
      </w:r>
      <w:r>
        <w:t>do projeto cadastrado no Jira</w:t>
      </w:r>
      <w:r>
        <w:tab/>
      </w:r>
      <w:r>
        <w:fldChar w:fldCharType="begin"/>
      </w:r>
      <w:r>
        <w:instrText xml:space="preserve"> PAGEREF _Toc2912 \h </w:instrText>
      </w:r>
      <w:r>
        <w:fldChar w:fldCharType="separate"/>
      </w:r>
      <w:r>
        <w:t>40</w:t>
      </w:r>
      <w:r>
        <w:fldChar w:fldCharType="end"/>
      </w:r>
      <w:r>
        <w:fldChar w:fldCharType="end"/>
      </w:r>
    </w:p>
    <w:p w14:paraId="26638641">
      <w:pPr>
        <w:pStyle w:val="17"/>
        <w:tabs>
          <w:tab w:val="right" w:leader="dot" w:pos="9072"/>
        </w:tabs>
      </w:pPr>
      <w:r>
        <w:fldChar w:fldCharType="begin"/>
      </w:r>
      <w:r>
        <w:instrText xml:space="preserve"> HYPERLINK \l _Toc31147 </w:instrText>
      </w:r>
      <w:r>
        <w:fldChar w:fldCharType="separate"/>
      </w:r>
      <w:r>
        <w:t>FIGURA 7  - Repositório no Github</w:t>
      </w:r>
      <w:r>
        <w:tab/>
      </w:r>
      <w:r>
        <w:fldChar w:fldCharType="begin"/>
      </w:r>
      <w:r>
        <w:instrText xml:space="preserve"> PAGEREF _Toc31147 \h </w:instrText>
      </w:r>
      <w:r>
        <w:fldChar w:fldCharType="separate"/>
      </w:r>
      <w:r>
        <w:t>47</w:t>
      </w:r>
      <w:r>
        <w:fldChar w:fldCharType="end"/>
      </w:r>
      <w:r>
        <w:fldChar w:fldCharType="end"/>
      </w:r>
    </w:p>
    <w:p w14:paraId="5E6A0866">
      <w:r>
        <w:fldChar w:fldCharType="end"/>
      </w:r>
    </w:p>
    <w:p w14:paraId="27EB8324">
      <w:pPr>
        <w:pStyle w:val="31"/>
      </w:pPr>
      <w:r>
        <w:br w:type="page"/>
      </w:r>
      <w:r>
        <w:t>LISTA DE QUADROS</w:t>
      </w:r>
    </w:p>
    <w:p w14:paraId="22D49204">
      <w:r>
        <w:t>QUADRO 1 - Estratégias de implantação da LGPD</w:t>
      </w:r>
    </w:p>
    <w:p w14:paraId="5806194D">
      <w:pPr>
        <w:rPr>
          <w:rFonts w:hint="default"/>
        </w:rPr>
      </w:pPr>
      <w:r>
        <w:rPr>
          <w:rFonts w:hint="default"/>
        </w:rPr>
        <w:t>QUADRO 2 – Equipamentos  para a  realização dos testes</w:t>
      </w:r>
    </w:p>
    <w:p w14:paraId="08197F89">
      <w:pPr>
        <w:rPr>
          <w:rFonts w:hint="default"/>
        </w:rPr>
      </w:pPr>
      <w:r>
        <w:rPr>
          <w:rFonts w:hint="default"/>
        </w:rPr>
        <w:t>QUADRO 3 – Softwares para a  realização dos testes</w:t>
      </w:r>
    </w:p>
    <w:p w14:paraId="0A8A5DC4">
      <w:pPr>
        <w:rPr>
          <w:rFonts w:hint="default"/>
        </w:rPr>
      </w:pPr>
      <w:r>
        <w:rPr>
          <w:rFonts w:hint="default"/>
        </w:rPr>
        <w:t>QUADRO 4 – Papéis e responsabilidades na implantação</w:t>
      </w:r>
    </w:p>
    <w:p w14:paraId="0D2B0B03">
      <w:pPr>
        <w:rPr>
          <w:rFonts w:hint="default"/>
        </w:rPr>
      </w:pPr>
      <w:r>
        <w:rPr>
          <w:rFonts w:hint="default"/>
        </w:rPr>
        <w:t>QUADRO 5 – Treinamentos previstos</w:t>
      </w:r>
    </w:p>
    <w:p w14:paraId="64F77008">
      <w:pPr>
        <w:rPr>
          <w:rFonts w:hint="default"/>
        </w:rPr>
      </w:pPr>
      <w:r>
        <w:rPr>
          <w:rFonts w:hint="default"/>
        </w:rPr>
        <w:t>QUADRO 6 – Cronograma de atividades da implantação</w:t>
      </w:r>
    </w:p>
    <w:p w14:paraId="775F06A3">
      <w:r>
        <w:rPr>
          <w:rFonts w:hint="default"/>
        </w:rPr>
        <w:t>QUADRO 7 – Recursos de apoio à implantação</w:t>
      </w:r>
    </w:p>
    <w:p w14:paraId="3544AD48">
      <w:pPr>
        <w:pStyle w:val="31"/>
      </w:pPr>
      <w:r>
        <w:br w:type="page"/>
      </w:r>
      <w:r>
        <w:t>LISTA DE ABREVIATURAS E SIGLAS</w:t>
      </w:r>
    </w:p>
    <w:p w14:paraId="07DFB2DD">
      <w:pPr>
        <w:pStyle w:val="31"/>
      </w:pPr>
    </w:p>
    <w:p w14:paraId="24CC332B">
      <w:pPr>
        <w:rPr>
          <w:iCs/>
        </w:rPr>
      </w:pPr>
      <w:r>
        <w:rPr>
          <w:iCs/>
        </w:rPr>
        <w:t>4G - Quarta Geração de Tecnologias de Telefonia Móvel</w:t>
      </w:r>
    </w:p>
    <w:p w14:paraId="4BFD3099">
      <w:pPr>
        <w:rPr>
          <w:i/>
          <w:lang w:val="en-GB"/>
        </w:rPr>
      </w:pPr>
      <w:r>
        <w:rPr>
          <w:iCs/>
          <w:lang w:val="en-GB"/>
        </w:rPr>
        <w:t xml:space="preserve">ACID - </w:t>
      </w:r>
      <w:r>
        <w:rPr>
          <w:i/>
          <w:lang w:val="en-GB"/>
        </w:rPr>
        <w:t>Atomicity, Consistency, Isolation e Durability</w:t>
      </w:r>
    </w:p>
    <w:p w14:paraId="36D1A9EC">
      <w:r>
        <w:rPr>
          <w:iCs/>
        </w:rPr>
        <w:t>ANVISA - Agência Nacional de Vigilância Sanitária</w:t>
      </w:r>
    </w:p>
    <w:p w14:paraId="103CE6C4">
      <w:pPr>
        <w:rPr>
          <w:i/>
          <w:iCs/>
          <w:lang w:val="en-GB"/>
        </w:rPr>
      </w:pPr>
      <w:r>
        <w:rPr>
          <w:lang w:val="en-GB"/>
        </w:rPr>
        <w:t xml:space="preserve">API - </w:t>
      </w:r>
      <w:r>
        <w:rPr>
          <w:i/>
          <w:iCs/>
          <w:lang w:val="en-GB"/>
        </w:rPr>
        <w:t>Application Progamming Interface</w:t>
      </w:r>
    </w:p>
    <w:p w14:paraId="6604F6E1">
      <w:pPr>
        <w:rPr>
          <w:i/>
          <w:iCs/>
          <w:lang w:val="en-GB"/>
        </w:rPr>
      </w:pPr>
      <w:r>
        <w:rPr>
          <w:lang w:val="en-GB"/>
        </w:rPr>
        <w:t xml:space="preserve">AR - </w:t>
      </w:r>
      <w:r>
        <w:rPr>
          <w:i/>
          <w:iCs/>
          <w:lang w:val="en-GB"/>
        </w:rPr>
        <w:t>Artifact Registry</w:t>
      </w:r>
    </w:p>
    <w:p w14:paraId="486AA02D">
      <w:r>
        <w:t>CPF - Cadastro de Pessoas Físicas</w:t>
      </w:r>
    </w:p>
    <w:p w14:paraId="1721C7E5">
      <w:r>
        <w:t>CR4T - Controle Remoto de 4 Teclas</w:t>
      </w:r>
    </w:p>
    <w:p w14:paraId="7333AF88">
      <w:pPr>
        <w:rPr>
          <w:rFonts w:hint="default"/>
          <w:lang w:val="pt-BR"/>
        </w:rPr>
      </w:pPr>
      <w:r>
        <w:rPr>
          <w:rFonts w:hint="default"/>
          <w:lang w:val="pt-BR"/>
        </w:rPr>
        <w:t>CSS -</w:t>
      </w:r>
      <w:r>
        <w:rPr>
          <w:rFonts w:hint="default"/>
          <w:i/>
          <w:iCs/>
          <w:lang w:val="pt-BR"/>
        </w:rPr>
        <w:t xml:space="preserve"> Cascading Style Sheets</w:t>
      </w:r>
    </w:p>
    <w:p w14:paraId="0EB2C230">
      <w:pPr>
        <w:rPr>
          <w:rFonts w:hint="default"/>
          <w:i/>
          <w:iCs/>
          <w:lang w:val="pt-BR"/>
        </w:rPr>
      </w:pPr>
      <w:r>
        <w:rPr>
          <w:rFonts w:hint="default"/>
          <w:lang w:val="pt-BR"/>
        </w:rPr>
        <w:t>DAO -</w:t>
      </w:r>
      <w:r>
        <w:rPr>
          <w:rFonts w:hint="default"/>
          <w:i/>
          <w:iCs/>
          <w:lang w:val="pt-BR"/>
        </w:rPr>
        <w:t xml:space="preserve"> Data Access Object</w:t>
      </w:r>
    </w:p>
    <w:p w14:paraId="7ABDDF7C">
      <w:pPr>
        <w:rPr>
          <w:rFonts w:hint="default"/>
          <w:lang w:val="pt-BR"/>
        </w:rPr>
      </w:pPr>
      <w:r>
        <w:rPr>
          <w:rFonts w:hint="default"/>
          <w:lang w:val="pt-BR"/>
        </w:rPr>
        <w:t>DDL -</w:t>
      </w:r>
      <w:r>
        <w:rPr>
          <w:rFonts w:hint="default"/>
          <w:i/>
          <w:iCs/>
          <w:lang w:val="pt-BR"/>
        </w:rPr>
        <w:t xml:space="preserve"> </w:t>
      </w:r>
      <w:r>
        <w:rPr>
          <w:i/>
          <w:iCs/>
        </w:rPr>
        <w:t>Data Definition Language</w:t>
      </w:r>
    </w:p>
    <w:p w14:paraId="033D7A14">
      <w:r>
        <w:t>DTO -</w:t>
      </w:r>
      <w:r>
        <w:rPr>
          <w:i/>
          <w:iCs/>
        </w:rPr>
        <w:t xml:space="preserve"> Data Transfer Object</w:t>
      </w:r>
    </w:p>
    <w:p w14:paraId="452BAEB8">
      <w:r>
        <w:t>FAI - FAI - Centro de Ensino Superior em Gestão, Tecnologia e Educação</w:t>
      </w:r>
    </w:p>
    <w:p w14:paraId="2855E42D">
      <w:pPr>
        <w:rPr>
          <w:lang w:val="en-GB"/>
        </w:rPr>
      </w:pPr>
      <w:r>
        <w:rPr>
          <w:lang w:val="en-GB"/>
        </w:rPr>
        <w:t>GB - Gigabyte</w:t>
      </w:r>
    </w:p>
    <w:p w14:paraId="544D6ECB">
      <w:pPr>
        <w:rPr>
          <w:i/>
          <w:lang w:val="en-GB"/>
        </w:rPr>
      </w:pPr>
      <w:r>
        <w:rPr>
          <w:iCs/>
          <w:lang w:val="en-GB"/>
        </w:rPr>
        <w:t xml:space="preserve">GPT - </w:t>
      </w:r>
      <w:r>
        <w:rPr>
          <w:i/>
          <w:lang w:val="en-GB"/>
        </w:rPr>
        <w:t>Generated Pre-trained Transform</w:t>
      </w:r>
    </w:p>
    <w:p w14:paraId="09056080">
      <w:pPr>
        <w:rPr>
          <w:rFonts w:hint="default"/>
          <w:i/>
          <w:iCs/>
          <w:lang w:val="pt-BR"/>
        </w:rPr>
      </w:pPr>
      <w:r>
        <w:rPr>
          <w:rFonts w:hint="default"/>
          <w:i/>
          <w:lang w:val="pt-BR"/>
        </w:rPr>
        <w:t>HTML -</w:t>
      </w:r>
      <w:r>
        <w:rPr>
          <w:rFonts w:hint="default"/>
          <w:i/>
          <w:iCs/>
          <w:lang w:val="pt-BR"/>
        </w:rPr>
        <w:t xml:space="preserve"> </w:t>
      </w:r>
      <w:r>
        <w:rPr>
          <w:i/>
          <w:iCs/>
          <w:lang w:val="en-GB"/>
        </w:rPr>
        <w:t>HyperText Markup Language</w:t>
      </w:r>
    </w:p>
    <w:p w14:paraId="4A02199B">
      <w:pPr>
        <w:rPr>
          <w:i/>
          <w:iCs/>
          <w:lang w:val="en-GB"/>
        </w:rPr>
      </w:pPr>
      <w:r>
        <w:rPr>
          <w:lang w:val="en-GB"/>
        </w:rPr>
        <w:t xml:space="preserve">HTTP - </w:t>
      </w:r>
      <w:r>
        <w:rPr>
          <w:i/>
          <w:iCs/>
          <w:lang w:val="en-GB"/>
        </w:rPr>
        <w:t>Hypertext Transfer Protocol</w:t>
      </w:r>
    </w:p>
    <w:p w14:paraId="372F6923">
      <w:pPr>
        <w:rPr>
          <w:i/>
          <w:iCs/>
          <w:lang w:val="en-GB"/>
        </w:rPr>
      </w:pPr>
      <w:r>
        <w:rPr>
          <w:lang w:val="en-GB"/>
        </w:rPr>
        <w:t>IDE -</w:t>
      </w:r>
      <w:r>
        <w:rPr>
          <w:i/>
          <w:iCs/>
          <w:lang w:val="en-GB"/>
        </w:rPr>
        <w:t xml:space="preserve"> Integrated Development Environment</w:t>
      </w:r>
    </w:p>
    <w:p w14:paraId="1CF213D7">
      <w:pPr>
        <w:rPr>
          <w:iCs/>
        </w:rPr>
      </w:pPr>
      <w:r>
        <w:rPr>
          <w:iCs/>
        </w:rPr>
        <w:t>ILPI - Instituição de Longa Permanência para Idoso</w:t>
      </w:r>
    </w:p>
    <w:p w14:paraId="39AEBBA2">
      <w:pPr>
        <w:rPr>
          <w:i/>
          <w:lang w:val="en-GB"/>
        </w:rPr>
      </w:pPr>
      <w:r>
        <w:rPr>
          <w:lang w:val="en-GB"/>
        </w:rPr>
        <w:t xml:space="preserve">IoT </w:t>
      </w:r>
      <w:r>
        <w:rPr>
          <w:i/>
          <w:lang w:val="en-GB"/>
        </w:rPr>
        <w:t>- Internet of Things</w:t>
      </w:r>
    </w:p>
    <w:p w14:paraId="7C1E63EA">
      <w:pPr>
        <w:rPr>
          <w:iCs/>
          <w:lang w:val="en-GB"/>
        </w:rPr>
      </w:pPr>
      <w:r>
        <w:rPr>
          <w:iCs/>
          <w:lang w:val="en-GB"/>
        </w:rPr>
        <w:t xml:space="preserve">JWT - </w:t>
      </w:r>
      <w:r>
        <w:rPr>
          <w:i/>
          <w:lang w:val="en-GB"/>
        </w:rPr>
        <w:t>JSON Web Token</w:t>
      </w:r>
    </w:p>
    <w:p w14:paraId="705B1F1C">
      <w:pPr>
        <w:rPr>
          <w:i/>
        </w:rPr>
      </w:pPr>
      <w:r>
        <w:rPr>
          <w:iCs/>
        </w:rPr>
        <w:t xml:space="preserve">LEDs </w:t>
      </w:r>
      <w:r>
        <w:rPr>
          <w:i/>
        </w:rPr>
        <w:t>- Light Emitting Diodes</w:t>
      </w:r>
    </w:p>
    <w:p w14:paraId="4091CD09">
      <w:r>
        <w:t>LGPD - Lei Geral de Proteção de Dados</w:t>
      </w:r>
    </w:p>
    <w:p w14:paraId="5CD5B845">
      <w:pPr>
        <w:rPr>
          <w:i/>
          <w:iCs/>
          <w:lang w:val="en-GB"/>
        </w:rPr>
      </w:pPr>
      <w:r>
        <w:rPr>
          <w:lang w:val="en-GB"/>
        </w:rPr>
        <w:t xml:space="preserve">MVC - </w:t>
      </w:r>
      <w:r>
        <w:rPr>
          <w:i/>
          <w:iCs/>
          <w:lang w:val="en-GB"/>
        </w:rPr>
        <w:t>Model-View-Controller</w:t>
      </w:r>
    </w:p>
    <w:p w14:paraId="69BF730B">
      <w:pPr>
        <w:rPr>
          <w:lang w:val="en-GB"/>
        </w:rPr>
      </w:pPr>
      <w:r>
        <w:rPr>
          <w:lang w:val="en-GB"/>
        </w:rPr>
        <w:t xml:space="preserve">PDF - </w:t>
      </w:r>
      <w:r>
        <w:rPr>
          <w:i/>
          <w:iCs/>
          <w:lang w:val="en-GB"/>
        </w:rPr>
        <w:t>Portable Document Format</w:t>
      </w:r>
    </w:p>
    <w:p w14:paraId="7A8B7C7B">
      <w:pPr>
        <w:rPr>
          <w:i/>
          <w:iCs/>
          <w:lang w:val="en-GB"/>
        </w:rPr>
      </w:pPr>
      <w:r>
        <w:rPr>
          <w:lang w:val="en-GB"/>
        </w:rPr>
        <w:t xml:space="preserve">RAM - </w:t>
      </w:r>
      <w:r>
        <w:rPr>
          <w:i/>
          <w:iCs/>
          <w:lang w:val="en-GB"/>
        </w:rPr>
        <w:t>Random Acess Memory</w:t>
      </w:r>
    </w:p>
    <w:p w14:paraId="3957CB99">
      <w:pPr>
        <w:rPr>
          <w:i/>
          <w:lang w:val="en-GB"/>
        </w:rPr>
      </w:pPr>
      <w:r>
        <w:rPr>
          <w:lang w:val="en-GB"/>
        </w:rPr>
        <w:t xml:space="preserve">REST - </w:t>
      </w:r>
      <w:r>
        <w:rPr>
          <w:i/>
          <w:lang w:val="en-GB"/>
        </w:rPr>
        <w:t>Representational State Transfer</w:t>
      </w:r>
    </w:p>
    <w:p w14:paraId="1D6A2D01">
      <w:r>
        <w:t>RF - Requisito Funcional</w:t>
      </w:r>
    </w:p>
    <w:p w14:paraId="247018C6">
      <w:r>
        <w:t>RNF - Requisito não funcional</w:t>
      </w:r>
    </w:p>
    <w:p w14:paraId="354CB6E0">
      <w:r>
        <w:t>SAE - Sistematização de Assistência de Enfermagem</w:t>
      </w:r>
    </w:p>
    <w:p w14:paraId="226D942F">
      <w:r>
        <w:t>SAGE - Sistema de Alerta e Gerenciamento de Emergências</w:t>
      </w:r>
    </w:p>
    <w:p w14:paraId="74DDF9AC">
      <w:pPr>
        <w:rPr>
          <w:rFonts w:hint="default"/>
          <w:lang w:val="pt-BR"/>
        </w:rPr>
      </w:pPr>
      <w:r>
        <w:rPr>
          <w:rFonts w:hint="default"/>
          <w:lang w:val="pt-BR"/>
        </w:rPr>
        <w:t xml:space="preserve">SDK - </w:t>
      </w:r>
      <w:r>
        <w:rPr>
          <w:i/>
          <w:iCs/>
        </w:rPr>
        <w:t>Software Development Kit</w:t>
      </w:r>
    </w:p>
    <w:p w14:paraId="404CA1EE">
      <w:r>
        <w:t>SGBD - Sistema Gerenciador de Banco de Dados</w:t>
      </w:r>
    </w:p>
    <w:p w14:paraId="3D4D3565">
      <w:pPr>
        <w:rPr>
          <w:i/>
          <w:iCs/>
          <w:lang w:val="en-GB"/>
        </w:rPr>
      </w:pPr>
      <w:r>
        <w:rPr>
          <w:lang w:val="en-GB"/>
        </w:rPr>
        <w:t xml:space="preserve">SMTP - </w:t>
      </w:r>
      <w:r>
        <w:rPr>
          <w:i/>
          <w:iCs/>
          <w:lang w:val="en-GB"/>
        </w:rPr>
        <w:t>Simple Mail Transfer Protocol</w:t>
      </w:r>
    </w:p>
    <w:p w14:paraId="111CE674">
      <w:pPr>
        <w:rPr>
          <w:i/>
          <w:iCs/>
          <w:lang w:val="en-GB"/>
        </w:rPr>
      </w:pPr>
      <w:r>
        <w:rPr>
          <w:lang w:val="en-GB"/>
        </w:rPr>
        <w:t xml:space="preserve">SOLID - </w:t>
      </w:r>
      <w:r>
        <w:rPr>
          <w:i/>
          <w:iCs/>
          <w:lang w:val="en-GB"/>
        </w:rPr>
        <w:t>Single Responsibility, Open/Closed, Liskov Substitution, Interface Segregation, Dependency Inversion</w:t>
      </w:r>
    </w:p>
    <w:p w14:paraId="73CE657B">
      <w:pPr>
        <w:rPr>
          <w:lang w:val="en-GB"/>
        </w:rPr>
      </w:pPr>
      <w:r>
        <w:rPr>
          <w:lang w:val="en-GB"/>
        </w:rPr>
        <w:t xml:space="preserve">SSL - </w:t>
      </w:r>
      <w:r>
        <w:rPr>
          <w:i/>
          <w:iCs/>
          <w:lang w:val="en-GB"/>
        </w:rPr>
        <w:t>Secure Sockets Layer</w:t>
      </w:r>
    </w:p>
    <w:p w14:paraId="254E2349">
      <w:pPr>
        <w:rPr>
          <w:lang w:val="en-GB"/>
        </w:rPr>
      </w:pPr>
      <w:r>
        <w:rPr>
          <w:lang w:val="en-GB"/>
        </w:rPr>
        <w:t>SSVV - Sinais Vitais</w:t>
      </w:r>
    </w:p>
    <w:p w14:paraId="13F1110B">
      <w:pPr>
        <w:rPr>
          <w:rFonts w:hint="default"/>
          <w:i/>
          <w:iCs/>
          <w:lang w:val="pt-BR"/>
        </w:rPr>
      </w:pPr>
      <w:r>
        <w:rPr>
          <w:rFonts w:hint="default"/>
          <w:lang w:val="pt-BR"/>
        </w:rPr>
        <w:t>TCP/IP -</w:t>
      </w:r>
      <w:r>
        <w:rPr>
          <w:rFonts w:hint="default"/>
          <w:i/>
          <w:iCs/>
          <w:lang w:val="pt-BR"/>
        </w:rPr>
        <w:t xml:space="preserve"> </w:t>
      </w:r>
      <w:r>
        <w:rPr>
          <w:i/>
          <w:iCs/>
          <w:lang w:val="en-GB"/>
        </w:rPr>
        <w:t>Transmission Control Protocol</w:t>
      </w:r>
      <w:r>
        <w:rPr>
          <w:rFonts w:hint="default"/>
          <w:i/>
          <w:iCs/>
          <w:lang w:val="pt-BR"/>
        </w:rPr>
        <w:t xml:space="preserve"> / </w:t>
      </w:r>
      <w:r>
        <w:rPr>
          <w:i/>
          <w:iCs/>
          <w:lang w:val="en-GB"/>
        </w:rPr>
        <w:t>Internet Protocol</w:t>
      </w:r>
    </w:p>
    <w:p w14:paraId="18270BFB">
      <w:r>
        <w:t>TIC – Tecnologias de Informação e Comunicação</w:t>
      </w:r>
    </w:p>
    <w:p w14:paraId="24C47177">
      <w:pPr>
        <w:rPr>
          <w:lang w:val="en-GB"/>
        </w:rPr>
      </w:pPr>
      <w:r>
        <w:rPr>
          <w:lang w:val="en-GB"/>
        </w:rPr>
        <w:t xml:space="preserve">TLS - </w:t>
      </w:r>
      <w:r>
        <w:rPr>
          <w:i/>
          <w:iCs/>
          <w:lang w:val="en-GB"/>
        </w:rPr>
        <w:t>Transport Layer Security</w:t>
      </w:r>
    </w:p>
    <w:p w14:paraId="1B62D098">
      <w:pPr>
        <w:rPr>
          <w:lang w:val="en-GB"/>
        </w:rPr>
      </w:pPr>
      <w:r>
        <w:rPr>
          <w:lang w:val="en-GB"/>
        </w:rPr>
        <w:t>UML -</w:t>
      </w:r>
      <w:r>
        <w:rPr>
          <w:i/>
          <w:iCs/>
          <w:lang w:val="en-GB"/>
        </w:rPr>
        <w:t xml:space="preserve"> Unified Modeling Language</w:t>
      </w:r>
    </w:p>
    <w:p w14:paraId="67C40A4F">
      <w:r>
        <w:t>UNIVAP - Universidade do Vale do Paraíba</w:t>
      </w:r>
    </w:p>
    <w:p w14:paraId="27C5FC94">
      <w:pPr>
        <w:rPr>
          <w:color w:val="FF0000"/>
        </w:rPr>
      </w:pPr>
      <w:r>
        <w:rPr>
          <w:rFonts w:hint="default"/>
          <w:lang w:val="pt-BR"/>
        </w:rPr>
        <w:t xml:space="preserve">UUID - </w:t>
      </w:r>
      <w:r>
        <w:rPr>
          <w:i/>
          <w:iCs/>
          <w:lang w:val="en-GB"/>
        </w:rPr>
        <w:t>Universally Unique Identifier</w:t>
      </w:r>
      <w:r>
        <w:rPr>
          <w:color w:val="FF0000"/>
        </w:rPr>
        <w:br w:type="page"/>
      </w:r>
    </w:p>
    <w:p w14:paraId="2E8D8809">
      <w:pPr>
        <w:pStyle w:val="31"/>
      </w:pPr>
      <w:r>
        <w:t>SUMÁRIO</w:t>
      </w:r>
    </w:p>
    <w:p w14:paraId="44C7637A">
      <w:pPr>
        <w:pStyle w:val="28"/>
        <w:tabs>
          <w:tab w:val="right" w:leader="dot" w:pos="9072"/>
        </w:tabs>
      </w:pPr>
      <w:bookmarkStart w:id="0" w:name="_Toc192060077"/>
      <w:r>
        <w:fldChar w:fldCharType="begin"/>
      </w:r>
      <w:r>
        <w:instrText xml:space="preserve"> TOC \o "1-5" \h \z \u </w:instrText>
      </w:r>
      <w:r>
        <w:fldChar w:fldCharType="separate"/>
      </w:r>
      <w:r>
        <w:fldChar w:fldCharType="begin"/>
      </w:r>
      <w:r>
        <w:instrText xml:space="preserve"> HYPERLINK \l _Toc13223 </w:instrText>
      </w:r>
      <w:r>
        <w:fldChar w:fldCharType="separate"/>
      </w:r>
      <w:r>
        <w:t>1 INTRODUÇÃO</w:t>
      </w:r>
      <w:r>
        <w:tab/>
      </w:r>
      <w:r>
        <w:fldChar w:fldCharType="begin"/>
      </w:r>
      <w:r>
        <w:instrText xml:space="preserve"> PAGEREF _Toc13223 \h </w:instrText>
      </w:r>
      <w:r>
        <w:fldChar w:fldCharType="separate"/>
      </w:r>
      <w:r>
        <w:t>19</w:t>
      </w:r>
      <w:r>
        <w:fldChar w:fldCharType="end"/>
      </w:r>
      <w:r>
        <w:fldChar w:fldCharType="end"/>
      </w:r>
    </w:p>
    <w:p w14:paraId="060DF6EB">
      <w:pPr>
        <w:pStyle w:val="28"/>
        <w:tabs>
          <w:tab w:val="right" w:leader="dot" w:pos="9072"/>
        </w:tabs>
      </w:pPr>
      <w:r>
        <w:fldChar w:fldCharType="begin"/>
      </w:r>
      <w:r>
        <w:instrText xml:space="preserve"> HYPERLINK \l _Toc13024 </w:instrText>
      </w:r>
      <w:r>
        <w:fldChar w:fldCharType="separate"/>
      </w:r>
      <w:r>
        <w:t>2 REVISÃO BIBLIOGRÁFICA</w:t>
      </w:r>
      <w:r>
        <w:tab/>
      </w:r>
      <w:r>
        <w:fldChar w:fldCharType="begin"/>
      </w:r>
      <w:r>
        <w:instrText xml:space="preserve"> PAGEREF _Toc13024 \h </w:instrText>
      </w:r>
      <w:r>
        <w:fldChar w:fldCharType="separate"/>
      </w:r>
      <w:r>
        <w:t>22</w:t>
      </w:r>
      <w:r>
        <w:fldChar w:fldCharType="end"/>
      </w:r>
      <w:r>
        <w:fldChar w:fldCharType="end"/>
      </w:r>
    </w:p>
    <w:p w14:paraId="496C6744">
      <w:pPr>
        <w:pStyle w:val="13"/>
        <w:tabs>
          <w:tab w:val="right" w:leader="dot" w:pos="9072"/>
        </w:tabs>
      </w:pPr>
      <w:r>
        <w:fldChar w:fldCharType="begin"/>
      </w:r>
      <w:r>
        <w:instrText xml:space="preserve"> HYPERLINK \l _Toc2393 </w:instrText>
      </w:r>
      <w:r>
        <w:fldChar w:fldCharType="separate"/>
      </w:r>
      <w:r>
        <w:t>2.1 A ROTINA DE CUIDADOS NA ENFERMAGEM</w:t>
      </w:r>
      <w:r>
        <w:tab/>
      </w:r>
      <w:r>
        <w:fldChar w:fldCharType="begin"/>
      </w:r>
      <w:r>
        <w:instrText xml:space="preserve"> PAGEREF _Toc2393 \h </w:instrText>
      </w:r>
      <w:r>
        <w:fldChar w:fldCharType="separate"/>
      </w:r>
      <w:r>
        <w:t>22</w:t>
      </w:r>
      <w:r>
        <w:fldChar w:fldCharType="end"/>
      </w:r>
      <w:r>
        <w:fldChar w:fldCharType="end"/>
      </w:r>
    </w:p>
    <w:p w14:paraId="6D618BC9">
      <w:pPr>
        <w:pStyle w:val="13"/>
        <w:tabs>
          <w:tab w:val="right" w:leader="dot" w:pos="9072"/>
        </w:tabs>
      </w:pPr>
      <w:r>
        <w:fldChar w:fldCharType="begin"/>
      </w:r>
      <w:r>
        <w:instrText xml:space="preserve"> HYPERLINK \l _Toc498 </w:instrText>
      </w:r>
      <w:r>
        <w:fldChar w:fldCharType="separate"/>
      </w:r>
      <w:r>
        <w:t>2.2 TECNOLOGIA DE INFORMAÇÃO E COMUNICAÇÃO (TIC) APLICADAS À ENFERMAGEM</w:t>
      </w:r>
      <w:r>
        <w:tab/>
      </w:r>
      <w:r>
        <w:fldChar w:fldCharType="begin"/>
      </w:r>
      <w:r>
        <w:instrText xml:space="preserve"> PAGEREF _Toc498 \h </w:instrText>
      </w:r>
      <w:r>
        <w:fldChar w:fldCharType="separate"/>
      </w:r>
      <w:r>
        <w:t>23</w:t>
      </w:r>
      <w:r>
        <w:fldChar w:fldCharType="end"/>
      </w:r>
      <w:r>
        <w:fldChar w:fldCharType="end"/>
      </w:r>
    </w:p>
    <w:p w14:paraId="3751DE6E">
      <w:pPr>
        <w:pStyle w:val="26"/>
        <w:tabs>
          <w:tab w:val="right" w:leader="dot" w:pos="9072"/>
        </w:tabs>
      </w:pPr>
      <w:r>
        <w:fldChar w:fldCharType="begin"/>
      </w:r>
      <w:r>
        <w:instrText xml:space="preserve"> HYPERLINK \l _Toc31429 </w:instrText>
      </w:r>
      <w:r>
        <w:fldChar w:fldCharType="separate"/>
      </w:r>
      <w:r>
        <w:t>2.2.1 Importância da Usabilidade dos Sistemas Computacionais</w:t>
      </w:r>
      <w:r>
        <w:tab/>
      </w:r>
      <w:r>
        <w:fldChar w:fldCharType="begin"/>
      </w:r>
      <w:r>
        <w:instrText xml:space="preserve"> PAGEREF _Toc31429 \h </w:instrText>
      </w:r>
      <w:r>
        <w:fldChar w:fldCharType="separate"/>
      </w:r>
      <w:r>
        <w:t>24</w:t>
      </w:r>
      <w:r>
        <w:fldChar w:fldCharType="end"/>
      </w:r>
      <w:r>
        <w:fldChar w:fldCharType="end"/>
      </w:r>
    </w:p>
    <w:p w14:paraId="3B9AF27D">
      <w:pPr>
        <w:pStyle w:val="13"/>
        <w:tabs>
          <w:tab w:val="right" w:leader="dot" w:pos="9072"/>
        </w:tabs>
      </w:pPr>
      <w:r>
        <w:fldChar w:fldCharType="begin"/>
      </w:r>
      <w:r>
        <w:instrText xml:space="preserve"> HYPERLINK \l _Toc9315 </w:instrText>
      </w:r>
      <w:r>
        <w:fldChar w:fldCharType="separate"/>
      </w:r>
      <w:r>
        <w:t>2.3 CENTRAL DE ALARME</w:t>
      </w:r>
      <w:r>
        <w:tab/>
      </w:r>
      <w:r>
        <w:fldChar w:fldCharType="begin"/>
      </w:r>
      <w:r>
        <w:instrText xml:space="preserve"> PAGEREF _Toc9315 \h </w:instrText>
      </w:r>
      <w:r>
        <w:fldChar w:fldCharType="separate"/>
      </w:r>
      <w:r>
        <w:t>24</w:t>
      </w:r>
      <w:r>
        <w:fldChar w:fldCharType="end"/>
      </w:r>
      <w:r>
        <w:fldChar w:fldCharType="end"/>
      </w:r>
    </w:p>
    <w:p w14:paraId="2B287324">
      <w:pPr>
        <w:pStyle w:val="13"/>
        <w:tabs>
          <w:tab w:val="right" w:leader="dot" w:pos="9072"/>
        </w:tabs>
      </w:pPr>
      <w:r>
        <w:fldChar w:fldCharType="begin"/>
      </w:r>
      <w:r>
        <w:instrText xml:space="preserve"> HYPERLINK \l _Toc30586 </w:instrText>
      </w:r>
      <w:r>
        <w:fldChar w:fldCharType="separate"/>
      </w:r>
      <w:r>
        <w:t>2.4 LEI GERAL DE PROTEÇÃO DE DADOS PESSOAIS</w:t>
      </w:r>
      <w:r>
        <w:tab/>
      </w:r>
      <w:r>
        <w:fldChar w:fldCharType="begin"/>
      </w:r>
      <w:r>
        <w:instrText xml:space="preserve"> PAGEREF _Toc30586 \h </w:instrText>
      </w:r>
      <w:r>
        <w:fldChar w:fldCharType="separate"/>
      </w:r>
      <w:r>
        <w:t>27</w:t>
      </w:r>
      <w:r>
        <w:fldChar w:fldCharType="end"/>
      </w:r>
      <w:r>
        <w:fldChar w:fldCharType="end"/>
      </w:r>
    </w:p>
    <w:p w14:paraId="049645A1">
      <w:pPr>
        <w:pStyle w:val="13"/>
        <w:tabs>
          <w:tab w:val="right" w:leader="dot" w:pos="9072"/>
        </w:tabs>
      </w:pPr>
      <w:r>
        <w:fldChar w:fldCharType="begin"/>
      </w:r>
      <w:r>
        <w:instrText xml:space="preserve"> HYPERLINK \l _Toc10708 </w:instrText>
      </w:r>
      <w:r>
        <w:fldChar w:fldCharType="separate"/>
      </w:r>
      <w:r>
        <w:t>2.5 TRABALHOS RELACIONADOS</w:t>
      </w:r>
      <w:r>
        <w:tab/>
      </w:r>
      <w:r>
        <w:fldChar w:fldCharType="begin"/>
      </w:r>
      <w:r>
        <w:instrText xml:space="preserve"> PAGEREF _Toc10708 \h </w:instrText>
      </w:r>
      <w:r>
        <w:fldChar w:fldCharType="separate"/>
      </w:r>
      <w:r>
        <w:t>29</w:t>
      </w:r>
      <w:r>
        <w:fldChar w:fldCharType="end"/>
      </w:r>
      <w:r>
        <w:fldChar w:fldCharType="end"/>
      </w:r>
    </w:p>
    <w:p w14:paraId="0D61293E">
      <w:pPr>
        <w:pStyle w:val="28"/>
        <w:tabs>
          <w:tab w:val="right" w:leader="dot" w:pos="9072"/>
        </w:tabs>
      </w:pPr>
      <w:r>
        <w:fldChar w:fldCharType="begin"/>
      </w:r>
      <w:r>
        <w:instrText xml:space="preserve"> HYPERLINK \l _Toc32151 </w:instrText>
      </w:r>
      <w:r>
        <w:fldChar w:fldCharType="separate"/>
      </w:r>
      <w:r>
        <w:t>3 OBJETIVO DO PROJETO</w:t>
      </w:r>
      <w:r>
        <w:tab/>
      </w:r>
      <w:r>
        <w:fldChar w:fldCharType="begin"/>
      </w:r>
      <w:r>
        <w:instrText xml:space="preserve"> PAGEREF _Toc32151 \h </w:instrText>
      </w:r>
      <w:r>
        <w:fldChar w:fldCharType="separate"/>
      </w:r>
      <w:r>
        <w:t>31</w:t>
      </w:r>
      <w:r>
        <w:fldChar w:fldCharType="end"/>
      </w:r>
      <w:r>
        <w:fldChar w:fldCharType="end"/>
      </w:r>
    </w:p>
    <w:p w14:paraId="162BAAD0">
      <w:pPr>
        <w:pStyle w:val="13"/>
        <w:tabs>
          <w:tab w:val="right" w:leader="dot" w:pos="9072"/>
        </w:tabs>
      </w:pPr>
      <w:r>
        <w:fldChar w:fldCharType="begin"/>
      </w:r>
      <w:r>
        <w:instrText xml:space="preserve"> HYPERLINK \l _Toc14540 </w:instrText>
      </w:r>
      <w:r>
        <w:fldChar w:fldCharType="separate"/>
      </w:r>
      <w:r>
        <w:t>3.1 FORMULAÇÃO DO PROBLEMA</w:t>
      </w:r>
      <w:r>
        <w:tab/>
      </w:r>
      <w:r>
        <w:fldChar w:fldCharType="begin"/>
      </w:r>
      <w:r>
        <w:instrText xml:space="preserve"> PAGEREF _Toc14540 \h </w:instrText>
      </w:r>
      <w:r>
        <w:fldChar w:fldCharType="separate"/>
      </w:r>
      <w:r>
        <w:t>31</w:t>
      </w:r>
      <w:r>
        <w:fldChar w:fldCharType="end"/>
      </w:r>
      <w:r>
        <w:fldChar w:fldCharType="end"/>
      </w:r>
    </w:p>
    <w:p w14:paraId="3B7700A7">
      <w:pPr>
        <w:pStyle w:val="13"/>
        <w:tabs>
          <w:tab w:val="right" w:leader="dot" w:pos="9072"/>
        </w:tabs>
      </w:pPr>
      <w:r>
        <w:fldChar w:fldCharType="begin"/>
      </w:r>
      <w:r>
        <w:instrText xml:space="preserve"> HYPERLINK \l _Toc16100 </w:instrText>
      </w:r>
      <w:r>
        <w:fldChar w:fldCharType="separate"/>
      </w:r>
      <w:r>
        <w:t>3.2 OBJETIVOS</w:t>
      </w:r>
      <w:r>
        <w:tab/>
      </w:r>
      <w:r>
        <w:fldChar w:fldCharType="begin"/>
      </w:r>
      <w:r>
        <w:instrText xml:space="preserve"> PAGEREF _Toc16100 \h </w:instrText>
      </w:r>
      <w:r>
        <w:fldChar w:fldCharType="separate"/>
      </w:r>
      <w:r>
        <w:t>32</w:t>
      </w:r>
      <w:r>
        <w:fldChar w:fldCharType="end"/>
      </w:r>
      <w:r>
        <w:fldChar w:fldCharType="end"/>
      </w:r>
    </w:p>
    <w:p w14:paraId="4EC3C76C">
      <w:pPr>
        <w:pStyle w:val="26"/>
        <w:tabs>
          <w:tab w:val="right" w:leader="dot" w:pos="9072"/>
        </w:tabs>
      </w:pPr>
      <w:r>
        <w:fldChar w:fldCharType="begin"/>
      </w:r>
      <w:r>
        <w:instrText xml:space="preserve"> HYPERLINK \l _Toc13281 </w:instrText>
      </w:r>
      <w:r>
        <w:fldChar w:fldCharType="separate"/>
      </w:r>
      <w:r>
        <w:t>3.2.1 Objetivo Geral</w:t>
      </w:r>
      <w:r>
        <w:tab/>
      </w:r>
      <w:r>
        <w:fldChar w:fldCharType="begin"/>
      </w:r>
      <w:r>
        <w:instrText xml:space="preserve"> PAGEREF _Toc13281 \h </w:instrText>
      </w:r>
      <w:r>
        <w:fldChar w:fldCharType="separate"/>
      </w:r>
      <w:r>
        <w:t>32</w:t>
      </w:r>
      <w:r>
        <w:fldChar w:fldCharType="end"/>
      </w:r>
      <w:r>
        <w:fldChar w:fldCharType="end"/>
      </w:r>
    </w:p>
    <w:p w14:paraId="7A5BA3B1">
      <w:pPr>
        <w:pStyle w:val="26"/>
        <w:tabs>
          <w:tab w:val="right" w:leader="dot" w:pos="9072"/>
        </w:tabs>
      </w:pPr>
      <w:r>
        <w:fldChar w:fldCharType="begin"/>
      </w:r>
      <w:r>
        <w:instrText xml:space="preserve"> HYPERLINK \l _Toc29643 </w:instrText>
      </w:r>
      <w:r>
        <w:fldChar w:fldCharType="separate"/>
      </w:r>
      <w:r>
        <w:t>3.2.2 Objetivos Específicos</w:t>
      </w:r>
      <w:r>
        <w:tab/>
      </w:r>
      <w:r>
        <w:fldChar w:fldCharType="begin"/>
      </w:r>
      <w:r>
        <w:instrText xml:space="preserve"> PAGEREF _Toc29643 \h </w:instrText>
      </w:r>
      <w:r>
        <w:fldChar w:fldCharType="separate"/>
      </w:r>
      <w:r>
        <w:t>32</w:t>
      </w:r>
      <w:r>
        <w:fldChar w:fldCharType="end"/>
      </w:r>
      <w:r>
        <w:fldChar w:fldCharType="end"/>
      </w:r>
    </w:p>
    <w:p w14:paraId="67290FD8">
      <w:pPr>
        <w:pStyle w:val="13"/>
        <w:tabs>
          <w:tab w:val="right" w:leader="dot" w:pos="9072"/>
        </w:tabs>
      </w:pPr>
      <w:r>
        <w:fldChar w:fldCharType="begin"/>
      </w:r>
      <w:r>
        <w:instrText xml:space="preserve"> HYPERLINK \l _Toc31068 </w:instrText>
      </w:r>
      <w:r>
        <w:fldChar w:fldCharType="separate"/>
      </w:r>
      <w:r>
        <w:t>3.3 JUSTIFICATIVA</w:t>
      </w:r>
      <w:r>
        <w:tab/>
      </w:r>
      <w:r>
        <w:fldChar w:fldCharType="begin"/>
      </w:r>
      <w:r>
        <w:instrText xml:space="preserve"> PAGEREF _Toc31068 \h </w:instrText>
      </w:r>
      <w:r>
        <w:fldChar w:fldCharType="separate"/>
      </w:r>
      <w:r>
        <w:t>32</w:t>
      </w:r>
      <w:r>
        <w:fldChar w:fldCharType="end"/>
      </w:r>
      <w:r>
        <w:fldChar w:fldCharType="end"/>
      </w:r>
    </w:p>
    <w:p w14:paraId="01D0F6A4">
      <w:pPr>
        <w:pStyle w:val="13"/>
        <w:tabs>
          <w:tab w:val="right" w:leader="dot" w:pos="9072"/>
        </w:tabs>
      </w:pPr>
      <w:r>
        <w:fldChar w:fldCharType="begin"/>
      </w:r>
      <w:r>
        <w:instrText xml:space="preserve"> HYPERLINK \l _Toc29415 </w:instrText>
      </w:r>
      <w:r>
        <w:fldChar w:fldCharType="separate"/>
      </w:r>
      <w:r>
        <w:t>3.4 NÍVEIS DE DECISÃO E GRUPOS FUNCIONAIS ATENDIDOS</w:t>
      </w:r>
      <w:r>
        <w:tab/>
      </w:r>
      <w:r>
        <w:fldChar w:fldCharType="begin"/>
      </w:r>
      <w:r>
        <w:instrText xml:space="preserve"> PAGEREF _Toc29415 \h </w:instrText>
      </w:r>
      <w:r>
        <w:fldChar w:fldCharType="separate"/>
      </w:r>
      <w:r>
        <w:t>36</w:t>
      </w:r>
      <w:r>
        <w:fldChar w:fldCharType="end"/>
      </w:r>
      <w:r>
        <w:fldChar w:fldCharType="end"/>
      </w:r>
    </w:p>
    <w:p w14:paraId="11578F52">
      <w:pPr>
        <w:pStyle w:val="13"/>
        <w:tabs>
          <w:tab w:val="right" w:leader="dot" w:pos="9072"/>
        </w:tabs>
      </w:pPr>
      <w:r>
        <w:fldChar w:fldCharType="begin"/>
      </w:r>
      <w:r>
        <w:instrText xml:space="preserve"> HYPERLINK \l _Toc6397 </w:instrText>
      </w:r>
      <w:r>
        <w:fldChar w:fldCharType="separate"/>
      </w:r>
      <w:r>
        <w:rPr>
          <w:caps w:val="0"/>
        </w:rPr>
        <w:t>3.5 ADERÊNCIA AOS OBJETIVOS DE DESENVOLVIMENTO SUSTENTÁVEL (ODS)</w:t>
      </w:r>
      <w:r>
        <w:tab/>
      </w:r>
      <w:r>
        <w:fldChar w:fldCharType="begin"/>
      </w:r>
      <w:r>
        <w:instrText xml:space="preserve"> PAGEREF _Toc6397 \h </w:instrText>
      </w:r>
      <w:r>
        <w:fldChar w:fldCharType="separate"/>
      </w:r>
      <w:r>
        <w:t>37</w:t>
      </w:r>
      <w:r>
        <w:fldChar w:fldCharType="end"/>
      </w:r>
      <w:r>
        <w:fldChar w:fldCharType="end"/>
      </w:r>
    </w:p>
    <w:p w14:paraId="3CC5CCAF">
      <w:pPr>
        <w:pStyle w:val="13"/>
        <w:tabs>
          <w:tab w:val="right" w:leader="dot" w:pos="9072"/>
        </w:tabs>
      </w:pPr>
      <w:r>
        <w:fldChar w:fldCharType="begin"/>
      </w:r>
      <w:r>
        <w:instrText xml:space="preserve"> HYPERLINK \l _Toc6726 </w:instrText>
      </w:r>
      <w:r>
        <w:fldChar w:fldCharType="separate"/>
      </w:r>
      <w:r>
        <w:rPr>
          <w:caps w:val="0"/>
        </w:rPr>
        <w:t>3.6 MODELO DE NEGÓCIO</w:t>
      </w:r>
      <w:r>
        <w:tab/>
      </w:r>
      <w:r>
        <w:fldChar w:fldCharType="begin"/>
      </w:r>
      <w:r>
        <w:instrText xml:space="preserve"> PAGEREF _Toc6726 \h </w:instrText>
      </w:r>
      <w:r>
        <w:fldChar w:fldCharType="separate"/>
      </w:r>
      <w:r>
        <w:t>38</w:t>
      </w:r>
      <w:r>
        <w:fldChar w:fldCharType="end"/>
      </w:r>
      <w:r>
        <w:fldChar w:fldCharType="end"/>
      </w:r>
    </w:p>
    <w:p w14:paraId="4A478166">
      <w:pPr>
        <w:pStyle w:val="28"/>
        <w:tabs>
          <w:tab w:val="right" w:leader="dot" w:pos="9072"/>
        </w:tabs>
      </w:pPr>
      <w:r>
        <w:fldChar w:fldCharType="begin"/>
      </w:r>
      <w:r>
        <w:instrText xml:space="preserve"> HYPERLINK \l _Toc30909 </w:instrText>
      </w:r>
      <w:r>
        <w:fldChar w:fldCharType="separate"/>
      </w:r>
      <w:r>
        <w:t>4 MÉTODOS GERENCIAIS</w:t>
      </w:r>
      <w:r>
        <w:tab/>
      </w:r>
      <w:r>
        <w:fldChar w:fldCharType="begin"/>
      </w:r>
      <w:r>
        <w:instrText xml:space="preserve"> PAGEREF _Toc30909 \h </w:instrText>
      </w:r>
      <w:r>
        <w:fldChar w:fldCharType="separate"/>
      </w:r>
      <w:r>
        <w:t>40</w:t>
      </w:r>
      <w:r>
        <w:fldChar w:fldCharType="end"/>
      </w:r>
      <w:r>
        <w:fldChar w:fldCharType="end"/>
      </w:r>
    </w:p>
    <w:p w14:paraId="2D4A013E">
      <w:pPr>
        <w:pStyle w:val="13"/>
        <w:tabs>
          <w:tab w:val="right" w:leader="dot" w:pos="9072"/>
        </w:tabs>
      </w:pPr>
      <w:r>
        <w:fldChar w:fldCharType="begin"/>
      </w:r>
      <w:r>
        <w:instrText xml:space="preserve"> HYPERLINK \l _Toc16277 </w:instrText>
      </w:r>
      <w:r>
        <w:fldChar w:fldCharType="separate"/>
      </w:r>
      <w:r>
        <w:t>4.1 GERENCIAMENTO DO PROJETO</w:t>
      </w:r>
      <w:r>
        <w:tab/>
      </w:r>
      <w:r>
        <w:fldChar w:fldCharType="begin"/>
      </w:r>
      <w:r>
        <w:instrText xml:space="preserve"> PAGEREF _Toc16277 \h </w:instrText>
      </w:r>
      <w:r>
        <w:fldChar w:fldCharType="separate"/>
      </w:r>
      <w:r>
        <w:t>40</w:t>
      </w:r>
      <w:r>
        <w:fldChar w:fldCharType="end"/>
      </w:r>
      <w:r>
        <w:fldChar w:fldCharType="end"/>
      </w:r>
    </w:p>
    <w:p w14:paraId="2A570897">
      <w:pPr>
        <w:pStyle w:val="13"/>
        <w:tabs>
          <w:tab w:val="right" w:leader="dot" w:pos="9072"/>
        </w:tabs>
      </w:pPr>
      <w:r>
        <w:fldChar w:fldCharType="begin"/>
      </w:r>
      <w:r>
        <w:instrText xml:space="preserve"> HYPERLINK \l _Toc26818 </w:instrText>
      </w:r>
      <w:r>
        <w:fldChar w:fldCharType="separate"/>
      </w:r>
      <w:r>
        <w:t>4.2 MODELO DE CICLO DE VIDA</w:t>
      </w:r>
      <w:r>
        <w:tab/>
      </w:r>
      <w:r>
        <w:fldChar w:fldCharType="begin"/>
      </w:r>
      <w:r>
        <w:instrText xml:space="preserve"> PAGEREF _Toc26818 \h </w:instrText>
      </w:r>
      <w:r>
        <w:fldChar w:fldCharType="separate"/>
      </w:r>
      <w:r>
        <w:t>41</w:t>
      </w:r>
      <w:r>
        <w:fldChar w:fldCharType="end"/>
      </w:r>
      <w:r>
        <w:fldChar w:fldCharType="end"/>
      </w:r>
    </w:p>
    <w:p w14:paraId="6CD72D19">
      <w:pPr>
        <w:pStyle w:val="13"/>
        <w:tabs>
          <w:tab w:val="right" w:leader="dot" w:pos="9072"/>
        </w:tabs>
      </w:pPr>
      <w:r>
        <w:fldChar w:fldCharType="begin"/>
      </w:r>
      <w:r>
        <w:instrText xml:space="preserve"> HYPERLINK \l _Toc18126 </w:instrText>
      </w:r>
      <w:r>
        <w:fldChar w:fldCharType="separate"/>
      </w:r>
      <w:r>
        <w:t>4.3 RECURSOS NECESSÁRIOS</w:t>
      </w:r>
      <w:r>
        <w:tab/>
      </w:r>
      <w:r>
        <w:fldChar w:fldCharType="begin"/>
      </w:r>
      <w:r>
        <w:instrText xml:space="preserve"> PAGEREF _Toc18126 \h </w:instrText>
      </w:r>
      <w:r>
        <w:fldChar w:fldCharType="separate"/>
      </w:r>
      <w:r>
        <w:t>42</w:t>
      </w:r>
      <w:r>
        <w:fldChar w:fldCharType="end"/>
      </w:r>
      <w:r>
        <w:fldChar w:fldCharType="end"/>
      </w:r>
    </w:p>
    <w:p w14:paraId="74200919">
      <w:pPr>
        <w:pStyle w:val="26"/>
        <w:tabs>
          <w:tab w:val="right" w:leader="dot" w:pos="9072"/>
        </w:tabs>
      </w:pPr>
      <w:r>
        <w:fldChar w:fldCharType="begin"/>
      </w:r>
      <w:r>
        <w:instrText xml:space="preserve"> HYPERLINK \l _Toc26598 </w:instrText>
      </w:r>
      <w:r>
        <w:fldChar w:fldCharType="separate"/>
      </w:r>
      <w:r>
        <w:t>4.3.1 Recursos Tecnológicos</w:t>
      </w:r>
      <w:r>
        <w:tab/>
      </w:r>
      <w:r>
        <w:fldChar w:fldCharType="begin"/>
      </w:r>
      <w:r>
        <w:instrText xml:space="preserve"> PAGEREF _Toc26598 \h </w:instrText>
      </w:r>
      <w:r>
        <w:fldChar w:fldCharType="separate"/>
      </w:r>
      <w:r>
        <w:t>42</w:t>
      </w:r>
      <w:r>
        <w:fldChar w:fldCharType="end"/>
      </w:r>
      <w:r>
        <w:fldChar w:fldCharType="end"/>
      </w:r>
    </w:p>
    <w:p w14:paraId="4685FC4C">
      <w:pPr>
        <w:pStyle w:val="26"/>
        <w:tabs>
          <w:tab w:val="right" w:leader="dot" w:pos="9072"/>
        </w:tabs>
      </w:pPr>
      <w:r>
        <w:fldChar w:fldCharType="begin"/>
      </w:r>
      <w:r>
        <w:instrText xml:space="preserve"> HYPERLINK \l _Toc15129 </w:instrText>
      </w:r>
      <w:r>
        <w:fldChar w:fldCharType="separate"/>
      </w:r>
      <w:r>
        <w:t>4.3.2 Recursos Humanos</w:t>
      </w:r>
      <w:r>
        <w:tab/>
      </w:r>
      <w:r>
        <w:fldChar w:fldCharType="begin"/>
      </w:r>
      <w:r>
        <w:instrText xml:space="preserve"> PAGEREF _Toc15129 \h </w:instrText>
      </w:r>
      <w:r>
        <w:fldChar w:fldCharType="separate"/>
      </w:r>
      <w:r>
        <w:t>43</w:t>
      </w:r>
      <w:r>
        <w:fldChar w:fldCharType="end"/>
      </w:r>
      <w:r>
        <w:fldChar w:fldCharType="end"/>
      </w:r>
    </w:p>
    <w:p w14:paraId="2F0F518B">
      <w:pPr>
        <w:pStyle w:val="13"/>
        <w:tabs>
          <w:tab w:val="right" w:leader="dot" w:pos="9072"/>
        </w:tabs>
      </w:pPr>
      <w:r>
        <w:fldChar w:fldCharType="begin"/>
      </w:r>
      <w:r>
        <w:instrText xml:space="preserve"> HYPERLINK \l _Toc9597 </w:instrText>
      </w:r>
      <w:r>
        <w:fldChar w:fldCharType="separate"/>
      </w:r>
      <w:r>
        <w:t>4.4 RELATÓRIO DE DESEMPENHO</w:t>
      </w:r>
      <w:r>
        <w:tab/>
      </w:r>
      <w:r>
        <w:fldChar w:fldCharType="begin"/>
      </w:r>
      <w:r>
        <w:instrText xml:space="preserve"> PAGEREF _Toc9597 \h </w:instrText>
      </w:r>
      <w:r>
        <w:fldChar w:fldCharType="separate"/>
      </w:r>
      <w:r>
        <w:t>44</w:t>
      </w:r>
      <w:r>
        <w:fldChar w:fldCharType="end"/>
      </w:r>
      <w:r>
        <w:fldChar w:fldCharType="end"/>
      </w:r>
    </w:p>
    <w:p w14:paraId="6EF2A371">
      <w:pPr>
        <w:pStyle w:val="13"/>
        <w:tabs>
          <w:tab w:val="right" w:leader="dot" w:pos="9072"/>
        </w:tabs>
      </w:pPr>
      <w:r>
        <w:fldChar w:fldCharType="begin"/>
      </w:r>
      <w:r>
        <w:instrText xml:space="preserve"> HYPERLINK \l _Toc25606 </w:instrText>
      </w:r>
      <w:r>
        <w:fldChar w:fldCharType="separate"/>
      </w:r>
      <w:r>
        <w:t>4.5 GERENCIAMENTO DE CONFIGURAÇÃO</w:t>
      </w:r>
      <w:r>
        <w:tab/>
      </w:r>
      <w:r>
        <w:fldChar w:fldCharType="begin"/>
      </w:r>
      <w:r>
        <w:instrText xml:space="preserve"> PAGEREF _Toc25606 \h </w:instrText>
      </w:r>
      <w:r>
        <w:fldChar w:fldCharType="separate"/>
      </w:r>
      <w:r>
        <w:t>45</w:t>
      </w:r>
      <w:r>
        <w:fldChar w:fldCharType="end"/>
      </w:r>
      <w:r>
        <w:fldChar w:fldCharType="end"/>
      </w:r>
    </w:p>
    <w:p w14:paraId="0C4EB125">
      <w:pPr>
        <w:pStyle w:val="26"/>
        <w:tabs>
          <w:tab w:val="right" w:leader="dot" w:pos="9072"/>
        </w:tabs>
      </w:pPr>
      <w:r>
        <w:fldChar w:fldCharType="begin"/>
      </w:r>
      <w:r>
        <w:instrText xml:space="preserve"> HYPERLINK \l _Toc29246 </w:instrText>
      </w:r>
      <w:r>
        <w:fldChar w:fldCharType="separate"/>
      </w:r>
      <w:r>
        <w:t>4.5.1 Papéis e Responsabilidades</w:t>
      </w:r>
      <w:r>
        <w:tab/>
      </w:r>
      <w:r>
        <w:fldChar w:fldCharType="begin"/>
      </w:r>
      <w:r>
        <w:instrText xml:space="preserve"> PAGEREF _Toc29246 \h </w:instrText>
      </w:r>
      <w:r>
        <w:fldChar w:fldCharType="separate"/>
      </w:r>
      <w:r>
        <w:t>45</w:t>
      </w:r>
      <w:r>
        <w:fldChar w:fldCharType="end"/>
      </w:r>
      <w:r>
        <w:fldChar w:fldCharType="end"/>
      </w:r>
    </w:p>
    <w:p w14:paraId="755B9863">
      <w:pPr>
        <w:pStyle w:val="26"/>
        <w:tabs>
          <w:tab w:val="right" w:leader="dot" w:pos="9072"/>
        </w:tabs>
      </w:pPr>
      <w:r>
        <w:fldChar w:fldCharType="begin"/>
      </w:r>
      <w:r>
        <w:instrText xml:space="preserve"> HYPERLINK \l _Toc24907 </w:instrText>
      </w:r>
      <w:r>
        <w:fldChar w:fldCharType="separate"/>
      </w:r>
      <w:r>
        <w:t>4.5.2 Identificação e Versionamento de Artefatos</w:t>
      </w:r>
      <w:r>
        <w:tab/>
      </w:r>
      <w:r>
        <w:fldChar w:fldCharType="begin"/>
      </w:r>
      <w:r>
        <w:instrText xml:space="preserve"> PAGEREF _Toc24907 \h </w:instrText>
      </w:r>
      <w:r>
        <w:fldChar w:fldCharType="separate"/>
      </w:r>
      <w:r>
        <w:t>46</w:t>
      </w:r>
      <w:r>
        <w:fldChar w:fldCharType="end"/>
      </w:r>
      <w:r>
        <w:fldChar w:fldCharType="end"/>
      </w:r>
    </w:p>
    <w:p w14:paraId="5AB356C8">
      <w:pPr>
        <w:pStyle w:val="26"/>
        <w:tabs>
          <w:tab w:val="right" w:leader="dot" w:pos="9072"/>
        </w:tabs>
      </w:pPr>
      <w:r>
        <w:fldChar w:fldCharType="begin"/>
      </w:r>
      <w:r>
        <w:instrText xml:space="preserve"> HYPERLINK \l _Toc8569 </w:instrText>
      </w:r>
      <w:r>
        <w:fldChar w:fldCharType="separate"/>
      </w:r>
      <w:r>
        <w:t>4.5.3 Organização dos Repositórios</w:t>
      </w:r>
      <w:r>
        <w:tab/>
      </w:r>
      <w:r>
        <w:fldChar w:fldCharType="begin"/>
      </w:r>
      <w:r>
        <w:instrText xml:space="preserve"> PAGEREF _Toc8569 \h </w:instrText>
      </w:r>
      <w:r>
        <w:fldChar w:fldCharType="separate"/>
      </w:r>
      <w:r>
        <w:t>46</w:t>
      </w:r>
      <w:r>
        <w:fldChar w:fldCharType="end"/>
      </w:r>
      <w:r>
        <w:fldChar w:fldCharType="end"/>
      </w:r>
    </w:p>
    <w:p w14:paraId="50294655">
      <w:pPr>
        <w:pStyle w:val="26"/>
        <w:tabs>
          <w:tab w:val="right" w:leader="dot" w:pos="9072"/>
        </w:tabs>
      </w:pPr>
      <w:r>
        <w:fldChar w:fldCharType="begin"/>
      </w:r>
      <w:r>
        <w:instrText xml:space="preserve"> HYPERLINK \l _Toc27040 </w:instrText>
      </w:r>
      <w:r>
        <w:fldChar w:fldCharType="separate"/>
      </w:r>
      <w:r>
        <w:t>4.5.4 Controle de Versões</w:t>
      </w:r>
      <w:r>
        <w:tab/>
      </w:r>
      <w:r>
        <w:fldChar w:fldCharType="begin"/>
      </w:r>
      <w:r>
        <w:instrText xml:space="preserve"> PAGEREF _Toc27040 \h </w:instrText>
      </w:r>
      <w:r>
        <w:fldChar w:fldCharType="separate"/>
      </w:r>
      <w:r>
        <w:t>46</w:t>
      </w:r>
      <w:r>
        <w:fldChar w:fldCharType="end"/>
      </w:r>
      <w:r>
        <w:fldChar w:fldCharType="end"/>
      </w:r>
    </w:p>
    <w:p w14:paraId="19327C3E">
      <w:pPr>
        <w:pStyle w:val="28"/>
        <w:tabs>
          <w:tab w:val="right" w:leader="dot" w:pos="9072"/>
        </w:tabs>
      </w:pPr>
      <w:r>
        <w:fldChar w:fldCharType="begin"/>
      </w:r>
      <w:r>
        <w:instrText xml:space="preserve"> HYPERLINK \l _Toc9476 </w:instrText>
      </w:r>
      <w:r>
        <w:fldChar w:fldCharType="separate"/>
      </w:r>
      <w:r>
        <w:t>5 ESPECIFICAÇÃO E ANÁLISE DOS REQUISITOS</w:t>
      </w:r>
      <w:r>
        <w:tab/>
      </w:r>
      <w:r>
        <w:fldChar w:fldCharType="begin"/>
      </w:r>
      <w:r>
        <w:instrText xml:space="preserve"> PAGEREF _Toc9476 \h </w:instrText>
      </w:r>
      <w:r>
        <w:fldChar w:fldCharType="separate"/>
      </w:r>
      <w:r>
        <w:t>48</w:t>
      </w:r>
      <w:r>
        <w:fldChar w:fldCharType="end"/>
      </w:r>
      <w:r>
        <w:fldChar w:fldCharType="end"/>
      </w:r>
    </w:p>
    <w:p w14:paraId="43AB40E2">
      <w:pPr>
        <w:pStyle w:val="13"/>
        <w:tabs>
          <w:tab w:val="right" w:leader="dot" w:pos="9072"/>
        </w:tabs>
      </w:pPr>
      <w:r>
        <w:fldChar w:fldCharType="begin"/>
      </w:r>
      <w:r>
        <w:instrText xml:space="preserve"> HYPERLINK \l _Toc28033 </w:instrText>
      </w:r>
      <w:r>
        <w:fldChar w:fldCharType="separate"/>
      </w:r>
      <w:r>
        <w:t>5.1 REQUISITOS DO SISTEMA DE SOFTWARE</w:t>
      </w:r>
      <w:r>
        <w:tab/>
      </w:r>
      <w:r>
        <w:fldChar w:fldCharType="begin"/>
      </w:r>
      <w:r>
        <w:instrText xml:space="preserve"> PAGEREF _Toc28033 \h </w:instrText>
      </w:r>
      <w:r>
        <w:fldChar w:fldCharType="separate"/>
      </w:r>
      <w:r>
        <w:t>48</w:t>
      </w:r>
      <w:r>
        <w:fldChar w:fldCharType="end"/>
      </w:r>
      <w:r>
        <w:fldChar w:fldCharType="end"/>
      </w:r>
    </w:p>
    <w:p w14:paraId="26BCCF16">
      <w:pPr>
        <w:pStyle w:val="26"/>
        <w:tabs>
          <w:tab w:val="right" w:leader="dot" w:pos="9072"/>
        </w:tabs>
      </w:pPr>
      <w:r>
        <w:fldChar w:fldCharType="begin"/>
      </w:r>
      <w:r>
        <w:instrText xml:space="preserve"> HYPERLINK \l _Toc16769 </w:instrText>
      </w:r>
      <w:r>
        <w:fldChar w:fldCharType="separate"/>
      </w:r>
      <w:r>
        <w:t>5.1.1 Requisitos Funcionais</w:t>
      </w:r>
      <w:r>
        <w:tab/>
      </w:r>
      <w:r>
        <w:fldChar w:fldCharType="begin"/>
      </w:r>
      <w:r>
        <w:instrText xml:space="preserve"> PAGEREF _Toc16769 \h </w:instrText>
      </w:r>
      <w:r>
        <w:fldChar w:fldCharType="separate"/>
      </w:r>
      <w:r>
        <w:t>48</w:t>
      </w:r>
      <w:r>
        <w:fldChar w:fldCharType="end"/>
      </w:r>
      <w:r>
        <w:fldChar w:fldCharType="end"/>
      </w:r>
    </w:p>
    <w:p w14:paraId="736CAA74">
      <w:pPr>
        <w:pStyle w:val="26"/>
        <w:tabs>
          <w:tab w:val="right" w:leader="dot" w:pos="9072"/>
        </w:tabs>
      </w:pPr>
      <w:r>
        <w:fldChar w:fldCharType="begin"/>
      </w:r>
      <w:r>
        <w:instrText xml:space="preserve"> HYPERLINK \l _Toc9422 </w:instrText>
      </w:r>
      <w:r>
        <w:fldChar w:fldCharType="separate"/>
      </w:r>
      <w:r>
        <w:t>5.1.2 Requisitos Não Funcionais</w:t>
      </w:r>
      <w:r>
        <w:tab/>
      </w:r>
      <w:r>
        <w:fldChar w:fldCharType="begin"/>
      </w:r>
      <w:r>
        <w:instrText xml:space="preserve"> PAGEREF _Toc9422 \h </w:instrText>
      </w:r>
      <w:r>
        <w:fldChar w:fldCharType="separate"/>
      </w:r>
      <w:r>
        <w:t>52</w:t>
      </w:r>
      <w:r>
        <w:fldChar w:fldCharType="end"/>
      </w:r>
      <w:r>
        <w:fldChar w:fldCharType="end"/>
      </w:r>
    </w:p>
    <w:p w14:paraId="121B42E1">
      <w:pPr>
        <w:pStyle w:val="19"/>
        <w:tabs>
          <w:tab w:val="right" w:leader="dot" w:pos="9072"/>
        </w:tabs>
      </w:pPr>
      <w:r>
        <w:fldChar w:fldCharType="begin"/>
      </w:r>
      <w:r>
        <w:instrText xml:space="preserve"> HYPERLINK \l _Toc26094 </w:instrText>
      </w:r>
      <w:r>
        <w:fldChar w:fldCharType="separate"/>
      </w:r>
      <w:r>
        <w:rPr>
          <w:szCs w:val="24"/>
        </w:rPr>
        <w:t>5.1.2.1 Requisitos de Produto</w:t>
      </w:r>
      <w:r>
        <w:tab/>
      </w:r>
      <w:r>
        <w:fldChar w:fldCharType="begin"/>
      </w:r>
      <w:r>
        <w:instrText xml:space="preserve"> PAGEREF _Toc26094 \h </w:instrText>
      </w:r>
      <w:r>
        <w:fldChar w:fldCharType="separate"/>
      </w:r>
      <w:r>
        <w:t>52</w:t>
      </w:r>
      <w:r>
        <w:fldChar w:fldCharType="end"/>
      </w:r>
      <w:r>
        <w:fldChar w:fldCharType="end"/>
      </w:r>
    </w:p>
    <w:p w14:paraId="15F7A76D">
      <w:pPr>
        <w:pStyle w:val="19"/>
        <w:tabs>
          <w:tab w:val="right" w:leader="dot" w:pos="9072"/>
        </w:tabs>
      </w:pPr>
      <w:r>
        <w:fldChar w:fldCharType="begin"/>
      </w:r>
      <w:r>
        <w:instrText xml:space="preserve"> HYPERLINK \l _Toc1703 </w:instrText>
      </w:r>
      <w:r>
        <w:fldChar w:fldCharType="separate"/>
      </w:r>
      <w:r>
        <w:rPr>
          <w:szCs w:val="24"/>
        </w:rPr>
        <w:t>5.1.2.2 Requisitos Organizacionais</w:t>
      </w:r>
      <w:r>
        <w:tab/>
      </w:r>
      <w:r>
        <w:fldChar w:fldCharType="begin"/>
      </w:r>
      <w:r>
        <w:instrText xml:space="preserve"> PAGEREF _Toc1703 \h </w:instrText>
      </w:r>
      <w:r>
        <w:fldChar w:fldCharType="separate"/>
      </w:r>
      <w:r>
        <w:t>53</w:t>
      </w:r>
      <w:r>
        <w:fldChar w:fldCharType="end"/>
      </w:r>
      <w:r>
        <w:fldChar w:fldCharType="end"/>
      </w:r>
    </w:p>
    <w:p w14:paraId="55BDB2C6">
      <w:pPr>
        <w:pStyle w:val="26"/>
        <w:tabs>
          <w:tab w:val="right" w:leader="dot" w:pos="9072"/>
        </w:tabs>
      </w:pPr>
      <w:r>
        <w:fldChar w:fldCharType="begin"/>
      </w:r>
      <w:r>
        <w:instrText xml:space="preserve"> HYPERLINK \l _Toc18592 </w:instrText>
      </w:r>
      <w:r>
        <w:fldChar w:fldCharType="separate"/>
      </w:r>
      <w:r>
        <w:t>5.1.3 Principais Regras de Negócio</w:t>
      </w:r>
      <w:r>
        <w:tab/>
      </w:r>
      <w:r>
        <w:fldChar w:fldCharType="begin"/>
      </w:r>
      <w:r>
        <w:instrText xml:space="preserve"> PAGEREF _Toc18592 \h </w:instrText>
      </w:r>
      <w:r>
        <w:fldChar w:fldCharType="separate"/>
      </w:r>
      <w:r>
        <w:t>56</w:t>
      </w:r>
      <w:r>
        <w:fldChar w:fldCharType="end"/>
      </w:r>
      <w:r>
        <w:fldChar w:fldCharType="end"/>
      </w:r>
    </w:p>
    <w:p w14:paraId="4D78B77B">
      <w:pPr>
        <w:pStyle w:val="13"/>
        <w:tabs>
          <w:tab w:val="right" w:leader="dot" w:pos="9072"/>
        </w:tabs>
      </w:pPr>
      <w:r>
        <w:fldChar w:fldCharType="begin"/>
      </w:r>
      <w:r>
        <w:instrText xml:space="preserve"> HYPERLINK \l _Toc25849 </w:instrText>
      </w:r>
      <w:r>
        <w:fldChar w:fldCharType="separate"/>
      </w:r>
      <w:r>
        <w:t>5.2 ANÁLISE DOS REQUISITOS</w:t>
      </w:r>
      <w:r>
        <w:tab/>
      </w:r>
      <w:r>
        <w:fldChar w:fldCharType="begin"/>
      </w:r>
      <w:r>
        <w:instrText xml:space="preserve"> PAGEREF _Toc25849 \h </w:instrText>
      </w:r>
      <w:r>
        <w:fldChar w:fldCharType="separate"/>
      </w:r>
      <w:r>
        <w:t>56</w:t>
      </w:r>
      <w:r>
        <w:fldChar w:fldCharType="end"/>
      </w:r>
      <w:r>
        <w:fldChar w:fldCharType="end"/>
      </w:r>
    </w:p>
    <w:p w14:paraId="34A8084F">
      <w:pPr>
        <w:pStyle w:val="26"/>
        <w:tabs>
          <w:tab w:val="right" w:leader="dot" w:pos="9072"/>
        </w:tabs>
      </w:pPr>
      <w:r>
        <w:fldChar w:fldCharType="begin"/>
      </w:r>
      <w:r>
        <w:instrText xml:space="preserve"> HYPERLINK \l _Toc15632 </w:instrText>
      </w:r>
      <w:r>
        <w:fldChar w:fldCharType="separate"/>
      </w:r>
      <w:r>
        <w:t>5.2.1 Visão Funcional</w:t>
      </w:r>
      <w:r>
        <w:tab/>
      </w:r>
      <w:r>
        <w:fldChar w:fldCharType="begin"/>
      </w:r>
      <w:r>
        <w:instrText xml:space="preserve"> PAGEREF _Toc15632 \h </w:instrText>
      </w:r>
      <w:r>
        <w:fldChar w:fldCharType="separate"/>
      </w:r>
      <w:r>
        <w:t>56</w:t>
      </w:r>
      <w:r>
        <w:fldChar w:fldCharType="end"/>
      </w:r>
      <w:r>
        <w:fldChar w:fldCharType="end"/>
      </w:r>
    </w:p>
    <w:p w14:paraId="6122B804">
      <w:pPr>
        <w:pStyle w:val="26"/>
        <w:tabs>
          <w:tab w:val="right" w:leader="dot" w:pos="9072"/>
        </w:tabs>
      </w:pPr>
      <w:r>
        <w:fldChar w:fldCharType="begin"/>
      </w:r>
      <w:r>
        <w:instrText xml:space="preserve"> HYPERLINK \l _Toc29074 </w:instrText>
      </w:r>
      <w:r>
        <w:fldChar w:fldCharType="separate"/>
      </w:r>
      <w:r>
        <w:t>5.2.2 Modelo Conceitual dos Dados</w:t>
      </w:r>
      <w:r>
        <w:tab/>
      </w:r>
      <w:r>
        <w:fldChar w:fldCharType="begin"/>
      </w:r>
      <w:r>
        <w:instrText xml:space="preserve"> PAGEREF _Toc29074 \h </w:instrText>
      </w:r>
      <w:r>
        <w:fldChar w:fldCharType="separate"/>
      </w:r>
      <w:r>
        <w:t>57</w:t>
      </w:r>
      <w:r>
        <w:fldChar w:fldCharType="end"/>
      </w:r>
      <w:r>
        <w:fldChar w:fldCharType="end"/>
      </w:r>
    </w:p>
    <w:p w14:paraId="6B891DF6">
      <w:pPr>
        <w:pStyle w:val="26"/>
        <w:tabs>
          <w:tab w:val="right" w:leader="dot" w:pos="9072"/>
        </w:tabs>
      </w:pPr>
      <w:r>
        <w:fldChar w:fldCharType="begin"/>
      </w:r>
      <w:r>
        <w:instrText xml:space="preserve"> HYPERLINK \l _Toc4395 </w:instrText>
      </w:r>
      <w:r>
        <w:fldChar w:fldCharType="separate"/>
      </w:r>
      <w:r>
        <w:t>5.2.3 Modelo Inicial da Interface de Usuário</w:t>
      </w:r>
      <w:r>
        <w:tab/>
      </w:r>
      <w:r>
        <w:fldChar w:fldCharType="begin"/>
      </w:r>
      <w:r>
        <w:instrText xml:space="preserve"> PAGEREF _Toc4395 \h </w:instrText>
      </w:r>
      <w:r>
        <w:fldChar w:fldCharType="separate"/>
      </w:r>
      <w:r>
        <w:t>57</w:t>
      </w:r>
      <w:r>
        <w:fldChar w:fldCharType="end"/>
      </w:r>
      <w:r>
        <w:fldChar w:fldCharType="end"/>
      </w:r>
    </w:p>
    <w:p w14:paraId="1038679E">
      <w:pPr>
        <w:pStyle w:val="28"/>
        <w:tabs>
          <w:tab w:val="right" w:leader="dot" w:pos="9072"/>
        </w:tabs>
      </w:pPr>
      <w:r>
        <w:fldChar w:fldCharType="begin"/>
      </w:r>
      <w:r>
        <w:instrText xml:space="preserve"> HYPERLINK \l _Toc24758 </w:instrText>
      </w:r>
      <w:r>
        <w:fldChar w:fldCharType="separate"/>
      </w:r>
      <w:r>
        <w:t>6 ARQUITETURA E PROJETO DO SISTEMA DE SOFTWARE</w:t>
      </w:r>
      <w:r>
        <w:tab/>
      </w:r>
      <w:r>
        <w:fldChar w:fldCharType="begin"/>
      </w:r>
      <w:r>
        <w:instrText xml:space="preserve"> PAGEREF _Toc24758 \h </w:instrText>
      </w:r>
      <w:r>
        <w:fldChar w:fldCharType="separate"/>
      </w:r>
      <w:r>
        <w:t>58</w:t>
      </w:r>
      <w:r>
        <w:fldChar w:fldCharType="end"/>
      </w:r>
      <w:r>
        <w:fldChar w:fldCharType="end"/>
      </w:r>
    </w:p>
    <w:p w14:paraId="6289EADC">
      <w:pPr>
        <w:pStyle w:val="13"/>
        <w:tabs>
          <w:tab w:val="right" w:leader="dot" w:pos="9072"/>
        </w:tabs>
      </w:pPr>
      <w:r>
        <w:fldChar w:fldCharType="begin"/>
      </w:r>
      <w:r>
        <w:instrText xml:space="preserve"> HYPERLINK \l _Toc30208 </w:instrText>
      </w:r>
      <w:r>
        <w:fldChar w:fldCharType="separate"/>
      </w:r>
      <w:r>
        <w:t>6.1 VISÃO ESTRUTURAL</w:t>
      </w:r>
      <w:r>
        <w:tab/>
      </w:r>
      <w:r>
        <w:fldChar w:fldCharType="begin"/>
      </w:r>
      <w:r>
        <w:instrText xml:space="preserve"> PAGEREF _Toc30208 \h </w:instrText>
      </w:r>
      <w:r>
        <w:fldChar w:fldCharType="separate"/>
      </w:r>
      <w:r>
        <w:t>58</w:t>
      </w:r>
      <w:r>
        <w:fldChar w:fldCharType="end"/>
      </w:r>
      <w:r>
        <w:fldChar w:fldCharType="end"/>
      </w:r>
    </w:p>
    <w:p w14:paraId="0B95CEB6">
      <w:pPr>
        <w:pStyle w:val="26"/>
        <w:tabs>
          <w:tab w:val="right" w:leader="dot" w:pos="9072"/>
        </w:tabs>
      </w:pPr>
      <w:r>
        <w:fldChar w:fldCharType="begin"/>
      </w:r>
      <w:r>
        <w:instrText xml:space="preserve"> HYPERLINK \l _Toc15761 </w:instrText>
      </w:r>
      <w:r>
        <w:fldChar w:fldCharType="separate"/>
      </w:r>
      <w:r>
        <w:t>6.1.1 Diagrama de Pacotes</w:t>
      </w:r>
      <w:r>
        <w:tab/>
      </w:r>
      <w:r>
        <w:fldChar w:fldCharType="begin"/>
      </w:r>
      <w:r>
        <w:instrText xml:space="preserve"> PAGEREF _Toc15761 \h </w:instrText>
      </w:r>
      <w:r>
        <w:fldChar w:fldCharType="separate"/>
      </w:r>
      <w:r>
        <w:t>59</w:t>
      </w:r>
      <w:r>
        <w:fldChar w:fldCharType="end"/>
      </w:r>
      <w:r>
        <w:fldChar w:fldCharType="end"/>
      </w:r>
    </w:p>
    <w:p w14:paraId="30E9F54A">
      <w:pPr>
        <w:pStyle w:val="26"/>
        <w:tabs>
          <w:tab w:val="right" w:leader="dot" w:pos="9072"/>
        </w:tabs>
      </w:pPr>
      <w:r>
        <w:fldChar w:fldCharType="begin"/>
      </w:r>
      <w:r>
        <w:instrText xml:space="preserve"> HYPERLINK \l _Toc22273 </w:instrText>
      </w:r>
      <w:r>
        <w:fldChar w:fldCharType="separate"/>
      </w:r>
      <w:r>
        <w:t>6.1.2 Diagramas de Classes</w:t>
      </w:r>
      <w:r>
        <w:tab/>
      </w:r>
      <w:r>
        <w:fldChar w:fldCharType="begin"/>
      </w:r>
      <w:r>
        <w:instrText xml:space="preserve"> PAGEREF _Toc22273 \h </w:instrText>
      </w:r>
      <w:r>
        <w:fldChar w:fldCharType="separate"/>
      </w:r>
      <w:r>
        <w:t>61</w:t>
      </w:r>
      <w:r>
        <w:fldChar w:fldCharType="end"/>
      </w:r>
      <w:r>
        <w:fldChar w:fldCharType="end"/>
      </w:r>
    </w:p>
    <w:p w14:paraId="19811F46">
      <w:pPr>
        <w:pStyle w:val="13"/>
        <w:tabs>
          <w:tab w:val="right" w:leader="dot" w:pos="9072"/>
        </w:tabs>
      </w:pPr>
      <w:r>
        <w:fldChar w:fldCharType="begin"/>
      </w:r>
      <w:r>
        <w:instrText xml:space="preserve"> HYPERLINK \l _Toc26358 </w:instrText>
      </w:r>
      <w:r>
        <w:fldChar w:fldCharType="separate"/>
      </w:r>
      <w:r>
        <w:t>6.2 VISÃO COMPORTAMENTAL</w:t>
      </w:r>
      <w:r>
        <w:tab/>
      </w:r>
      <w:r>
        <w:fldChar w:fldCharType="begin"/>
      </w:r>
      <w:r>
        <w:instrText xml:space="preserve"> PAGEREF _Toc26358 \h </w:instrText>
      </w:r>
      <w:r>
        <w:fldChar w:fldCharType="separate"/>
      </w:r>
      <w:r>
        <w:t>63</w:t>
      </w:r>
      <w:r>
        <w:fldChar w:fldCharType="end"/>
      </w:r>
      <w:r>
        <w:fldChar w:fldCharType="end"/>
      </w:r>
    </w:p>
    <w:p w14:paraId="7F9595BC">
      <w:pPr>
        <w:pStyle w:val="26"/>
        <w:tabs>
          <w:tab w:val="right" w:leader="dot" w:pos="9072"/>
        </w:tabs>
      </w:pPr>
      <w:r>
        <w:fldChar w:fldCharType="begin"/>
      </w:r>
      <w:r>
        <w:instrText xml:space="preserve"> HYPERLINK \l _Toc23608 </w:instrText>
      </w:r>
      <w:r>
        <w:fldChar w:fldCharType="separate"/>
      </w:r>
      <w:r>
        <w:t>6.2.1 Projeto das Interações entre Objetos</w:t>
      </w:r>
      <w:r>
        <w:tab/>
      </w:r>
      <w:r>
        <w:fldChar w:fldCharType="begin"/>
      </w:r>
      <w:r>
        <w:instrText xml:space="preserve"> PAGEREF _Toc23608 \h </w:instrText>
      </w:r>
      <w:r>
        <w:fldChar w:fldCharType="separate"/>
      </w:r>
      <w:r>
        <w:t>63</w:t>
      </w:r>
      <w:r>
        <w:fldChar w:fldCharType="end"/>
      </w:r>
      <w:r>
        <w:fldChar w:fldCharType="end"/>
      </w:r>
    </w:p>
    <w:p w14:paraId="5242248E">
      <w:pPr>
        <w:pStyle w:val="19"/>
        <w:tabs>
          <w:tab w:val="right" w:leader="dot" w:pos="9072"/>
        </w:tabs>
      </w:pPr>
      <w:r>
        <w:fldChar w:fldCharType="begin"/>
      </w:r>
      <w:r>
        <w:instrText xml:space="preserve"> HYPERLINK \l _Toc8005 </w:instrText>
      </w:r>
      <w:r>
        <w:fldChar w:fldCharType="separate"/>
      </w:r>
      <w:r>
        <w:rPr>
          <w:szCs w:val="24"/>
        </w:rPr>
        <w:t>6.2.1.1 Diagramas de Sequência</w:t>
      </w:r>
      <w:r>
        <w:tab/>
      </w:r>
      <w:r>
        <w:fldChar w:fldCharType="begin"/>
      </w:r>
      <w:r>
        <w:instrText xml:space="preserve"> PAGEREF _Toc8005 \h </w:instrText>
      </w:r>
      <w:r>
        <w:fldChar w:fldCharType="separate"/>
      </w:r>
      <w:r>
        <w:t>63</w:t>
      </w:r>
      <w:r>
        <w:fldChar w:fldCharType="end"/>
      </w:r>
      <w:r>
        <w:fldChar w:fldCharType="end"/>
      </w:r>
    </w:p>
    <w:p w14:paraId="08362E77">
      <w:pPr>
        <w:pStyle w:val="13"/>
        <w:tabs>
          <w:tab w:val="right" w:leader="dot" w:pos="9072"/>
        </w:tabs>
      </w:pPr>
      <w:r>
        <w:fldChar w:fldCharType="begin"/>
      </w:r>
      <w:r>
        <w:instrText xml:space="preserve"> HYPERLINK \l _Toc30482 </w:instrText>
      </w:r>
      <w:r>
        <w:fldChar w:fldCharType="separate"/>
      </w:r>
      <w:r>
        <w:t>6.3 VISÃO DOS DADOS</w:t>
      </w:r>
      <w:r>
        <w:tab/>
      </w:r>
      <w:r>
        <w:fldChar w:fldCharType="begin"/>
      </w:r>
      <w:r>
        <w:instrText xml:space="preserve"> PAGEREF _Toc30482 \h </w:instrText>
      </w:r>
      <w:r>
        <w:fldChar w:fldCharType="separate"/>
      </w:r>
      <w:r>
        <w:t>63</w:t>
      </w:r>
      <w:r>
        <w:fldChar w:fldCharType="end"/>
      </w:r>
      <w:r>
        <w:fldChar w:fldCharType="end"/>
      </w:r>
    </w:p>
    <w:p w14:paraId="2AE7BC40">
      <w:pPr>
        <w:pStyle w:val="26"/>
        <w:tabs>
          <w:tab w:val="right" w:leader="dot" w:pos="9072"/>
        </w:tabs>
      </w:pPr>
      <w:r>
        <w:fldChar w:fldCharType="begin"/>
      </w:r>
      <w:r>
        <w:instrText xml:space="preserve"> HYPERLINK \l _Toc12412 </w:instrText>
      </w:r>
      <w:r>
        <w:fldChar w:fldCharType="separate"/>
      </w:r>
      <w:r>
        <w:t>6.3.1 Modelo Lógico</w:t>
      </w:r>
      <w:r>
        <w:tab/>
      </w:r>
      <w:r>
        <w:fldChar w:fldCharType="begin"/>
      </w:r>
      <w:r>
        <w:instrText xml:space="preserve"> PAGEREF _Toc12412 \h </w:instrText>
      </w:r>
      <w:r>
        <w:fldChar w:fldCharType="separate"/>
      </w:r>
      <w:r>
        <w:t>64</w:t>
      </w:r>
      <w:r>
        <w:fldChar w:fldCharType="end"/>
      </w:r>
      <w:r>
        <w:fldChar w:fldCharType="end"/>
      </w:r>
    </w:p>
    <w:p w14:paraId="714DFD2F">
      <w:pPr>
        <w:pStyle w:val="26"/>
        <w:tabs>
          <w:tab w:val="right" w:leader="dot" w:pos="9072"/>
        </w:tabs>
      </w:pPr>
      <w:r>
        <w:fldChar w:fldCharType="begin"/>
      </w:r>
      <w:r>
        <w:instrText xml:space="preserve"> HYPERLINK \l _Toc5819 </w:instrText>
      </w:r>
      <w:r>
        <w:fldChar w:fldCharType="separate"/>
      </w:r>
      <w:r>
        <w:t>6.3.2 Dicionário de Dados do Modelo Lógico</w:t>
      </w:r>
      <w:r>
        <w:tab/>
      </w:r>
      <w:r>
        <w:fldChar w:fldCharType="begin"/>
      </w:r>
      <w:r>
        <w:instrText xml:space="preserve"> PAGEREF _Toc5819 \h </w:instrText>
      </w:r>
      <w:r>
        <w:fldChar w:fldCharType="separate"/>
      </w:r>
      <w:r>
        <w:t>64</w:t>
      </w:r>
      <w:r>
        <w:fldChar w:fldCharType="end"/>
      </w:r>
      <w:r>
        <w:fldChar w:fldCharType="end"/>
      </w:r>
    </w:p>
    <w:p w14:paraId="7B8F6F03">
      <w:pPr>
        <w:pStyle w:val="13"/>
        <w:tabs>
          <w:tab w:val="right" w:leader="dot" w:pos="9072"/>
        </w:tabs>
      </w:pPr>
      <w:r>
        <w:fldChar w:fldCharType="begin"/>
      </w:r>
      <w:r>
        <w:instrText xml:space="preserve"> HYPERLINK \l _Toc28083 </w:instrText>
      </w:r>
      <w:r>
        <w:fldChar w:fldCharType="separate"/>
      </w:r>
      <w:r>
        <w:t>6.4 PROJETO DA INTERAÇÃO HUMANA-COMPUTADOR</w:t>
      </w:r>
      <w:r>
        <w:tab/>
      </w:r>
      <w:r>
        <w:fldChar w:fldCharType="begin"/>
      </w:r>
      <w:r>
        <w:instrText xml:space="preserve"> PAGEREF _Toc28083 \h </w:instrText>
      </w:r>
      <w:r>
        <w:fldChar w:fldCharType="separate"/>
      </w:r>
      <w:r>
        <w:t>65</w:t>
      </w:r>
      <w:r>
        <w:fldChar w:fldCharType="end"/>
      </w:r>
      <w:r>
        <w:fldChar w:fldCharType="end"/>
      </w:r>
    </w:p>
    <w:p w14:paraId="6965CD4F">
      <w:pPr>
        <w:pStyle w:val="26"/>
        <w:tabs>
          <w:tab w:val="right" w:leader="dot" w:pos="9072"/>
        </w:tabs>
      </w:pPr>
      <w:r>
        <w:fldChar w:fldCharType="begin"/>
      </w:r>
      <w:r>
        <w:instrText xml:space="preserve"> HYPERLINK \l _Toc18462 </w:instrText>
      </w:r>
      <w:r>
        <w:fldChar w:fldCharType="separate"/>
      </w:r>
      <w:r>
        <w:t>6.4.1 Perfil de Usuário</w:t>
      </w:r>
      <w:r>
        <w:tab/>
      </w:r>
      <w:r>
        <w:fldChar w:fldCharType="begin"/>
      </w:r>
      <w:r>
        <w:instrText xml:space="preserve"> PAGEREF _Toc18462 \h </w:instrText>
      </w:r>
      <w:r>
        <w:fldChar w:fldCharType="separate"/>
      </w:r>
      <w:r>
        <w:t>66</w:t>
      </w:r>
      <w:r>
        <w:fldChar w:fldCharType="end"/>
      </w:r>
      <w:r>
        <w:fldChar w:fldCharType="end"/>
      </w:r>
    </w:p>
    <w:p w14:paraId="65B73569">
      <w:pPr>
        <w:pStyle w:val="26"/>
        <w:tabs>
          <w:tab w:val="right" w:leader="dot" w:pos="9072"/>
        </w:tabs>
      </w:pPr>
      <w:r>
        <w:fldChar w:fldCharType="begin"/>
      </w:r>
      <w:r>
        <w:instrText xml:space="preserve"> HYPERLINK \l _Toc26005 </w:instrText>
      </w:r>
      <w:r>
        <w:fldChar w:fldCharType="separate"/>
      </w:r>
      <w:r>
        <w:t>6.4.2 Projeto da Interface de Usuário</w:t>
      </w:r>
      <w:r>
        <w:tab/>
      </w:r>
      <w:r>
        <w:fldChar w:fldCharType="begin"/>
      </w:r>
      <w:r>
        <w:instrText xml:space="preserve"> PAGEREF _Toc26005 \h </w:instrText>
      </w:r>
      <w:r>
        <w:fldChar w:fldCharType="separate"/>
      </w:r>
      <w:r>
        <w:t>67</w:t>
      </w:r>
      <w:r>
        <w:fldChar w:fldCharType="end"/>
      </w:r>
      <w:r>
        <w:fldChar w:fldCharType="end"/>
      </w:r>
    </w:p>
    <w:p w14:paraId="755F8109">
      <w:pPr>
        <w:pStyle w:val="26"/>
        <w:tabs>
          <w:tab w:val="right" w:leader="dot" w:pos="9072"/>
        </w:tabs>
      </w:pPr>
      <w:r>
        <w:fldChar w:fldCharType="begin"/>
      </w:r>
      <w:r>
        <w:instrText xml:space="preserve"> HYPERLINK \l _Toc26364 </w:instrText>
      </w:r>
      <w:r>
        <w:fldChar w:fldCharType="separate"/>
      </w:r>
      <w:r>
        <w:t>6.4.3 Heurísticas de Usabilidade</w:t>
      </w:r>
      <w:r>
        <w:tab/>
      </w:r>
      <w:r>
        <w:fldChar w:fldCharType="begin"/>
      </w:r>
      <w:r>
        <w:instrText xml:space="preserve"> PAGEREF _Toc26364 \h </w:instrText>
      </w:r>
      <w:r>
        <w:fldChar w:fldCharType="separate"/>
      </w:r>
      <w:r>
        <w:t>67</w:t>
      </w:r>
      <w:r>
        <w:fldChar w:fldCharType="end"/>
      </w:r>
      <w:r>
        <w:fldChar w:fldCharType="end"/>
      </w:r>
    </w:p>
    <w:p w14:paraId="779FDC23">
      <w:pPr>
        <w:pStyle w:val="26"/>
        <w:tabs>
          <w:tab w:val="right" w:leader="dot" w:pos="9072"/>
        </w:tabs>
      </w:pPr>
      <w:r>
        <w:fldChar w:fldCharType="begin"/>
      </w:r>
      <w:r>
        <w:instrText xml:space="preserve"> HYPERLINK \l _Toc30104 </w:instrText>
      </w:r>
      <w:r>
        <w:fldChar w:fldCharType="separate"/>
      </w:r>
      <w:r>
        <w:t>6.4.4 Projeto da Acessibilidade</w:t>
      </w:r>
      <w:r>
        <w:tab/>
      </w:r>
      <w:r>
        <w:fldChar w:fldCharType="begin"/>
      </w:r>
      <w:r>
        <w:instrText xml:space="preserve"> PAGEREF _Toc30104 \h </w:instrText>
      </w:r>
      <w:r>
        <w:fldChar w:fldCharType="separate"/>
      </w:r>
      <w:r>
        <w:t>69</w:t>
      </w:r>
      <w:r>
        <w:fldChar w:fldCharType="end"/>
      </w:r>
      <w:r>
        <w:fldChar w:fldCharType="end"/>
      </w:r>
    </w:p>
    <w:p w14:paraId="578DAA0A">
      <w:pPr>
        <w:pStyle w:val="13"/>
        <w:tabs>
          <w:tab w:val="right" w:leader="dot" w:pos="9072"/>
        </w:tabs>
      </w:pPr>
      <w:r>
        <w:fldChar w:fldCharType="begin"/>
      </w:r>
      <w:r>
        <w:instrText xml:space="preserve"> HYPERLINK \l _Toc28863 </w:instrText>
      </w:r>
      <w:r>
        <w:fldChar w:fldCharType="separate"/>
      </w:r>
      <w:r>
        <w:t>6.5 PROJETO DO SISTEMA DISTRIBUÍDO</w:t>
      </w:r>
      <w:r>
        <w:tab/>
      </w:r>
      <w:r>
        <w:fldChar w:fldCharType="begin"/>
      </w:r>
      <w:r>
        <w:instrText xml:space="preserve"> PAGEREF _Toc28863 \h </w:instrText>
      </w:r>
      <w:r>
        <w:fldChar w:fldCharType="separate"/>
      </w:r>
      <w:r>
        <w:t>69</w:t>
      </w:r>
      <w:r>
        <w:fldChar w:fldCharType="end"/>
      </w:r>
      <w:r>
        <w:fldChar w:fldCharType="end"/>
      </w:r>
    </w:p>
    <w:p w14:paraId="353E89C1">
      <w:pPr>
        <w:pStyle w:val="28"/>
        <w:tabs>
          <w:tab w:val="right" w:leader="dot" w:pos="9072"/>
        </w:tabs>
      </w:pPr>
      <w:r>
        <w:fldChar w:fldCharType="begin"/>
      </w:r>
      <w:r>
        <w:instrText xml:space="preserve"> HYPERLINK \l _Toc11267 </w:instrText>
      </w:r>
      <w:r>
        <w:fldChar w:fldCharType="separate"/>
      </w:r>
      <w:r>
        <w:t>7 IMPLEMENTAÇÃO DO SISTEMA DE SOFTWARE</w:t>
      </w:r>
      <w:r>
        <w:tab/>
      </w:r>
      <w:r>
        <w:fldChar w:fldCharType="begin"/>
      </w:r>
      <w:r>
        <w:instrText xml:space="preserve"> PAGEREF _Toc11267 \h </w:instrText>
      </w:r>
      <w:r>
        <w:fldChar w:fldCharType="separate"/>
      </w:r>
      <w:r>
        <w:t>71</w:t>
      </w:r>
      <w:r>
        <w:fldChar w:fldCharType="end"/>
      </w:r>
      <w:r>
        <w:fldChar w:fldCharType="end"/>
      </w:r>
    </w:p>
    <w:p w14:paraId="4A85CC3B">
      <w:pPr>
        <w:pStyle w:val="13"/>
        <w:tabs>
          <w:tab w:val="right" w:leader="dot" w:pos="9072"/>
        </w:tabs>
      </w:pPr>
      <w:r>
        <w:fldChar w:fldCharType="begin"/>
      </w:r>
      <w:r>
        <w:instrText xml:space="preserve"> HYPERLINK \l _Toc20219 </w:instrText>
      </w:r>
      <w:r>
        <w:fldChar w:fldCharType="separate"/>
      </w:r>
      <w:r>
        <w:t>7.1 COMPONENTES DO SISTEMA DE SOFTWARE</w:t>
      </w:r>
      <w:r>
        <w:tab/>
      </w:r>
      <w:r>
        <w:fldChar w:fldCharType="begin"/>
      </w:r>
      <w:r>
        <w:instrText xml:space="preserve"> PAGEREF _Toc20219 \h </w:instrText>
      </w:r>
      <w:r>
        <w:fldChar w:fldCharType="separate"/>
      </w:r>
      <w:r>
        <w:t>71</w:t>
      </w:r>
      <w:r>
        <w:fldChar w:fldCharType="end"/>
      </w:r>
      <w:r>
        <w:fldChar w:fldCharType="end"/>
      </w:r>
    </w:p>
    <w:p w14:paraId="19C4E5A2">
      <w:pPr>
        <w:pStyle w:val="13"/>
        <w:tabs>
          <w:tab w:val="right" w:leader="dot" w:pos="9072"/>
        </w:tabs>
      </w:pPr>
      <w:r>
        <w:fldChar w:fldCharType="begin"/>
      </w:r>
      <w:r>
        <w:instrText xml:space="preserve"> HYPERLINK \l _Toc5884 </w:instrText>
      </w:r>
      <w:r>
        <w:fldChar w:fldCharType="separate"/>
      </w:r>
      <w:r>
        <w:t>7.2 TECNOLOGIAS DE IMPLEMENTAÇÃO</w:t>
      </w:r>
      <w:r>
        <w:tab/>
      </w:r>
      <w:r>
        <w:fldChar w:fldCharType="begin"/>
      </w:r>
      <w:r>
        <w:instrText xml:space="preserve"> PAGEREF _Toc5884 \h </w:instrText>
      </w:r>
      <w:r>
        <w:fldChar w:fldCharType="separate"/>
      </w:r>
      <w:r>
        <w:t>72</w:t>
      </w:r>
      <w:r>
        <w:fldChar w:fldCharType="end"/>
      </w:r>
      <w:r>
        <w:fldChar w:fldCharType="end"/>
      </w:r>
    </w:p>
    <w:p w14:paraId="1321DF63">
      <w:pPr>
        <w:pStyle w:val="26"/>
        <w:tabs>
          <w:tab w:val="right" w:leader="dot" w:pos="9072"/>
        </w:tabs>
      </w:pPr>
      <w:r>
        <w:fldChar w:fldCharType="begin"/>
      </w:r>
      <w:r>
        <w:instrText xml:space="preserve"> HYPERLINK \l _Toc24234 </w:instrText>
      </w:r>
      <w:r>
        <w:fldChar w:fldCharType="separate"/>
      </w:r>
      <w:r>
        <w:t xml:space="preserve">7.2.1 Linguagens de Programação e </w:t>
      </w:r>
      <w:r>
        <w:rPr>
          <w:i/>
        </w:rPr>
        <w:t xml:space="preserve">Frameworks </w:t>
      </w:r>
      <w:r>
        <w:t>Adotados</w:t>
      </w:r>
      <w:r>
        <w:tab/>
      </w:r>
      <w:r>
        <w:fldChar w:fldCharType="begin"/>
      </w:r>
      <w:r>
        <w:instrText xml:space="preserve"> PAGEREF _Toc24234 \h </w:instrText>
      </w:r>
      <w:r>
        <w:fldChar w:fldCharType="separate"/>
      </w:r>
      <w:r>
        <w:t>72</w:t>
      </w:r>
      <w:r>
        <w:fldChar w:fldCharType="end"/>
      </w:r>
      <w:r>
        <w:fldChar w:fldCharType="end"/>
      </w:r>
    </w:p>
    <w:p w14:paraId="3F234BFF">
      <w:pPr>
        <w:pStyle w:val="26"/>
        <w:tabs>
          <w:tab w:val="right" w:leader="dot" w:pos="9072"/>
        </w:tabs>
      </w:pPr>
      <w:r>
        <w:fldChar w:fldCharType="begin"/>
      </w:r>
      <w:r>
        <w:instrText xml:space="preserve"> HYPERLINK \l _Toc20794 </w:instrText>
      </w:r>
      <w:r>
        <w:fldChar w:fldCharType="separate"/>
      </w:r>
      <w:r>
        <w:t xml:space="preserve">7.2.2 </w:t>
      </w:r>
      <w:r>
        <w:rPr>
          <w:i/>
        </w:rPr>
        <w:t>Design Patterns</w:t>
      </w:r>
      <w:r>
        <w:t xml:space="preserve"> Aplicados</w:t>
      </w:r>
      <w:r>
        <w:tab/>
      </w:r>
      <w:r>
        <w:fldChar w:fldCharType="begin"/>
      </w:r>
      <w:r>
        <w:instrText xml:space="preserve"> PAGEREF _Toc20794 \h </w:instrText>
      </w:r>
      <w:r>
        <w:fldChar w:fldCharType="separate"/>
      </w:r>
      <w:r>
        <w:t>74</w:t>
      </w:r>
      <w:r>
        <w:fldChar w:fldCharType="end"/>
      </w:r>
      <w:r>
        <w:fldChar w:fldCharType="end"/>
      </w:r>
    </w:p>
    <w:p w14:paraId="03C0E64D">
      <w:pPr>
        <w:pStyle w:val="26"/>
        <w:tabs>
          <w:tab w:val="right" w:leader="dot" w:pos="9072"/>
        </w:tabs>
      </w:pPr>
      <w:r>
        <w:fldChar w:fldCharType="begin"/>
      </w:r>
      <w:r>
        <w:instrText xml:space="preserve"> HYPERLINK \l _Toc25265 </w:instrText>
      </w:r>
      <w:r>
        <w:fldChar w:fldCharType="separate"/>
      </w:r>
      <w:r>
        <w:t>7.2.3 Convenções e Guias para Codificação</w:t>
      </w:r>
      <w:r>
        <w:tab/>
      </w:r>
      <w:r>
        <w:fldChar w:fldCharType="begin"/>
      </w:r>
      <w:r>
        <w:instrText xml:space="preserve"> PAGEREF _Toc25265 \h </w:instrText>
      </w:r>
      <w:r>
        <w:fldChar w:fldCharType="separate"/>
      </w:r>
      <w:r>
        <w:t>75</w:t>
      </w:r>
      <w:r>
        <w:fldChar w:fldCharType="end"/>
      </w:r>
      <w:r>
        <w:fldChar w:fldCharType="end"/>
      </w:r>
    </w:p>
    <w:p w14:paraId="42E73ED6">
      <w:pPr>
        <w:pStyle w:val="26"/>
        <w:tabs>
          <w:tab w:val="right" w:leader="dot" w:pos="9072"/>
        </w:tabs>
      </w:pPr>
      <w:r>
        <w:fldChar w:fldCharType="begin"/>
      </w:r>
      <w:r>
        <w:instrText xml:space="preserve"> HYPERLINK \l _Toc24842 </w:instrText>
      </w:r>
      <w:r>
        <w:fldChar w:fldCharType="separate"/>
      </w:r>
      <w:r>
        <w:t>7.2.4 Estrutura Física do Banco de Dados</w:t>
      </w:r>
      <w:r>
        <w:tab/>
      </w:r>
      <w:r>
        <w:fldChar w:fldCharType="begin"/>
      </w:r>
      <w:r>
        <w:instrText xml:space="preserve"> PAGEREF _Toc24842 \h </w:instrText>
      </w:r>
      <w:r>
        <w:fldChar w:fldCharType="separate"/>
      </w:r>
      <w:r>
        <w:t>76</w:t>
      </w:r>
      <w:r>
        <w:fldChar w:fldCharType="end"/>
      </w:r>
      <w:r>
        <w:fldChar w:fldCharType="end"/>
      </w:r>
    </w:p>
    <w:p w14:paraId="619C288D">
      <w:pPr>
        <w:pStyle w:val="13"/>
        <w:tabs>
          <w:tab w:val="right" w:leader="dot" w:pos="9072"/>
        </w:tabs>
      </w:pPr>
      <w:r>
        <w:fldChar w:fldCharType="begin"/>
      </w:r>
      <w:r>
        <w:instrText xml:space="preserve"> HYPERLINK \l _Toc17202 </w:instrText>
      </w:r>
      <w:r>
        <w:fldChar w:fldCharType="separate"/>
      </w:r>
      <w:r>
        <w:t>7.3 ANÁLISE DE COMPLEXIDADE ALGORÍTMICA</w:t>
      </w:r>
      <w:r>
        <w:tab/>
      </w:r>
      <w:r>
        <w:fldChar w:fldCharType="begin"/>
      </w:r>
      <w:r>
        <w:instrText xml:space="preserve"> PAGEREF _Toc17202 \h </w:instrText>
      </w:r>
      <w:r>
        <w:fldChar w:fldCharType="separate"/>
      </w:r>
      <w:r>
        <w:t>77</w:t>
      </w:r>
      <w:r>
        <w:fldChar w:fldCharType="end"/>
      </w:r>
      <w:r>
        <w:fldChar w:fldCharType="end"/>
      </w:r>
    </w:p>
    <w:p w14:paraId="50F43674">
      <w:pPr>
        <w:pStyle w:val="28"/>
        <w:tabs>
          <w:tab w:val="right" w:leader="dot" w:pos="9072"/>
        </w:tabs>
      </w:pPr>
      <w:r>
        <w:fldChar w:fldCharType="begin"/>
      </w:r>
      <w:r>
        <w:instrText xml:space="preserve"> HYPERLINK \l _Toc25807 </w:instrText>
      </w:r>
      <w:r>
        <w:fldChar w:fldCharType="separate"/>
      </w:r>
      <w:r>
        <w:t>8 PLANO DE TESTES</w:t>
      </w:r>
      <w:r>
        <w:tab/>
      </w:r>
      <w:r>
        <w:fldChar w:fldCharType="begin"/>
      </w:r>
      <w:r>
        <w:instrText xml:space="preserve"> PAGEREF _Toc25807 \h </w:instrText>
      </w:r>
      <w:r>
        <w:fldChar w:fldCharType="separate"/>
      </w:r>
      <w:r>
        <w:t>79</w:t>
      </w:r>
      <w:r>
        <w:fldChar w:fldCharType="end"/>
      </w:r>
      <w:r>
        <w:fldChar w:fldCharType="end"/>
      </w:r>
    </w:p>
    <w:p w14:paraId="1FF6C17F">
      <w:pPr>
        <w:pStyle w:val="13"/>
        <w:tabs>
          <w:tab w:val="right" w:leader="dot" w:pos="9072"/>
        </w:tabs>
      </w:pPr>
      <w:r>
        <w:fldChar w:fldCharType="begin"/>
      </w:r>
      <w:r>
        <w:instrText xml:space="preserve"> HYPERLINK \l _Toc18606 </w:instrText>
      </w:r>
      <w:r>
        <w:fldChar w:fldCharType="separate"/>
      </w:r>
      <w:r>
        <w:rPr>
          <w:rFonts w:eastAsia="Arial Unicode MS"/>
        </w:rPr>
        <w:t>8.1 FINALIDADE</w:t>
      </w:r>
      <w:r>
        <w:tab/>
      </w:r>
      <w:r>
        <w:fldChar w:fldCharType="begin"/>
      </w:r>
      <w:r>
        <w:instrText xml:space="preserve"> PAGEREF _Toc18606 \h </w:instrText>
      </w:r>
      <w:r>
        <w:fldChar w:fldCharType="separate"/>
      </w:r>
      <w:r>
        <w:t>79</w:t>
      </w:r>
      <w:r>
        <w:fldChar w:fldCharType="end"/>
      </w:r>
      <w:r>
        <w:fldChar w:fldCharType="end"/>
      </w:r>
    </w:p>
    <w:p w14:paraId="56F52EE5">
      <w:pPr>
        <w:pStyle w:val="13"/>
        <w:tabs>
          <w:tab w:val="right" w:leader="dot" w:pos="9072"/>
        </w:tabs>
      </w:pPr>
      <w:r>
        <w:fldChar w:fldCharType="begin"/>
      </w:r>
      <w:r>
        <w:instrText xml:space="preserve"> HYPERLINK \l _Toc8223 </w:instrText>
      </w:r>
      <w:r>
        <w:fldChar w:fldCharType="separate"/>
      </w:r>
      <w:r>
        <w:rPr>
          <w:rFonts w:eastAsia="Arial Unicode MS"/>
        </w:rPr>
        <w:t>8.2 ESCOPO</w:t>
      </w:r>
      <w:r>
        <w:tab/>
      </w:r>
      <w:r>
        <w:fldChar w:fldCharType="begin"/>
      </w:r>
      <w:r>
        <w:instrText xml:space="preserve"> PAGEREF _Toc8223 \h </w:instrText>
      </w:r>
      <w:r>
        <w:fldChar w:fldCharType="separate"/>
      </w:r>
      <w:r>
        <w:t>80</w:t>
      </w:r>
      <w:r>
        <w:fldChar w:fldCharType="end"/>
      </w:r>
      <w:r>
        <w:fldChar w:fldCharType="end"/>
      </w:r>
    </w:p>
    <w:p w14:paraId="33E01999">
      <w:pPr>
        <w:pStyle w:val="26"/>
        <w:tabs>
          <w:tab w:val="right" w:leader="dot" w:pos="9072"/>
        </w:tabs>
      </w:pPr>
      <w:r>
        <w:fldChar w:fldCharType="begin"/>
      </w:r>
      <w:r>
        <w:instrText xml:space="preserve"> HYPERLINK \l _Toc14606 </w:instrText>
      </w:r>
      <w:r>
        <w:fldChar w:fldCharType="separate"/>
      </w:r>
      <w:r>
        <w:t>8.2.1 Referências aos Documentos Relevantes</w:t>
      </w:r>
      <w:r>
        <w:tab/>
      </w:r>
      <w:r>
        <w:fldChar w:fldCharType="begin"/>
      </w:r>
      <w:r>
        <w:instrText xml:space="preserve"> PAGEREF _Toc14606 \h </w:instrText>
      </w:r>
      <w:r>
        <w:fldChar w:fldCharType="separate"/>
      </w:r>
      <w:r>
        <w:t>80</w:t>
      </w:r>
      <w:r>
        <w:fldChar w:fldCharType="end"/>
      </w:r>
      <w:r>
        <w:fldChar w:fldCharType="end"/>
      </w:r>
    </w:p>
    <w:p w14:paraId="01227D7C">
      <w:pPr>
        <w:pStyle w:val="26"/>
        <w:tabs>
          <w:tab w:val="right" w:leader="dot" w:pos="9072"/>
        </w:tabs>
      </w:pPr>
      <w:r>
        <w:fldChar w:fldCharType="begin"/>
      </w:r>
      <w:r>
        <w:instrText xml:space="preserve"> HYPERLINK \l _Toc22317 </w:instrText>
      </w:r>
      <w:r>
        <w:fldChar w:fldCharType="separate"/>
      </w:r>
      <w:r>
        <w:t>8.2.2 Ambiente para a Realização dos Testes</w:t>
      </w:r>
      <w:r>
        <w:tab/>
      </w:r>
      <w:r>
        <w:fldChar w:fldCharType="begin"/>
      </w:r>
      <w:r>
        <w:instrText xml:space="preserve"> PAGEREF _Toc22317 \h </w:instrText>
      </w:r>
      <w:r>
        <w:fldChar w:fldCharType="separate"/>
      </w:r>
      <w:r>
        <w:t>81</w:t>
      </w:r>
      <w:r>
        <w:fldChar w:fldCharType="end"/>
      </w:r>
      <w:r>
        <w:fldChar w:fldCharType="end"/>
      </w:r>
    </w:p>
    <w:p w14:paraId="519229AE">
      <w:pPr>
        <w:pStyle w:val="13"/>
        <w:tabs>
          <w:tab w:val="right" w:leader="dot" w:pos="9072"/>
        </w:tabs>
      </w:pPr>
      <w:r>
        <w:fldChar w:fldCharType="begin"/>
      </w:r>
      <w:r>
        <w:instrText xml:space="preserve"> HYPERLINK \l _Toc11777 </w:instrText>
      </w:r>
      <w:r>
        <w:fldChar w:fldCharType="separate"/>
      </w:r>
      <w:r>
        <w:t>8.3 ESPECIFICAÇÃO DOS CASOS DE TESTES</w:t>
      </w:r>
      <w:r>
        <w:tab/>
      </w:r>
      <w:r>
        <w:fldChar w:fldCharType="begin"/>
      </w:r>
      <w:r>
        <w:instrText xml:space="preserve"> PAGEREF _Toc11777 \h </w:instrText>
      </w:r>
      <w:r>
        <w:fldChar w:fldCharType="separate"/>
      </w:r>
      <w:r>
        <w:t>81</w:t>
      </w:r>
      <w:r>
        <w:fldChar w:fldCharType="end"/>
      </w:r>
      <w:r>
        <w:fldChar w:fldCharType="end"/>
      </w:r>
    </w:p>
    <w:p w14:paraId="7DD272F4">
      <w:pPr>
        <w:pStyle w:val="13"/>
        <w:tabs>
          <w:tab w:val="right" w:leader="dot" w:pos="9072"/>
        </w:tabs>
      </w:pPr>
      <w:r>
        <w:fldChar w:fldCharType="begin"/>
      </w:r>
      <w:r>
        <w:instrText xml:space="preserve"> HYPERLINK \l _Toc4641 </w:instrText>
      </w:r>
      <w:r>
        <w:fldChar w:fldCharType="separate"/>
      </w:r>
      <w:r>
        <w:t>8.4 RESULTADOS DOS TESTES</w:t>
      </w:r>
      <w:r>
        <w:tab/>
      </w:r>
      <w:r>
        <w:fldChar w:fldCharType="begin"/>
      </w:r>
      <w:r>
        <w:instrText xml:space="preserve"> PAGEREF _Toc4641 \h </w:instrText>
      </w:r>
      <w:r>
        <w:fldChar w:fldCharType="separate"/>
      </w:r>
      <w:r>
        <w:t>81</w:t>
      </w:r>
      <w:r>
        <w:fldChar w:fldCharType="end"/>
      </w:r>
      <w:r>
        <w:fldChar w:fldCharType="end"/>
      </w:r>
    </w:p>
    <w:p w14:paraId="16A1D287">
      <w:pPr>
        <w:pStyle w:val="28"/>
        <w:tabs>
          <w:tab w:val="right" w:leader="dot" w:pos="9072"/>
        </w:tabs>
      </w:pPr>
      <w:r>
        <w:fldChar w:fldCharType="begin"/>
      </w:r>
      <w:r>
        <w:instrText xml:space="preserve"> HYPERLINK \l _Toc30555 </w:instrText>
      </w:r>
      <w:r>
        <w:fldChar w:fldCharType="separate"/>
      </w:r>
      <w:r>
        <w:t>9 PLANO PARA IMPLANTAÇÃO</w:t>
      </w:r>
      <w:r>
        <w:tab/>
      </w:r>
      <w:r>
        <w:fldChar w:fldCharType="begin"/>
      </w:r>
      <w:r>
        <w:instrText xml:space="preserve"> PAGEREF _Toc30555 \h </w:instrText>
      </w:r>
      <w:r>
        <w:fldChar w:fldCharType="separate"/>
      </w:r>
      <w:r>
        <w:t>83</w:t>
      </w:r>
      <w:r>
        <w:fldChar w:fldCharType="end"/>
      </w:r>
      <w:r>
        <w:fldChar w:fldCharType="end"/>
      </w:r>
    </w:p>
    <w:p w14:paraId="4F4BD5B5">
      <w:pPr>
        <w:pStyle w:val="13"/>
        <w:tabs>
          <w:tab w:val="right" w:leader="dot" w:pos="9072"/>
        </w:tabs>
      </w:pPr>
      <w:r>
        <w:fldChar w:fldCharType="begin"/>
      </w:r>
      <w:r>
        <w:instrText xml:space="preserve"> HYPERLINK \l _Toc28810 </w:instrText>
      </w:r>
      <w:r>
        <w:fldChar w:fldCharType="separate"/>
      </w:r>
      <w:r>
        <w:rPr>
          <w:rFonts w:eastAsia="Arial Unicode MS"/>
        </w:rPr>
        <w:t>9.1 METODOLOGIA</w:t>
      </w:r>
      <w:r>
        <w:tab/>
      </w:r>
      <w:r>
        <w:fldChar w:fldCharType="begin"/>
      </w:r>
      <w:r>
        <w:instrText xml:space="preserve"> PAGEREF _Toc28810 \h </w:instrText>
      </w:r>
      <w:r>
        <w:fldChar w:fldCharType="separate"/>
      </w:r>
      <w:r>
        <w:t>83</w:t>
      </w:r>
      <w:r>
        <w:fldChar w:fldCharType="end"/>
      </w:r>
      <w:r>
        <w:fldChar w:fldCharType="end"/>
      </w:r>
    </w:p>
    <w:p w14:paraId="72E4075E">
      <w:pPr>
        <w:pStyle w:val="26"/>
        <w:tabs>
          <w:tab w:val="right" w:leader="dot" w:pos="9072"/>
        </w:tabs>
      </w:pPr>
      <w:r>
        <w:fldChar w:fldCharType="begin"/>
      </w:r>
      <w:r>
        <w:instrText xml:space="preserve"> HYPERLINK \l _Toc12632 </w:instrText>
      </w:r>
      <w:r>
        <w:fldChar w:fldCharType="separate"/>
      </w:r>
      <w:r>
        <w:t>9.1.1 Descrição da Metodologia</w:t>
      </w:r>
      <w:r>
        <w:tab/>
      </w:r>
      <w:r>
        <w:fldChar w:fldCharType="begin"/>
      </w:r>
      <w:r>
        <w:instrText xml:space="preserve"> PAGEREF _Toc12632 \h </w:instrText>
      </w:r>
      <w:r>
        <w:fldChar w:fldCharType="separate"/>
      </w:r>
      <w:r>
        <w:t>83</w:t>
      </w:r>
      <w:r>
        <w:fldChar w:fldCharType="end"/>
      </w:r>
      <w:r>
        <w:fldChar w:fldCharType="end"/>
      </w:r>
    </w:p>
    <w:p w14:paraId="02ABF561">
      <w:pPr>
        <w:pStyle w:val="26"/>
        <w:tabs>
          <w:tab w:val="right" w:leader="dot" w:pos="9072"/>
        </w:tabs>
      </w:pPr>
      <w:r>
        <w:fldChar w:fldCharType="begin"/>
      </w:r>
      <w:r>
        <w:instrText xml:space="preserve"> HYPERLINK \l _Toc13586 </w:instrText>
      </w:r>
      <w:r>
        <w:fldChar w:fldCharType="separate"/>
      </w:r>
      <w:r>
        <w:t>9.1.2 Matriz de Responsabilidade</w:t>
      </w:r>
      <w:r>
        <w:tab/>
      </w:r>
      <w:r>
        <w:fldChar w:fldCharType="begin"/>
      </w:r>
      <w:r>
        <w:instrText xml:space="preserve"> PAGEREF _Toc13586 \h </w:instrText>
      </w:r>
      <w:r>
        <w:fldChar w:fldCharType="separate"/>
      </w:r>
      <w:r>
        <w:t>83</w:t>
      </w:r>
      <w:r>
        <w:fldChar w:fldCharType="end"/>
      </w:r>
      <w:r>
        <w:fldChar w:fldCharType="end"/>
      </w:r>
    </w:p>
    <w:p w14:paraId="79B7051B">
      <w:pPr>
        <w:pStyle w:val="13"/>
        <w:tabs>
          <w:tab w:val="right" w:leader="dot" w:pos="9072"/>
        </w:tabs>
      </w:pPr>
      <w:r>
        <w:fldChar w:fldCharType="begin"/>
      </w:r>
      <w:r>
        <w:instrText xml:space="preserve"> HYPERLINK \l _Toc13797 </w:instrText>
      </w:r>
      <w:r>
        <w:fldChar w:fldCharType="separate"/>
      </w:r>
      <w:r>
        <w:t>9.2 TREINAMENTO PREVISTO</w:t>
      </w:r>
      <w:r>
        <w:tab/>
      </w:r>
      <w:r>
        <w:fldChar w:fldCharType="begin"/>
      </w:r>
      <w:r>
        <w:instrText xml:space="preserve"> PAGEREF _Toc13797 \h </w:instrText>
      </w:r>
      <w:r>
        <w:fldChar w:fldCharType="separate"/>
      </w:r>
      <w:r>
        <w:t>84</w:t>
      </w:r>
      <w:r>
        <w:fldChar w:fldCharType="end"/>
      </w:r>
      <w:r>
        <w:fldChar w:fldCharType="end"/>
      </w:r>
    </w:p>
    <w:p w14:paraId="7B0D0A01">
      <w:pPr>
        <w:pStyle w:val="13"/>
        <w:tabs>
          <w:tab w:val="right" w:leader="dot" w:pos="9072"/>
        </w:tabs>
      </w:pPr>
      <w:r>
        <w:fldChar w:fldCharType="begin"/>
      </w:r>
      <w:r>
        <w:instrText xml:space="preserve"> HYPERLINK \l _Toc13337 </w:instrText>
      </w:r>
      <w:r>
        <w:fldChar w:fldCharType="separate"/>
      </w:r>
      <w:r>
        <w:t>9.3 CRONOGRAMA DE IMPLANTAÇÃO</w:t>
      </w:r>
      <w:r>
        <w:tab/>
      </w:r>
      <w:r>
        <w:fldChar w:fldCharType="begin"/>
      </w:r>
      <w:r>
        <w:instrText xml:space="preserve"> PAGEREF _Toc13337 \h </w:instrText>
      </w:r>
      <w:r>
        <w:fldChar w:fldCharType="separate"/>
      </w:r>
      <w:r>
        <w:t>85</w:t>
      </w:r>
      <w:r>
        <w:fldChar w:fldCharType="end"/>
      </w:r>
      <w:r>
        <w:fldChar w:fldCharType="end"/>
      </w:r>
    </w:p>
    <w:p w14:paraId="6CB7CD31">
      <w:pPr>
        <w:pStyle w:val="13"/>
        <w:tabs>
          <w:tab w:val="right" w:leader="dot" w:pos="9072"/>
        </w:tabs>
      </w:pPr>
      <w:r>
        <w:fldChar w:fldCharType="begin"/>
      </w:r>
      <w:r>
        <w:instrText xml:space="preserve"> HYPERLINK \l _Toc2408 </w:instrText>
      </w:r>
      <w:r>
        <w:fldChar w:fldCharType="separate"/>
      </w:r>
      <w:r>
        <w:t>9.4 RECURSOS DE APOIO À IMPLANTAÇÃO</w:t>
      </w:r>
      <w:r>
        <w:tab/>
      </w:r>
      <w:r>
        <w:fldChar w:fldCharType="begin"/>
      </w:r>
      <w:r>
        <w:instrText xml:space="preserve"> PAGEREF _Toc2408 \h </w:instrText>
      </w:r>
      <w:r>
        <w:fldChar w:fldCharType="separate"/>
      </w:r>
      <w:r>
        <w:t>85</w:t>
      </w:r>
      <w:r>
        <w:fldChar w:fldCharType="end"/>
      </w:r>
      <w:r>
        <w:fldChar w:fldCharType="end"/>
      </w:r>
    </w:p>
    <w:p w14:paraId="5F9DC576">
      <w:pPr>
        <w:pStyle w:val="13"/>
        <w:tabs>
          <w:tab w:val="right" w:leader="dot" w:pos="9072"/>
        </w:tabs>
      </w:pPr>
      <w:r>
        <w:fldChar w:fldCharType="begin"/>
      </w:r>
      <w:r>
        <w:instrText xml:space="preserve"> HYPERLINK \l _Toc25573 </w:instrText>
      </w:r>
      <w:r>
        <w:fldChar w:fldCharType="separate"/>
      </w:r>
      <w:r>
        <w:t>9.5 VISÃO DA IMPLANTAÇÃO</w:t>
      </w:r>
      <w:r>
        <w:tab/>
      </w:r>
      <w:r>
        <w:fldChar w:fldCharType="begin"/>
      </w:r>
      <w:r>
        <w:instrText xml:space="preserve"> PAGEREF _Toc25573 \h </w:instrText>
      </w:r>
      <w:r>
        <w:fldChar w:fldCharType="separate"/>
      </w:r>
      <w:r>
        <w:t>85</w:t>
      </w:r>
      <w:r>
        <w:fldChar w:fldCharType="end"/>
      </w:r>
      <w:r>
        <w:fldChar w:fldCharType="end"/>
      </w:r>
    </w:p>
    <w:p w14:paraId="3274400D">
      <w:pPr>
        <w:pStyle w:val="28"/>
        <w:tabs>
          <w:tab w:val="right" w:leader="dot" w:pos="9072"/>
        </w:tabs>
      </w:pPr>
      <w:r>
        <w:fldChar w:fldCharType="begin"/>
      </w:r>
      <w:r>
        <w:instrText xml:space="preserve"> HYPERLINK \l _Toc9890 </w:instrText>
      </w:r>
      <w:r>
        <w:fldChar w:fldCharType="separate"/>
      </w:r>
      <w:r>
        <w:t>10 CONCLUSÃO</w:t>
      </w:r>
      <w:r>
        <w:tab/>
      </w:r>
      <w:r>
        <w:fldChar w:fldCharType="begin"/>
      </w:r>
      <w:r>
        <w:instrText xml:space="preserve"> PAGEREF _Toc9890 \h </w:instrText>
      </w:r>
      <w:r>
        <w:fldChar w:fldCharType="separate"/>
      </w:r>
      <w:r>
        <w:t>86</w:t>
      </w:r>
      <w:r>
        <w:fldChar w:fldCharType="end"/>
      </w:r>
      <w:r>
        <w:fldChar w:fldCharType="end"/>
      </w:r>
    </w:p>
    <w:p w14:paraId="5E294360">
      <w:pPr>
        <w:pStyle w:val="28"/>
        <w:tabs>
          <w:tab w:val="right" w:leader="dot" w:pos="9072"/>
        </w:tabs>
      </w:pPr>
      <w:r>
        <w:fldChar w:fldCharType="begin"/>
      </w:r>
      <w:r>
        <w:instrText xml:space="preserve"> HYPERLINK \l _Toc897 </w:instrText>
      </w:r>
      <w:r>
        <w:fldChar w:fldCharType="separate"/>
      </w:r>
      <w:r>
        <w:t>REFERÊNCIAS</w:t>
      </w:r>
      <w:r>
        <w:tab/>
      </w:r>
      <w:r>
        <w:fldChar w:fldCharType="begin"/>
      </w:r>
      <w:r>
        <w:instrText xml:space="preserve"> PAGEREF _Toc897 \h </w:instrText>
      </w:r>
      <w:r>
        <w:fldChar w:fldCharType="separate"/>
      </w:r>
      <w:r>
        <w:t>88</w:t>
      </w:r>
      <w:r>
        <w:fldChar w:fldCharType="end"/>
      </w:r>
      <w:r>
        <w:fldChar w:fldCharType="end"/>
      </w:r>
    </w:p>
    <w:p w14:paraId="4F5BA366">
      <w:pPr>
        <w:pStyle w:val="28"/>
        <w:tabs>
          <w:tab w:val="right" w:leader="dot" w:pos="9072"/>
        </w:tabs>
      </w:pPr>
      <w:r>
        <w:fldChar w:fldCharType="begin"/>
      </w:r>
      <w:r>
        <w:instrText xml:space="preserve"> HYPERLINK \l _Toc27279 </w:instrText>
      </w:r>
      <w:r>
        <w:fldChar w:fldCharType="separate"/>
      </w:r>
      <w:r>
        <w:t>OBRAS CONSULTADAS</w:t>
      </w:r>
      <w:r>
        <w:tab/>
      </w:r>
      <w:r>
        <w:fldChar w:fldCharType="begin"/>
      </w:r>
      <w:r>
        <w:instrText xml:space="preserve"> PAGEREF _Toc27279 \h </w:instrText>
      </w:r>
      <w:r>
        <w:fldChar w:fldCharType="separate"/>
      </w:r>
      <w:r>
        <w:t>91</w:t>
      </w:r>
      <w:r>
        <w:fldChar w:fldCharType="end"/>
      </w:r>
      <w:r>
        <w:fldChar w:fldCharType="end"/>
      </w:r>
    </w:p>
    <w:p w14:paraId="13EB0796">
      <w:pPr>
        <w:pStyle w:val="28"/>
        <w:tabs>
          <w:tab w:val="right" w:leader="dot" w:pos="9072"/>
        </w:tabs>
      </w:pPr>
      <w:r>
        <w:fldChar w:fldCharType="begin"/>
      </w:r>
      <w:r>
        <w:instrText xml:space="preserve"> HYPERLINK \l _Toc13712 </w:instrText>
      </w:r>
      <w:r>
        <w:fldChar w:fldCharType="separate"/>
      </w:r>
      <w:r>
        <w:t>APÊNDICE A – GERENCIAMENTO DO PROJETO</w:t>
      </w:r>
      <w:r>
        <w:tab/>
      </w:r>
      <w:r>
        <w:fldChar w:fldCharType="begin"/>
      </w:r>
      <w:r>
        <w:instrText xml:space="preserve"> PAGEREF _Toc13712 \h </w:instrText>
      </w:r>
      <w:r>
        <w:fldChar w:fldCharType="separate"/>
      </w:r>
      <w:r>
        <w:t>92</w:t>
      </w:r>
      <w:r>
        <w:fldChar w:fldCharType="end"/>
      </w:r>
      <w:r>
        <w:fldChar w:fldCharType="end"/>
      </w:r>
    </w:p>
    <w:p w14:paraId="052E41AA">
      <w:pPr>
        <w:pStyle w:val="28"/>
        <w:tabs>
          <w:tab w:val="right" w:leader="dot" w:pos="9072"/>
        </w:tabs>
      </w:pPr>
      <w:r>
        <w:fldChar w:fldCharType="begin"/>
      </w:r>
      <w:r>
        <w:instrText xml:space="preserve"> HYPERLINK \l _Toc10367 </w:instrText>
      </w:r>
      <w:r>
        <w:fldChar w:fldCharType="separate"/>
      </w:r>
      <w:r>
        <w:t>APÊNDICE B – RELATÓRIO DE DESEMPENHO</w:t>
      </w:r>
      <w:r>
        <w:tab/>
      </w:r>
      <w:r>
        <w:fldChar w:fldCharType="begin"/>
      </w:r>
      <w:r>
        <w:instrText xml:space="preserve"> PAGEREF _Toc10367 \h </w:instrText>
      </w:r>
      <w:r>
        <w:fldChar w:fldCharType="separate"/>
      </w:r>
      <w:r>
        <w:t>93</w:t>
      </w:r>
      <w:r>
        <w:fldChar w:fldCharType="end"/>
      </w:r>
      <w:r>
        <w:fldChar w:fldCharType="end"/>
      </w:r>
    </w:p>
    <w:p w14:paraId="603E42F8">
      <w:pPr>
        <w:pStyle w:val="28"/>
        <w:tabs>
          <w:tab w:val="right" w:leader="dot" w:pos="9072"/>
        </w:tabs>
      </w:pPr>
      <w:r>
        <w:fldChar w:fldCharType="begin"/>
      </w:r>
      <w:r>
        <w:instrText xml:space="preserve"> HYPERLINK \l _Toc5775 </w:instrText>
      </w:r>
      <w:r>
        <w:fldChar w:fldCharType="separate"/>
      </w:r>
      <w:r>
        <w:t>APÊNDICE C – VISÃO FUNCIONAL</w:t>
      </w:r>
      <w:r>
        <w:tab/>
      </w:r>
      <w:r>
        <w:fldChar w:fldCharType="begin"/>
      </w:r>
      <w:r>
        <w:instrText xml:space="preserve"> PAGEREF _Toc5775 \h </w:instrText>
      </w:r>
      <w:r>
        <w:fldChar w:fldCharType="separate"/>
      </w:r>
      <w:r>
        <w:t>94</w:t>
      </w:r>
      <w:r>
        <w:fldChar w:fldCharType="end"/>
      </w:r>
      <w:r>
        <w:fldChar w:fldCharType="end"/>
      </w:r>
    </w:p>
    <w:p w14:paraId="31BE1093">
      <w:pPr>
        <w:pStyle w:val="28"/>
        <w:tabs>
          <w:tab w:val="right" w:leader="dot" w:pos="9072"/>
        </w:tabs>
      </w:pPr>
      <w:r>
        <w:fldChar w:fldCharType="begin"/>
      </w:r>
      <w:r>
        <w:instrText xml:space="preserve"> HYPERLINK \l _Toc28600 </w:instrText>
      </w:r>
      <w:r>
        <w:fldChar w:fldCharType="separate"/>
      </w:r>
      <w:r>
        <w:t>APÊNDICE D – VISÃO DOS DADOS</w:t>
      </w:r>
      <w:r>
        <w:tab/>
      </w:r>
      <w:r>
        <w:fldChar w:fldCharType="begin"/>
      </w:r>
      <w:r>
        <w:instrText xml:space="preserve"> PAGEREF _Toc28600 \h </w:instrText>
      </w:r>
      <w:r>
        <w:fldChar w:fldCharType="separate"/>
      </w:r>
      <w:r>
        <w:t>95</w:t>
      </w:r>
      <w:r>
        <w:fldChar w:fldCharType="end"/>
      </w:r>
      <w:r>
        <w:fldChar w:fldCharType="end"/>
      </w:r>
    </w:p>
    <w:p w14:paraId="6FA61F3B">
      <w:pPr>
        <w:pStyle w:val="28"/>
        <w:tabs>
          <w:tab w:val="right" w:leader="dot" w:pos="9072"/>
        </w:tabs>
      </w:pPr>
      <w:r>
        <w:fldChar w:fldCharType="begin"/>
      </w:r>
      <w:r>
        <w:instrText xml:space="preserve"> HYPERLINK \l _Toc21090 </w:instrText>
      </w:r>
      <w:r>
        <w:fldChar w:fldCharType="separate"/>
      </w:r>
      <w:r>
        <w:t>APÊNDICE E – MODELO INICIAL DA INTERFACE DE USUÁRIO</w:t>
      </w:r>
      <w:r>
        <w:tab/>
      </w:r>
      <w:r>
        <w:fldChar w:fldCharType="begin"/>
      </w:r>
      <w:r>
        <w:instrText xml:space="preserve"> PAGEREF _Toc21090 \h </w:instrText>
      </w:r>
      <w:r>
        <w:fldChar w:fldCharType="separate"/>
      </w:r>
      <w:r>
        <w:t>96</w:t>
      </w:r>
      <w:r>
        <w:fldChar w:fldCharType="end"/>
      </w:r>
      <w:r>
        <w:fldChar w:fldCharType="end"/>
      </w:r>
    </w:p>
    <w:p w14:paraId="663F0E7A">
      <w:pPr>
        <w:pStyle w:val="28"/>
        <w:tabs>
          <w:tab w:val="right" w:leader="dot" w:pos="9072"/>
        </w:tabs>
      </w:pPr>
      <w:r>
        <w:fldChar w:fldCharType="begin"/>
      </w:r>
      <w:r>
        <w:instrText xml:space="preserve"> HYPERLINK \l _Toc5983 </w:instrText>
      </w:r>
      <w:r>
        <w:fldChar w:fldCharType="separate"/>
      </w:r>
      <w:r>
        <w:t>APÊNDICE F – VISÕES ESTRUTURAL E COMPORTAMENTAL</w:t>
      </w:r>
      <w:r>
        <w:tab/>
      </w:r>
      <w:r>
        <w:fldChar w:fldCharType="begin"/>
      </w:r>
      <w:r>
        <w:instrText xml:space="preserve"> PAGEREF _Toc5983 \h </w:instrText>
      </w:r>
      <w:r>
        <w:fldChar w:fldCharType="separate"/>
      </w:r>
      <w:r>
        <w:t>97</w:t>
      </w:r>
      <w:r>
        <w:fldChar w:fldCharType="end"/>
      </w:r>
      <w:r>
        <w:fldChar w:fldCharType="end"/>
      </w:r>
    </w:p>
    <w:p w14:paraId="3FA03814">
      <w:pPr>
        <w:pStyle w:val="28"/>
        <w:tabs>
          <w:tab w:val="right" w:leader="dot" w:pos="9072"/>
        </w:tabs>
      </w:pPr>
      <w:r>
        <w:fldChar w:fldCharType="begin"/>
      </w:r>
      <w:r>
        <w:instrText xml:space="preserve"> HYPERLINK \l _Toc6951 </w:instrText>
      </w:r>
      <w:r>
        <w:fldChar w:fldCharType="separate"/>
      </w:r>
      <w:r>
        <w:t>APÊNDICE G – ENTREVISTAS COM USUÁRIOS</w:t>
      </w:r>
      <w:r>
        <w:tab/>
      </w:r>
      <w:r>
        <w:fldChar w:fldCharType="begin"/>
      </w:r>
      <w:r>
        <w:instrText xml:space="preserve"> PAGEREF _Toc6951 \h </w:instrText>
      </w:r>
      <w:r>
        <w:fldChar w:fldCharType="separate"/>
      </w:r>
      <w:r>
        <w:t>98</w:t>
      </w:r>
      <w:r>
        <w:fldChar w:fldCharType="end"/>
      </w:r>
      <w:r>
        <w:fldChar w:fldCharType="end"/>
      </w:r>
    </w:p>
    <w:p w14:paraId="5FA2711A">
      <w:pPr>
        <w:pStyle w:val="28"/>
        <w:tabs>
          <w:tab w:val="right" w:leader="dot" w:pos="9072"/>
        </w:tabs>
      </w:pPr>
      <w:r>
        <w:fldChar w:fldCharType="begin"/>
      </w:r>
      <w:r>
        <w:instrText xml:space="preserve"> HYPERLINK \l _Toc2688 </w:instrText>
      </w:r>
      <w:r>
        <w:fldChar w:fldCharType="separate"/>
      </w:r>
      <w:r>
        <w:t>APÊNDICE H – MODELO DE NEGÓCIO</w:t>
      </w:r>
      <w:r>
        <w:tab/>
      </w:r>
      <w:r>
        <w:fldChar w:fldCharType="begin"/>
      </w:r>
      <w:r>
        <w:instrText xml:space="preserve"> PAGEREF _Toc2688 \h </w:instrText>
      </w:r>
      <w:r>
        <w:fldChar w:fldCharType="separate"/>
      </w:r>
      <w:r>
        <w:t>99</w:t>
      </w:r>
      <w:r>
        <w:fldChar w:fldCharType="end"/>
      </w:r>
      <w:r>
        <w:fldChar w:fldCharType="end"/>
      </w:r>
    </w:p>
    <w:p w14:paraId="5F6D17FE">
      <w:pPr>
        <w:pStyle w:val="28"/>
        <w:tabs>
          <w:tab w:val="right" w:leader="dot" w:pos="9072"/>
        </w:tabs>
      </w:pPr>
      <w:r>
        <w:fldChar w:fldCharType="begin"/>
      </w:r>
      <w:r>
        <w:instrText xml:space="preserve"> HYPERLINK \l _Toc13207 </w:instrText>
      </w:r>
      <w:r>
        <w:fldChar w:fldCharType="separate"/>
      </w:r>
      <w:r>
        <w:rPr>
          <w:caps w:val="0"/>
        </w:rPr>
        <w:t>APÊNDICE I – PROJETO DO SISTEMA DISTRIBUÍDO</w:t>
      </w:r>
      <w:r>
        <w:tab/>
      </w:r>
      <w:r>
        <w:fldChar w:fldCharType="begin"/>
      </w:r>
      <w:r>
        <w:instrText xml:space="preserve"> PAGEREF _Toc13207 \h </w:instrText>
      </w:r>
      <w:r>
        <w:fldChar w:fldCharType="separate"/>
      </w:r>
      <w:r>
        <w:t>100</w:t>
      </w:r>
      <w:r>
        <w:fldChar w:fldCharType="end"/>
      </w:r>
      <w:r>
        <w:fldChar w:fldCharType="end"/>
      </w:r>
    </w:p>
    <w:p w14:paraId="1EB04199">
      <w:pPr>
        <w:pStyle w:val="28"/>
        <w:tabs>
          <w:tab w:val="right" w:leader="dot" w:pos="9072"/>
        </w:tabs>
      </w:pPr>
      <w:r>
        <w:fldChar w:fldCharType="begin"/>
      </w:r>
      <w:r>
        <w:instrText xml:space="preserve"> HYPERLINK \l _Toc23905 </w:instrText>
      </w:r>
      <w:r>
        <w:fldChar w:fldCharType="separate"/>
      </w:r>
      <w:r>
        <w:t>APÊNDICE J – CASOS DE TESTES</w:t>
      </w:r>
      <w:r>
        <w:tab/>
      </w:r>
      <w:r>
        <w:fldChar w:fldCharType="begin"/>
      </w:r>
      <w:r>
        <w:instrText xml:space="preserve"> PAGEREF _Toc23905 \h </w:instrText>
      </w:r>
      <w:r>
        <w:fldChar w:fldCharType="separate"/>
      </w:r>
      <w:r>
        <w:t>101</w:t>
      </w:r>
      <w:r>
        <w:fldChar w:fldCharType="end"/>
      </w:r>
      <w:r>
        <w:fldChar w:fldCharType="end"/>
      </w:r>
    </w:p>
    <w:p w14:paraId="4868D829">
      <w:pPr>
        <w:pStyle w:val="28"/>
        <w:tabs>
          <w:tab w:val="right" w:leader="dot" w:pos="9072"/>
        </w:tabs>
      </w:pPr>
      <w:r>
        <w:fldChar w:fldCharType="begin"/>
      </w:r>
      <w:r>
        <w:instrText xml:space="preserve"> HYPERLINK \l _Toc4481 </w:instrText>
      </w:r>
      <w:r>
        <w:fldChar w:fldCharType="separate"/>
      </w:r>
      <w:r>
        <w:t>APÊNDICE K – RECURSOS DE APOIO À IMPLANTAÇÃO</w:t>
      </w:r>
      <w:r>
        <w:tab/>
      </w:r>
      <w:r>
        <w:fldChar w:fldCharType="begin"/>
      </w:r>
      <w:r>
        <w:instrText xml:space="preserve"> PAGEREF _Toc4481 \h </w:instrText>
      </w:r>
      <w:r>
        <w:fldChar w:fldCharType="separate"/>
      </w:r>
      <w:r>
        <w:t>102</w:t>
      </w:r>
      <w:r>
        <w:fldChar w:fldCharType="end"/>
      </w:r>
      <w:r>
        <w:fldChar w:fldCharType="end"/>
      </w:r>
    </w:p>
    <w:p w14:paraId="20564C09">
      <w:pPr>
        <w:pStyle w:val="31"/>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r>
        <w:fldChar w:fldCharType="end"/>
      </w:r>
    </w:p>
    <w:p w14:paraId="3453946A">
      <w:pPr>
        <w:pStyle w:val="2"/>
      </w:pPr>
      <w:bookmarkStart w:id="1" w:name="_Toc13223"/>
      <w:r>
        <w:t>1 INTRODUÇÃO</w:t>
      </w:r>
      <w:bookmarkEnd w:id="0"/>
      <w:bookmarkEnd w:id="1"/>
    </w:p>
    <w:p w14:paraId="4EA7E48D">
      <w:r>
        <w:t xml:space="preserve">O envelhecimento populacional e o aumento da incidência de doenças crônicas têm intensificado a demanda por cuidados prolongados de saúde, especialmente, em clínicas e instituições de longa permanência para idosos (ILPIs). Nesse contexto, profissionais de enfermagem e outros que pertencem à equipe multidisciplinar de saúde desempenham um papel fundamental na assistência, administração de medicamentos e monitoramento do estado clínico dos </w:t>
      </w:r>
      <w:r>
        <w:rPr>
          <w:lang w:val="pt-BR"/>
        </w:rPr>
        <w:t>residente</w:t>
      </w:r>
      <w:r>
        <w:t>s. Contudo, a ausência de ferramentas tecnológicas adequadas pode dificultar essas atividades, comprometendo a organização da rotina, a segurança da pessoa sob cuidado e a qualidade do atendimento.</w:t>
      </w:r>
    </w:p>
    <w:p w14:paraId="72253E60">
      <w:r>
        <w:t xml:space="preserve">A integração de Tecnologias da Informação e Comunicação (TICs) na prática da enfermagem tem se mostrado eficaz na melhoria da assistência ao </w:t>
      </w:r>
      <w:r>
        <w:rPr>
          <w:lang w:val="pt-BR"/>
        </w:rPr>
        <w:t>residente</w:t>
      </w:r>
      <w:r>
        <w:t xml:space="preserve">, pois contribui significativamente para a segurança, controle de eventos e o gerenciamento de riscos. Além disso, a utilização de sistemas informatizados seguros é recomendada para garantir a proteção de dados pessoais sensíveis, conforme determinações da Lei Geral de Proteção de Dados (LGPD) (Brasil, 2018). A conformidade com a LGPD é essencial para instituições de saúde, que devem adotar medidas técnicas e administrativas para proteger os dados dos </w:t>
      </w:r>
      <w:r>
        <w:rPr>
          <w:lang w:val="pt-BR"/>
        </w:rPr>
        <w:t>residente</w:t>
      </w:r>
      <w:r>
        <w:t>s e evitar sanções legais.</w:t>
      </w:r>
    </w:p>
    <w:p w14:paraId="6CF93E02">
      <w:r>
        <w:t xml:space="preserve">Diante desse cenário, este projeto propõe o desenvolvimento de um sistema computacional de alerta e gerenciamento de emergências médicas, identificado como Sage, que visa apoiar a rotina de trabalho da equipe de enfermagem, especialmente em ambientes onde o cuidado contínuo e organizado é crucial. </w:t>
      </w:r>
    </w:p>
    <w:p w14:paraId="6C8AEDA7">
      <w:r>
        <w:t xml:space="preserve">O sistema permitirá o cadastro de profissionais, dos </w:t>
      </w:r>
      <w:r>
        <w:rPr>
          <w:lang w:val="pt-BR"/>
        </w:rPr>
        <w:t>residente</w:t>
      </w:r>
      <w:r>
        <w:t xml:space="preserve">s e sua localização dentro da ILPI e receberá solicitações de atendimento, via o acionamento de um alarme conectado a uma central remota, e as apresentará em um painel de controle aos profissionais responsáveis pelo cuidado.  </w:t>
      </w:r>
    </w:p>
    <w:p w14:paraId="647E43F6">
      <w:r>
        <w:t>O Sage será composto por subsistemas integrados, cada um responsável por funções específicas para garantir o funcionamento adequado do sistema. A seguir, são descritos os principais componentes que integram a arquitetura do sistema:</w:t>
      </w:r>
    </w:p>
    <w:p w14:paraId="64B88D54">
      <w:pPr>
        <w:numPr>
          <w:ilvl w:val="0"/>
          <w:numId w:val="1"/>
        </w:numPr>
      </w:pPr>
      <w:r>
        <w:t xml:space="preserve">módulo para notificações e alertas: componente que emitirá alertas visuais, sonoros e digitais, ativados com base nos eventos monitorados, sendo esses sinais provenientes de uma central de alarmes física instalada na ILPI. Esses sinais representam eventos críticos, como chamadas de emergência médica acionadas por </w:t>
      </w:r>
      <w:r>
        <w:rPr>
          <w:lang w:val="pt-BR"/>
        </w:rPr>
        <w:t>residente</w:t>
      </w:r>
      <w:r>
        <w:t>s.</w:t>
      </w:r>
    </w:p>
    <w:p w14:paraId="3AC73D8A">
      <w:pPr>
        <w:numPr>
          <w:ilvl w:val="0"/>
          <w:numId w:val="1"/>
        </w:numPr>
      </w:pPr>
      <w:r>
        <w:rPr>
          <w:i/>
        </w:rPr>
        <w:t>Application Programming Interface</w:t>
      </w:r>
      <w:r>
        <w:t xml:space="preserve"> (API) RESTful: componente responsável pelo processamento dos sinais e gerenciamento dos dados do sistema. Desenvolvida com foco em segurança e escalabilidade, fornecerá </w:t>
      </w:r>
      <w:r>
        <w:rPr>
          <w:i/>
          <w:iCs/>
        </w:rPr>
        <w:t>endpoints</w:t>
      </w:r>
      <w:r>
        <w:t xml:space="preserve"> para autenticação, cadastro de profissionais e </w:t>
      </w:r>
      <w:r>
        <w:rPr>
          <w:lang w:val="pt-BR"/>
        </w:rPr>
        <w:t>residente</w:t>
      </w:r>
      <w:r>
        <w:t>s, recebimento de alertas, entre outros;</w:t>
      </w:r>
    </w:p>
    <w:p w14:paraId="023EF964">
      <w:pPr>
        <w:numPr>
          <w:ilvl w:val="0"/>
          <w:numId w:val="1"/>
        </w:numPr>
      </w:pPr>
      <w:r>
        <w:t>Aplicativo para plataforma Web: componente com interface gráfica acessível via navegador, com usabilidade, responsividade e simplicidade para o uso pela equipe de enfermagem;</w:t>
      </w:r>
    </w:p>
    <w:p w14:paraId="21BB4BF8">
      <w:pPr>
        <w:numPr>
          <w:ilvl w:val="0"/>
          <w:numId w:val="1"/>
        </w:numPr>
      </w:pPr>
      <w:r>
        <w:t>Aplicativo para plataforma</w:t>
      </w:r>
      <w:r>
        <w:rPr>
          <w:i/>
        </w:rPr>
        <w:t xml:space="preserve"> Mobile: </w:t>
      </w:r>
      <w:r>
        <w:t>componente com i</w:t>
      </w:r>
      <w:r>
        <w:rPr>
          <w:iCs/>
        </w:rPr>
        <w:t xml:space="preserve">nterface gráfica acessível via aplicativo para </w:t>
      </w:r>
      <w:r>
        <w:rPr>
          <w:i/>
        </w:rPr>
        <w:t>smartphone</w:t>
      </w:r>
      <w:r>
        <w:rPr>
          <w:iCs/>
        </w:rPr>
        <w:t>, com foco em responsividade e acessibilidade;</w:t>
      </w:r>
    </w:p>
    <w:p w14:paraId="7231E3BC">
      <w:r>
        <w:t xml:space="preserve">Para o desenvolvimento deste projeto, empregam-se boas práticas de engenharia de software, programação e testes orientados a objetos, bem como metodologia da pesquisa científica e gerência de projetos baseada em literatura de referência. O trabalho está organizado em 10 capítulos descritos a seguir. </w:t>
      </w:r>
    </w:p>
    <w:p w14:paraId="02241ED7">
      <w:pPr>
        <w:rPr>
          <w:highlight w:val="yellow"/>
        </w:rPr>
      </w:pPr>
      <w:r>
        <w:rPr>
          <w:rFonts w:hint="default"/>
          <w:highlight w:val="none"/>
        </w:rPr>
        <w:t>No Capítulo 1, apresenta-se a introdução, com o contexto, a motivação e a relevância do desenvolvimento do sistema computacional.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os modelos em níveis conceituais para o sistema de software.</w:t>
      </w:r>
      <w:r>
        <w:rPr>
          <w:rFonts w:hint="default"/>
          <w:highlight w:val="none"/>
          <w:lang w:val="pt-BR"/>
        </w:rPr>
        <w:t xml:space="preserve"> </w:t>
      </w:r>
      <w:r>
        <w:rPr>
          <w:rFonts w:hint="default"/>
          <w:highlight w:val="none"/>
        </w:rPr>
        <w:t xml:space="preserve">O Capítulo 6 descreve a arquitetura e o projeto do sistema de software, cobrindo as visões estrutural, comportamental e de dados, complementadas pelos diagramas da </w:t>
      </w:r>
      <w:r>
        <w:rPr>
          <w:rFonts w:hint="default"/>
          <w:i/>
          <w:iCs/>
          <w:highlight w:val="none"/>
        </w:rPr>
        <w:t>Unified Modeling Language</w:t>
      </w:r>
      <w:r>
        <w:rPr>
          <w:rFonts w:hint="default"/>
          <w:highlight w:val="none"/>
        </w:rPr>
        <w:t xml:space="preserve"> (UML) e modelos de interface de usuário. O Capítulo 7 aborda a implementação do sistema de software, descrevendo os componentes do sistema, tecnologias de implementação, linguagens de programação, </w:t>
      </w:r>
      <w:r>
        <w:rPr>
          <w:rFonts w:hint="default"/>
          <w:i/>
          <w:iCs/>
          <w:highlight w:val="none"/>
        </w:rPr>
        <w:t>frameworks</w:t>
      </w:r>
      <w:r>
        <w:rPr>
          <w:rFonts w:hint="default"/>
          <w:highlight w:val="none"/>
        </w:rPr>
        <w:t xml:space="preserve"> adotados, design </w:t>
      </w:r>
      <w:r>
        <w:rPr>
          <w:rFonts w:hint="default"/>
          <w:i/>
          <w:iCs/>
          <w:highlight w:val="none"/>
        </w:rPr>
        <w:t>patterns</w:t>
      </w:r>
      <w:r>
        <w:rPr>
          <w:rFonts w:hint="default"/>
          <w:highlight w:val="none"/>
        </w:rPr>
        <w:t xml:space="preserve"> aplicados, convenções e guias de codificação, estrutura física do banco de dados e análise de complexidade algorítmica.</w:t>
      </w:r>
      <w:r>
        <w:rPr>
          <w:rFonts w:hint="default"/>
          <w:highlight w:val="none"/>
          <w:lang w:val="pt-BR"/>
        </w:rPr>
        <w:t xml:space="preserve"> </w:t>
      </w:r>
      <w:r>
        <w:rPr>
          <w:rFonts w:hint="default"/>
          <w:highlight w:val="none"/>
        </w:rPr>
        <w:t>O Capítulo 8 apresenta o plano de testes, detalhando a finalidade, escopo, referências a documentos relevantes, ambiente para realização dos testes, especificação dos casos de testes e resultados obtidos.</w:t>
      </w:r>
      <w:r>
        <w:rPr>
          <w:rFonts w:hint="default"/>
          <w:highlight w:val="none"/>
          <w:lang w:val="pt-BR"/>
        </w:rPr>
        <w:t xml:space="preserve"> </w:t>
      </w:r>
      <w:r>
        <w:rPr>
          <w:rFonts w:hint="default"/>
          <w:highlight w:val="none"/>
        </w:rPr>
        <w:t>O Capítulo 9 trata do plano de implantação, incluindo a metodologia utilizada, matriz de responsabilidades, treinamento previsto, cronograma e recursos de apoio, além da visão geral da implantação do sistema</w:t>
      </w:r>
      <w:r>
        <w:rPr>
          <w:rFonts w:hint="default"/>
          <w:highlight w:val="none"/>
          <w:lang w:val="pt-BR"/>
        </w:rPr>
        <w:t>. Por fim, o</w:t>
      </w:r>
      <w:r>
        <w:rPr>
          <w:rFonts w:hint="default"/>
          <w:highlight w:val="none"/>
        </w:rPr>
        <w:t xml:space="preserve"> Capítulo 10 apresenta a conclusão, sintetizando os resultados alcançados, as contribuições do trabalho e possíveis desdobramentos futuros, seguidos pelas referências e apêndices que reúnem os artefatos complementares.</w:t>
      </w:r>
    </w:p>
    <w:p w14:paraId="542DCBD8">
      <w:pPr>
        <w:rPr>
          <w:highlight w:val="yellow"/>
        </w:rPr>
      </w:pPr>
    </w:p>
    <w:p w14:paraId="34763CD6">
      <w:pPr>
        <w:rPr>
          <w:highlight w:val="yellow"/>
        </w:rPr>
      </w:pPr>
    </w:p>
    <w:p w14:paraId="54707075">
      <w:pPr>
        <w:rPr>
          <w:highlight w:val="yellow"/>
        </w:rPr>
      </w:pPr>
    </w:p>
    <w:p w14:paraId="4E3CFB1F">
      <w:pPr>
        <w:rPr>
          <w:highlight w:val="yellow"/>
        </w:rPr>
      </w:pPr>
    </w:p>
    <w:p w14:paraId="33E49BAE">
      <w:r>
        <w:br w:type="page"/>
      </w:r>
    </w:p>
    <w:p w14:paraId="144F2E0C">
      <w:pPr>
        <w:pStyle w:val="2"/>
      </w:pPr>
      <w:bookmarkStart w:id="2" w:name="_Toc13024"/>
      <w:r>
        <w:t>2 REVISÃO BIBLIOGRÁFICA</w:t>
      </w:r>
      <w:bookmarkEnd w:id="2"/>
    </w:p>
    <w:p w14:paraId="44139360">
      <w:r>
        <w:t>Este capítulo apresenta os principais conceitos pesquisados para o desenvolvimento deste projeto de final de curso, bem como estudos e trabalhos que já foram realizados na área. Primeiramente, são discutidos os fundamentos essenciais para a compreensão do tema. Em seguida, são apresentados trabalhos relacionados, com destaque para soluções propostas e análise das suas contribuições.</w:t>
      </w:r>
    </w:p>
    <w:p w14:paraId="5B1ECBF0"/>
    <w:p w14:paraId="5A578BF5">
      <w:pPr>
        <w:pStyle w:val="3"/>
      </w:pPr>
      <w:bookmarkStart w:id="3" w:name="_Toc2393"/>
      <w:r>
        <w:t>2.1 A ROTINA DE CUIDADOS NA ENFERMAGEM</w:t>
      </w:r>
      <w:bookmarkEnd w:id="3"/>
    </w:p>
    <w:p w14:paraId="1EA88DFE">
      <w:r>
        <w:t xml:space="preserve">A enfermagem desempenha um papel central na prestação de cuidados à saúde dos </w:t>
      </w:r>
      <w:r>
        <w:rPr>
          <w:lang w:val="pt-BR"/>
        </w:rPr>
        <w:t>residente</w:t>
      </w:r>
      <w:r>
        <w:t>s, realizando atividades contínuas voltadas à promoção da saúde, prevenção de doenças, recuperação e reabilitação. Esses cuidados incluem desde a administração de medicamentos e curativos até a higiene pessoal e o apoio emocional, compondo uma assistência integral e humanizada.</w:t>
      </w:r>
    </w:p>
    <w:p w14:paraId="72DF1C86">
      <w:r>
        <w:t xml:space="preserve">No entanto, apesar da importância desse trabalho, muitos </w:t>
      </w:r>
      <w:r>
        <w:rPr>
          <w:lang w:val="pt-BR"/>
        </w:rPr>
        <w:t>residente</w:t>
      </w:r>
      <w:r>
        <w:t xml:space="preserve">s enfrentam dificuldades para solicitar assistência médica, especialmente em contextos onde há limitações físicas, cognitivas ou de mobilidade. Essas dificuldades podem estar relacionadas ao estado de saúde debilitado, à distância física entre o </w:t>
      </w:r>
      <w:r>
        <w:rPr>
          <w:lang w:val="pt-BR"/>
        </w:rPr>
        <w:t>residente</w:t>
      </w:r>
      <w:r>
        <w:t xml:space="preserve"> e o posto de atendimento ou ainda ao próprio processo de envelhecimento, que tende a tornar a comunicação de necessidades mais complexa.</w:t>
      </w:r>
    </w:p>
    <w:p w14:paraId="6BD24630">
      <w:r>
        <w:t>Esse cenário é especialmente comum nas Instituições de Longa Permanência para Idosos (ILPIs), as quais, segundo a Agência Nacional de Vigilância Sanitária (Anvisa, 2025), são instituições governamentais ou não governamentais, de caráter residencial, destinadas principalmente ao domicílio coletivo de pessoas com 60 anos ou mais, com ou sem suporte familiar, e que oferecem condições que respeitam a liberdade, dignidade e cidadania da pessoa humana.</w:t>
      </w:r>
    </w:p>
    <w:p w14:paraId="1F724DB6">
      <w:r>
        <w:t xml:space="preserve">Dentro dessas instituições, a equipe de enfermagem possui papel fundamental na prestação direta de cuidados, supervisão dos cuidadores e na garantia da qualidade da assistência prestada. De acordo com Santos </w:t>
      </w:r>
      <w:r>
        <w:rPr>
          <w:i/>
          <w:iCs/>
        </w:rPr>
        <w:t>et al.</w:t>
      </w:r>
      <w:r>
        <w:t xml:space="preserve"> (2008), a atuação da equipe de enfermagem envolve funções administrativas, assistenciais, educativas, de ensino e pesquisa. Além disso, a enfermagem é responsável pelos cuidados que exigem maior complexidade técnica, sendo essencial na manutenção da saúde e bem-estar dos residentes.</w:t>
      </w:r>
    </w:p>
    <w:p w14:paraId="5CD56987">
      <w:r>
        <w:t xml:space="preserve">A atuação da enfermagem em ILPIs é realizada por meio de um processo de cuidar que considera o idoso em sua totalidade, incluindo os aspectos biopsicossociais e espirituais, bem como suas relações com a família e a comunidade. Nesse contexto, soluções tecnológicas que auxiliem na comunicação entre os residentes e os profissionais de saúde podem representar um avanço significativo na garantia de uma assistência segura, eficiente e centrada no </w:t>
      </w:r>
      <w:r>
        <w:rPr>
          <w:lang w:val="pt-BR"/>
        </w:rPr>
        <w:t>residente</w:t>
      </w:r>
      <w:r>
        <w:t>.</w:t>
      </w:r>
    </w:p>
    <w:p w14:paraId="13AE6BFA"/>
    <w:p w14:paraId="1651F9E0">
      <w:pPr>
        <w:pStyle w:val="3"/>
      </w:pPr>
      <w:bookmarkStart w:id="4" w:name="_Toc498"/>
      <w:r>
        <w:t>2.2 TECNOLOGIA DE INFORMAÇÃO E COMUNICAÇÃO (TIC) APLICADAS À ENFERMAGEM</w:t>
      </w:r>
      <w:bookmarkEnd w:id="4"/>
    </w:p>
    <w:p w14:paraId="2FD0A4CC">
      <w:r>
        <w:t xml:space="preserve">O avanço das Tecnologias da Informação e Comunicação (TICs) tem proporcionado soluções inovadoras para auxiliar os profissionais de saúde, especialmente a equipe de enfermagem, na gestão de suas atividades diárias. A incorporação dessas tecnologias na área da saúde tem contribuído significativamente para o aprimoramento dos processos de cuidado, permitindo maior controle e agilidade no atendimento aos </w:t>
      </w:r>
      <w:r>
        <w:rPr>
          <w:lang w:val="pt-BR"/>
        </w:rPr>
        <w:t>residente</w:t>
      </w:r>
      <w:r>
        <w:t>s.</w:t>
      </w:r>
    </w:p>
    <w:p w14:paraId="3FD7FF43">
      <w:r>
        <w:t xml:space="preserve">Nesse contexto, a utilização de sistemas informatizados se destaca por facilitar o acompanhamento da evolução clínica, agilizar o socorro em situações críticas e melhorar a tomada de decisão. De acordo com Rodrigues </w:t>
      </w:r>
      <w:r>
        <w:rPr>
          <w:i/>
          <w:iCs/>
        </w:rPr>
        <w:t>et al.</w:t>
      </w:r>
      <w:r>
        <w:t xml:space="preserve"> (2024), os sistemas bem implementados  podem aumentar a segurança do </w:t>
      </w:r>
      <w:r>
        <w:rPr>
          <w:lang w:val="pt-BR"/>
        </w:rPr>
        <w:t>residente</w:t>
      </w:r>
      <w:r>
        <w:t>, padronizar procedimentos e reduzir falhas humanas, elementos essenciais para a qualidade da assistência prestada.</w:t>
      </w:r>
    </w:p>
    <w:p w14:paraId="63758105">
      <w:r>
        <w:t>Contudo, os benefícios esperados somente se concretizam quando há uma boa aceitação e satisfação por parte dos profissionais que utilizam as TICs. Sistemas mal projetados, com interfaces pouco intuitivas ou funcionalidades excessivas, podem resultar em resistência ao uso e até mesmo em subutilização das tecnologias disponíveis. Isso evidencia a importância de alinhar as TICs às reais necessidades dos usuários, considerando seu contexto de trabalho.</w:t>
      </w:r>
    </w:p>
    <w:p w14:paraId="59D32945">
      <w:r>
        <w:t xml:space="preserve">Complementando essa perspectiva, Pissaia </w:t>
      </w:r>
      <w:r>
        <w:rPr>
          <w:i/>
          <w:iCs/>
        </w:rPr>
        <w:t>et al.</w:t>
      </w:r>
      <w:r>
        <w:t xml:space="preserve"> (2017) ressaltam que, além da padronização e da segurança assistencial, o uso das TICs tem se consolidado como parte essencial das rotinas dos profissionais e das instituições de saúde. A informatização de processos, como a Sistematização da Assistência de Enfermagem (SAE), transforma essas tecnologias em ferramentas de apoio não apenas organizacional, mas também comunicacional e assistencial.</w:t>
      </w:r>
    </w:p>
    <w:p w14:paraId="77C71503">
      <w:r>
        <w:t>Essa integração tecnológica favorece a construção de modelos de trabalho mais colaborativos e eficientes, refletindo diretamente na qualidade do atendimento e na comunicação entre os membros da equipe. Ao tornar o processamento de dados mais ágil e a produção de informações mais acessível e compreensível, as TICs incentivam uma prática crítica, reflexiva e mais eficaz por parte dos profissionais de enfermagem.</w:t>
      </w:r>
    </w:p>
    <w:p w14:paraId="4944ECE0"/>
    <w:p w14:paraId="3F4E8CB4">
      <w:pPr>
        <w:pStyle w:val="4"/>
        <w:rPr>
          <w:highlight w:val="yellow"/>
        </w:rPr>
      </w:pPr>
      <w:bookmarkStart w:id="5" w:name="_Toc31429"/>
      <w:r>
        <w:t>2.2.1 Importância da Usabilidade dos Sistemas Computacionais</w:t>
      </w:r>
      <w:bookmarkEnd w:id="5"/>
    </w:p>
    <w:p w14:paraId="6A6DE48F">
      <w:pPr>
        <w:rPr>
          <w:rFonts w:hint="default"/>
          <w:highlight w:val="none"/>
          <w:lang w:val="pt-BR"/>
        </w:rPr>
      </w:pPr>
      <w:r>
        <w:rPr>
          <w:rFonts w:hint="default"/>
          <w:highlight w:val="none"/>
        </w:rPr>
        <w:t>A usabilidade é definida como a medida em que um sistema, produto ou serviço pode ser usado por usuários específicos para atingir objetivos específicos com eficácia, eficiência e satisfação em um contexto de uso particular (ISO 9241-11, 1998; Nielsen, 1993). Em outras palavras, um sistema é considerado utilizável se os usuários conseguem completar suas tarefas corretamente, rapidamente e de forma satisfatória.</w:t>
      </w:r>
      <w:r>
        <w:rPr>
          <w:rFonts w:hint="default"/>
          <w:highlight w:val="none"/>
          <w:lang w:val="pt-BR"/>
        </w:rPr>
        <w:t xml:space="preserve"> </w:t>
      </w:r>
      <w:r>
        <w:rPr>
          <w:rFonts w:hint="default"/>
          <w:highlight w:val="none"/>
        </w:rPr>
        <w:t xml:space="preserve">Em contextos de enfermagem, onde decisões rápidas são necessárias, sistemas com alto grau de usabilidade podem proporcionar maior segurança para o </w:t>
      </w:r>
      <w:r>
        <w:rPr>
          <w:rFonts w:hint="default"/>
          <w:highlight w:val="none"/>
          <w:lang w:val="pt-BR"/>
        </w:rPr>
        <w:t>residente</w:t>
      </w:r>
      <w:r>
        <w:rPr>
          <w:rFonts w:hint="default"/>
          <w:highlight w:val="none"/>
        </w:rPr>
        <w:t xml:space="preserve"> e aumentar a produtividade da equipe. O foco na experiência do usuário, por meio de avaliações heurísticas e testes com usuários, contribui para reduzir erros operacionais e aumentar a adesão dos profissionais às TICs (Preece et al., 2015).</w:t>
      </w:r>
      <w:r>
        <w:rPr>
          <w:rFonts w:hint="default"/>
          <w:highlight w:val="none"/>
          <w:lang w:val="pt-BR"/>
        </w:rPr>
        <w:t xml:space="preserve"> </w:t>
      </w:r>
    </w:p>
    <w:p w14:paraId="7D0B7100"/>
    <w:p w14:paraId="4A288229">
      <w:pPr>
        <w:pStyle w:val="3"/>
      </w:pPr>
      <w:bookmarkStart w:id="6" w:name="_Toc9315"/>
      <w:r>
        <w:t>2.3 CENTRAL DE ALARME</w:t>
      </w:r>
      <w:bookmarkEnd w:id="6"/>
      <w:r>
        <w:t xml:space="preserve"> </w:t>
      </w:r>
    </w:p>
    <w:p w14:paraId="4C42A482">
      <w:r>
        <w:t>Uma inovação tecnológica nem sempre depende da criação de soluções completamente novas. Muitas vezes, o aproveitamento e a adaptação de tecnologias já existentes podem gerar melhorias significativas na eficiência dos cuidados de saúde. Um exemplo dessa abordagem são as centrais de alarme, dispositivos responsáveis por receber sinais de sensores e controles remotos, que operam por meio de radiofrequência ou cabeamento.</w:t>
      </w:r>
    </w:p>
    <w:p w14:paraId="4BB76165">
      <w:r>
        <w:t>Esses dispositivos vêm sendo progressivamente modernizados com o avanço da Internet das Coisas (</w:t>
      </w:r>
      <w:r>
        <w:rPr>
          <w:i/>
        </w:rPr>
        <w:t>Internet of Things</w:t>
      </w:r>
      <w:r>
        <w:t xml:space="preserve"> - IoT), permitindo sua integração a redes locais e plataformas em Nuvem. Essa conectividade ampliada possibilita a comunicação em tempo real com softwares de terceiros, como apontado por Santaella </w:t>
      </w:r>
      <w:r>
        <w:rPr>
          <w:i/>
          <w:iCs/>
        </w:rPr>
        <w:t>et al.</w:t>
      </w:r>
      <w:r>
        <w:t xml:space="preserve"> (2013). Com isso, surge a oportunidade de implementar sistemas de monitoramento e resposta rápida, que elevam a qualidade do atendimento em ambientes hospitalares, especialmente em situações emergenciais.</w:t>
      </w:r>
    </w:p>
    <w:p w14:paraId="6323CEB6">
      <w:r>
        <w:t>A integração entre centrais de alarme e plataformas digitais proporciona benefícios importantes como praticidade, automação de processos e uma resposta mais ágil e eficiente às demandas críticas. Tais características tornam essas soluções tecnológicas alinhadas às necessidades organizacionais dos serviços de saúde, contribuindo diretamente para a otimização da rotina assistencial e operacional das equipes.</w:t>
      </w:r>
    </w:p>
    <w:p w14:paraId="301B8ED5">
      <w:r>
        <w:t xml:space="preserve">A JFL Alarmes (2024a, 2024b) define que centrais de alarmes são sistemas de segurança que permitem o monitoramento remoto e contínuo de um ambiente, seja ele residencial, comercial ou industrial. Diferente das centrais convencionais, as centrais monitoráveis enviam dados em tempo real para centrais de monitoramento profissionais ou para o </w:t>
      </w:r>
      <w:r>
        <w:rPr>
          <w:i/>
          <w:iCs/>
        </w:rPr>
        <w:t>smartphone</w:t>
      </w:r>
      <w:r>
        <w:t xml:space="preserve"> do usuário. Isso pode proporcionar uma resposta mais rápida a qualquer incidente identificado junto à central de alarmes.</w:t>
      </w:r>
    </w:p>
    <w:p w14:paraId="421F9461">
      <w:r>
        <w:rPr>
          <w:rFonts w:hint="default"/>
        </w:rPr>
        <w:t xml:space="preserve">A central de alarmes </w:t>
      </w:r>
      <w:r>
        <w:t>Active Full 32, fabricada pela JFL Alarmes</w:t>
      </w:r>
      <w:r>
        <w:rPr>
          <w:rFonts w:hint="default"/>
          <w:lang w:val="pt-BR"/>
        </w:rPr>
        <w:t>,</w:t>
      </w:r>
      <w:r>
        <w:rPr>
          <w:rFonts w:hint="default"/>
        </w:rPr>
        <w:t xml:space="preserve"> utiliza comunicação por radiofrequência (RF) com seus sensores, o que pode gerar interferências em determinados contextos. Segundo o manual do fabricante, transmissores próximos e equipamentos eletrônicos potentes podem afetar a operação da central, reduzindo sua área de cobertura e causando falhas de comunicação.</w:t>
      </w:r>
      <w:r>
        <w:rPr>
          <w:rFonts w:hint="default"/>
          <w:lang w:val="pt-BR"/>
        </w:rPr>
        <w:t xml:space="preserve"> </w:t>
      </w:r>
      <w:r>
        <w:rPr>
          <w:rFonts w:hint="default"/>
        </w:rPr>
        <w:t>Em ambientes com equipamentos médicos sensíveis, essa interferência deve ser considerada. Dispositivos como monitores cardíacos, respiradores ou outros equipamentos hospitalares podem ser impactados caso estejam próximos à central ou aos transmissores. Por isso, recomenda-se manter uma distância segura entre a central, seus sensores e equipamentos médicos, minimizando o risco de interferência prejudicial.</w:t>
      </w:r>
      <w:r>
        <w:rPr>
          <w:rFonts w:hint="default"/>
          <w:lang w:val="pt-BR"/>
        </w:rPr>
        <w:t xml:space="preserve"> </w:t>
      </w:r>
      <w:r>
        <w:rPr>
          <w:rFonts w:hint="default"/>
        </w:rPr>
        <w:t>Além disso, o manual alerta que a central não possui proteção contra interferência prejudicial, nem deve causar interferência em sistemas devidamente autorizados. Portanto, instalações em ambientes hospitalares ou clínicas devem seguir boas práticas de posicionamento, evitando proximidade com transmissores de alta potência e distribuindo a central de forma a reduzir obstáculos, como lajes de concreto e malhas metálicas, que podem atenuar o sinal e gerar falhas de comunicação.</w:t>
      </w:r>
    </w:p>
    <w:p w14:paraId="7E32AA4B">
      <w:r>
        <w:t>A Figura 1 apresenta a central de alarmes. O equipamento ilustrado incorpora múltiplas formas de conectividade, como 4G, Wi-Fi e Ethernet, que reforçam sua capacidade de se integrar a sistemas hospitalares modernos e atender às exigências atuais de conectividade e desempenho.</w:t>
      </w:r>
    </w:p>
    <w:p w14:paraId="0BEF6572">
      <w:r>
        <w:drawing>
          <wp:inline distT="0" distB="0" distL="114300" distR="114300">
            <wp:extent cx="2771775" cy="2771775"/>
            <wp:effectExtent l="9525" t="9525" r="22860" b="22860"/>
            <wp:docPr id="3" name="Imagem 3" descr="Active-Full-32-JFL-Ala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Active-Full-32-JFL-Alarmes"/>
                    <pic:cNvPicPr>
                      <a:picLocks noChangeAspect="1"/>
                    </pic:cNvPicPr>
                  </pic:nvPicPr>
                  <pic:blipFill>
                    <a:blip r:embed="rId11"/>
                    <a:stretch>
                      <a:fillRect/>
                    </a:stretch>
                  </pic:blipFill>
                  <pic:spPr>
                    <a:xfrm>
                      <a:off x="0" y="0"/>
                      <a:ext cx="2771775" cy="2771775"/>
                    </a:xfrm>
                    <a:prstGeom prst="rect">
                      <a:avLst/>
                    </a:prstGeom>
                    <a:ln w="6350" cmpd="sng">
                      <a:solidFill>
                        <a:schemeClr val="tx1"/>
                      </a:solidFill>
                      <a:prstDash val="solid"/>
                    </a:ln>
                    <a:effectLst/>
                  </pic:spPr>
                </pic:pic>
              </a:graphicData>
            </a:graphic>
          </wp:inline>
        </w:drawing>
      </w:r>
    </w:p>
    <w:p w14:paraId="2B75470F">
      <w:pPr>
        <w:pStyle w:val="24"/>
      </w:pPr>
      <w:r>
        <w:t xml:space="preserve">FIGURA </w:t>
      </w:r>
      <w:r>
        <w:fldChar w:fldCharType="begin"/>
      </w:r>
      <w:r>
        <w:instrText xml:space="preserve"> SEQ Figura \* ARABIC </w:instrText>
      </w:r>
      <w:r>
        <w:fldChar w:fldCharType="separate"/>
      </w:r>
      <w:r>
        <w:t>1</w:t>
      </w:r>
      <w:r>
        <w:fldChar w:fldCharType="end"/>
      </w:r>
      <w:bookmarkStart w:id="7" w:name="_Toc18723"/>
      <w:r>
        <w:t xml:space="preserve"> - Central de Alarmes Monitorada Active Full 32</w:t>
      </w:r>
      <w:bookmarkEnd w:id="7"/>
    </w:p>
    <w:p w14:paraId="7F6F3EBD">
      <w:pPr>
        <w:pStyle w:val="24"/>
      </w:pPr>
      <w:r>
        <w:t>FONTE: JFL Alarmes (2025)</w:t>
      </w:r>
    </w:p>
    <w:p w14:paraId="5CADBAE3">
      <w:pPr>
        <w:rPr>
          <w:szCs w:val="24"/>
        </w:rPr>
      </w:pPr>
      <w:r>
        <w:t xml:space="preserve">Ao configurar o reporte na central de </w:t>
      </w:r>
      <w:r>
        <w:rPr>
          <w:szCs w:val="24"/>
        </w:rPr>
        <w:t xml:space="preserve">alarmes, uma comunicação via </w:t>
      </w:r>
      <w:r>
        <w:rPr>
          <w:i/>
          <w:iCs/>
          <w:szCs w:val="24"/>
        </w:rPr>
        <w:t>socket</w:t>
      </w:r>
      <w:r>
        <w:rPr>
          <w:szCs w:val="24"/>
        </w:rPr>
        <w:t xml:space="preserve"> é estabelecida. A lista a seguir apresenta exemplos de dados transmitidos pela central de alarmes </w:t>
      </w:r>
      <w:r>
        <w:t>Active Full 32.</w:t>
      </w:r>
    </w:p>
    <w:p w14:paraId="44E80BFB">
      <w:pPr>
        <w:numPr>
          <w:ilvl w:val="0"/>
          <w:numId w:val="2"/>
        </w:numPr>
        <w:ind w:left="0" w:firstLine="0"/>
      </w:pPr>
      <w:r>
        <w:t>Comando de conexão:</w:t>
      </w:r>
    </w:p>
    <w:p w14:paraId="152A438A">
      <w:pPr>
        <w:rPr>
          <w:lang w:val="en-GB"/>
        </w:rPr>
      </w:pPr>
      <w:r>
        <w:rPr>
          <w:lang w:val="en-GB"/>
        </w:rPr>
        <w:t xml:space="preserve">1095,441-TCL: 0 Tx[102]=7B 66 17 </w:t>
      </w:r>
      <w:r>
        <w:rPr>
          <w:b/>
          <w:bCs w:val="0"/>
          <w:lang w:val="en-GB"/>
        </w:rPr>
        <w:t>21</w:t>
      </w:r>
      <w:r>
        <w:rPr>
          <w:lang w:val="en-GB"/>
        </w:rPr>
        <w:t xml:space="preserve"> 32 37 33 35 38 37 39 32 35 34 FF FF FF FF FF FF FF FF FF FF FF FF FF FF FF 39 38 46 34 41 42 36 45 46 34 46 30 A3 36 30 30 01 01 01 06 00 01 01 00 01 00 02 00 00 00 00 00 00 00 00 00 00 00 00 00 00 00 00 00 00 00 00 00 00 00 00 00 00 00 00 04 01 00 00 00 00 00 00 00 00 00 00 00 00 00 00 00 41 </w:t>
      </w:r>
    </w:p>
    <w:p w14:paraId="3EADC6E5">
      <w:r>
        <w:t xml:space="preserve">De acordo com a documentação do protocolo, disponibilizada pela JFL Alarmes, o quarto </w:t>
      </w:r>
      <w:r>
        <w:rPr>
          <w:i/>
          <w:iCs/>
        </w:rPr>
        <w:t>byte</w:t>
      </w:r>
      <w:r>
        <w:t xml:space="preserve"> indica que se trata do comando de conexão, que neste caso é valor </w:t>
      </w:r>
      <w:r>
        <w:rPr>
          <w:b/>
          <w:bCs w:val="0"/>
        </w:rPr>
        <w:t>21</w:t>
      </w:r>
      <w:r>
        <w:t xml:space="preserve">. </w:t>
      </w:r>
    </w:p>
    <w:p w14:paraId="6A178061">
      <w:pPr>
        <w:numPr>
          <w:ilvl w:val="0"/>
          <w:numId w:val="2"/>
        </w:numPr>
      </w:pPr>
      <w:r>
        <w:t>Comando para estabelecer conexão com a central de alarmes:</w:t>
      </w:r>
    </w:p>
    <w:p w14:paraId="6735A402">
      <w:r>
        <w:t xml:space="preserve">1095,551-TCL: 0 Rx[7]=7B 07 17 </w:t>
      </w:r>
      <w:r>
        <w:rPr>
          <w:b/>
          <w:bCs w:val="0"/>
        </w:rPr>
        <w:t>21</w:t>
      </w:r>
      <w:r>
        <w:t xml:space="preserve"> 01 00 4B </w:t>
      </w:r>
    </w:p>
    <w:p w14:paraId="36395AC3">
      <w:r>
        <w:t xml:space="preserve">Uma vez estabelecida a conexão, a aplicação passará a receber dados relacionados a eventos da central. </w:t>
      </w:r>
    </w:p>
    <w:p w14:paraId="65A29250">
      <w:pPr>
        <w:numPr>
          <w:ilvl w:val="0"/>
          <w:numId w:val="2"/>
        </w:numPr>
        <w:rPr>
          <w:lang w:val="en-US"/>
        </w:rPr>
      </w:pPr>
      <w:r>
        <w:t>Comando de eventos:</w:t>
      </w:r>
    </w:p>
    <w:p w14:paraId="578C072C">
      <w:r>
        <w:t>1649,851-TCL: 0 Tx[24]=7B 18 21</w:t>
      </w:r>
      <w:r>
        <w:rPr>
          <w:b/>
          <w:bCs w:val="0"/>
        </w:rPr>
        <w:t xml:space="preserve"> 24</w:t>
      </w:r>
      <w:r>
        <w:t xml:space="preserve"> 30 30 30 31 </w:t>
      </w:r>
      <w:r>
        <w:rPr>
          <w:b/>
          <w:bCs w:val="0"/>
        </w:rPr>
        <w:t>31 31 30 30</w:t>
      </w:r>
      <w:r>
        <w:t xml:space="preserve"> 30 31 30 30 30 00 00 57 FC 01 01 FF </w:t>
      </w:r>
    </w:p>
    <w:p w14:paraId="4D3B3C06">
      <w:r>
        <w:t xml:space="preserve">O quarto </w:t>
      </w:r>
      <w:r>
        <w:rPr>
          <w:i/>
        </w:rPr>
        <w:t>byte</w:t>
      </w:r>
      <w:r>
        <w:t xml:space="preserve">, de valor 24, corresponde ao comando de eventos recebidos da central. Os </w:t>
      </w:r>
      <w:r>
        <w:rPr>
          <w:i/>
        </w:rPr>
        <w:t>bytes</w:t>
      </w:r>
      <w:r>
        <w:t xml:space="preserve"> </w:t>
      </w:r>
      <w:r>
        <w:rPr>
          <w:b/>
          <w:bCs w:val="0"/>
        </w:rPr>
        <w:t>31 31 30 30</w:t>
      </w:r>
      <w:r>
        <w:t xml:space="preserve"> correspondem ao evento de emergência médica. O mapeamento de cada evento pode ser encontrado no manual do equipamento disponibilizado pela própria fabricante.</w:t>
      </w:r>
    </w:p>
    <w:p w14:paraId="795EF4A7"/>
    <w:p w14:paraId="06388205">
      <w:pPr>
        <w:pStyle w:val="3"/>
        <w:rPr>
          <w:rFonts w:cs="Times New Roman"/>
          <w:color w:val="000000" w:themeColor="text1"/>
          <w:szCs w:val="24"/>
        </w:rPr>
      </w:pPr>
      <w:bookmarkStart w:id="8" w:name="_Toc30586"/>
      <w:r>
        <w:t>2.4 LEI GERAL DE PROTEÇÃO DE DADOS PESSOAIS</w:t>
      </w:r>
      <w:bookmarkEnd w:id="8"/>
    </w:p>
    <w:p w14:paraId="22780D3F">
      <w:r>
        <w:t xml:space="preserve">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 </w:t>
      </w:r>
    </w:p>
    <w:p w14:paraId="6585EF33">
      <w:r>
        <w:t>O Quadro 1 apresenta uma síntese das ações práticas e integradas voltadas ao fortalecimento da cultura de proteção de dados, em conformidade com os princípios e exigências da LGPD.</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482"/>
        <w:gridCol w:w="6562"/>
      </w:tblGrid>
      <w:tr w14:paraId="0240C0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831D5C2">
            <w:pPr>
              <w:jc w:val="center"/>
            </w:pPr>
            <w:r>
              <w:t>Estratégias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80A72DC">
            <w:pPr>
              <w:jc w:val="center"/>
            </w:pPr>
            <w:r>
              <w:t>Descrição</w:t>
            </w:r>
          </w:p>
        </w:tc>
      </w:tr>
      <w:tr w14:paraId="6B3D4D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5A600A10">
            <w:pPr>
              <w:spacing w:after="0"/>
            </w:pPr>
            <w:r>
              <w:t>Conscientização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0E1BD79E">
            <w:pPr>
              <w:spacing w:after="0"/>
            </w:pPr>
            <w:r>
              <w:t>Conscientizar toda a equipe do que é a lei e da sua importância.</w:t>
            </w:r>
          </w:p>
        </w:tc>
      </w:tr>
      <w:tr w14:paraId="4F702B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A7FD651">
            <w:pPr>
              <w:spacing w:after="0"/>
            </w:pPr>
            <w:r>
              <w:t>Criação de políticas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100" w:type="dxa"/>
              <w:left w:w="108" w:type="dxa"/>
              <w:bottom w:w="100" w:type="dxa"/>
              <w:right w:w="108" w:type="dxa"/>
            </w:tcMar>
          </w:tcPr>
          <w:p w14:paraId="248F6D90">
            <w:pPr>
              <w:spacing w:after="0"/>
            </w:pPr>
            <w:r>
              <w:t>Criar políticas de segurança, proteção e tratamento de dados.</w:t>
            </w:r>
          </w:p>
        </w:tc>
      </w:tr>
      <w:tr w14:paraId="2EA18B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31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BB83980">
            <w:pPr>
              <w:spacing w:after="0"/>
            </w:pPr>
            <w:r>
              <w:t>Levantamento das interfaces de troca de informação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5EE4DBE">
            <w:pPr>
              <w:spacing w:after="0"/>
            </w:pPr>
            <w:r>
              <w:t>Os controles de proteção devem estar baseados no mapeamento dos processos de armazenamento, processamento e transferência de dados.</w:t>
            </w:r>
          </w:p>
        </w:tc>
      </w:tr>
      <w:tr w14:paraId="453A27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868880F">
            <w:pPr>
              <w:spacing w:after="0"/>
            </w:pPr>
            <w:r>
              <w:t>Monitoração e proteção contínua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3BA21A9">
            <w:pPr>
              <w:spacing w:after="0"/>
            </w:pPr>
            <w:r>
              <w:t>Garantir a segurança da informação por meio de monitoramento 24 horas por dia.</w:t>
            </w:r>
          </w:p>
        </w:tc>
      </w:tr>
      <w:tr w14:paraId="086186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CDCD28">
            <w:pPr>
              <w:spacing w:after="0"/>
            </w:pPr>
            <w:r>
              <w:t>Gestão de consentimento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B4A9240">
            <w:pPr>
              <w:spacing w:after="0"/>
            </w:pPr>
            <w:r>
              <w:t>Interface para que o indivíduo possa autorizar, bloquear ou revogar o consentimento para o tratamento de dados pessoais a qualquer momento.</w:t>
            </w:r>
          </w:p>
        </w:tc>
      </w:tr>
      <w:tr w14:paraId="1CDECE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83D87D8">
            <w:pPr>
              <w:spacing w:after="0"/>
            </w:pPr>
            <w:r>
              <w:t>Criptografias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B667AFF">
            <w:pPr>
              <w:spacing w:after="0"/>
            </w:pPr>
            <w:r>
              <w:t>A criptografia garante a proteção dos dados para que estes não consigam ser decodificados em caso de vazamento ou outro tipo de incidente.</w:t>
            </w:r>
          </w:p>
        </w:tc>
      </w:tr>
      <w:tr w14:paraId="4A5DF3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E8A6184">
            <w:pPr>
              <w:spacing w:after="0"/>
            </w:pPr>
            <w:r>
              <w:t>Desenvolvimento seguro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98212D">
            <w:pPr>
              <w:spacing w:after="0"/>
            </w:pPr>
            <w:r>
              <w:t xml:space="preserve">Ações de revisão e adequações PDCA, do inglês </w:t>
            </w:r>
            <w:r>
              <w:rPr>
                <w:i/>
              </w:rPr>
              <w:t>Plan - Do - Check - Act</w:t>
            </w:r>
            <w:r>
              <w:t xml:space="preserve"> (Planejar, fazer, verificar, agir). O PDCA é um método interativo de gestão, utilizado para controle e melhoria.</w:t>
            </w:r>
          </w:p>
        </w:tc>
      </w:tr>
      <w:tr w14:paraId="307671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17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F0FAD5F">
            <w:pPr>
              <w:spacing w:after="0"/>
            </w:pPr>
            <w:r>
              <w:t>Garantia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03C7B8D">
            <w:pPr>
              <w:spacing w:after="0"/>
            </w:pPr>
            <w:r>
              <w:t>A segurança dos dados deve ser garantida, até mesmo em uma possível queda de sistema, de tal forma que os dados estejam protegidos.</w:t>
            </w:r>
          </w:p>
        </w:tc>
      </w:tr>
    </w:tbl>
    <w:p w14:paraId="036BBB49">
      <w:pPr>
        <w:pStyle w:val="24"/>
      </w:pPr>
      <w:r>
        <w:t>QUADRO 1 - Estratégias de implantação da LGPD</w:t>
      </w:r>
    </w:p>
    <w:p w14:paraId="7890BA24">
      <w:pPr>
        <w:pStyle w:val="24"/>
      </w:pPr>
      <w:r>
        <w:t xml:space="preserve">FONTE: </w:t>
      </w:r>
      <w:r>
        <w:rPr>
          <w:szCs w:val="20"/>
        </w:rPr>
        <w:t xml:space="preserve">Hawryliszyn, Coelho e Barja </w:t>
      </w:r>
      <w:r>
        <w:t>(2021).</w:t>
      </w:r>
    </w:p>
    <w:p w14:paraId="437E9334">
      <w:r>
        <w:t>De acordo com Hawryliszyn, Coelho e Barja (2021), a implementação de estratégias eficazes para a proteção de dados começa com a conscientização da equipe sobre a importância da LGPD e suas implicações nas rotinas organizacionais. Essa etapa inicial é fundamental para criar uma cultura de responsabilidade em relação ao uso das informações pessoais.</w:t>
      </w:r>
    </w:p>
    <w:p w14:paraId="1E59F975">
      <w:r>
        <w:t>Com base nessa conscientização, torna-se essencial a criação de políticas de segurança da informação, que estabeleçam regras claras e procedimentos internos voltados à proteção de dados. Tais políticas devem estar alinhadas com o mapeamento das interfaces de troca de informação, o que permite identificar os fluxos de dados dentro da organização e assegurar que as etapas de armazenamento, processamento e transferência ocorram de forma segura e padronizada.</w:t>
      </w:r>
    </w:p>
    <w:p w14:paraId="2D8C9F1E">
      <w:r>
        <w:t>A continuidade dessa proteção depende de ações constantes de monitoramento e vigilância, uma vez que os riscos à segurança da informação são permanentes. Por isso, a monitorização contínua com sistemas ativos 24 horas é destacada como uma prática indispensável. Paralelamente, a gestão do consentimento se mostra fundamental, ao fornecer aos titulares mecanismos para autorizar, revogar ou bloquear o uso de seus dados pessoais, promovendo o respeito à autodeterminação informativa.</w:t>
      </w:r>
    </w:p>
    <w:p w14:paraId="4773D251">
      <w:r>
        <w:t>Entre as estratégias técnicas, o uso de criptografia surge como um recurso indispensável, pois garante que, mesmo em caso de vazamento, os dados estejam protegidos contra acessos indevidos. Além disso, a adoção de práticas de desenvolvimento seguro — com base no ciclo PDCA assegura a melhoria contínua das medidas de proteção, por meio de revisões sistemáticas e atualizações constantes.</w:t>
      </w:r>
    </w:p>
    <w:p w14:paraId="6BFDF5DC">
      <w:r>
        <w:t xml:space="preserve">Por fim, é imprescindível que a organização se comprometa com a garantia da proteção de dados em qualquer circunstância, inclusive em situações extremas como falhas de sistemas ou incidentes de segurança. Essa postura proativa reforça a confiabilidade da instituição diante dos usuários e do marco legal vigente. </w:t>
      </w:r>
    </w:p>
    <w:p w14:paraId="5DBC45C4"/>
    <w:p w14:paraId="7F519601">
      <w:pPr>
        <w:pStyle w:val="3"/>
      </w:pPr>
      <w:bookmarkStart w:id="9" w:name="_Toc10708"/>
      <w:r>
        <w:t>2.5 TRABALHOS RELACIONADOS</w:t>
      </w:r>
      <w:bookmarkEnd w:id="9"/>
    </w:p>
    <w:p w14:paraId="10685F40">
      <w:bookmarkStart w:id="10" w:name="_Toc192060079"/>
      <w:r>
        <w:t xml:space="preserve">Um trabalho relevante na integração entre TIC e ensino em enfermagem é o de Pereira </w:t>
      </w:r>
      <w:r>
        <w:rPr>
          <w:i/>
        </w:rPr>
        <w:t>et al.</w:t>
      </w:r>
      <w:r>
        <w:t xml:space="preserve"> (2020), que desenvolveram um aplicativo digital voltado para o ensino dos sinais vitais (SSVV) a estudantes da área. A proposta surgiu da necessidade de superar dificuldades observadas na prática de aferição, terminologia e compreensão conceitual dos SSVV. A construção do aplicativo representa um passo inicial na dinamização do ensino, oferecendo uma alternativa interativa e acessível que se contrapõe ao modelo tradicional centrado na memorização. Os autores destacaram o potencial da ferramenta para tornar o aprendizado mais atrativo e dinâmico, além de permitir o acesso às informações em qualquer localidade, utilizando dispositivos móveis comuns no cotidiano. Embora o estudo teve como limitação o foco restrito à temática dos sinais vitais, os resultados sugeriram que, com validação e ampliação de funcionalidades, a tecnologia proposta poderia ser adaptada para diferentes contextos da prática em saúde.</w:t>
      </w:r>
    </w:p>
    <w:p w14:paraId="1DA2DB81">
      <w:r>
        <w:t xml:space="preserve">Essa abordagem tecnológica dialoga diretamente com o projeto proposto neste trabalho, que visa o desenvolvimento de um sistema de solicitação remota de cuidados médicos para idosos ou </w:t>
      </w:r>
      <w:r>
        <w:rPr>
          <w:lang w:val="pt-BR"/>
        </w:rPr>
        <w:t>residente</w:t>
      </w:r>
      <w:r>
        <w:t xml:space="preserve">s em situação de risco, utilizando um controle remoto conectado a um software de notificação em tempo real. Assim como o aplicativo de ensino de Pereira </w:t>
      </w:r>
      <w:r>
        <w:rPr>
          <w:i/>
        </w:rPr>
        <w:t>et al.</w:t>
      </w:r>
      <w:r>
        <w:t xml:space="preserve"> (2020) promove acessibilidade e agilidade no aprendizado, o Sage, aqui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(2020) reforçam o potencial das ferramentas digitais para fins educativos, assim como para melhorar a resposta clínica e a segurança do </w:t>
      </w:r>
      <w:r>
        <w:rPr>
          <w:lang w:val="pt-BR"/>
        </w:rPr>
        <w:t>residente</w:t>
      </w:r>
      <w:r>
        <w:t>.</w:t>
      </w:r>
    </w:p>
    <w:p w14:paraId="3ADEA8B5">
      <w:r>
        <w:t xml:space="preserve">Outro exemplo relevante é o projeto desenvolvido por Santos, Morimatsu e Guizo (2019), que propuseram um dispositivo automatizado para auxiliar na administração correta de medicamentos por idosos. Utilizando a plataforma Raspberry Pi 3 e linguagem Python, o sistema aciona sensores, </w:t>
      </w:r>
      <w:r>
        <w:rPr>
          <w:i/>
        </w:rPr>
        <w:t>buzzer</w:t>
      </w:r>
      <w:r>
        <w:t xml:space="preserve">, LEDs e motores a partir de comandos remotos enviados por uma aplicativo </w:t>
      </w:r>
      <w:r>
        <w:rPr>
          <w:i/>
        </w:rPr>
        <w:t>Web</w:t>
      </w:r>
      <w:r>
        <w:t>, permitindo que cuidadores monitorem e operem o equipamento a distância. O trabalho visou aumentar a segurança no consumo de medicamentos e reforçar o papel das tecnologias embarcadas no cuidado com a população idosa. Essa solução tecnológica permite observar a viabilidade de sistemas de monitoramento remoto com interface acessível, dialogando com a proposta do Sage ao demonstrar como a automação e a conectividade podem contribuir para a qualidade de vida e a segurança dos usuários em instituições de longa permanência.</w:t>
      </w:r>
    </w:p>
    <w:p w14:paraId="38F0E55C">
      <w:r>
        <w:t>No capítulo seguinte são descritos os objetivos do Projeto Sage e o detalhamento de sua proposta de solução.</w:t>
      </w:r>
      <w:r>
        <w:br w:type="page"/>
      </w:r>
    </w:p>
    <w:p w14:paraId="14E30CFC">
      <w:pPr>
        <w:pStyle w:val="2"/>
      </w:pPr>
      <w:bookmarkStart w:id="11" w:name="_Toc32151"/>
      <w:r>
        <w:t>3 OBJETIVO DO PROJETO</w:t>
      </w:r>
      <w:bookmarkEnd w:id="11"/>
    </w:p>
    <w:p w14:paraId="21DF624E">
      <w:r>
        <w:t xml:space="preserve">Este capítulo apresenta os objetivos do projeto Sage, bem como a justificativa para a sua realização. Para isso, são abordadas as principais áreas do conhecimento necessárias para a viabilização do projeto, desde o estudo sobre a central de alarmes e à aplicação da LGPD em sistemas digitais. </w:t>
      </w:r>
    </w:p>
    <w:p w14:paraId="3FD85447"/>
    <w:p w14:paraId="4BFB9077">
      <w:pPr>
        <w:pStyle w:val="3"/>
      </w:pPr>
      <w:bookmarkStart w:id="12" w:name="_Toc192060081"/>
      <w:bookmarkStart w:id="13" w:name="_Toc14540"/>
      <w:r>
        <w:t xml:space="preserve">3.1 </w:t>
      </w:r>
      <w:bookmarkEnd w:id="12"/>
      <w:r>
        <w:t>FORMULAÇÃO DO PROBLEMA</w:t>
      </w:r>
      <w:bookmarkEnd w:id="13"/>
    </w:p>
    <w:p w14:paraId="11BEC39B">
      <w:r>
        <w:t xml:space="preserve">A rotina dos profissionais de enfermagem envolve múltiplas tarefas, as vezes simultâneas, como administração de medicamentos, monitoramento de </w:t>
      </w:r>
      <w:r>
        <w:rPr>
          <w:lang w:val="pt-BR"/>
        </w:rPr>
        <w:t>residente</w:t>
      </w:r>
      <w:r>
        <w:t>s, preenchimento de prontuários e coordenação com outros membros da equipe multidisciplinar. Em ambientes hospitalares e unidades de atenção à saúde, essa multiplicidade de atividades pode gerar sobrecarga, desorganização e aumento do risco de falhas assistenciais.</w:t>
      </w:r>
    </w:p>
    <w:p w14:paraId="4A0285BE">
      <w:r>
        <w:t xml:space="preserve">Adicionalmente, muitos </w:t>
      </w:r>
      <w:r>
        <w:rPr>
          <w:lang w:val="pt-BR"/>
        </w:rPr>
        <w:t>residente</w:t>
      </w:r>
      <w:r>
        <w:t xml:space="preserve">s sob cuidados contínuos apresentam dificuldades de locomoção, o que impossibilita seu deslocamento até os postos de atendimento da equipe de enfermagem. Essa limitação é ainda mais acentuada em instituições de longa permanência para idosos, onde a idade avançada dos </w:t>
      </w:r>
      <w:r>
        <w:rPr>
          <w:lang w:val="pt-BR"/>
        </w:rPr>
        <w:t>residente</w:t>
      </w:r>
      <w:r>
        <w:t>s e as condições de saúde fragilizadas agravam a situação.</w:t>
      </w:r>
    </w:p>
    <w:p w14:paraId="2D2A967F">
      <w:r>
        <w:t xml:space="preserve">Conforme entrevista com a profissional de enfermagem Carina Paiva, que trabalha na Sociedade de Assistência aos Pobres (Asilo de Santa Rita do Sapucaí), nota-se a dificuldade de acionamento rápido e eficaz de cuidados médicos, quando surgem complicações na saúde dos </w:t>
      </w:r>
      <w:r>
        <w:rPr>
          <w:lang w:val="pt-BR"/>
        </w:rPr>
        <w:t>residente</w:t>
      </w:r>
      <w:r>
        <w:t xml:space="preserve">s, em especial em unidades com alta demanda de atendimento e poucos recursos tecnológicos (Paiva, 2025). </w:t>
      </w:r>
    </w:p>
    <w:p w14:paraId="1B4FCF44">
      <w:r>
        <w:t xml:space="preserve">Os </w:t>
      </w:r>
      <w:r>
        <w:rPr>
          <w:lang w:val="pt-BR"/>
        </w:rPr>
        <w:t>residente</w:t>
      </w:r>
      <w:r>
        <w:t>s necessitam de cuidados contínuos, de profissionais de enfermagem responsáveis pela assistência e instituições comprometidas com a qualidade e segurança no atendimento. Quando não é possível que isso aconteça, há o aumento de desfechos indesejados, sobrecargas e desgastes dos profissionais, falhas na assistência prestada e diminuição da qualidade dos serviços de saúde.</w:t>
      </w:r>
    </w:p>
    <w:p w14:paraId="60A02E40"/>
    <w:p w14:paraId="66881BC7">
      <w:pPr>
        <w:pStyle w:val="3"/>
      </w:pPr>
      <w:bookmarkStart w:id="14" w:name="_Toc16100"/>
      <w:r>
        <w:t>3.2 OBJETIVOS</w:t>
      </w:r>
      <w:bookmarkEnd w:id="14"/>
      <w:r>
        <w:t xml:space="preserve"> </w:t>
      </w:r>
    </w:p>
    <w:p w14:paraId="79EDD99F">
      <w:pPr>
        <w:pStyle w:val="4"/>
      </w:pPr>
      <w:bookmarkStart w:id="15" w:name="_Toc13281"/>
      <w:r>
        <w:t>3.2.1 Objetivo Geral</w:t>
      </w:r>
      <w:bookmarkEnd w:id="15"/>
    </w:p>
    <w:p w14:paraId="0AABB1E3">
      <w:r>
        <w:t xml:space="preserve">Desenvolver um sistema de software integrado a uma central de alarmes capaz de receber os alertas acionados pelo </w:t>
      </w:r>
      <w:r>
        <w:rPr>
          <w:lang w:val="pt-BR"/>
        </w:rPr>
        <w:t>residente</w:t>
      </w:r>
      <w:r>
        <w:t>, via um dispositivo de controle remoto conectado à essa central, e prover monitoramento desses alertas pelos profissionais de saúde responsáveis pelo atendimento dentro da instituição de longa permanência.</w:t>
      </w:r>
    </w:p>
    <w:p w14:paraId="5FA43E40"/>
    <w:p w14:paraId="214D9B38">
      <w:pPr>
        <w:pStyle w:val="4"/>
      </w:pPr>
      <w:bookmarkStart w:id="16" w:name="_Toc29643"/>
      <w:r>
        <w:t>3.2.2 Objetivos Específicos</w:t>
      </w:r>
      <w:bookmarkEnd w:id="16"/>
    </w:p>
    <w:p w14:paraId="56AB47E5">
      <w:r>
        <w:t>São objetivos específicos:</w:t>
      </w:r>
    </w:p>
    <w:p w14:paraId="4F268ADD">
      <w:pPr>
        <w:pStyle w:val="37"/>
        <w:numPr>
          <w:ilvl w:val="0"/>
          <w:numId w:val="3"/>
        </w:numPr>
        <w:rPr>
          <w:sz w:val="22"/>
        </w:rPr>
      </w:pPr>
      <w:r>
        <w:rPr>
          <w:sz w:val="22"/>
        </w:rPr>
        <w:t xml:space="preserve"> </w:t>
      </w:r>
      <w:r>
        <w:t xml:space="preserve">analisar os principais desafios enfrentados pelos </w:t>
      </w:r>
      <w:r>
        <w:rPr>
          <w:lang w:val="pt-BR"/>
        </w:rPr>
        <w:t>residente</w:t>
      </w:r>
      <w:r>
        <w:t>s sob cuidados da enfermagem na organização e execução das rotinas de cuidado;</w:t>
      </w:r>
    </w:p>
    <w:p w14:paraId="047DBFAD">
      <w:pPr>
        <w:pStyle w:val="37"/>
        <w:numPr>
          <w:ilvl w:val="0"/>
          <w:numId w:val="3"/>
        </w:numPr>
      </w:pPr>
      <w:r>
        <w:t>estudar a legislação vigente, especialmente a LGPD, com foco na proteção de dados sensíveis;</w:t>
      </w:r>
    </w:p>
    <w:p w14:paraId="74259310">
      <w:pPr>
        <w:pStyle w:val="37"/>
        <w:numPr>
          <w:ilvl w:val="0"/>
          <w:numId w:val="3"/>
        </w:numPr>
      </w:pPr>
      <w:r>
        <w:t>levantar os requisitos funcionais e não funcionais do sistema com base em entrevistas e revisões bibliográficas;</w:t>
      </w:r>
    </w:p>
    <w:p w14:paraId="41C05EAC">
      <w:pPr>
        <w:pStyle w:val="37"/>
        <w:numPr>
          <w:ilvl w:val="0"/>
          <w:numId w:val="3"/>
        </w:numPr>
      </w:pPr>
      <w:r>
        <w:t>desenvolver o componente da API para prover os serviços requeridos pelo aplicativo;</w:t>
      </w:r>
    </w:p>
    <w:p w14:paraId="66B5AA9D">
      <w:pPr>
        <w:pStyle w:val="37"/>
        <w:numPr>
          <w:ilvl w:val="0"/>
          <w:numId w:val="3"/>
        </w:numPr>
      </w:pPr>
      <w:r>
        <w:t xml:space="preserve">desenvolver o componente para o aplicativo </w:t>
      </w:r>
      <w:r>
        <w:rPr>
          <w:i/>
        </w:rPr>
        <w:t>Web</w:t>
      </w:r>
      <w:r>
        <w:t xml:space="preserve"> com o objetivo de aproveitar da portabilidade disponibilizada;</w:t>
      </w:r>
    </w:p>
    <w:p w14:paraId="1171D750">
      <w:pPr>
        <w:pStyle w:val="37"/>
        <w:numPr>
          <w:ilvl w:val="0"/>
          <w:numId w:val="3"/>
        </w:numPr>
      </w:pPr>
      <w:r>
        <w:t>desenvolver a integração desses componentes de software junto à API e aos dispositivos de hardware digitais;</w:t>
      </w:r>
    </w:p>
    <w:p w14:paraId="1D746874">
      <w:pPr>
        <w:pStyle w:val="37"/>
        <w:numPr>
          <w:ilvl w:val="0"/>
          <w:numId w:val="3"/>
        </w:numPr>
      </w:pPr>
      <w:r>
        <w:t>testar o sistema com base em casos de uso simulados, verificando sua eficácia;</w:t>
      </w:r>
    </w:p>
    <w:p w14:paraId="75604544">
      <w:pPr>
        <w:pStyle w:val="37"/>
        <w:numPr>
          <w:ilvl w:val="0"/>
          <w:numId w:val="3"/>
        </w:numPr>
      </w:pPr>
      <w:r>
        <w:t>desenvolver o sistema de software com usabilidade e tecnologias que possibilitem sua futura escalabilidade e integração com outros sistemas;</w:t>
      </w:r>
    </w:p>
    <w:p w14:paraId="33E33C74">
      <w:pPr>
        <w:pStyle w:val="37"/>
        <w:numPr>
          <w:ilvl w:val="0"/>
          <w:numId w:val="3"/>
        </w:numPr>
      </w:pPr>
      <w:r>
        <w:t>avaliar os benefícios da solução proposta em termos de melhoria da solicitação de cuidados de enfermagem;</w:t>
      </w:r>
    </w:p>
    <w:p w14:paraId="7E745D38">
      <w:pPr>
        <w:pStyle w:val="37"/>
        <w:numPr>
          <w:ilvl w:val="0"/>
          <w:numId w:val="0"/>
        </w:numPr>
        <w:tabs>
          <w:tab w:val="left" w:pos="425"/>
        </w:tabs>
        <w:spacing w:after="240" w:line="360" w:lineRule="auto"/>
        <w:contextualSpacing/>
        <w:jc w:val="both"/>
      </w:pPr>
    </w:p>
    <w:p w14:paraId="6F7E2C19">
      <w:pPr>
        <w:pStyle w:val="3"/>
      </w:pPr>
      <w:bookmarkStart w:id="17" w:name="_Toc31068"/>
      <w:r>
        <w:t>3.3 JUSTIFICATIVA</w:t>
      </w:r>
      <w:bookmarkEnd w:id="17"/>
      <w:r>
        <w:t xml:space="preserve"> </w:t>
      </w:r>
    </w:p>
    <w:bookmarkEnd w:id="10"/>
    <w:p w14:paraId="61286733">
      <w:r>
        <w:t xml:space="preserve">O presente trabalho propõe o desenvolvimento de um sistema voltado para a prestação de assistência da enfermagem em instituições de longa permanência, com foco na usabilidade, eficiência e conformidade com a LGPD. A proposta nasce da necessidade de garantir agilidade no atendimento assistencial, oferecendo uma ferramenta tecnológica que centralize o recebimento das solicitações remotas do </w:t>
      </w:r>
      <w:r>
        <w:rPr>
          <w:lang w:val="pt-BR"/>
        </w:rPr>
        <w:t>residente</w:t>
      </w:r>
      <w:r>
        <w:t xml:space="preserve"> e melhore a qualidade da assistência prestada. A escolha por um sistema digital justifica-se pela crescente demanda por soluções que aliem tecnologia e cuidado em saúde.</w:t>
      </w:r>
    </w:p>
    <w:p w14:paraId="4A7AACED">
      <w:r>
        <w:t xml:space="preserve">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w:t>
      </w:r>
      <w:r>
        <w:rPr>
          <w:lang w:val="pt-BR"/>
        </w:rPr>
        <w:t>residente</w:t>
      </w:r>
      <w:r>
        <w:t>.</w:t>
      </w:r>
    </w:p>
    <w:p w14:paraId="450F85D9">
      <w:r>
        <w:t>Além disso, o sistema deve considerar a integração de soluções existentes no mercado. Essa preocupação é essencial em um cenário onde o sistema deve ter o mínimo de falhas, pois tratam-se de sistemas que já foram validados.</w:t>
      </w:r>
    </w:p>
    <w:p w14:paraId="6F45E755">
      <w:pPr>
        <w:rPr>
          <w:rFonts w:hint="default"/>
        </w:rPr>
      </w:pPr>
      <w:r>
        <w:rPr>
          <w:rFonts w:hint="default"/>
        </w:rPr>
        <w:t>O manual da Active Full 32 especifica que a central comporta até 99 usuários, o que permitirá, no contexto deste projeto, atender até 99 unidades habitacionais da ILPI. Para isso, será cadastrado na central um controle remoto para cada unidade habitacional existente na instituição. Por meio da programação da central, será possível renomear cada usuário, de forma a identificar corretamente a respectiva unidade.</w:t>
      </w:r>
    </w:p>
    <w:p w14:paraId="6FF61965">
      <w:pPr>
        <w:rPr>
          <w:rFonts w:hint="default"/>
        </w:rPr>
      </w:pPr>
      <w:r>
        <w:rPr>
          <w:rFonts w:hint="default"/>
          <w:lang w:val="pt-BR"/>
        </w:rPr>
        <w:t xml:space="preserve">Além disso, </w:t>
      </w:r>
      <w:r>
        <w:rPr>
          <w:rFonts w:hint="default"/>
        </w:rPr>
        <w:t xml:space="preserve">será necessário programar no equipamento </w:t>
      </w:r>
      <w:r>
        <w:rPr>
          <w:rFonts w:hint="default"/>
          <w:lang w:val="pt-BR"/>
        </w:rPr>
        <w:t xml:space="preserve">as credenciais da rede local, habilitar o reporte por ethernet, </w:t>
      </w:r>
      <w:r>
        <w:rPr>
          <w:rFonts w:hint="default"/>
        </w:rPr>
        <w:t>o IP e a porta de destino do SAGE, por meio do aplicativo móvel Programador JFL Mob, disponibilizado pela fabricante</w:t>
      </w:r>
      <w:r>
        <w:rPr>
          <w:rFonts w:hint="default"/>
          <w:lang w:val="pt-BR"/>
        </w:rPr>
        <w:t xml:space="preserve"> na APP Store e Play Store</w:t>
      </w:r>
      <w:r>
        <w:rPr>
          <w:rFonts w:hint="default"/>
        </w:rPr>
        <w:t>.</w:t>
      </w:r>
    </w:p>
    <w:p w14:paraId="221A0B1B">
      <w:pPr>
        <w:rPr>
          <w:rFonts w:hint="default"/>
        </w:rPr>
      </w:pPr>
      <w:r>
        <w:rPr>
          <w:rFonts w:hint="default"/>
        </w:rPr>
        <w:t>Cada unidade habitacional terá um controle remoto que, ao ser acionado, enviará um sinal de radiofrequência de 868 MHz para a central de alarmes. Nesse instante, o controle remoto piscará o LED indicador. Caso o sinal seja recebido com sucesso pela central, o LED piscará na cor verde; caso contrário, piscará na cor vermelha. A central será posicionada de forma estratégica, no centro da instituição, garantindo o alcance a todas as unidades habitacionais.</w:t>
      </w:r>
    </w:p>
    <w:p w14:paraId="15773879">
      <w:pPr>
        <w:rPr>
          <w:rFonts w:hint="default"/>
          <w:lang w:val="pt-BR"/>
        </w:rPr>
      </w:pPr>
      <w:r>
        <w:rPr>
          <w:rFonts w:hint="default"/>
          <w:lang w:val="pt-BR"/>
        </w:rPr>
        <w:drawing>
          <wp:inline distT="0" distB="0" distL="114300" distR="114300">
            <wp:extent cx="3062605" cy="1450975"/>
            <wp:effectExtent l="9525" t="9525" r="21590" b="17780"/>
            <wp:docPr id="4" name="Imagem 4" descr="logo-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app"/>
                    <pic:cNvPicPr>
                      <a:picLocks noChangeAspect="1"/>
                    </pic:cNvPicPr>
                  </pic:nvPicPr>
                  <pic:blipFill>
                    <a:blip r:embed="rId12"/>
                    <a:stretch>
                      <a:fillRect/>
                    </a:stretch>
                  </pic:blipFill>
                  <pic:spPr>
                    <a:xfrm>
                      <a:off x="0" y="0"/>
                      <a:ext cx="3062605" cy="1450975"/>
                    </a:xfrm>
                    <a:prstGeom prst="rect">
                      <a:avLst/>
                    </a:prstGeom>
                    <a:ln>
                      <a:solidFill>
                        <a:schemeClr val="tx1"/>
                      </a:solidFill>
                    </a:ln>
                  </pic:spPr>
                </pic:pic>
              </a:graphicData>
            </a:graphic>
          </wp:inline>
        </w:drawing>
      </w:r>
    </w:p>
    <w:p w14:paraId="1168A610">
      <w:pPr>
        <w:pStyle w:val="24"/>
        <w:rPr>
          <w:rFonts w:hint="default"/>
          <w:lang w:val="pt-BR"/>
        </w:rPr>
      </w:pPr>
      <w:r>
        <w:rPr>
          <w:rFonts w:hint="default"/>
          <w:lang w:val="pt-BR"/>
        </w:rPr>
        <w:t>FIGURA</w:t>
      </w:r>
      <w:r>
        <w:t xml:space="preserve"> </w:t>
      </w:r>
      <w:r>
        <w:fldChar w:fldCharType="begin"/>
      </w:r>
      <w:r>
        <w:instrText xml:space="preserve"> SEQ Figura \* ARABIC </w:instrText>
      </w:r>
      <w:r>
        <w:fldChar w:fldCharType="separate"/>
      </w:r>
      <w:r>
        <w:t>2</w:t>
      </w:r>
      <w:r>
        <w:fldChar w:fldCharType="end"/>
      </w:r>
      <w:bookmarkStart w:id="18" w:name="_Toc15138"/>
      <w:r>
        <w:rPr>
          <w:rFonts w:hint="default"/>
          <w:lang w:val="pt-BR"/>
        </w:rPr>
        <w:t xml:space="preserve"> - Programador JFL Mob</w:t>
      </w:r>
      <w:bookmarkEnd w:id="18"/>
    </w:p>
    <w:p w14:paraId="3F937B44">
      <w:pPr>
        <w:pStyle w:val="24"/>
      </w:pPr>
      <w:r>
        <w:t xml:space="preserve">FONTE: </w:t>
      </w:r>
      <w:r>
        <w:rPr>
          <w:rFonts w:hint="default"/>
          <w:lang w:val="pt-BR"/>
        </w:rPr>
        <w:t>APP Store</w:t>
      </w:r>
      <w:r>
        <w:t xml:space="preserve"> (2025)</w:t>
      </w:r>
    </w:p>
    <w:p w14:paraId="0333E797">
      <w:pPr>
        <w:rPr>
          <w:rFonts w:hint="default"/>
        </w:rPr>
      </w:pPr>
    </w:p>
    <w:p w14:paraId="0A7DF5D8">
      <w:pPr>
        <w:rPr>
          <w:rFonts w:hint="default"/>
          <w:lang w:val="pt-BR"/>
        </w:rPr>
      </w:pPr>
      <w:r>
        <w:rPr>
          <w:rFonts w:hint="default"/>
          <w:lang w:val="pt-BR"/>
        </w:rPr>
        <w:drawing>
          <wp:inline distT="0" distB="0" distL="114300" distR="114300">
            <wp:extent cx="1950720" cy="4225925"/>
            <wp:effectExtent l="9525" t="9525" r="20955" b="16510"/>
            <wp:docPr id="5" name="Imagem 5" descr="programar-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programar-wifi"/>
                    <pic:cNvPicPr>
                      <a:picLocks noChangeAspect="1"/>
                    </pic:cNvPicPr>
                  </pic:nvPicPr>
                  <pic:blipFill>
                    <a:blip r:embed="rId13"/>
                    <a:stretch>
                      <a:fillRect/>
                    </a:stretch>
                  </pic:blipFill>
                  <pic:spPr>
                    <a:xfrm>
                      <a:off x="0" y="0"/>
                      <a:ext cx="1950720" cy="4225925"/>
                    </a:xfrm>
                    <a:prstGeom prst="rect">
                      <a:avLst/>
                    </a:prstGeom>
                    <a:ln>
                      <a:solidFill>
                        <a:schemeClr val="tx1"/>
                      </a:solidFill>
                    </a:ln>
                  </pic:spPr>
                </pic:pic>
              </a:graphicData>
            </a:graphic>
          </wp:inline>
        </w:drawing>
      </w:r>
    </w:p>
    <w:p w14:paraId="5F8AA7F0">
      <w:pPr>
        <w:pStyle w:val="24"/>
        <w:rPr>
          <w:rFonts w:hint="default"/>
          <w:lang w:val="pt-BR"/>
        </w:rPr>
      </w:pPr>
      <w:r>
        <w:rPr>
          <w:rFonts w:hint="default"/>
          <w:lang w:val="pt-BR"/>
        </w:rPr>
        <w:t>FIGURA</w:t>
      </w:r>
      <w:r>
        <w:t xml:space="preserve"> </w:t>
      </w:r>
      <w:r>
        <w:fldChar w:fldCharType="begin"/>
      </w:r>
      <w:r>
        <w:instrText xml:space="preserve"> SEQ Figura \* ARABIC </w:instrText>
      </w:r>
      <w:r>
        <w:fldChar w:fldCharType="separate"/>
      </w:r>
      <w:r>
        <w:t>3</w:t>
      </w:r>
      <w:r>
        <w:fldChar w:fldCharType="end"/>
      </w:r>
      <w:bookmarkStart w:id="19" w:name="_Toc2344"/>
      <w:r>
        <w:rPr>
          <w:rFonts w:hint="default"/>
          <w:lang w:val="pt-BR"/>
        </w:rPr>
        <w:t xml:space="preserve"> - Configurando as credenciais da rede</w:t>
      </w:r>
      <w:bookmarkEnd w:id="19"/>
    </w:p>
    <w:p w14:paraId="143428F4">
      <w:pPr>
        <w:pStyle w:val="24"/>
      </w:pPr>
      <w:r>
        <w:t>FONTE: JFL Alarmes (2025)</w:t>
      </w:r>
    </w:p>
    <w:p w14:paraId="2CA71EF1">
      <w:pPr>
        <w:rPr>
          <w:rFonts w:hint="default"/>
        </w:rPr>
      </w:pPr>
    </w:p>
    <w:p w14:paraId="3E2E3330">
      <w:pPr>
        <w:rPr>
          <w:rFonts w:hint="default"/>
          <w:lang w:val="pt-BR"/>
        </w:rPr>
      </w:pPr>
      <w:r>
        <w:rPr>
          <w:rFonts w:hint="default"/>
          <w:lang w:val="pt-BR"/>
        </w:rPr>
        <w:drawing>
          <wp:inline distT="0" distB="0" distL="114300" distR="114300">
            <wp:extent cx="1958340" cy="4241800"/>
            <wp:effectExtent l="9525" t="9525" r="13335" b="15875"/>
            <wp:docPr id="6" name="Imagem 6" descr="programar-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programar-reporte"/>
                    <pic:cNvPicPr>
                      <a:picLocks noChangeAspect="1"/>
                    </pic:cNvPicPr>
                  </pic:nvPicPr>
                  <pic:blipFill>
                    <a:blip r:embed="rId14"/>
                    <a:stretch>
                      <a:fillRect/>
                    </a:stretch>
                  </pic:blipFill>
                  <pic:spPr>
                    <a:xfrm>
                      <a:off x="0" y="0"/>
                      <a:ext cx="1958340" cy="4241800"/>
                    </a:xfrm>
                    <a:prstGeom prst="rect">
                      <a:avLst/>
                    </a:prstGeom>
                    <a:ln>
                      <a:solidFill>
                        <a:schemeClr val="tx1"/>
                      </a:solidFill>
                    </a:ln>
                  </pic:spPr>
                </pic:pic>
              </a:graphicData>
            </a:graphic>
          </wp:inline>
        </w:drawing>
      </w:r>
    </w:p>
    <w:p w14:paraId="2DD810A3">
      <w:pPr>
        <w:pStyle w:val="24"/>
        <w:rPr>
          <w:rFonts w:hint="default"/>
          <w:lang w:val="pt-BR"/>
        </w:rPr>
      </w:pPr>
      <w:r>
        <w:rPr>
          <w:rFonts w:hint="default"/>
          <w:lang w:val="pt-BR"/>
        </w:rPr>
        <w:t xml:space="preserve">FIGURA </w:t>
      </w:r>
      <w:r>
        <w:fldChar w:fldCharType="begin"/>
      </w:r>
      <w:r>
        <w:instrText xml:space="preserve"> SEQ Figura \* ARABIC </w:instrText>
      </w:r>
      <w:r>
        <w:fldChar w:fldCharType="separate"/>
      </w:r>
      <w:r>
        <w:t>4</w:t>
      </w:r>
      <w:r>
        <w:fldChar w:fldCharType="end"/>
      </w:r>
      <w:bookmarkStart w:id="20" w:name="_Toc26699"/>
      <w:r>
        <w:rPr>
          <w:rFonts w:hint="default"/>
          <w:lang w:val="pt-BR"/>
        </w:rPr>
        <w:t xml:space="preserve"> - Configurando o reporte</w:t>
      </w:r>
      <w:bookmarkEnd w:id="20"/>
    </w:p>
    <w:p w14:paraId="3D3AE751">
      <w:pPr>
        <w:pStyle w:val="24"/>
      </w:pPr>
      <w:r>
        <w:t>FONTE: JFL Alarmes (2025)</w:t>
      </w:r>
    </w:p>
    <w:p w14:paraId="763488B1">
      <w:pPr>
        <w:rPr>
          <w:rFonts w:hint="default"/>
        </w:rPr>
      </w:pPr>
    </w:p>
    <w:p w14:paraId="15FFEB27">
      <w:pPr>
        <w:rPr>
          <w:rFonts w:hint="default"/>
        </w:rPr>
      </w:pPr>
      <w:r>
        <w:rPr>
          <w:rFonts w:hint="default"/>
        </w:rPr>
        <w:t>Ao estabelecer conexão com a rede, a central enviará para a aplicação, via socket</w:t>
      </w:r>
      <w:r>
        <w:rPr>
          <w:rFonts w:hint="default"/>
          <w:lang w:val="pt-BR"/>
        </w:rPr>
        <w:t xml:space="preserve"> TCP/IP</w:t>
      </w:r>
      <w:r>
        <w:rPr>
          <w:rFonts w:hint="default"/>
        </w:rPr>
        <w:t>, uma solicitação de conexão. A aplicação, por sua vez, responderá a esse comando, estabelecendo o elo entre a central e o sistema. Após essa etapa, os sinais de radiofrequência poderão ser transmitidos para a aplicação, informando o usuário acionador, conforme o protocolo fornecido pela JFL Alarmes. A Figura 2 ilustra a integração dos componentes.</w:t>
      </w:r>
    </w:p>
    <w:p w14:paraId="4EA4AB3A">
      <w:pPr>
        <w:rPr>
          <w:rFonts w:hint="default"/>
        </w:rPr>
      </w:pPr>
    </w:p>
    <w:p w14:paraId="6678482C">
      <w:r>
        <w:drawing>
          <wp:inline distT="0" distB="0" distL="114300" distR="114300">
            <wp:extent cx="5756910" cy="2233930"/>
            <wp:effectExtent l="9525" t="9525" r="9525" b="1206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5"/>
                    <a:stretch>
                      <a:fillRect/>
                    </a:stretch>
                  </pic:blipFill>
                  <pic:spPr>
                    <a:xfrm>
                      <a:off x="0" y="0"/>
                      <a:ext cx="5756910" cy="2233930"/>
                    </a:xfrm>
                    <a:prstGeom prst="rect">
                      <a:avLst/>
                    </a:prstGeom>
                    <a:noFill/>
                    <a:ln>
                      <a:solidFill>
                        <a:schemeClr val="tx1"/>
                      </a:solidFill>
                    </a:ln>
                  </pic:spPr>
                </pic:pic>
              </a:graphicData>
            </a:graphic>
          </wp:inline>
        </w:drawing>
      </w:r>
    </w:p>
    <w:p w14:paraId="7C360A32">
      <w:pPr>
        <w:pStyle w:val="24"/>
      </w:pPr>
      <w:r>
        <w:t xml:space="preserve">FIGURA </w:t>
      </w:r>
      <w:r>
        <w:fldChar w:fldCharType="begin"/>
      </w:r>
      <w:r>
        <w:instrText xml:space="preserve"> SEQ Figura \* ARABIC </w:instrText>
      </w:r>
      <w:r>
        <w:fldChar w:fldCharType="separate"/>
      </w:r>
      <w:r>
        <w:t>5</w:t>
      </w:r>
      <w:r>
        <w:fldChar w:fldCharType="end"/>
      </w:r>
      <w:bookmarkStart w:id="21" w:name="_Toc411"/>
      <w:r>
        <w:t xml:space="preserve"> – Integração dos componentes dentro do Sage</w:t>
      </w:r>
      <w:bookmarkEnd w:id="21"/>
    </w:p>
    <w:p w14:paraId="5C21EA49"/>
    <w:p w14:paraId="74B78243">
      <w:r>
        <w:t>A Figura 2 representa uma arquitetura simples, que opera exclusivamente em ambiente local. Essa abordagem é mais direta, com menor complexidade de implementação e manutenção, e não gera custos financeiros, pois dispensa o uso de serviços em nuvem.</w:t>
      </w:r>
    </w:p>
    <w:p w14:paraId="294106ED"/>
    <w:p w14:paraId="56E8F2CE">
      <w:pPr>
        <w:pStyle w:val="3"/>
      </w:pPr>
      <w:bookmarkStart w:id="22" w:name="_Toc29415"/>
      <w:r>
        <w:t>3.4 NÍVEIS DE DECISÃO E GRUPOS FUNCIONAIS ATENDIDOS</w:t>
      </w:r>
      <w:bookmarkEnd w:id="22"/>
    </w:p>
    <w:p w14:paraId="1DBC69B9">
      <w:r>
        <w:t>O projeto é destinado principalmente para profissionais da área da enfermagem que atuam em ILPIs, mas também pode beneficiar equipes multidisciplinares envolvidas na gestão do cuidado em instituições de saúde, como hospitais, clínicas e unidades básicas de atendimento.</w:t>
      </w:r>
    </w:p>
    <w:p w14:paraId="3374A0D5">
      <w:r>
        <w:t>Os níveis de decisão e os grupos funcionais atendidos pelo sistema são:</w:t>
      </w:r>
    </w:p>
    <w:p w14:paraId="303CB488">
      <w:r>
        <w:t xml:space="preserve">a) em nível operacional: profissionais de enfermagem, como técnicos e auxiliares, que receberão as notificações dos alertas enviados pela central de alarme e poderão se deslocar rapidamente até o </w:t>
      </w:r>
      <w:r>
        <w:rPr>
          <w:lang w:val="pt-BR"/>
        </w:rPr>
        <w:t>residente</w:t>
      </w:r>
      <w:r>
        <w:t xml:space="preserve"> para prestar o atendimento necessário;</w:t>
      </w:r>
    </w:p>
    <w:p w14:paraId="7C62B3EF">
      <w:r>
        <w:t>b) em nível gerencial: enfermeiros coordenadores e supervisores, que poderão acompanhar a frequência e a distribuição dos chamados, otimizar a alocação da equipe e identificar pontos críticos no atendimento.</w:t>
      </w:r>
    </w:p>
    <w:p w14:paraId="20B97A63">
      <w:r>
        <w:t>c) em nível estratégico: gestores de instituições de saúde e administradores de unidades de longa permanência, que poderão utilizar os dados gerados pelo sistema para embasar decisões estratégicas relacionadas à melhoria dos processos assistenciais, otimização de recursos e implementação de políticas de qualidade e segurança no atendimento.</w:t>
      </w:r>
    </w:p>
    <w:p w14:paraId="6A7FBA8B">
      <w:r>
        <w:t xml:space="preserve">Com essa abordagem em múltiplos níveis, espera-se que o sistema contribua para a organização e eficiência das rotinas de enfermagem, promovendo um cuidado mais seguro, ágil e centrado no </w:t>
      </w:r>
      <w:r>
        <w:rPr>
          <w:lang w:val="pt-BR"/>
        </w:rPr>
        <w:t>residente</w:t>
      </w:r>
      <w:r>
        <w:t>.</w:t>
      </w:r>
    </w:p>
    <w:p w14:paraId="4F6F5D49">
      <w:pPr>
        <w:pStyle w:val="3"/>
        <w:rPr>
          <w:caps w:val="0"/>
        </w:rPr>
      </w:pPr>
      <w:bookmarkStart w:id="23" w:name="_Toc172810409"/>
    </w:p>
    <w:p w14:paraId="33729165">
      <w:pPr>
        <w:pStyle w:val="3"/>
      </w:pPr>
      <w:bookmarkStart w:id="24" w:name="_Toc6397"/>
      <w:r>
        <w:rPr>
          <w:caps w:val="0"/>
        </w:rPr>
        <w:t>3.5 ADERÊNCIA AOS OBJETIVOS DE DESENVOLVIMENTO SUSTENTÁVEL (ODS)</w:t>
      </w:r>
      <w:bookmarkEnd w:id="24"/>
    </w:p>
    <w:p w14:paraId="3D0C5840">
      <w:r>
        <w:t xml:space="preserve"> O projeto Sage apresenta significativa contribuição para diferentes ODS da Agenda 2030 da Organização das Nações Unidas (ONU), pois poderá contribuir para avanços sociais, tecnológicos e institucionais no contexto da saúde.</w:t>
      </w:r>
    </w:p>
    <w:p w14:paraId="110BEA2E">
      <w:r>
        <w:t>Entre os principais ODS contemplados, destacam-se:</w:t>
      </w:r>
    </w:p>
    <w:p w14:paraId="3426DDC7">
      <w:r>
        <w:t xml:space="preserve">ODS 3 – Saúde e bem-estar: ao possibilitar maior agilidade e segurança no atendimento de </w:t>
      </w:r>
      <w:r>
        <w:rPr>
          <w:lang w:val="pt-BR"/>
        </w:rPr>
        <w:t>residente</w:t>
      </w:r>
      <w:r>
        <w:t>s em instituições de longa permanência, hospitais e casas de repouso, o SAGE promoverá a melhoria do cuidado em saúde, com redução de riscos e fortalecimento da assistência aos idosos e pessoas em situação de vulnerabilidade;</w:t>
      </w:r>
    </w:p>
    <w:p w14:paraId="374FF4C5">
      <w:r>
        <w:t>ODS 9 – Indústria, inovação e infraestrutura: o sistema é desenvolvido com práticas modernas de engenharia de software e integração com hardware, como centrais de alarme e dispositivos embarcados, impulsionando a inovação tecnológica aplicada à saúde e criando infraestrutura digital eficiente e confiável;</w:t>
      </w:r>
    </w:p>
    <w:p w14:paraId="1E1D5867">
      <w:r>
        <w:t>ODS 11 – Cidades e comunidades sustentáveis: ao oferecer um recurso que ampliará a segurança e a autonomia em espaços de convivência coletiva, o sistema contribuirá para comunidades mais inclusivas, resilientes e seguras, especialmente em instituições de acolhimento de idosos;</w:t>
      </w:r>
    </w:p>
    <w:p w14:paraId="3FDA7F9F">
      <w:r>
        <w:t>ODS 16 – Paz, justiça e instituições eficazes: ao garantir conformidade com a LGPD, o sistema promoverá a ética, a transparência e a proteção dos direitos fundamentais, reforçando a confiança das instituições de saúde na adoção de soluções tecnológicas.</w:t>
      </w:r>
    </w:p>
    <w:p w14:paraId="5C13F481"/>
    <w:p w14:paraId="6CCFE83D">
      <w:r>
        <w:t xml:space="preserve">Assim, o SAGE consolida-se como uma iniciativa que aliará inovação tecnológica, responsabilidade social e sustentabilidade, ampliando o impacto positivo para </w:t>
      </w:r>
      <w:r>
        <w:rPr>
          <w:lang w:val="pt-BR"/>
        </w:rPr>
        <w:t>residente</w:t>
      </w:r>
      <w:r>
        <w:t>s, profissionais e ILPIs.</w:t>
      </w:r>
    </w:p>
    <w:p w14:paraId="5173DCA4">
      <w:pPr>
        <w:pStyle w:val="3"/>
        <w:rPr>
          <w:color w:val="0070C0"/>
        </w:rPr>
      </w:pPr>
    </w:p>
    <w:bookmarkEnd w:id="23"/>
    <w:p w14:paraId="3C313346">
      <w:pPr>
        <w:pStyle w:val="3"/>
      </w:pPr>
      <w:bookmarkStart w:id="25" w:name="_Toc6726"/>
      <w:r>
        <w:rPr>
          <w:caps w:val="0"/>
        </w:rPr>
        <w:t>3.6 MODELO DE NEGÓCIO</w:t>
      </w:r>
      <w:bookmarkEnd w:id="25"/>
    </w:p>
    <w:p w14:paraId="5FFAEFE4">
      <w:r>
        <w:t>O modelo de negócio do Sage está definido de forma a garantir sua viabilidade econômica e operacional sem a dependência de infraestrutura em Nuvem, priorizando a instalação local (on-premise) pelas instituições. Dessa forma, cada possível cliente (ILPI) manterá total controle sobre seus dados e maior autonomia no uso deste sistema.</w:t>
      </w:r>
    </w:p>
    <w:p w14:paraId="6471D713">
      <w:r>
        <w:t>Considerando o Canvas para síntese do modelo de negócio, têm-se as seguintes expectativas.</w:t>
      </w:r>
    </w:p>
    <w:p w14:paraId="6299F065">
      <w:r>
        <w:t>Proposta de valor: disponibilizar um sistema confiável, seguro e de fácil utilização para gerenciamento de emergências médicas, capaz de operar de forma independente da conectividade externa. A solução assegura proteção de dados sensíveis em conformidade com a LGPD, além de proporcionar rapidez e eficiência no atendimento.</w:t>
      </w:r>
    </w:p>
    <w:p w14:paraId="258B2718">
      <w:r>
        <w:t>Segmento de clientes: ILPI; clínicas de pequeno e médio portes; casas de repouso; centros comunitários de atendimento à saúde.</w:t>
      </w:r>
    </w:p>
    <w:p w14:paraId="4E90691C">
      <w:r>
        <w:t>Canais de distribuição: licenciamento direto para instituições, com instalação em servidores locais e central de alarme locais. Parcerias com fornecedores de centrais de alarme e equipamentos hospitalares. Treinamento e capacitação de equipes de enfermagem e gestores para uso adequado do sistema.</w:t>
      </w:r>
    </w:p>
    <w:p w14:paraId="6683B89E">
      <w:r>
        <w:t>Fontes de receita: licenciamento do software em modelo de aquisição com taxa inicial; taxas anuais de suporte e manutenção; serviços de customização e integração com sistemas legados; consultoria e treinamentos especializados.</w:t>
      </w:r>
    </w:p>
    <w:p w14:paraId="5591A9C5">
      <w:r>
        <w:t>Estrutura de custos: custos previstos com desenvolvimento e atualização contínua do software; integração com hardware (servidores, centrais de alarme e dispositivos de comunicação); compra de licenças requeridas e contratação de serviços especializados.</w:t>
      </w:r>
    </w:p>
    <w:p w14:paraId="47CB6B34">
      <w:r>
        <w:t>Recursos-chave: equipe de desenvolvimento de software, especialistas em integração de hardware, profissionais de suporte e infraestrutura tecnológica local da instituição.</w:t>
      </w:r>
    </w:p>
    <w:p w14:paraId="76E190CB">
      <w:r>
        <w:t>Parcerias estratégicas: fabricantes de centrais de alarme, fornecedores de hardware embarcado e instituições parceiras para validação, testes e evolução do sistema.</w:t>
      </w:r>
    </w:p>
    <w:p w14:paraId="099E075E">
      <w:r>
        <w:t>Com esse modelo, o Sage garante escalabilidade para diferentes portes de instituições, ao mesmo tempo em que reforça a segurança, a confiabilidade e a autonomia na gestão de dados e emergências médicas.</w:t>
      </w:r>
    </w:p>
    <w:p w14:paraId="2BCCC19F">
      <w:r>
        <w:t xml:space="preserve">Para complementar a descrição do modelo de negócio, foi elaborado o </w:t>
      </w:r>
      <w:r>
        <w:rPr>
          <w:i/>
        </w:rPr>
        <w:t>Business Model Canvas</w:t>
      </w:r>
      <w:r>
        <w:t>, utilizando a ferramenta disponível no Portal Sebrae. O arquivo gerado encontra-se no Apêndice H deste documento.</w:t>
      </w:r>
    </w:p>
    <w:p w14:paraId="195993C5"/>
    <w:p w14:paraId="58E754A9">
      <w:pPr>
        <w:spacing w:after="0" w:line="240" w:lineRule="auto"/>
        <w:jc w:val="left"/>
      </w:pPr>
      <w:r>
        <w:br w:type="page"/>
      </w:r>
    </w:p>
    <w:p w14:paraId="2178F416">
      <w:pPr>
        <w:pStyle w:val="2"/>
      </w:pPr>
      <w:bookmarkStart w:id="26" w:name="_Toc30909"/>
      <w:r>
        <w:t>4 MÉTODOS GERENCIAIS</w:t>
      </w:r>
      <w:bookmarkEnd w:id="26"/>
    </w:p>
    <w:p w14:paraId="7D817DD0">
      <w:r>
        <w:t>Este capítulo aborda os métodos gerenciais adotados para o desenvolvimento e acompanhamento do projeto, com foco na utilização de técnicas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executado, controlado e monitorado, permitindo que todos os aspectos técnicos e humanos estejam alinhados para o sucesso do desenvolvimento e implementação do sistema.</w:t>
      </w:r>
    </w:p>
    <w:p w14:paraId="3E50A369"/>
    <w:p w14:paraId="40EF97D3">
      <w:pPr>
        <w:pStyle w:val="3"/>
      </w:pPr>
      <w:bookmarkStart w:id="27" w:name="_Toc16277"/>
      <w:r>
        <w:t>4.1 GERENCIAMENTO DO PROJETO</w:t>
      </w:r>
      <w:bookmarkEnd w:id="27"/>
    </w:p>
    <w:p w14:paraId="2E493FFF">
      <w:r>
        <w:t xml:space="preserve">O desenvolvimento deste projeto segue uma abordagem iterativa e incremental, permitindo ajustes ao longo do tempo com base em validações parciais das entregas.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Jira, onde as atividades são acompanhadas por meio de um </w:t>
      </w:r>
      <w:r>
        <w:rPr>
          <w:i/>
          <w:iCs/>
        </w:rPr>
        <w:t>backlog</w:t>
      </w:r>
      <w:r>
        <w:t xml:space="preserve"> e reuniões semanais para avaliação dos progressos e ajustes necessários. A Figura 3 mostra o </w:t>
      </w:r>
      <w:r>
        <w:rPr>
          <w:i/>
        </w:rPr>
        <w:t>backlog</w:t>
      </w:r>
      <w:r>
        <w:t xml:space="preserve"> correspondente ao projeto proposto.</w:t>
      </w:r>
    </w:p>
    <w:p w14:paraId="3DC3AD56">
      <w:pPr>
        <w:spacing w:line="240" w:lineRule="auto"/>
      </w:pPr>
      <w:r>
        <w:drawing>
          <wp:inline distT="0" distB="0" distL="114300" distR="114300">
            <wp:extent cx="5293995" cy="2531745"/>
            <wp:effectExtent l="9525" t="9525" r="15240"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6"/>
                    <a:stretch>
                      <a:fillRect/>
                    </a:stretch>
                  </pic:blipFill>
                  <pic:spPr>
                    <a:xfrm>
                      <a:off x="0" y="0"/>
                      <a:ext cx="5293995" cy="2531745"/>
                    </a:xfrm>
                    <a:prstGeom prst="rect">
                      <a:avLst/>
                    </a:prstGeom>
                    <a:noFill/>
                    <a:ln w="3175">
                      <a:solidFill>
                        <a:schemeClr val="tx1"/>
                      </a:solidFill>
                    </a:ln>
                  </pic:spPr>
                </pic:pic>
              </a:graphicData>
            </a:graphic>
          </wp:inline>
        </w:drawing>
      </w:r>
    </w:p>
    <w:p w14:paraId="000B5CF1">
      <w:pPr>
        <w:pStyle w:val="24"/>
      </w:pPr>
      <w:r>
        <w:t xml:space="preserve">FIGURA </w:t>
      </w:r>
      <w:r>
        <w:fldChar w:fldCharType="begin"/>
      </w:r>
      <w:r>
        <w:instrText xml:space="preserve"> SEQ Figura \* ARABIC </w:instrText>
      </w:r>
      <w:r>
        <w:fldChar w:fldCharType="separate"/>
      </w:r>
      <w:r>
        <w:t>6</w:t>
      </w:r>
      <w:r>
        <w:fldChar w:fldCharType="end"/>
      </w:r>
      <w:bookmarkStart w:id="28" w:name="_Toc2912"/>
      <w:r>
        <w:t xml:space="preserve"> - </w:t>
      </w:r>
      <w:r>
        <w:rPr>
          <w:i/>
        </w:rPr>
        <w:t xml:space="preserve">Backlog </w:t>
      </w:r>
      <w:r>
        <w:t>do projeto cadastrado no Jira</w:t>
      </w:r>
      <w:bookmarkEnd w:id="28"/>
    </w:p>
    <w:p w14:paraId="1947275B">
      <w:pPr>
        <w:rPr>
          <w:rFonts w:hint="default"/>
        </w:rPr>
      </w:pPr>
      <w:r>
        <w:rPr>
          <w:rFonts w:hint="default"/>
        </w:rPr>
        <w:t xml:space="preserve">O Apêndice A contém três documentos principais relacionados à gestão deste projeto. O primeiro é o Termo de Abertura do Projeto, que define o título, as datas de início e encerramento, o orçamento e as partes interessadas, incluindo seus respectivos papéis e assinaturas. O segundo é o </w:t>
      </w:r>
      <w:r>
        <w:rPr>
          <w:rFonts w:hint="default"/>
          <w:i/>
          <w:iCs/>
        </w:rPr>
        <w:t>Business Case</w:t>
      </w:r>
      <w:r>
        <w:rPr>
          <w:rFonts w:hint="default"/>
        </w:rPr>
        <w:t xml:space="preserve">, que descreve a viabilidade econômica do projeto, a oportunidade de negócio, as necessidades a serem atendidas, os indicadores de sucesso, as alternativas analisadas para implementação, as estratégias e metas, os riscos identificados e a previsão de entregas. O terceiro é o </w:t>
      </w:r>
      <w:r>
        <w:rPr>
          <w:rFonts w:hint="default"/>
          <w:i/>
          <w:iCs/>
        </w:rPr>
        <w:t>Backlog</w:t>
      </w:r>
      <w:r>
        <w:rPr>
          <w:rFonts w:hint="default"/>
        </w:rPr>
        <w:t xml:space="preserve"> do Produto, que reúne e organiza as funcionalidades previstas para o sistema, priorizadas conforme seu valor para os usuários e para os objetivos do projeto.</w:t>
      </w:r>
    </w:p>
    <w:p w14:paraId="2838ED50">
      <w:pPr>
        <w:rPr>
          <w:rFonts w:hint="default"/>
        </w:rPr>
      </w:pPr>
    </w:p>
    <w:p w14:paraId="55812BCB">
      <w:pPr>
        <w:pStyle w:val="3"/>
      </w:pPr>
      <w:bookmarkStart w:id="29" w:name="_Toc26818"/>
      <w:r>
        <w:t>4.2 MODELO DE CICLO DE VIDA</w:t>
      </w:r>
      <w:bookmarkEnd w:id="29"/>
      <w:r>
        <w:t xml:space="preserve"> </w:t>
      </w:r>
    </w:p>
    <w:p w14:paraId="48218700">
      <w:r>
        <w:t>O projeto segue um modelo de ciclo de vida iterativo e incremental, caracterizado pela entrega progressiva dos requisitos, com a possibilidade de revisões e melhorias a cada ciclo. O projeto consiste em 4 fases e as principais etapas estão descritas a seguir.</w:t>
      </w:r>
    </w:p>
    <w:p w14:paraId="3D9F8C0A">
      <w:r>
        <w:t>Planejamento: reunião com as partes interessadas, levantamento de requisitos, definição do escopo do projeto e divisão das tarefas.</w:t>
      </w:r>
    </w:p>
    <w:p w14:paraId="07DA251B">
      <w:r>
        <w:t>Desenvolvimento incremental: implementação dos módulos em ciclos curtos, permitindo testar e validar cada parte do sistema. Serão 3 incrementos, conforme seguem:</w:t>
      </w:r>
    </w:p>
    <w:p w14:paraId="795D3652">
      <w:pPr>
        <w:pStyle w:val="37"/>
        <w:numPr>
          <w:ilvl w:val="0"/>
          <w:numId w:val="4"/>
        </w:numPr>
      </w:pPr>
      <w:r>
        <w:t>Incremento 1 – estruturação do sistema base: implementação dos módulos iniciais de cadastro, comunicação entre hardware e software e acionamento de ajuda médica. O incremento 1 garantirá a estrutura mínima para o uso funcional do sistema;</w:t>
      </w:r>
    </w:p>
    <w:p w14:paraId="2AE14A0A">
      <w:pPr>
        <w:pStyle w:val="37"/>
        <w:numPr>
          <w:ilvl w:val="0"/>
          <w:numId w:val="4"/>
        </w:numPr>
      </w:pPr>
      <w:r>
        <w:t>Incremento 2 – funcionalidades de gestão e controle, com envio de notificação e mapeamento dos locais de onde vem a requisição de ajuda;</w:t>
      </w:r>
    </w:p>
    <w:p w14:paraId="7686F0EA">
      <w:pPr>
        <w:pStyle w:val="37"/>
        <w:numPr>
          <w:ilvl w:val="0"/>
          <w:numId w:val="4"/>
        </w:numPr>
      </w:pPr>
      <w:r>
        <w:t>Incremento 3 – refinamento e validações finais: realização de testes com usuários reais da área da enfermagem, refinamento da interface de usuário com foco em usabilidade, adequação às exigências da LGPD e otimização geral do desempenho do sistema.</w:t>
      </w:r>
    </w:p>
    <w:p w14:paraId="47B4C270">
      <w:r>
        <w:t>Testes e avaliações: cada iteração incluirá testes para validação da comunicação entre hardware e software, adequação dos requisitos</w:t>
      </w:r>
      <w:r>
        <w:rPr>
          <w:i/>
        </w:rPr>
        <w:t xml:space="preserve"> </w:t>
      </w:r>
      <w:r>
        <w:t>e conformidade com a LGPD.</w:t>
      </w:r>
    </w:p>
    <w:p w14:paraId="52A1C5B3">
      <w:r>
        <w:t>Ajustes e refinamento:  ajustes para melhorar a qualidade do projeto e do sistema.</w:t>
      </w:r>
    </w:p>
    <w:p w14:paraId="4B9103AF">
      <w:r>
        <w:t xml:space="preserve">A escolha deste modelo justifica-se pelo fato de o projeto envolver o desenvolvimento de um sistema de software aplicado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0EA9F596">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1B1A0EFB"/>
    <w:p w14:paraId="052EED11">
      <w:pPr>
        <w:pStyle w:val="3"/>
      </w:pPr>
      <w:bookmarkStart w:id="30" w:name="_Toc18126"/>
      <w:r>
        <w:t>4.3 RECURSOS NECESSÁRIOS</w:t>
      </w:r>
      <w:bookmarkEnd w:id="30"/>
    </w:p>
    <w:p w14:paraId="65263B76">
      <w:r>
        <w:t xml:space="preserve">Os principais recursos para o desenvolvimento do projeto incluem tanto os recursos tecnológicos quanto os humanos. Entre os recursos tecnológicos, destacam-se os </w:t>
      </w:r>
      <w:r>
        <w:rPr>
          <w:i/>
          <w:iCs/>
        </w:rPr>
        <w:t xml:space="preserve">softwares </w:t>
      </w:r>
      <w:r>
        <w:t xml:space="preserve">utilizados para a modelagem, desenvolvimento e testes da aplicação, como ambientes de desenvolvimento integrado (IDEs), sistemas de controle de versão, bancos de dados, servidores locais e </w:t>
      </w:r>
      <w:r>
        <w:rPr>
          <w:i/>
          <w:iCs/>
        </w:rPr>
        <w:t xml:space="preserve">frameworks </w:t>
      </w:r>
      <w:r>
        <w:t>específicos adotados conforme a necessidade do projeto. Além disso, também são considerados equipamentos como computadores com configurações adequadas para suportar o desenvolvimento e testes da aplicação. No que diz respeito aos recursos humanos, envolvem-se os autores deste projeto, responsáveis pela análise, implementação e testes do sistema, além de eventuais colaboradores, como orientadores, professores e usuários consultados durante as fases. Esses recursos são fundamentais para garantir a viabilidade técnica e a qualidade do Sage.</w:t>
      </w:r>
    </w:p>
    <w:p w14:paraId="5EA39E97"/>
    <w:p w14:paraId="2DE16FB6">
      <w:pPr>
        <w:pStyle w:val="4"/>
      </w:pPr>
      <w:bookmarkStart w:id="31" w:name="_Toc26598"/>
      <w:r>
        <w:t>4.3.1 Recursos Tecnológicos</w:t>
      </w:r>
      <w:bookmarkEnd w:id="31"/>
    </w:p>
    <w:p w14:paraId="10621178">
      <w:pPr>
        <w:rPr>
          <w:color w:val="FF0000"/>
        </w:rPr>
      </w:pPr>
      <w:r>
        <w:t xml:space="preserve">Hardware: 3 </w:t>
      </w:r>
      <w:r>
        <w:rPr>
          <w:i/>
        </w:rPr>
        <w:t xml:space="preserve">laptops </w:t>
      </w:r>
      <w:r>
        <w:t xml:space="preserve">com processador Intel Core i5 de 9ª geração, 8 Gbytes de memória </w:t>
      </w:r>
      <w:r>
        <w:rPr>
          <w:i/>
        </w:rPr>
        <w:t>Random Access Memory</w:t>
      </w:r>
      <w:r>
        <w:t xml:space="preserve"> (RAM), utilizado para desenvolvimento e testes do sistema. 1 Central de Alarme Active Full 32, controle remoto CR4T Duo+ para cada usuário. 1 </w:t>
      </w:r>
      <w:r>
        <w:rPr>
          <w:i/>
          <w:iCs/>
        </w:rPr>
        <w:t xml:space="preserve">Smartphone </w:t>
      </w:r>
      <w:r>
        <w:t>com sistema operacional Android versão 13 ou superior ou com sistema operacional iOS versão 13.0 ou superior.</w:t>
      </w:r>
    </w:p>
    <w:p w14:paraId="25EDD4A6">
      <w:r>
        <w:t xml:space="preserve">Software para programação dos códigos-fonte: Java (JDK versão 17) para o desenvolvimento da </w:t>
      </w:r>
      <w:r>
        <w:rPr>
          <w:iCs/>
        </w:rPr>
        <w:t xml:space="preserve">API </w:t>
      </w:r>
      <w:r>
        <w:rPr>
          <w:i/>
          <w:iCs/>
        </w:rPr>
        <w:t>Rest</w:t>
      </w:r>
      <w:r>
        <w:t xml:space="preserve"> e regras de negócio do sistema. </w:t>
      </w:r>
      <w:r>
        <w:rPr>
          <w:i/>
          <w:iCs/>
        </w:rPr>
        <w:t>Flutter</w:t>
      </w:r>
      <w:r>
        <w:t xml:space="preserve"> (versão 3.29.3) para o desenvolvimento do </w:t>
      </w:r>
      <w:r>
        <w:rPr>
          <w:i/>
        </w:rPr>
        <w:t xml:space="preserve">front-end </w:t>
      </w:r>
      <w:r>
        <w:rPr>
          <w:i/>
          <w:iCs/>
        </w:rPr>
        <w:t>Web</w:t>
      </w:r>
      <w:r>
        <w:t xml:space="preserve"> e aplicativo móvel.</w:t>
      </w:r>
    </w:p>
    <w:p w14:paraId="791E9BA2">
      <w:r>
        <w:t>Sistema Gerenciador de Banco de dados (SGBD): PostgreSQL (versão 15), utilizado para armazenar registros dos dados perenes tratados pelo sistema.</w:t>
      </w:r>
    </w:p>
    <w:p w14:paraId="2F006A5C">
      <w:r>
        <w:t>Ferramentas de gerenciamento: Jira (versão Cloud 2025) para o planejamento, organização de tarefas e acompanhamento do progresso do projeto.</w:t>
      </w:r>
    </w:p>
    <w:p w14:paraId="30522007">
      <w:r>
        <w:t>Ferramentas de desenvolvimento de código: Visual Studio Code (versão 1.88) como IDE principal para codificação. Postman (versão 10) para testes de requisições da API.</w:t>
      </w:r>
    </w:p>
    <w:p w14:paraId="6F742BF4">
      <w:r>
        <w:t>Ferramentas de documentação: Microsoft Word 2016 para redação do projeto e documentação formal.</w:t>
      </w:r>
    </w:p>
    <w:p w14:paraId="652933FA">
      <w:r>
        <w:t>Sistema operacional: Windows 11 para ambiente de desenvolvimento e testes.</w:t>
      </w:r>
    </w:p>
    <w:p w14:paraId="6AD88158">
      <w:r>
        <w:t>Controle de versionamento de código e repositório: Git para controle de versionamento de código e Github para hospedagem do repositório.</w:t>
      </w:r>
    </w:p>
    <w:p w14:paraId="307B15DD">
      <w:r>
        <w:t>Ferramentas de Inteligência Artificial: GPT-4.1 nano da OpenAI para correções ortográficas e realização de tarefas repetitivas.</w:t>
      </w:r>
    </w:p>
    <w:p w14:paraId="06FC92BD">
      <w:r>
        <w:rPr>
          <w:rFonts w:hint="default"/>
        </w:rPr>
        <w:t>Ferramentas de teste automatizado: JUnit (versão 5) para realização de testes unitários do código Java, garantindo a qualidade e a confiabilidade das funcionalidades implementadas.</w:t>
      </w:r>
    </w:p>
    <w:p w14:paraId="729F11DB">
      <w:pPr>
        <w:rPr>
          <w:rFonts w:hint="default"/>
        </w:rPr>
      </w:pPr>
      <w:r>
        <w:rPr>
          <w:rFonts w:hint="default"/>
        </w:rPr>
        <w:t>Ferramentas de containerização: Docker (versão 24.0) para criação de containers isolados, possibilitando a execução consistente do sistema em diferentes ambientes e facilitando a implantação.</w:t>
      </w:r>
    </w:p>
    <w:p w14:paraId="550563A1">
      <w:pPr>
        <w:rPr>
          <w:rFonts w:hint="default"/>
        </w:rPr>
      </w:pPr>
      <w:r>
        <w:rPr>
          <w:rFonts w:hint="default"/>
        </w:rPr>
        <w:t xml:space="preserve">Ferramentas de desenvolvimento </w:t>
      </w:r>
      <w:r>
        <w:rPr>
          <w:rFonts w:hint="default"/>
          <w:i/>
          <w:iCs/>
        </w:rPr>
        <w:t>backend</w:t>
      </w:r>
      <w:r>
        <w:rPr>
          <w:rFonts w:hint="default"/>
        </w:rPr>
        <w:t>: Node.js (versão 2</w:t>
      </w:r>
      <w:r>
        <w:rPr>
          <w:rFonts w:hint="default"/>
          <w:lang w:val="pt-BR"/>
        </w:rPr>
        <w:t>2</w:t>
      </w:r>
      <w:r>
        <w:rPr>
          <w:rFonts w:hint="default"/>
        </w:rPr>
        <w:t>) para construção de aplicações escaláveis e de alto desempenho no lado do servidor, oferecendo suporte a programação assíncrona e ampla compatibilidade com bibliotecas e frameworks modernos.</w:t>
      </w:r>
    </w:p>
    <w:p w14:paraId="4E8B12A8">
      <w:pPr>
        <w:pStyle w:val="4"/>
      </w:pPr>
      <w:bookmarkStart w:id="32" w:name="_Toc15129"/>
      <w:r>
        <w:t>4.3.2 Recursos Humanos</w:t>
      </w:r>
      <w:bookmarkEnd w:id="32"/>
    </w:p>
    <w:p w14:paraId="0CE5C2A5">
      <w:r>
        <w:t>Papéis e Responsabilidades</w:t>
      </w:r>
    </w:p>
    <w:p w14:paraId="2BE08BDC">
      <w:r>
        <w:t>Gerente de Projeto: Alan Francisco Silva.</w:t>
      </w:r>
    </w:p>
    <w:p w14:paraId="667530DF">
      <w:r>
        <w:t xml:space="preserve">Desenvolvedores: Alan Francisco Silva, Carlos Eduardo de Almeida Rosa e Leandro Augusto de Souza Leite. Atuam na codificação, organização do repositório, controle de versão e implantação do sistema. </w:t>
      </w:r>
    </w:p>
    <w:p w14:paraId="40BA948C">
      <w:r>
        <w:t>Pesquisador: Carlos Eduardo de Almeida Rosa, responsável pela revisão bibliográfica, fundamentação teórica e aplicação das boas práticas científicas no decorrer do projeto, assegurando o alinhamento com as demandas reais da enfermagem.</w:t>
      </w:r>
    </w:p>
    <w:p w14:paraId="5F4ECDE2">
      <w:r>
        <w:t>Testadores: Alan Francisco Silva, Carlos Eduardo de Almeida Rosa e Leandro Augusto de Souza Leite). Executam os testes funcionais, de usabilidade e performance da aplicação, simulando diferentes cenários de uso e reportando possíveis falhas.</w:t>
      </w:r>
    </w:p>
    <w:p w14:paraId="301ABB79">
      <w:r>
        <w:t>Profissional de Enfermagem Carina Paiva: participa da validação da proposta e do sistema quanto à aplicabilidade na rotina de profissionais da enfermagem, oferecendo orientações quanto ao fluxo real de trabalho e à linguagem técnica adequada ao público de interesse.</w:t>
      </w:r>
    </w:p>
    <w:p w14:paraId="145E13A6">
      <w:r>
        <w:t>Professora orientadora Eunice Gomes de Siqueira: responsável pela orientação acadêmica do projeto.</w:t>
      </w:r>
    </w:p>
    <w:p w14:paraId="7CE85522"/>
    <w:p w14:paraId="25A9CBFC">
      <w:pPr>
        <w:pStyle w:val="3"/>
      </w:pPr>
      <w:bookmarkStart w:id="33" w:name="_Toc9597"/>
      <w:r>
        <w:t>4.4 RELATÓRIO DE DESEMPENHO</w:t>
      </w:r>
      <w:bookmarkEnd w:id="33"/>
      <w:r>
        <w:t xml:space="preserve"> </w:t>
      </w:r>
    </w:p>
    <w:p w14:paraId="167DAEB6">
      <w:r>
        <w:t>Na Fase 1 do projeto, as seguintes etapas devem ser destacadas:</w:t>
      </w:r>
    </w:p>
    <w:p w14:paraId="6C57D6CE">
      <w:pPr>
        <w:pStyle w:val="37"/>
        <w:numPr>
          <w:ilvl w:val="0"/>
          <w:numId w:val="5"/>
        </w:numPr>
      </w:pPr>
      <w:r>
        <w:t>definição dos requisitos funcionais e não funcionais, bem como do escopo do sistema;</w:t>
      </w:r>
    </w:p>
    <w:p w14:paraId="747F0013">
      <w:pPr>
        <w:pStyle w:val="37"/>
        <w:numPr>
          <w:ilvl w:val="0"/>
          <w:numId w:val="5"/>
        </w:numPr>
      </w:pPr>
      <w:r>
        <w:t>análise de sistemas similares existentes no mercado e identificação das lacunas que o projeto pretende suprir;</w:t>
      </w:r>
    </w:p>
    <w:p w14:paraId="1FB8DC51">
      <w:pPr>
        <w:pStyle w:val="37"/>
        <w:numPr>
          <w:ilvl w:val="0"/>
          <w:numId w:val="5"/>
        </w:numPr>
      </w:pPr>
      <w:r>
        <w:t xml:space="preserve">estudo da viabilidade técnica da arquitetura escolhida, envolvendo a Linguagem Java no </w:t>
      </w:r>
      <w:r>
        <w:rPr>
          <w:i/>
        </w:rPr>
        <w:t>back-end</w:t>
      </w:r>
      <w:r>
        <w:t xml:space="preserve"> e o </w:t>
      </w:r>
      <w:r>
        <w:rPr>
          <w:i/>
        </w:rPr>
        <w:t xml:space="preserve">framework </w:t>
      </w:r>
      <w:r>
        <w:t xml:space="preserve">Flutter para </w:t>
      </w:r>
      <w:r>
        <w:rPr>
          <w:i/>
        </w:rPr>
        <w:t>front-end</w:t>
      </w:r>
      <w:r>
        <w:t>, além da revisão das exigências da LGPD para tratamento de dados sensíveis no contexto da saúde;</w:t>
      </w:r>
    </w:p>
    <w:p w14:paraId="1CB1B3D9">
      <w:pPr>
        <w:pStyle w:val="37"/>
        <w:numPr>
          <w:ilvl w:val="0"/>
          <w:numId w:val="5"/>
        </w:numPr>
      </w:pPr>
      <w:r>
        <w:t xml:space="preserve">estudo de soluções capazes de fornecer comunicação RF e </w:t>
      </w:r>
      <w:r>
        <w:rPr>
          <w:i/>
          <w:iCs/>
        </w:rPr>
        <w:t xml:space="preserve">Ethernet </w:t>
      </w:r>
      <w:r>
        <w:t>no que se diz respeito a hardware.</w:t>
      </w:r>
    </w:p>
    <w:p w14:paraId="5C25ACCE">
      <w:r>
        <w:t>O principal desafio encontrado na Fase 1 foi a definição do equipamento capaz de se comunicar com o software de monitoramento.</w:t>
      </w:r>
    </w:p>
    <w:p w14:paraId="02E6C5EF">
      <w:r>
        <w:t>Na Fase 2 do projeto, as seguintes etapas devem ser destacadas:</w:t>
      </w:r>
    </w:p>
    <w:p w14:paraId="5DC58886">
      <w:pPr>
        <w:pStyle w:val="37"/>
        <w:numPr>
          <w:ilvl w:val="0"/>
          <w:numId w:val="6"/>
        </w:numPr>
      </w:pPr>
      <w:r>
        <w:t>refinamento dos requisitos funcionais e não funcionais;</w:t>
      </w:r>
    </w:p>
    <w:p w14:paraId="01E6A4A4">
      <w:pPr>
        <w:pStyle w:val="37"/>
        <w:numPr>
          <w:ilvl w:val="0"/>
          <w:numId w:val="6"/>
        </w:numPr>
      </w:pPr>
      <w:r>
        <w:t>definição do hardware a ser utilizado;</w:t>
      </w:r>
    </w:p>
    <w:p w14:paraId="3E1264D9">
      <w:pPr>
        <w:pStyle w:val="37"/>
        <w:numPr>
          <w:ilvl w:val="0"/>
          <w:numId w:val="6"/>
        </w:numPr>
      </w:pPr>
      <w:r>
        <w:t>implementação do módulo de comunicação com a central de alarmes;</w:t>
      </w:r>
    </w:p>
    <w:p w14:paraId="233BA367">
      <w:pPr>
        <w:pStyle w:val="37"/>
        <w:numPr>
          <w:ilvl w:val="0"/>
          <w:numId w:val="6"/>
        </w:numPr>
      </w:pPr>
      <w:r>
        <w:t>refinamento da modelagem de dados e comunicação para persistência;</w:t>
      </w:r>
    </w:p>
    <w:p w14:paraId="7FC83F43">
      <w:r>
        <w:t>O principal desafio encontrado nesta fase foi o refinamento dos requisitos funcionais e não funcionais, respeitando o escopo definido inicialmente.</w:t>
      </w:r>
    </w:p>
    <w:p w14:paraId="266CCB43">
      <w:r>
        <w:t>Na Fase 3 do projeto, as seguintes etapas devem ser destacadas:</w:t>
      </w:r>
    </w:p>
    <w:p w14:paraId="39F55B9D">
      <w:pPr>
        <w:pStyle w:val="37"/>
        <w:numPr>
          <w:ilvl w:val="0"/>
          <w:numId w:val="7"/>
        </w:numPr>
      </w:pPr>
      <w:r>
        <w:t>definição da abordagem local para operação do sistema;</w:t>
      </w:r>
    </w:p>
    <w:p w14:paraId="52266231">
      <w:pPr>
        <w:pStyle w:val="37"/>
        <w:numPr>
          <w:ilvl w:val="0"/>
          <w:numId w:val="7"/>
        </w:numPr>
      </w:pPr>
      <w:r>
        <w:t>definição dos planos de testes;</w:t>
      </w:r>
    </w:p>
    <w:p w14:paraId="37A86675">
      <w:pPr>
        <w:pStyle w:val="37"/>
        <w:numPr>
          <w:ilvl w:val="0"/>
          <w:numId w:val="7"/>
        </w:numPr>
      </w:pPr>
      <w:r>
        <w:t>refinamento da modelagem de dados e comunicação para persistência;</w:t>
      </w:r>
    </w:p>
    <w:p w14:paraId="69D646F5">
      <w:r>
        <w:t>A Fase 3 não apresentou desafios significativos, porém a equipe definiu com clareza qual abordagem será adotada para o Sage no que se diz respeito a comunicação, sendo escolhida a abordagem de comunicação local entre os componentes.</w:t>
      </w:r>
    </w:p>
    <w:p w14:paraId="255022E5">
      <w:r>
        <w:t>Como próxima etapa, pretende-se finalizar todos os artefatos e realizar os testes da solução em cenário real. Os relatórios de desempenho de cada fase encontram-se no Apêndice B.</w:t>
      </w:r>
    </w:p>
    <w:p w14:paraId="14BF0B42">
      <w:pPr>
        <w:pStyle w:val="3"/>
      </w:pPr>
    </w:p>
    <w:p w14:paraId="24694378">
      <w:pPr>
        <w:pStyle w:val="3"/>
      </w:pPr>
      <w:bookmarkStart w:id="34" w:name="_Toc25606"/>
      <w:r>
        <w:t>4.5 GERENCIAMENTO DE CONFIGURAÇÃO</w:t>
      </w:r>
      <w:bookmarkEnd w:id="34"/>
    </w:p>
    <w:p w14:paraId="5535DB2E">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4A0F2EF6"/>
    <w:p w14:paraId="00E4E558">
      <w:pPr>
        <w:pStyle w:val="4"/>
      </w:pPr>
      <w:bookmarkStart w:id="35" w:name="_Toc29246"/>
      <w:r>
        <w:t>4.5.1 Papéis e Responsabilidades</w:t>
      </w:r>
      <w:bookmarkEnd w:id="35"/>
    </w:p>
    <w:p w14:paraId="063EB77A">
      <w:r>
        <w:t>A equipe do projeto foi organizada com a definição clara de funções para garantir a correta gestão de configuração:</w:t>
      </w:r>
    </w:p>
    <w:p w14:paraId="7DE1FE84">
      <w:r>
        <w:t>Gestão do repositório: Alan Francisco Silva, sendo responsável por supervisionar o gerenciamento de configuração e aprovar mudanças significativas nos artefatos.</w:t>
      </w:r>
    </w:p>
    <w:p w14:paraId="044AD384">
      <w:r>
        <w:t xml:space="preserve">Desenvolvedores da camada de </w:t>
      </w:r>
      <w:r>
        <w:rPr>
          <w:i/>
        </w:rPr>
        <w:t>back-end</w:t>
      </w:r>
      <w:r>
        <w:t>: Alan Francisco Silva e Carlos Eduardo de Almeida Rosa, sendo responsáveis pelo versionamento e controle dos artefatos de software relacionados ao servidor e banco de dados.</w:t>
      </w:r>
    </w:p>
    <w:p w14:paraId="5FC0B829">
      <w:r>
        <w:t xml:space="preserve">Desenvolvedores da camada de </w:t>
      </w:r>
      <w:r>
        <w:rPr>
          <w:i/>
        </w:rPr>
        <w:t>front-end</w:t>
      </w:r>
      <w:r>
        <w:t>: Alan Francisco Silva e Leandro Augusto de Souza Leite, sendo responsáveis pelo versionamento e controle dos artefatos relacionados à interface do usuário.</w:t>
      </w:r>
    </w:p>
    <w:p w14:paraId="63E2C2AB">
      <w:pPr>
        <w:pStyle w:val="4"/>
      </w:pPr>
    </w:p>
    <w:p w14:paraId="3396B3C8">
      <w:pPr>
        <w:pStyle w:val="4"/>
      </w:pPr>
      <w:bookmarkStart w:id="36" w:name="_Toc24907"/>
      <w:r>
        <w:t>4.5.2 Identificação e Versionamento de Artefatos</w:t>
      </w:r>
      <w:bookmarkEnd w:id="36"/>
    </w:p>
    <w:p w14:paraId="2651682F">
      <w:r>
        <w:t>Todos os artefatos produzidos durante o projeto, como documentos técnicos, códigos-fonte, diagramas e manuais, estão identificados e versionados de maneira sistemática. Cada versão recebe uma numeração sequencial (ex: v1.0, v1.1) para garantir a rastreabilidade de alterações.</w:t>
      </w:r>
    </w:p>
    <w:p w14:paraId="4325B861"/>
    <w:p w14:paraId="43E6454D">
      <w:pPr>
        <w:pStyle w:val="4"/>
      </w:pPr>
      <w:bookmarkStart w:id="37" w:name="_Toc8569"/>
      <w:r>
        <w:t>4.5.3 Organização dos Repositórios</w:t>
      </w:r>
      <w:bookmarkEnd w:id="37"/>
    </w:p>
    <w:p w14:paraId="53D2E322">
      <w:r>
        <w:t xml:space="preserve">Os códigos-fonte e documentos estão armazenados em um repositório específico e separados nas camadas para </w:t>
      </w:r>
      <w:r>
        <w:rPr>
          <w:i/>
        </w:rPr>
        <w:t>back-end</w:t>
      </w:r>
      <w:r>
        <w:t xml:space="preserve"> e </w:t>
      </w:r>
      <w:r>
        <w:rPr>
          <w:i/>
        </w:rPr>
        <w:t xml:space="preserve">front-end </w:t>
      </w:r>
      <w:r>
        <w:t>do sistema, seguindo uma estrutura hierárquica organizada para facilitar o acesso, o gerenciamento e a revisão dos arquivos.</w:t>
      </w:r>
    </w:p>
    <w:p w14:paraId="4C2B071E"/>
    <w:p w14:paraId="627AA393">
      <w:pPr>
        <w:pStyle w:val="4"/>
      </w:pPr>
      <w:bookmarkStart w:id="38" w:name="_Toc27040"/>
      <w:r>
        <w:t>4.5.4 Controle de Versões</w:t>
      </w:r>
      <w:bookmarkEnd w:id="38"/>
    </w:p>
    <w:p w14:paraId="42E5BB37">
      <w:r>
        <w:t xml:space="preserve">O sistema de controle de versões Git, com hospedagem no Github é utilizado para registrar o histórico de alterações. As práticas de </w:t>
      </w:r>
      <w:r>
        <w:rPr>
          <w:i/>
        </w:rPr>
        <w:t>commits</w:t>
      </w:r>
      <w:r>
        <w:t xml:space="preserve"> frequentes e mensagens descritivas são adotadas para permitir o acompanhamento detalhado da evolução do projeto. Ramificações (</w:t>
      </w:r>
      <w:r>
        <w:rPr>
          <w:i/>
        </w:rPr>
        <w:t>branches</w:t>
      </w:r>
      <w:r>
        <w:t>) específicas estão criadas para novas funcionalidades e correções, integradas ao ramo principal (</w:t>
      </w:r>
      <w:r>
        <w:rPr>
          <w:i/>
        </w:rPr>
        <w:t>main</w:t>
      </w:r>
      <w:r>
        <w:t>) após validação e testes.</w:t>
      </w:r>
      <w:bookmarkStart w:id="39" w:name="_Toc192060091"/>
      <w:bookmarkStart w:id="40" w:name="_Toc192060090"/>
      <w:r>
        <w:t xml:space="preserve"> A Figura 4 ilustra uma parte do repositório hospedado no Github (servidor em Nuvem).</w:t>
      </w:r>
    </w:p>
    <w:p w14:paraId="2FA37D52">
      <w:r>
        <w:drawing>
          <wp:inline distT="0" distB="0" distL="114300" distR="114300">
            <wp:extent cx="5751830" cy="2343785"/>
            <wp:effectExtent l="0" t="0" r="8890" b="3175"/>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6"/>
                    <pic:cNvPicPr>
                      <a:picLocks noChangeAspect="1"/>
                    </pic:cNvPicPr>
                  </pic:nvPicPr>
                  <pic:blipFill>
                    <a:blip r:embed="rId17"/>
                    <a:stretch>
                      <a:fillRect/>
                    </a:stretch>
                  </pic:blipFill>
                  <pic:spPr>
                    <a:xfrm>
                      <a:off x="0" y="0"/>
                      <a:ext cx="5751830" cy="2343785"/>
                    </a:xfrm>
                    <a:prstGeom prst="rect">
                      <a:avLst/>
                    </a:prstGeom>
                    <a:noFill/>
                    <a:ln>
                      <a:noFill/>
                    </a:ln>
                  </pic:spPr>
                </pic:pic>
              </a:graphicData>
            </a:graphic>
          </wp:inline>
        </w:drawing>
      </w:r>
    </w:p>
    <w:p w14:paraId="33896962">
      <w:pPr>
        <w:pStyle w:val="24"/>
      </w:pPr>
      <w:r>
        <w:t xml:space="preserve">FIGURA </w:t>
      </w:r>
      <w:r>
        <w:fldChar w:fldCharType="begin"/>
      </w:r>
      <w:r>
        <w:instrText xml:space="preserve"> SEQ Figura \* ARABIC </w:instrText>
      </w:r>
      <w:r>
        <w:fldChar w:fldCharType="separate"/>
      </w:r>
      <w:r>
        <w:t>7</w:t>
      </w:r>
      <w:r>
        <w:fldChar w:fldCharType="end"/>
      </w:r>
      <w:bookmarkStart w:id="41" w:name="_Toc31147"/>
      <w:r>
        <w:t xml:space="preserve"> - Repositório no Github</w:t>
      </w:r>
      <w:bookmarkEnd w:id="41"/>
    </w:p>
    <w:p w14:paraId="2EFFC899">
      <w:pPr>
        <w:spacing w:after="0" w:line="240" w:lineRule="auto"/>
        <w:jc w:val="left"/>
      </w:pPr>
    </w:p>
    <w:p w14:paraId="2E455331">
      <w:pPr>
        <w:spacing w:after="0" w:line="240" w:lineRule="auto"/>
        <w:jc w:val="left"/>
      </w:pPr>
      <w:r>
        <w:t>No próximo capítulo são detalhados os requisitos definidos para o Sage.</w:t>
      </w:r>
      <w:r>
        <w:br w:type="page"/>
      </w:r>
    </w:p>
    <w:p w14:paraId="544D4A57">
      <w:pPr>
        <w:pStyle w:val="2"/>
      </w:pPr>
      <w:bookmarkStart w:id="42" w:name="_Toc9476"/>
      <w:r>
        <w:t>5 ESPECIFICAÇÃO E ANÁLISE DOS REQUISITOS</w:t>
      </w:r>
      <w:bookmarkEnd w:id="39"/>
      <w:bookmarkEnd w:id="40"/>
      <w:bookmarkEnd w:id="42"/>
    </w:p>
    <w:p w14:paraId="69723620">
      <w:r>
        <w:t>Este capítulo descreve os requisitos para o desenvolvimento do sistema de software. A análise dos requisitos é uma etapa essencial para garantir que o sistema atenda às expectativas dos usuários e funcione de maneira eficiente.</w:t>
      </w:r>
    </w:p>
    <w:p w14:paraId="0E8D833E">
      <w:r>
        <w:t xml:space="preserve">A especificação detalhada busca apresentar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das diferentes </w:t>
      </w:r>
      <w:r>
        <w:rPr>
          <w:iCs/>
        </w:rPr>
        <w:t>partes interessadas</w:t>
      </w:r>
      <w:r>
        <w:t>, como usuários finais e gestores, assegurando que todas as necessidades sejam devidamente documentadas e priorizadas. Além disso, são definidas a interoperabilidade entre sistemas, necessidade de infraestrutura disponível e diretrizes legais, incluindo a conformidade com a LGPD. A partir dessas informações, é possível estabelecer uma base sólida para a análise, projeto, codificação e testes, de forma que todas as funcionalidades estejam alinhadas com os objetivos do sistema e com as exigências do contexto no qual será inserido.</w:t>
      </w:r>
    </w:p>
    <w:p w14:paraId="4D02C605">
      <w:pPr>
        <w:rPr>
          <w:color w:val="C00000"/>
        </w:rPr>
      </w:pPr>
    </w:p>
    <w:p w14:paraId="6C1AD3D5">
      <w:pPr>
        <w:pStyle w:val="3"/>
      </w:pPr>
      <w:bookmarkStart w:id="43" w:name="_Toc192060093"/>
      <w:bookmarkStart w:id="44" w:name="_Toc28033"/>
      <w:r>
        <w:t>5.1 REQUISITOS</w:t>
      </w:r>
      <w:bookmarkEnd w:id="43"/>
      <w:r>
        <w:t xml:space="preserve"> DO SISTEMA DE SOFTWARE</w:t>
      </w:r>
      <w:bookmarkEnd w:id="44"/>
    </w:p>
    <w:p w14:paraId="227B597F">
      <w:bookmarkStart w:id="45" w:name="_Toc192060094"/>
      <w:r>
        <w:t>Esta seção apresenta os requisitos necessários para o desenvolvimento do software, classificados conforme sua prioridade em essencial, importante e desejável.</w:t>
      </w:r>
    </w:p>
    <w:p w14:paraId="43E959A1">
      <w:r>
        <w:t>Essencial: indispensável para o funcionamento do sistema.</w:t>
      </w:r>
    </w:p>
    <w:p w14:paraId="582201BF">
      <w:r>
        <w:t>Importante: relevante, mas que pode ser implementado após os requisitos essenciais.</w:t>
      </w:r>
    </w:p>
    <w:p w14:paraId="40E99D06">
      <w:r>
        <w:t>Desejável: que agrega valor, mas sua ausência não compromete o objetivo principal.</w:t>
      </w:r>
    </w:p>
    <w:p w14:paraId="0964CA51"/>
    <w:p w14:paraId="231DBFA7">
      <w:pPr>
        <w:pStyle w:val="4"/>
      </w:pPr>
      <w:bookmarkStart w:id="46" w:name="_Toc16769"/>
      <w:r>
        <w:t>5.1.1 Requisitos Funcionais</w:t>
      </w:r>
      <w:bookmarkEnd w:id="45"/>
      <w:bookmarkEnd w:id="46"/>
      <w:bookmarkStart w:id="47" w:name="_Toc192060095"/>
    </w:p>
    <w:p w14:paraId="31352FDF">
      <w:pPr>
        <w:pStyle w:val="33"/>
        <w:spacing w:line="360" w:lineRule="auto"/>
        <w:rPr>
          <w:bCs/>
          <w:szCs w:val="22"/>
        </w:rPr>
      </w:pPr>
      <w:r>
        <w:rPr>
          <w:bCs/>
          <w:szCs w:val="22"/>
        </w:rPr>
        <w:t>RF01 – Comunicação via</w:t>
      </w:r>
      <w:r>
        <w:rPr>
          <w:bCs/>
          <w:i/>
          <w:szCs w:val="22"/>
        </w:rPr>
        <w:t xml:space="preserve"> socket </w:t>
      </w:r>
      <w:r>
        <w:rPr>
          <w:bCs/>
          <w:szCs w:val="22"/>
        </w:rPr>
        <w:t>com Central de Alarmes</w:t>
      </w:r>
    </w:p>
    <w:p w14:paraId="0B8B3938">
      <w:pPr>
        <w:pStyle w:val="33"/>
        <w:spacing w:line="360" w:lineRule="auto"/>
        <w:rPr>
          <w:bCs/>
          <w:szCs w:val="22"/>
        </w:rPr>
      </w:pPr>
      <w:r>
        <w:rPr>
          <w:bCs/>
          <w:szCs w:val="22"/>
        </w:rPr>
        <w:t xml:space="preserve">O sistema deverá estabelecer comunicação contínua via </w:t>
      </w:r>
      <w:r>
        <w:rPr>
          <w:bCs/>
          <w:i/>
          <w:szCs w:val="22"/>
        </w:rPr>
        <w:t>soc</w:t>
      </w:r>
      <w:r>
        <w:rPr>
          <w:bCs/>
          <w:szCs w:val="22"/>
        </w:rPr>
        <w:t xml:space="preserve">ket TCP/IP com a central de alarmes para receber em tempo real os eventos gerados pelos acionamentos dos controles remotos pelos </w:t>
      </w:r>
      <w:r>
        <w:rPr>
          <w:rFonts w:hint="default"/>
          <w:bCs/>
          <w:szCs w:val="22"/>
          <w:lang w:val="pt-BR"/>
        </w:rPr>
        <w:t>residentes</w:t>
      </w:r>
      <w:r>
        <w:rPr>
          <w:bCs/>
          <w:szCs w:val="22"/>
        </w:rPr>
        <w:t>. A identificação da central de alarmes será feita com base em seu número de série único, enviado no momento da conexão.</w:t>
      </w:r>
    </w:p>
    <w:p w14:paraId="529CDCE4">
      <w:pPr>
        <w:pStyle w:val="33"/>
        <w:spacing w:line="360" w:lineRule="auto"/>
        <w:rPr>
          <w:bCs/>
          <w:szCs w:val="22"/>
        </w:rPr>
      </w:pPr>
      <w:r>
        <w:rPr>
          <w:bCs/>
          <w:szCs w:val="22"/>
        </w:rPr>
        <w:t>Prioridade: essencial.</w:t>
      </w:r>
    </w:p>
    <w:p w14:paraId="456873F3">
      <w:pPr>
        <w:pStyle w:val="33"/>
        <w:rPr>
          <w:bCs/>
          <w:szCs w:val="22"/>
        </w:rPr>
      </w:pPr>
    </w:p>
    <w:p w14:paraId="7AFC353E">
      <w:pPr>
        <w:pStyle w:val="33"/>
        <w:spacing w:line="360" w:lineRule="auto"/>
        <w:rPr>
          <w:bCs/>
          <w:szCs w:val="22"/>
        </w:rPr>
      </w:pPr>
      <w:r>
        <w:rPr>
          <w:bCs/>
          <w:szCs w:val="22"/>
        </w:rPr>
        <w:t>RF02 – Registro de alarmes recebidos</w:t>
      </w:r>
    </w:p>
    <w:p w14:paraId="5256214C">
      <w:pPr>
        <w:pStyle w:val="33"/>
        <w:spacing w:line="360" w:lineRule="auto"/>
        <w:rPr>
          <w:bCs/>
          <w:szCs w:val="22"/>
        </w:rPr>
      </w:pPr>
      <w:r>
        <w:rPr>
          <w:bCs/>
          <w:szCs w:val="22"/>
        </w:rPr>
        <w:t>Cada solicitação recebida deverá ser registrada no sistema, contendo data e hora do acionamento, identificação da unidade habitacional associada ao solicitante e</w:t>
      </w:r>
      <w:r>
        <w:rPr>
          <w:bCs/>
          <w:i/>
          <w:szCs w:val="22"/>
        </w:rPr>
        <w:t xml:space="preserve"> </w:t>
      </w:r>
      <w:r>
        <w:rPr>
          <w:bCs/>
          <w:szCs w:val="22"/>
        </w:rPr>
        <w:t>situação inicial “pendente”, que somente</w:t>
      </w:r>
      <w:r>
        <w:rPr>
          <w:bCs/>
          <w:i/>
          <w:szCs w:val="22"/>
        </w:rPr>
        <w:t xml:space="preserve"> </w:t>
      </w:r>
      <w:r>
        <w:rPr>
          <w:bCs/>
          <w:szCs w:val="22"/>
        </w:rPr>
        <w:t xml:space="preserve">poderá ser alterada pelo usuário autorizado. </w:t>
      </w:r>
    </w:p>
    <w:p w14:paraId="0876C2B5">
      <w:pPr>
        <w:pStyle w:val="33"/>
        <w:spacing w:line="360" w:lineRule="auto"/>
        <w:rPr>
          <w:bCs/>
          <w:szCs w:val="22"/>
        </w:rPr>
      </w:pPr>
      <w:r>
        <w:rPr>
          <w:bCs/>
          <w:szCs w:val="22"/>
        </w:rPr>
        <w:t>Prioridade: essencial.</w:t>
      </w:r>
    </w:p>
    <w:p w14:paraId="128D55C4">
      <w:pPr>
        <w:pStyle w:val="33"/>
        <w:rPr>
          <w:bCs/>
          <w:szCs w:val="22"/>
        </w:rPr>
      </w:pPr>
    </w:p>
    <w:p w14:paraId="2B94A322">
      <w:pPr>
        <w:pStyle w:val="33"/>
        <w:spacing w:line="360" w:lineRule="auto"/>
        <w:rPr>
          <w:bCs/>
          <w:szCs w:val="22"/>
        </w:rPr>
      </w:pPr>
      <w:r>
        <w:rPr>
          <w:bCs/>
          <w:szCs w:val="22"/>
        </w:rPr>
        <w:t>RF03 – Visualização em tempo real dos alarmes</w:t>
      </w:r>
    </w:p>
    <w:p w14:paraId="7554D522">
      <w:pPr>
        <w:pStyle w:val="33"/>
        <w:spacing w:line="360" w:lineRule="auto"/>
        <w:rPr>
          <w:bCs/>
          <w:szCs w:val="22"/>
        </w:rPr>
      </w:pPr>
      <w:r>
        <w:rPr>
          <w:bCs/>
          <w:szCs w:val="22"/>
        </w:rPr>
        <w:t>O sistema deverá exibir em tempo real uma lista de alarmes recebidos, permitindo aos profissionais visualizar rapidamente as solicitações de atendimento e sua criticidade.</w:t>
      </w:r>
    </w:p>
    <w:p w14:paraId="113D04B5">
      <w:pPr>
        <w:pStyle w:val="33"/>
        <w:spacing w:line="360" w:lineRule="auto"/>
        <w:rPr>
          <w:bCs/>
          <w:szCs w:val="22"/>
        </w:rPr>
      </w:pPr>
      <w:r>
        <w:rPr>
          <w:bCs/>
          <w:szCs w:val="22"/>
        </w:rPr>
        <w:t>A interface deverá utilizar códigos de cores padronizados para indicar o alarme, conforme a seguinte convenção:</w:t>
      </w:r>
    </w:p>
    <w:p w14:paraId="18B368AB">
      <w:pPr>
        <w:pStyle w:val="33"/>
        <w:spacing w:line="360" w:lineRule="auto"/>
        <w:rPr>
          <w:bCs/>
          <w:szCs w:val="22"/>
        </w:rPr>
      </w:pPr>
      <w:r>
        <w:rPr>
          <w:bCs/>
          <w:szCs w:val="22"/>
        </w:rPr>
        <w:t>Vermelho – Alarme: requer atendimento imediato a um residente com alto nível de criticidade.</w:t>
      </w:r>
    </w:p>
    <w:p w14:paraId="0CEC08E1">
      <w:pPr>
        <w:pStyle w:val="33"/>
        <w:spacing w:line="360" w:lineRule="auto"/>
        <w:rPr>
          <w:bCs/>
          <w:szCs w:val="22"/>
        </w:rPr>
      </w:pPr>
      <w:r>
        <w:rPr>
          <w:rFonts w:hint="default"/>
          <w:bCs/>
          <w:szCs w:val="22"/>
          <w:lang w:val="pt-BR"/>
        </w:rPr>
        <w:t xml:space="preserve">Amarelo </w:t>
      </w:r>
      <w:r>
        <w:rPr>
          <w:bCs/>
          <w:szCs w:val="22"/>
        </w:rPr>
        <w:t>– Alarme: requer atendimento.</w:t>
      </w:r>
    </w:p>
    <w:p w14:paraId="58891DB1">
      <w:pPr>
        <w:pStyle w:val="33"/>
        <w:spacing w:line="360" w:lineRule="auto"/>
        <w:rPr>
          <w:bCs/>
          <w:szCs w:val="22"/>
        </w:rPr>
      </w:pPr>
      <w:r>
        <w:rPr>
          <w:rFonts w:hint="default"/>
          <w:bCs/>
          <w:szCs w:val="22"/>
          <w:lang w:val="pt-BR"/>
        </w:rPr>
        <w:t>Branco</w:t>
      </w:r>
      <w:r>
        <w:rPr>
          <w:bCs/>
          <w:szCs w:val="22"/>
        </w:rPr>
        <w:t xml:space="preserve"> – </w:t>
      </w:r>
      <w:r>
        <w:rPr>
          <w:rFonts w:hint="default"/>
          <w:bCs/>
          <w:szCs w:val="22"/>
          <w:lang w:val="pt-BR"/>
        </w:rPr>
        <w:t>I</w:t>
      </w:r>
      <w:r>
        <w:rPr>
          <w:bCs/>
          <w:szCs w:val="22"/>
        </w:rPr>
        <w:t>nformativo: não requer ação.</w:t>
      </w:r>
    </w:p>
    <w:p w14:paraId="62E6325E">
      <w:pPr>
        <w:pStyle w:val="33"/>
        <w:spacing w:line="360" w:lineRule="auto"/>
        <w:rPr>
          <w:bCs/>
          <w:szCs w:val="22"/>
        </w:rPr>
      </w:pPr>
      <w:r>
        <w:rPr>
          <w:bCs/>
          <w:szCs w:val="22"/>
        </w:rPr>
        <w:t>Prioridade: essencial.</w:t>
      </w:r>
    </w:p>
    <w:p w14:paraId="755E629A">
      <w:pPr>
        <w:pStyle w:val="33"/>
        <w:rPr>
          <w:bCs/>
          <w:szCs w:val="22"/>
        </w:rPr>
      </w:pPr>
    </w:p>
    <w:p w14:paraId="467865FA">
      <w:pPr>
        <w:pStyle w:val="33"/>
        <w:spacing w:line="360" w:lineRule="auto"/>
        <w:rPr>
          <w:bCs/>
          <w:szCs w:val="22"/>
        </w:rPr>
      </w:pPr>
      <w:r>
        <w:rPr>
          <w:bCs/>
          <w:szCs w:val="22"/>
        </w:rPr>
        <w:t>RF04 – Atribuição e atendimento de alarmes</w:t>
      </w:r>
    </w:p>
    <w:p w14:paraId="7EB55003">
      <w:pPr>
        <w:pStyle w:val="33"/>
        <w:spacing w:line="360" w:lineRule="auto"/>
        <w:rPr>
          <w:bCs/>
          <w:szCs w:val="22"/>
        </w:rPr>
      </w:pPr>
      <w:r>
        <w:rPr>
          <w:rFonts w:hint="default"/>
          <w:bCs/>
          <w:szCs w:val="22"/>
          <w:lang w:val="pt-BR"/>
        </w:rPr>
        <w:t>Sempre que o residente solicitar auxílio, o</w:t>
      </w:r>
      <w:r>
        <w:rPr>
          <w:bCs/>
          <w:szCs w:val="22"/>
        </w:rPr>
        <w:t xml:space="preserve">s </w:t>
      </w:r>
      <w:r>
        <w:rPr>
          <w:rFonts w:hint="default"/>
          <w:bCs/>
          <w:szCs w:val="22"/>
          <w:lang w:val="pt-BR"/>
        </w:rPr>
        <w:t xml:space="preserve">técnicos </w:t>
      </w:r>
      <w:r>
        <w:rPr>
          <w:bCs/>
          <w:szCs w:val="22"/>
        </w:rPr>
        <w:t xml:space="preserve">de enfermagem deverão ser capazes de marcar </w:t>
      </w:r>
      <w:r>
        <w:rPr>
          <w:rFonts w:hint="default"/>
          <w:bCs/>
          <w:szCs w:val="22"/>
          <w:lang w:val="pt-BR"/>
        </w:rPr>
        <w:t>o status do pedido</w:t>
      </w:r>
      <w:r>
        <w:rPr>
          <w:bCs/>
          <w:szCs w:val="22"/>
        </w:rPr>
        <w:t xml:space="preserve"> como "em atendimento" ou "atendido", inserir</w:t>
      </w:r>
      <w:r>
        <w:rPr>
          <w:rFonts w:hint="default"/>
          <w:bCs/>
          <w:szCs w:val="22"/>
          <w:lang w:val="pt-BR"/>
        </w:rPr>
        <w:t xml:space="preserve"> sua</w:t>
      </w:r>
      <w:r>
        <w:rPr>
          <w:bCs/>
          <w:szCs w:val="22"/>
        </w:rPr>
        <w:t xml:space="preserve"> matrícula e observações sobre o ocorrido.</w:t>
      </w:r>
    </w:p>
    <w:p w14:paraId="1902037C">
      <w:pPr>
        <w:pStyle w:val="33"/>
        <w:spacing w:line="360" w:lineRule="auto"/>
        <w:rPr>
          <w:bCs/>
          <w:szCs w:val="22"/>
        </w:rPr>
      </w:pPr>
      <w:r>
        <w:rPr>
          <w:bCs/>
          <w:szCs w:val="22"/>
        </w:rPr>
        <w:t>Prioridade: essencial.</w:t>
      </w:r>
    </w:p>
    <w:p w14:paraId="18641416">
      <w:pPr>
        <w:pStyle w:val="33"/>
        <w:spacing w:line="360" w:lineRule="auto"/>
        <w:rPr>
          <w:bCs/>
          <w:color w:val="4F81BD" w:themeColor="accent1"/>
          <w:szCs w:val="22"/>
        </w:rPr>
      </w:pPr>
    </w:p>
    <w:p w14:paraId="0C0ACDBA">
      <w:pPr>
        <w:pStyle w:val="33"/>
        <w:spacing w:line="360" w:lineRule="auto"/>
        <w:rPr>
          <w:bCs/>
          <w:szCs w:val="22"/>
        </w:rPr>
      </w:pPr>
      <w:r>
        <w:rPr>
          <w:bCs/>
          <w:szCs w:val="22"/>
        </w:rPr>
        <w:t xml:space="preserve">RF05 – Cadastro de </w:t>
      </w:r>
      <w:r>
        <w:rPr>
          <w:bCs/>
          <w:szCs w:val="22"/>
          <w:lang w:val="pt-BR"/>
        </w:rPr>
        <w:t>residente</w:t>
      </w:r>
      <w:r>
        <w:rPr>
          <w:bCs/>
          <w:szCs w:val="22"/>
        </w:rPr>
        <w:t>s sob cuidados</w:t>
      </w:r>
    </w:p>
    <w:p w14:paraId="332A6007">
      <w:pPr>
        <w:pStyle w:val="33"/>
        <w:spacing w:line="360" w:lineRule="auto"/>
        <w:rPr>
          <w:bCs/>
          <w:szCs w:val="22"/>
        </w:rPr>
      </w:pPr>
      <w:r>
        <w:rPr>
          <w:bCs/>
          <w:szCs w:val="22"/>
        </w:rPr>
        <w:t xml:space="preserve">O usuário técnico deverá cadastrar </w:t>
      </w:r>
      <w:r>
        <w:rPr>
          <w:bCs/>
          <w:szCs w:val="22"/>
          <w:lang w:val="pt-BR"/>
        </w:rPr>
        <w:t>residente</w:t>
      </w:r>
      <w:r>
        <w:rPr>
          <w:bCs/>
          <w:szCs w:val="22"/>
        </w:rPr>
        <w:t xml:space="preserve">s. Os dados solicitados ao </w:t>
      </w:r>
      <w:r>
        <w:rPr>
          <w:bCs/>
          <w:szCs w:val="22"/>
          <w:lang w:val="pt-BR"/>
        </w:rPr>
        <w:t>residente</w:t>
      </w:r>
      <w:r>
        <w:rPr>
          <w:bCs/>
          <w:szCs w:val="22"/>
        </w:rPr>
        <w:t xml:space="preserve"> serão nome, CPF, sexo, data de nascimento, criticidade e contato de emergência. O usuário técnico deverá vincular ao </w:t>
      </w:r>
      <w:r>
        <w:rPr>
          <w:bCs/>
          <w:szCs w:val="22"/>
          <w:lang w:val="pt-BR"/>
        </w:rPr>
        <w:t>residente</w:t>
      </w:r>
      <w:r>
        <w:rPr>
          <w:bCs/>
          <w:szCs w:val="22"/>
        </w:rPr>
        <w:t xml:space="preserve"> a unidade habitacional e o controle remoto.</w:t>
      </w:r>
    </w:p>
    <w:p w14:paraId="3091C31C">
      <w:pPr>
        <w:pStyle w:val="33"/>
        <w:spacing w:line="360" w:lineRule="auto"/>
        <w:rPr>
          <w:bCs/>
          <w:szCs w:val="22"/>
        </w:rPr>
      </w:pPr>
      <w:r>
        <w:rPr>
          <w:bCs/>
          <w:szCs w:val="22"/>
        </w:rPr>
        <w:t>Prioridade: essencial.</w:t>
      </w:r>
    </w:p>
    <w:p w14:paraId="62DE833D">
      <w:pPr>
        <w:pStyle w:val="33"/>
        <w:rPr>
          <w:bCs/>
          <w:szCs w:val="22"/>
        </w:rPr>
      </w:pPr>
    </w:p>
    <w:p w14:paraId="29E532FC">
      <w:pPr>
        <w:pStyle w:val="33"/>
        <w:spacing w:line="360" w:lineRule="auto"/>
        <w:rPr>
          <w:bCs/>
          <w:szCs w:val="22"/>
        </w:rPr>
      </w:pPr>
      <w:r>
        <w:rPr>
          <w:bCs/>
          <w:szCs w:val="22"/>
        </w:rPr>
        <w:t>RF06 – Histórico de atendimentos</w:t>
      </w:r>
    </w:p>
    <w:p w14:paraId="36E6566E">
      <w:pPr>
        <w:pStyle w:val="33"/>
        <w:spacing w:line="360" w:lineRule="auto"/>
        <w:rPr>
          <w:bCs/>
          <w:szCs w:val="22"/>
        </w:rPr>
      </w:pPr>
      <w:r>
        <w:rPr>
          <w:bCs/>
          <w:szCs w:val="22"/>
        </w:rPr>
        <w:t>O sistema deverá manter um histórico de todos os alarmes e atendimentos realizados, organizado cronologicamente, para fins de auditoria e acompanhamento.</w:t>
      </w:r>
    </w:p>
    <w:p w14:paraId="75E395DD">
      <w:pPr>
        <w:pStyle w:val="33"/>
        <w:spacing w:line="360" w:lineRule="auto"/>
        <w:rPr>
          <w:bCs/>
          <w:szCs w:val="22"/>
        </w:rPr>
      </w:pPr>
      <w:r>
        <w:rPr>
          <w:bCs/>
          <w:szCs w:val="22"/>
        </w:rPr>
        <w:t>Prioridade: essencial.</w:t>
      </w:r>
    </w:p>
    <w:p w14:paraId="6C553ABA">
      <w:pPr>
        <w:pStyle w:val="33"/>
        <w:rPr>
          <w:bCs/>
          <w:szCs w:val="22"/>
        </w:rPr>
      </w:pPr>
    </w:p>
    <w:p w14:paraId="71AA191C">
      <w:pPr>
        <w:pStyle w:val="33"/>
        <w:spacing w:line="360" w:lineRule="auto"/>
        <w:rPr>
          <w:bCs/>
          <w:szCs w:val="22"/>
        </w:rPr>
      </w:pPr>
      <w:r>
        <w:rPr>
          <w:bCs/>
          <w:szCs w:val="22"/>
        </w:rPr>
        <w:t>RF08 - Emissão de relatórios</w:t>
      </w:r>
    </w:p>
    <w:p w14:paraId="0F1785B1">
      <w:pPr>
        <w:pStyle w:val="33"/>
        <w:spacing w:line="360" w:lineRule="auto"/>
        <w:rPr>
          <w:bCs/>
          <w:szCs w:val="22"/>
        </w:rPr>
      </w:pPr>
      <w:r>
        <w:rPr>
          <w:bCs/>
          <w:szCs w:val="22"/>
        </w:rPr>
        <w:t xml:space="preserve">O sistema deverá gerar relatórios periódicos sobre os atendimentos realizados, tempo médio de resposta e produtividade da equipe. Os relatórios deverão ser exportáveis em </w:t>
      </w:r>
      <w:r>
        <w:rPr>
          <w:bCs/>
          <w:i/>
          <w:szCs w:val="22"/>
        </w:rPr>
        <w:t>Portable Document Format</w:t>
      </w:r>
      <w:r>
        <w:rPr>
          <w:bCs/>
          <w:szCs w:val="22"/>
        </w:rPr>
        <w:t xml:space="preserve"> (PDF).</w:t>
      </w:r>
    </w:p>
    <w:p w14:paraId="4D343109">
      <w:pPr>
        <w:pStyle w:val="33"/>
        <w:spacing w:line="360" w:lineRule="auto"/>
        <w:rPr>
          <w:bCs/>
          <w:szCs w:val="22"/>
        </w:rPr>
      </w:pPr>
      <w:r>
        <w:rPr>
          <w:bCs/>
          <w:szCs w:val="22"/>
        </w:rPr>
        <w:t>Prioridade: importante.</w:t>
      </w:r>
    </w:p>
    <w:p w14:paraId="3A77C1A5">
      <w:pPr>
        <w:pStyle w:val="33"/>
        <w:rPr>
          <w:bCs/>
          <w:szCs w:val="22"/>
        </w:rPr>
      </w:pPr>
    </w:p>
    <w:p w14:paraId="76C74D46">
      <w:pPr>
        <w:pStyle w:val="33"/>
        <w:spacing w:line="360" w:lineRule="auto"/>
        <w:rPr>
          <w:bCs/>
          <w:szCs w:val="22"/>
        </w:rPr>
      </w:pPr>
      <w:r>
        <w:rPr>
          <w:bCs/>
          <w:szCs w:val="22"/>
        </w:rPr>
        <w:t>RF09 – Autenticação segura</w:t>
      </w:r>
    </w:p>
    <w:p w14:paraId="717CF148">
      <w:pPr>
        <w:pStyle w:val="33"/>
        <w:spacing w:line="360" w:lineRule="auto"/>
        <w:rPr>
          <w:bCs/>
          <w:szCs w:val="22"/>
        </w:rPr>
      </w:pPr>
      <w:r>
        <w:rPr>
          <w:bCs/>
          <w:szCs w:val="22"/>
        </w:rPr>
        <w:t>O sistema deverá exigir</w:t>
      </w:r>
      <w:r>
        <w:rPr>
          <w:rFonts w:hint="default"/>
          <w:bCs/>
          <w:szCs w:val="22"/>
          <w:lang w:val="pt-BR"/>
        </w:rPr>
        <w:t xml:space="preserve"> do usuário </w:t>
      </w:r>
      <w:r>
        <w:rPr>
          <w:bCs/>
          <w:szCs w:val="22"/>
        </w:rPr>
        <w:t>enfermeiro(a)</w:t>
      </w:r>
      <w:r>
        <w:rPr>
          <w:rFonts w:hint="default"/>
          <w:bCs/>
          <w:szCs w:val="22"/>
          <w:lang w:val="pt-BR"/>
        </w:rPr>
        <w:t xml:space="preserve"> líder a</w:t>
      </w:r>
      <w:r>
        <w:rPr>
          <w:bCs/>
          <w:szCs w:val="22"/>
        </w:rPr>
        <w:t xml:space="preserve"> autenticação via e-mail e senha para</w:t>
      </w:r>
      <w:r>
        <w:rPr>
          <w:rFonts w:hint="default"/>
          <w:bCs/>
          <w:szCs w:val="22"/>
          <w:lang w:val="pt-BR"/>
        </w:rPr>
        <w:t xml:space="preserve"> realizar o</w:t>
      </w:r>
      <w:r>
        <w:rPr>
          <w:bCs/>
          <w:szCs w:val="22"/>
        </w:rPr>
        <w:t xml:space="preserve"> cadastro de técnicos de enfermagem, com bloqueio temporário após três tentativas falhas, seguindo as boas práticas de segurança.</w:t>
      </w:r>
    </w:p>
    <w:p w14:paraId="5B382070">
      <w:pPr>
        <w:pStyle w:val="33"/>
        <w:spacing w:line="360" w:lineRule="auto"/>
        <w:rPr>
          <w:bCs/>
          <w:szCs w:val="22"/>
        </w:rPr>
      </w:pPr>
      <w:r>
        <w:rPr>
          <w:bCs/>
          <w:szCs w:val="22"/>
        </w:rPr>
        <w:t>Prioridade: essencial.</w:t>
      </w:r>
    </w:p>
    <w:p w14:paraId="13F567BC">
      <w:pPr>
        <w:pStyle w:val="33"/>
        <w:rPr>
          <w:bCs/>
          <w:szCs w:val="22"/>
        </w:rPr>
      </w:pPr>
    </w:p>
    <w:p w14:paraId="0E675D41">
      <w:pPr>
        <w:pStyle w:val="33"/>
        <w:spacing w:line="360" w:lineRule="auto"/>
        <w:rPr>
          <w:bCs/>
          <w:szCs w:val="22"/>
        </w:rPr>
      </w:pPr>
      <w:r>
        <w:rPr>
          <w:bCs/>
          <w:szCs w:val="22"/>
        </w:rPr>
        <w:t xml:space="preserve">RF10 – Consentimento do uso de dados </w:t>
      </w:r>
    </w:p>
    <w:p w14:paraId="35145219">
      <w:pPr>
        <w:pStyle w:val="33"/>
        <w:spacing w:line="360" w:lineRule="auto"/>
        <w:rPr>
          <w:bCs/>
          <w:szCs w:val="22"/>
        </w:rPr>
      </w:pPr>
      <w:r>
        <w:rPr>
          <w:bCs/>
          <w:szCs w:val="22"/>
        </w:rPr>
        <w:t>No primeiro acesso, os usuários deverão aceitar os termos de uso e política de privacidade, conforme exigido pela LGPD, antes de utilizar o sistema. Os dados pessoais coletados serão nome, email, telefone, sexo, data de nascimento, contato de emergência e CPF.</w:t>
      </w:r>
    </w:p>
    <w:p w14:paraId="4E43CC04">
      <w:pPr>
        <w:pStyle w:val="33"/>
        <w:spacing w:line="360" w:lineRule="auto"/>
        <w:rPr>
          <w:bCs/>
          <w:szCs w:val="22"/>
        </w:rPr>
      </w:pPr>
      <w:r>
        <w:rPr>
          <w:bCs/>
          <w:szCs w:val="22"/>
        </w:rPr>
        <w:t>Prioridade: essencial.</w:t>
      </w:r>
    </w:p>
    <w:p w14:paraId="12379B8D">
      <w:pPr>
        <w:pStyle w:val="33"/>
        <w:rPr>
          <w:bCs/>
          <w:szCs w:val="22"/>
        </w:rPr>
      </w:pPr>
    </w:p>
    <w:p w14:paraId="32E472FD">
      <w:pPr>
        <w:pStyle w:val="33"/>
        <w:spacing w:line="360" w:lineRule="auto"/>
        <w:rPr>
          <w:bCs/>
          <w:szCs w:val="22"/>
        </w:rPr>
      </w:pPr>
      <w:r>
        <w:rPr>
          <w:bCs/>
          <w:szCs w:val="22"/>
        </w:rPr>
        <w:t>RF11 – Recuperação de senha</w:t>
      </w:r>
    </w:p>
    <w:p w14:paraId="0B087243">
      <w:pPr>
        <w:pStyle w:val="33"/>
        <w:spacing w:line="360" w:lineRule="auto"/>
        <w:rPr>
          <w:bCs/>
          <w:szCs w:val="22"/>
        </w:rPr>
      </w:pPr>
      <w:r>
        <w:rPr>
          <w:bCs/>
          <w:szCs w:val="22"/>
        </w:rPr>
        <w:t>O sistema deverá permitir</w:t>
      </w:r>
      <w:r>
        <w:rPr>
          <w:rFonts w:hint="default"/>
          <w:bCs/>
          <w:szCs w:val="22"/>
          <w:lang w:val="pt-BR"/>
        </w:rPr>
        <w:t xml:space="preserve"> ao usuário enfermeiro(a) líder</w:t>
      </w:r>
      <w:r>
        <w:rPr>
          <w:bCs/>
          <w:szCs w:val="22"/>
        </w:rPr>
        <w:t xml:space="preserve"> a recuperação de senha, enviando um </w:t>
      </w:r>
      <w:r>
        <w:rPr>
          <w:bCs/>
          <w:i/>
          <w:szCs w:val="22"/>
        </w:rPr>
        <w:t>link de</w:t>
      </w:r>
      <w:r>
        <w:rPr>
          <w:bCs/>
          <w:szCs w:val="22"/>
        </w:rPr>
        <w:t xml:space="preserve"> redefinição ao e-mail cadastrado.</w:t>
      </w:r>
    </w:p>
    <w:p w14:paraId="6AAD68BF">
      <w:pPr>
        <w:pStyle w:val="33"/>
        <w:spacing w:line="360" w:lineRule="auto"/>
        <w:rPr>
          <w:bCs/>
          <w:szCs w:val="22"/>
        </w:rPr>
      </w:pPr>
      <w:r>
        <w:rPr>
          <w:bCs/>
          <w:szCs w:val="22"/>
        </w:rPr>
        <w:t>Prioridade: essencial.</w:t>
      </w:r>
    </w:p>
    <w:p w14:paraId="0EBEC157">
      <w:pPr>
        <w:pStyle w:val="33"/>
        <w:rPr>
          <w:bCs/>
          <w:szCs w:val="22"/>
        </w:rPr>
      </w:pPr>
    </w:p>
    <w:p w14:paraId="12279C8D">
      <w:pPr>
        <w:pStyle w:val="33"/>
        <w:spacing w:line="360" w:lineRule="auto"/>
        <w:rPr>
          <w:bCs/>
          <w:szCs w:val="22"/>
        </w:rPr>
      </w:pPr>
      <w:r>
        <w:rPr>
          <w:bCs/>
          <w:szCs w:val="22"/>
        </w:rPr>
        <w:t>RF12 – Cadastro de técnicos de enfermagem</w:t>
      </w:r>
    </w:p>
    <w:p w14:paraId="1F1EFF30">
      <w:pPr>
        <w:pStyle w:val="33"/>
        <w:spacing w:line="360" w:lineRule="auto"/>
        <w:rPr>
          <w:bCs/>
          <w:szCs w:val="22"/>
        </w:rPr>
      </w:pPr>
      <w:r>
        <w:rPr>
          <w:bCs/>
          <w:szCs w:val="22"/>
        </w:rPr>
        <w:t xml:space="preserve">O sistema deverá permitir o cadastro de técnicos de enfermagem. Cada registro deverá conter nome completo, e-mail, telefone e CPF. Apenas o(a) enfermeiro(a) </w:t>
      </w:r>
      <w:r>
        <w:rPr>
          <w:rFonts w:hint="default"/>
          <w:bCs/>
          <w:szCs w:val="22"/>
          <w:lang w:val="pt-BR"/>
        </w:rPr>
        <w:t xml:space="preserve">líder </w:t>
      </w:r>
      <w:r>
        <w:rPr>
          <w:bCs/>
          <w:szCs w:val="22"/>
        </w:rPr>
        <w:t>poderá realizar o gerenciamento de cadastros.</w:t>
      </w:r>
    </w:p>
    <w:p w14:paraId="0A3E0885">
      <w:pPr>
        <w:pStyle w:val="33"/>
        <w:spacing w:line="360" w:lineRule="auto"/>
        <w:rPr>
          <w:bCs/>
          <w:szCs w:val="22"/>
        </w:rPr>
      </w:pPr>
      <w:r>
        <w:rPr>
          <w:bCs/>
          <w:szCs w:val="22"/>
        </w:rPr>
        <w:t>Prioridade: essencial.</w:t>
      </w:r>
    </w:p>
    <w:p w14:paraId="114175D2">
      <w:pPr>
        <w:pStyle w:val="33"/>
        <w:spacing w:line="360" w:lineRule="auto"/>
        <w:rPr>
          <w:bCs/>
          <w:szCs w:val="22"/>
        </w:rPr>
      </w:pPr>
    </w:p>
    <w:p w14:paraId="60D51556">
      <w:pPr>
        <w:pStyle w:val="33"/>
        <w:spacing w:line="360" w:lineRule="auto"/>
        <w:rPr>
          <w:bCs/>
          <w:szCs w:val="22"/>
        </w:rPr>
      </w:pPr>
      <w:r>
        <w:rPr>
          <w:bCs/>
          <w:szCs w:val="22"/>
        </w:rPr>
        <w:t>RF13 – Edição de dados do técnico(a) de enfermagem</w:t>
      </w:r>
    </w:p>
    <w:p w14:paraId="3D3B0FE7">
      <w:pPr>
        <w:pStyle w:val="33"/>
        <w:spacing w:line="360" w:lineRule="auto"/>
        <w:rPr>
          <w:bCs/>
          <w:szCs w:val="22"/>
        </w:rPr>
      </w:pPr>
      <w:r>
        <w:rPr>
          <w:bCs/>
          <w:szCs w:val="22"/>
        </w:rPr>
        <w:t>O sistema deverá permitir a edição de dados dos técnicos cadastrados. A edição poderá alterar nome completo e telefone Apenas o(a) enfermeiro(a)</w:t>
      </w:r>
      <w:r>
        <w:rPr>
          <w:rFonts w:hint="default"/>
          <w:bCs/>
          <w:szCs w:val="22"/>
          <w:lang w:val="pt-BR"/>
        </w:rPr>
        <w:t xml:space="preserve"> líder</w:t>
      </w:r>
      <w:r>
        <w:rPr>
          <w:bCs/>
          <w:szCs w:val="22"/>
        </w:rPr>
        <w:t xml:space="preserve"> poderá realizar edições.</w:t>
      </w:r>
    </w:p>
    <w:p w14:paraId="6454F559">
      <w:pPr>
        <w:pStyle w:val="33"/>
        <w:spacing w:line="360" w:lineRule="auto"/>
        <w:rPr>
          <w:bCs/>
          <w:szCs w:val="22"/>
        </w:rPr>
      </w:pPr>
      <w:r>
        <w:rPr>
          <w:bCs/>
          <w:szCs w:val="22"/>
        </w:rPr>
        <w:t>Prioridade: essencial.</w:t>
      </w:r>
    </w:p>
    <w:p w14:paraId="28340FF4">
      <w:pPr>
        <w:pStyle w:val="33"/>
        <w:spacing w:line="360" w:lineRule="auto"/>
        <w:rPr>
          <w:bCs/>
          <w:szCs w:val="22"/>
        </w:rPr>
      </w:pPr>
    </w:p>
    <w:p w14:paraId="4A4D5CC9">
      <w:pPr>
        <w:pStyle w:val="33"/>
        <w:spacing w:line="360" w:lineRule="auto"/>
        <w:rPr>
          <w:bCs/>
          <w:szCs w:val="22"/>
        </w:rPr>
      </w:pPr>
      <w:r>
        <w:rPr>
          <w:bCs/>
          <w:szCs w:val="22"/>
        </w:rPr>
        <w:t>RF14 – Desativação do técnico(a) de enfermagem</w:t>
      </w:r>
    </w:p>
    <w:p w14:paraId="667167AF">
      <w:pPr>
        <w:pStyle w:val="33"/>
        <w:spacing w:line="360" w:lineRule="auto"/>
        <w:rPr>
          <w:bCs/>
          <w:szCs w:val="22"/>
        </w:rPr>
      </w:pPr>
      <w:r>
        <w:rPr>
          <w:bCs/>
          <w:szCs w:val="22"/>
        </w:rPr>
        <w:t>O sistema deverá permitir a desativação dos técnicos, sendo essa ação restrita ao (à) enfermeiro(a)</w:t>
      </w:r>
      <w:r>
        <w:rPr>
          <w:rFonts w:hint="default"/>
          <w:bCs/>
          <w:szCs w:val="22"/>
          <w:lang w:val="pt-BR"/>
        </w:rPr>
        <w:t xml:space="preserve"> líder</w:t>
      </w:r>
      <w:r>
        <w:rPr>
          <w:bCs/>
          <w:szCs w:val="22"/>
        </w:rPr>
        <w:t>. A desativação somente poderá ser realizada caso o profissional não possua atendimentos em andamento no sistema.</w:t>
      </w:r>
    </w:p>
    <w:p w14:paraId="1FFFB05B">
      <w:pPr>
        <w:pStyle w:val="33"/>
        <w:spacing w:line="360" w:lineRule="auto"/>
        <w:rPr>
          <w:bCs/>
          <w:szCs w:val="22"/>
        </w:rPr>
      </w:pPr>
      <w:r>
        <w:rPr>
          <w:bCs/>
          <w:szCs w:val="22"/>
        </w:rPr>
        <w:t>Prioridade: essencial.</w:t>
      </w:r>
    </w:p>
    <w:p w14:paraId="02C6B60B">
      <w:pPr>
        <w:pStyle w:val="33"/>
        <w:spacing w:line="360" w:lineRule="auto"/>
        <w:rPr>
          <w:bCs/>
          <w:szCs w:val="22"/>
        </w:rPr>
      </w:pPr>
    </w:p>
    <w:p w14:paraId="564387EF">
      <w:pPr>
        <w:pStyle w:val="33"/>
        <w:spacing w:line="360" w:lineRule="auto"/>
        <w:rPr>
          <w:rFonts w:hint="default"/>
          <w:bCs/>
          <w:szCs w:val="22"/>
          <w:lang w:val="pt-BR"/>
        </w:rPr>
      </w:pPr>
      <w:r>
        <w:rPr>
          <w:bCs/>
          <w:szCs w:val="22"/>
        </w:rPr>
        <w:t xml:space="preserve">RF15 – Edição de dados do </w:t>
      </w:r>
      <w:r>
        <w:rPr>
          <w:bCs/>
          <w:szCs w:val="22"/>
          <w:lang w:val="pt-BR"/>
        </w:rPr>
        <w:t>residente</w:t>
      </w:r>
    </w:p>
    <w:p w14:paraId="170EC784">
      <w:pPr>
        <w:pStyle w:val="33"/>
        <w:spacing w:line="360" w:lineRule="auto"/>
        <w:rPr>
          <w:bCs/>
          <w:szCs w:val="22"/>
        </w:rPr>
      </w:pPr>
      <w:r>
        <w:rPr>
          <w:bCs/>
          <w:szCs w:val="22"/>
        </w:rPr>
        <w:t xml:space="preserve">O sistema deverá permitir a edição dos dados cadastrais dos </w:t>
      </w:r>
      <w:r>
        <w:rPr>
          <w:bCs/>
          <w:szCs w:val="22"/>
          <w:lang w:val="pt-BR"/>
        </w:rPr>
        <w:t>residente</w:t>
      </w:r>
      <w:r>
        <w:rPr>
          <w:bCs/>
          <w:szCs w:val="22"/>
        </w:rPr>
        <w:t>s por meio do(a) enfermeiro(a)</w:t>
      </w:r>
      <w:r>
        <w:rPr>
          <w:rFonts w:hint="default"/>
          <w:bCs/>
          <w:szCs w:val="22"/>
          <w:lang w:val="pt-BR"/>
        </w:rPr>
        <w:t xml:space="preserve"> líder</w:t>
      </w:r>
      <w:r>
        <w:rPr>
          <w:bCs/>
          <w:szCs w:val="22"/>
        </w:rPr>
        <w:t>. A edição pode contemplar os seguintes campos: nome completo, data de nascimento, sexo, contato de emergência ou criticidade.</w:t>
      </w:r>
    </w:p>
    <w:p w14:paraId="45B15B54">
      <w:pPr>
        <w:pStyle w:val="33"/>
        <w:spacing w:line="360" w:lineRule="auto"/>
        <w:rPr>
          <w:bCs/>
          <w:szCs w:val="22"/>
        </w:rPr>
      </w:pPr>
      <w:r>
        <w:rPr>
          <w:bCs/>
          <w:szCs w:val="22"/>
        </w:rPr>
        <w:t>Prioridade: essencial.</w:t>
      </w:r>
    </w:p>
    <w:p w14:paraId="74D79F7D">
      <w:pPr>
        <w:pStyle w:val="33"/>
        <w:spacing w:line="360" w:lineRule="auto"/>
        <w:rPr>
          <w:bCs/>
          <w:szCs w:val="22"/>
        </w:rPr>
      </w:pPr>
    </w:p>
    <w:p w14:paraId="4D71B6E2">
      <w:pPr>
        <w:pStyle w:val="33"/>
        <w:spacing w:line="360" w:lineRule="auto"/>
        <w:rPr>
          <w:rFonts w:hint="default"/>
          <w:bCs/>
          <w:szCs w:val="22"/>
          <w:lang w:val="pt-BR"/>
        </w:rPr>
      </w:pPr>
      <w:r>
        <w:rPr>
          <w:bCs/>
          <w:szCs w:val="22"/>
        </w:rPr>
        <w:t>RF1</w:t>
      </w:r>
      <w:r>
        <w:rPr>
          <w:rFonts w:hint="default"/>
          <w:bCs/>
          <w:szCs w:val="22"/>
          <w:lang w:val="pt-BR"/>
        </w:rPr>
        <w:t>6</w:t>
      </w:r>
      <w:r>
        <w:rPr>
          <w:bCs/>
          <w:szCs w:val="22"/>
        </w:rPr>
        <w:t xml:space="preserve"> – Edição de dados do </w:t>
      </w:r>
      <w:r>
        <w:rPr>
          <w:bCs/>
          <w:szCs w:val="22"/>
          <w:lang w:val="pt-BR"/>
        </w:rPr>
        <w:t>residente</w:t>
      </w:r>
    </w:p>
    <w:p w14:paraId="507F8F24">
      <w:pPr>
        <w:pStyle w:val="33"/>
        <w:spacing w:line="360" w:lineRule="auto"/>
        <w:rPr>
          <w:bCs/>
          <w:szCs w:val="22"/>
        </w:rPr>
      </w:pPr>
      <w:r>
        <w:rPr>
          <w:bCs/>
          <w:szCs w:val="22"/>
        </w:rPr>
        <w:t xml:space="preserve">O sistema deverá permitir a edição dos dados cadastrais dos </w:t>
      </w:r>
      <w:r>
        <w:rPr>
          <w:bCs/>
          <w:szCs w:val="22"/>
          <w:lang w:val="pt-BR"/>
        </w:rPr>
        <w:t>residente</w:t>
      </w:r>
      <w:r>
        <w:rPr>
          <w:bCs/>
          <w:szCs w:val="22"/>
        </w:rPr>
        <w:t>s por meio do(a) enfermeiro(a)</w:t>
      </w:r>
      <w:r>
        <w:rPr>
          <w:rFonts w:hint="default"/>
          <w:bCs/>
          <w:szCs w:val="22"/>
          <w:lang w:val="pt-BR"/>
        </w:rPr>
        <w:t xml:space="preserve"> líder</w:t>
      </w:r>
      <w:r>
        <w:rPr>
          <w:bCs/>
          <w:szCs w:val="22"/>
        </w:rPr>
        <w:t>. A edição pode contemplar os seguintes campos: nome completo, data de nascimento, sexo, contato de emergência ou criticidade.</w:t>
      </w:r>
    </w:p>
    <w:p w14:paraId="21FF8694">
      <w:pPr>
        <w:pStyle w:val="33"/>
        <w:spacing w:line="360" w:lineRule="auto"/>
        <w:rPr>
          <w:bCs/>
          <w:szCs w:val="22"/>
        </w:rPr>
      </w:pPr>
      <w:r>
        <w:rPr>
          <w:bCs/>
          <w:szCs w:val="22"/>
        </w:rPr>
        <w:t>Prioridade: essencial.</w:t>
      </w:r>
    </w:p>
    <w:p w14:paraId="27909BC2">
      <w:pPr>
        <w:pStyle w:val="33"/>
        <w:spacing w:line="360" w:lineRule="auto"/>
        <w:rPr>
          <w:bCs/>
          <w:szCs w:val="22"/>
        </w:rPr>
      </w:pPr>
    </w:p>
    <w:p w14:paraId="4D3EE7C9">
      <w:pPr>
        <w:pStyle w:val="33"/>
        <w:spacing w:line="360" w:lineRule="auto"/>
        <w:rPr>
          <w:rFonts w:hint="default"/>
          <w:bCs/>
          <w:szCs w:val="22"/>
          <w:lang w:val="pt-BR"/>
        </w:rPr>
      </w:pPr>
      <w:r>
        <w:rPr>
          <w:bCs/>
          <w:szCs w:val="22"/>
        </w:rPr>
        <w:t>RF1</w:t>
      </w:r>
      <w:r>
        <w:rPr>
          <w:rFonts w:hint="default"/>
          <w:bCs/>
          <w:szCs w:val="22"/>
          <w:lang w:val="pt-BR"/>
        </w:rPr>
        <w:t>7</w:t>
      </w:r>
      <w:r>
        <w:rPr>
          <w:bCs/>
          <w:szCs w:val="22"/>
        </w:rPr>
        <w:t xml:space="preserve"> – </w:t>
      </w:r>
      <w:r>
        <w:rPr>
          <w:rFonts w:hint="default"/>
          <w:bCs/>
          <w:szCs w:val="22"/>
          <w:lang w:val="pt-BR"/>
        </w:rPr>
        <w:t>Cadastro de enfermeiro(a) líder</w:t>
      </w:r>
    </w:p>
    <w:p w14:paraId="18F7B2C5">
      <w:pPr>
        <w:pStyle w:val="33"/>
        <w:spacing w:line="360" w:lineRule="auto"/>
        <w:rPr>
          <w:rFonts w:hint="default"/>
          <w:bCs/>
          <w:szCs w:val="22"/>
        </w:rPr>
      </w:pPr>
      <w:r>
        <w:rPr>
          <w:rFonts w:hint="default"/>
          <w:bCs/>
          <w:szCs w:val="22"/>
        </w:rPr>
        <w:t>O sistema deverá permitir o cadastro de usuário com perfil de enfermeiro(a) líder, exigindo obrigatoriamente o preenchimento do nome completo, email, senha, CPF e endereço (contendo logradouro, número, bairro, cidade, estado e CEP), devendo validar a unicidade e formato do CPF e do email, bem como assegurar que a senha possua no mínimo oito caracteres, incluindo ao menos uma letra maiúscula, uma minúscula, um número e um caractere especial.</w:t>
      </w:r>
    </w:p>
    <w:p w14:paraId="136F4293">
      <w:pPr>
        <w:pStyle w:val="33"/>
        <w:spacing w:line="360" w:lineRule="auto"/>
        <w:rPr>
          <w:bCs/>
          <w:szCs w:val="22"/>
        </w:rPr>
      </w:pPr>
      <w:r>
        <w:rPr>
          <w:bCs/>
          <w:szCs w:val="22"/>
        </w:rPr>
        <w:t>Prioridade: essencial.</w:t>
      </w:r>
    </w:p>
    <w:p w14:paraId="23DC0C02">
      <w:pPr>
        <w:pStyle w:val="33"/>
        <w:spacing w:line="360" w:lineRule="auto"/>
        <w:rPr>
          <w:bCs/>
          <w:szCs w:val="22"/>
        </w:rPr>
      </w:pPr>
    </w:p>
    <w:p w14:paraId="05BA06E2">
      <w:pPr>
        <w:pStyle w:val="33"/>
        <w:spacing w:line="360" w:lineRule="auto"/>
        <w:rPr>
          <w:rFonts w:hint="default"/>
          <w:bCs/>
          <w:szCs w:val="22"/>
          <w:lang w:val="pt-BR"/>
        </w:rPr>
      </w:pPr>
      <w:r>
        <w:rPr>
          <w:bCs/>
          <w:szCs w:val="22"/>
        </w:rPr>
        <w:t>RF1</w:t>
      </w:r>
      <w:r>
        <w:rPr>
          <w:rFonts w:hint="default"/>
          <w:bCs/>
          <w:szCs w:val="22"/>
          <w:lang w:val="pt-BR"/>
        </w:rPr>
        <w:t>8</w:t>
      </w:r>
      <w:r>
        <w:rPr>
          <w:bCs/>
          <w:szCs w:val="22"/>
        </w:rPr>
        <w:t xml:space="preserve"> – </w:t>
      </w:r>
      <w:r>
        <w:rPr>
          <w:rFonts w:hint="default"/>
          <w:bCs/>
          <w:szCs w:val="22"/>
          <w:lang w:val="pt-BR"/>
        </w:rPr>
        <w:t>Status de conexão com a central de alarmes</w:t>
      </w:r>
    </w:p>
    <w:p w14:paraId="3B6A463D">
      <w:pPr>
        <w:pStyle w:val="33"/>
        <w:spacing w:line="360" w:lineRule="auto"/>
        <w:rPr>
          <w:rFonts w:hint="default"/>
          <w:bCs/>
          <w:szCs w:val="22"/>
        </w:rPr>
      </w:pPr>
      <w:r>
        <w:rPr>
          <w:rFonts w:hint="default"/>
          <w:bCs/>
          <w:szCs w:val="22"/>
        </w:rPr>
        <w:t>O sistema deverá disponibilizar, em área de fácil visualização, um campo específico que apresente em tempo real o status da conexão com a central de alarmes, indicando claramente se está online ou offline, exibindo ainda o endereço IP utilizado na comunicação, a conta associada, o número de série e o endereço MAC da central. Essas informações deverão ser atualizadas de forma automática em intervalos regulares de monitoramento, refletindo imediatamente qualquer alteração no estado da conexão.</w:t>
      </w:r>
    </w:p>
    <w:p w14:paraId="1DB65BD9">
      <w:pPr>
        <w:pStyle w:val="33"/>
        <w:spacing w:line="360" w:lineRule="auto"/>
        <w:rPr>
          <w:bCs/>
          <w:szCs w:val="22"/>
        </w:rPr>
      </w:pPr>
      <w:r>
        <w:rPr>
          <w:bCs/>
          <w:szCs w:val="22"/>
        </w:rPr>
        <w:t>Prioridade: essencial.</w:t>
      </w:r>
    </w:p>
    <w:p w14:paraId="23CAB47A">
      <w:pPr>
        <w:pStyle w:val="33"/>
        <w:rPr>
          <w:bCs/>
          <w:szCs w:val="22"/>
        </w:rPr>
      </w:pPr>
    </w:p>
    <w:p w14:paraId="3B66B8F6">
      <w:pPr>
        <w:pStyle w:val="33"/>
        <w:rPr>
          <w:color w:val="C00000"/>
        </w:rPr>
      </w:pPr>
    </w:p>
    <w:p w14:paraId="4BFFC44F">
      <w:pPr>
        <w:pStyle w:val="4"/>
      </w:pPr>
      <w:bookmarkStart w:id="48" w:name="_Toc9422"/>
      <w:r>
        <w:t>5.1.2 Requisitos Não Funcionais</w:t>
      </w:r>
      <w:bookmarkEnd w:id="47"/>
      <w:bookmarkEnd w:id="48"/>
    </w:p>
    <w:p w14:paraId="7ADF5373">
      <w:r>
        <w:t>Os requisitos não funcionais definem as propriedades do sistema, bem como suas restrições. A classificação adotada está baseada em Sommerville (2018).</w:t>
      </w:r>
      <w:bookmarkStart w:id="49" w:name="_Toc192060096"/>
    </w:p>
    <w:p w14:paraId="19223808"/>
    <w:p w14:paraId="1CCB0220">
      <w:pPr>
        <w:pStyle w:val="5"/>
        <w:rPr>
          <w:sz w:val="24"/>
          <w:szCs w:val="24"/>
        </w:rPr>
      </w:pPr>
      <w:bookmarkStart w:id="50" w:name="_Toc26094"/>
      <w:r>
        <w:rPr>
          <w:sz w:val="24"/>
          <w:szCs w:val="24"/>
        </w:rPr>
        <w:t>5.1.2.1 Requisitos de Produto</w:t>
      </w:r>
      <w:bookmarkEnd w:id="50"/>
    </w:p>
    <w:p w14:paraId="67AACF5C">
      <w:r>
        <w:t>a) Requisitos de Eficiência</w:t>
      </w:r>
    </w:p>
    <w:p w14:paraId="285FBD9C">
      <w:pPr>
        <w:pStyle w:val="33"/>
        <w:spacing w:line="360" w:lineRule="auto"/>
        <w:rPr>
          <w:bCs/>
          <w:szCs w:val="22"/>
        </w:rPr>
      </w:pPr>
      <w:r>
        <w:rPr>
          <w:bCs/>
          <w:szCs w:val="22"/>
        </w:rPr>
        <w:t xml:space="preserve">RNF01 – Comunicação em tempo real via </w:t>
      </w:r>
      <w:r>
        <w:rPr>
          <w:bCs/>
          <w:i/>
          <w:szCs w:val="22"/>
        </w:rPr>
        <w:t>socket</w:t>
      </w:r>
    </w:p>
    <w:p w14:paraId="2006F107">
      <w:pPr>
        <w:pStyle w:val="33"/>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 xml:space="preserve">entre a central de alarmes e os aplicativos </w:t>
      </w:r>
      <w:r>
        <w:rPr>
          <w:bCs/>
          <w:i/>
          <w:szCs w:val="22"/>
        </w:rPr>
        <w:t xml:space="preserve">Web </w:t>
      </w:r>
      <w:r>
        <w:rPr>
          <w:bCs/>
          <w:szCs w:val="22"/>
        </w:rPr>
        <w:t xml:space="preserve">e </w:t>
      </w:r>
      <w:r>
        <w:rPr>
          <w:bCs/>
          <w:i/>
          <w:szCs w:val="22"/>
        </w:rPr>
        <w:t>mobile</w:t>
      </w:r>
      <w:r>
        <w:rPr>
          <w:bCs/>
          <w:szCs w:val="22"/>
        </w:rPr>
        <w:t>, assegurando que os alarmes sejam recebidos e exibidos em até 5 segundos após o acionamento.</w:t>
      </w:r>
    </w:p>
    <w:p w14:paraId="534AE09B">
      <w:pPr>
        <w:pStyle w:val="33"/>
        <w:spacing w:line="360" w:lineRule="auto"/>
        <w:rPr>
          <w:bCs/>
          <w:szCs w:val="22"/>
        </w:rPr>
      </w:pPr>
    </w:p>
    <w:p w14:paraId="415B4E4D">
      <w:r>
        <w:t>b) Requisitos de Segurança (confiabilidade, disponibilidade, autenticidade e integridade)</w:t>
      </w:r>
    </w:p>
    <w:p w14:paraId="316BAA83">
      <w:pPr>
        <w:pStyle w:val="33"/>
        <w:spacing w:line="360" w:lineRule="auto"/>
        <w:rPr>
          <w:bCs/>
          <w:szCs w:val="22"/>
        </w:rPr>
      </w:pPr>
      <w:r>
        <w:rPr>
          <w:bCs/>
          <w:szCs w:val="22"/>
        </w:rPr>
        <w:t>RNF02 – Conformidade com a LGPD</w:t>
      </w:r>
    </w:p>
    <w:p w14:paraId="1A559F51">
      <w:pPr>
        <w:pStyle w:val="33"/>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07874E14">
      <w:pPr>
        <w:pStyle w:val="33"/>
        <w:spacing w:line="360" w:lineRule="auto"/>
        <w:rPr>
          <w:bCs/>
          <w:szCs w:val="22"/>
        </w:rPr>
      </w:pPr>
    </w:p>
    <w:p w14:paraId="694B739F">
      <w:pPr>
        <w:pStyle w:val="33"/>
        <w:spacing w:line="360" w:lineRule="auto"/>
        <w:rPr>
          <w:bCs/>
          <w:szCs w:val="22"/>
        </w:rPr>
      </w:pPr>
      <w:r>
        <w:rPr>
          <w:bCs/>
          <w:szCs w:val="22"/>
        </w:rPr>
        <w:t>RNF03 - Armazenamento seguro de senhas</w:t>
      </w:r>
    </w:p>
    <w:p w14:paraId="0EBEC90B">
      <w:pPr>
        <w:pStyle w:val="33"/>
        <w:spacing w:line="360" w:lineRule="auto"/>
        <w:rPr>
          <w:bCs/>
          <w:szCs w:val="22"/>
        </w:rPr>
      </w:pPr>
      <w:r>
        <w:rPr>
          <w:bCs/>
          <w:szCs w:val="22"/>
        </w:rPr>
        <w:t xml:space="preserve">O sistema deverá armazenar as senhas dos usuários utilizando criptografia forte, como </w:t>
      </w:r>
      <w:r>
        <w:rPr>
          <w:bCs/>
          <w:i/>
          <w:szCs w:val="22"/>
        </w:rPr>
        <w:t xml:space="preserve">bcrypt </w:t>
      </w:r>
      <w:r>
        <w:rPr>
          <w:bCs/>
          <w:szCs w:val="22"/>
        </w:rPr>
        <w:t>exigindo senhas com no mínimo 10 caracteres e no máximo 30, incluindo letras, números e caracteres especiais.</w:t>
      </w:r>
    </w:p>
    <w:p w14:paraId="0BF1D18D">
      <w:pPr>
        <w:pStyle w:val="33"/>
        <w:spacing w:line="360" w:lineRule="auto"/>
        <w:rPr>
          <w:bCs/>
          <w:szCs w:val="22"/>
        </w:rPr>
      </w:pPr>
    </w:p>
    <w:p w14:paraId="2F0568FF">
      <w:pPr>
        <w:pStyle w:val="33"/>
        <w:spacing w:line="360" w:lineRule="auto"/>
        <w:rPr>
          <w:bCs/>
          <w:szCs w:val="22"/>
        </w:rPr>
      </w:pPr>
      <w:r>
        <w:rPr>
          <w:bCs/>
          <w:szCs w:val="22"/>
        </w:rPr>
        <w:t>RNF04 - Registro e rastreabilidade de ações</w:t>
      </w:r>
    </w:p>
    <w:p w14:paraId="64879523">
      <w:pPr>
        <w:pStyle w:val="33"/>
        <w:spacing w:line="360" w:lineRule="auto"/>
        <w:rPr>
          <w:bCs/>
          <w:szCs w:val="22"/>
        </w:rPr>
      </w:pPr>
      <w:r>
        <w:rPr>
          <w:bCs/>
          <w:szCs w:val="22"/>
        </w:rPr>
        <w:t>As ações relevantes, como marcação de alarmes como "atendidos", cadastro de unidade habitacional ou alterações de usuários, deverão ser registradas em históricos passíveis de  auditoria e rastreabilidade.</w:t>
      </w:r>
    </w:p>
    <w:p w14:paraId="08CC549C">
      <w:pPr>
        <w:pStyle w:val="33"/>
        <w:spacing w:line="360" w:lineRule="auto"/>
        <w:rPr>
          <w:bCs/>
          <w:szCs w:val="22"/>
        </w:rPr>
      </w:pPr>
    </w:p>
    <w:p w14:paraId="79F9C9A6">
      <w:r>
        <w:t>c) Requisitos de Portabilidade</w:t>
      </w:r>
    </w:p>
    <w:p w14:paraId="2D3BE2A5">
      <w:pPr>
        <w:pStyle w:val="33"/>
        <w:spacing w:line="360" w:lineRule="auto"/>
        <w:rPr>
          <w:bCs/>
          <w:szCs w:val="22"/>
        </w:rPr>
      </w:pPr>
      <w:r>
        <w:rPr>
          <w:bCs/>
          <w:szCs w:val="22"/>
        </w:rPr>
        <w:t>RNF05 – Suporte a múltiplos dispositivos</w:t>
      </w:r>
    </w:p>
    <w:p w14:paraId="47A25F96">
      <w:pPr>
        <w:pStyle w:val="33"/>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de usuário a diferentes tamanhos e resoluções de tela.</w:t>
      </w:r>
    </w:p>
    <w:p w14:paraId="494FE105">
      <w:pPr>
        <w:pStyle w:val="33"/>
        <w:spacing w:line="360" w:lineRule="auto"/>
        <w:rPr>
          <w:bCs/>
          <w:szCs w:val="22"/>
        </w:rPr>
      </w:pPr>
    </w:p>
    <w:p w14:paraId="71477022">
      <w:r>
        <w:t>d) Requisitos de Usabilidade</w:t>
      </w:r>
    </w:p>
    <w:p w14:paraId="170DA5F1">
      <w:pPr>
        <w:pStyle w:val="33"/>
        <w:spacing w:line="360" w:lineRule="auto"/>
        <w:rPr>
          <w:bCs/>
          <w:szCs w:val="22"/>
        </w:rPr>
      </w:pPr>
      <w:r>
        <w:rPr>
          <w:bCs/>
          <w:szCs w:val="22"/>
        </w:rPr>
        <w:t>RNF06 - Interface intuitiva e acessível</w:t>
      </w:r>
    </w:p>
    <w:p w14:paraId="4221F4B6">
      <w:pPr>
        <w:pStyle w:val="33"/>
        <w:spacing w:line="360" w:lineRule="auto"/>
        <w:rPr>
          <w:bCs/>
          <w:szCs w:val="22"/>
        </w:rPr>
      </w:pPr>
      <w:r>
        <w:rPr>
          <w:bCs/>
          <w:szCs w:val="22"/>
        </w:rPr>
        <w:t>A interface deverá ser simples, clara e de fácil navegação, priorizando o rápido reconhecimento e resposta aos alarmes, mesmo em situações de emergência. Deverá seguir boas práticas de acessibilidade para atender a usuários com diferentes necessidades.</w:t>
      </w:r>
    </w:p>
    <w:p w14:paraId="53DDC95D">
      <w:pPr>
        <w:pStyle w:val="33"/>
        <w:spacing w:line="360" w:lineRule="auto"/>
        <w:rPr>
          <w:bCs/>
          <w:szCs w:val="22"/>
        </w:rPr>
      </w:pPr>
    </w:p>
    <w:p w14:paraId="175760E0">
      <w:pPr>
        <w:pStyle w:val="5"/>
        <w:rPr>
          <w:sz w:val="24"/>
          <w:szCs w:val="24"/>
        </w:rPr>
      </w:pPr>
      <w:bookmarkStart w:id="51" w:name="_Toc1703"/>
      <w:r>
        <w:rPr>
          <w:sz w:val="24"/>
          <w:szCs w:val="24"/>
        </w:rPr>
        <w:t>5.1.2.2 Requisitos Organizacionais</w:t>
      </w:r>
      <w:bookmarkEnd w:id="51"/>
    </w:p>
    <w:p w14:paraId="045CEE11">
      <w:r>
        <w:t>a) Requisitos de Entrega</w:t>
      </w:r>
    </w:p>
    <w:p w14:paraId="533E2432">
      <w:pPr>
        <w:rPr>
          <w:bCs w:val="0"/>
        </w:rPr>
      </w:pPr>
      <w:r>
        <w:rPr>
          <w:bCs w:val="0"/>
        </w:rPr>
        <w:t>RNF07 – Desenvolvimento incremental com validação contínua</w:t>
      </w:r>
    </w:p>
    <w:p w14:paraId="5859E40E">
      <w:r>
        <w:t>O desenvolvimento será feito em fases incrementais, com entregas parciais previstas para revisão com as partes interessadas, garantindo validação contínua da experiência de uso.</w:t>
      </w:r>
    </w:p>
    <w:p w14:paraId="6DB93D48">
      <w:r>
        <w:t>b) Requisitos de Modelagem e Codificação</w:t>
      </w:r>
    </w:p>
    <w:p w14:paraId="18849F0E">
      <w:r>
        <w:t>RNF08 - Boas práticas de desenvolvimento e arquitetura</w:t>
      </w:r>
    </w:p>
    <w:p w14:paraId="22B16643">
      <w:pPr>
        <w:rPr>
          <w:color w:val="C00000"/>
        </w:rPr>
      </w:pPr>
      <w:r>
        <w:t xml:space="preserve">O sistema deverá adotar boas práticas de desenvolvimento, utilizando arquitetura em camadas (como </w:t>
      </w:r>
      <w:r>
        <w:rPr>
          <w:i/>
        </w:rPr>
        <w:t>Model View Controller</w:t>
      </w:r>
      <w:r>
        <w:t xml:space="preserve"> (MVC) e </w:t>
      </w:r>
      <w:r>
        <w:rPr>
          <w:i/>
        </w:rPr>
        <w:t>Clean Architecture</w:t>
      </w:r>
      <w:r>
        <w:t>), separação clara de responsabilidades e princípios SOLID (</w:t>
      </w:r>
      <w:r>
        <w:rPr>
          <w:i/>
          <w:iCs/>
        </w:rPr>
        <w:t>Single Responsibility, Open/Closed, Liskov Substitution, Interface Segregation, Dependency Inversion</w:t>
      </w:r>
      <w:r>
        <w:t>), visando a manutenibilidade, escalabilidade e qualidade do código.</w:t>
      </w:r>
    </w:p>
    <w:p w14:paraId="6A9F039E">
      <w:r>
        <w:t>c) Requisitos de Padrões</w:t>
      </w:r>
    </w:p>
    <w:p w14:paraId="4E5F51CB">
      <w:r>
        <w:rPr>
          <w:bCs w:val="0"/>
        </w:rPr>
        <w:t>RNF09 - Padrões de desenvolvimento e qualidade técnica</w:t>
      </w:r>
    </w:p>
    <w:p w14:paraId="4DB927A7">
      <w:r>
        <w:t xml:space="preserve">O desenvolvimento deverá seguir os seguintes padrões: </w:t>
      </w:r>
      <w:r>
        <w:rPr>
          <w:i/>
        </w:rPr>
        <w:t>Front-end</w:t>
      </w:r>
      <w:r>
        <w:t xml:space="preserve"> (</w:t>
      </w:r>
      <w:r>
        <w:rPr>
          <w:i/>
        </w:rPr>
        <w:t>Web</w:t>
      </w:r>
      <w:r>
        <w:t xml:space="preserve"> e </w:t>
      </w:r>
      <w:r>
        <w:rPr>
          <w:i/>
        </w:rPr>
        <w:t>mobile</w:t>
      </w:r>
      <w:r>
        <w:t xml:space="preserve">): componentes reutilizáveis, responsividade, acessibilidade, otimização de desempenho. </w:t>
      </w:r>
      <w:r>
        <w:rPr>
          <w:i/>
        </w:rPr>
        <w:t>Back-end:</w:t>
      </w:r>
      <w:r>
        <w:t xml:space="preserve"> padronização de código, uso de </w:t>
      </w:r>
      <w:r>
        <w:rPr>
          <w:i/>
        </w:rPr>
        <w:t>Data Transform Object</w:t>
      </w:r>
      <w:r>
        <w:t xml:space="preserve"> (DTO), tratamento adequado de erros, comunicação </w:t>
      </w:r>
      <w:r>
        <w:rPr>
          <w:i/>
        </w:rPr>
        <w:t>socket</w:t>
      </w:r>
      <w:r>
        <w:t xml:space="preserve"> estável. Segurança: autenticação segura via </w:t>
      </w:r>
      <w:r>
        <w:rPr>
          <w:i/>
        </w:rPr>
        <w:t>Java Web Token</w:t>
      </w:r>
      <w:r>
        <w:t xml:space="preserve"> (JWT) e criptografia de dados pessoais sensíveis. Banco de dados: controle de integridade e segurança de acesso.</w:t>
      </w:r>
    </w:p>
    <w:p w14:paraId="75F04065"/>
    <w:p w14:paraId="787FEF8D">
      <w:pPr>
        <w:rPr>
          <w:b/>
          <w:szCs w:val="24"/>
        </w:rPr>
      </w:pPr>
      <w:r>
        <w:rPr>
          <w:b/>
          <w:szCs w:val="24"/>
        </w:rPr>
        <w:t>5.1.2.3 Requisitos Externos</w:t>
      </w:r>
    </w:p>
    <w:p w14:paraId="06564C37">
      <w:r>
        <w:t xml:space="preserve">a) Requisitos de Interoperabilidade </w:t>
      </w:r>
    </w:p>
    <w:p w14:paraId="1BC0BF46">
      <w:pPr>
        <w:rPr>
          <w:i/>
        </w:rPr>
      </w:pPr>
      <w:r>
        <w:rPr>
          <w:bCs w:val="0"/>
        </w:rPr>
        <w:t xml:space="preserve">RNF10 - Integração com a central de alarmes  </w:t>
      </w:r>
    </w:p>
    <w:p w14:paraId="303AF584">
      <w:r>
        <w:t>O sistema deverá integrar-se com a central de alarmes (</w:t>
      </w:r>
      <w:r>
        <w:rPr>
          <w:rFonts w:hint="default"/>
          <w:lang w:val="pt-BR"/>
        </w:rPr>
        <w:t>Active Full 32</w:t>
      </w:r>
      <w:r>
        <w:t>) via protocolo de comunicação TCP/IP, compatível com o hardware de controle remoto e APIs de terceiros caso necessário para expansão futura.</w:t>
      </w:r>
    </w:p>
    <w:p w14:paraId="2ACCA157">
      <w:r>
        <w:rPr>
          <w:bCs w:val="0"/>
        </w:rPr>
        <w:t xml:space="preserve">RNF11 - Servidor da aplicação </w:t>
      </w:r>
      <w:r>
        <w:rPr>
          <w:bCs w:val="0"/>
          <w:i/>
        </w:rPr>
        <w:t xml:space="preserve">Web e </w:t>
      </w:r>
      <w:r>
        <w:rPr>
          <w:bCs w:val="0"/>
        </w:rPr>
        <w:t>API</w:t>
      </w:r>
    </w:p>
    <w:p w14:paraId="4EDC023C">
      <w:r>
        <w:t xml:space="preserve">O sistema deverá ser hospedado em um servidor compatível com aplicações baseadas em Java utilizando o </w:t>
      </w:r>
      <w:r>
        <w:rPr>
          <w:i/>
          <w:iCs/>
        </w:rPr>
        <w:t xml:space="preserve">framework </w:t>
      </w:r>
      <w:r>
        <w:t xml:space="preserve">Spring Boot, com suporte a execução contínua. O servidor deverá oferecer suporte a autenticação com credenciais e envio seguro utilizando criptografia </w:t>
      </w:r>
      <w:r>
        <w:rPr>
          <w:i/>
        </w:rPr>
        <w:t>Transport Layer Security</w:t>
      </w:r>
      <w:r>
        <w:t xml:space="preserve"> (TLS) ou </w:t>
      </w:r>
      <w:r>
        <w:rPr>
          <w:i/>
        </w:rPr>
        <w:t>Secure Sockets Layer</w:t>
      </w:r>
      <w:r>
        <w:t xml:space="preserve"> (SSL) para a entrega confiável e segura das mensagens.</w:t>
      </w:r>
    </w:p>
    <w:p w14:paraId="19D08BA2">
      <w:r>
        <w:rPr>
          <w:bCs w:val="0"/>
        </w:rPr>
        <w:t>RNF12 - Navegadores compatíveis</w:t>
      </w:r>
    </w:p>
    <w:p w14:paraId="01CF1FFD">
      <w:r>
        <w:t xml:space="preserve">O sistema deverá ser compatível com os navegadores modernos mais utilizados, incluindo Google Chrome, Mozilla Firefox e Microsoft Edge, todos em suas versões estáveis, garantindo o correto funcionamento da interface de usuário para </w:t>
      </w:r>
      <w:r>
        <w:rPr>
          <w:i/>
        </w:rPr>
        <w:t>Web</w:t>
      </w:r>
      <w:r>
        <w:t xml:space="preserve"> e compatibilidade com HTML5, CSS3 e JavaScript ES6+.</w:t>
      </w:r>
    </w:p>
    <w:p w14:paraId="090B7DFE">
      <w:r>
        <w:rPr>
          <w:bCs w:val="0"/>
        </w:rPr>
        <w:t xml:space="preserve">RNF13 -  SGBD    </w:t>
      </w:r>
    </w:p>
    <w:p w14:paraId="714245E8">
      <w:r>
        <w:t xml:space="preserve">O sistema deverá utilizar o SGDB relacional PostgreSQL, com suporte a integridade referencial, transações do tipo </w:t>
      </w:r>
      <w:r>
        <w:rPr>
          <w:i/>
        </w:rPr>
        <w:t>Atomicity</w:t>
      </w:r>
      <w:r>
        <w:t xml:space="preserve">, </w:t>
      </w:r>
      <w:r>
        <w:rPr>
          <w:i/>
        </w:rPr>
        <w:t>Consistency</w:t>
      </w:r>
      <w:r>
        <w:t xml:space="preserve">, </w:t>
      </w:r>
      <w:r>
        <w:rPr>
          <w:i/>
        </w:rPr>
        <w:t>Isolation</w:t>
      </w:r>
      <w:r>
        <w:t xml:space="preserve"> e </w:t>
      </w:r>
      <w:r>
        <w:rPr>
          <w:i/>
        </w:rPr>
        <w:t>Durability</w:t>
      </w:r>
      <w:r>
        <w:t xml:space="preserve"> (ACID) e acesso concorrente, garantindo consistência e confiabilidade no armazenamento dos dados.</w:t>
      </w:r>
    </w:p>
    <w:p w14:paraId="43F997B0">
      <w:pPr>
        <w:rPr>
          <w:bCs w:val="0"/>
        </w:rPr>
      </w:pPr>
      <w:r>
        <w:rPr>
          <w:bCs w:val="0"/>
        </w:rPr>
        <w:t>RNF14 - Servidor de E-mail</w:t>
      </w:r>
    </w:p>
    <w:p w14:paraId="31302D79">
      <w:r>
        <w:t xml:space="preserve">O sistema deverá integrar-se a um servidor de e-mail </w:t>
      </w:r>
      <w:r>
        <w:rPr>
          <w:i/>
        </w:rPr>
        <w:t>Simple Mail Transfer Protocol</w:t>
      </w:r>
      <w:r>
        <w:t xml:space="preserve">  (SMTP) para envio de notificações automáticas. O servidor deverá oferecer suporte a autenticação com credenciais e envio seguro utilizando criptografia para a entrega confiável e segura das mensagens.</w:t>
      </w:r>
    </w:p>
    <w:p w14:paraId="324C3DBC">
      <w:pPr>
        <w:rPr>
          <w:bCs w:val="0"/>
        </w:rPr>
      </w:pPr>
      <w:r>
        <w:rPr>
          <w:bCs w:val="0"/>
        </w:rPr>
        <w:t>RNF15 - Plataforma Móvel Suportada</w:t>
      </w:r>
    </w:p>
    <w:p w14:paraId="0B5DE954">
      <w:r>
        <w:t>O aplicativo móvel do sistema deverá ser compatível com os sistemas operacionais Android e iOS. A versão mínima suportada para Android deverá ser a 13.0, e para iOS a 15.0, para compatibilidade com a maioria dos dispositivos móveis atualmente em uso. O sistema deverá ser desenvolvido considerando as diretrizes e boas práticas de cada plataforma, assegurando desempenho, usabilidade e segurança adequados.</w:t>
      </w:r>
    </w:p>
    <w:p w14:paraId="0C97AC5A">
      <w:r>
        <w:t>b) Requisitos Éticos</w:t>
      </w:r>
    </w:p>
    <w:p w14:paraId="01EE0B34">
      <w:r>
        <w:rPr>
          <w:bCs w:val="0"/>
        </w:rPr>
        <w:t>RNF11 - Uso ético das informações</w:t>
      </w:r>
    </w:p>
    <w:p w14:paraId="3900948C">
      <w:r>
        <w:t>Todos os dados coletados e armazenados deverão ser utilizados exclusivamente para fins de atendimento asssitencial e gestão dos cuidados, respeitando os direitos e a dignidade dos residentes.</w:t>
      </w:r>
    </w:p>
    <w:p w14:paraId="59F6777F">
      <w:r>
        <w:t>c) Requisitos de Privacidade e Proteção dos Dados</w:t>
      </w:r>
    </w:p>
    <w:p w14:paraId="378602D3">
      <w:r>
        <w:rPr>
          <w:bCs w:val="0"/>
        </w:rPr>
        <w:t>RNF12 - Conformidade com a LGPD e segurança dos dados</w:t>
      </w:r>
    </w:p>
    <w:p w14:paraId="33EA1201">
      <w:r>
        <w:t>Os dados pessoais e sensíveis serão protegidos por políticas rígidas de segurança. O acesso será restrito aos usuários autenticados e autorizados. O sistema permitirá que residentes ou responsáveis solicitem a revisão ou exclusão dos seus dados conforme a LGPD.</w:t>
      </w:r>
    </w:p>
    <w:p w14:paraId="7857ADAF"/>
    <w:p w14:paraId="23E08516">
      <w:pPr>
        <w:pStyle w:val="4"/>
      </w:pPr>
      <w:bookmarkStart w:id="52" w:name="_Toc18592"/>
      <w:r>
        <w:t>5.1.3 Principais Regras de Negócio</w:t>
      </w:r>
      <w:bookmarkEnd w:id="52"/>
    </w:p>
    <w:p w14:paraId="6BEFFDA2">
      <w:r>
        <w:t>As regras de negócio determinam como as funcionalidades devem operar de forma a garantir a comunicação, segurança, ética e conformidade com normas legais e técnicas.</w:t>
      </w:r>
    </w:p>
    <w:p w14:paraId="3F35D8C2">
      <w:r>
        <w:t>Regra 01 – Autenticação obrigatória para cadastrar técnicos de enfermagem: o(a) enfermeiro(a) deverá se autenticar utilizando suas credenciais válidas (e-mail institucional e senha) antes de concluir o cadastro do técnico (relacionada ao RF09)</w:t>
      </w:r>
    </w:p>
    <w:p w14:paraId="08805540">
      <w:r>
        <w:t>Regra 02 - Visualização dos alarmes: a lista de alarmes recebidos da central de alarmes deverá ser acessível por todos os profissionais (relacionada ao RF03 e RF04)</w:t>
      </w:r>
    </w:p>
    <w:p w14:paraId="6DD64F19">
      <w:r>
        <w:t>Regra 03 - Consentimento para uso de dados: o sistema deverá solicitar e registrar o consentimento dos usuários (profissionais) para a coleta e tratamento de seus dados pessoais no momento do primeiro acesso, conforme exigido pela LGPD (relacionada ao RF10)</w:t>
      </w:r>
    </w:p>
    <w:p w14:paraId="4E47C927">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3B41D044">
      <w:r>
        <w:t>Regra 05 - Comunicação contínua com a central de alarmes: a conexão com a central deverá ser mantida ativa durante todo o tempo de operação do sistema. Em caso de perda de conexão, o sistema deverá alertar imediatamente o usuário e tentar restabelecer a comunicação automaticamente.</w:t>
      </w:r>
    </w:p>
    <w:p w14:paraId="3CBADE2E"/>
    <w:p w14:paraId="1DF54114">
      <w:pPr>
        <w:pStyle w:val="3"/>
      </w:pPr>
      <w:bookmarkStart w:id="53" w:name="_Toc25849"/>
      <w:r>
        <w:t>5.2 ANÁLISE DOS REQUISITOS</w:t>
      </w:r>
      <w:bookmarkEnd w:id="53"/>
    </w:p>
    <w:p w14:paraId="0F06CD66">
      <w:pPr>
        <w:pStyle w:val="4"/>
      </w:pPr>
      <w:bookmarkStart w:id="54" w:name="_Toc15632"/>
      <w:r>
        <w:t>5.2.1 Visão Funcional</w:t>
      </w:r>
      <w:bookmarkEnd w:id="54"/>
    </w:p>
    <w:bookmarkEnd w:id="49"/>
    <w:p w14:paraId="20A3ECC4">
      <w:bookmarkStart w:id="55" w:name="_Toc192060097"/>
      <w:r>
        <w:t xml:space="preserve">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w:t>
      </w:r>
      <w:bookmarkEnd w:id="55"/>
      <w:bookmarkStart w:id="56" w:name="_Toc192060098"/>
      <w:r>
        <w:t>projeto.</w:t>
      </w:r>
    </w:p>
    <w:p w14:paraId="17F8AEE9">
      <w:r>
        <w:t>Os diagramas de casos de uso encontram-se no Apêndice C.</w:t>
      </w:r>
    </w:p>
    <w:p w14:paraId="7F76CDEC"/>
    <w:p w14:paraId="5844A9FC">
      <w:pPr>
        <w:pStyle w:val="4"/>
      </w:pPr>
      <w:bookmarkStart w:id="57" w:name="_Toc29074"/>
      <w:r>
        <w:t>5.2.2 Modelo Conceitual dos Dados</w:t>
      </w:r>
      <w:bookmarkEnd w:id="57"/>
    </w:p>
    <w:bookmarkEnd w:id="56"/>
    <w:p w14:paraId="38278596">
      <w:bookmarkStart w:id="58" w:name="_Toc192060100"/>
      <w:bookmarkStart w:id="59" w:name="_Toc192060099"/>
      <w:r>
        <w:t>Esta seção apresenta o modelo de dados de um sistema com alto nível de abstração no qual as relações são construídas através da associação de um ou mais atributos das entidades. Trata-se do Modelo Conceitual representado por meio do Diagrama de Entidade-Relacionamento disponível no Apêndice D.</w:t>
      </w:r>
      <w:bookmarkEnd w:id="58"/>
    </w:p>
    <w:bookmarkEnd w:id="59"/>
    <w:p w14:paraId="2EA054A3">
      <w:pPr>
        <w:pStyle w:val="4"/>
      </w:pPr>
      <w:bookmarkStart w:id="60" w:name="_Toc192060101"/>
    </w:p>
    <w:p w14:paraId="1FEBF58D">
      <w:pPr>
        <w:pStyle w:val="4"/>
      </w:pPr>
      <w:bookmarkStart w:id="61" w:name="_Toc4395"/>
      <w:r>
        <w:t>5.2.3 Modelo Inicial da Interface de Usuário</w:t>
      </w:r>
      <w:bookmarkEnd w:id="61"/>
    </w:p>
    <w:p w14:paraId="0143413C">
      <w:r>
        <w:t>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w:t>
      </w:r>
    </w:p>
    <w:p w14:paraId="2C2847CD">
      <w:r>
        <w:rPr>
          <w:highlight w:val="yellow"/>
        </w:rPr>
        <w:t>/*Trocar “Rua” por “Logradouro”. Separar 6m 9s. Acentuar “João”.  Trocar “login” por “acesso”. “ Chamados nas últimas 24h”. Trocar “</w:t>
      </w:r>
      <w:r>
        <w:rPr>
          <w:highlight w:val="yellow"/>
          <w:lang w:val="pt-BR"/>
        </w:rPr>
        <w:t>residente</w:t>
      </w:r>
      <w:r>
        <w:rPr>
          <w:highlight w:val="yellow"/>
        </w:rPr>
        <w:t>” por “Residente”* /</w:t>
      </w:r>
    </w:p>
    <w:p w14:paraId="3EE19B8D">
      <w:pPr>
        <w:sectPr>
          <w:headerReference r:id="rId9" w:type="first"/>
          <w:headerReference r:id="rId7" w:type="default"/>
          <w:headerReference r:id="rId8" w:type="even"/>
          <w:pgSz w:w="11907" w:h="16840"/>
          <w:pgMar w:top="1701" w:right="1134" w:bottom="1134" w:left="1701" w:header="709" w:footer="709" w:gutter="0"/>
          <w:cols w:space="708" w:num="1"/>
          <w:titlePg/>
          <w:docGrid w:linePitch="360" w:charSpace="0"/>
        </w:sectPr>
      </w:pPr>
    </w:p>
    <w:p w14:paraId="3EC45282">
      <w:pPr>
        <w:pStyle w:val="2"/>
      </w:pPr>
      <w:bookmarkStart w:id="62" w:name="_Toc24758"/>
      <w:r>
        <w:t>6 ARQUITETURA E PROJETO</w:t>
      </w:r>
      <w:bookmarkEnd w:id="60"/>
      <w:r>
        <w:t xml:space="preserve"> DO SISTEMA DE SOFTWARE</w:t>
      </w:r>
      <w:bookmarkEnd w:id="62"/>
    </w:p>
    <w:p w14:paraId="3E0DCC82">
      <w:bookmarkStart w:id="63" w:name="_Toc192060103"/>
      <w:r>
        <w:t>Neste capítulo são apresentados os modelos arquiteturais e de projeto adotadas durante a construção do sistema. A arquitetura de software representa a organização estrutural do sistema, incluindo seus componentes principais, responsabilidades e a forma de como se comunicam. Já o projeto detalha como essas estruturas são implementadas, considerando aspectos como persistência de dados, controle de acesso, usabilidade e segurança. Assim, demonstram-se como as necessidades funcionais e não funcionais foram traduzidas em uma solução técnica coerente, eficiente e alinhada às boas práticas da engenharia de software.</w:t>
      </w:r>
    </w:p>
    <w:p w14:paraId="3475107C">
      <w:r>
        <w:t>A construção do sistema está baseada no princípio da separação de responsabilidades, priorizando a comunicação estável entre hardware e software, bem como a escalabilidade e manutenibilidade da aplicação.</w:t>
      </w:r>
    </w:p>
    <w:p w14:paraId="29E2CFA4">
      <w:r>
        <w:t>Para apoiar a modelagem da solução, utiliza-se a UML versão 1.5.2, uma linguagem padrão para modelagem de sistemas orientados a objetos. Diversos diagramas UML permitem diferentes perspectivas ou visões do sistema:</w:t>
      </w:r>
    </w:p>
    <w:p w14:paraId="0D2F7583">
      <w:pPr>
        <w:numPr>
          <w:ilvl w:val="0"/>
          <w:numId w:val="8"/>
        </w:numPr>
        <w:tabs>
          <w:tab w:val="clear" w:pos="425"/>
        </w:tabs>
      </w:pPr>
      <w:r>
        <w:t>Diagrama de casos de uso: identifica as interações dos usuários com o sistema e os principais fluxos de funcionalidades;</w:t>
      </w:r>
    </w:p>
    <w:p w14:paraId="067C6CE3">
      <w:pPr>
        <w:numPr>
          <w:ilvl w:val="0"/>
          <w:numId w:val="8"/>
        </w:numPr>
        <w:tabs>
          <w:tab w:val="clear" w:pos="425"/>
        </w:tabs>
      </w:pPr>
      <w:r>
        <w:t>Diagrama de classes: representa a estrutura estática do sistema, com as classes, atributos, métodos e os relacionamentos entre os objetos;</w:t>
      </w:r>
    </w:p>
    <w:p w14:paraId="36838CDE">
      <w:pPr>
        <w:numPr>
          <w:ilvl w:val="0"/>
          <w:numId w:val="8"/>
        </w:numPr>
        <w:tabs>
          <w:tab w:val="clear" w:pos="425"/>
        </w:tabs>
      </w:pPr>
      <w:r>
        <w:t xml:space="preserve">Diagrama de pacotes: organizam os elementos do sistema em módulos ou subsistemas, facilitando a visualização da arquitetura modular;  </w:t>
      </w:r>
      <w:r>
        <w:rPr>
          <w:highlight w:val="yellow"/>
        </w:rPr>
        <w:t>/*No diagrama, estão faltando os pacotes do middlware e do front-end .*</w:t>
      </w:r>
      <w:r>
        <w:t>/</w:t>
      </w:r>
    </w:p>
    <w:p w14:paraId="10F7A39E">
      <w:pPr>
        <w:numPr>
          <w:ilvl w:val="0"/>
          <w:numId w:val="8"/>
        </w:numPr>
        <w:tabs>
          <w:tab w:val="clear" w:pos="425"/>
        </w:tabs>
        <w:rPr>
          <w:highlight w:val="none"/>
        </w:rPr>
      </w:pPr>
      <w:r>
        <w:t xml:space="preserve">Diagrama de sequência: mostram a interação entre os objetos do sistema ao longo do tempo, detalhando a ordem das mensagens trocadas entre os componentes em um </w:t>
      </w:r>
      <w:r>
        <w:rPr>
          <w:highlight w:val="none"/>
        </w:rPr>
        <w:t>determinado cenário de uso</w:t>
      </w:r>
    </w:p>
    <w:p w14:paraId="783F6E3E"/>
    <w:p w14:paraId="41CE496F">
      <w:pPr>
        <w:pStyle w:val="3"/>
      </w:pPr>
      <w:bookmarkStart w:id="64" w:name="_Toc30208"/>
      <w:r>
        <w:t>6.1 V</w:t>
      </w:r>
      <w:bookmarkEnd w:id="63"/>
      <w:r>
        <w:t>ISÃO ESTRUTURAL</w:t>
      </w:r>
      <w:bookmarkEnd w:id="64"/>
    </w:p>
    <w:p w14:paraId="5FFDE5E8">
      <w:bookmarkStart w:id="65" w:name="_Toc192060104"/>
      <w:r>
        <w:t xml:space="preserve">A visão estrutural do sistema apresenta a forma como os principais componentes estão organizados e como se relacionam entre si.  Nessa estrutura deve-se buscar promover baixo acoplamento e alta coesão, facilitando a manutenção e a evolução do sistema ao longo do tempo. </w:t>
      </w:r>
    </w:p>
    <w:p w14:paraId="26344CAF">
      <w:pPr>
        <w:pStyle w:val="4"/>
      </w:pPr>
      <w:bookmarkStart w:id="66" w:name="_Toc15761"/>
      <w:r>
        <w:t>6.1.1 Diagrama de Pacotes</w:t>
      </w:r>
      <w:bookmarkEnd w:id="65"/>
      <w:bookmarkEnd w:id="66"/>
    </w:p>
    <w:p w14:paraId="4B146CA7">
      <w:r>
        <w:t>O projeto da arquitetura do sistema está organizado em pacotes lógicos que seguem uma estrutura modular, separando a responsabilidade e promovendo coesão interna. Os pacotes são agrupados da seguinte forma:</w:t>
      </w:r>
    </w:p>
    <w:p w14:paraId="761FCC40">
      <w:pPr>
        <w:numPr>
          <w:ilvl w:val="0"/>
          <w:numId w:val="9"/>
        </w:numPr>
        <w:tabs>
          <w:tab w:val="clear" w:pos="425"/>
        </w:tabs>
      </w:pPr>
      <w:bookmarkStart w:id="67" w:name="_Toc192060105"/>
      <w:r>
        <w:t>API</w:t>
      </w:r>
    </w:p>
    <w:p w14:paraId="7B56C90E">
      <w:pPr>
        <w:numPr>
          <w:ilvl w:val="1"/>
          <w:numId w:val="9"/>
        </w:numPr>
        <w:tabs>
          <w:tab w:val="clear" w:pos="840"/>
        </w:tabs>
        <w:ind w:left="845" w:hanging="425"/>
      </w:pPr>
      <w:r>
        <w:t>Config: Responsável pelas configurações gerais do sistema.</w:t>
      </w:r>
    </w:p>
    <w:p w14:paraId="28949449">
      <w:pPr>
        <w:numPr>
          <w:ilvl w:val="2"/>
          <w:numId w:val="9"/>
        </w:numPr>
        <w:tabs>
          <w:tab w:val="clear" w:pos="1260"/>
        </w:tabs>
        <w:ind w:left="1265" w:hanging="425"/>
      </w:pPr>
      <w:r>
        <w:t>Settings.java: contém classes para gerenciar as configurações da aplicação.</w:t>
      </w:r>
    </w:p>
    <w:p w14:paraId="031AFFF5">
      <w:pPr>
        <w:numPr>
          <w:ilvl w:val="2"/>
          <w:numId w:val="9"/>
        </w:numPr>
        <w:tabs>
          <w:tab w:val="clear" w:pos="1260"/>
        </w:tabs>
        <w:ind w:left="1265" w:hanging="425"/>
      </w:pPr>
      <w:r>
        <w:t>Database.java:  contém as configurações relacionadas ao banco de dados.</w:t>
      </w:r>
    </w:p>
    <w:p w14:paraId="753A16D3">
      <w:pPr>
        <w:numPr>
          <w:ilvl w:val="2"/>
          <w:numId w:val="9"/>
        </w:numPr>
        <w:tabs>
          <w:tab w:val="clear" w:pos="1260"/>
        </w:tabs>
        <w:ind w:left="1265" w:hanging="425"/>
      </w:pPr>
      <w:r>
        <w:t>Depends.java: contém classes para gerenciamento de dependências ou injeção de dependências.</w:t>
      </w:r>
    </w:p>
    <w:p w14:paraId="173DA206">
      <w:pPr>
        <w:numPr>
          <w:ilvl w:val="2"/>
          <w:numId w:val="9"/>
        </w:numPr>
        <w:tabs>
          <w:tab w:val="clear" w:pos="1260"/>
        </w:tabs>
        <w:ind w:left="1265" w:hanging="425"/>
      </w:pPr>
      <w:r>
        <w:t>Exceptions.java: definem as classes de exceção personalizadas do sistema.</w:t>
      </w:r>
    </w:p>
    <w:p w14:paraId="68A64274">
      <w:pPr>
        <w:numPr>
          <w:ilvl w:val="1"/>
          <w:numId w:val="9"/>
        </w:numPr>
        <w:tabs>
          <w:tab w:val="clear" w:pos="840"/>
        </w:tabs>
        <w:ind w:left="845" w:hanging="425"/>
      </w:pPr>
      <w:r>
        <w:t>Services: contém a lógica de negócio principal da aplicação.</w:t>
      </w:r>
    </w:p>
    <w:p w14:paraId="3CB67FE0">
      <w:pPr>
        <w:numPr>
          <w:ilvl w:val="2"/>
          <w:numId w:val="9"/>
        </w:numPr>
        <w:tabs>
          <w:tab w:val="clear" w:pos="1260"/>
        </w:tabs>
        <w:ind w:left="1265" w:hanging="425"/>
      </w:pPr>
      <w:r>
        <w:t>AssistServiceImpl: implementação do serviço relacionado a funcionalidades de assistência.</w:t>
      </w:r>
    </w:p>
    <w:p w14:paraId="1D4BEE55">
      <w:pPr>
        <w:numPr>
          <w:ilvl w:val="2"/>
          <w:numId w:val="9"/>
        </w:numPr>
        <w:tabs>
          <w:tab w:val="clear" w:pos="1260"/>
        </w:tabs>
        <w:ind w:left="1265" w:hanging="425"/>
      </w:pPr>
      <w:r>
        <w:t>ResidentServiceImpl: implementação do serviço relacionado a funcionalidades de residentes.</w:t>
      </w:r>
    </w:p>
    <w:p w14:paraId="6269B8F1">
      <w:pPr>
        <w:numPr>
          <w:ilvl w:val="2"/>
          <w:numId w:val="9"/>
        </w:numPr>
        <w:tabs>
          <w:tab w:val="clear" w:pos="1260"/>
        </w:tabs>
        <w:ind w:left="1265" w:hanging="425"/>
        <w:rPr>
          <w:highlight w:val="yellow"/>
        </w:rPr>
      </w:pPr>
      <w:r>
        <w:t xml:space="preserve">SSEService: serviço para </w:t>
      </w:r>
      <w:r>
        <w:rPr>
          <w:i/>
        </w:rPr>
        <w:t>Server-Sent Events</w:t>
      </w:r>
      <w:r>
        <w:t xml:space="preserve">, provavelmente para comunicação em tempo real.  </w:t>
      </w:r>
      <w:r>
        <w:rPr>
          <w:highlight w:val="yellow"/>
        </w:rPr>
        <w:t>/* Escrever melhor */</w:t>
      </w:r>
    </w:p>
    <w:p w14:paraId="52EC4278">
      <w:pPr>
        <w:numPr>
          <w:ilvl w:val="1"/>
          <w:numId w:val="9"/>
        </w:numPr>
        <w:tabs>
          <w:tab w:val="clear" w:pos="840"/>
        </w:tabs>
        <w:ind w:left="845" w:hanging="425"/>
      </w:pPr>
      <w:r>
        <w:t xml:space="preserve">DTO: Agrupa os </w:t>
      </w:r>
      <w:r>
        <w:rPr>
          <w:i/>
        </w:rPr>
        <w:t xml:space="preserve">Data Transfer Objects </w:t>
      </w:r>
      <w:r>
        <w:t>(DTO), utilizados para transferir dados entre camadas.</w:t>
      </w:r>
    </w:p>
    <w:p w14:paraId="5CFCF75B">
      <w:pPr>
        <w:numPr>
          <w:ilvl w:val="2"/>
          <w:numId w:val="9"/>
        </w:numPr>
        <w:tabs>
          <w:tab w:val="clear" w:pos="1260"/>
        </w:tabs>
        <w:ind w:left="1265" w:hanging="425"/>
      </w:pPr>
      <w:r>
        <w:t>CreateAssistRequest: DTO para requisições de criação de assistência.</w:t>
      </w:r>
    </w:p>
    <w:p w14:paraId="76EBE084">
      <w:pPr>
        <w:numPr>
          <w:ilvl w:val="2"/>
          <w:numId w:val="9"/>
        </w:numPr>
        <w:tabs>
          <w:tab w:val="clear" w:pos="1260"/>
        </w:tabs>
        <w:ind w:left="1265" w:hanging="425"/>
      </w:pPr>
      <w:r>
        <w:t>HealthResponse: DTO para respostas relacionadas à saúde ou status do sistema.</w:t>
      </w:r>
    </w:p>
    <w:p w14:paraId="171420C0">
      <w:pPr>
        <w:numPr>
          <w:ilvl w:val="1"/>
          <w:numId w:val="9"/>
        </w:numPr>
        <w:tabs>
          <w:tab w:val="clear" w:pos="840"/>
        </w:tabs>
        <w:ind w:left="845" w:hanging="425"/>
      </w:pPr>
      <w:r>
        <w:t>Model: contém as classes de modelo (entidades) do sistema.</w:t>
      </w:r>
    </w:p>
    <w:p w14:paraId="288C67C5">
      <w:pPr>
        <w:numPr>
          <w:ilvl w:val="2"/>
          <w:numId w:val="9"/>
        </w:numPr>
        <w:tabs>
          <w:tab w:val="clear" w:pos="1260"/>
        </w:tabs>
        <w:ind w:left="1265" w:hanging="425"/>
      </w:pPr>
      <w:r>
        <w:t>SSE.AssignmentChangeEvent: modelo para eventos de mudança de atribuição em Server-Sent Events.</w:t>
      </w:r>
    </w:p>
    <w:p w14:paraId="55D7FBBA">
      <w:pPr>
        <w:numPr>
          <w:ilvl w:val="2"/>
          <w:numId w:val="9"/>
        </w:numPr>
        <w:tabs>
          <w:tab w:val="clear" w:pos="1260"/>
        </w:tabs>
        <w:ind w:left="1265" w:hanging="425"/>
      </w:pPr>
      <w:r>
        <w:t>CaregiverAssignmentResident: modelo para a atribuição de cuidadores a residentes.</w:t>
      </w:r>
    </w:p>
    <w:p w14:paraId="352FBB1E">
      <w:pPr>
        <w:numPr>
          <w:ilvl w:val="2"/>
          <w:numId w:val="9"/>
        </w:numPr>
        <w:tabs>
          <w:tab w:val="clear" w:pos="1260"/>
        </w:tabs>
        <w:ind w:left="1265" w:hanging="425"/>
      </w:pPr>
      <w:r>
        <w:t>ControlResident: modelo relacionado ao controle de residentes.</w:t>
      </w:r>
    </w:p>
    <w:p w14:paraId="465E60B6">
      <w:pPr>
        <w:numPr>
          <w:ilvl w:val="2"/>
          <w:numId w:val="9"/>
        </w:numPr>
        <w:tabs>
          <w:tab w:val="clear" w:pos="1260"/>
        </w:tabs>
        <w:ind w:left="1265" w:hanging="425"/>
      </w:pPr>
      <w:r>
        <w:t>Resident: modelo principal para a entidade residente.</w:t>
      </w:r>
    </w:p>
    <w:p w14:paraId="4F393D8C">
      <w:pPr>
        <w:numPr>
          <w:ilvl w:val="1"/>
          <w:numId w:val="9"/>
        </w:numPr>
        <w:tabs>
          <w:tab w:val="clear" w:pos="840"/>
        </w:tabs>
        <w:ind w:left="845" w:hanging="425"/>
      </w:pPr>
      <w:r>
        <w:t>Controller: responsável por lidar com as requisições HTTPs e orquestrar as chamadas para os serviços.</w:t>
      </w:r>
    </w:p>
    <w:p w14:paraId="2D94F303">
      <w:pPr>
        <w:numPr>
          <w:ilvl w:val="2"/>
          <w:numId w:val="9"/>
        </w:numPr>
        <w:tabs>
          <w:tab w:val="clear" w:pos="1260"/>
        </w:tabs>
        <w:ind w:left="1265" w:hanging="425"/>
        <w:rPr>
          <w:highlight w:val="yellow"/>
        </w:rPr>
      </w:pPr>
      <w:r>
        <w:t xml:space="preserve">Health: controlador para </w:t>
      </w:r>
      <w:r>
        <w:rPr>
          <w:i/>
        </w:rPr>
        <w:t>endpoints</w:t>
      </w:r>
      <w:r>
        <w:t xml:space="preserve"> relacionados </w:t>
      </w:r>
      <w:r>
        <w:rPr>
          <w:highlight w:val="yellow"/>
        </w:rPr>
        <w:t>à saúde e status do sistema. / Escrever melhor */</w:t>
      </w:r>
    </w:p>
    <w:p w14:paraId="77A0B2A8">
      <w:pPr>
        <w:numPr>
          <w:ilvl w:val="2"/>
          <w:numId w:val="9"/>
        </w:numPr>
        <w:tabs>
          <w:tab w:val="clear" w:pos="1260"/>
        </w:tabs>
        <w:ind w:left="1265" w:hanging="425"/>
      </w:pPr>
      <w:r>
        <w:t xml:space="preserve">Assist: controlador para </w:t>
      </w:r>
      <w:r>
        <w:rPr>
          <w:i/>
        </w:rPr>
        <w:t>endpoints</w:t>
      </w:r>
      <w:r>
        <w:t xml:space="preserve"> relacionados às funcionalidades de assistência.</w:t>
      </w:r>
    </w:p>
    <w:p w14:paraId="2BF17A50">
      <w:pPr>
        <w:numPr>
          <w:ilvl w:val="2"/>
          <w:numId w:val="9"/>
        </w:numPr>
        <w:tabs>
          <w:tab w:val="clear" w:pos="1260"/>
        </w:tabs>
        <w:ind w:left="1265" w:hanging="425"/>
      </w:pPr>
      <w:r>
        <w:t xml:space="preserve">Resident: controlador para </w:t>
      </w:r>
      <w:r>
        <w:rPr>
          <w:i/>
        </w:rPr>
        <w:t xml:space="preserve">endpoints </w:t>
      </w:r>
      <w:r>
        <w:t>relacionados às funcionalidades de residentes.</w:t>
      </w:r>
    </w:p>
    <w:p w14:paraId="3E7BD918">
      <w:pPr>
        <w:numPr>
          <w:ilvl w:val="2"/>
          <w:numId w:val="9"/>
        </w:numPr>
        <w:tabs>
          <w:tab w:val="clear" w:pos="1260"/>
        </w:tabs>
        <w:ind w:left="1265" w:hanging="425"/>
      </w:pPr>
      <w:r>
        <w:t xml:space="preserve">SSE: controlador para </w:t>
      </w:r>
      <w:r>
        <w:rPr>
          <w:i/>
        </w:rPr>
        <w:t xml:space="preserve">endpoints </w:t>
      </w:r>
      <w:r>
        <w:t xml:space="preserve">de </w:t>
      </w:r>
      <w:r>
        <w:rPr>
          <w:i/>
        </w:rPr>
        <w:t>Server-Sent Events</w:t>
      </w:r>
      <w:r>
        <w:t>.</w:t>
      </w:r>
    </w:p>
    <w:p w14:paraId="55B0C455">
      <w:pPr>
        <w:numPr>
          <w:ilvl w:val="1"/>
          <w:numId w:val="9"/>
        </w:numPr>
        <w:tabs>
          <w:tab w:val="clear" w:pos="840"/>
        </w:tabs>
        <w:ind w:left="845" w:hanging="425"/>
      </w:pPr>
      <w:r>
        <w:t>Data Access Objetc (DAO): contém as classes de acesso a dados.</w:t>
      </w:r>
    </w:p>
    <w:p w14:paraId="792AFDCA">
      <w:pPr>
        <w:numPr>
          <w:ilvl w:val="2"/>
          <w:numId w:val="9"/>
        </w:numPr>
        <w:tabs>
          <w:tab w:val="clear" w:pos="1260"/>
        </w:tabs>
        <w:ind w:left="1265" w:hanging="425"/>
      </w:pPr>
      <w:r>
        <w:t>AssistDaoImpl: implementação do DAO para funcionalidades de assistência.</w:t>
      </w:r>
    </w:p>
    <w:p w14:paraId="3513BB9A">
      <w:pPr>
        <w:numPr>
          <w:ilvl w:val="2"/>
          <w:numId w:val="9"/>
        </w:numPr>
        <w:tabs>
          <w:tab w:val="clear" w:pos="1260"/>
        </w:tabs>
        <w:ind w:left="1265" w:hanging="425"/>
      </w:pPr>
      <w:r>
        <w:t>ControlResidentDaoImpl: implementação do DAO para controle de residentes.</w:t>
      </w:r>
    </w:p>
    <w:p w14:paraId="4BA17320">
      <w:pPr>
        <w:numPr>
          <w:ilvl w:val="2"/>
          <w:numId w:val="9"/>
        </w:numPr>
        <w:tabs>
          <w:tab w:val="clear" w:pos="1260"/>
        </w:tabs>
        <w:ind w:left="1265" w:hanging="425"/>
      </w:pPr>
      <w:r>
        <w:t>ResidentDaoImpl: implementação do DAO para residentes.</w:t>
      </w:r>
    </w:p>
    <w:p w14:paraId="7EF2A811">
      <w:pPr>
        <w:numPr>
          <w:ilvl w:val="1"/>
          <w:numId w:val="9"/>
        </w:numPr>
        <w:tabs>
          <w:tab w:val="clear" w:pos="840"/>
        </w:tabs>
        <w:ind w:left="845" w:hanging="425"/>
      </w:pPr>
      <w:r>
        <w:t>Port: define interfaces ou contratos que são implementados por outros pacotes.</w:t>
      </w:r>
    </w:p>
    <w:p w14:paraId="07ED75A5">
      <w:pPr>
        <w:numPr>
          <w:ilvl w:val="2"/>
          <w:numId w:val="9"/>
        </w:numPr>
        <w:tabs>
          <w:tab w:val="clear" w:pos="1260"/>
        </w:tabs>
        <w:ind w:left="1265" w:hanging="425"/>
      </w:pPr>
      <w:r>
        <w:t>Services: define interfaces para os serviços da aplicação, promovendo a inversão de dependência.</w:t>
      </w:r>
    </w:p>
    <w:p w14:paraId="79988047">
      <w:pPr>
        <w:numPr>
          <w:ilvl w:val="2"/>
          <w:numId w:val="9"/>
        </w:numPr>
        <w:tabs>
          <w:tab w:val="clear" w:pos="1260"/>
        </w:tabs>
        <w:ind w:left="1265" w:hanging="425"/>
      </w:pPr>
      <w:r>
        <w:t>DAO: define interfaces para o acesso aos dados, abstraindo a persistência de dados.</w:t>
      </w:r>
    </w:p>
    <w:p w14:paraId="06E5311F">
      <w:pPr>
        <w:numPr>
          <w:ilvl w:val="1"/>
          <w:numId w:val="9"/>
        </w:numPr>
      </w:pPr>
      <w:r>
        <w:t xml:space="preserve">SSE: viabiliza comunicação em tempo real entre a API e os componentes de </w:t>
      </w:r>
      <w:r>
        <w:rPr>
          <w:i/>
        </w:rPr>
        <w:t>front-end</w:t>
      </w:r>
      <w:r>
        <w:t xml:space="preserve">. O SSE visa garantir que alarmes acionados na central cheguem de forma imediata e contínua aos cuidadores, sem requisições constantes do </w:t>
      </w:r>
      <w:r>
        <w:rPr>
          <w:i/>
        </w:rPr>
        <w:t>polling</w:t>
      </w:r>
      <w:r>
        <w:t xml:space="preserve">, pois reduz latência e assegura entrega rápida de eventos críticos, aumentando a segurança e a agilidade no atendimento aos </w:t>
      </w:r>
      <w:r>
        <w:rPr>
          <w:lang w:val="pt-BR"/>
        </w:rPr>
        <w:t>residente</w:t>
      </w:r>
      <w:r>
        <w:t>s.</w:t>
      </w:r>
    </w:p>
    <w:p w14:paraId="7B2D5E77">
      <w:pPr>
        <w:numPr>
          <w:ilvl w:val="0"/>
          <w:numId w:val="9"/>
        </w:numPr>
        <w:tabs>
          <w:tab w:val="clear" w:pos="425"/>
        </w:tabs>
      </w:pPr>
      <w:r>
        <w:t>Central</w:t>
      </w:r>
    </w:p>
    <w:p w14:paraId="595E8E4D">
      <w:pPr>
        <w:numPr>
          <w:ilvl w:val="1"/>
          <w:numId w:val="9"/>
        </w:numPr>
        <w:tabs>
          <w:tab w:val="clear" w:pos="840"/>
        </w:tabs>
        <w:ind w:left="845" w:hanging="425"/>
      </w:pPr>
      <w:r>
        <w:t>Services: contém a lógica de negócio principal da aplicação.</w:t>
      </w:r>
    </w:p>
    <w:p w14:paraId="01DD8C07">
      <w:pPr>
        <w:numPr>
          <w:ilvl w:val="2"/>
          <w:numId w:val="9"/>
        </w:numPr>
        <w:tabs>
          <w:tab w:val="clear" w:pos="1260"/>
        </w:tabs>
      </w:pPr>
      <w:r>
        <w:t>Listener: escuta os eventos enviados pela central.</w:t>
      </w:r>
    </w:p>
    <w:p w14:paraId="2DDF40C7">
      <w:pPr>
        <w:numPr>
          <w:ilvl w:val="2"/>
          <w:numId w:val="9"/>
        </w:numPr>
        <w:tabs>
          <w:tab w:val="clear" w:pos="1260"/>
        </w:tabs>
      </w:pPr>
      <w:r>
        <w:t>Response: tratao das respostas que serão enviados para o backend.</w:t>
      </w:r>
    </w:p>
    <w:p w14:paraId="0D3992C5">
      <w:pPr>
        <w:numPr>
          <w:ilvl w:val="2"/>
          <w:numId w:val="9"/>
        </w:numPr>
        <w:tabs>
          <w:tab w:val="clear" w:pos="1260"/>
        </w:tabs>
      </w:pPr>
      <w:r>
        <w:t>Connection: conecta com a central de alarmes.</w:t>
      </w:r>
    </w:p>
    <w:p w14:paraId="0A6342B4">
      <w:pPr>
        <w:numPr>
          <w:ilvl w:val="1"/>
          <w:numId w:val="9"/>
        </w:numPr>
        <w:tabs>
          <w:tab w:val="clear" w:pos="840"/>
        </w:tabs>
        <w:ind w:left="845" w:hanging="425"/>
      </w:pPr>
      <w:r>
        <w:t>Config: responsável pelas configurações gerais do sistema.</w:t>
      </w:r>
    </w:p>
    <w:p w14:paraId="61223756">
      <w:pPr>
        <w:numPr>
          <w:ilvl w:val="2"/>
          <w:numId w:val="9"/>
        </w:numPr>
        <w:tabs>
          <w:tab w:val="clear" w:pos="1260"/>
        </w:tabs>
        <w:ind w:left="1265" w:hanging="425"/>
      </w:pPr>
      <w:r>
        <w:t>MapBytes: realiza o dê-para dos bytes da central.</w:t>
      </w:r>
    </w:p>
    <w:p w14:paraId="09EBDB28">
      <w:pPr>
        <w:numPr>
          <w:ilvl w:val="1"/>
          <w:numId w:val="9"/>
        </w:numPr>
        <w:tabs>
          <w:tab w:val="clear" w:pos="840"/>
        </w:tabs>
        <w:ind w:left="845" w:hanging="425"/>
      </w:pPr>
      <w:r>
        <w:t>Util: funções úteis para serem utilizadas</w:t>
      </w:r>
    </w:p>
    <w:p w14:paraId="5D2A2639">
      <w:pPr>
        <w:numPr>
          <w:ilvl w:val="2"/>
          <w:numId w:val="9"/>
        </w:numPr>
        <w:tabs>
          <w:tab w:val="clear" w:pos="1260"/>
        </w:tabs>
        <w:ind w:left="1265" w:hanging="425"/>
      </w:pPr>
      <w:r>
        <w:t>ErrorHandles: faz o tratamento dos erros.</w:t>
      </w:r>
    </w:p>
    <w:p w14:paraId="104FAAA2">
      <w:pPr>
        <w:rPr>
          <w:rFonts w:cs="Arial"/>
          <w:bCs w:val="0"/>
          <w:szCs w:val="26"/>
          <w:highlight w:val="yellow"/>
        </w:rPr>
      </w:pPr>
    </w:p>
    <w:p w14:paraId="11006EBB">
      <w:pPr>
        <w:pStyle w:val="4"/>
      </w:pPr>
      <w:bookmarkStart w:id="68" w:name="_Toc22273"/>
      <w:r>
        <w:t>6.1.2 Diagramas de Classes</w:t>
      </w:r>
      <w:bookmarkEnd w:id="67"/>
      <w:bookmarkEnd w:id="68"/>
    </w:p>
    <w:p w14:paraId="6A5B929E">
      <w:bookmarkStart w:id="69" w:name="_Toc192060106"/>
      <w:r>
        <w:t>O diagrama de classes representa a estrutura de dados do sistema e os relacionamentos entre as entidades principais. Cada classe encapsula atributos e métodos que representam o comportamento e as informações do sistema.</w:t>
      </w:r>
    </w:p>
    <w:p w14:paraId="3C36B5F0">
      <w:pPr>
        <w:numPr>
          <w:ilvl w:val="0"/>
          <w:numId w:val="10"/>
        </w:numPr>
      </w:pPr>
      <w:r>
        <w:rPr>
          <w:i/>
        </w:rPr>
        <w:t xml:space="preserve">caregiver </w:t>
      </w:r>
      <w:r>
        <w:t>(Cuidador): representa o profissional responsável por cuidar dos residentes.</w:t>
      </w:r>
    </w:p>
    <w:p w14:paraId="03C09747">
      <w:r>
        <w:t xml:space="preserve">Atributos principais: </w:t>
      </w:r>
      <w:r>
        <w:rPr>
          <w:rFonts w:hint="default"/>
          <w:lang w:val="pt-BR"/>
        </w:rPr>
        <w:t>id, full_name</w:t>
      </w:r>
      <w:r>
        <w:t xml:space="preserve">, </w:t>
      </w:r>
      <w:r>
        <w:rPr>
          <w:rFonts w:hint="default"/>
          <w:lang w:val="pt-BR"/>
        </w:rPr>
        <w:t>active, email, image_data, phone, cpf</w:t>
      </w:r>
      <w:r>
        <w:t xml:space="preserve">, </w:t>
      </w:r>
      <w:r>
        <w:rPr>
          <w:rFonts w:hint="default"/>
          <w:lang w:val="pt-BR"/>
        </w:rPr>
        <w:t>work_start_time</w:t>
      </w:r>
      <w:r>
        <w:t xml:space="preserve">, </w:t>
      </w:r>
      <w:r>
        <w:rPr>
          <w:rFonts w:hint="default"/>
          <w:lang w:val="pt-BR"/>
        </w:rPr>
        <w:t>work_end_time</w:t>
      </w:r>
      <w:r>
        <w:t>.</w:t>
      </w:r>
    </w:p>
    <w:p w14:paraId="7A80AB6C">
      <w:r>
        <w:t xml:space="preserve">Métodos: </w:t>
      </w:r>
      <w:r>
        <w:rPr>
          <w:i/>
        </w:rPr>
        <w:t>getters</w:t>
      </w:r>
      <w:r>
        <w:t xml:space="preserve"> e</w:t>
      </w:r>
      <w:r>
        <w:rPr>
          <w:i/>
        </w:rPr>
        <w:t xml:space="preserve"> setters</w:t>
      </w:r>
      <w:r>
        <w:t xml:space="preserve"> para todos os atributos, incluindo horários de trabalho e perfil.</w:t>
      </w:r>
    </w:p>
    <w:p w14:paraId="6D6EC160">
      <w:pPr>
        <w:numPr>
          <w:ilvl w:val="0"/>
          <w:numId w:val="10"/>
        </w:numPr>
      </w:pPr>
      <w:r>
        <w:t>caregiver_password: referencia as senhas dos cuidadores.</w:t>
      </w:r>
    </w:p>
    <w:p w14:paraId="11B07E2F">
      <w:r>
        <w:t>Relacionamento: 1 cuidador possui 1 ou mais senhas (1..*).</w:t>
      </w:r>
    </w:p>
    <w:p w14:paraId="6BAEA27B">
      <w:r>
        <w:t xml:space="preserve">Atributos principais: </w:t>
      </w:r>
      <w:r>
        <w:rPr>
          <w:rFonts w:hint="default"/>
          <w:lang w:val="pt-BR"/>
        </w:rPr>
        <w:t xml:space="preserve">id, </w:t>
      </w:r>
      <w:r>
        <w:t>caregiver_password, create</w:t>
      </w:r>
      <w:r>
        <w:rPr>
          <w:rFonts w:hint="default"/>
          <w:lang w:val="pt-BR"/>
        </w:rPr>
        <w:t>_a</w:t>
      </w:r>
      <w:r>
        <w:t xml:space="preserve">t, active, </w:t>
      </w:r>
      <w:r>
        <w:rPr>
          <w:rFonts w:hint="default"/>
          <w:lang w:val="pt-BR"/>
        </w:rPr>
        <w:t>staging</w:t>
      </w:r>
      <w:r>
        <w:t xml:space="preserve">, </w:t>
      </w:r>
      <w:r>
        <w:rPr>
          <w:rFonts w:hint="default"/>
          <w:lang w:val="pt-BR"/>
        </w:rPr>
        <w:t xml:space="preserve">verification_code, </w:t>
      </w:r>
      <w:r>
        <w:t>code_valid_until.</w:t>
      </w:r>
    </w:p>
    <w:p w14:paraId="69DC4EBC">
      <w:r>
        <w:t xml:space="preserve">Métodos: </w:t>
      </w:r>
      <w:r>
        <w:rPr>
          <w:i/>
        </w:rPr>
        <w:t>getters</w:t>
      </w:r>
      <w:r>
        <w:t xml:space="preserve"> e</w:t>
      </w:r>
      <w:r>
        <w:rPr>
          <w:i/>
        </w:rPr>
        <w:t xml:space="preserve"> setters</w:t>
      </w:r>
      <w:r>
        <w:t xml:space="preserve"> para todos os atributos, validação e ativação.</w:t>
      </w:r>
    </w:p>
    <w:p w14:paraId="3D6CD292">
      <w:pPr>
        <w:numPr>
          <w:ilvl w:val="0"/>
          <w:numId w:val="10"/>
        </w:numPr>
      </w:pPr>
      <w:r>
        <w:t>resident (Residente): pessoa sob cuidados do sistema.</w:t>
      </w:r>
    </w:p>
    <w:p w14:paraId="7822B13E">
      <w:r>
        <w:t>Relacionamento: um residente pode ter vários contatos de emergência.</w:t>
      </w:r>
    </w:p>
    <w:p w14:paraId="67C063AA">
      <w:r>
        <w:t>Atributos principais:</w:t>
      </w:r>
      <w:r>
        <w:rPr>
          <w:rFonts w:hint="default"/>
          <w:lang w:val="pt-BR"/>
        </w:rPr>
        <w:t xml:space="preserve"> id,</w:t>
      </w:r>
      <w:r>
        <w:t xml:space="preserve"> </w:t>
      </w:r>
      <w:r>
        <w:rPr>
          <w:rFonts w:hint="default"/>
          <w:lang w:val="pt-BR"/>
        </w:rPr>
        <w:t>full_name</w:t>
      </w:r>
      <w:r>
        <w:t>, cpf,</w:t>
      </w:r>
      <w:r>
        <w:rPr>
          <w:rFonts w:hint="default"/>
          <w:lang w:val="pt-BR"/>
        </w:rPr>
        <w:t xml:space="preserve"> sex,</w:t>
      </w:r>
      <w:r>
        <w:t xml:space="preserve"> </w:t>
      </w:r>
      <w:r>
        <w:rPr>
          <w:rFonts w:hint="default"/>
          <w:lang w:val="pt-BR"/>
        </w:rPr>
        <w:t>birth_date</w:t>
      </w:r>
      <w:r>
        <w:t>,</w:t>
      </w:r>
      <w:r>
        <w:rPr>
          <w:rFonts w:hint="default"/>
          <w:lang w:val="pt-BR"/>
        </w:rPr>
        <w:t xml:space="preserve"> created_at, updated_at, residential_unit, image_data</w:t>
      </w:r>
      <w:r>
        <w:t xml:space="preserve">, </w:t>
      </w:r>
      <w:r>
        <w:rPr>
          <w:rFonts w:hint="default"/>
          <w:lang w:val="pt-BR"/>
        </w:rPr>
        <w:t>criticality</w:t>
      </w:r>
      <w:r>
        <w:t>.</w:t>
      </w:r>
    </w:p>
    <w:p w14:paraId="162125A0">
      <w:r>
        <w:t xml:space="preserve">Métodos: </w:t>
      </w:r>
      <w:r>
        <w:rPr>
          <w:i/>
        </w:rPr>
        <w:t>getters</w:t>
      </w:r>
      <w:r>
        <w:t xml:space="preserve"> e</w:t>
      </w:r>
      <w:r>
        <w:rPr>
          <w:i/>
        </w:rPr>
        <w:t xml:space="preserve"> setters</w:t>
      </w:r>
      <w:r>
        <w:t xml:space="preserve"> para todos os atributos.</w:t>
      </w:r>
    </w:p>
    <w:p w14:paraId="2578918B">
      <w:pPr>
        <w:numPr>
          <w:ilvl w:val="0"/>
          <w:numId w:val="10"/>
        </w:numPr>
      </w:pPr>
      <w:r>
        <w:rPr>
          <w:i/>
        </w:rPr>
        <w:t>control_resident</w:t>
      </w:r>
      <w:r>
        <w:t>: dispositivo ou código de controle associado a um residente.</w:t>
      </w:r>
    </w:p>
    <w:p w14:paraId="152FE533">
      <w:r>
        <w:t>Relacionamento: cada residente pode ter um controle.</w:t>
      </w:r>
    </w:p>
    <w:p w14:paraId="1A6E1274">
      <w:r>
        <w:t xml:space="preserve">Atributos: </w:t>
      </w:r>
      <w:r>
        <w:rPr>
          <w:rFonts w:hint="default"/>
          <w:lang w:val="pt-BR"/>
        </w:rPr>
        <w:t>id, control_serial</w:t>
      </w:r>
      <w:r>
        <w:t>.</w:t>
      </w:r>
    </w:p>
    <w:p w14:paraId="49BEAEB6">
      <w:r>
        <w:t xml:space="preserve">Métodos: </w:t>
      </w:r>
      <w:r>
        <w:rPr>
          <w:i/>
        </w:rPr>
        <w:t>getters</w:t>
      </w:r>
      <w:r>
        <w:t xml:space="preserve"> e</w:t>
      </w:r>
      <w:r>
        <w:rPr>
          <w:i/>
        </w:rPr>
        <w:t xml:space="preserve"> setters</w:t>
      </w:r>
      <w:r>
        <w:t xml:space="preserve"> para todos os atributos.</w:t>
      </w:r>
    </w:p>
    <w:p w14:paraId="5C256E41">
      <w:pPr>
        <w:numPr>
          <w:ilvl w:val="0"/>
          <w:numId w:val="10"/>
        </w:numPr>
      </w:pPr>
      <w:r>
        <w:rPr>
          <w:i/>
        </w:rPr>
        <w:t>resident_emergency_contact</w:t>
      </w:r>
      <w:r>
        <w:t>: Contato de emergência associado a um residente.</w:t>
      </w:r>
    </w:p>
    <w:p w14:paraId="3AC2DAD4">
      <w:r>
        <w:t>Relacionamento: muitos contatos podem ser associados a um residente (1..*).</w:t>
      </w:r>
    </w:p>
    <w:p w14:paraId="22AFF9F5">
      <w:r>
        <w:t xml:space="preserve">Atributos principais: </w:t>
      </w:r>
      <w:r>
        <w:rPr>
          <w:rFonts w:hint="default"/>
          <w:lang w:val="pt-BR"/>
        </w:rPr>
        <w:t>id,  full_name, phone, relationship</w:t>
      </w:r>
      <w:r>
        <w:t>.</w:t>
      </w:r>
    </w:p>
    <w:p w14:paraId="1D1C501D">
      <w:r>
        <w:t xml:space="preserve">Métodos: </w:t>
      </w:r>
      <w:r>
        <w:rPr>
          <w:i/>
        </w:rPr>
        <w:t>getters</w:t>
      </w:r>
      <w:r>
        <w:t xml:space="preserve"> e</w:t>
      </w:r>
      <w:r>
        <w:rPr>
          <w:i/>
        </w:rPr>
        <w:t xml:space="preserve"> setters</w:t>
      </w:r>
      <w:r>
        <w:t xml:space="preserve"> para todos os atributos.</w:t>
      </w:r>
    </w:p>
    <w:p w14:paraId="1A702595">
      <w:pPr>
        <w:numPr>
          <w:ilvl w:val="0"/>
          <w:numId w:val="10"/>
        </w:numPr>
      </w:pPr>
      <w:r>
        <w:t>organization</w:t>
      </w:r>
      <w:r>
        <w:rPr>
          <w:lang w:val="en-US"/>
        </w:rPr>
        <w:t xml:space="preserve">: </w:t>
      </w:r>
      <w:r>
        <w:t>dados da organização.</w:t>
      </w:r>
    </w:p>
    <w:p w14:paraId="53015185">
      <w:r>
        <w:t>Relacionamento: emprega vários cuidadores (1..*) e possui 1 central de alarme (1..1).</w:t>
      </w:r>
    </w:p>
    <w:p w14:paraId="16D98FBE">
      <w:pPr>
        <w:rPr>
          <w:rFonts w:hint="default"/>
          <w:lang w:val="pt-BR"/>
        </w:rPr>
      </w:pPr>
      <w:r>
        <w:t>Atributos principais:</w:t>
      </w:r>
      <w:r>
        <w:rPr>
          <w:rFonts w:hint="default"/>
          <w:lang w:val="pt-BR"/>
        </w:rPr>
        <w:t xml:space="preserve"> id,</w:t>
      </w:r>
      <w:r>
        <w:t xml:space="preserve"> alarm_id, </w:t>
      </w:r>
      <w:r>
        <w:rPr>
          <w:rFonts w:hint="default"/>
          <w:lang w:val="pt-BR"/>
        </w:rPr>
        <w:t>full_name</w:t>
      </w:r>
      <w:r>
        <w:t xml:space="preserve">, cep, </w:t>
      </w:r>
      <w:r>
        <w:rPr>
          <w:rFonts w:hint="default"/>
          <w:lang w:val="pt-BR"/>
        </w:rPr>
        <w:t>state</w:t>
      </w:r>
      <w:r>
        <w:t xml:space="preserve">, </w:t>
      </w:r>
      <w:r>
        <w:rPr>
          <w:rFonts w:hint="default"/>
          <w:lang w:val="pt-BR"/>
        </w:rPr>
        <w:t>city</w:t>
      </w:r>
      <w:r>
        <w:t xml:space="preserve">, </w:t>
      </w:r>
      <w:r>
        <w:rPr>
          <w:rFonts w:hint="default"/>
          <w:lang w:val="pt-BR"/>
        </w:rPr>
        <w:t>neighborhood</w:t>
      </w:r>
      <w:r>
        <w:t xml:space="preserve">, </w:t>
      </w:r>
      <w:r>
        <w:rPr>
          <w:rFonts w:hint="default"/>
          <w:lang w:val="pt-BR"/>
        </w:rPr>
        <w:t xml:space="preserve">street </w:t>
      </w:r>
      <w:r>
        <w:t xml:space="preserve">e </w:t>
      </w:r>
      <w:r>
        <w:rPr>
          <w:rFonts w:hint="default"/>
          <w:lang w:val="pt-BR"/>
        </w:rPr>
        <w:t>number.</w:t>
      </w:r>
    </w:p>
    <w:p w14:paraId="304C44D6">
      <w:r>
        <w:t xml:space="preserve">Métodos: </w:t>
      </w:r>
      <w:r>
        <w:rPr>
          <w:i/>
        </w:rPr>
        <w:t>getters</w:t>
      </w:r>
      <w:r>
        <w:t xml:space="preserve"> e</w:t>
      </w:r>
      <w:r>
        <w:rPr>
          <w:i/>
        </w:rPr>
        <w:t xml:space="preserve"> setters</w:t>
      </w:r>
      <w:r>
        <w:t xml:space="preserve"> para todos os atributos.</w:t>
      </w:r>
    </w:p>
    <w:p w14:paraId="298BA7BA">
      <w:pPr>
        <w:numPr>
          <w:ilvl w:val="0"/>
          <w:numId w:val="10"/>
        </w:numPr>
      </w:pPr>
      <w:r>
        <w:t>alarm: dados da central de alarmes.</w:t>
      </w:r>
    </w:p>
    <w:p w14:paraId="3D802A0F">
      <w:r>
        <w:t>Relacionamento: faz parte de uma organização (1..1) e possui 0 ou vários controles (0..1).</w:t>
      </w:r>
    </w:p>
    <w:p w14:paraId="0DC6CFB1">
      <w:r>
        <w:t xml:space="preserve">Atributos principais: </w:t>
      </w:r>
      <w:r>
        <w:rPr>
          <w:rFonts w:hint="default"/>
          <w:lang w:val="pt-BR"/>
        </w:rPr>
        <w:t xml:space="preserve">id, </w:t>
      </w:r>
      <w:r>
        <w:t>serial_number e cout_number.</w:t>
      </w:r>
    </w:p>
    <w:p w14:paraId="0A62058F">
      <w:r>
        <w:t xml:space="preserve">Métodos: </w:t>
      </w:r>
      <w:r>
        <w:rPr>
          <w:i/>
        </w:rPr>
        <w:t>getters</w:t>
      </w:r>
      <w:r>
        <w:t xml:space="preserve"> e</w:t>
      </w:r>
      <w:r>
        <w:rPr>
          <w:i/>
        </w:rPr>
        <w:t xml:space="preserve"> setters</w:t>
      </w:r>
      <w:r>
        <w:t xml:space="preserve"> para todos os atributos.</w:t>
      </w:r>
    </w:p>
    <w:p w14:paraId="6DF1037E">
      <w:pPr>
        <w:pStyle w:val="3"/>
      </w:pPr>
    </w:p>
    <w:p w14:paraId="1E80BB82">
      <w:pPr>
        <w:pStyle w:val="3"/>
      </w:pPr>
      <w:bookmarkStart w:id="70" w:name="_Toc26358"/>
      <w:r>
        <w:t>6.2 VISÃO COMPORTAMENTAL</w:t>
      </w:r>
      <w:bookmarkEnd w:id="69"/>
      <w:bookmarkEnd w:id="70"/>
    </w:p>
    <w:p w14:paraId="25811718">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48079E16">
      <w:r>
        <w:t xml:space="preserve">Essa perspectiva é essencial para compreender como as funcionalidades são executadas na prática, especialmente nos processos mais críticos, como o registro de cuidados, a autenticação de usuários e o acesso ao histórico do </w:t>
      </w:r>
      <w:r>
        <w:rPr>
          <w:lang w:val="pt-BR"/>
        </w:rPr>
        <w:t>residente</w:t>
      </w:r>
      <w:r>
        <w:t>. Todos os diagramas constam no Apêndice F.</w:t>
      </w:r>
    </w:p>
    <w:p w14:paraId="50C2BCD2"/>
    <w:p w14:paraId="311644E5">
      <w:pPr>
        <w:pStyle w:val="4"/>
      </w:pPr>
      <w:bookmarkStart w:id="71" w:name="_Toc23608"/>
      <w:r>
        <w:t>6.2.1 Projeto das Interações entre Objetos</w:t>
      </w:r>
      <w:bookmarkEnd w:id="71"/>
    </w:p>
    <w:p w14:paraId="6BC8C749">
      <w:pPr>
        <w:pStyle w:val="5"/>
        <w:rPr>
          <w:sz w:val="24"/>
          <w:szCs w:val="24"/>
        </w:rPr>
      </w:pPr>
      <w:bookmarkStart w:id="72" w:name="_Toc8005"/>
      <w:r>
        <w:rPr>
          <w:sz w:val="24"/>
          <w:szCs w:val="24"/>
        </w:rPr>
        <w:t>6.2.1.1 Diagramas de Sequência</w:t>
      </w:r>
      <w:bookmarkEnd w:id="72"/>
    </w:p>
    <w:p w14:paraId="43985815">
      <w: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p>
    <w:p w14:paraId="7D912675"/>
    <w:p w14:paraId="06F7319E">
      <w:pPr>
        <w:pStyle w:val="3"/>
      </w:pPr>
      <w:bookmarkStart w:id="73" w:name="_Toc30482"/>
      <w:r>
        <w:t>6.3 VISÃO DOS DADOS</w:t>
      </w:r>
      <w:bookmarkEnd w:id="73"/>
    </w:p>
    <w:p w14:paraId="7EF819CF">
      <w:r>
        <w:t>A visão dos dados descreve como as informações do mundo real são estruturadas para serem armazenadas no banco de dados relacional e acessadas pelo sistema. Ela contempla os principais elementos do modelo de dados, como entidades, atributos, relacionamentos e restrições, além das regras que garantem a integridade e a confidencialidade das informações.</w:t>
      </w:r>
    </w:p>
    <w:p w14:paraId="6E573605">
      <w:r>
        <w:t xml:space="preserve">Essa visão é fundamental para garantir que os dados coletados como informações dos </w:t>
      </w:r>
      <w:r>
        <w:rPr>
          <w:lang w:val="pt-BR"/>
        </w:rPr>
        <w:t>residente</w:t>
      </w:r>
      <w:r>
        <w:t>s e usuários do sistema sejam organizados de forma eficiente, segura e em conformidade com a LGPD.</w:t>
      </w:r>
    </w:p>
    <w:p w14:paraId="29ED506E"/>
    <w:p w14:paraId="3F5AE5C6">
      <w:pPr>
        <w:pStyle w:val="4"/>
      </w:pPr>
      <w:bookmarkStart w:id="74" w:name="_Toc12412"/>
      <w:r>
        <w:t>6.3.1 Modelo Lógico</w:t>
      </w:r>
      <w:bookmarkEnd w:id="74"/>
    </w:p>
    <w:p w14:paraId="15DD9963">
      <w:r>
        <w:t xml:space="preserve">Com base no modelo conceitual apresentado no capítulo anterior, foi desenvolvido o modelo lógico de dados, também conhecido como modelo relacional. Esse modelo tem como objetivo estruturar, de forma detalhada e normalizada, as informações que serão persistidas no banco de dados relacional. As tabelas a seguir representam a organização dos dados, suas chaves primárias e estrangeiras, além dos principais atributos necessários para o funcionamento do sistema de gerenciamento de </w:t>
      </w:r>
      <w:r>
        <w:rPr>
          <w:lang w:val="pt-BR"/>
        </w:rPr>
        <w:t>residente</w:t>
      </w:r>
      <w:r>
        <w:t>s e cuidadores. O modelo lógico se encontra no Apêndice D.</w:t>
      </w:r>
    </w:p>
    <w:p w14:paraId="02A7C6F6"/>
    <w:p w14:paraId="37509C1A">
      <w:pPr>
        <w:pStyle w:val="4"/>
      </w:pPr>
      <w:bookmarkStart w:id="75" w:name="_Toc5819"/>
      <w:r>
        <w:t>6.3.2 Dicionário de Dados do Modelo Lógico</w:t>
      </w:r>
      <w:bookmarkEnd w:id="75"/>
    </w:p>
    <w:p w14:paraId="00E8FC48">
      <w:r>
        <w:t>O dicionário de dados do modelo lógico tem como objetivo descrever, de forma clara e objetiva, os elementos que compõem a estrutura do banco de dados do sistema. Nele estão definidos os nomes das tabelas, os campos seus respectivos tipos de dados, restrições, chaves primárias e estrangeiras, bem como breves descrições sobre o propósito de cada campo. Este dicionário serve como referência para desenvolvedores, analistas e demais envolvidos no projeto, garantindo padronização e entendimento consistente das informações persistidas no sistema.</w:t>
      </w:r>
    </w:p>
    <w:p w14:paraId="6D75AA18"/>
    <w:p w14:paraId="09295F40">
      <w:pPr>
        <w:pStyle w:val="3"/>
      </w:pPr>
      <w:bookmarkStart w:id="76" w:name="_Toc28083"/>
      <w:r>
        <w:t>6.4 PROJETO DA INTERAÇÃO HUMANA-COMPUTADOR</w:t>
      </w:r>
      <w:bookmarkEnd w:id="76"/>
    </w:p>
    <w:p w14:paraId="7570E9AC">
      <w:r>
        <w:t>O projeto da interação humana-computador (IHC) está fundamentado no entendimento dos perfis de usuários, nas boas práticas de usabilidade e nas heurísticas ergonômicas. O sistema contempla três perfis principais de usuários: enfermeiro(a), técnico de enfermagem e residente.</w:t>
      </w:r>
    </w:p>
    <w:p w14:paraId="26B3C11C">
      <w:r>
        <w:t>Enfermeiro(a): responsável pela gestão do sistema, incluindo o cadastro e exclusão de usuários.</w:t>
      </w:r>
    </w:p>
    <w:p w14:paraId="0544E924">
      <w:r>
        <w:t>Técnico: profissional responsável pela execução direta do atendimento, como técnicos de enfermagem.</w:t>
      </w:r>
    </w:p>
    <w:p w14:paraId="362BE3CF">
      <w:r>
        <w:t>Residente: residente a instituição de longa permanência que faz a solicitação médica.</w:t>
      </w:r>
    </w:p>
    <w:p w14:paraId="54AB48C4">
      <w:r>
        <w:t>Cada interface de usuário está projetada considerando o nível de conhecimento técnico e as necessidades específicas desses perfis, priorizando simplicidade, clareza na navegação, rapidez de resposta e redução de erros.</w:t>
      </w:r>
    </w:p>
    <w:p w14:paraId="3109856D">
      <w:r>
        <w:t>Para a implementação da interface de usuário, são considerados os princípios ergonômicos da IHC, como os descritos a seguir:</w:t>
      </w:r>
    </w:p>
    <w:p w14:paraId="19BDCFF3">
      <w:r>
        <w:t>a) compatibilidade entre as operações do sistema e os procedimentos usuais do usuário;</w:t>
      </w:r>
    </w:p>
    <w:p w14:paraId="2C0DF893">
      <w:r>
        <w:t>b) carga de trabalho mínima, evitando telas sobrecarregadas e exigências cognitivas desnecessárias.</w:t>
      </w:r>
    </w:p>
    <w:p w14:paraId="40DF04E2">
      <w:r>
        <w:t>c) controle explícito, permitindo que o usuário tome decisões e reverta ações, se necessário.</w:t>
      </w:r>
    </w:p>
    <w:p w14:paraId="692398F6">
      <w:r>
        <w:t xml:space="preserve">d) </w:t>
      </w:r>
      <w:r>
        <w:rPr>
          <w:i/>
        </w:rPr>
        <w:t>feedback</w:t>
      </w:r>
      <w:r>
        <w:t xml:space="preserve"> imediato, informando sobre o estado do sistema e o resultado das interações.</w:t>
      </w:r>
    </w:p>
    <w:p w14:paraId="7D71A679">
      <w:r>
        <w:t>Além disso, são aplicadas as heurísticas de usabilidade de Nielsen (1990), como:</w:t>
      </w:r>
    </w:p>
    <w:p w14:paraId="0BF9FB60">
      <w:pPr>
        <w:numPr>
          <w:ilvl w:val="0"/>
          <w:numId w:val="11"/>
        </w:numPr>
      </w:pPr>
      <w:r>
        <w:t>visibilidade do status do sistema;</w:t>
      </w:r>
    </w:p>
    <w:p w14:paraId="7CC4BD60">
      <w:pPr>
        <w:numPr>
          <w:ilvl w:val="0"/>
          <w:numId w:val="11"/>
        </w:numPr>
      </w:pPr>
      <w:r>
        <w:t>correspondência entre o sistema e o mundo real;</w:t>
      </w:r>
    </w:p>
    <w:p w14:paraId="717F8CE2">
      <w:pPr>
        <w:numPr>
          <w:ilvl w:val="0"/>
          <w:numId w:val="11"/>
        </w:numPr>
      </w:pPr>
      <w:r>
        <w:t>liberdade e controle do usuário;</w:t>
      </w:r>
    </w:p>
    <w:p w14:paraId="33BDA522">
      <w:pPr>
        <w:numPr>
          <w:ilvl w:val="0"/>
          <w:numId w:val="11"/>
        </w:numPr>
      </w:pPr>
      <w:r>
        <w:t>consistência e padrões;</w:t>
      </w:r>
    </w:p>
    <w:p w14:paraId="12AAC5E1">
      <w:pPr>
        <w:numPr>
          <w:ilvl w:val="0"/>
          <w:numId w:val="11"/>
        </w:numPr>
      </w:pPr>
      <w:r>
        <w:t>prevenção de erros;</w:t>
      </w:r>
    </w:p>
    <w:p w14:paraId="662EC8C1">
      <w:pPr>
        <w:numPr>
          <w:ilvl w:val="0"/>
          <w:numId w:val="11"/>
        </w:numPr>
      </w:pPr>
      <w:r>
        <w:t>reconhecimento em vez de memorização;</w:t>
      </w:r>
    </w:p>
    <w:p w14:paraId="67BD861F">
      <w:pPr>
        <w:numPr>
          <w:ilvl w:val="0"/>
          <w:numId w:val="11"/>
        </w:numPr>
      </w:pPr>
      <w:r>
        <w:t>eficiência e flexibilidade no uso.</w:t>
      </w:r>
    </w:p>
    <w:p w14:paraId="104C59EC">
      <w:r>
        <w:t xml:space="preserve">Essas diretrizes asseguram que a experiência do usuário seja intuitiva, acessível e adequada ao contexto de uso do sistema, especialmente em um ambiente que exige agilidade, precisão e confiabilidade no cuidado com os </w:t>
      </w:r>
      <w:r>
        <w:rPr>
          <w:lang w:val="pt-BR"/>
        </w:rPr>
        <w:t>residente</w:t>
      </w:r>
      <w:r>
        <w:t>s.</w:t>
      </w:r>
    </w:p>
    <w:p w14:paraId="45AFDA52"/>
    <w:p w14:paraId="5874D446">
      <w:pPr>
        <w:pStyle w:val="4"/>
      </w:pPr>
      <w:bookmarkStart w:id="77" w:name="_Toc18462"/>
      <w:r>
        <w:t>6.4.1 Perfil de Usuário</w:t>
      </w:r>
      <w:bookmarkEnd w:id="77"/>
    </w:p>
    <w:p w14:paraId="45C57E92">
      <w:bookmarkStart w:id="78" w:name="_Toc192060119"/>
      <w:r>
        <w:t>Para a definição dos perfis de usuário do sistema, há três grupos principais com base nas funções e necessidades distintas em relação à aplicação: o usuário técnico, que utiliza o sistema para monitorar os pedidos de emergência; o(a) enfermeiro(a),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Forms. Esse formulário teve caráter exclusivamente acadêmico, sem a coleta de dados pessoais, anônimo e com respeito à privacidade dos participantes. As perguntas foram estruturadas para levantar dados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de usuário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A coleta de dados foi realizada no período de 22/05/2025 a 05/06/2025, contando com 6 respondentes, pertencentes ao público composto por técnico(a)s em enfermagem e uma enfermeira.</w:t>
      </w:r>
    </w:p>
    <w:p w14:paraId="69D3C4AE">
      <w:r>
        <w:t>Os resultados dessa pesquisa estão consolidados e organizados no Apêndice G e servem como base para decisões relacionadas à interface de usuário, usabilidade e priorização de funcionalidades no desenvolvimento do sistema.</w:t>
      </w:r>
    </w:p>
    <w:p w14:paraId="637DE4F5"/>
    <w:p w14:paraId="2A39C1AC">
      <w:pPr>
        <w:pStyle w:val="4"/>
      </w:pPr>
      <w:bookmarkStart w:id="79" w:name="_Toc204949523"/>
      <w:bookmarkStart w:id="80" w:name="_Toc26005"/>
      <w:r>
        <w:t>6.4.2 Projeto da Interface de Usuário</w:t>
      </w:r>
      <w:bookmarkEnd w:id="79"/>
      <w:bookmarkEnd w:id="80"/>
    </w:p>
    <w:p w14:paraId="7FB9507B">
      <w:r>
        <w:t>A interface de usuário do sistema está projetada com foco na clareza, consistência e usabilidade, adotando uma padronização visual que garante uma experiência uniforme em todas as telas.</w:t>
      </w:r>
    </w:p>
    <w:p w14:paraId="569AA4A6">
      <w:pPr>
        <w:rPr>
          <w:color w:val="0070C0"/>
        </w:rPr>
      </w:pPr>
      <w:r>
        <w:rPr>
          <w:color w:val="0070C0"/>
          <w:highlight w:val="yellow"/>
        </w:rPr>
        <w:t>/* Precisa apresentar aqui como é constituída a identidade visual, como tipos de fontes, cores e estilização */</w:t>
      </w:r>
    </w:p>
    <w:p w14:paraId="73EEAFBE">
      <w:pPr>
        <w:pStyle w:val="4"/>
      </w:pPr>
      <w:bookmarkStart w:id="81" w:name="_Toc26364"/>
      <w:bookmarkStart w:id="82" w:name="_Toc204949524"/>
      <w:bookmarkStart w:id="83" w:name="_Toc46909558"/>
      <w:bookmarkStart w:id="84" w:name="_Toc172810440"/>
      <w:r>
        <w:t>6.4.3 Heurísticas de Usabilidade</w:t>
      </w:r>
      <w:bookmarkEnd w:id="81"/>
      <w:bookmarkEnd w:id="82"/>
      <w:bookmarkEnd w:id="83"/>
      <w:bookmarkEnd w:id="84"/>
      <w:r>
        <w:t xml:space="preserve"> </w:t>
      </w:r>
    </w:p>
    <w:p w14:paraId="23AC22B0">
      <w:r>
        <w:t>As dez heurísticas propostas por Nielsen são referência para a avaliação da interface de usuário do sistema, pois buscam proporcionar eficiência, clareza e segurança no uso. A seguir, são apresentadas as principais heurísticas e como estão observadas no projeto da IHC.</w:t>
      </w:r>
    </w:p>
    <w:p w14:paraId="6A4DC979">
      <w:pPr>
        <w:numPr>
          <w:ilvl w:val="0"/>
          <w:numId w:val="12"/>
        </w:numPr>
      </w:pPr>
      <w:r>
        <w:t>Visibilidade do status do sistema</w:t>
      </w:r>
    </w:p>
    <w:p w14:paraId="55D45029">
      <w:pPr>
        <w:ind w:firstLine="708"/>
      </w:pPr>
      <w:r>
        <w:t>O sistema utiliza cores diferenciadas para indicar a situação dos alarmes (ex.: vermelho para emergências, verde para informativos) e notificações do tipo</w:t>
      </w:r>
      <w:r>
        <w:rPr>
          <w:i/>
        </w:rPr>
        <w:t xml:space="preserve"> toastr</w:t>
      </w:r>
      <w:r>
        <w:t xml:space="preserve"> para informar em tempo real as ações realizadas, garantindo que o usuário esteja sempre ciente do estado atual do sistema.</w:t>
      </w:r>
    </w:p>
    <w:p w14:paraId="63F8EA58">
      <w:pPr>
        <w:ind w:firstLine="708"/>
      </w:pPr>
      <w:r>
        <w:rPr>
          <w:highlight w:val="yellow"/>
        </w:rPr>
        <w:t>/* Colocar exemplo de tela */</w:t>
      </w:r>
    </w:p>
    <w:p w14:paraId="457341FF">
      <w:pPr>
        <w:numPr>
          <w:ilvl w:val="0"/>
          <w:numId w:val="12"/>
        </w:numPr>
      </w:pPr>
      <w:r>
        <w:t>Correspondência entre o sistema e o mundo real</w:t>
      </w:r>
    </w:p>
    <w:p w14:paraId="41C49E15">
      <w:pPr>
        <w:ind w:firstLine="708"/>
      </w:pPr>
      <w:r>
        <w:t>Os alarmes e notificações seguem convenções visuais reconhecíveis (ex.: cores associadas à urgência), além de utilizar terminologia clara e intuitiva, próxima da rotina de profissionais de saúde.</w:t>
      </w:r>
    </w:p>
    <w:p w14:paraId="3F1C70F5">
      <w:pPr>
        <w:numPr>
          <w:ilvl w:val="0"/>
          <w:numId w:val="12"/>
        </w:numPr>
      </w:pPr>
      <w:r>
        <w:t>Controle e liberdade do usuário</w:t>
      </w:r>
    </w:p>
    <w:p w14:paraId="719A6B02">
      <w:pPr>
        <w:ind w:firstLine="708"/>
      </w:pPr>
      <w:r>
        <w:t>Profissionais podem marcar alarmes como “em atendimento” ou “concluídos”, mantendo autonomia para corrigir ou cancelar ações equivocadas.</w:t>
      </w:r>
    </w:p>
    <w:p w14:paraId="417824B4">
      <w:pPr>
        <w:ind w:firstLine="708"/>
      </w:pPr>
      <w:r>
        <w:rPr>
          <w:highlight w:val="yellow"/>
        </w:rPr>
        <w:t>/* Colocar exemplo de tela */</w:t>
      </w:r>
    </w:p>
    <w:p w14:paraId="1C330B95">
      <w:pPr>
        <w:numPr>
          <w:ilvl w:val="0"/>
          <w:numId w:val="12"/>
        </w:numPr>
      </w:pPr>
      <w:r>
        <w:t>Consistência e padrões</w:t>
      </w:r>
    </w:p>
    <w:p w14:paraId="3A5DD413">
      <w:pPr>
        <w:ind w:firstLine="708"/>
      </w:pPr>
      <w:r>
        <w:t xml:space="preserve">A interface adota um padrão visual uniforme, com componentes reutilizáveis do </w:t>
      </w:r>
      <w:r>
        <w:rPr>
          <w:i/>
        </w:rPr>
        <w:t xml:space="preserve">framework </w:t>
      </w:r>
      <w:r>
        <w:t xml:space="preserve">Angular, cores consistentes e </w:t>
      </w:r>
      <w:r>
        <w:rPr>
          <w:i/>
          <w:iCs/>
        </w:rPr>
        <w:t>tooltips</w:t>
      </w:r>
      <w:r>
        <w:t xml:space="preserve"> para auxiliar na interpretação de ícones.</w:t>
      </w:r>
    </w:p>
    <w:p w14:paraId="419C935C">
      <w:pPr>
        <w:numPr>
          <w:ilvl w:val="0"/>
          <w:numId w:val="12"/>
        </w:numPr>
      </w:pPr>
      <w:r>
        <w:t>Prevenção de erros</w:t>
      </w:r>
    </w:p>
    <w:p w14:paraId="529D3535">
      <w:pPr>
        <w:ind w:firstLine="708"/>
      </w:pPr>
      <w:r>
        <w:t>Campos obrigatórios e validações estão implementados nos formulários, reduzindo a probabilidade de erros de cadastro.</w:t>
      </w:r>
    </w:p>
    <w:p w14:paraId="003A5CD2">
      <w:pPr>
        <w:ind w:firstLine="708"/>
      </w:pPr>
      <w:r>
        <w:rPr>
          <w:highlight w:val="yellow"/>
        </w:rPr>
        <w:t>/* Colocar exemplo de tela */</w:t>
      </w:r>
    </w:p>
    <w:p w14:paraId="1A1FDB74">
      <w:pPr>
        <w:numPr>
          <w:ilvl w:val="0"/>
          <w:numId w:val="12"/>
        </w:numPr>
      </w:pPr>
      <w:r>
        <w:t>Reconhecimento em vez de memorização</w:t>
      </w:r>
    </w:p>
    <w:p w14:paraId="5CBD8BF1">
      <w:pPr>
        <w:ind w:firstLine="708"/>
      </w:pPr>
      <w:r>
        <w:t xml:space="preserve">O sistema exibe informações contextuais em botões e ícones por meio de </w:t>
      </w:r>
      <w:r>
        <w:rPr>
          <w:i/>
          <w:iCs/>
        </w:rPr>
        <w:t>tooltips</w:t>
      </w:r>
      <w:r>
        <w:t>, evitando que o usuário dependa de recordação de funções específicas.</w:t>
      </w:r>
    </w:p>
    <w:p w14:paraId="711BF0D4">
      <w:pPr>
        <w:numPr>
          <w:ilvl w:val="0"/>
          <w:numId w:val="12"/>
        </w:numPr>
      </w:pPr>
      <w:r>
        <w:t>Flexibilidade e eficiência de uso</w:t>
      </w:r>
    </w:p>
    <w:p w14:paraId="6342E659">
      <w:pPr>
        <w:ind w:firstLine="708"/>
      </w:pPr>
      <w:r>
        <w:t>Atalhos visuais, como notificações automáticas (</w:t>
      </w:r>
      <w:r>
        <w:rPr>
          <w:i/>
          <w:iCs/>
        </w:rPr>
        <w:t>toastr</w:t>
      </w:r>
      <w:r>
        <w:t>), facilitam o acompanhamento de múltiplos alarmes de forma simultânea, otimizando o tempo do usuário.</w:t>
      </w:r>
    </w:p>
    <w:p w14:paraId="247C9906">
      <w:pPr>
        <w:numPr>
          <w:ilvl w:val="0"/>
          <w:numId w:val="12"/>
        </w:numPr>
      </w:pPr>
      <w:r>
        <w:t>Estética e design minimalista</w:t>
      </w:r>
    </w:p>
    <w:p w14:paraId="3A4F3FC3">
      <w:pPr>
        <w:ind w:firstLine="708"/>
      </w:pPr>
      <w:r>
        <w:t>A interface de usuário está projetada de forma limpa e objetiva, priorizando a exibição de informações essenciais para o atendimento médico, sem elementos que distraiam a atenção do profissional.</w:t>
      </w:r>
    </w:p>
    <w:p w14:paraId="7A0C468F">
      <w:pPr>
        <w:numPr>
          <w:ilvl w:val="0"/>
          <w:numId w:val="12"/>
        </w:numPr>
      </w:pPr>
      <w:r>
        <w:t>Ajuda aos usuários no reconhecimento, diagnóstico e recuperação de erros</w:t>
      </w:r>
    </w:p>
    <w:p w14:paraId="059A38D9">
      <w:pPr>
        <w:ind w:firstLine="708"/>
      </w:pPr>
      <w:r>
        <w:t>Mensagens de erro são exibidas de forma clara, indicando a ação necessária para a correção (ex.: “preencha o campo obrigatório”).</w:t>
      </w:r>
    </w:p>
    <w:p w14:paraId="3D7B1830">
      <w:pPr>
        <w:numPr>
          <w:ilvl w:val="0"/>
          <w:numId w:val="12"/>
        </w:numPr>
      </w:pPr>
      <w:r>
        <w:t>Ajuda e documentação</w:t>
      </w:r>
    </w:p>
    <w:p w14:paraId="0EC3043A">
      <w:pPr>
        <w:ind w:firstLine="708"/>
      </w:pPr>
      <w:r>
        <w:t xml:space="preserve">O sistema inclui instruções contextuais por meio de </w:t>
      </w:r>
      <w:r>
        <w:rPr>
          <w:i/>
        </w:rPr>
        <w:t>tooltips</w:t>
      </w:r>
      <w:r>
        <w:t>, que orientam o usuário quanto ao uso das funcionalidades principais, mesmo sem consultar manuais externos.</w:t>
      </w:r>
    </w:p>
    <w:p w14:paraId="35DE4F07">
      <w:pPr>
        <w:pStyle w:val="4"/>
      </w:pPr>
      <w:bookmarkStart w:id="85" w:name="_Toc30104"/>
      <w:bookmarkStart w:id="86" w:name="_Toc172810441"/>
      <w:bookmarkStart w:id="87" w:name="_Toc204949525"/>
      <w:r>
        <w:t>6.4.4 Projeto da Acessibilidade</w:t>
      </w:r>
      <w:bookmarkEnd w:id="85"/>
      <w:bookmarkEnd w:id="86"/>
      <w:bookmarkEnd w:id="87"/>
      <w:r>
        <w:t xml:space="preserve"> </w:t>
      </w:r>
    </w:p>
    <w:p w14:paraId="359EDD1D">
      <w:r>
        <w:t xml:space="preserve">Para garantir que o sistema seja acessível a diferentes perfis de usuários, estão previstos recursos que atendem aos requisitos mínimos de acessibilidade em aplicações </w:t>
      </w:r>
      <w:r>
        <w:rPr>
          <w:i/>
        </w:rPr>
        <w:t>Web</w:t>
      </w:r>
      <w:r>
        <w:t>, conforme descritos a seguir.</w:t>
      </w:r>
    </w:p>
    <w:p w14:paraId="165A2F51">
      <w:pPr>
        <w:numPr>
          <w:ilvl w:val="0"/>
          <w:numId w:val="13"/>
        </w:numPr>
      </w:pPr>
      <w:r>
        <w:t>Uso de cores contrastantes para diferenciar alarmes e mensagens, possibilitando que usuários com baixa visão ou dificuldades de percepção visual identifiquem rapidamente a criticidade da informação.</w:t>
      </w:r>
    </w:p>
    <w:p w14:paraId="338BE1BF">
      <w:pPr>
        <w:numPr>
          <w:ilvl w:val="0"/>
          <w:numId w:val="13"/>
        </w:numPr>
      </w:pPr>
      <w:r>
        <w:t>Notificações sonoras opcionais associadas aos alarmes, para ampliar a percepção em situações emergenciais.</w:t>
      </w:r>
    </w:p>
    <w:p w14:paraId="111AF6AE">
      <w:pPr>
        <w:numPr>
          <w:ilvl w:val="0"/>
          <w:numId w:val="13"/>
        </w:numPr>
      </w:pPr>
      <w:r>
        <w:rPr>
          <w:i/>
          <w:iCs/>
        </w:rPr>
        <w:t xml:space="preserve">Tooltips </w:t>
      </w:r>
      <w:r>
        <w:t>em ícones e botões, auxiliando na interpretação por usuários com menor familiaridade tecnológica.</w:t>
      </w:r>
    </w:p>
    <w:p w14:paraId="34763CB2">
      <w:pPr>
        <w:numPr>
          <w:ilvl w:val="0"/>
          <w:numId w:val="13"/>
        </w:numPr>
      </w:pPr>
      <w:r>
        <w:t>Design responsivo, adaptando-se a diferentes tamanhos de tela (</w:t>
      </w:r>
      <w:r>
        <w:rPr>
          <w:i/>
          <w:iCs/>
        </w:rPr>
        <w:t>desktop</w:t>
      </w:r>
      <w:r>
        <w:t xml:space="preserve">, </w:t>
      </w:r>
      <w:r>
        <w:rPr>
          <w:i/>
          <w:iCs/>
        </w:rPr>
        <w:t>tablet</w:t>
      </w:r>
      <w:r>
        <w:t xml:space="preserve">, ou </w:t>
      </w:r>
      <w:r>
        <w:rPr>
          <w:i/>
          <w:iCs/>
        </w:rPr>
        <w:t>smartphone</w:t>
      </w:r>
      <w:r>
        <w:t>).</w:t>
      </w:r>
    </w:p>
    <w:p w14:paraId="47500D58">
      <w:pPr>
        <w:numPr>
          <w:ilvl w:val="0"/>
          <w:numId w:val="13"/>
        </w:numPr>
      </w:pPr>
      <w:r>
        <w:t>Compatibilidade com tecnologias assistivas, por meio do uso adequado de elementos semânticos em HTML e atributos ARIA, permitindo navegação por leitores de tela.</w:t>
      </w:r>
    </w:p>
    <w:p w14:paraId="27264AE9">
      <w:pPr>
        <w:numPr>
          <w:ilvl w:val="0"/>
          <w:numId w:val="13"/>
        </w:numPr>
      </w:pPr>
      <w:r>
        <w:t>Textos claros e objetivos, reduzindo a complexidade cognitiva para profissionais em situações de emergência.</w:t>
      </w:r>
    </w:p>
    <w:p w14:paraId="09F31EDB">
      <w:r>
        <w:t>Essas medidas asseguram que o sistema ofereça acessibilidade, de tal forma que usuários com diferentes necessidades possam utilizá-lo de forma eficaz.</w:t>
      </w:r>
    </w:p>
    <w:p w14:paraId="72B86688">
      <w:pPr>
        <w:rPr>
          <w:color w:val="0070C0"/>
        </w:rPr>
      </w:pPr>
    </w:p>
    <w:p w14:paraId="27C6A02A">
      <w:pPr>
        <w:pStyle w:val="3"/>
      </w:pPr>
      <w:bookmarkStart w:id="88" w:name="_Toc172810442"/>
      <w:bookmarkStart w:id="89" w:name="_Toc46909559"/>
      <w:bookmarkStart w:id="90" w:name="_Toc14345922"/>
      <w:bookmarkStart w:id="91" w:name="_Toc204949526"/>
      <w:bookmarkStart w:id="92" w:name="_Toc28863"/>
      <w:bookmarkStart w:id="93" w:name="_Toc507747255"/>
      <w:r>
        <w:t>6.5 PROJETO DO SISTEMA DISTRIBUÍDO</w:t>
      </w:r>
      <w:bookmarkEnd w:id="88"/>
      <w:bookmarkEnd w:id="89"/>
      <w:bookmarkEnd w:id="90"/>
      <w:bookmarkEnd w:id="91"/>
      <w:bookmarkEnd w:id="92"/>
      <w:bookmarkEnd w:id="93"/>
    </w:p>
    <w:p w14:paraId="75505708">
      <w:r>
        <w:t xml:space="preserve">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relógio, mas que cooperam entre si por meio de troca de mensagens. </w:t>
      </w:r>
    </w:p>
    <w:p w14:paraId="6C812FE3">
      <w:r>
        <w:t xml:space="preserve">O projeto de sistema distribuído se encontra no Apêndice I. </w:t>
      </w:r>
    </w:p>
    <w:p w14:paraId="2F2991C7">
      <w:pPr>
        <w:spacing w:after="0" w:line="240" w:lineRule="auto"/>
        <w:jc w:val="left"/>
        <w:rPr>
          <w:rFonts w:cs="Arial"/>
          <w:b/>
          <w:bCs w:val="0"/>
          <w:caps/>
          <w:kern w:val="32"/>
        </w:rPr>
      </w:pPr>
      <w:bookmarkStart w:id="94" w:name="_Toc172810445"/>
      <w:bookmarkStart w:id="95" w:name="_Toc204949527"/>
      <w:bookmarkStart w:id="96" w:name="_Toc46909562"/>
      <w:bookmarkStart w:id="97" w:name="_Toc14345916"/>
      <w:r>
        <w:br w:type="page"/>
      </w:r>
    </w:p>
    <w:p w14:paraId="3D569451">
      <w:pPr>
        <w:pStyle w:val="2"/>
      </w:pPr>
      <w:bookmarkStart w:id="98" w:name="_Toc11267"/>
      <w:r>
        <w:t>7 IMPLEMENTAÇÃO DO SISTEMA DE SOFTWARE</w:t>
      </w:r>
      <w:bookmarkEnd w:id="94"/>
      <w:bookmarkEnd w:id="95"/>
      <w:bookmarkEnd w:id="96"/>
      <w:bookmarkEnd w:id="98"/>
    </w:p>
    <w:p w14:paraId="12C83A83">
      <w:pPr>
        <w:spacing w:after="0" w:line="240" w:lineRule="auto"/>
        <w:jc w:val="left"/>
        <w:rPr>
          <w:color w:val="0000FF"/>
        </w:rPr>
      </w:pPr>
    </w:p>
    <w:bookmarkEnd w:id="97"/>
    <w:p w14:paraId="09D90FFB">
      <w:bookmarkStart w:id="99" w:name="_Toc507747249"/>
      <w:r>
        <w:t>A fase de implementação corresponde à tradução do projeto e de suas modelagens em códigos-fonte e executáveis, dando origem aos diversos componentes que compõem o sistema de software. Neste capítulo, são descritos os principais elementos desenvolvidos, as tecnologias utilizadas e a forma como cada componente está estruturado para garantir integração, desempenho e segurança.</w:t>
      </w:r>
    </w:p>
    <w:p w14:paraId="26D8366A">
      <w:r>
        <w:t xml:space="preserve">O objetivo é apresentar como o sistema está construído, desde a definição dos módulos de </w:t>
      </w:r>
      <w:r>
        <w:rPr>
          <w:i/>
        </w:rPr>
        <w:t>front-end,</w:t>
      </w:r>
      <w:r>
        <w:t xml:space="preserve"> </w:t>
      </w:r>
      <w:r>
        <w:rPr>
          <w:i/>
        </w:rPr>
        <w:t>back-end</w:t>
      </w:r>
      <w:r>
        <w:t xml:space="preserve"> e integração com a central de alarmes, até as convenções de codificação, </w:t>
      </w:r>
      <w:r>
        <w:rPr>
          <w:i/>
        </w:rPr>
        <w:t>design patterns</w:t>
      </w:r>
      <w:r>
        <w:t xml:space="preserve"> aplicados e estrutura física do banco de dados. Assim, este capítulo consolida a transição da etapa conceitual para a prática, demonstrando as escolhas técnicas que viabilizaram o funcionamento do Sage.</w:t>
      </w:r>
    </w:p>
    <w:p w14:paraId="5BBFBFE2">
      <w:pPr>
        <w:rPr>
          <w:color w:val="0000FF"/>
        </w:rPr>
      </w:pPr>
    </w:p>
    <w:bookmarkEnd w:id="99"/>
    <w:p w14:paraId="4968FF50">
      <w:pPr>
        <w:pStyle w:val="3"/>
      </w:pPr>
      <w:bookmarkStart w:id="100" w:name="_Toc172810446"/>
      <w:bookmarkStart w:id="101" w:name="_Toc46909563"/>
      <w:bookmarkStart w:id="102" w:name="_Toc204949528"/>
      <w:bookmarkStart w:id="103" w:name="_Toc20219"/>
      <w:bookmarkStart w:id="104" w:name="_Toc14345918"/>
      <w:r>
        <w:t>7.1 COMPONENTES DO SISTEMA DE SOFTWARE</w:t>
      </w:r>
      <w:bookmarkEnd w:id="100"/>
      <w:bookmarkEnd w:id="101"/>
      <w:bookmarkEnd w:id="102"/>
      <w:bookmarkEnd w:id="103"/>
    </w:p>
    <w:p w14:paraId="510D6847">
      <w:r>
        <w:t>O sistema está codificado de forma modular, composto por diferentes componentes que se integram para garantir a operação completa do Sage. Cada componente possui responsabilidades específicas e está implementado considerando sua plataforma de execução.</w:t>
      </w:r>
    </w:p>
    <w:p w14:paraId="7D2FD2E3">
      <w:pPr>
        <w:numPr>
          <w:ilvl w:val="0"/>
          <w:numId w:val="14"/>
        </w:numPr>
      </w:pPr>
      <w:r>
        <w:t xml:space="preserve">Aplicativo </w:t>
      </w:r>
      <w:r>
        <w:rPr>
          <w:i/>
        </w:rPr>
        <w:t>Web</w:t>
      </w:r>
      <w:r>
        <w:t xml:space="preserve"> – </w:t>
      </w:r>
      <w:r>
        <w:rPr>
          <w:i/>
        </w:rPr>
        <w:t>front-end</w:t>
      </w:r>
    </w:p>
    <w:p w14:paraId="215B2568">
      <w:r>
        <w:t>Desenvolvida em Angular, o front-end é responsável por fornecer a interface gráfica acessível via navegador. Este componente prioriza a usabilidade, responsividade e acessibilidade, permitindo que os usuários interajam de forma intuitiva com o sistema.</w:t>
      </w:r>
    </w:p>
    <w:p w14:paraId="5FF02803">
      <w:r>
        <w:t>Plataforma de acesso: navegadores como Google Chrome, Mozilla Firefox e Microsoft Edge.</w:t>
      </w:r>
    </w:p>
    <w:p w14:paraId="1271BB0B">
      <w:r>
        <w:t>Servidor: Node.js.</w:t>
      </w:r>
    </w:p>
    <w:p w14:paraId="295D7B8F"/>
    <w:p w14:paraId="2AB79084">
      <w:pPr>
        <w:numPr>
          <w:ilvl w:val="0"/>
          <w:numId w:val="14"/>
        </w:numPr>
      </w:pPr>
      <w:r>
        <w:t xml:space="preserve">API RESTful – </w:t>
      </w:r>
      <w:r>
        <w:rPr>
          <w:i/>
        </w:rPr>
        <w:t>back-end</w:t>
      </w:r>
    </w:p>
    <w:p w14:paraId="47F6D2C8">
      <w:r>
        <w:t xml:space="preserve">Implementada com o SDK Java 17 com o </w:t>
      </w:r>
      <w:r>
        <w:rPr>
          <w:i/>
        </w:rPr>
        <w:t xml:space="preserve">framework </w:t>
      </w:r>
      <w:r>
        <w:t xml:space="preserve">Spring Boot, este componente concentra a lógica de negócio e o gerenciamento de dados do sistema. Ele expõe serviços via API Rest, que permitem o cadastro de usuários, </w:t>
      </w:r>
      <w:r>
        <w:rPr>
          <w:lang w:val="pt-BR"/>
        </w:rPr>
        <w:t>residente</w:t>
      </w:r>
      <w:r>
        <w:t xml:space="preserve">s e profissionais, além do tratamento dos alertas emitidos pela central de alarme. O </w:t>
      </w:r>
      <w:r>
        <w:rPr>
          <w:i/>
        </w:rPr>
        <w:t>back-end</w:t>
      </w:r>
      <w:r>
        <w:t xml:space="preserve"> é executado em ambiente Docker, assegurando padronização, portabilidade e escalabilidade.</w:t>
      </w:r>
    </w:p>
    <w:p w14:paraId="550B8BCD">
      <w:r>
        <w:t xml:space="preserve">Plataforma: servidores em </w:t>
      </w:r>
      <w:r>
        <w:rPr>
          <w:i/>
        </w:rPr>
        <w:t xml:space="preserve">contêineres </w:t>
      </w:r>
      <w:r>
        <w:t>Docker.</w:t>
      </w:r>
    </w:p>
    <w:p w14:paraId="45A52B54">
      <w:pPr>
        <w:numPr>
          <w:ilvl w:val="0"/>
          <w:numId w:val="14"/>
        </w:numPr>
      </w:pPr>
      <w:r>
        <w:t xml:space="preserve"> </w:t>
      </w:r>
      <w:r>
        <w:rPr>
          <w:i/>
        </w:rPr>
        <w:t xml:space="preserve">Middleware </w:t>
      </w:r>
      <w:r>
        <w:t>de Integração com a Central de Alarmes JFL</w:t>
      </w:r>
    </w:p>
    <w:p w14:paraId="7C6DF7BF">
      <w:r>
        <w:t xml:space="preserve">A integração com a central de alarmes JFL está implementada como SDK Java 17, com comunicação em tempo real via </w:t>
      </w:r>
      <w:r>
        <w:rPr>
          <w:i/>
        </w:rPr>
        <w:t>sockets</w:t>
      </w:r>
      <w:r>
        <w:t xml:space="preserve"> TCP/IP. Este componente atua como ponte entre o hardware (central de alarmes física) e o </w:t>
      </w:r>
      <w:r>
        <w:rPr>
          <w:i/>
        </w:rPr>
        <w:t xml:space="preserve">back-end </w:t>
      </w:r>
      <w:r>
        <w:t>do sistema, processando os sinais recebidos e convertendo-os em eventos digitais que podem ser gerenciados pela aplicação.</w:t>
      </w:r>
    </w:p>
    <w:p w14:paraId="48E08126">
      <w:r>
        <w:t>Plataforma: ambiente local conectado à central de alarmes e à API Rest.</w:t>
      </w:r>
    </w:p>
    <w:p w14:paraId="2E261AD9">
      <w:pPr>
        <w:numPr>
          <w:ilvl w:val="0"/>
          <w:numId w:val="14"/>
        </w:numPr>
      </w:pPr>
      <w:r>
        <w:t>Banco de Dados</w:t>
      </w:r>
    </w:p>
    <w:p w14:paraId="00321A70">
      <w:r>
        <w:t xml:space="preserve">O armazenamento dos dados é realizado por meio do PostgreSQL, responsável por manter os registros de </w:t>
      </w:r>
      <w:r>
        <w:rPr>
          <w:lang w:val="pt-BR"/>
        </w:rPr>
        <w:t>residente</w:t>
      </w:r>
      <w:r>
        <w:t>s, usuários e históricos de atendimentos. O banco de dados garante integridade transacional e conformidade com a LGPD, assegurando segurança e rastreabilidade das informações.</w:t>
      </w:r>
    </w:p>
    <w:p w14:paraId="61E18E5C">
      <w:r>
        <w:t>Plataforma: SGBD PostgreSQL.</w:t>
      </w:r>
    </w:p>
    <w:p w14:paraId="77D35A5F">
      <w:r>
        <w:t>Em conjunto, esses componentes asseguram a integração entre hardware e software, disponibilizando uma solução robusta, segura e acessível para profissionais de saúde em instituições de longa permanência.</w:t>
      </w:r>
    </w:p>
    <w:p w14:paraId="51113669"/>
    <w:p w14:paraId="5BA54630">
      <w:pPr>
        <w:pStyle w:val="3"/>
        <w:rPr>
          <w:color w:val="0000FF"/>
        </w:rPr>
      </w:pPr>
      <w:bookmarkStart w:id="105" w:name="_Toc46909564"/>
      <w:bookmarkStart w:id="106" w:name="_Toc172810447"/>
      <w:bookmarkStart w:id="107" w:name="_Toc5884"/>
      <w:bookmarkStart w:id="108" w:name="_Toc204949529"/>
      <w:r>
        <w:t>7.2 TECNOLOGIAS DE IMPLEMENTAÇÃO</w:t>
      </w:r>
      <w:bookmarkEnd w:id="105"/>
      <w:bookmarkEnd w:id="106"/>
      <w:bookmarkEnd w:id="107"/>
      <w:bookmarkEnd w:id="108"/>
    </w:p>
    <w:p w14:paraId="06E822F1">
      <w:pPr>
        <w:pStyle w:val="4"/>
      </w:pPr>
      <w:bookmarkStart w:id="109" w:name="_Toc24234"/>
      <w:bookmarkStart w:id="110" w:name="_Toc46909565"/>
      <w:bookmarkStart w:id="111" w:name="_Toc172810448"/>
      <w:bookmarkStart w:id="112" w:name="_Toc204949530"/>
      <w:r>
        <w:t xml:space="preserve">7.2.1 Linguagens de Programação e </w:t>
      </w:r>
      <w:r>
        <w:rPr>
          <w:i/>
        </w:rPr>
        <w:t xml:space="preserve">Frameworks </w:t>
      </w:r>
      <w:r>
        <w:t>Adotados</w:t>
      </w:r>
      <w:bookmarkEnd w:id="104"/>
      <w:bookmarkEnd w:id="109"/>
      <w:bookmarkEnd w:id="110"/>
      <w:bookmarkEnd w:id="111"/>
      <w:bookmarkEnd w:id="112"/>
    </w:p>
    <w:p w14:paraId="65F31C8D">
      <w:r>
        <w:t xml:space="preserve">No desenvolvimento do sistema, são utilizadas diferentes linguagens de programação e </w:t>
      </w:r>
      <w:r>
        <w:rPr>
          <w:i/>
        </w:rPr>
        <w:t>frameworks</w:t>
      </w:r>
      <w:r>
        <w:t>, selecionados de acordo com as necessidades específicas de cada componente descrito na Seção 7.1.</w:t>
      </w:r>
    </w:p>
    <w:p w14:paraId="4AC94E9B"/>
    <w:p w14:paraId="2A562686">
      <w:pPr>
        <w:numPr>
          <w:ilvl w:val="0"/>
          <w:numId w:val="15"/>
        </w:numPr>
        <w:rPr>
          <w:lang w:val="en-GB"/>
        </w:rPr>
      </w:pPr>
      <w:r>
        <w:rPr>
          <w:i/>
          <w:lang w:val="en-GB"/>
        </w:rPr>
        <w:t>Front-end</w:t>
      </w:r>
      <w:r>
        <w:rPr>
          <w:lang w:val="en-GB"/>
        </w:rPr>
        <w:t xml:space="preserve">:  </w:t>
      </w:r>
      <w:r>
        <w:rPr>
          <w:i/>
          <w:lang w:val="en-GB"/>
        </w:rPr>
        <w:t xml:space="preserve">Framework </w:t>
      </w:r>
      <w:r>
        <w:rPr>
          <w:lang w:val="en-GB"/>
        </w:rPr>
        <w:t>Angular (TypeScript, HTML e CSS)</w:t>
      </w:r>
    </w:p>
    <w:p w14:paraId="1F817ABD">
      <w:pPr>
        <w:ind w:firstLine="708"/>
      </w:pPr>
      <w:r>
        <w:rPr>
          <w:rFonts w:hint="default"/>
        </w:rPr>
        <w:t xml:space="preserve">O </w:t>
      </w:r>
      <w:r>
        <w:rPr>
          <w:rFonts w:hint="default"/>
          <w:i/>
          <w:iCs/>
        </w:rPr>
        <w:t>front-end</w:t>
      </w:r>
      <w:r>
        <w:rPr>
          <w:rFonts w:hint="default"/>
        </w:rPr>
        <w:t xml:space="preserve"> está implementado com Angular, um </w:t>
      </w:r>
      <w:r>
        <w:rPr>
          <w:rFonts w:hint="default"/>
          <w:i/>
          <w:iCs/>
        </w:rPr>
        <w:t>framework</w:t>
      </w:r>
      <w:r>
        <w:rPr>
          <w:rFonts w:hint="default"/>
        </w:rPr>
        <w:t xml:space="preserve"> baseado em TypeScript que facilita a criação de interfaces dinâmicas, responsivas e modulares. São empregadas também a HTML e as folhas de estilo CSS, responsáveis pela estruturação e estilização dos elementos visuais da aplicação, respectivamente. O Angular possibilita a organização do código em componentes reutilizáveis, além de oferecer recursos como injeção de dependência, roteamento e validações de formulários. No </w:t>
      </w:r>
      <w:r>
        <w:rPr>
          <w:rFonts w:hint="default"/>
          <w:i/>
          <w:iCs/>
        </w:rPr>
        <w:t>back-end</w:t>
      </w:r>
      <w:r>
        <w:rPr>
          <w:rFonts w:hint="default"/>
        </w:rPr>
        <w:t xml:space="preserve">, utiliza-se o Node.js, que fornece um ambiente de execução JavaScript eficiente e escalável, possibilitando a comunicação entre o </w:t>
      </w:r>
      <w:bookmarkStart w:id="287" w:name="_GoBack"/>
      <w:r>
        <w:rPr>
          <w:rFonts w:hint="default"/>
          <w:i/>
          <w:iCs/>
        </w:rPr>
        <w:t>front-end</w:t>
      </w:r>
      <w:bookmarkEnd w:id="287"/>
      <w:r>
        <w:rPr>
          <w:rFonts w:hint="default"/>
        </w:rPr>
        <w:t xml:space="preserve"> e os serviços da aplicação, além de garantir maior flexibilidade na integração com bibliotecas e APIs modernas</w:t>
      </w:r>
      <w:r>
        <w:t>.</w:t>
      </w:r>
    </w:p>
    <w:p w14:paraId="310B540F">
      <w:pPr>
        <w:numPr>
          <w:ilvl w:val="0"/>
          <w:numId w:val="15"/>
        </w:numPr>
        <w:rPr>
          <w:lang w:val="en-GB"/>
        </w:rPr>
      </w:pPr>
      <w:r>
        <w:rPr>
          <w:i/>
          <w:lang w:val="en-GB"/>
        </w:rPr>
        <w:t>Back-end</w:t>
      </w:r>
      <w:r>
        <w:rPr>
          <w:lang w:val="en-GB"/>
        </w:rPr>
        <w:t xml:space="preserve"> – Spring Boot com Docker e SDK Java  </w:t>
      </w:r>
    </w:p>
    <w:p w14:paraId="5C70791F">
      <w:pPr>
        <w:ind w:firstLine="708"/>
      </w:pPr>
      <w:r>
        <w:t xml:space="preserve">O </w:t>
      </w:r>
      <w:r>
        <w:rPr>
          <w:i/>
        </w:rPr>
        <w:t>back-end</w:t>
      </w:r>
      <w:r>
        <w:t xml:space="preserve"> está desenvolvido como SDK Java 17, utilizando o </w:t>
      </w:r>
      <w:r>
        <w:rPr>
          <w:i/>
        </w:rPr>
        <w:t>framework</w:t>
      </w:r>
      <w:r>
        <w:t xml:space="preserve"> Spring Boot, que fornece uma estrutura simplificada para a criação de APIs REST, gerenciamento de segurança e integração com banco de dados. O uso do Docker garante a containerização da aplicação, permitindo padronização do ambiente, maior portabilidade e facilidade de implantação em diferentes servidores.</w:t>
      </w:r>
    </w:p>
    <w:p w14:paraId="28046F6C">
      <w:pPr>
        <w:pStyle w:val="37"/>
        <w:numPr>
          <w:ilvl w:val="0"/>
          <w:numId w:val="15"/>
        </w:numPr>
        <w:rPr>
          <w:highlight w:val="none"/>
        </w:rPr>
      </w:pPr>
      <w:r>
        <w:rPr>
          <w:i/>
          <w:highlight w:val="none"/>
        </w:rPr>
        <w:t xml:space="preserve">Middleware </w:t>
      </w:r>
      <w:r>
        <w:rPr>
          <w:highlight w:val="none"/>
        </w:rPr>
        <w:t>de Integração com a Central de Alarmes JFL</w:t>
      </w:r>
    </w:p>
    <w:p w14:paraId="728FB490">
      <w:pPr>
        <w:ind w:firstLine="708" w:firstLineChars="0"/>
        <w:rPr>
          <w:rFonts w:hint="default"/>
        </w:rPr>
      </w:pPr>
      <w:r>
        <w:rPr>
          <w:rFonts w:hint="default"/>
        </w:rPr>
        <w:t xml:space="preserve">O </w:t>
      </w:r>
      <w:r>
        <w:rPr>
          <w:rFonts w:hint="default"/>
          <w:i/>
          <w:iCs/>
        </w:rPr>
        <w:t>middleware</w:t>
      </w:r>
      <w:r>
        <w:rPr>
          <w:rFonts w:hint="default"/>
        </w:rPr>
        <w:t xml:space="preserve"> é responsável por realizar a comunicação entre o sistema e a Central de Alarmes JFL, atuando como camada intermediária que traduz e gerencia os dados recebidos e enviados. Ele implementa o protocolo </w:t>
      </w:r>
      <w:r>
        <w:rPr>
          <w:rFonts w:hint="default"/>
          <w:lang w:val="pt-BR"/>
        </w:rPr>
        <w:t>Active Full 32</w:t>
      </w:r>
      <w:r>
        <w:rPr>
          <w:rFonts w:hint="default"/>
        </w:rPr>
        <w:t xml:space="preserve"> (0x7B), utilizado pelas centrais JFL, garantindo a correta interpretação dos comandos, eventos e mensagens de status da central. Essa camada possibilita a troca de informações em tempo real, como </w:t>
      </w:r>
      <w:r>
        <w:rPr>
          <w:rFonts w:hint="default"/>
          <w:lang w:val="pt-BR"/>
        </w:rPr>
        <w:t>por exemplo o acionamento de emergência médica</w:t>
      </w:r>
      <w:r>
        <w:rPr>
          <w:rFonts w:hint="default"/>
        </w:rPr>
        <w:t xml:space="preserve">. Além disso, o </w:t>
      </w:r>
      <w:r>
        <w:rPr>
          <w:rFonts w:hint="default"/>
          <w:i/>
          <w:iCs/>
        </w:rPr>
        <w:t>middleware</w:t>
      </w:r>
      <w:r>
        <w:rPr>
          <w:rFonts w:hint="default"/>
        </w:rPr>
        <w:t xml:space="preserve"> assegura a confiabilidade da comunicação por meio de mecanismos de </w:t>
      </w:r>
      <w:r>
        <w:rPr>
          <w:rFonts w:hint="default"/>
          <w:i/>
          <w:iCs/>
        </w:rPr>
        <w:t>keep alive</w:t>
      </w:r>
      <w:r>
        <w:rPr>
          <w:rFonts w:hint="default"/>
        </w:rPr>
        <w:t xml:space="preserve"> e tratamento de erros, oferecendo ao </w:t>
      </w:r>
      <w:r>
        <w:rPr>
          <w:rFonts w:hint="default"/>
          <w:i/>
          <w:iCs/>
        </w:rPr>
        <w:t>back-end</w:t>
      </w:r>
      <w:r>
        <w:rPr>
          <w:rFonts w:hint="default"/>
        </w:rPr>
        <w:t xml:space="preserve"> dados padronizados e prontos para consumo pelas APIs.</w:t>
      </w:r>
    </w:p>
    <w:p w14:paraId="7ABF3D1D">
      <w:pPr>
        <w:ind w:firstLine="708" w:firstLineChars="0"/>
        <w:rPr>
          <w:rFonts w:hint="default"/>
        </w:rPr>
      </w:pPr>
    </w:p>
    <w:p w14:paraId="0665C705">
      <w:pPr>
        <w:rPr>
          <w:color w:val="0000FF"/>
        </w:rPr>
      </w:pPr>
      <w:r>
        <w:t>Em conjunto, as tecnologias adotadas proporcionaram uma arquitetura escalável, segura e de fácil manutenção, assegurando a integração entre os diferentes módulos do sistema.</w:t>
      </w:r>
    </w:p>
    <w:p w14:paraId="2E46E4F8">
      <w:pPr>
        <w:rPr>
          <w:color w:val="0000FF"/>
        </w:rPr>
      </w:pPr>
    </w:p>
    <w:p w14:paraId="014F7FB5">
      <w:pPr>
        <w:pStyle w:val="4"/>
      </w:pPr>
      <w:bookmarkStart w:id="113" w:name="_Toc507747252"/>
      <w:bookmarkStart w:id="114" w:name="_Toc204949531"/>
      <w:bookmarkStart w:id="115" w:name="_Toc20794"/>
      <w:bookmarkStart w:id="116" w:name="_Toc14345919"/>
      <w:bookmarkStart w:id="117" w:name="_Toc172810449"/>
      <w:bookmarkStart w:id="118" w:name="_Toc46909566"/>
      <w:r>
        <w:t xml:space="preserve">7.2.2 </w:t>
      </w:r>
      <w:r>
        <w:rPr>
          <w:i/>
        </w:rPr>
        <w:t>Design Patterns</w:t>
      </w:r>
      <w:bookmarkEnd w:id="113"/>
      <w:r>
        <w:t xml:space="preserve"> Aplicados</w:t>
      </w:r>
      <w:bookmarkEnd w:id="114"/>
      <w:bookmarkEnd w:id="115"/>
      <w:bookmarkEnd w:id="116"/>
      <w:bookmarkEnd w:id="117"/>
      <w:bookmarkEnd w:id="118"/>
    </w:p>
    <w:p w14:paraId="70008348">
      <w:r>
        <w:t>No desenvolvimento do sistema são aplicados padrões de projeto com o objetivo de organizar melhor o código, aumentar a manutenibilidade e facilitar a evolução da aplicação.</w:t>
      </w:r>
    </w:p>
    <w:p w14:paraId="4CD67B09">
      <w:r>
        <w:t xml:space="preserve">O principal padrão adotado é o </w:t>
      </w:r>
      <w:r>
        <w:rPr>
          <w:i/>
        </w:rPr>
        <w:t>Model-View-Controller</w:t>
      </w:r>
      <w:r>
        <w:t xml:space="preserve"> (MVC), que é um </w:t>
      </w:r>
      <w:r>
        <w:rPr>
          <w:i/>
        </w:rPr>
        <w:t>design pattern</w:t>
      </w:r>
      <w:r>
        <w:t xml:space="preserve"> arquitetural amplamente utilizado em sistemas corporativos. </w:t>
      </w:r>
    </w:p>
    <w:p w14:paraId="6B17ED1D">
      <w:r>
        <w:t>São benefícios do MVC: separar lógica de apresentação da lógica de negócio; facilitar a manutenção e evolução do sistema; permitir a testabilidade isolada de cada camada e proporcionar melhor organização do código e seu reuso.</w:t>
      </w:r>
    </w:p>
    <w:p w14:paraId="2A1E7B53">
      <w:r>
        <w:t>O padrão MVC tem como objetivo separar as responsabilidades da aplicação em três camadas distintas:</w:t>
      </w:r>
    </w:p>
    <w:p w14:paraId="68DF01CB">
      <w:pPr>
        <w:numPr>
          <w:ilvl w:val="0"/>
          <w:numId w:val="16"/>
        </w:numPr>
      </w:pPr>
      <w:r>
        <w:rPr>
          <w:i/>
        </w:rPr>
        <w:t xml:space="preserve">Model </w:t>
      </w:r>
      <w:r>
        <w:t>(Modelo):</w:t>
      </w:r>
    </w:p>
    <w:p w14:paraId="5ADF1FA0">
      <w:pPr>
        <w:ind w:firstLine="708"/>
      </w:pPr>
      <w:r>
        <w:t>Responsável pela representação dos dados e pelas regras de negócio. No sistema, essa camada é composta pelas entidades (ex.: Resident, Caregiver, ControlResident) e pelas operações de persistência realizadas pelos DAOs (ex.: ResidentDao).</w:t>
      </w:r>
    </w:p>
    <w:p w14:paraId="76D27575">
      <w:pPr>
        <w:numPr>
          <w:ilvl w:val="0"/>
          <w:numId w:val="16"/>
        </w:numPr>
      </w:pPr>
      <w:r>
        <w:t>View (Visão):</w:t>
      </w:r>
    </w:p>
    <w:p w14:paraId="3F2C757A">
      <w:pPr>
        <w:ind w:firstLine="708"/>
      </w:pPr>
      <w:r>
        <w:t xml:space="preserve">Responsável pela interação com o usuário. No caso deste projeto, como a camada de apresentação é construída sobre APIs, as </w:t>
      </w:r>
      <w:r>
        <w:rPr>
          <w:i/>
        </w:rPr>
        <w:t>views</w:t>
      </w:r>
      <w:r>
        <w:t xml:space="preserve"> correspondem às respostas DTOs, como ResidentDetailResponseDto, ResidentListResponseDto e ResidentResponseDto, que estruturam os dados a serem entregues para o cliente (</w:t>
      </w:r>
      <w:r>
        <w:rPr>
          <w:i/>
        </w:rPr>
        <w:t>front-end</w:t>
      </w:r>
      <w:r>
        <w:t xml:space="preserve"> ou consumidor da API).</w:t>
      </w:r>
    </w:p>
    <w:p w14:paraId="703B61CA">
      <w:pPr>
        <w:numPr>
          <w:ilvl w:val="0"/>
          <w:numId w:val="16"/>
        </w:numPr>
      </w:pPr>
      <w:r>
        <w:rPr>
          <w:i/>
        </w:rPr>
        <w:t xml:space="preserve">Controller </w:t>
      </w:r>
      <w:r>
        <w:t>(Controlador):</w:t>
      </w:r>
    </w:p>
    <w:p w14:paraId="2504772E">
      <w:pPr>
        <w:ind w:firstLine="708"/>
      </w:pPr>
      <w:r>
        <w:t xml:space="preserve">Responsável por intermediar a comunicação entre a </w:t>
      </w:r>
      <w:r>
        <w:rPr>
          <w:i/>
        </w:rPr>
        <w:t>View</w:t>
      </w:r>
      <w:r>
        <w:t xml:space="preserve"> e o </w:t>
      </w:r>
      <w:r>
        <w:rPr>
          <w:i/>
        </w:rPr>
        <w:t>Model</w:t>
      </w:r>
      <w:r>
        <w:t>, recebe as requisições do usuário e aciona os serviços apropriados e retornando respostas. No sistema, essa função é desempenhada pelas classes de serviço e controladores Rest (ex.: ResidentServiceImpl), que recebem requisições, processam a lógica necessária e retornam objetos de resposta (DTOs).</w:t>
      </w:r>
    </w:p>
    <w:p w14:paraId="4ABD95DF">
      <w:pPr>
        <w:tabs>
          <w:tab w:val="left" w:pos="425"/>
        </w:tabs>
      </w:pPr>
      <w:r>
        <w:t>Exemplo aplicado ao Sage, no fluxo de detalhamento de um residente:</w:t>
      </w:r>
    </w:p>
    <w:p w14:paraId="0553AF92">
      <w:pPr>
        <w:numPr>
          <w:ilvl w:val="0"/>
          <w:numId w:val="17"/>
        </w:numPr>
      </w:pPr>
      <w:r>
        <w:t xml:space="preserve">um </w:t>
      </w:r>
      <w:r>
        <w:rPr>
          <w:i/>
        </w:rPr>
        <w:t>controller</w:t>
      </w:r>
      <w:r>
        <w:t xml:space="preserve"> (</w:t>
      </w:r>
      <w:r>
        <w:rPr>
          <w:highlight w:val="yellow"/>
        </w:rPr>
        <w:t>xxx</w:t>
      </w:r>
      <w:r>
        <w:t>) recebe uma requisição HTTP com o UUID do residente.</w:t>
      </w:r>
    </w:p>
    <w:p w14:paraId="4E8FBB46">
      <w:pPr>
        <w:numPr>
          <w:ilvl w:val="0"/>
          <w:numId w:val="17"/>
        </w:numPr>
      </w:pPr>
      <w:r>
        <w:t xml:space="preserve">um </w:t>
      </w:r>
      <w:r>
        <w:rPr>
          <w:i/>
        </w:rPr>
        <w:t>service</w:t>
      </w:r>
      <w:r>
        <w:t xml:space="preserve"> (ResidentServiceImpl) executa a regra de negócio, buscando os dados no model (ResidentDao, Resident).</w:t>
      </w:r>
    </w:p>
    <w:p w14:paraId="6C8B6B61">
      <w:pPr>
        <w:numPr>
          <w:ilvl w:val="0"/>
          <w:numId w:val="17"/>
        </w:numPr>
      </w:pPr>
      <w:r>
        <w:t xml:space="preserve">o resultado é devolvido para uma </w:t>
      </w:r>
      <w:r>
        <w:rPr>
          <w:i/>
        </w:rPr>
        <w:t>view</w:t>
      </w:r>
      <w:r>
        <w:t xml:space="preserve"> (</w:t>
      </w:r>
      <w:r>
        <w:rPr>
          <w:highlight w:val="yellow"/>
        </w:rPr>
        <w:t>xxx</w:t>
      </w:r>
      <w:r>
        <w:t xml:space="preserve">), estruturada em um DTO (ResidentDetailResponseDto) e enviado ao cliente. </w:t>
      </w:r>
    </w:p>
    <w:p w14:paraId="40D1359E">
      <w:pPr>
        <w:rPr>
          <w:color w:val="0000FF"/>
        </w:rPr>
      </w:pPr>
      <w:bookmarkStart w:id="119" w:name="_Toc507747253"/>
    </w:p>
    <w:p w14:paraId="050021EF">
      <w:pPr>
        <w:pStyle w:val="4"/>
      </w:pPr>
      <w:bookmarkStart w:id="120" w:name="_Toc204949532"/>
      <w:bookmarkStart w:id="121" w:name="_Toc46909567"/>
      <w:bookmarkStart w:id="122" w:name="_Toc172810450"/>
      <w:bookmarkStart w:id="123" w:name="_Toc14345920"/>
      <w:bookmarkStart w:id="124" w:name="_Toc25265"/>
      <w:r>
        <w:t>7.2.3 Convenções e Guias para Codificação</w:t>
      </w:r>
      <w:bookmarkEnd w:id="119"/>
      <w:bookmarkEnd w:id="120"/>
      <w:bookmarkEnd w:id="121"/>
      <w:bookmarkEnd w:id="122"/>
      <w:bookmarkEnd w:id="123"/>
      <w:bookmarkEnd w:id="124"/>
    </w:p>
    <w:p w14:paraId="7F24FF11">
      <w:r>
        <w:t>O desenvolvimento do sistema segue padrões consolidados de boas práticas de programação, com o objetivo de garantir clareza, manutenibilidade e extensibilidade do código. Para isso, são  adotadas as seguintes convenções e guias:</w:t>
      </w:r>
    </w:p>
    <w:p w14:paraId="654EA9C0">
      <w:pPr>
        <w:numPr>
          <w:ilvl w:val="0"/>
          <w:numId w:val="18"/>
        </w:numPr>
      </w:pPr>
      <w:r>
        <w:t>Convenções de nomenclatura</w:t>
      </w:r>
    </w:p>
    <w:p w14:paraId="030E9F01">
      <w:pPr>
        <w:numPr>
          <w:ilvl w:val="0"/>
          <w:numId w:val="19"/>
        </w:numPr>
      </w:pPr>
      <w:r>
        <w:t>classes: nomeadas em</w:t>
      </w:r>
      <w:r>
        <w:rPr>
          <w:i/>
        </w:rPr>
        <w:t xml:space="preserve"> PascalCase</w:t>
      </w:r>
      <w:r>
        <w:t xml:space="preserve"> (ex.: ResidentServiceImpl, ControlResident);</w:t>
      </w:r>
    </w:p>
    <w:p w14:paraId="70A4113E">
      <w:pPr>
        <w:numPr>
          <w:ilvl w:val="0"/>
          <w:numId w:val="19"/>
        </w:numPr>
      </w:pPr>
      <w:r>
        <w:t xml:space="preserve">objetos, variáveis e atributos: nomeados em </w:t>
      </w:r>
      <w:r>
        <w:rPr>
          <w:i/>
        </w:rPr>
        <w:t>camelCase</w:t>
      </w:r>
      <w:r>
        <w:t xml:space="preserve"> (ex.: residentDao, imageData);</w:t>
      </w:r>
    </w:p>
    <w:p w14:paraId="24CD5F1F">
      <w:pPr>
        <w:numPr>
          <w:ilvl w:val="0"/>
          <w:numId w:val="19"/>
        </w:numPr>
      </w:pPr>
      <w:r>
        <w:t xml:space="preserve">métodos: nomeados em </w:t>
      </w:r>
      <w:r>
        <w:rPr>
          <w:i/>
        </w:rPr>
        <w:t>camelCase</w:t>
      </w:r>
      <w:r>
        <w:t>, representando ações (ex.: getResidentDetailsById, createResident).</w:t>
      </w:r>
    </w:p>
    <w:p w14:paraId="02AB8418">
      <w:pPr>
        <w:numPr>
          <w:ilvl w:val="0"/>
          <w:numId w:val="19"/>
        </w:numPr>
      </w:pPr>
      <w:r>
        <w:t>constantes: nomeadas em UPPER_CASE (ex.: DEFAULT_TIMEOUT).</w:t>
      </w:r>
    </w:p>
    <w:p w14:paraId="56F828DD">
      <w:pPr>
        <w:numPr>
          <w:ilvl w:val="0"/>
          <w:numId w:val="19"/>
        </w:numPr>
      </w:pPr>
      <w:r>
        <w:t>pacotes: em letras minúsculas e com nomes descritivos (ex.: com.sage.services.resident).</w:t>
      </w:r>
    </w:p>
    <w:p w14:paraId="173AC072">
      <w:pPr>
        <w:numPr>
          <w:ilvl w:val="0"/>
          <w:numId w:val="18"/>
        </w:numPr>
      </w:pPr>
      <w:r>
        <w:t>Comentários</w:t>
      </w:r>
    </w:p>
    <w:p w14:paraId="6D14BDF3">
      <w:pPr>
        <w:numPr>
          <w:ilvl w:val="0"/>
          <w:numId w:val="20"/>
        </w:numPr>
      </w:pPr>
      <w:r>
        <w:t>Ccomentários devem ser claros e objetivos, usados apenas quando o código não for autoexplicativo;</w:t>
      </w:r>
    </w:p>
    <w:p w14:paraId="6D5D09F2">
      <w:pPr>
        <w:numPr>
          <w:ilvl w:val="0"/>
          <w:numId w:val="20"/>
        </w:numPr>
      </w:pPr>
      <w:r>
        <w:t>prioriza-se código legível ao invés de excesso de comentários;</w:t>
      </w:r>
    </w:p>
    <w:p w14:paraId="318B6B5F">
      <w:pPr>
        <w:numPr>
          <w:ilvl w:val="0"/>
          <w:numId w:val="20"/>
        </w:numPr>
      </w:pPr>
      <w:r>
        <w:t>métodos e classes críticas utilizam JavaDoc para descrição de comportamento e parâmetros.</w:t>
      </w:r>
    </w:p>
    <w:p w14:paraId="74192A6A">
      <w:pPr>
        <w:numPr>
          <w:ilvl w:val="0"/>
          <w:numId w:val="18"/>
        </w:numPr>
      </w:pPr>
      <w:r>
        <w:t>Estrutura e estilo</w:t>
      </w:r>
    </w:p>
    <w:p w14:paraId="42216DF4">
      <w:pPr>
        <w:numPr>
          <w:ilvl w:val="0"/>
          <w:numId w:val="21"/>
        </w:numPr>
      </w:pPr>
      <w:r>
        <w:t>cada classe possui uma única responsabilidade bem definida;</w:t>
      </w:r>
    </w:p>
    <w:p w14:paraId="416ADD5E">
      <w:pPr>
        <w:numPr>
          <w:ilvl w:val="0"/>
          <w:numId w:val="21"/>
        </w:numPr>
      </w:pPr>
      <w:r>
        <w:t>métodos são curtos, com foco em fazer apenas uma coisa;</w:t>
      </w:r>
    </w:p>
    <w:p w14:paraId="4C82B229">
      <w:pPr>
        <w:numPr>
          <w:ilvl w:val="0"/>
          <w:numId w:val="21"/>
        </w:numPr>
      </w:pPr>
      <w:r>
        <w:t>linhas de código mantidas objetivas e sem complexidade desnecessária;</w:t>
      </w:r>
    </w:p>
    <w:p w14:paraId="20A03062">
      <w:pPr>
        <w:numPr>
          <w:ilvl w:val="0"/>
          <w:numId w:val="21"/>
        </w:numPr>
      </w:pPr>
      <w:r>
        <w:t>tratamento de exceções de forma clara e sem ocultar erros importantes.</w:t>
      </w:r>
    </w:p>
    <w:p w14:paraId="6A8C02E5">
      <w:pPr>
        <w:numPr>
          <w:ilvl w:val="0"/>
          <w:numId w:val="18"/>
        </w:numPr>
      </w:pPr>
      <w:r>
        <w:t xml:space="preserve">Princípios de </w:t>
      </w:r>
      <w:r>
        <w:rPr>
          <w:i/>
        </w:rPr>
        <w:t xml:space="preserve">Clean Code </w:t>
      </w:r>
      <w:r>
        <w:t>ou Arquitetura Limpa</w:t>
      </w:r>
    </w:p>
    <w:p w14:paraId="5DB6FDFE">
      <w:pPr>
        <w:numPr>
          <w:ilvl w:val="0"/>
          <w:numId w:val="22"/>
        </w:numPr>
      </w:pPr>
      <w:r>
        <w:t>legibilidade acima de tudo: nomes descritivos para variáveis, métodos e classes;</w:t>
      </w:r>
    </w:p>
    <w:p w14:paraId="66AE12DB">
      <w:pPr>
        <w:numPr>
          <w:ilvl w:val="0"/>
          <w:numId w:val="22"/>
        </w:numPr>
      </w:pPr>
      <w:r>
        <w:t>simplicidade: evitar duplicações e lógica desnecessária;</w:t>
      </w:r>
    </w:p>
    <w:p w14:paraId="79C1F9E1">
      <w:pPr>
        <w:numPr>
          <w:ilvl w:val="0"/>
          <w:numId w:val="22"/>
        </w:numPr>
      </w:pPr>
      <w:r>
        <w:t>coesão e clareza: métodos focados e classes bem delimitadas;</w:t>
      </w:r>
    </w:p>
    <w:p w14:paraId="13438A5C">
      <w:pPr>
        <w:numPr>
          <w:ilvl w:val="0"/>
          <w:numId w:val="22"/>
        </w:numPr>
      </w:pPr>
      <w:r>
        <w:t>testabilidade: código estruturado de forma a facilitar testes unitários e de integração.</w:t>
      </w:r>
    </w:p>
    <w:p w14:paraId="10B6BD0D">
      <w:pPr>
        <w:numPr>
          <w:ilvl w:val="0"/>
          <w:numId w:val="18"/>
        </w:numPr>
      </w:pPr>
      <w:r>
        <w:t>Princípios SOLID</w:t>
      </w:r>
    </w:p>
    <w:p w14:paraId="72AAB583">
      <w:pPr>
        <w:numPr>
          <w:ilvl w:val="0"/>
          <w:numId w:val="23"/>
        </w:numPr>
      </w:pPr>
      <w:r>
        <w:t>S (</w:t>
      </w:r>
      <w:r>
        <w:rPr>
          <w:i/>
        </w:rPr>
        <w:t>Single Responsibility Principle</w:t>
      </w:r>
      <w:r>
        <w:t>): cada classe tem apenas uma responsabilidade;</w:t>
      </w:r>
    </w:p>
    <w:p w14:paraId="52C5DAB2">
      <w:pPr>
        <w:numPr>
          <w:ilvl w:val="0"/>
          <w:numId w:val="23"/>
        </w:numPr>
      </w:pPr>
      <w:r>
        <w:t>O (</w:t>
      </w:r>
      <w:r>
        <w:rPr>
          <w:i/>
        </w:rPr>
        <w:t>Open/Closed Principle</w:t>
      </w:r>
      <w:r>
        <w:t>): classes abertas para extensão, mas fechadas para modificação;</w:t>
      </w:r>
    </w:p>
    <w:p w14:paraId="70DAAD15">
      <w:pPr>
        <w:numPr>
          <w:ilvl w:val="0"/>
          <w:numId w:val="23"/>
        </w:numPr>
      </w:pPr>
      <w:r>
        <w:t>L (</w:t>
      </w:r>
      <w:r>
        <w:rPr>
          <w:i/>
        </w:rPr>
        <w:t>Liskov Substitution Principle</w:t>
      </w:r>
      <w:r>
        <w:t>): subclasses podem substituir suas superclasses sem quebrar o sistema.</w:t>
      </w:r>
    </w:p>
    <w:p w14:paraId="0C79E256">
      <w:pPr>
        <w:numPr>
          <w:ilvl w:val="0"/>
          <w:numId w:val="23"/>
        </w:numPr>
      </w:pPr>
      <w:r>
        <w:t>I (</w:t>
      </w:r>
      <w:r>
        <w:rPr>
          <w:i/>
        </w:rPr>
        <w:t>Interface Segregation Principle</w:t>
      </w:r>
      <w:r>
        <w:t>): interfaces específicas, evitando obrigar a implementação de métodos desnecessários;</w:t>
      </w:r>
    </w:p>
    <w:p w14:paraId="00F28756">
      <w:pPr>
        <w:numPr>
          <w:ilvl w:val="0"/>
          <w:numId w:val="23"/>
        </w:numPr>
      </w:pPr>
      <w:r>
        <w:t>D (</w:t>
      </w:r>
      <w:r>
        <w:rPr>
          <w:i/>
        </w:rPr>
        <w:t>Dependency Inversion Principle</w:t>
      </w:r>
      <w:r>
        <w:t>): dependências abstraídas em interfaces, facilitando manutenção e testes.</w:t>
      </w:r>
    </w:p>
    <w:p w14:paraId="52385818">
      <w:pPr>
        <w:pStyle w:val="4"/>
      </w:pPr>
      <w:bookmarkStart w:id="125" w:name="_Toc204949533"/>
      <w:bookmarkStart w:id="126" w:name="_Toc24842"/>
      <w:bookmarkStart w:id="127" w:name="_Toc507747250"/>
      <w:bookmarkStart w:id="128" w:name="_Toc46909568"/>
      <w:bookmarkStart w:id="129" w:name="_Toc14345915"/>
      <w:bookmarkStart w:id="130" w:name="_Toc172810451"/>
      <w:r>
        <w:t>7.2.4 Estrutura Física do Banco de Dados</w:t>
      </w:r>
      <w:bookmarkEnd w:id="125"/>
      <w:bookmarkEnd w:id="126"/>
      <w:bookmarkEnd w:id="127"/>
      <w:bookmarkEnd w:id="128"/>
      <w:bookmarkEnd w:id="129"/>
      <w:bookmarkEnd w:id="130"/>
    </w:p>
    <w:p w14:paraId="51F32968">
      <w:r>
        <w:t xml:space="preserve">A estrutura física do banco de dados do sistema, contendo os </w:t>
      </w:r>
      <w:r>
        <w:rPr>
          <w:i/>
        </w:rPr>
        <w:t xml:space="preserve">scripts </w:t>
      </w:r>
      <w:r>
        <w:t>de criação das tabelas (em DDL), bem como a definição de índices, views, triggers, procedures, tipos de usuários e permissões concedidas, está apresentada integralmente no Apêndice D. Este apêndice concentra todos os artefatos necessários para a implementação e manutenção do banco de dados, permitindo tanto a reprodução do ambiente quanto sua futura evolução.</w:t>
      </w:r>
    </w:p>
    <w:p w14:paraId="096EA4A4"/>
    <w:p w14:paraId="309729F2">
      <w:pPr>
        <w:pStyle w:val="3"/>
        <w:rPr>
          <w:color w:val="0000FF"/>
        </w:rPr>
      </w:pPr>
      <w:bookmarkStart w:id="131" w:name="_Toc172810452"/>
      <w:bookmarkStart w:id="132" w:name="_Toc204949534"/>
      <w:bookmarkStart w:id="133" w:name="_Toc46909569"/>
      <w:bookmarkStart w:id="134" w:name="_Toc17202"/>
      <w:bookmarkStart w:id="135" w:name="_Toc14345921"/>
      <w:r>
        <w:t>7.3 ANÁLISE DE COMPLEXIDADE ALGORÍTMICA</w:t>
      </w:r>
      <w:bookmarkEnd w:id="131"/>
      <w:bookmarkEnd w:id="132"/>
      <w:bookmarkEnd w:id="133"/>
      <w:bookmarkEnd w:id="134"/>
      <w:bookmarkEnd w:id="135"/>
      <w:r>
        <w:t xml:space="preserve"> </w:t>
      </w:r>
    </w:p>
    <w:p w14:paraId="5687F7F2">
      <w:r>
        <w:t xml:space="preserve">A análise de complexidade tem como objetivo identificar o custo computacional dos principais métodos do sistema, considerando o tempo de execução em função do tamanho da entrada. </w:t>
      </w:r>
      <w:r>
        <w:rPr>
          <w:szCs w:val="24"/>
        </w:rPr>
        <w:t>A notação O-grande (</w:t>
      </w:r>
      <w:r>
        <w:rPr>
          <w:i/>
          <w:iCs/>
          <w:szCs w:val="24"/>
        </w:rPr>
        <w:t>big O notation</w:t>
      </w:r>
      <w:r>
        <w:rPr>
          <w:szCs w:val="24"/>
        </w:rPr>
        <w:t>) é usada para classificar a resposta de algoritmos à variação no tamanho dos dados de entrada.</w:t>
      </w:r>
    </w:p>
    <w:p w14:paraId="4BF9A4D8">
      <w:r>
        <w:t>No contexto deste projeto:</w:t>
      </w:r>
    </w:p>
    <w:p w14:paraId="1870F601">
      <w:pPr>
        <w:numPr>
          <w:ilvl w:val="0"/>
          <w:numId w:val="24"/>
        </w:numPr>
      </w:pPr>
      <w:r>
        <w:t>o parâmetro n refere-se à quantidade de registros de residentes armazenados no banco de dados;</w:t>
      </w:r>
    </w:p>
    <w:p w14:paraId="3891C906">
      <w:pPr>
        <w:numPr>
          <w:ilvl w:val="0"/>
          <w:numId w:val="24"/>
        </w:numPr>
      </w:pPr>
      <w:r>
        <w:t xml:space="preserve">o parâmetro m refere-se ao tamanho (em </w:t>
      </w:r>
      <w:r>
        <w:rPr>
          <w:i/>
        </w:rPr>
        <w:t>bytes</w:t>
      </w:r>
      <w:r>
        <w:t>) de arquivos de imagem associados a um residente.</w:t>
      </w:r>
    </w:p>
    <w:p w14:paraId="76752EB8">
      <w:r>
        <w:t>A seguir, são detalhadas as análises de três métodos centrais da classe ResidentServiceImpl.</w:t>
      </w:r>
    </w:p>
    <w:p w14:paraId="587C82C2">
      <w:pPr>
        <w:numPr>
          <w:ilvl w:val="0"/>
          <w:numId w:val="25"/>
        </w:numPr>
        <w:tabs>
          <w:tab w:val="clear" w:pos="425"/>
        </w:tabs>
      </w:pPr>
      <w:r>
        <w:t>Método getResidentDetailsById(UUID id)</w:t>
      </w:r>
    </w:p>
    <w:p w14:paraId="700D350D">
      <w:pPr>
        <w:ind w:firstLine="708"/>
      </w:pPr>
      <w:r>
        <w:t>Este método busca os dados completos de um residente a partir de seu identificador único.</w:t>
      </w:r>
    </w:p>
    <w:p w14:paraId="64B09D57">
      <w:r>
        <w:t>A busca no banco de dados é realizada por chave primária, o que tem custo constante O(1).</w:t>
      </w:r>
    </w:p>
    <w:p w14:paraId="67B33C64">
      <w:r>
        <w:t>O processamento mais custoso ocorre na conversão da imagem do residente em base64, cuja complexidade depende do tamanho do arquivo.</w:t>
      </w:r>
    </w:p>
    <w:p w14:paraId="7385DB71">
      <w:r>
        <w:t>Portanto, a complexidade final é: O(n), sendo n o tamanho do arquivo de imagem do residente.</w:t>
      </w:r>
    </w:p>
    <w:p w14:paraId="3DBD478F">
      <w:pPr>
        <w:numPr>
          <w:ilvl w:val="0"/>
          <w:numId w:val="25"/>
        </w:numPr>
        <w:rPr>
          <w:lang w:val="en-GB"/>
        </w:rPr>
      </w:pPr>
      <w:r>
        <w:rPr>
          <w:lang w:val="en-GB"/>
        </w:rPr>
        <w:t>Método listResidents(int limit, int skip, String search)</w:t>
      </w:r>
    </w:p>
    <w:p w14:paraId="1B23A2A0">
      <w:pPr>
        <w:ind w:firstLine="708"/>
      </w:pPr>
      <w:r>
        <w:t>Este método retorna uma lista de residentes com suporte à paginação e filtros.</w:t>
      </w:r>
    </w:p>
    <w:p w14:paraId="3B46C134">
      <w:r>
        <w:t>A operação principal é a consulta ao banco de dados. No pior caso, ela percorre todos os registros existentes O(n). A montagem do objeto de resposta é proporcional ao número de registros retornados, limitado pelo parâmetro limit.</w:t>
      </w:r>
    </w:p>
    <w:p w14:paraId="5FE7FF47">
      <w:r>
        <w:t>Dessa forma, a complexidade final é: O(n), onde n representa o número total de residentes cadastrados no sistema.</w:t>
      </w:r>
    </w:p>
    <w:p w14:paraId="7EEAD066">
      <w:pPr>
        <w:numPr>
          <w:ilvl w:val="0"/>
          <w:numId w:val="25"/>
        </w:numPr>
      </w:pPr>
      <w:r>
        <w:t>Método createResident(CreateResidentRequestDto requestDto)</w:t>
      </w:r>
    </w:p>
    <w:p w14:paraId="4758AAF5">
      <w:pPr>
        <w:ind w:firstLine="708"/>
      </w:pPr>
      <w:r>
        <w:t>Este método realiza a criação de um novo residente no sistema. As verificações de existência de CPF e controle são buscas diretas no banco de dados com O(1). A inserção do residente também é constante, com O(1). Caso exista imagem no cadastro, ocorre a conversão e gravação do arquivo, com custo proporcional ao tamanho da imagem O(n).</w:t>
      </w:r>
    </w:p>
    <w:p w14:paraId="251211AE">
      <w:r>
        <w:t xml:space="preserve">Assim, a complexidade final é: O(n), onde n representa o tamanho (em </w:t>
      </w:r>
      <w:r>
        <w:rPr>
          <w:i/>
        </w:rPr>
        <w:t>bytes</w:t>
      </w:r>
      <w:r>
        <w:t>) da imagem processada no momento do cadastro.</w:t>
      </w:r>
    </w:p>
    <w:p w14:paraId="0512CD5B">
      <w:r>
        <w:t>Portanto, observa-se que os métodos que envolvem manipulação de imagens possuem complexidade linear em relação ao tamanho do arquivo, enquanto os métodos de listagem possuem complexidade linear em relação ao número de registros no banco de dados. Já as operações puramente de inserção e verificação são de custo constante.</w:t>
      </w:r>
    </w:p>
    <w:p w14:paraId="56F1F1D5">
      <w:pPr>
        <w:rPr>
          <w:color w:val="0000FF"/>
        </w:rPr>
      </w:pPr>
    </w:p>
    <w:p w14:paraId="79C536E7">
      <w:pPr>
        <w:rPr>
          <w:color w:val="0000FF"/>
        </w:rPr>
        <w:sectPr>
          <w:pgSz w:w="11907" w:h="16840"/>
          <w:pgMar w:top="1701" w:right="1134" w:bottom="1134" w:left="1701" w:header="709" w:footer="709" w:gutter="0"/>
          <w:cols w:space="708" w:num="1"/>
          <w:titlePg/>
          <w:docGrid w:linePitch="360" w:charSpace="0"/>
        </w:sectPr>
      </w:pPr>
    </w:p>
    <w:p w14:paraId="41610570">
      <w:pPr>
        <w:pStyle w:val="2"/>
      </w:pPr>
      <w:bookmarkStart w:id="136" w:name="_Toc204949535"/>
      <w:bookmarkStart w:id="137" w:name="_Toc172810453"/>
      <w:bookmarkStart w:id="138" w:name="_Toc507747262"/>
      <w:bookmarkStart w:id="139" w:name="_Toc25807"/>
      <w:bookmarkStart w:id="140" w:name="_Toc46909570"/>
      <w:bookmarkStart w:id="141" w:name="_Toc14345929"/>
      <w:r>
        <w:t>8 PLANO DE TESTES</w:t>
      </w:r>
      <w:bookmarkEnd w:id="136"/>
      <w:bookmarkEnd w:id="137"/>
      <w:bookmarkEnd w:id="138"/>
      <w:bookmarkEnd w:id="139"/>
      <w:bookmarkEnd w:id="140"/>
      <w:bookmarkEnd w:id="141"/>
    </w:p>
    <w:p w14:paraId="1CDDFFED">
      <w:r>
        <w:t xml:space="preserve">Com base na especificação, os testes são realizados para a validação frente aos requisitos especificados ou para verificação dos resultados da implementação. Um plano de testes precisa ser sistematizado com finalidade, escopo, casos de testes e registro dos resultados. </w:t>
      </w:r>
    </w:p>
    <w:p w14:paraId="66DDB75C">
      <w:r>
        <w:t>Este capítulo apresenta um dos planos de testes elaborado para o Sage.</w:t>
      </w:r>
    </w:p>
    <w:p w14:paraId="6B90FECE">
      <w:pPr>
        <w:rPr>
          <w:rFonts w:eastAsia="Arial Unicode MS"/>
          <w:color w:val="0000FF"/>
        </w:rPr>
      </w:pPr>
    </w:p>
    <w:p w14:paraId="2CD316BE">
      <w:pPr>
        <w:pStyle w:val="3"/>
        <w:rPr>
          <w:rFonts w:eastAsia="Arial Unicode MS"/>
        </w:rPr>
      </w:pPr>
      <w:bookmarkStart w:id="142" w:name="_Toc172810454"/>
      <w:bookmarkStart w:id="143" w:name="_Toc14345930"/>
      <w:bookmarkStart w:id="144" w:name="_Toc507747263"/>
      <w:bookmarkStart w:id="145" w:name="_Toc18606"/>
      <w:bookmarkStart w:id="146" w:name="_Toc204949536"/>
      <w:bookmarkStart w:id="147" w:name="_Toc46909571"/>
      <w:r>
        <w:rPr>
          <w:rFonts w:eastAsia="Arial Unicode MS"/>
        </w:rPr>
        <w:t>8.1 FINALIDADE</w:t>
      </w:r>
      <w:bookmarkEnd w:id="142"/>
      <w:bookmarkEnd w:id="143"/>
      <w:bookmarkEnd w:id="144"/>
      <w:bookmarkEnd w:id="145"/>
      <w:bookmarkEnd w:id="146"/>
      <w:bookmarkEnd w:id="147"/>
    </w:p>
    <w:p w14:paraId="18BC7919">
      <w:pPr>
        <w:rPr>
          <w:rFonts w:eastAsia="Arial Unicode MS"/>
        </w:rPr>
      </w:pPr>
      <w:r>
        <w:rPr>
          <w:rFonts w:eastAsia="Arial Unicode MS"/>
        </w:rPr>
        <w:t>Este plano de testes tem como finalidade garantir a qualidade, confiabilidade e funcionamento correto do software, verificando se todas as funcionalidades implementadas atendem aos requisitos especificados. Para isso, são aplicadas diferentes estratégias de teste, descritas a seguir:</w:t>
      </w:r>
    </w:p>
    <w:p w14:paraId="1F65D36F">
      <w:pPr>
        <w:numPr>
          <w:ilvl w:val="0"/>
          <w:numId w:val="26"/>
        </w:numPr>
        <w:rPr>
          <w:rFonts w:eastAsia="Arial Unicode MS"/>
        </w:rPr>
      </w:pPr>
      <w:r>
        <w:rPr>
          <w:rFonts w:eastAsia="Arial Unicode MS"/>
        </w:rPr>
        <w:t>Testes Unitários</w:t>
      </w:r>
    </w:p>
    <w:p w14:paraId="269CB0DB">
      <w:pPr>
        <w:rPr>
          <w:rFonts w:eastAsia="Arial Unicode MS"/>
        </w:rPr>
      </w:pPr>
      <w:r>
        <w:rPr>
          <w:rFonts w:eastAsia="Arial Unicode MS"/>
        </w:rPr>
        <w:tab/>
      </w:r>
      <w:r>
        <w:rPr>
          <w:rFonts w:eastAsia="Arial Unicode MS"/>
        </w:rPr>
        <w:t>Objetivo: verificar o funcionamento de componentes isolados do sistema, como classes, funções e métodos.</w:t>
      </w:r>
    </w:p>
    <w:p w14:paraId="3244F334">
      <w:pPr>
        <w:rPr>
          <w:rFonts w:eastAsia="Arial Unicode MS"/>
        </w:rPr>
      </w:pPr>
      <w:r>
        <w:rPr>
          <w:rFonts w:eastAsia="Arial Unicode MS"/>
        </w:rPr>
        <w:tab/>
      </w:r>
      <w:r>
        <w:rPr>
          <w:rFonts w:eastAsia="Arial Unicode MS"/>
        </w:rPr>
        <w:t>Estratégia: cada unidade de código será testada individualmente para verificar o comportamento esperado de acordo com os parâmetros de entrada e saída.</w:t>
      </w:r>
    </w:p>
    <w:p w14:paraId="5F74CEAB">
      <w:pPr>
        <w:numPr>
          <w:ilvl w:val="0"/>
          <w:numId w:val="26"/>
        </w:numPr>
        <w:rPr>
          <w:rFonts w:eastAsia="Arial Unicode MS"/>
        </w:rPr>
      </w:pPr>
      <w:r>
        <w:rPr>
          <w:rFonts w:eastAsia="Arial Unicode MS"/>
        </w:rPr>
        <w:t>Testes de integração</w:t>
      </w:r>
    </w:p>
    <w:p w14:paraId="759EA261">
      <w:pPr>
        <w:rPr>
          <w:rFonts w:eastAsia="Arial Unicode MS"/>
        </w:rPr>
      </w:pPr>
      <w:r>
        <w:rPr>
          <w:rFonts w:eastAsia="Arial Unicode MS"/>
        </w:rPr>
        <w:tab/>
      </w:r>
      <w:r>
        <w:rPr>
          <w:rFonts w:eastAsia="Arial Unicode MS"/>
        </w:rPr>
        <w:t>Objetivo: avaliar a comunicação entre diferentes módulos do sistema.</w:t>
      </w:r>
    </w:p>
    <w:p w14:paraId="182E219B">
      <w:pPr>
        <w:rPr>
          <w:rFonts w:eastAsia="Arial Unicode MS"/>
        </w:rPr>
      </w:pPr>
      <w:r>
        <w:rPr>
          <w:rFonts w:eastAsia="Arial Unicode MS"/>
        </w:rPr>
        <w:tab/>
      </w:r>
      <w:r>
        <w:rPr>
          <w:rFonts w:eastAsia="Arial Unicode MS"/>
        </w:rPr>
        <w:t xml:space="preserve">Estratégia: serão realizados testes entre os componentes de </w:t>
      </w:r>
      <w:r>
        <w:rPr>
          <w:rFonts w:eastAsia="Arial Unicode MS"/>
          <w:i/>
          <w:iCs/>
        </w:rPr>
        <w:t>back-end</w:t>
      </w:r>
      <w:r>
        <w:rPr>
          <w:rFonts w:eastAsia="Arial Unicode MS"/>
        </w:rPr>
        <w:t xml:space="preserve"> e o banco de dados, bem como entre o </w:t>
      </w:r>
      <w:r>
        <w:rPr>
          <w:rFonts w:eastAsia="Arial Unicode MS"/>
          <w:i/>
          <w:iCs/>
        </w:rPr>
        <w:t>back-end/</w:t>
      </w:r>
      <w:r>
        <w:rPr>
          <w:rFonts w:eastAsia="Arial Unicode MS"/>
        </w:rPr>
        <w:t xml:space="preserve"> e </w:t>
      </w:r>
      <w:r>
        <w:rPr>
          <w:rFonts w:eastAsia="Arial Unicode MS"/>
          <w:i/>
          <w:iCs/>
        </w:rPr>
        <w:t>front-end</w:t>
      </w:r>
      <w:r>
        <w:rPr>
          <w:rFonts w:eastAsia="Arial Unicode MS"/>
        </w:rPr>
        <w:t>, verificando o correto funcionamento do código desses componentes.</w:t>
      </w:r>
    </w:p>
    <w:p w14:paraId="45757D87">
      <w:pPr>
        <w:numPr>
          <w:ilvl w:val="0"/>
          <w:numId w:val="26"/>
        </w:numPr>
        <w:tabs>
          <w:tab w:val="clear" w:pos="425"/>
        </w:tabs>
        <w:rPr>
          <w:rFonts w:eastAsia="Arial Unicode MS"/>
        </w:rPr>
      </w:pPr>
      <w:r>
        <w:rPr>
          <w:rFonts w:eastAsia="Arial Unicode MS"/>
        </w:rPr>
        <w:t>Testes de Validação</w:t>
      </w:r>
    </w:p>
    <w:p w14:paraId="17CA6A6E">
      <w:pPr>
        <w:rPr>
          <w:rFonts w:eastAsia="Arial Unicode MS"/>
        </w:rPr>
      </w:pPr>
      <w:r>
        <w:rPr>
          <w:rFonts w:eastAsia="Arial Unicode MS"/>
        </w:rPr>
        <w:tab/>
      </w:r>
      <w:r>
        <w:rPr>
          <w:rFonts w:eastAsia="Arial Unicode MS"/>
        </w:rPr>
        <w:t>Objetivo: confirmar se o software atende aos requisitos funcionais estabelecidos.</w:t>
      </w:r>
    </w:p>
    <w:p w14:paraId="6216023C">
      <w:pPr>
        <w:rPr>
          <w:rFonts w:eastAsia="Arial Unicode MS"/>
        </w:rPr>
      </w:pPr>
      <w:r>
        <w:rPr>
          <w:rFonts w:eastAsia="Arial Unicode MS"/>
        </w:rPr>
        <w:tab/>
      </w:r>
      <w:r>
        <w:rPr>
          <w:rFonts w:eastAsia="Arial Unicode MS"/>
        </w:rPr>
        <w:t>Estratégia: serão executados cenários que simulam a utilização real do sistema, comparando os resultados obtidos com os esperados pelo cliente/usuário.</w:t>
      </w:r>
    </w:p>
    <w:p w14:paraId="528B8802">
      <w:pPr>
        <w:rPr>
          <w:rFonts w:eastAsia="Arial Unicode MS"/>
        </w:rPr>
      </w:pPr>
      <w:r>
        <w:rPr>
          <w:rFonts w:eastAsia="Arial Unicode MS"/>
        </w:rPr>
        <w:t>Dessa forma, este plano de testes permitirá identificar falhas em diferentes níveis de desenvolvimento, garantindo maior confiabilidade e robustez ao sistema final.</w:t>
      </w:r>
    </w:p>
    <w:p w14:paraId="4455C703">
      <w:pPr>
        <w:pStyle w:val="3"/>
        <w:rPr>
          <w:rFonts w:eastAsia="Arial Unicode MS"/>
        </w:rPr>
      </w:pPr>
      <w:bookmarkStart w:id="148" w:name="_Toc14345931"/>
      <w:bookmarkStart w:id="149" w:name="_Toc172810455"/>
      <w:bookmarkStart w:id="150" w:name="_Toc46909572"/>
      <w:bookmarkStart w:id="151" w:name="_Toc507747264"/>
      <w:bookmarkStart w:id="152" w:name="_Toc204949537"/>
    </w:p>
    <w:p w14:paraId="6C868003">
      <w:pPr>
        <w:pStyle w:val="3"/>
        <w:rPr>
          <w:rFonts w:eastAsia="Arial Unicode MS"/>
        </w:rPr>
      </w:pPr>
      <w:bookmarkStart w:id="153" w:name="_Toc8223"/>
      <w:r>
        <w:rPr>
          <w:rFonts w:eastAsia="Arial Unicode MS"/>
        </w:rPr>
        <w:t>8.2 ESCOPO</w:t>
      </w:r>
      <w:bookmarkEnd w:id="148"/>
      <w:bookmarkEnd w:id="149"/>
      <w:bookmarkEnd w:id="150"/>
      <w:bookmarkEnd w:id="151"/>
      <w:bookmarkEnd w:id="152"/>
      <w:bookmarkEnd w:id="153"/>
    </w:p>
    <w:p w14:paraId="35E53011">
      <w:pPr>
        <w:rPr>
          <w:rFonts w:eastAsia="Arial Unicode MS"/>
        </w:rPr>
      </w:pPr>
      <w:r>
        <w:rPr>
          <w:rFonts w:eastAsia="Arial Unicode MS"/>
        </w:rPr>
        <w:t>O escopo dos testes realizados compreende as funcionalidades principais do software, com foco na verificação da correta execução dos processos críticos definidos nos requisitos funcionais. Os testes estão planejados para verificar se o sistema opera de forma confiável nas situações mais comuns de uso e em cenários considerados essenciais para o usuário final.</w:t>
      </w:r>
    </w:p>
    <w:p w14:paraId="65CCD019">
      <w:pPr>
        <w:numPr>
          <w:ilvl w:val="0"/>
          <w:numId w:val="27"/>
        </w:numPr>
        <w:rPr>
          <w:rFonts w:eastAsia="Arial Unicode MS"/>
        </w:rPr>
      </w:pPr>
      <w:r>
        <w:rPr>
          <w:rFonts w:eastAsia="Arial Unicode MS"/>
        </w:rPr>
        <w:t>Incluído no escopo de testes:</w:t>
      </w:r>
    </w:p>
    <w:p w14:paraId="49AD79D0">
      <w:pPr>
        <w:pStyle w:val="18"/>
        <w:ind w:firstLine="708"/>
        <w:rPr>
          <w:rFonts w:eastAsia="Arial Unicode MS"/>
          <w:bCs/>
          <w:sz w:val="24"/>
          <w:szCs w:val="22"/>
          <w:lang w:val="pt-BR" w:eastAsia="pt-BR"/>
        </w:rPr>
      </w:pPr>
      <w:r>
        <w:rPr>
          <w:rFonts w:eastAsia="Arial Unicode MS"/>
          <w:bCs/>
          <w:sz w:val="24"/>
          <w:szCs w:val="22"/>
          <w:lang w:val="pt-BR" w:eastAsia="pt-BR"/>
        </w:rPr>
        <w:t>Funcionalidades de cadastro, edição e exclusão de residentes.</w:t>
      </w:r>
    </w:p>
    <w:p w14:paraId="1C4AD3B2">
      <w:pPr>
        <w:pStyle w:val="18"/>
        <w:ind w:firstLine="708"/>
        <w:rPr>
          <w:rFonts w:eastAsia="Arial Unicode MS"/>
          <w:bCs/>
          <w:sz w:val="24"/>
          <w:szCs w:val="22"/>
          <w:lang w:val="pt-BR" w:eastAsia="pt-BR"/>
        </w:rPr>
      </w:pPr>
      <w:r>
        <w:rPr>
          <w:rFonts w:eastAsia="Arial Unicode MS"/>
          <w:bCs/>
          <w:sz w:val="24"/>
          <w:szCs w:val="22"/>
          <w:lang w:val="pt-BR" w:eastAsia="pt-BR"/>
        </w:rPr>
        <w:t>Fluxos de autenticação e autorização de usuários.</w:t>
      </w:r>
    </w:p>
    <w:p w14:paraId="12C230CC">
      <w:pPr>
        <w:pStyle w:val="18"/>
        <w:ind w:firstLine="708"/>
        <w:rPr>
          <w:rFonts w:eastAsia="Arial Unicode MS"/>
          <w:bCs/>
          <w:sz w:val="24"/>
          <w:szCs w:val="22"/>
          <w:lang w:val="pt-BR" w:eastAsia="pt-BR"/>
        </w:rPr>
      </w:pPr>
      <w:r>
        <w:rPr>
          <w:rFonts w:eastAsia="Arial Unicode MS"/>
          <w:bCs/>
          <w:sz w:val="24"/>
          <w:szCs w:val="22"/>
          <w:lang w:val="pt-BR" w:eastAsia="pt-BR"/>
        </w:rPr>
        <w:t xml:space="preserve">Integração entre </w:t>
      </w:r>
      <w:r>
        <w:rPr>
          <w:rFonts w:eastAsia="Arial Unicode MS"/>
          <w:bCs/>
          <w:i/>
          <w:iCs/>
          <w:sz w:val="24"/>
          <w:szCs w:val="22"/>
          <w:lang w:val="pt-BR" w:eastAsia="pt-BR"/>
        </w:rPr>
        <w:t>front-end</w:t>
      </w:r>
      <w:r>
        <w:rPr>
          <w:rFonts w:eastAsia="Arial Unicode MS"/>
          <w:bCs/>
          <w:sz w:val="24"/>
          <w:szCs w:val="22"/>
          <w:lang w:val="pt-BR" w:eastAsia="pt-BR"/>
        </w:rPr>
        <w:t xml:space="preserve">, </w:t>
      </w:r>
      <w:r>
        <w:rPr>
          <w:rFonts w:eastAsia="Arial Unicode MS"/>
          <w:bCs/>
          <w:i/>
          <w:iCs/>
          <w:sz w:val="24"/>
          <w:szCs w:val="22"/>
          <w:lang w:val="pt-BR" w:eastAsia="pt-BR"/>
        </w:rPr>
        <w:t>back-end</w:t>
      </w:r>
      <w:r>
        <w:rPr>
          <w:rFonts w:eastAsia="Arial Unicode MS"/>
          <w:bCs/>
          <w:sz w:val="24"/>
          <w:szCs w:val="22"/>
          <w:lang w:val="pt-BR" w:eastAsia="pt-BR"/>
        </w:rPr>
        <w:t xml:space="preserve"> e banco de dados.</w:t>
      </w:r>
    </w:p>
    <w:p w14:paraId="1C7C0F8F">
      <w:pPr>
        <w:pStyle w:val="18"/>
        <w:ind w:firstLine="708"/>
        <w:rPr>
          <w:rFonts w:eastAsia="Arial Unicode MS"/>
          <w:bCs/>
          <w:sz w:val="24"/>
          <w:szCs w:val="22"/>
          <w:lang w:val="pt-BR" w:eastAsia="pt-BR"/>
        </w:rPr>
      </w:pPr>
      <w:r>
        <w:rPr>
          <w:rFonts w:eastAsia="Arial Unicode MS"/>
          <w:bCs/>
          <w:sz w:val="24"/>
          <w:szCs w:val="22"/>
          <w:lang w:val="pt-BR" w:eastAsia="pt-BR"/>
        </w:rPr>
        <w:t>Geração de emergência médica e consultas principais.</w:t>
      </w:r>
    </w:p>
    <w:p w14:paraId="6AC12A44">
      <w:pPr>
        <w:pStyle w:val="18"/>
        <w:ind w:firstLine="708"/>
        <w:rPr>
          <w:rFonts w:eastAsia="Arial Unicode MS"/>
          <w:bCs/>
          <w:sz w:val="24"/>
          <w:szCs w:val="22"/>
          <w:lang w:val="pt-BR" w:eastAsia="pt-BR"/>
        </w:rPr>
      </w:pPr>
      <w:r>
        <w:rPr>
          <w:rFonts w:eastAsia="Arial Unicode MS"/>
          <w:bCs/>
          <w:sz w:val="24"/>
          <w:szCs w:val="22"/>
          <w:lang w:val="pt-BR" w:eastAsia="pt-BR"/>
        </w:rPr>
        <w:t>Validação de regras de negócio estabelecidas na especificação dos requisitos.</w:t>
      </w:r>
    </w:p>
    <w:p w14:paraId="41F679BF">
      <w:pPr>
        <w:numPr>
          <w:ilvl w:val="0"/>
          <w:numId w:val="27"/>
        </w:numPr>
        <w:rPr>
          <w:rFonts w:eastAsia="Arial Unicode MS"/>
        </w:rPr>
      </w:pPr>
      <w:r>
        <w:rPr>
          <w:rFonts w:eastAsia="Arial Unicode MS"/>
        </w:rPr>
        <w:t>Fora do escopo de testes:</w:t>
      </w:r>
    </w:p>
    <w:p w14:paraId="3A1F5463">
      <w:pPr>
        <w:pStyle w:val="18"/>
        <w:ind w:firstLine="708"/>
        <w:rPr>
          <w:rFonts w:eastAsia="Arial Unicode MS"/>
          <w:bCs/>
          <w:sz w:val="24"/>
          <w:szCs w:val="22"/>
          <w:lang w:val="pt-BR" w:eastAsia="pt-BR"/>
        </w:rPr>
      </w:pPr>
      <w:r>
        <w:rPr>
          <w:rFonts w:eastAsia="Arial Unicode MS"/>
          <w:bCs/>
          <w:sz w:val="24"/>
          <w:szCs w:val="22"/>
          <w:lang w:val="pt-BR" w:eastAsia="pt-BR"/>
        </w:rPr>
        <w:t>Testes de compatibilidade em múltiplos navegadores e dispositivos.</w:t>
      </w:r>
    </w:p>
    <w:p w14:paraId="5329F4BB">
      <w:pPr>
        <w:pStyle w:val="18"/>
        <w:ind w:firstLine="708"/>
        <w:rPr>
          <w:rFonts w:eastAsia="Arial Unicode MS"/>
          <w:bCs/>
          <w:sz w:val="24"/>
          <w:szCs w:val="22"/>
          <w:lang w:val="pt-BR" w:eastAsia="pt-BR"/>
        </w:rPr>
      </w:pPr>
      <w:r>
        <w:rPr>
          <w:rFonts w:eastAsia="Arial Unicode MS"/>
          <w:bCs/>
          <w:sz w:val="24"/>
          <w:szCs w:val="22"/>
          <w:lang w:val="pt-BR" w:eastAsia="pt-BR"/>
        </w:rPr>
        <w:t>Testes de segurança avançados, como análise de vulnerabilidades.</w:t>
      </w:r>
    </w:p>
    <w:p w14:paraId="4A82529B">
      <w:pPr>
        <w:rPr>
          <w:color w:val="0000FF"/>
        </w:rPr>
      </w:pPr>
    </w:p>
    <w:p w14:paraId="10A30FF2">
      <w:pPr>
        <w:pStyle w:val="4"/>
      </w:pPr>
      <w:bookmarkStart w:id="154" w:name="_Toc14345932"/>
      <w:bookmarkStart w:id="155" w:name="_Toc46909573"/>
      <w:bookmarkStart w:id="156" w:name="_Toc204949538"/>
      <w:bookmarkStart w:id="157" w:name="_Toc172810456"/>
      <w:bookmarkStart w:id="158" w:name="_Toc14606"/>
      <w:bookmarkStart w:id="159" w:name="_Toc507747265"/>
      <w:r>
        <w:t>8.2.1 Referências aos Documentos Relevantes</w:t>
      </w:r>
      <w:bookmarkEnd w:id="154"/>
      <w:bookmarkEnd w:id="155"/>
      <w:bookmarkEnd w:id="156"/>
      <w:bookmarkEnd w:id="157"/>
      <w:bookmarkEnd w:id="158"/>
      <w:bookmarkEnd w:id="159"/>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81"/>
        <w:gridCol w:w="2371"/>
      </w:tblGrid>
      <w:tr w14:paraId="27D9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08BFC8B9">
            <w:pPr>
              <w:rPr>
                <w:rFonts w:eastAsia="Arial Unicode MS"/>
              </w:rPr>
            </w:pPr>
            <w:r>
              <w:rPr>
                <w:rFonts w:eastAsia="Arial Unicode MS"/>
              </w:rPr>
              <w:t>Tipo do material</w:t>
            </w:r>
          </w:p>
        </w:tc>
        <w:tc>
          <w:tcPr>
            <w:tcW w:w="2371" w:type="dxa"/>
          </w:tcPr>
          <w:p w14:paraId="062F723D">
            <w:pPr>
              <w:rPr>
                <w:rFonts w:eastAsia="Arial Unicode MS"/>
              </w:rPr>
            </w:pPr>
            <w:r>
              <w:rPr>
                <w:rFonts w:eastAsia="Arial Unicode MS"/>
              </w:rPr>
              <w:t>Referência</w:t>
            </w:r>
          </w:p>
        </w:tc>
      </w:tr>
      <w:tr w14:paraId="06F4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0FCB35CB">
            <w:pPr>
              <w:rPr>
                <w:rFonts w:eastAsia="Arial Unicode MS"/>
              </w:rPr>
            </w:pPr>
            <w:r>
              <w:rPr>
                <w:rFonts w:eastAsia="Arial Unicode MS"/>
              </w:rPr>
              <w:t>Protocolo de comunicação com softwares de monitoramento</w:t>
            </w:r>
          </w:p>
        </w:tc>
        <w:tc>
          <w:tcPr>
            <w:tcW w:w="2371" w:type="dxa"/>
          </w:tcPr>
          <w:p w14:paraId="1B78C23A">
            <w:pPr>
              <w:rPr>
                <w:rFonts w:eastAsia="Arial Unicode MS"/>
              </w:rPr>
            </w:pPr>
            <w:r>
              <w:rPr>
                <w:rFonts w:eastAsia="Arial Unicode MS"/>
              </w:rPr>
              <w:t>JFL Alarmes</w:t>
            </w:r>
          </w:p>
        </w:tc>
      </w:tr>
      <w:tr w14:paraId="22C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1" w:type="dxa"/>
          </w:tcPr>
          <w:p w14:paraId="0CAB00CB">
            <w:pPr>
              <w:rPr>
                <w:rFonts w:eastAsia="Arial Unicode MS"/>
              </w:rPr>
            </w:pPr>
            <w:bookmarkStart w:id="160" w:name="_Toc507751104"/>
            <w:bookmarkStart w:id="161" w:name="_Toc14343275"/>
            <w:r>
              <w:rPr>
                <w:rFonts w:eastAsia="Arial Unicode MS"/>
                <w:i/>
              </w:rPr>
              <w:t>Framework</w:t>
            </w:r>
            <w:r>
              <w:rPr>
                <w:rFonts w:eastAsia="Arial Unicode MS"/>
              </w:rPr>
              <w:t xml:space="preserve"> JUnit 5 </w:t>
            </w:r>
          </w:p>
        </w:tc>
        <w:tc>
          <w:tcPr>
            <w:tcW w:w="2371" w:type="dxa"/>
          </w:tcPr>
          <w:p w14:paraId="625754A4">
            <w:pPr>
              <w:rPr>
                <w:rFonts w:eastAsia="Arial Unicode MS"/>
              </w:rPr>
            </w:pPr>
            <w:r>
              <w:rPr>
                <w:rFonts w:eastAsia="Arial Unicode MS"/>
              </w:rPr>
              <w:t>JUnit</w:t>
            </w:r>
          </w:p>
        </w:tc>
      </w:tr>
    </w:tbl>
    <w:p w14:paraId="1F1D5A90">
      <w:pPr>
        <w:pStyle w:val="24"/>
        <w:rPr>
          <w:rFonts w:eastAsia="Arial Unicode MS"/>
        </w:rPr>
      </w:pPr>
      <w:r>
        <w:t xml:space="preserve">   </w:t>
      </w:r>
      <w:bookmarkStart w:id="162" w:name="_Toc204949481"/>
      <w:bookmarkStart w:id="163" w:name="_Toc172810391"/>
      <w:bookmarkStart w:id="164" w:name="_Toc78782581"/>
      <w:r>
        <w:t xml:space="preserve">QUADRO </w:t>
      </w:r>
      <w:r>
        <w:fldChar w:fldCharType="begin"/>
      </w:r>
      <w:r>
        <w:instrText xml:space="preserve"> SEQ QUADRO \* ARABIC </w:instrText>
      </w:r>
      <w:r>
        <w:fldChar w:fldCharType="separate"/>
      </w:r>
      <w:r>
        <w:t>1</w:t>
      </w:r>
      <w:r>
        <w:fldChar w:fldCharType="end"/>
      </w:r>
      <w:r>
        <w:rPr>
          <w:rFonts w:eastAsia="Arial Unicode MS"/>
        </w:rPr>
        <w:t xml:space="preserve"> – Documentos relevantes para testes</w:t>
      </w:r>
      <w:bookmarkEnd w:id="160"/>
      <w:bookmarkEnd w:id="161"/>
      <w:bookmarkEnd w:id="162"/>
      <w:bookmarkEnd w:id="163"/>
      <w:bookmarkEnd w:id="164"/>
    </w:p>
    <w:p w14:paraId="4620E3E6">
      <w:pPr>
        <w:pStyle w:val="4"/>
      </w:pPr>
    </w:p>
    <w:p w14:paraId="4F61288E">
      <w:pPr>
        <w:pStyle w:val="4"/>
      </w:pPr>
      <w:bookmarkStart w:id="165" w:name="_Toc191128985"/>
      <w:bookmarkStart w:id="166" w:name="_Toc22317"/>
      <w:bookmarkStart w:id="167" w:name="_Toc14345933"/>
      <w:bookmarkStart w:id="168" w:name="_Toc204949539"/>
      <w:bookmarkStart w:id="169" w:name="_Toc507747266"/>
      <w:bookmarkStart w:id="170" w:name="_Toc46909574"/>
      <w:bookmarkStart w:id="171" w:name="_Toc172810457"/>
      <w:r>
        <w:t>8.2.2 Ambiente</w:t>
      </w:r>
      <w:bookmarkEnd w:id="165"/>
      <w:r>
        <w:t xml:space="preserve"> para a Realização dos Testes</w:t>
      </w:r>
      <w:bookmarkEnd w:id="166"/>
      <w:bookmarkEnd w:id="167"/>
      <w:bookmarkEnd w:id="168"/>
      <w:bookmarkEnd w:id="169"/>
      <w:bookmarkEnd w:id="170"/>
      <w:bookmarkEnd w:id="171"/>
      <w: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3118"/>
        <w:gridCol w:w="3082"/>
      </w:tblGrid>
      <w:tr w14:paraId="63E24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0A1BD37C">
            <w:pPr>
              <w:rPr>
                <w:rFonts w:eastAsia="Arial Unicode MS"/>
              </w:rPr>
            </w:pPr>
            <w:r>
              <w:rPr>
                <w:rFonts w:eastAsia="Arial Unicode MS"/>
              </w:rPr>
              <w:t>Equipamento</w:t>
            </w:r>
          </w:p>
        </w:tc>
        <w:tc>
          <w:tcPr>
            <w:tcW w:w="3118" w:type="dxa"/>
          </w:tcPr>
          <w:p w14:paraId="7B8BECBC">
            <w:pPr>
              <w:rPr>
                <w:rFonts w:eastAsia="Arial Unicode MS"/>
              </w:rPr>
            </w:pPr>
            <w:r>
              <w:rPr>
                <w:rFonts w:eastAsia="Arial Unicode MS"/>
              </w:rPr>
              <w:t>Marca/modelo/configuração</w:t>
            </w:r>
          </w:p>
        </w:tc>
        <w:tc>
          <w:tcPr>
            <w:tcW w:w="3082" w:type="dxa"/>
          </w:tcPr>
          <w:p w14:paraId="2E4A5584">
            <w:pPr>
              <w:rPr>
                <w:rFonts w:eastAsia="Arial Unicode MS"/>
              </w:rPr>
            </w:pPr>
            <w:r>
              <w:rPr>
                <w:rFonts w:eastAsia="Arial Unicode MS"/>
              </w:rPr>
              <w:t>Finalidade</w:t>
            </w:r>
          </w:p>
        </w:tc>
      </w:tr>
      <w:tr w14:paraId="0722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5FFA5F55">
            <w:pPr>
              <w:rPr>
                <w:rFonts w:eastAsia="Arial Unicode MS"/>
              </w:rPr>
            </w:pPr>
            <w:r>
              <w:rPr>
                <w:rFonts w:eastAsia="Arial Unicode MS"/>
              </w:rPr>
              <w:t xml:space="preserve">Controle remoto </w:t>
            </w:r>
          </w:p>
        </w:tc>
        <w:tc>
          <w:tcPr>
            <w:tcW w:w="3118" w:type="dxa"/>
          </w:tcPr>
          <w:p w14:paraId="4FBDFCA1">
            <w:pPr>
              <w:rPr>
                <w:rFonts w:eastAsia="Arial Unicode MS"/>
              </w:rPr>
            </w:pPr>
            <w:r>
              <w:rPr>
                <w:rFonts w:eastAsia="Arial Unicode MS"/>
              </w:rPr>
              <w:t>JFL Alarmes, CR4T Duo +</w:t>
            </w:r>
          </w:p>
        </w:tc>
        <w:tc>
          <w:tcPr>
            <w:tcW w:w="3082" w:type="dxa"/>
          </w:tcPr>
          <w:p w14:paraId="17048726">
            <w:pPr>
              <w:rPr>
                <w:rFonts w:eastAsia="Arial Unicode MS"/>
              </w:rPr>
            </w:pPr>
            <w:r>
              <w:rPr>
                <w:rFonts w:eastAsia="Arial Unicode MS"/>
              </w:rPr>
              <w:t>Gerar a emergência médica.</w:t>
            </w:r>
          </w:p>
        </w:tc>
      </w:tr>
      <w:tr w14:paraId="11D4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205D93B9">
            <w:pPr>
              <w:rPr>
                <w:rFonts w:eastAsia="Arial Unicode MS"/>
              </w:rPr>
            </w:pPr>
            <w:r>
              <w:rPr>
                <w:rFonts w:eastAsia="Arial Unicode MS"/>
              </w:rPr>
              <w:t>Central de alarmes</w:t>
            </w:r>
          </w:p>
        </w:tc>
        <w:tc>
          <w:tcPr>
            <w:tcW w:w="3118" w:type="dxa"/>
          </w:tcPr>
          <w:p w14:paraId="1F65CBC3">
            <w:pPr>
              <w:rPr>
                <w:rFonts w:eastAsia="Arial Unicode MS"/>
              </w:rPr>
            </w:pPr>
            <w:r>
              <w:rPr>
                <w:rFonts w:eastAsia="Arial Unicode MS"/>
              </w:rPr>
              <w:t>JFL Alarmes, Active Full 32.</w:t>
            </w:r>
          </w:p>
        </w:tc>
        <w:tc>
          <w:tcPr>
            <w:tcW w:w="3082" w:type="dxa"/>
          </w:tcPr>
          <w:p w14:paraId="6D6FF9CC">
            <w:pPr>
              <w:rPr>
                <w:rFonts w:eastAsia="Arial Unicode MS"/>
              </w:rPr>
            </w:pPr>
            <w:r>
              <w:rPr>
                <w:rFonts w:eastAsia="Arial Unicode MS"/>
              </w:rPr>
              <w:t>Transmitir o sinal de controle para o servidor.</w:t>
            </w:r>
          </w:p>
        </w:tc>
      </w:tr>
      <w:tr w14:paraId="651C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6" w:type="dxa"/>
          </w:tcPr>
          <w:p w14:paraId="7E0D7F07">
            <w:pPr>
              <w:rPr>
                <w:rFonts w:eastAsia="Arial Unicode MS"/>
              </w:rPr>
            </w:pPr>
            <w:r>
              <w:rPr>
                <w:rFonts w:eastAsia="Arial Unicode MS"/>
              </w:rPr>
              <w:t>Computador</w:t>
            </w:r>
          </w:p>
        </w:tc>
        <w:tc>
          <w:tcPr>
            <w:tcW w:w="3118" w:type="dxa"/>
          </w:tcPr>
          <w:p w14:paraId="72003266">
            <w:pPr>
              <w:rPr>
                <w:rFonts w:eastAsia="Arial Unicode MS"/>
              </w:rPr>
            </w:pPr>
            <w:r>
              <w:rPr>
                <w:rFonts w:eastAsia="Arial Unicode MS"/>
              </w:rPr>
              <w:t>Acer, Acer Nitro 5 i59300.</w:t>
            </w:r>
          </w:p>
        </w:tc>
        <w:tc>
          <w:tcPr>
            <w:tcW w:w="3082" w:type="dxa"/>
          </w:tcPr>
          <w:p w14:paraId="4AA6480D">
            <w:pPr>
              <w:rPr>
                <w:rFonts w:eastAsia="Arial Unicode MS"/>
              </w:rPr>
            </w:pPr>
            <w:r>
              <w:rPr>
                <w:rFonts w:eastAsia="Arial Unicode MS"/>
              </w:rPr>
              <w:t>Execução da aplicação.</w:t>
            </w:r>
          </w:p>
        </w:tc>
      </w:tr>
    </w:tbl>
    <w:p w14:paraId="3E59E4AD">
      <w:pPr>
        <w:pStyle w:val="24"/>
      </w:pPr>
      <w:r>
        <w:rPr>
          <w:rFonts w:eastAsia="Arial Unicode MS"/>
        </w:rPr>
        <w:t xml:space="preserve">   </w:t>
      </w:r>
      <w:bookmarkStart w:id="172" w:name="_Toc14343276"/>
      <w:bookmarkStart w:id="173" w:name="_Toc204949482"/>
      <w:bookmarkStart w:id="174" w:name="_Toc507751105"/>
      <w:bookmarkStart w:id="175" w:name="_Toc172810392"/>
      <w:bookmarkStart w:id="176" w:name="_Toc78782582"/>
      <w:r>
        <w:t xml:space="preserve">QUADRO </w:t>
      </w:r>
      <w:r>
        <w:fldChar w:fldCharType="begin"/>
      </w:r>
      <w:r>
        <w:instrText xml:space="preserve"> SEQ QUADRO \* ARABIC </w:instrText>
      </w:r>
      <w:r>
        <w:fldChar w:fldCharType="separate"/>
      </w:r>
      <w:r>
        <w:t>2</w:t>
      </w:r>
      <w:r>
        <w:fldChar w:fldCharType="end"/>
      </w:r>
      <w:r>
        <w:rPr>
          <w:rFonts w:eastAsia="Arial Unicode MS"/>
        </w:rPr>
        <w:t xml:space="preserve"> –</w:t>
      </w:r>
      <w:r>
        <w:t xml:space="preserve"> Equipamentos  para a  realização dos testes</w:t>
      </w:r>
      <w:bookmarkEnd w:id="172"/>
      <w:bookmarkEnd w:id="173"/>
      <w:bookmarkEnd w:id="174"/>
      <w:bookmarkEnd w:id="175"/>
      <w:bookmarkEnd w:id="176"/>
    </w:p>
    <w:p w14:paraId="22CE914B"/>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3104"/>
        <w:gridCol w:w="3072"/>
      </w:tblGrid>
      <w:tr w14:paraId="66928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1D50A7CD">
            <w:pPr>
              <w:rPr>
                <w:rFonts w:eastAsia="Arial Unicode MS"/>
              </w:rPr>
            </w:pPr>
            <w:r>
              <w:rPr>
                <w:rFonts w:eastAsia="Arial Unicode MS"/>
              </w:rPr>
              <w:t>Software/versão</w:t>
            </w:r>
          </w:p>
        </w:tc>
        <w:tc>
          <w:tcPr>
            <w:tcW w:w="3104" w:type="dxa"/>
          </w:tcPr>
          <w:p w14:paraId="70249E52">
            <w:pPr>
              <w:rPr>
                <w:rFonts w:eastAsia="Arial Unicode MS"/>
              </w:rPr>
            </w:pPr>
            <w:r>
              <w:rPr>
                <w:rFonts w:eastAsia="Arial Unicode MS"/>
              </w:rPr>
              <w:t>Fabricante</w:t>
            </w:r>
          </w:p>
        </w:tc>
        <w:tc>
          <w:tcPr>
            <w:tcW w:w="3072" w:type="dxa"/>
          </w:tcPr>
          <w:p w14:paraId="63332050">
            <w:pPr>
              <w:rPr>
                <w:rFonts w:eastAsia="Arial Unicode MS"/>
              </w:rPr>
            </w:pPr>
            <w:r>
              <w:rPr>
                <w:rFonts w:eastAsia="Arial Unicode MS"/>
              </w:rPr>
              <w:t>Finalidade</w:t>
            </w:r>
          </w:p>
        </w:tc>
      </w:tr>
      <w:tr w14:paraId="70D2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3DA93140">
            <w:pPr>
              <w:rPr>
                <w:rFonts w:eastAsia="Arial Unicode MS"/>
              </w:rPr>
            </w:pPr>
            <w:r>
              <w:rPr>
                <w:rFonts w:eastAsia="Arial Unicode MS"/>
              </w:rPr>
              <w:t>JUnit 5</w:t>
            </w:r>
          </w:p>
        </w:tc>
        <w:tc>
          <w:tcPr>
            <w:tcW w:w="3104" w:type="dxa"/>
          </w:tcPr>
          <w:p w14:paraId="0206C240">
            <w:pPr>
              <w:rPr>
                <w:rFonts w:eastAsia="Arial Unicode MS"/>
              </w:rPr>
            </w:pPr>
            <w:r>
              <w:rPr>
                <w:rFonts w:eastAsia="Arial Unicode MS"/>
              </w:rPr>
              <w:t>JUnit</w:t>
            </w:r>
          </w:p>
        </w:tc>
        <w:tc>
          <w:tcPr>
            <w:tcW w:w="3072" w:type="dxa"/>
          </w:tcPr>
          <w:p w14:paraId="700A91E0">
            <w:pPr>
              <w:rPr>
                <w:rFonts w:eastAsia="Arial Unicode MS"/>
              </w:rPr>
            </w:pPr>
            <w:r>
              <w:rPr>
                <w:rFonts w:eastAsia="Arial Unicode MS"/>
              </w:rPr>
              <w:t>Execução de teste unitário.</w:t>
            </w:r>
          </w:p>
        </w:tc>
      </w:tr>
      <w:tr w14:paraId="2202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57380851">
            <w:pPr>
              <w:rPr>
                <w:rFonts w:eastAsia="Arial Unicode MS"/>
              </w:rPr>
            </w:pPr>
            <w:bookmarkStart w:id="177" w:name="_Toc191128994"/>
            <w:r>
              <w:rPr>
                <w:rFonts w:eastAsia="Arial Unicode MS"/>
              </w:rPr>
              <w:t>Google Chrome versão 139.0.7258.155</w:t>
            </w:r>
          </w:p>
        </w:tc>
        <w:tc>
          <w:tcPr>
            <w:tcW w:w="3104" w:type="dxa"/>
          </w:tcPr>
          <w:p w14:paraId="7E1C207F">
            <w:pPr>
              <w:rPr>
                <w:rFonts w:eastAsia="Arial Unicode MS"/>
              </w:rPr>
            </w:pPr>
            <w:r>
              <w:rPr>
                <w:rFonts w:eastAsia="Arial Unicode MS"/>
              </w:rPr>
              <w:t>Google</w:t>
            </w:r>
          </w:p>
        </w:tc>
        <w:tc>
          <w:tcPr>
            <w:tcW w:w="3072" w:type="dxa"/>
          </w:tcPr>
          <w:p w14:paraId="295947C7">
            <w:pPr>
              <w:rPr>
                <w:rFonts w:eastAsia="Arial Unicode MS"/>
              </w:rPr>
            </w:pPr>
            <w:r>
              <w:rPr>
                <w:rFonts w:eastAsia="Arial Unicode MS"/>
              </w:rPr>
              <w:t>Interagir com a aplicação.</w:t>
            </w:r>
          </w:p>
        </w:tc>
      </w:tr>
      <w:tr w14:paraId="772C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1" w:type="dxa"/>
          </w:tcPr>
          <w:p w14:paraId="17A03E42">
            <w:pPr>
              <w:rPr>
                <w:rFonts w:eastAsia="Arial Unicode MS"/>
              </w:rPr>
            </w:pPr>
            <w:r>
              <w:rPr>
                <w:rFonts w:eastAsia="Arial Unicode MS"/>
              </w:rPr>
              <w:t>Microsoft Edge versão 139.0.3405.125</w:t>
            </w:r>
          </w:p>
        </w:tc>
        <w:tc>
          <w:tcPr>
            <w:tcW w:w="3104" w:type="dxa"/>
          </w:tcPr>
          <w:p w14:paraId="5B0CA883">
            <w:pPr>
              <w:rPr>
                <w:rFonts w:eastAsia="Arial Unicode MS"/>
              </w:rPr>
            </w:pPr>
            <w:r>
              <w:rPr>
                <w:rFonts w:eastAsia="Arial Unicode MS"/>
              </w:rPr>
              <w:t>Microsoft</w:t>
            </w:r>
          </w:p>
        </w:tc>
        <w:tc>
          <w:tcPr>
            <w:tcW w:w="3072" w:type="dxa"/>
          </w:tcPr>
          <w:p w14:paraId="5A1C8789">
            <w:pPr>
              <w:rPr>
                <w:rFonts w:eastAsia="Arial Unicode MS"/>
              </w:rPr>
            </w:pPr>
            <w:r>
              <w:rPr>
                <w:rFonts w:eastAsia="Arial Unicode MS"/>
              </w:rPr>
              <w:t>Interagir com a aplicação.</w:t>
            </w:r>
          </w:p>
        </w:tc>
      </w:tr>
    </w:tbl>
    <w:p w14:paraId="25E27189">
      <w:pPr>
        <w:pStyle w:val="24"/>
      </w:pPr>
      <w:r>
        <w:rPr>
          <w:rFonts w:eastAsia="Arial Unicode MS"/>
        </w:rPr>
        <w:t xml:space="preserve">   </w:t>
      </w:r>
      <w:bookmarkStart w:id="178" w:name="_Toc78782583"/>
      <w:bookmarkStart w:id="179" w:name="_Toc14343277"/>
      <w:bookmarkStart w:id="180" w:name="_Toc507751106"/>
      <w:bookmarkStart w:id="181" w:name="_Toc172810393"/>
      <w:bookmarkStart w:id="182" w:name="_Toc204949483"/>
      <w:r>
        <w:t xml:space="preserve">QUADRO </w:t>
      </w:r>
      <w:r>
        <w:fldChar w:fldCharType="begin"/>
      </w:r>
      <w:r>
        <w:instrText xml:space="preserve"> SEQ QUADRO \* ARABIC </w:instrText>
      </w:r>
      <w:r>
        <w:fldChar w:fldCharType="separate"/>
      </w:r>
      <w:r>
        <w:t>3</w:t>
      </w:r>
      <w:r>
        <w:fldChar w:fldCharType="end"/>
      </w:r>
      <w:r>
        <w:rPr>
          <w:rFonts w:eastAsia="Arial Unicode MS"/>
        </w:rPr>
        <w:t xml:space="preserve"> –</w:t>
      </w:r>
      <w:r>
        <w:t xml:space="preserve"> Softwares para a  realização dos testes</w:t>
      </w:r>
      <w:bookmarkEnd w:id="178"/>
      <w:bookmarkEnd w:id="179"/>
      <w:bookmarkEnd w:id="180"/>
      <w:bookmarkEnd w:id="181"/>
      <w:bookmarkEnd w:id="182"/>
    </w:p>
    <w:p w14:paraId="6974BFA6">
      <w:pPr>
        <w:rPr>
          <w:color w:val="0000FF"/>
        </w:rPr>
      </w:pPr>
    </w:p>
    <w:p w14:paraId="48384525">
      <w:pPr>
        <w:pStyle w:val="3"/>
      </w:pPr>
      <w:bookmarkStart w:id="183" w:name="_Toc11777"/>
      <w:bookmarkStart w:id="184" w:name="_Toc14345934"/>
      <w:bookmarkStart w:id="185" w:name="_Toc172810458"/>
      <w:bookmarkStart w:id="186" w:name="_Toc204949540"/>
      <w:bookmarkStart w:id="187" w:name="_Toc46909575"/>
      <w:bookmarkStart w:id="188" w:name="_Toc507747267"/>
      <w:r>
        <w:t>8.3 ESPECIFICAÇÃO DOS CASOS DE TESTES</w:t>
      </w:r>
      <w:bookmarkEnd w:id="183"/>
      <w:bookmarkEnd w:id="184"/>
      <w:bookmarkEnd w:id="185"/>
      <w:bookmarkEnd w:id="186"/>
      <w:bookmarkEnd w:id="187"/>
      <w:bookmarkEnd w:id="188"/>
    </w:p>
    <w:bookmarkEnd w:id="177"/>
    <w:p w14:paraId="7E8B4DE8">
      <w:r>
        <w:t>A descrição dos casos de testes e a demonstração dos resultados obtidos na realização de uma bateria constam no Apêndice J.</w:t>
      </w:r>
    </w:p>
    <w:p w14:paraId="32AAE641">
      <w:pPr>
        <w:pStyle w:val="3"/>
        <w:rPr>
          <w:color w:val="0000FF"/>
        </w:rPr>
      </w:pPr>
      <w:bookmarkStart w:id="189" w:name="_Toc14345938"/>
      <w:bookmarkStart w:id="190" w:name="_Toc46909579"/>
      <w:bookmarkStart w:id="191" w:name="_Toc507747271"/>
    </w:p>
    <w:p w14:paraId="6A502D2C">
      <w:pPr>
        <w:pStyle w:val="3"/>
      </w:pPr>
      <w:bookmarkStart w:id="192" w:name="_Toc4641"/>
      <w:bookmarkStart w:id="193" w:name="_Toc172810459"/>
      <w:bookmarkStart w:id="194" w:name="_Toc204949541"/>
      <w:r>
        <w:t>8.4 RESULTADOS DOS TESTES</w:t>
      </w:r>
      <w:bookmarkEnd w:id="189"/>
      <w:bookmarkEnd w:id="190"/>
      <w:bookmarkEnd w:id="191"/>
      <w:bookmarkEnd w:id="192"/>
      <w:bookmarkEnd w:id="193"/>
      <w:bookmarkEnd w:id="194"/>
    </w:p>
    <w:p w14:paraId="558B402E">
      <w:r>
        <w:t xml:space="preserve"> Os testes realizados mostraram-se eficazes para verificar os requisitos funcionais definidos no projeto, cobrindo desde a comunicação com a central de alarmes até o cadastro e gerenciamento de usuários, residentes e notificações em tempo real. Todos os casos de teste planejados foram executados e obtiveram resultados satisfatórios. Não foram identificadas falhas críticas durante a execução, apenas pequenos ajustes de interface de usuário que não comprometeram a usabilidade ou o funcionamento geral da aplicação. Considera-se que o plano de testes atende à finalidade proposta. A situação final do sistema em relação aos testes previstos neste plano é aprovada.</w:t>
      </w:r>
    </w:p>
    <w:p w14:paraId="197A8920"/>
    <w:p w14:paraId="3ECF541D"/>
    <w:p w14:paraId="1478B4DF"/>
    <w:p w14:paraId="2C4B8C2F"/>
    <w:p w14:paraId="2AFC16DF"/>
    <w:p w14:paraId="08D7AE44"/>
    <w:p w14:paraId="35B59C77"/>
    <w:p w14:paraId="788D6E82"/>
    <w:p w14:paraId="0088E0D6"/>
    <w:p w14:paraId="071337CF"/>
    <w:p w14:paraId="57644902"/>
    <w:p w14:paraId="334646B3"/>
    <w:p w14:paraId="0DA66018"/>
    <w:p w14:paraId="5BAFD219"/>
    <w:p w14:paraId="7178F801"/>
    <w:p w14:paraId="16DB596B">
      <w:pPr>
        <w:rPr>
          <w:color w:val="0000FF"/>
        </w:rPr>
      </w:pPr>
      <w:bookmarkStart w:id="195" w:name="_Toc507747274"/>
      <w:bookmarkStart w:id="196" w:name="_Toc204949542"/>
      <w:bookmarkStart w:id="197" w:name="_Toc14345941"/>
      <w:bookmarkStart w:id="198" w:name="_Toc172810460"/>
      <w:bookmarkStart w:id="199" w:name="_Toc46909582"/>
      <w:r>
        <w:rPr>
          <w:color w:val="0000FF"/>
        </w:rPr>
        <w:br w:type="page"/>
      </w:r>
    </w:p>
    <w:p w14:paraId="410E61C2">
      <w:pPr>
        <w:pStyle w:val="2"/>
        <w:rPr>
          <w:color w:val="0000FF"/>
        </w:rPr>
      </w:pPr>
      <w:bookmarkStart w:id="200" w:name="_Toc30555"/>
      <w:r>
        <w:rPr>
          <w:color w:val="0000FF"/>
        </w:rPr>
        <w:t>9 PLANO PARA IMPLANTAÇÃO</w:t>
      </w:r>
      <w:bookmarkEnd w:id="195"/>
      <w:bookmarkEnd w:id="196"/>
      <w:bookmarkEnd w:id="197"/>
      <w:bookmarkEnd w:id="198"/>
      <w:bookmarkEnd w:id="199"/>
      <w:bookmarkEnd w:id="200"/>
    </w:p>
    <w:p w14:paraId="1AE7B669">
      <w:pPr>
        <w:rPr>
          <w:color w:val="0000FF"/>
        </w:rPr>
      </w:pPr>
      <w:r>
        <w:rPr>
          <w:color w:val="0000FF"/>
        </w:rPr>
        <w:t>A implantação cobre o período em que versões do sistema de software são disponibilizadas à sua comunidade de usuários. Preencha as seções que explicam uma possível implantação do sistema de software implementado.</w:t>
      </w:r>
    </w:p>
    <w:p w14:paraId="5AF873CA">
      <w:pPr>
        <w:pStyle w:val="3"/>
        <w:rPr>
          <w:rFonts w:eastAsia="Arial Unicode MS"/>
          <w:color w:val="0000FF"/>
        </w:rPr>
      </w:pPr>
    </w:p>
    <w:p w14:paraId="6AEE56A5">
      <w:pPr>
        <w:pStyle w:val="3"/>
        <w:rPr>
          <w:rFonts w:eastAsia="Arial Unicode MS"/>
          <w:color w:val="0000FF"/>
        </w:rPr>
      </w:pPr>
      <w:bookmarkStart w:id="201" w:name="_Toc14345942"/>
      <w:bookmarkStart w:id="202" w:name="_Toc204949543"/>
      <w:bookmarkStart w:id="203" w:name="_Toc507747275"/>
      <w:bookmarkStart w:id="204" w:name="_Toc28810"/>
      <w:bookmarkStart w:id="205" w:name="_Toc46909583"/>
      <w:bookmarkStart w:id="206" w:name="_Toc172810461"/>
      <w:r>
        <w:rPr>
          <w:rFonts w:eastAsia="Arial Unicode MS"/>
          <w:color w:val="0000FF"/>
        </w:rPr>
        <w:t>9.1 METODOLOGIA</w:t>
      </w:r>
      <w:bookmarkEnd w:id="201"/>
      <w:bookmarkEnd w:id="202"/>
      <w:bookmarkEnd w:id="203"/>
      <w:bookmarkEnd w:id="204"/>
      <w:bookmarkEnd w:id="205"/>
      <w:bookmarkEnd w:id="206"/>
      <w:r>
        <w:rPr>
          <w:rFonts w:eastAsia="Arial Unicode MS"/>
          <w:color w:val="0000FF"/>
        </w:rPr>
        <w:t xml:space="preserve">  </w:t>
      </w:r>
    </w:p>
    <w:p w14:paraId="3158F52F">
      <w:pPr>
        <w:rPr>
          <w:color w:val="0000FF"/>
        </w:rPr>
      </w:pPr>
      <w:r>
        <w:rPr>
          <w:color w:val="0000FF"/>
        </w:rPr>
        <w:t>Insira uma apresentação sobre a sequência metodológica utilizada para a implantação.</w:t>
      </w:r>
    </w:p>
    <w:p w14:paraId="553CDB3C">
      <w:pPr>
        <w:rPr>
          <w:color w:val="0000FF"/>
        </w:rPr>
      </w:pPr>
    </w:p>
    <w:p w14:paraId="03AA8F18">
      <w:pPr>
        <w:pStyle w:val="4"/>
      </w:pPr>
      <w:bookmarkStart w:id="207" w:name="_Toc14345943"/>
      <w:bookmarkStart w:id="208" w:name="_Toc12632"/>
      <w:bookmarkStart w:id="209" w:name="_Toc204949544"/>
      <w:bookmarkStart w:id="210" w:name="_Toc172810462"/>
      <w:bookmarkStart w:id="211" w:name="_Toc46909584"/>
      <w:bookmarkStart w:id="212" w:name="_Toc507747276"/>
      <w:r>
        <w:t>9.1.1 Descrição da Metodologia</w:t>
      </w:r>
      <w:bookmarkEnd w:id="207"/>
      <w:bookmarkEnd w:id="208"/>
      <w:bookmarkEnd w:id="209"/>
      <w:bookmarkEnd w:id="210"/>
      <w:bookmarkEnd w:id="211"/>
      <w:bookmarkEnd w:id="212"/>
    </w:p>
    <w:p w14:paraId="3F1F8008">
      <w:pPr>
        <w:rPr>
          <w:color w:val="0000FF"/>
        </w:rPr>
      </w:pPr>
      <w:r>
        <w:rPr>
          <w:color w:val="0000FF"/>
        </w:rPr>
        <w:t xml:space="preserve">Determine como será a implantação e a sua sequência. </w:t>
      </w:r>
    </w:p>
    <w:p w14:paraId="2F05D3D2">
      <w:pPr>
        <w:rPr>
          <w:color w:val="0000FF"/>
        </w:rPr>
      </w:pPr>
    </w:p>
    <w:p w14:paraId="03EA9E18">
      <w:pPr>
        <w:pStyle w:val="4"/>
      </w:pPr>
      <w:bookmarkStart w:id="213" w:name="_Toc507747277"/>
      <w:bookmarkStart w:id="214" w:name="_Toc204949545"/>
      <w:bookmarkStart w:id="215" w:name="_Toc13586"/>
      <w:bookmarkStart w:id="216" w:name="_Toc172810463"/>
      <w:bookmarkStart w:id="217" w:name="_Toc14345944"/>
      <w:bookmarkStart w:id="218" w:name="_Toc46909585"/>
      <w:r>
        <w:t>9.1.2 Matriz de Responsabilidade</w:t>
      </w:r>
      <w:bookmarkEnd w:id="213"/>
      <w:bookmarkEnd w:id="214"/>
      <w:bookmarkEnd w:id="215"/>
      <w:bookmarkEnd w:id="216"/>
      <w:bookmarkEnd w:id="217"/>
      <w:bookmarkEnd w:id="218"/>
    </w:p>
    <w:p w14:paraId="3793C46E">
      <w:pPr>
        <w:rPr>
          <w:color w:val="0000FF"/>
        </w:rPr>
      </w:pPr>
      <w:r>
        <w:rPr>
          <w:color w:val="0000FF"/>
        </w:rPr>
        <w:t xml:space="preserve">O Quadro 4 apresenta as atividades preparatórias para a implantação e as responsabilidades do cliente e dos fornecedores do sistema de software.         </w:t>
      </w:r>
    </w:p>
    <w:p w14:paraId="3E9854C5">
      <w:pPr>
        <w:rPr>
          <w:color w:val="0000FF"/>
          <w:sz w:val="20"/>
          <w:szCs w:val="20"/>
        </w:rPr>
      </w:pPr>
      <w:r>
        <w:rPr>
          <w:color w:val="0000FF"/>
        </w:rPr>
        <w:t xml:space="preserve">                                                                                                                                 </w:t>
      </w:r>
      <w:r>
        <w:rPr>
          <w:color w:val="0000FF"/>
          <w:sz w:val="20"/>
          <w:szCs w:val="20"/>
        </w:rPr>
        <w:t>Continua.</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6660"/>
        <w:gridCol w:w="2236"/>
      </w:tblGrid>
      <w:tr w14:paraId="515FA4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06671688">
            <w:pPr>
              <w:rPr>
                <w:color w:val="0000FF"/>
              </w:rPr>
            </w:pPr>
            <w:r>
              <w:rPr>
                <w:color w:val="0000FF"/>
              </w:rPr>
              <w:t>Atividades</w:t>
            </w:r>
          </w:p>
        </w:tc>
        <w:tc>
          <w:tcPr>
            <w:tcW w:w="2236" w:type="dxa"/>
            <w:noWrap/>
            <w:vAlign w:val="bottom"/>
          </w:tcPr>
          <w:p w14:paraId="10990840">
            <w:pPr>
              <w:rPr>
                <w:color w:val="0000FF"/>
              </w:rPr>
            </w:pPr>
            <w:r>
              <w:rPr>
                <w:color w:val="0000FF"/>
              </w:rPr>
              <w:t>Responsável</w:t>
            </w:r>
          </w:p>
        </w:tc>
      </w:tr>
      <w:tr w14:paraId="3B69E3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CA63EB8">
            <w:pPr>
              <w:rPr>
                <w:color w:val="0000FF"/>
              </w:rPr>
            </w:pPr>
            <w:r>
              <w:rPr>
                <w:color w:val="0000FF"/>
              </w:rPr>
              <w:t>Planejamento</w:t>
            </w:r>
          </w:p>
        </w:tc>
        <w:tc>
          <w:tcPr>
            <w:tcW w:w="2236" w:type="dxa"/>
            <w:noWrap/>
            <w:vAlign w:val="bottom"/>
          </w:tcPr>
          <w:p w14:paraId="0F606A55">
            <w:pPr>
              <w:rPr>
                <w:color w:val="0000FF"/>
              </w:rPr>
            </w:pPr>
          </w:p>
        </w:tc>
      </w:tr>
      <w:tr w14:paraId="223E71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46159F74">
            <w:pPr>
              <w:rPr>
                <w:color w:val="0000FF"/>
              </w:rPr>
            </w:pPr>
            <w:r>
              <w:rPr>
                <w:color w:val="0000FF"/>
              </w:rPr>
              <w:t xml:space="preserve">         Definição da equipe de implantação</w:t>
            </w:r>
          </w:p>
        </w:tc>
        <w:tc>
          <w:tcPr>
            <w:tcW w:w="2236" w:type="dxa"/>
            <w:noWrap/>
            <w:vAlign w:val="bottom"/>
          </w:tcPr>
          <w:p w14:paraId="69A121C0">
            <w:pPr>
              <w:rPr>
                <w:color w:val="0000FF"/>
              </w:rPr>
            </w:pPr>
          </w:p>
        </w:tc>
      </w:tr>
      <w:tr w14:paraId="7D580D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78D4263">
            <w:pPr>
              <w:rPr>
                <w:color w:val="0000FF"/>
              </w:rPr>
            </w:pPr>
            <w:r>
              <w:rPr>
                <w:color w:val="0000FF"/>
              </w:rPr>
              <w:t xml:space="preserve">         Levantamento de recursos necessários de hardware</w:t>
            </w:r>
          </w:p>
        </w:tc>
        <w:tc>
          <w:tcPr>
            <w:tcW w:w="2236" w:type="dxa"/>
            <w:noWrap/>
            <w:vAlign w:val="bottom"/>
          </w:tcPr>
          <w:p w14:paraId="4BCA32DA">
            <w:pPr>
              <w:rPr>
                <w:color w:val="0000FF"/>
              </w:rPr>
            </w:pPr>
          </w:p>
        </w:tc>
      </w:tr>
      <w:tr w14:paraId="623949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bottom w:val="single" w:color="auto" w:sz="8" w:space="0"/>
            </w:tcBorders>
            <w:noWrap/>
            <w:vAlign w:val="bottom"/>
          </w:tcPr>
          <w:p w14:paraId="3D710D54">
            <w:pPr>
              <w:rPr>
                <w:color w:val="0000FF"/>
              </w:rPr>
            </w:pPr>
            <w:r>
              <w:rPr>
                <w:color w:val="0000FF"/>
              </w:rPr>
              <w:t xml:space="preserve">         Levantamento de recursos necessários de software</w:t>
            </w:r>
          </w:p>
        </w:tc>
        <w:tc>
          <w:tcPr>
            <w:tcW w:w="2236" w:type="dxa"/>
            <w:tcBorders>
              <w:bottom w:val="single" w:color="auto" w:sz="8" w:space="0"/>
            </w:tcBorders>
            <w:noWrap/>
            <w:vAlign w:val="bottom"/>
          </w:tcPr>
          <w:p w14:paraId="672D0943">
            <w:pPr>
              <w:rPr>
                <w:color w:val="0000FF"/>
              </w:rPr>
            </w:pPr>
          </w:p>
        </w:tc>
      </w:tr>
    </w:tbl>
    <w:p w14:paraId="5D8F0CD7">
      <w:pPr>
        <w:rPr>
          <w:color w:val="0000FF"/>
        </w:rPr>
      </w:pPr>
    </w:p>
    <w:p w14:paraId="18222396">
      <w:pPr>
        <w:rPr>
          <w:color w:val="0000FF"/>
        </w:rPr>
      </w:pPr>
    </w:p>
    <w:p w14:paraId="7B0BF2A4">
      <w:pPr>
        <w:rPr>
          <w:color w:val="0000FF"/>
        </w:rPr>
      </w:pPr>
    </w:p>
    <w:p w14:paraId="537F19DF">
      <w:pPr>
        <w:rPr>
          <w:color w:val="0000FF"/>
        </w:rPr>
      </w:pPr>
      <w:r>
        <w:rPr>
          <w:color w:val="0000FF"/>
        </w:rPr>
        <w:t xml:space="preserve">                                                                                                                             </w:t>
      </w:r>
      <w:r>
        <w:rPr>
          <w:color w:val="0000FF"/>
          <w:sz w:val="22"/>
        </w:rPr>
        <w:t>Conclusão</w:t>
      </w:r>
      <w:r>
        <w:rPr>
          <w:color w:val="0000FF"/>
        </w:rPr>
        <w:t>.</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6660"/>
        <w:gridCol w:w="2236"/>
      </w:tblGrid>
      <w:tr w14:paraId="5DA2BF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top w:val="single" w:color="auto" w:sz="4" w:space="0"/>
              <w:left w:val="single" w:color="auto" w:sz="8" w:space="0"/>
              <w:bottom w:val="single" w:color="auto" w:sz="8" w:space="0"/>
              <w:right w:val="single" w:color="auto" w:sz="8" w:space="0"/>
            </w:tcBorders>
            <w:noWrap/>
            <w:vAlign w:val="bottom"/>
          </w:tcPr>
          <w:p w14:paraId="53FCFDD2">
            <w:pPr>
              <w:rPr>
                <w:color w:val="0000FF"/>
              </w:rPr>
            </w:pPr>
            <w:r>
              <w:rPr>
                <w:color w:val="0000FF"/>
              </w:rPr>
              <w:t>Atividades</w:t>
            </w:r>
          </w:p>
        </w:tc>
        <w:tc>
          <w:tcPr>
            <w:tcW w:w="2236" w:type="dxa"/>
            <w:tcBorders>
              <w:top w:val="single" w:color="auto" w:sz="4" w:space="0"/>
              <w:left w:val="single" w:color="auto" w:sz="8" w:space="0"/>
              <w:bottom w:val="single" w:color="auto" w:sz="8" w:space="0"/>
              <w:right w:val="single" w:color="auto" w:sz="8" w:space="0"/>
            </w:tcBorders>
            <w:noWrap/>
            <w:vAlign w:val="bottom"/>
          </w:tcPr>
          <w:p w14:paraId="1F8FB907">
            <w:pPr>
              <w:rPr>
                <w:color w:val="0000FF"/>
              </w:rPr>
            </w:pPr>
            <w:r>
              <w:rPr>
                <w:color w:val="0000FF"/>
              </w:rPr>
              <w:t>Responsável</w:t>
            </w:r>
          </w:p>
        </w:tc>
      </w:tr>
      <w:tr w14:paraId="703AB17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tcBorders>
              <w:bottom w:val="single" w:color="auto" w:sz="4" w:space="0"/>
            </w:tcBorders>
            <w:noWrap/>
            <w:vAlign w:val="bottom"/>
          </w:tcPr>
          <w:p w14:paraId="5907D82A">
            <w:pPr>
              <w:rPr>
                <w:color w:val="0000FF"/>
              </w:rPr>
            </w:pPr>
            <w:r>
              <w:rPr>
                <w:color w:val="0000FF"/>
              </w:rPr>
              <w:t xml:space="preserve">        Definição de estratégias para conversão e migração de dados (caso exista sistema legado)</w:t>
            </w:r>
          </w:p>
        </w:tc>
        <w:tc>
          <w:tcPr>
            <w:tcW w:w="2236" w:type="dxa"/>
            <w:tcBorders>
              <w:bottom w:val="single" w:color="auto" w:sz="4" w:space="0"/>
            </w:tcBorders>
            <w:noWrap/>
            <w:vAlign w:val="bottom"/>
          </w:tcPr>
          <w:p w14:paraId="2627F742">
            <w:pPr>
              <w:rPr>
                <w:color w:val="0000FF"/>
              </w:rPr>
            </w:pPr>
          </w:p>
        </w:tc>
      </w:tr>
      <w:tr w14:paraId="3FCCE6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3D7E2DED">
            <w:pPr>
              <w:pStyle w:val="23"/>
              <w:rPr>
                <w:color w:val="0000FF"/>
              </w:rPr>
            </w:pPr>
            <w:r>
              <w:rPr>
                <w:color w:val="0000FF"/>
              </w:rPr>
              <w:t xml:space="preserve">         Programação dos treinamentos</w:t>
            </w:r>
          </w:p>
        </w:tc>
        <w:tc>
          <w:tcPr>
            <w:tcW w:w="2236" w:type="dxa"/>
            <w:noWrap/>
            <w:vAlign w:val="bottom"/>
          </w:tcPr>
          <w:p w14:paraId="58246C37">
            <w:pPr>
              <w:rPr>
                <w:color w:val="0000FF"/>
              </w:rPr>
            </w:pPr>
          </w:p>
        </w:tc>
      </w:tr>
      <w:tr w14:paraId="39D09F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7946A3E2">
            <w:pPr>
              <w:rPr>
                <w:color w:val="0000FF"/>
              </w:rPr>
            </w:pPr>
            <w:r>
              <w:rPr>
                <w:color w:val="0000FF"/>
              </w:rPr>
              <w:t xml:space="preserve">         Preparação dos testes de aceitação</w:t>
            </w:r>
          </w:p>
        </w:tc>
        <w:tc>
          <w:tcPr>
            <w:tcW w:w="2236" w:type="dxa"/>
            <w:noWrap/>
            <w:vAlign w:val="bottom"/>
          </w:tcPr>
          <w:p w14:paraId="2C796318">
            <w:pPr>
              <w:rPr>
                <w:color w:val="0000FF"/>
              </w:rPr>
            </w:pPr>
          </w:p>
        </w:tc>
      </w:tr>
      <w:tr w14:paraId="0541F9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21244503">
            <w:pPr>
              <w:rPr>
                <w:color w:val="0000FF"/>
              </w:rPr>
            </w:pPr>
            <w:r>
              <w:rPr>
                <w:color w:val="0000FF"/>
              </w:rPr>
              <w:t>Execução</w:t>
            </w:r>
          </w:p>
        </w:tc>
        <w:tc>
          <w:tcPr>
            <w:tcW w:w="2236" w:type="dxa"/>
            <w:noWrap/>
            <w:vAlign w:val="bottom"/>
          </w:tcPr>
          <w:p w14:paraId="3C785119">
            <w:pPr>
              <w:rPr>
                <w:color w:val="0000FF"/>
              </w:rPr>
            </w:pPr>
          </w:p>
        </w:tc>
      </w:tr>
      <w:tr w14:paraId="38575A6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47E18C38">
            <w:pPr>
              <w:rPr>
                <w:color w:val="0000FF"/>
              </w:rPr>
            </w:pPr>
            <w:r>
              <w:rPr>
                <w:color w:val="0000FF"/>
              </w:rPr>
              <w:t xml:space="preserve">        Configuração da infraestrutura de Tecnologia da Informação</w:t>
            </w:r>
          </w:p>
        </w:tc>
        <w:tc>
          <w:tcPr>
            <w:tcW w:w="2236" w:type="dxa"/>
            <w:noWrap/>
            <w:vAlign w:val="bottom"/>
          </w:tcPr>
          <w:p w14:paraId="24B93FB4">
            <w:pPr>
              <w:rPr>
                <w:color w:val="0000FF"/>
              </w:rPr>
            </w:pPr>
          </w:p>
        </w:tc>
      </w:tr>
      <w:tr w14:paraId="360552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1D313CEA">
            <w:pPr>
              <w:rPr>
                <w:color w:val="0000FF"/>
              </w:rPr>
            </w:pPr>
            <w:r>
              <w:rPr>
                <w:color w:val="0000FF"/>
              </w:rPr>
              <w:t xml:space="preserve">        Instalação e ou configuração do ambiente</w:t>
            </w:r>
          </w:p>
        </w:tc>
        <w:tc>
          <w:tcPr>
            <w:tcW w:w="2236" w:type="dxa"/>
            <w:noWrap/>
            <w:vAlign w:val="bottom"/>
          </w:tcPr>
          <w:p w14:paraId="781AA969">
            <w:pPr>
              <w:rPr>
                <w:color w:val="0000FF"/>
              </w:rPr>
            </w:pPr>
          </w:p>
        </w:tc>
      </w:tr>
      <w:tr w14:paraId="5FAB95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0BECE47A">
            <w:pPr>
              <w:rPr>
                <w:color w:val="0000FF"/>
              </w:rPr>
            </w:pPr>
            <w:r>
              <w:rPr>
                <w:color w:val="0000FF"/>
              </w:rPr>
              <w:t xml:space="preserve">        Conversão e migração de base de dados (caso exista sistema legado)</w:t>
            </w:r>
          </w:p>
        </w:tc>
        <w:tc>
          <w:tcPr>
            <w:tcW w:w="2236" w:type="dxa"/>
            <w:noWrap/>
            <w:vAlign w:val="bottom"/>
          </w:tcPr>
          <w:p w14:paraId="41C098E5">
            <w:pPr>
              <w:rPr>
                <w:color w:val="0000FF"/>
              </w:rPr>
            </w:pPr>
          </w:p>
        </w:tc>
      </w:tr>
      <w:tr w14:paraId="0B62370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shd w:val="clear" w:color="auto" w:fill="FFFFFF"/>
            <w:noWrap/>
            <w:vAlign w:val="bottom"/>
          </w:tcPr>
          <w:p w14:paraId="3D4476AE">
            <w:pPr>
              <w:rPr>
                <w:color w:val="0000FF"/>
              </w:rPr>
            </w:pPr>
            <w:r>
              <w:rPr>
                <w:color w:val="0000FF"/>
              </w:rPr>
              <w:t xml:space="preserve">        Treinamentos</w:t>
            </w:r>
          </w:p>
        </w:tc>
        <w:tc>
          <w:tcPr>
            <w:tcW w:w="2236" w:type="dxa"/>
            <w:shd w:val="clear" w:color="auto" w:fill="FFFFFF"/>
            <w:noWrap/>
            <w:vAlign w:val="bottom"/>
          </w:tcPr>
          <w:p w14:paraId="6BBF1206">
            <w:pPr>
              <w:rPr>
                <w:color w:val="0000FF"/>
              </w:rPr>
            </w:pPr>
          </w:p>
        </w:tc>
      </w:tr>
      <w:tr w14:paraId="5D86BC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shd w:val="clear" w:color="auto" w:fill="FFFFFF"/>
            <w:noWrap/>
            <w:vAlign w:val="bottom"/>
          </w:tcPr>
          <w:p w14:paraId="4B7BCAA4">
            <w:pPr>
              <w:rPr>
                <w:color w:val="0000FF"/>
              </w:rPr>
            </w:pPr>
            <w:r>
              <w:rPr>
                <w:color w:val="0000FF"/>
              </w:rPr>
              <w:t xml:space="preserve">        Realização de testes de aceitação</w:t>
            </w:r>
          </w:p>
        </w:tc>
        <w:tc>
          <w:tcPr>
            <w:tcW w:w="2236" w:type="dxa"/>
            <w:shd w:val="clear" w:color="auto" w:fill="FFFFFF"/>
            <w:noWrap/>
            <w:vAlign w:val="bottom"/>
          </w:tcPr>
          <w:p w14:paraId="1189FDD6">
            <w:pPr>
              <w:rPr>
                <w:color w:val="0000FF"/>
              </w:rPr>
            </w:pPr>
          </w:p>
        </w:tc>
      </w:tr>
      <w:tr w14:paraId="415DEE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79B24FC9">
            <w:pPr>
              <w:rPr>
                <w:color w:val="0000FF"/>
              </w:rPr>
            </w:pPr>
            <w:r>
              <w:rPr>
                <w:color w:val="0000FF"/>
              </w:rPr>
              <w:t>Avaliação</w:t>
            </w:r>
          </w:p>
        </w:tc>
        <w:tc>
          <w:tcPr>
            <w:tcW w:w="2236" w:type="dxa"/>
            <w:noWrap/>
            <w:vAlign w:val="bottom"/>
          </w:tcPr>
          <w:p w14:paraId="61E8E8C2">
            <w:pPr>
              <w:rPr>
                <w:color w:val="0000FF"/>
              </w:rPr>
            </w:pPr>
          </w:p>
        </w:tc>
      </w:tr>
      <w:tr w14:paraId="39A59E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6660" w:type="dxa"/>
            <w:noWrap/>
            <w:vAlign w:val="bottom"/>
          </w:tcPr>
          <w:p w14:paraId="79F26959">
            <w:pPr>
              <w:rPr>
                <w:color w:val="0000FF"/>
              </w:rPr>
            </w:pPr>
            <w:r>
              <w:rPr>
                <w:color w:val="0000FF"/>
              </w:rPr>
              <w:t xml:space="preserve">       Acompanhamento pós-implantação</w:t>
            </w:r>
          </w:p>
        </w:tc>
        <w:tc>
          <w:tcPr>
            <w:tcW w:w="2236" w:type="dxa"/>
            <w:noWrap/>
            <w:vAlign w:val="bottom"/>
          </w:tcPr>
          <w:p w14:paraId="4DE34852">
            <w:pPr>
              <w:rPr>
                <w:color w:val="0000FF"/>
              </w:rPr>
            </w:pPr>
          </w:p>
        </w:tc>
      </w:tr>
    </w:tbl>
    <w:p w14:paraId="05B68BBB">
      <w:pPr>
        <w:pStyle w:val="24"/>
        <w:rPr>
          <w:color w:val="0000FF"/>
        </w:rPr>
      </w:pPr>
      <w:bookmarkStart w:id="219" w:name="_Toc78782587"/>
      <w:bookmarkStart w:id="220" w:name="_Toc204949484"/>
      <w:bookmarkStart w:id="221" w:name="_Toc507751111"/>
      <w:bookmarkStart w:id="222" w:name="_Toc172810394"/>
      <w:bookmarkStart w:id="223" w:name="_Toc14343281"/>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4</w:t>
      </w:r>
      <w:r>
        <w:rPr>
          <w:color w:val="0000FF"/>
        </w:rPr>
        <w:fldChar w:fldCharType="end"/>
      </w:r>
      <w:r>
        <w:rPr>
          <w:color w:val="0000FF"/>
        </w:rPr>
        <w:t xml:space="preserve"> – Papéis e responsabilidades na implantação</w:t>
      </w:r>
      <w:bookmarkEnd w:id="219"/>
      <w:bookmarkEnd w:id="220"/>
      <w:bookmarkEnd w:id="221"/>
      <w:bookmarkEnd w:id="222"/>
      <w:bookmarkEnd w:id="223"/>
    </w:p>
    <w:p w14:paraId="18F7C281">
      <w:pPr>
        <w:rPr>
          <w:color w:val="0000FF"/>
        </w:rPr>
      </w:pPr>
    </w:p>
    <w:p w14:paraId="6412C2CE">
      <w:pPr>
        <w:pStyle w:val="3"/>
        <w:rPr>
          <w:color w:val="0000FF"/>
        </w:rPr>
      </w:pPr>
      <w:bookmarkStart w:id="224" w:name="_Toc13797"/>
      <w:bookmarkStart w:id="225" w:name="_Toc172810464"/>
      <w:bookmarkStart w:id="226" w:name="_Toc14345945"/>
      <w:bookmarkStart w:id="227" w:name="_Toc204949546"/>
      <w:bookmarkStart w:id="228" w:name="_Toc46909586"/>
      <w:bookmarkStart w:id="229" w:name="_Toc507747278"/>
      <w:r>
        <w:rPr>
          <w:color w:val="0000FF"/>
        </w:rPr>
        <w:t>9.2 TREINAMENTO PREVISTO</w:t>
      </w:r>
      <w:bookmarkEnd w:id="224"/>
      <w:bookmarkEnd w:id="225"/>
      <w:bookmarkEnd w:id="226"/>
      <w:bookmarkEnd w:id="227"/>
      <w:bookmarkEnd w:id="228"/>
      <w:bookmarkEnd w:id="229"/>
    </w:p>
    <w:p w14:paraId="3A6E4298">
      <w:pPr>
        <w:rPr>
          <w:color w:val="0000FF"/>
        </w:rPr>
      </w:pPr>
      <w:r>
        <w:rPr>
          <w:color w:val="0000FF"/>
        </w:rPr>
        <w:t xml:space="preserve">O Quadro 5 detalha os treinamentos a serem ministrados para a capacitação dos usuários. </w:t>
      </w:r>
    </w:p>
    <w:tbl>
      <w:tblPr>
        <w:tblStyle w:val="7"/>
        <w:tblW w:w="8892"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3960"/>
        <w:gridCol w:w="2520"/>
        <w:gridCol w:w="2412"/>
      </w:tblGrid>
      <w:tr w14:paraId="14CD17D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3960" w:type="dxa"/>
            <w:tcBorders>
              <w:top w:val="single" w:color="auto" w:sz="8" w:space="0"/>
            </w:tcBorders>
            <w:noWrap/>
            <w:vAlign w:val="bottom"/>
          </w:tcPr>
          <w:p w14:paraId="28F0E70B">
            <w:pPr>
              <w:rPr>
                <w:color w:val="0000FF"/>
              </w:rPr>
            </w:pPr>
            <w:r>
              <w:rPr>
                <w:color w:val="0000FF"/>
              </w:rPr>
              <w:t>Treinamento</w:t>
            </w:r>
          </w:p>
        </w:tc>
        <w:tc>
          <w:tcPr>
            <w:tcW w:w="2520" w:type="dxa"/>
            <w:tcBorders>
              <w:top w:val="single" w:color="auto" w:sz="8" w:space="0"/>
            </w:tcBorders>
          </w:tcPr>
          <w:p w14:paraId="1176DAED">
            <w:pPr>
              <w:rPr>
                <w:color w:val="0000FF"/>
              </w:rPr>
            </w:pPr>
            <w:r>
              <w:rPr>
                <w:color w:val="0000FF"/>
              </w:rPr>
              <w:t>Conteúdo</w:t>
            </w:r>
          </w:p>
        </w:tc>
        <w:tc>
          <w:tcPr>
            <w:tcW w:w="2412" w:type="dxa"/>
            <w:tcBorders>
              <w:top w:val="single" w:color="auto" w:sz="8" w:space="0"/>
            </w:tcBorders>
            <w:noWrap/>
            <w:vAlign w:val="bottom"/>
          </w:tcPr>
          <w:p w14:paraId="344BD8DD">
            <w:pPr>
              <w:rPr>
                <w:color w:val="0000FF"/>
              </w:rPr>
            </w:pPr>
            <w:r>
              <w:rPr>
                <w:color w:val="0000FF"/>
              </w:rPr>
              <w:t>Grupo de usuários</w:t>
            </w:r>
          </w:p>
        </w:tc>
      </w:tr>
      <w:tr w14:paraId="00B258E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960" w:type="dxa"/>
            <w:noWrap/>
            <w:vAlign w:val="bottom"/>
          </w:tcPr>
          <w:p w14:paraId="7C5C37B7">
            <w:pPr>
              <w:rPr>
                <w:color w:val="0000FF"/>
              </w:rPr>
            </w:pPr>
          </w:p>
        </w:tc>
        <w:tc>
          <w:tcPr>
            <w:tcW w:w="2520" w:type="dxa"/>
          </w:tcPr>
          <w:p w14:paraId="329DDB5A">
            <w:pPr>
              <w:rPr>
                <w:color w:val="0000FF"/>
              </w:rPr>
            </w:pPr>
          </w:p>
        </w:tc>
        <w:tc>
          <w:tcPr>
            <w:tcW w:w="2412" w:type="dxa"/>
            <w:noWrap/>
            <w:vAlign w:val="bottom"/>
          </w:tcPr>
          <w:p w14:paraId="799B515F">
            <w:pPr>
              <w:rPr>
                <w:color w:val="0000FF"/>
              </w:rPr>
            </w:pPr>
          </w:p>
        </w:tc>
      </w:tr>
    </w:tbl>
    <w:p w14:paraId="2831FCBE">
      <w:pPr>
        <w:pStyle w:val="24"/>
        <w:rPr>
          <w:color w:val="0000FF"/>
        </w:rPr>
      </w:pPr>
      <w:bookmarkStart w:id="230" w:name="_Toc172810395"/>
      <w:bookmarkStart w:id="231" w:name="_Toc204949485"/>
      <w:bookmarkStart w:id="232" w:name="_Toc14343282"/>
      <w:bookmarkStart w:id="233" w:name="_Toc507751112"/>
      <w:bookmarkStart w:id="234" w:name="_Toc78782588"/>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5</w:t>
      </w:r>
      <w:r>
        <w:rPr>
          <w:color w:val="0000FF"/>
        </w:rPr>
        <w:fldChar w:fldCharType="end"/>
      </w:r>
      <w:r>
        <w:rPr>
          <w:color w:val="0000FF"/>
        </w:rPr>
        <w:t xml:space="preserve"> – Treinamentos previstos</w:t>
      </w:r>
      <w:bookmarkEnd w:id="230"/>
      <w:bookmarkEnd w:id="231"/>
      <w:bookmarkEnd w:id="232"/>
      <w:bookmarkEnd w:id="233"/>
      <w:bookmarkEnd w:id="234"/>
    </w:p>
    <w:p w14:paraId="773FCA13">
      <w:pPr>
        <w:pStyle w:val="3"/>
        <w:rPr>
          <w:color w:val="0000FF"/>
        </w:rPr>
      </w:pPr>
    </w:p>
    <w:p w14:paraId="52B87160">
      <w:pPr>
        <w:pStyle w:val="3"/>
        <w:rPr>
          <w:color w:val="0000FF"/>
        </w:rPr>
      </w:pPr>
      <w:bookmarkStart w:id="235" w:name="_Toc46909587"/>
      <w:bookmarkStart w:id="236" w:name="_Toc13337"/>
      <w:bookmarkStart w:id="237" w:name="_Toc204949547"/>
      <w:bookmarkStart w:id="238" w:name="_Toc172810465"/>
      <w:bookmarkStart w:id="239" w:name="_Toc507747279"/>
      <w:bookmarkStart w:id="240" w:name="_Toc14345946"/>
      <w:r>
        <w:rPr>
          <w:color w:val="0000FF"/>
        </w:rPr>
        <w:t>9.3 CRONOGRAMA DE IMPLANTAÇÃO</w:t>
      </w:r>
      <w:bookmarkEnd w:id="235"/>
      <w:bookmarkEnd w:id="236"/>
      <w:bookmarkEnd w:id="237"/>
      <w:bookmarkEnd w:id="238"/>
      <w:bookmarkEnd w:id="239"/>
      <w:bookmarkEnd w:id="240"/>
    </w:p>
    <w:p w14:paraId="7C4AE8BD">
      <w:pPr>
        <w:rPr>
          <w:color w:val="0000FF"/>
        </w:rPr>
      </w:pPr>
      <w:r>
        <w:rPr>
          <w:color w:val="0000FF"/>
        </w:rPr>
        <w:t xml:space="preserve">No Quadro 6 são apresentadas as tarefas previstas durante a implantação, a duração em horas e o período de realização. </w:t>
      </w:r>
    </w:p>
    <w:tbl>
      <w:tblPr>
        <w:tblStyle w:val="7"/>
        <w:tblW w:w="8996"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5003"/>
        <w:gridCol w:w="1980"/>
        <w:gridCol w:w="2013"/>
      </w:tblGrid>
      <w:tr w14:paraId="3C827AC9">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tcBorders>
              <w:top w:val="single" w:color="auto" w:sz="8" w:space="0"/>
            </w:tcBorders>
            <w:noWrap/>
            <w:vAlign w:val="bottom"/>
          </w:tcPr>
          <w:p w14:paraId="528387E9">
            <w:pPr>
              <w:rPr>
                <w:color w:val="0000FF"/>
              </w:rPr>
            </w:pPr>
            <w:r>
              <w:rPr>
                <w:color w:val="0000FF"/>
              </w:rPr>
              <w:t>Tarefas</w:t>
            </w:r>
          </w:p>
        </w:tc>
        <w:tc>
          <w:tcPr>
            <w:tcW w:w="1980" w:type="dxa"/>
            <w:tcBorders>
              <w:top w:val="single" w:color="auto" w:sz="8" w:space="0"/>
            </w:tcBorders>
            <w:noWrap/>
            <w:vAlign w:val="bottom"/>
          </w:tcPr>
          <w:p w14:paraId="664C8718">
            <w:pPr>
              <w:rPr>
                <w:color w:val="0000FF"/>
              </w:rPr>
            </w:pPr>
            <w:r>
              <w:rPr>
                <w:color w:val="0000FF"/>
              </w:rPr>
              <w:t>Duração</w:t>
            </w:r>
          </w:p>
        </w:tc>
        <w:tc>
          <w:tcPr>
            <w:tcW w:w="2013" w:type="dxa"/>
            <w:tcBorders>
              <w:top w:val="single" w:color="auto" w:sz="8" w:space="0"/>
            </w:tcBorders>
            <w:noWrap/>
            <w:vAlign w:val="bottom"/>
          </w:tcPr>
          <w:p w14:paraId="3674C6CF">
            <w:pPr>
              <w:rPr>
                <w:color w:val="0000FF"/>
              </w:rPr>
            </w:pPr>
            <w:r>
              <w:rPr>
                <w:color w:val="0000FF"/>
              </w:rPr>
              <w:t>Período</w:t>
            </w:r>
          </w:p>
        </w:tc>
      </w:tr>
      <w:tr w14:paraId="004DCCCA">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5003" w:type="dxa"/>
            <w:noWrap/>
            <w:vAlign w:val="bottom"/>
          </w:tcPr>
          <w:p w14:paraId="5AD586C8">
            <w:pPr>
              <w:rPr>
                <w:color w:val="0000FF"/>
              </w:rPr>
            </w:pPr>
          </w:p>
        </w:tc>
        <w:tc>
          <w:tcPr>
            <w:tcW w:w="1980" w:type="dxa"/>
            <w:noWrap/>
            <w:vAlign w:val="bottom"/>
          </w:tcPr>
          <w:p w14:paraId="2A1E9923">
            <w:pPr>
              <w:rPr>
                <w:color w:val="0000FF"/>
              </w:rPr>
            </w:pPr>
          </w:p>
        </w:tc>
        <w:tc>
          <w:tcPr>
            <w:tcW w:w="2013" w:type="dxa"/>
            <w:noWrap/>
            <w:vAlign w:val="bottom"/>
          </w:tcPr>
          <w:p w14:paraId="1C54AC06">
            <w:pPr>
              <w:rPr>
                <w:color w:val="0000FF"/>
              </w:rPr>
            </w:pPr>
          </w:p>
        </w:tc>
      </w:tr>
      <w:tr w14:paraId="0968B54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5003" w:type="dxa"/>
            <w:noWrap/>
            <w:vAlign w:val="bottom"/>
          </w:tcPr>
          <w:p w14:paraId="398C1497">
            <w:pPr>
              <w:rPr>
                <w:color w:val="0000FF"/>
              </w:rPr>
            </w:pPr>
            <w:r>
              <w:rPr>
                <w:color w:val="0000FF"/>
              </w:rPr>
              <w:t>Tempo estimado total:</w:t>
            </w:r>
          </w:p>
        </w:tc>
        <w:tc>
          <w:tcPr>
            <w:tcW w:w="3993" w:type="dxa"/>
            <w:gridSpan w:val="2"/>
            <w:noWrap/>
            <w:vAlign w:val="bottom"/>
          </w:tcPr>
          <w:p w14:paraId="1098AA7A">
            <w:pPr>
              <w:rPr>
                <w:color w:val="0000FF"/>
              </w:rPr>
            </w:pPr>
          </w:p>
        </w:tc>
      </w:tr>
    </w:tbl>
    <w:p w14:paraId="6D2783E9">
      <w:pPr>
        <w:pStyle w:val="24"/>
        <w:rPr>
          <w:color w:val="0000FF"/>
        </w:rPr>
      </w:pPr>
      <w:bookmarkStart w:id="241" w:name="_Toc172810396"/>
      <w:bookmarkStart w:id="242" w:name="_Toc204949486"/>
      <w:bookmarkStart w:id="243" w:name="_Toc14343283"/>
      <w:bookmarkStart w:id="244" w:name="_Toc78782589"/>
      <w:bookmarkStart w:id="245" w:name="_Toc507751113"/>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6</w:t>
      </w:r>
      <w:r>
        <w:rPr>
          <w:color w:val="0000FF"/>
        </w:rPr>
        <w:fldChar w:fldCharType="end"/>
      </w:r>
      <w:r>
        <w:rPr>
          <w:color w:val="0000FF"/>
        </w:rPr>
        <w:t xml:space="preserve"> – Cronograma de atividades da implantação</w:t>
      </w:r>
      <w:bookmarkEnd w:id="241"/>
      <w:bookmarkEnd w:id="242"/>
      <w:bookmarkEnd w:id="243"/>
      <w:bookmarkEnd w:id="244"/>
      <w:bookmarkEnd w:id="245"/>
    </w:p>
    <w:p w14:paraId="43EE8F57">
      <w:pPr>
        <w:pStyle w:val="3"/>
        <w:rPr>
          <w:color w:val="0000FF"/>
        </w:rPr>
      </w:pPr>
    </w:p>
    <w:p w14:paraId="7B111B75">
      <w:pPr>
        <w:pStyle w:val="3"/>
        <w:rPr>
          <w:color w:val="0000FF"/>
        </w:rPr>
      </w:pPr>
      <w:bookmarkStart w:id="246" w:name="_Toc172810466"/>
      <w:bookmarkStart w:id="247" w:name="_Toc14345947"/>
      <w:bookmarkStart w:id="248" w:name="_Toc507747280"/>
      <w:bookmarkStart w:id="249" w:name="_Toc2408"/>
      <w:bookmarkStart w:id="250" w:name="_Toc46909588"/>
      <w:bookmarkStart w:id="251" w:name="_Toc204949548"/>
      <w:r>
        <w:rPr>
          <w:color w:val="0000FF"/>
        </w:rPr>
        <w:t>9.4 RECURSOS DE APOIO À IMPLANTAÇÃO</w:t>
      </w:r>
      <w:bookmarkEnd w:id="246"/>
      <w:bookmarkEnd w:id="247"/>
      <w:bookmarkEnd w:id="248"/>
      <w:bookmarkEnd w:id="249"/>
      <w:bookmarkEnd w:id="250"/>
      <w:bookmarkEnd w:id="251"/>
    </w:p>
    <w:p w14:paraId="4AB9B337">
      <w:pPr>
        <w:rPr>
          <w:color w:val="0000FF"/>
        </w:rPr>
      </w:pPr>
      <w:r>
        <w:rPr>
          <w:color w:val="0000FF"/>
        </w:rPr>
        <w:t>Os recursos oferecidos para apoiar o processo de implantação e posterior uso do sistema são listados no Quadro 7.</w:t>
      </w:r>
    </w:p>
    <w:tbl>
      <w:tblPr>
        <w:tblStyle w:val="7"/>
        <w:tblW w:w="9121"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221"/>
      </w:tblGrid>
      <w:tr w14:paraId="34FB1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46235318">
            <w:pPr>
              <w:rPr>
                <w:color w:val="0000FF"/>
              </w:rPr>
            </w:pPr>
            <w:r>
              <w:rPr>
                <w:color w:val="0000FF"/>
              </w:rPr>
              <w:t>Documento</w:t>
            </w:r>
          </w:p>
        </w:tc>
        <w:tc>
          <w:tcPr>
            <w:tcW w:w="4221" w:type="dxa"/>
          </w:tcPr>
          <w:p w14:paraId="49BC3EEB">
            <w:pPr>
              <w:rPr>
                <w:color w:val="0000FF"/>
              </w:rPr>
            </w:pPr>
            <w:r>
              <w:rPr>
                <w:color w:val="0000FF"/>
              </w:rPr>
              <w:t>Disponível em:</w:t>
            </w:r>
          </w:p>
        </w:tc>
      </w:tr>
      <w:tr w14:paraId="464E8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33B2E97E">
            <w:pPr>
              <w:rPr>
                <w:color w:val="0000FF"/>
              </w:rPr>
            </w:pPr>
            <w:r>
              <w:rPr>
                <w:color w:val="0000FF"/>
              </w:rPr>
              <w:t>Manual de instalação e ou configuração</w:t>
            </w:r>
          </w:p>
        </w:tc>
        <w:tc>
          <w:tcPr>
            <w:tcW w:w="4221" w:type="dxa"/>
          </w:tcPr>
          <w:p w14:paraId="4158F799">
            <w:pPr>
              <w:pStyle w:val="23"/>
              <w:rPr>
                <w:color w:val="0000FF"/>
              </w:rPr>
            </w:pPr>
            <w:r>
              <w:rPr>
                <w:color w:val="0000FF"/>
              </w:rPr>
              <w:t>Apêndice K</w:t>
            </w:r>
          </w:p>
        </w:tc>
      </w:tr>
      <w:tr w14:paraId="3629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5044EC62">
            <w:pPr>
              <w:rPr>
                <w:color w:val="0000FF"/>
              </w:rPr>
            </w:pPr>
            <w:r>
              <w:rPr>
                <w:color w:val="0000FF"/>
              </w:rPr>
              <w:t>Manuais do usuário</w:t>
            </w:r>
          </w:p>
        </w:tc>
        <w:tc>
          <w:tcPr>
            <w:tcW w:w="4221" w:type="dxa"/>
          </w:tcPr>
          <w:p w14:paraId="7AA084BF">
            <w:pPr>
              <w:rPr>
                <w:color w:val="0000FF"/>
              </w:rPr>
            </w:pPr>
            <w:r>
              <w:rPr>
                <w:color w:val="0000FF"/>
              </w:rPr>
              <w:t>Apêndice K.</w:t>
            </w:r>
          </w:p>
        </w:tc>
      </w:tr>
      <w:tr w14:paraId="2E73C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116ACE5B">
            <w:pPr>
              <w:rPr>
                <w:color w:val="0000FF"/>
              </w:rPr>
            </w:pPr>
            <w:r>
              <w:rPr>
                <w:color w:val="0000FF"/>
              </w:rPr>
              <w:t>Vídeo demonstrativo</w:t>
            </w:r>
          </w:p>
        </w:tc>
        <w:tc>
          <w:tcPr>
            <w:tcW w:w="4221" w:type="dxa"/>
          </w:tcPr>
          <w:p w14:paraId="2DB79BA9">
            <w:pPr>
              <w:rPr>
                <w:color w:val="0000FF"/>
              </w:rPr>
            </w:pPr>
            <w:r>
              <w:rPr>
                <w:color w:val="0000FF"/>
              </w:rPr>
              <w:t>Apêndice K.</w:t>
            </w:r>
          </w:p>
        </w:tc>
      </w:tr>
      <w:tr w14:paraId="353A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900" w:type="dxa"/>
          </w:tcPr>
          <w:p w14:paraId="7A049CE9">
            <w:pPr>
              <w:rPr>
                <w:color w:val="0000FF"/>
              </w:rPr>
            </w:pPr>
            <w:r>
              <w:rPr>
                <w:color w:val="0000FF"/>
              </w:rPr>
              <w:t>Outros</w:t>
            </w:r>
          </w:p>
        </w:tc>
        <w:tc>
          <w:tcPr>
            <w:tcW w:w="4221" w:type="dxa"/>
          </w:tcPr>
          <w:p w14:paraId="6D6B8D8E">
            <w:pPr>
              <w:rPr>
                <w:color w:val="0000FF"/>
              </w:rPr>
            </w:pPr>
            <w:r>
              <w:rPr>
                <w:color w:val="0000FF"/>
              </w:rPr>
              <w:t>Apêndice K.</w:t>
            </w:r>
          </w:p>
        </w:tc>
      </w:tr>
    </w:tbl>
    <w:p w14:paraId="5BBFC7A7">
      <w:pPr>
        <w:pStyle w:val="24"/>
        <w:rPr>
          <w:color w:val="0000FF"/>
        </w:rPr>
      </w:pPr>
      <w:bookmarkStart w:id="252" w:name="_Toc507751114"/>
      <w:bookmarkStart w:id="253" w:name="_Toc204949487"/>
      <w:bookmarkStart w:id="254" w:name="_Toc172810397"/>
      <w:bookmarkStart w:id="255" w:name="_Toc78782590"/>
      <w:bookmarkStart w:id="256" w:name="_Toc14343284"/>
      <w:r>
        <w:rPr>
          <w:color w:val="0000FF"/>
        </w:rPr>
        <w:t xml:space="preserve">QUADRO </w:t>
      </w:r>
      <w:r>
        <w:rPr>
          <w:color w:val="0000FF"/>
        </w:rPr>
        <w:fldChar w:fldCharType="begin"/>
      </w:r>
      <w:r>
        <w:rPr>
          <w:color w:val="0000FF"/>
        </w:rPr>
        <w:instrText xml:space="preserve"> SEQ QUADRO \* ARABIC </w:instrText>
      </w:r>
      <w:r>
        <w:rPr>
          <w:color w:val="0000FF"/>
        </w:rPr>
        <w:fldChar w:fldCharType="separate"/>
      </w:r>
      <w:r>
        <w:rPr>
          <w:color w:val="0000FF"/>
        </w:rPr>
        <w:t>7</w:t>
      </w:r>
      <w:r>
        <w:rPr>
          <w:color w:val="0000FF"/>
        </w:rPr>
        <w:fldChar w:fldCharType="end"/>
      </w:r>
      <w:r>
        <w:rPr>
          <w:color w:val="0000FF"/>
        </w:rPr>
        <w:t xml:space="preserve"> – Recursos de apoio à implantação</w:t>
      </w:r>
      <w:bookmarkEnd w:id="252"/>
      <w:bookmarkEnd w:id="253"/>
      <w:bookmarkEnd w:id="254"/>
      <w:bookmarkEnd w:id="255"/>
      <w:bookmarkEnd w:id="256"/>
    </w:p>
    <w:p w14:paraId="0E1B563E">
      <w:pPr>
        <w:pStyle w:val="3"/>
        <w:rPr>
          <w:color w:val="0000FF"/>
        </w:rPr>
      </w:pPr>
    </w:p>
    <w:p w14:paraId="2B545B9A">
      <w:pPr>
        <w:pStyle w:val="3"/>
        <w:rPr>
          <w:color w:val="0000FF"/>
        </w:rPr>
      </w:pPr>
      <w:bookmarkStart w:id="257" w:name="_Toc172810467"/>
      <w:bookmarkStart w:id="258" w:name="_Toc507747281"/>
      <w:bookmarkStart w:id="259" w:name="_Toc25573"/>
      <w:bookmarkStart w:id="260" w:name="_Toc46909589"/>
      <w:bookmarkStart w:id="261" w:name="_Toc204949549"/>
      <w:bookmarkStart w:id="262" w:name="_Toc14345948"/>
      <w:r>
        <w:rPr>
          <w:color w:val="0000FF"/>
        </w:rPr>
        <w:t>9.5 VISÃO DA IMPLANTAÇÃO</w:t>
      </w:r>
      <w:bookmarkEnd w:id="257"/>
      <w:bookmarkEnd w:id="258"/>
      <w:bookmarkEnd w:id="259"/>
      <w:bookmarkEnd w:id="260"/>
      <w:bookmarkEnd w:id="261"/>
      <w:bookmarkEnd w:id="262"/>
    </w:p>
    <w:p w14:paraId="076D1283">
      <w:pPr>
        <w:rPr>
          <w:color w:val="0000FF"/>
        </w:rPr>
      </w:pPr>
      <w:r>
        <w:rPr>
          <w:color w:val="0000FF"/>
        </w:rPr>
        <w:t>Mostre os componentes que serão implantados em uma instância do ambiente real. Utilize o diagrama de distribuição/implantação da UML. Coloque no Apêndice K.</w:t>
      </w:r>
    </w:p>
    <w:p w14:paraId="6EFC7CB1">
      <w:pPr>
        <w:pStyle w:val="2"/>
      </w:pPr>
      <w:bookmarkStart w:id="263" w:name="_Toc9890"/>
      <w:r>
        <w:t>10 CONCLUSÃO</w:t>
      </w:r>
      <w:bookmarkEnd w:id="263"/>
    </w:p>
    <w:p w14:paraId="1E8D7A45">
      <w:r>
        <w:t>Durante o desenvolvimento deste projeto, as etapas de pesquisa, levantamento de requisitos, análise do contexto e compreensão dos aspectos legais relacionados à proteção de dados foram muito importantes. A dedicação ao entendimento da dinâmica da rotina de cuidados e das necessidades reais dos profissionais proporcionou uma base sólida para a construção de um sistema coerente, funcional e com potencial de impacto positivo.</w:t>
      </w:r>
    </w:p>
    <w:p w14:paraId="4B7CF6B8">
      <w:r>
        <w:t>O objetivo de propor uma ferramenta tecnológica capaz de auxiliar na agilidade dos cuidados, respeitando os princípios de usabilidade, tem sido alcançado.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053290A4">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7EAC2159">
      <w: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codificação do sistema teve início, com a criação da interface e o desenvolvimento da comunicação com a central de alarmes.</w:t>
      </w:r>
    </w:p>
    <w:p w14:paraId="18BAA5BA">
      <w:r>
        <w:t>Para a Fase 3, o foco foi a integração entre a central de alarmes e os componentes do sistema, além da realização de testes funcionais em cenários reais. Essa etapa permitiu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136ED1D9">
      <w:r>
        <w:br w:type="page"/>
      </w:r>
    </w:p>
    <w:p w14:paraId="5DE3F91A">
      <w:pPr>
        <w:pStyle w:val="2"/>
      </w:pPr>
      <w:bookmarkStart w:id="264" w:name="_Toc897"/>
      <w:r>
        <w:t>REFERÊNCIAS</w:t>
      </w:r>
      <w:bookmarkEnd w:id="78"/>
      <w:bookmarkEnd w:id="264"/>
    </w:p>
    <w:p w14:paraId="3F2986B3">
      <w:r>
        <w:t xml:space="preserve">AGÊNCIA NACIONAL DE VIGILÂNCIA SANITÁRIA (ANVISA). </w:t>
      </w:r>
      <w:r>
        <w:rPr>
          <w:b/>
          <w:bCs w:val="0"/>
        </w:rPr>
        <w:t>Instituições de Longa Permanência para Idosos (ILPIs)</w:t>
      </w:r>
      <w:r>
        <w:t xml:space="preserve">. 2025. Disponível em: </w:t>
      </w:r>
      <w:r>
        <w:fldChar w:fldCharType="begin"/>
      </w:r>
      <w:r>
        <w:instrText xml:space="preserve"> HYPERLINK "https://www.gov.br/anvisa/pt-br/assuntos/servicosdesaude/saloes-tatuagens-creches/instituicoes-de-longa-permanencia-para-idosos." </w:instrText>
      </w:r>
      <w:r>
        <w:fldChar w:fldCharType="separate"/>
      </w:r>
      <w:r>
        <w:t>https://www.gov.br/anvisa/pt-br/assuntos/servicosdesaude/saloes-tatuagens-creches/instituicoes-de-longa-permanencia-para-idosos.</w:t>
      </w:r>
      <w:r>
        <w:fldChar w:fldCharType="end"/>
      </w:r>
      <w:r>
        <w:t xml:space="preserve"> Acesso em: 17 maio 2025.</w:t>
      </w:r>
    </w:p>
    <w:p w14:paraId="3A60E3C9">
      <w:pPr>
        <w:jc w:val="left"/>
      </w:pPr>
      <w:r>
        <w:t xml:space="preserve">ATLASSIAN. </w:t>
      </w:r>
      <w:r>
        <w:rPr>
          <w:b/>
        </w:rPr>
        <w:t>Como fazer Scrum com o Jira</w:t>
      </w:r>
      <w:r>
        <w:t>. 2025. Disponível em: https://www.atlassian.com/br/agile/tutorials/how-to-do-scrum-with-jira. Acesso em: 3 maio 2025.</w:t>
      </w:r>
    </w:p>
    <w:p w14:paraId="198CF0E6">
      <w:pPr>
        <w:jc w:val="left"/>
      </w:pPr>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 2025.</w:t>
      </w:r>
    </w:p>
    <w:p w14:paraId="0C3D5435">
      <w:pPr>
        <w:jc w:val="left"/>
      </w:pPr>
      <w:r>
        <w:t xml:space="preserve">HAWRYLISZYN, L.; COELHO, N.; BARJA, P. Lei Geral de Proteção de Dados (LGPD): o desafio de sua implantação para a saúde. </w:t>
      </w:r>
      <w:r>
        <w:rPr>
          <w:b/>
        </w:rPr>
        <w:t>Revista Univap</w:t>
      </w:r>
      <w:r>
        <w:t>, v. 27, 2021. DOI: https://doi.org/10.18066/revistaunivap.v27i54.2589. Acesso em: 12 abr. 2025.</w:t>
      </w:r>
    </w:p>
    <w:p w14:paraId="373D0965">
      <w:pPr>
        <w:jc w:val="left"/>
      </w:pPr>
      <w:r>
        <w:t xml:space="preserve">JFL ALARMES. </w:t>
      </w:r>
      <w:r>
        <w:rPr>
          <w:b/>
        </w:rPr>
        <w:t>Central de alarme Active 20 Bus</w:t>
      </w:r>
      <w:r>
        <w:t>. 2025. Disponível em: https://jflalarmes.com.br/familias/active-full-32/. Acesso em: 30 ago. 2025.</w:t>
      </w:r>
    </w:p>
    <w:p w14:paraId="6EEAD6C7">
      <w:pPr>
        <w:jc w:val="left"/>
      </w:pPr>
      <w:r>
        <w:t xml:space="preserve">JFL ALARMES. </w:t>
      </w:r>
      <w:r>
        <w:rPr>
          <w:b/>
          <w:bCs w:val="0"/>
        </w:rPr>
        <w:t xml:space="preserve">Centrais de alarme monitoráveis: </w:t>
      </w:r>
      <w:r>
        <w:rPr>
          <w:bCs w:val="0"/>
        </w:rPr>
        <w:t>conheça os diferenciais que podem transformar a segurança do seu cliente</w:t>
      </w:r>
      <w:r>
        <w:t>. Blog JFL Alarmes, 2024a. Disponível em: https://jflalarmes.com.br/centrais-de-alarme-monitoraveis-conheca-os-diferenciais-que-podem-transformar-a-seguranca-do-seu-cliente/#O-que-s%C3%A3o-as-centrais-de-alarme-monitor%C3%A1veis?. Acesso em: 17 maio 2025.</w:t>
      </w:r>
    </w:p>
    <w:p w14:paraId="59ABF62C">
      <w:pPr>
        <w:jc w:val="left"/>
      </w:pPr>
      <w:r>
        <w:t xml:space="preserve">JFL ALARMES. </w:t>
      </w:r>
      <w:r>
        <w:rPr>
          <w:b/>
        </w:rPr>
        <w:t>Manual do usuário.</w:t>
      </w:r>
      <w:r>
        <w:t xml:space="preserve"> Santa Rita do Sapucaí, MG: JFL Alarmes, 2024b. Disponível em: https://jflalarmes.com.br/wp-content/uploads/2024/05/manual-actives.pdf. Acesso em: 17 maio 2025.</w:t>
      </w:r>
    </w:p>
    <w:p w14:paraId="522C764B">
      <w:pPr>
        <w:jc w:val="left"/>
      </w:pPr>
      <w:r>
        <w:t xml:space="preserve">JFL ALARMES. </w:t>
      </w:r>
      <w:r>
        <w:rPr>
          <w:b/>
          <w:bCs w:val="0"/>
        </w:rPr>
        <w:t>Protocolo de comunicação dos equipamentos JFL com a estação de monitoramento</w:t>
      </w:r>
      <w:r>
        <w:t>. Santa Rita do Sapucaí, MG, 31 mar. 2025. Arquivo em formato ODT.</w:t>
      </w:r>
    </w:p>
    <w:p w14:paraId="7740EEA6">
      <w:pPr>
        <w:jc w:val="left"/>
        <w:rPr>
          <w:rFonts w:hint="default"/>
        </w:rPr>
      </w:pPr>
      <w:r>
        <w:rPr>
          <w:rFonts w:hint="default"/>
        </w:rPr>
        <w:t>JUNIT TEAM. JUnit 5 User Guide. Disponível em: https://docs.junit.org/current/user-guide/</w:t>
      </w:r>
    </w:p>
    <w:p w14:paraId="3D17C8E8">
      <w:pPr>
        <w:jc w:val="left"/>
      </w:pPr>
      <w:r>
        <w:rPr>
          <w:rFonts w:hint="default"/>
        </w:rPr>
        <w:t>. Acesso em: 18 set. 2025.</w:t>
      </w:r>
    </w:p>
    <w:p w14:paraId="23BDE2CC">
      <w:pPr>
        <w:jc w:val="left"/>
        <w:rPr>
          <w:rFonts w:hint="default"/>
        </w:rPr>
      </w:pPr>
      <w:r>
        <w:rPr>
          <w:rFonts w:hint="default"/>
        </w:rPr>
        <w:t>NIELSEN, J.; MOLICH, R. Heuristic evaluation of user interfaces. In: CONFERENCE ON HUMAN FACTORS IN COMPUTING SYSTEMS – CHI ’90, 1990, Seattle. Proceedings […]. New York: ACM, 1990. p. 249–256. DOI: https://doi.org/10.1145/97243.97281. Acesso em: 18 set. 2025.</w:t>
      </w:r>
    </w:p>
    <w:p w14:paraId="19DDC98D">
      <w:pPr>
        <w:jc w:val="left"/>
        <w:rPr>
          <w:rFonts w:hint="default"/>
        </w:rPr>
      </w:pPr>
      <w:r>
        <w:rPr>
          <w:rFonts w:hint="default"/>
        </w:rPr>
        <w:t>ORACLE. Javadoc Tool. Java SE 21 Documentation. Disponível em: https://docs.oracle.com/en/java/javase/21/javadoc/javadoc-tool.html#GUID-7A344353-3BBF-45C4-8B28-15025DDCC643. Acesso em: 18 set. 2025.</w:t>
      </w:r>
    </w:p>
    <w:p w14:paraId="1A22652B">
      <w:pPr>
        <w:jc w:val="left"/>
      </w:pPr>
      <w:r>
        <w:t xml:space="preserve">PADRINI-ANDRADE, L. </w:t>
      </w:r>
      <w:r>
        <w:rPr>
          <w:i/>
        </w:rPr>
        <w:t>et al</w:t>
      </w:r>
      <w:r>
        <w:t xml:space="preserve">. Avaliação da usabilidade de um sistema de informação em saúde neonatal segundo a percepção do usuário. </w:t>
      </w:r>
      <w:r>
        <w:rPr>
          <w:b/>
        </w:rPr>
        <w:t>Revista Paulista de Pediatria</w:t>
      </w:r>
      <w:r>
        <w:t>, São Paulo, p. 91–92, 2024. Disponível em: https://www.scielo.br/j/rpp/a/T5sJ3dTFcZJrxLhRv9XBQhM/?format=pdf&amp;lang=pt. Acesso em: 12 abr. 2025.</w:t>
      </w:r>
    </w:p>
    <w:p w14:paraId="1CDB595D">
      <w:pPr>
        <w:jc w:val="left"/>
      </w:pPr>
      <w:r>
        <w:t xml:space="preserve">PAIVA, C. </w:t>
      </w:r>
      <w:r>
        <w:rPr>
          <w:b/>
        </w:rPr>
        <w:t>Entrevista com a profissional de enfermagem da Sociedade de Assistência aos Pobres</w:t>
      </w:r>
      <w:r>
        <w:t>. Santa Rita do Sapucaí, 2025.</w:t>
      </w:r>
    </w:p>
    <w:p w14:paraId="3B9B62B8">
      <w:pPr>
        <w:jc w:val="left"/>
      </w:pPr>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 2025.</w:t>
      </w:r>
    </w:p>
    <w:p w14:paraId="12DB68DD">
      <w:pPr>
        <w:jc w:val="left"/>
      </w:pPr>
      <w:r>
        <w:t xml:space="preserve">PISSAIA, L. F.; COSTA, A. E. K.; MORESCHI, C.; REMPEL, C. Tecnologias da informação e comunicação na assistência de enfermagem hospitalar. </w:t>
      </w:r>
      <w:r>
        <w:rPr>
          <w:b/>
          <w:bCs w:val="0"/>
        </w:rPr>
        <w:t>Revista de Epidemiologia e Controle de Infecção</w:t>
      </w:r>
      <w:r>
        <w:t xml:space="preserve">, mai. 2017. Disponível em: </w:t>
      </w:r>
      <w:r>
        <w:fldChar w:fldCharType="begin"/>
      </w:r>
      <w:r>
        <w:instrText xml:space="preserve"> HYPERLINK "https://www.redalyc.org/journal/5704/570463795001/html/." </w:instrText>
      </w:r>
      <w:r>
        <w:fldChar w:fldCharType="separate"/>
      </w:r>
      <w:r>
        <w:t>https://www.redalyc.org/journal/5704/570463795001/html/.</w:t>
      </w:r>
      <w:r>
        <w:fldChar w:fldCharType="end"/>
      </w:r>
      <w:r>
        <w:t xml:space="preserve"> Acesso em: 17 mai. 2025.</w:t>
      </w:r>
    </w:p>
    <w:p w14:paraId="206A056A">
      <w:pPr>
        <w:jc w:val="left"/>
      </w:pPr>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7710024A">
      <w:pPr>
        <w:jc w:val="left"/>
      </w:pPr>
      <w:r>
        <w:t xml:space="preserve">SANTAELLA, L. </w:t>
      </w:r>
      <w:r>
        <w:rPr>
          <w:i/>
        </w:rPr>
        <w:t>et al.</w:t>
      </w:r>
      <w:r>
        <w:t xml:space="preserve"> Desvelando a Internet das Coisas. </w:t>
      </w:r>
      <w:r>
        <w:rPr>
          <w:b/>
        </w:rPr>
        <w:t>Revista Geminis</w:t>
      </w:r>
      <w:r>
        <w:t>, [S.l.], v. 4, n. 2, p. 19–32, 2013.</w:t>
      </w:r>
    </w:p>
    <w:p w14:paraId="4BB997FE">
      <w:pPr>
        <w:jc w:val="left"/>
      </w:pPr>
      <w:r>
        <w:t xml:space="preserve">SANTOS, A. C. R. dos; MORIMATSU, I. de S.; GUIZO, V. </w:t>
      </w:r>
      <w:r>
        <w:rPr>
          <w:b/>
        </w:rPr>
        <w:t>Dispositivo com monitoramento remoto que libera comprimidos aos idosos</w:t>
      </w:r>
      <w:r>
        <w:t>. 2019. Trabalho de Conclusão de Curso (Graduação em Engenharia de Controle e Automação) – Universidade Tecnológica Federal do Paraná, Curitiba, 2019. Disponível em: http://repositorio.utfpr.edu.br/jspui/handle/1/8204. Acesso em: 3 maio 2025.</w:t>
      </w:r>
    </w:p>
    <w:p w14:paraId="62BF249E">
      <w:pPr>
        <w:jc w:val="left"/>
      </w:pPr>
      <w:r>
        <w:t xml:space="preserve">SANTOS, S. S. C.; SILVA, B. T. da; BARLEM, E. L. D.; LOPES, R. da S. </w:t>
      </w:r>
      <w:r>
        <w:rPr>
          <w:bCs w:val="0"/>
        </w:rPr>
        <w:t>O papel do enfermeiro na instituição de longa permanência para idosos</w:t>
      </w:r>
      <w:r>
        <w:t xml:space="preserve">. </w:t>
      </w:r>
      <w:r>
        <w:rPr>
          <w:b/>
        </w:rPr>
        <w:t>Revista de Enfermagem UFPE on line</w:t>
      </w:r>
      <w:r>
        <w:t>, Recife, v. 2, n. 3, p. 262–268, jul./set. 2008. Disponível em: https://doi.org/10.5205/reuol.351-11415-1-LE.0203200812. Acesso em: 17 maio 2025.</w:t>
      </w:r>
    </w:p>
    <w:p w14:paraId="34B7C21B">
      <w:pPr>
        <w:rPr>
          <w:szCs w:val="24"/>
        </w:rPr>
      </w:pPr>
      <w:r>
        <w:rPr>
          <w:szCs w:val="24"/>
        </w:rPr>
        <w:t>SILBERSCHATZ, Abraham; GALVIN, Peter B.; GAGNE, Greg. Fu</w:t>
      </w:r>
      <w:r>
        <w:rPr>
          <w:b/>
          <w:szCs w:val="24"/>
        </w:rPr>
        <w:t>ndamentos de sistemas operacionais</w:t>
      </w:r>
      <w:r>
        <w:rPr>
          <w:szCs w:val="24"/>
        </w:rPr>
        <w:t>. 7. ed. Rio de Janeiro: Elsevier, 2008.</w:t>
      </w:r>
    </w:p>
    <w:p w14:paraId="4BB1F312">
      <w:pPr>
        <w:rPr>
          <w:szCs w:val="24"/>
        </w:rPr>
      </w:pPr>
      <w:r>
        <w:rPr>
          <w:szCs w:val="24"/>
          <w:lang w:val="en-GB"/>
        </w:rPr>
        <w:t xml:space="preserve">TANENBAUM, Andrew S.; STEEN, Maarten van. </w:t>
      </w:r>
      <w:r>
        <w:rPr>
          <w:b/>
          <w:szCs w:val="24"/>
        </w:rPr>
        <w:t>Sistemas distribuídos</w:t>
      </w:r>
      <w:r>
        <w:rPr>
          <w:szCs w:val="24"/>
        </w:rPr>
        <w:t>: princípios e paradigmas. 2. ed. São Paulo: Pearson Prentice Hall, 2007.</w:t>
      </w:r>
    </w:p>
    <w:p w14:paraId="425980B7">
      <w:pPr>
        <w:jc w:val="left"/>
      </w:pPr>
    </w:p>
    <w:p w14:paraId="3773070C">
      <w:pPr>
        <w:pStyle w:val="2"/>
      </w:pPr>
      <w:r>
        <w:br w:type="page"/>
      </w:r>
      <w:bookmarkStart w:id="265" w:name="_Toc27279"/>
      <w:bookmarkStart w:id="266" w:name="_Toc192060120"/>
      <w:r>
        <w:t>OBRAS CONSULTADAS</w:t>
      </w:r>
      <w:bookmarkEnd w:id="265"/>
      <w:r>
        <w:t xml:space="preserve"> </w:t>
      </w:r>
    </w:p>
    <w:p w14:paraId="68227CC4">
      <w:pPr>
        <w:rPr>
          <w:rFonts w:hint="default"/>
          <w:lang w:val="pt-BR"/>
        </w:rPr>
      </w:pPr>
      <w:r>
        <w:rPr>
          <w:rFonts w:hint="default"/>
        </w:rPr>
        <w:t>ISO 9241-11. Ergonomic requirements for office work with visual display terminals (VDTs) – Part 11: Guidance on usability. International Organization for Standardization</w:t>
      </w:r>
      <w:r>
        <w:rPr>
          <w:rFonts w:hint="default"/>
          <w:lang w:val="pt-BR"/>
        </w:rPr>
        <w:t xml:space="preserve">, </w:t>
      </w:r>
      <w:r>
        <w:rPr>
          <w:rFonts w:hint="default"/>
        </w:rPr>
        <w:t>1998</w:t>
      </w:r>
      <w:r>
        <w:rPr>
          <w:rFonts w:hint="default"/>
          <w:lang w:val="pt-BR"/>
        </w:rPr>
        <w:t>.</w:t>
      </w:r>
    </w:p>
    <w:p w14:paraId="6562FED7">
      <w:pPr>
        <w:rPr>
          <w:rFonts w:hint="default"/>
          <w:lang w:val="pt-BR"/>
        </w:rPr>
      </w:pPr>
      <w:r>
        <w:rPr>
          <w:rFonts w:hint="default"/>
          <w:lang w:val="pt-BR"/>
        </w:rPr>
        <w:t>NIELSEN</w:t>
      </w:r>
      <w:r>
        <w:rPr>
          <w:rFonts w:hint="default"/>
        </w:rPr>
        <w:t>, J.. Usability Engineering. Morgan Kaufmann</w:t>
      </w:r>
      <w:r>
        <w:rPr>
          <w:rFonts w:hint="default"/>
          <w:lang w:val="pt-BR"/>
        </w:rPr>
        <w:t xml:space="preserve">, </w:t>
      </w:r>
      <w:r>
        <w:rPr>
          <w:rFonts w:hint="default"/>
        </w:rPr>
        <w:t>1993</w:t>
      </w:r>
      <w:r>
        <w:rPr>
          <w:rFonts w:hint="default"/>
          <w:lang w:val="pt-BR"/>
        </w:rPr>
        <w:t>.</w:t>
      </w:r>
    </w:p>
    <w:p w14:paraId="380A0B60">
      <w:pPr>
        <w:rPr>
          <w:rFonts w:hint="default"/>
          <w:lang w:val="pt-BR"/>
        </w:rPr>
      </w:pPr>
      <w:r>
        <w:rPr>
          <w:rFonts w:hint="default"/>
          <w:lang w:val="pt-BR"/>
        </w:rPr>
        <w:t>PREECE</w:t>
      </w:r>
      <w:r>
        <w:rPr>
          <w:rFonts w:hint="default"/>
        </w:rPr>
        <w:t xml:space="preserve">, J., </w:t>
      </w:r>
      <w:r>
        <w:rPr>
          <w:rFonts w:hint="default"/>
          <w:lang w:val="pt-BR"/>
        </w:rPr>
        <w:t>ROGERS</w:t>
      </w:r>
      <w:r>
        <w:rPr>
          <w:rFonts w:hint="default"/>
        </w:rPr>
        <w:t xml:space="preserve">, Y., &amp; </w:t>
      </w:r>
      <w:r>
        <w:rPr>
          <w:rFonts w:hint="default"/>
          <w:lang w:val="pt-BR"/>
        </w:rPr>
        <w:t>SHARP</w:t>
      </w:r>
      <w:r>
        <w:rPr>
          <w:rFonts w:hint="default"/>
        </w:rPr>
        <w:t>, H. Interaction Design: Beyond Human-Computer Interaction</w:t>
      </w:r>
      <w:r>
        <w:rPr>
          <w:rFonts w:hint="default"/>
          <w:lang w:val="pt-BR"/>
        </w:rPr>
        <w:t>,</w:t>
      </w:r>
      <w:r>
        <w:rPr>
          <w:rFonts w:hint="default"/>
        </w:rPr>
        <w:t xml:space="preserve"> 4</w:t>
      </w:r>
      <w:r>
        <w:rPr>
          <w:rFonts w:hint="default"/>
          <w:lang w:val="pt-BR"/>
        </w:rPr>
        <w:t xml:space="preserve">. ed. , </w:t>
      </w:r>
      <w:r>
        <w:rPr>
          <w:rFonts w:hint="default"/>
        </w:rPr>
        <w:t>2015</w:t>
      </w:r>
      <w:r>
        <w:rPr>
          <w:rFonts w:hint="default"/>
          <w:lang w:val="pt-BR"/>
        </w:rPr>
        <w:t>.</w:t>
      </w:r>
    </w:p>
    <w:p w14:paraId="19988642"/>
    <w:p w14:paraId="2EB9DE7A">
      <w:pPr>
        <w:pStyle w:val="2"/>
      </w:pPr>
      <w:r>
        <w:br w:type="page"/>
      </w:r>
      <w:bookmarkEnd w:id="266"/>
      <w:bookmarkStart w:id="267" w:name="_Toc192060121"/>
      <w:bookmarkStart w:id="268" w:name="_Toc13712"/>
      <w:r>
        <w:t>APÊNDICE</w:t>
      </w:r>
      <w:bookmarkEnd w:id="267"/>
      <w:r>
        <w:t xml:space="preserve"> A – GERENCIAMENTO DO PROJETO</w:t>
      </w:r>
      <w:bookmarkEnd w:id="268"/>
    </w:p>
    <w:p w14:paraId="188EAEDD">
      <w:r>
        <w:t>O plano de elaboração e gerenciamento do projeto está disponível na pasta “ApêndiceA” que acompanha este documento.</w:t>
      </w:r>
    </w:p>
    <w:p w14:paraId="4E48F82B">
      <w:pPr>
        <w:pStyle w:val="2"/>
      </w:pPr>
      <w:r>
        <w:br w:type="page"/>
      </w:r>
      <w:bookmarkStart w:id="269" w:name="_Toc10367"/>
      <w:bookmarkStart w:id="270" w:name="_Toc192060122"/>
      <w:bookmarkStart w:id="271" w:name="_Toc284603410"/>
      <w:r>
        <w:t>APÊNDICE B – RELATÓRIO DE DESEMPENHO</w:t>
      </w:r>
      <w:bookmarkEnd w:id="269"/>
    </w:p>
    <w:p w14:paraId="23F970CC">
      <w:r>
        <w:t>Os relatórios de desempenho estão disponíveis na pasta “ApêndiceB” que acompanha este documento.</w:t>
      </w:r>
    </w:p>
    <w:p w14:paraId="16DF8C34">
      <w:pPr>
        <w:pStyle w:val="2"/>
      </w:pPr>
      <w:r>
        <w:br w:type="page"/>
      </w:r>
      <w:bookmarkStart w:id="272" w:name="_Toc5775"/>
      <w:r>
        <w:t>APÊNDICE C – VISÃO FUNCIONAL</w:t>
      </w:r>
      <w:bookmarkEnd w:id="272"/>
    </w:p>
    <w:p w14:paraId="456B7881">
      <w:r>
        <w:t>O modelo de casos de uso está disponível na pasta “ApêndiceC” que acompanha este documento.</w:t>
      </w:r>
    </w:p>
    <w:p w14:paraId="06A7731C">
      <w:pPr>
        <w:pStyle w:val="2"/>
      </w:pPr>
      <w:r>
        <w:br w:type="page"/>
      </w:r>
      <w:bookmarkStart w:id="273" w:name="_Toc28600"/>
      <w:r>
        <w:t>APÊNDICE D – VISÃO DOS DADOS</w:t>
      </w:r>
      <w:bookmarkEnd w:id="273"/>
    </w:p>
    <w:p w14:paraId="5C6C3833">
      <w:r>
        <w:t>O modelo conceitual dos dados (representado por meio do modelo entidade-relacionamento), o modelo lógico dos dados e o dicionário dos dados do modelo lógico estão disponíveis na pasta “ApêndiceD” que acompanha este documento.</w:t>
      </w:r>
    </w:p>
    <w:p w14:paraId="6341149B">
      <w:r>
        <w:br w:type="page"/>
      </w:r>
    </w:p>
    <w:p w14:paraId="3365D5CC">
      <w:pPr>
        <w:pStyle w:val="2"/>
      </w:pPr>
      <w:bookmarkStart w:id="274" w:name="_Toc21090"/>
      <w:r>
        <w:t>APÊNDICE E – MODELO INICIAL DA INTERFACE DE USUÁRIO</w:t>
      </w:r>
      <w:bookmarkEnd w:id="274"/>
    </w:p>
    <w:p w14:paraId="537ED51A">
      <w:r>
        <w:t>Os modelos de interface de usuário de baixa e média fidelidades estão disponíveis na pasta “ApêndiceE” que acompanha este documento.</w:t>
      </w:r>
    </w:p>
    <w:p w14:paraId="371118EC">
      <w:pPr>
        <w:rPr>
          <w:rFonts w:cs="Arial"/>
          <w:kern w:val="32"/>
        </w:rPr>
      </w:pPr>
      <w:r>
        <w:br w:type="page"/>
      </w:r>
    </w:p>
    <w:p w14:paraId="189725A7">
      <w:pPr>
        <w:pStyle w:val="2"/>
      </w:pPr>
      <w:bookmarkStart w:id="275" w:name="_Toc5983"/>
      <w:r>
        <w:t>APÊNDICE F – VISÕES ESTRUTURAL E COMPORTAMENTAL</w:t>
      </w:r>
      <w:bookmarkEnd w:id="275"/>
    </w:p>
    <w:p w14:paraId="66E85907">
      <w:r>
        <w:t>Os diagramas elaborados por meio da UML estão disponíveis na pasta “ApêndiceF” que acompanha este documento.</w:t>
      </w:r>
    </w:p>
    <w:p w14:paraId="6C3BB4FA"/>
    <w:p w14:paraId="210C74D6">
      <w:pPr>
        <w:rPr>
          <w:rFonts w:cs="Arial"/>
          <w:kern w:val="32"/>
        </w:rPr>
      </w:pPr>
      <w:r>
        <w:br w:type="page"/>
      </w:r>
    </w:p>
    <w:p w14:paraId="347561EC">
      <w:pPr>
        <w:pStyle w:val="2"/>
      </w:pPr>
      <w:bookmarkStart w:id="276" w:name="_Toc6951"/>
      <w:r>
        <w:t>APÊNDICE G – ENTREVISTAS COM USUÁRIOS</w:t>
      </w:r>
      <w:bookmarkEnd w:id="276"/>
    </w:p>
    <w:p w14:paraId="2D5338E0">
      <w:r>
        <w:t>As entrevistas com os potenciais usuários do sistema encontram-se disponíveis na pasta “ApêndiceG” que acompanha este documento.</w:t>
      </w:r>
      <w:bookmarkEnd w:id="270"/>
      <w:bookmarkEnd w:id="271"/>
    </w:p>
    <w:p w14:paraId="26B2E8B5">
      <w:r>
        <w:br w:type="page"/>
      </w:r>
    </w:p>
    <w:p w14:paraId="1D28C1DF">
      <w:pPr>
        <w:pStyle w:val="2"/>
      </w:pPr>
      <w:bookmarkStart w:id="277" w:name="_Toc204949560"/>
      <w:bookmarkStart w:id="278" w:name="_Toc2688"/>
      <w:r>
        <w:t>APÊNDICE H – MODELO DE NEGÓCIO</w:t>
      </w:r>
      <w:bookmarkEnd w:id="277"/>
      <w:bookmarkEnd w:id="278"/>
    </w:p>
    <w:p w14:paraId="63024CBA">
      <w:r>
        <w:t>O modelo de negócio em Canvas está disponível na pasta “ApêndiceH” que acompanha este documento.</w:t>
      </w:r>
    </w:p>
    <w:p w14:paraId="4419401B">
      <w:r>
        <w:br w:type="page"/>
      </w:r>
    </w:p>
    <w:p w14:paraId="5A5B3D39">
      <w:pPr>
        <w:pStyle w:val="2"/>
      </w:pPr>
      <w:bookmarkStart w:id="279" w:name="_Toc204949561"/>
      <w:bookmarkStart w:id="280" w:name="_Toc13207"/>
      <w:bookmarkStart w:id="281" w:name="_Toc172810480"/>
      <w:r>
        <w:rPr>
          <w:caps w:val="0"/>
        </w:rPr>
        <w:t>APÊNDICE I – PROJETO DO SISTEMA DISTRIBUÍDO</w:t>
      </w:r>
      <w:bookmarkEnd w:id="279"/>
      <w:bookmarkEnd w:id="280"/>
    </w:p>
    <w:p w14:paraId="5E067349">
      <w:r>
        <w:t>O detalhamento do projeto do sistema distribuído está disponível na pasta “ApêndiceI” que acompanha este documento.</w:t>
      </w:r>
    </w:p>
    <w:p w14:paraId="1B8563EE">
      <w:pPr>
        <w:spacing w:after="0" w:line="240" w:lineRule="auto"/>
        <w:jc w:val="left"/>
        <w:rPr>
          <w:rFonts w:cs="Arial"/>
          <w:b/>
          <w:caps/>
          <w:kern w:val="32"/>
        </w:rPr>
      </w:pPr>
      <w:r>
        <w:br w:type="page"/>
      </w:r>
    </w:p>
    <w:p w14:paraId="39142C53">
      <w:pPr>
        <w:pStyle w:val="2"/>
      </w:pPr>
      <w:bookmarkStart w:id="282" w:name="_Toc204949562"/>
      <w:bookmarkStart w:id="283" w:name="_Toc23905"/>
      <w:r>
        <w:t>APÊNDICE J – CASOS DE TESTES</w:t>
      </w:r>
      <w:bookmarkEnd w:id="281"/>
      <w:bookmarkEnd w:id="282"/>
      <w:bookmarkEnd w:id="283"/>
    </w:p>
    <w:p w14:paraId="210569F9">
      <w:r>
        <w:t>Os casos de testes e histórico de realização estão disponíveis na pasta “ApêndiceJ” que acompanha este documento.</w:t>
      </w:r>
    </w:p>
    <w:p w14:paraId="33585E0A">
      <w:r>
        <w:br w:type="page"/>
      </w:r>
    </w:p>
    <w:p w14:paraId="0CDE0D34">
      <w:pPr>
        <w:pStyle w:val="2"/>
      </w:pPr>
      <w:bookmarkStart w:id="284" w:name="_Toc204949563"/>
      <w:bookmarkStart w:id="285" w:name="_Toc4481"/>
      <w:bookmarkStart w:id="286" w:name="_Toc172810481"/>
      <w:r>
        <w:t>APÊNDICE K – RECURSOS DE APOIO À IMPLANTAÇÃO</w:t>
      </w:r>
      <w:bookmarkEnd w:id="284"/>
      <w:bookmarkEnd w:id="285"/>
      <w:bookmarkEnd w:id="286"/>
    </w:p>
    <w:p w14:paraId="762CDB2B">
      <w:r>
        <w:t>Os documentos de apoio ao usuário estão disponíveis na pasta “ApêndiceK” que acompanha este documento.</w:t>
      </w:r>
    </w:p>
    <w:p w14:paraId="321B6DBF"/>
    <w:sectPr>
      <w:pgSz w:w="11907" w:h="16840"/>
      <w:pgMar w:top="1701" w:right="1134"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1" w:csb1="00000000"/>
  </w:font>
  <w:font w:name="Franklin Gothic Medium">
    <w:panose1 w:val="020B0603020102020204"/>
    <w:charset w:val="00"/>
    <w:family w:val="swiss"/>
    <w:pitch w:val="default"/>
    <w:sig w:usb0="00000287" w:usb1="00000000" w:usb2="00000000" w:usb3="00000000" w:csb0="2000009F" w:csb1="DFD7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F9C45">
    <w:pPr>
      <w:pStyle w:val="22"/>
      <w:jc w:val="right"/>
    </w:pPr>
    <w:sdt>
      <w:sdtPr>
        <w:id w:val="1155253872"/>
      </w:sdtPr>
      <w:sdtContent>
        <w:r>
          <w:fldChar w:fldCharType="begin"/>
        </w:r>
        <w:r>
          <w:instrText xml:space="preserve"> PAGE   \* MERGEFORMAT </w:instrText>
        </w:r>
        <w:r>
          <w:fldChar w:fldCharType="separate"/>
        </w:r>
        <w:r>
          <w:t>xvi</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A4CD"/>
  <w:p w14:paraId="334EC8F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432600"/>
    </w:sdtPr>
    <w:sdtContent>
      <w:p w14:paraId="4D192ED6">
        <w:pPr>
          <w:pStyle w:val="22"/>
          <w:jc w:val="right"/>
        </w:pPr>
        <w:r>
          <w:fldChar w:fldCharType="begin"/>
        </w:r>
        <w:r>
          <w:instrText xml:space="preserve"> PAGE   \* MERGEFORMAT </w:instrText>
        </w:r>
        <w:r>
          <w:fldChar w:fldCharType="separate"/>
        </w:r>
        <w:r>
          <w:t>37</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38770">
    <w:pPr>
      <w:pStyle w:val="2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680B4">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85E8"/>
    <w:multiLevelType w:val="singleLevel"/>
    <w:tmpl w:val="858085E8"/>
    <w:lvl w:ilvl="0" w:tentative="0">
      <w:start w:val="1"/>
      <w:numFmt w:val="lowerLetter"/>
      <w:lvlText w:val="%1)"/>
      <w:lvlJc w:val="left"/>
      <w:pPr>
        <w:tabs>
          <w:tab w:val="left" w:pos="845"/>
        </w:tabs>
        <w:ind w:left="845" w:hanging="425"/>
      </w:pPr>
      <w:rPr>
        <w:rFonts w:hint="default"/>
      </w:rPr>
    </w:lvl>
  </w:abstractNum>
  <w:abstractNum w:abstractNumId="1">
    <w:nsid w:val="91A922DF"/>
    <w:multiLevelType w:val="singleLevel"/>
    <w:tmpl w:val="91A922DF"/>
    <w:lvl w:ilvl="0" w:tentative="0">
      <w:start w:val="1"/>
      <w:numFmt w:val="lowerLetter"/>
      <w:lvlText w:val="%1)"/>
      <w:lvlJc w:val="left"/>
      <w:pPr>
        <w:tabs>
          <w:tab w:val="left" w:pos="425"/>
        </w:tabs>
        <w:ind w:left="425" w:hanging="425"/>
      </w:pPr>
      <w:rPr>
        <w:rFonts w:hint="default"/>
      </w:rPr>
    </w:lvl>
  </w:abstractNum>
  <w:abstractNum w:abstractNumId="2">
    <w:nsid w:val="9A6D345A"/>
    <w:multiLevelType w:val="singleLevel"/>
    <w:tmpl w:val="9A6D345A"/>
    <w:lvl w:ilvl="0" w:tentative="0">
      <w:start w:val="1"/>
      <w:numFmt w:val="lowerLetter"/>
      <w:lvlText w:val="%1)"/>
      <w:lvlJc w:val="left"/>
      <w:pPr>
        <w:tabs>
          <w:tab w:val="left" w:pos="425"/>
        </w:tabs>
        <w:ind w:left="425" w:hanging="425"/>
      </w:pPr>
      <w:rPr>
        <w:rFonts w:hint="default"/>
      </w:rPr>
    </w:lvl>
  </w:abstractNum>
  <w:abstractNum w:abstractNumId="3">
    <w:nsid w:val="A3FA03F4"/>
    <w:multiLevelType w:val="singleLevel"/>
    <w:tmpl w:val="A3FA03F4"/>
    <w:lvl w:ilvl="0" w:tentative="0">
      <w:start w:val="1"/>
      <w:numFmt w:val="lowerLetter"/>
      <w:lvlText w:val="%1)"/>
      <w:lvlJc w:val="left"/>
      <w:pPr>
        <w:tabs>
          <w:tab w:val="left" w:pos="425"/>
        </w:tabs>
        <w:ind w:left="425" w:hanging="425"/>
      </w:pPr>
      <w:rPr>
        <w:rFonts w:hint="default"/>
      </w:rPr>
    </w:lvl>
  </w:abstractNum>
  <w:abstractNum w:abstractNumId="4">
    <w:nsid w:val="C46EF279"/>
    <w:multiLevelType w:val="singleLevel"/>
    <w:tmpl w:val="C46EF279"/>
    <w:lvl w:ilvl="0" w:tentative="0">
      <w:start w:val="1"/>
      <w:numFmt w:val="decimal"/>
      <w:lvlText w:val="%1."/>
      <w:lvlJc w:val="left"/>
      <w:pPr>
        <w:tabs>
          <w:tab w:val="left" w:pos="425"/>
        </w:tabs>
        <w:ind w:left="425" w:hanging="425"/>
      </w:pPr>
      <w:rPr>
        <w:rFonts w:hint="default"/>
      </w:rPr>
    </w:lvl>
  </w:abstractNum>
  <w:abstractNum w:abstractNumId="5">
    <w:nsid w:val="C5AD59CD"/>
    <w:multiLevelType w:val="singleLevel"/>
    <w:tmpl w:val="C5AD59CD"/>
    <w:lvl w:ilvl="0" w:tentative="0">
      <w:start w:val="1"/>
      <w:numFmt w:val="decimal"/>
      <w:lvlText w:val="%1."/>
      <w:lvlJc w:val="left"/>
      <w:pPr>
        <w:tabs>
          <w:tab w:val="left" w:pos="425"/>
        </w:tabs>
        <w:ind w:left="425" w:hanging="425"/>
      </w:pPr>
      <w:rPr>
        <w:rFonts w:hint="default"/>
      </w:rPr>
    </w:lvl>
  </w:abstractNum>
  <w:abstractNum w:abstractNumId="6">
    <w:nsid w:val="C99E0473"/>
    <w:multiLevelType w:val="singleLevel"/>
    <w:tmpl w:val="C99E0473"/>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7">
    <w:nsid w:val="D8531809"/>
    <w:multiLevelType w:val="singleLevel"/>
    <w:tmpl w:val="D8531809"/>
    <w:lvl w:ilvl="0" w:tentative="0">
      <w:start w:val="1"/>
      <w:numFmt w:val="lowerLetter"/>
      <w:lvlText w:val="%1)"/>
      <w:lvlJc w:val="left"/>
      <w:pPr>
        <w:tabs>
          <w:tab w:val="left" w:pos="425"/>
        </w:tabs>
        <w:ind w:left="425" w:hanging="425"/>
      </w:pPr>
      <w:rPr>
        <w:rFonts w:hint="default"/>
      </w:rPr>
    </w:lvl>
  </w:abstractNum>
  <w:abstractNum w:abstractNumId="8">
    <w:nsid w:val="DAA32775"/>
    <w:multiLevelType w:val="singleLevel"/>
    <w:tmpl w:val="DAA32775"/>
    <w:lvl w:ilvl="0" w:tentative="0">
      <w:start w:val="1"/>
      <w:numFmt w:val="lowerLetter"/>
      <w:lvlText w:val="%1)"/>
      <w:lvlJc w:val="left"/>
      <w:pPr>
        <w:tabs>
          <w:tab w:val="left" w:pos="845"/>
        </w:tabs>
        <w:ind w:left="845" w:hanging="425"/>
      </w:pPr>
      <w:rPr>
        <w:rFonts w:hint="default"/>
      </w:rPr>
    </w:lvl>
  </w:abstractNum>
  <w:abstractNum w:abstractNumId="9">
    <w:nsid w:val="DFCA3EB3"/>
    <w:multiLevelType w:val="singleLevel"/>
    <w:tmpl w:val="DFCA3EB3"/>
    <w:lvl w:ilvl="0" w:tentative="0">
      <w:start w:val="1"/>
      <w:numFmt w:val="decimal"/>
      <w:lvlText w:val="%1."/>
      <w:lvlJc w:val="left"/>
      <w:pPr>
        <w:tabs>
          <w:tab w:val="left" w:pos="425"/>
        </w:tabs>
        <w:ind w:left="425" w:hanging="425"/>
      </w:pPr>
      <w:rPr>
        <w:rFonts w:hint="default"/>
      </w:rPr>
    </w:lvl>
  </w:abstractNum>
  <w:abstractNum w:abstractNumId="10">
    <w:nsid w:val="E24875CC"/>
    <w:multiLevelType w:val="singleLevel"/>
    <w:tmpl w:val="E24875CC"/>
    <w:lvl w:ilvl="0" w:tentative="0">
      <w:start w:val="1"/>
      <w:numFmt w:val="lowerLetter"/>
      <w:lvlText w:val="%1)"/>
      <w:lvlJc w:val="left"/>
      <w:pPr>
        <w:tabs>
          <w:tab w:val="left" w:pos="425"/>
        </w:tabs>
        <w:ind w:left="425" w:hanging="425"/>
      </w:pPr>
      <w:rPr>
        <w:rFonts w:hint="default"/>
        <w:color w:val="000000" w:themeColor="text1"/>
      </w:rPr>
    </w:lvl>
  </w:abstractNum>
  <w:abstractNum w:abstractNumId="11">
    <w:nsid w:val="00521FE5"/>
    <w:multiLevelType w:val="multilevel"/>
    <w:tmpl w:val="00521FE5"/>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2">
    <w:nsid w:val="009E48DC"/>
    <w:multiLevelType w:val="multilevel"/>
    <w:tmpl w:val="009E48D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04ED16EF"/>
    <w:multiLevelType w:val="singleLevel"/>
    <w:tmpl w:val="04ED16EF"/>
    <w:lvl w:ilvl="0" w:tentative="0">
      <w:start w:val="1"/>
      <w:numFmt w:val="lowerLetter"/>
      <w:lvlText w:val="%1)"/>
      <w:lvlJc w:val="left"/>
      <w:pPr>
        <w:tabs>
          <w:tab w:val="left" w:pos="425"/>
        </w:tabs>
        <w:ind w:left="425" w:hanging="425"/>
      </w:pPr>
      <w:rPr>
        <w:rFonts w:hint="default"/>
      </w:rPr>
    </w:lvl>
  </w:abstractNum>
  <w:abstractNum w:abstractNumId="14">
    <w:nsid w:val="0591951F"/>
    <w:multiLevelType w:val="singleLevel"/>
    <w:tmpl w:val="0591951F"/>
    <w:lvl w:ilvl="0" w:tentative="0">
      <w:start w:val="1"/>
      <w:numFmt w:val="decimal"/>
      <w:lvlText w:val="%1."/>
      <w:lvlJc w:val="left"/>
      <w:pPr>
        <w:tabs>
          <w:tab w:val="left" w:pos="425"/>
        </w:tabs>
        <w:ind w:left="425" w:hanging="425"/>
      </w:pPr>
      <w:rPr>
        <w:rFonts w:hint="default"/>
      </w:rPr>
    </w:lvl>
  </w:abstractNum>
  <w:abstractNum w:abstractNumId="15">
    <w:nsid w:val="0D622B44"/>
    <w:multiLevelType w:val="singleLevel"/>
    <w:tmpl w:val="0D622B44"/>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16">
    <w:nsid w:val="1975157D"/>
    <w:multiLevelType w:val="singleLevel"/>
    <w:tmpl w:val="1975157D"/>
    <w:lvl w:ilvl="0" w:tentative="0">
      <w:start w:val="1"/>
      <w:numFmt w:val="lowerLetter"/>
      <w:lvlText w:val="%1)"/>
      <w:lvlJc w:val="left"/>
      <w:pPr>
        <w:tabs>
          <w:tab w:val="left" w:pos="425"/>
        </w:tabs>
        <w:ind w:left="425" w:hanging="425"/>
      </w:pPr>
      <w:rPr>
        <w:rFonts w:hint="default"/>
      </w:rPr>
    </w:lvl>
  </w:abstractNum>
  <w:abstractNum w:abstractNumId="17">
    <w:nsid w:val="1DA125B2"/>
    <w:multiLevelType w:val="singleLevel"/>
    <w:tmpl w:val="1DA125B2"/>
    <w:lvl w:ilvl="0" w:tentative="0">
      <w:start w:val="1"/>
      <w:numFmt w:val="lowerLetter"/>
      <w:lvlText w:val="%1)"/>
      <w:lvlJc w:val="left"/>
      <w:pPr>
        <w:tabs>
          <w:tab w:val="left" w:pos="845"/>
        </w:tabs>
        <w:ind w:left="845" w:hanging="425"/>
      </w:pPr>
      <w:rPr>
        <w:rFonts w:hint="default"/>
      </w:rPr>
    </w:lvl>
  </w:abstractNum>
  <w:abstractNum w:abstractNumId="18">
    <w:nsid w:val="20369F2E"/>
    <w:multiLevelType w:val="singleLevel"/>
    <w:tmpl w:val="20369F2E"/>
    <w:lvl w:ilvl="0" w:tentative="0">
      <w:start w:val="1"/>
      <w:numFmt w:val="decimal"/>
      <w:lvlText w:val="%1."/>
      <w:lvlJc w:val="left"/>
      <w:pPr>
        <w:tabs>
          <w:tab w:val="left" w:pos="425"/>
        </w:tabs>
        <w:ind w:left="425" w:hanging="425"/>
      </w:pPr>
      <w:rPr>
        <w:rFonts w:hint="default"/>
      </w:rPr>
    </w:lvl>
  </w:abstractNum>
  <w:abstractNum w:abstractNumId="19">
    <w:nsid w:val="378DAC7B"/>
    <w:multiLevelType w:val="singleLevel"/>
    <w:tmpl w:val="378DAC7B"/>
    <w:lvl w:ilvl="0" w:tentative="0">
      <w:start w:val="1"/>
      <w:numFmt w:val="decimal"/>
      <w:lvlText w:val="%1."/>
      <w:lvlJc w:val="left"/>
      <w:pPr>
        <w:tabs>
          <w:tab w:val="left" w:pos="425"/>
        </w:tabs>
        <w:ind w:left="425" w:hanging="425"/>
      </w:pPr>
      <w:rPr>
        <w:rFonts w:hint="default"/>
      </w:rPr>
    </w:lvl>
  </w:abstractNum>
  <w:abstractNum w:abstractNumId="20">
    <w:nsid w:val="3A20AF82"/>
    <w:multiLevelType w:val="singleLevel"/>
    <w:tmpl w:val="3A20AF82"/>
    <w:lvl w:ilvl="0" w:tentative="0">
      <w:start w:val="1"/>
      <w:numFmt w:val="lowerLetter"/>
      <w:lvlText w:val="%1)"/>
      <w:lvlJc w:val="left"/>
      <w:pPr>
        <w:tabs>
          <w:tab w:val="left" w:pos="425"/>
        </w:tabs>
        <w:ind w:left="425" w:hanging="425"/>
      </w:pPr>
      <w:rPr>
        <w:rFonts w:hint="default"/>
      </w:rPr>
    </w:lvl>
  </w:abstractNum>
  <w:abstractNum w:abstractNumId="21">
    <w:nsid w:val="473529C9"/>
    <w:multiLevelType w:val="singleLevel"/>
    <w:tmpl w:val="473529C9"/>
    <w:lvl w:ilvl="0" w:tentative="0">
      <w:start w:val="1"/>
      <w:numFmt w:val="lowerLetter"/>
      <w:lvlText w:val="%1)"/>
      <w:lvlJc w:val="left"/>
      <w:pPr>
        <w:tabs>
          <w:tab w:val="left" w:pos="845"/>
        </w:tabs>
        <w:ind w:left="845" w:hanging="425"/>
      </w:pPr>
      <w:rPr>
        <w:rFonts w:hint="default"/>
      </w:rPr>
    </w:lvl>
  </w:abstractNum>
  <w:abstractNum w:abstractNumId="22">
    <w:nsid w:val="5CE54C31"/>
    <w:multiLevelType w:val="singleLevel"/>
    <w:tmpl w:val="5CE54C31"/>
    <w:lvl w:ilvl="0" w:tentative="0">
      <w:start w:val="1"/>
      <w:numFmt w:val="lowerLetter"/>
      <w:lvlText w:val="%1)"/>
      <w:lvlJc w:val="left"/>
      <w:pPr>
        <w:tabs>
          <w:tab w:val="left" w:pos="425"/>
        </w:tabs>
        <w:ind w:left="425" w:hanging="425"/>
      </w:pPr>
      <w:rPr>
        <w:rFonts w:hint="default"/>
      </w:rPr>
    </w:lvl>
  </w:abstractNum>
  <w:abstractNum w:abstractNumId="23">
    <w:nsid w:val="614D3F18"/>
    <w:multiLevelType w:val="singleLevel"/>
    <w:tmpl w:val="614D3F18"/>
    <w:lvl w:ilvl="0" w:tentative="0">
      <w:start w:val="1"/>
      <w:numFmt w:val="lowerLetter"/>
      <w:lvlText w:val="%1)"/>
      <w:lvlJc w:val="left"/>
      <w:pPr>
        <w:tabs>
          <w:tab w:val="left" w:pos="425"/>
        </w:tabs>
        <w:ind w:left="425" w:hanging="425"/>
      </w:pPr>
      <w:rPr>
        <w:rFonts w:hint="default"/>
      </w:rPr>
    </w:lvl>
  </w:abstractNum>
  <w:abstractNum w:abstractNumId="24">
    <w:nsid w:val="6C8929D0"/>
    <w:multiLevelType w:val="singleLevel"/>
    <w:tmpl w:val="6C8929D0"/>
    <w:lvl w:ilvl="0" w:tentative="0">
      <w:start w:val="1"/>
      <w:numFmt w:val="lowerLetter"/>
      <w:lvlText w:val="%1)"/>
      <w:lvlJc w:val="left"/>
      <w:pPr>
        <w:tabs>
          <w:tab w:val="left" w:pos="425"/>
        </w:tabs>
        <w:ind w:left="425" w:hanging="425"/>
      </w:pPr>
      <w:rPr>
        <w:rFonts w:hint="default"/>
      </w:rPr>
    </w:lvl>
  </w:abstractNum>
  <w:abstractNum w:abstractNumId="25">
    <w:nsid w:val="7C7129F9"/>
    <w:multiLevelType w:val="singleLevel"/>
    <w:tmpl w:val="7C7129F9"/>
    <w:lvl w:ilvl="0" w:tentative="0">
      <w:start w:val="1"/>
      <w:numFmt w:val="lowerLetter"/>
      <w:lvlText w:val="%1)"/>
      <w:lvlJc w:val="left"/>
      <w:pPr>
        <w:tabs>
          <w:tab w:val="left" w:pos="845"/>
        </w:tabs>
        <w:ind w:left="845" w:hanging="425"/>
      </w:pPr>
      <w:rPr>
        <w:rFonts w:hint="default"/>
      </w:rPr>
    </w:lvl>
  </w:abstractNum>
  <w:abstractNum w:abstractNumId="26">
    <w:nsid w:val="7EE6114B"/>
    <w:multiLevelType w:val="singleLevel"/>
    <w:tmpl w:val="7EE6114B"/>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num w:numId="1">
    <w:abstractNumId w:val="3"/>
  </w:num>
  <w:num w:numId="2">
    <w:abstractNumId w:val="13"/>
  </w:num>
  <w:num w:numId="3">
    <w:abstractNumId w:val="20"/>
  </w:num>
  <w:num w:numId="4">
    <w:abstractNumId w:val="12"/>
  </w:num>
  <w:num w:numId="5">
    <w:abstractNumId w:val="6"/>
  </w:num>
  <w:num w:numId="6">
    <w:abstractNumId w:val="15"/>
  </w:num>
  <w:num w:numId="7">
    <w:abstractNumId w:val="26"/>
  </w:num>
  <w:num w:numId="8">
    <w:abstractNumId w:val="10"/>
  </w:num>
  <w:num w:numId="9">
    <w:abstractNumId w:val="11"/>
  </w:num>
  <w:num w:numId="10">
    <w:abstractNumId w:val="1"/>
  </w:num>
  <w:num w:numId="11">
    <w:abstractNumId w:val="23"/>
  </w:num>
  <w:num w:numId="12">
    <w:abstractNumId w:val="4"/>
  </w:num>
  <w:num w:numId="13">
    <w:abstractNumId w:val="18"/>
  </w:num>
  <w:num w:numId="14">
    <w:abstractNumId w:val="19"/>
  </w:num>
  <w:num w:numId="15">
    <w:abstractNumId w:val="9"/>
  </w:num>
  <w:num w:numId="16">
    <w:abstractNumId w:val="22"/>
  </w:num>
  <w:num w:numId="17">
    <w:abstractNumId w:val="2"/>
  </w:num>
  <w:num w:numId="18">
    <w:abstractNumId w:val="5"/>
  </w:num>
  <w:num w:numId="19">
    <w:abstractNumId w:val="17"/>
  </w:num>
  <w:num w:numId="20">
    <w:abstractNumId w:val="21"/>
  </w:num>
  <w:num w:numId="21">
    <w:abstractNumId w:val="25"/>
  </w:num>
  <w:num w:numId="22">
    <w:abstractNumId w:val="8"/>
  </w:num>
  <w:num w:numId="23">
    <w:abstractNumId w:val="0"/>
  </w:num>
  <w:num w:numId="24">
    <w:abstractNumId w:val="7"/>
  </w:num>
  <w:num w:numId="25">
    <w:abstractNumId w:val="14"/>
  </w:num>
  <w:num w:numId="26">
    <w:abstractNumId w:val="16"/>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6F11EA"/>
    <w:rsid w:val="00001D53"/>
    <w:rsid w:val="00006202"/>
    <w:rsid w:val="00011B03"/>
    <w:rsid w:val="000138E4"/>
    <w:rsid w:val="00014788"/>
    <w:rsid w:val="000152AA"/>
    <w:rsid w:val="000167BA"/>
    <w:rsid w:val="00016A46"/>
    <w:rsid w:val="00017767"/>
    <w:rsid w:val="00017E64"/>
    <w:rsid w:val="00021FBA"/>
    <w:rsid w:val="000232BE"/>
    <w:rsid w:val="00024564"/>
    <w:rsid w:val="00024908"/>
    <w:rsid w:val="00031961"/>
    <w:rsid w:val="000326F7"/>
    <w:rsid w:val="00032D9D"/>
    <w:rsid w:val="00033319"/>
    <w:rsid w:val="000426F9"/>
    <w:rsid w:val="00042B8D"/>
    <w:rsid w:val="00042C0C"/>
    <w:rsid w:val="00042CDE"/>
    <w:rsid w:val="000434F6"/>
    <w:rsid w:val="000449AC"/>
    <w:rsid w:val="0004644D"/>
    <w:rsid w:val="00047463"/>
    <w:rsid w:val="000520A1"/>
    <w:rsid w:val="00053E1E"/>
    <w:rsid w:val="0005445F"/>
    <w:rsid w:val="0005511F"/>
    <w:rsid w:val="000557D9"/>
    <w:rsid w:val="00057AD3"/>
    <w:rsid w:val="000654CF"/>
    <w:rsid w:val="000704A6"/>
    <w:rsid w:val="00070C63"/>
    <w:rsid w:val="00071A0D"/>
    <w:rsid w:val="00071D21"/>
    <w:rsid w:val="00072983"/>
    <w:rsid w:val="00073149"/>
    <w:rsid w:val="000733C1"/>
    <w:rsid w:val="00073E31"/>
    <w:rsid w:val="00073E5B"/>
    <w:rsid w:val="000749D6"/>
    <w:rsid w:val="000759BF"/>
    <w:rsid w:val="00076C14"/>
    <w:rsid w:val="00076E5F"/>
    <w:rsid w:val="00080C75"/>
    <w:rsid w:val="00084EDD"/>
    <w:rsid w:val="000858A0"/>
    <w:rsid w:val="000861D0"/>
    <w:rsid w:val="000862DE"/>
    <w:rsid w:val="000876E1"/>
    <w:rsid w:val="00087ED3"/>
    <w:rsid w:val="00091CEC"/>
    <w:rsid w:val="00091EE6"/>
    <w:rsid w:val="00093368"/>
    <w:rsid w:val="00093599"/>
    <w:rsid w:val="000938B5"/>
    <w:rsid w:val="000957A5"/>
    <w:rsid w:val="00097573"/>
    <w:rsid w:val="00097713"/>
    <w:rsid w:val="000977EB"/>
    <w:rsid w:val="000A0AAE"/>
    <w:rsid w:val="000A1D2E"/>
    <w:rsid w:val="000A428F"/>
    <w:rsid w:val="000A44EF"/>
    <w:rsid w:val="000A5B93"/>
    <w:rsid w:val="000A5BE7"/>
    <w:rsid w:val="000B0C42"/>
    <w:rsid w:val="000B2F09"/>
    <w:rsid w:val="000B759B"/>
    <w:rsid w:val="000C026E"/>
    <w:rsid w:val="000C10DA"/>
    <w:rsid w:val="000C38EB"/>
    <w:rsid w:val="000C40C1"/>
    <w:rsid w:val="000C4403"/>
    <w:rsid w:val="000C446E"/>
    <w:rsid w:val="000D4259"/>
    <w:rsid w:val="000D5533"/>
    <w:rsid w:val="000D5AAC"/>
    <w:rsid w:val="000D6E00"/>
    <w:rsid w:val="000E0665"/>
    <w:rsid w:val="000E0DF1"/>
    <w:rsid w:val="000E2789"/>
    <w:rsid w:val="000E780B"/>
    <w:rsid w:val="000E7B05"/>
    <w:rsid w:val="000F05BB"/>
    <w:rsid w:val="000F2FBA"/>
    <w:rsid w:val="000F392F"/>
    <w:rsid w:val="000F49B1"/>
    <w:rsid w:val="000F5614"/>
    <w:rsid w:val="000F6906"/>
    <w:rsid w:val="00100147"/>
    <w:rsid w:val="00100D3B"/>
    <w:rsid w:val="00102E87"/>
    <w:rsid w:val="00104E6E"/>
    <w:rsid w:val="00105DEC"/>
    <w:rsid w:val="00106A5C"/>
    <w:rsid w:val="00106F69"/>
    <w:rsid w:val="001076DD"/>
    <w:rsid w:val="001127FC"/>
    <w:rsid w:val="00113DF9"/>
    <w:rsid w:val="00116A1B"/>
    <w:rsid w:val="00116D86"/>
    <w:rsid w:val="00117CD4"/>
    <w:rsid w:val="001208FC"/>
    <w:rsid w:val="00123796"/>
    <w:rsid w:val="00123871"/>
    <w:rsid w:val="0012396B"/>
    <w:rsid w:val="00124B61"/>
    <w:rsid w:val="00130624"/>
    <w:rsid w:val="00132746"/>
    <w:rsid w:val="0013408D"/>
    <w:rsid w:val="00137B7D"/>
    <w:rsid w:val="00140777"/>
    <w:rsid w:val="00140CD4"/>
    <w:rsid w:val="00141E70"/>
    <w:rsid w:val="00142DFE"/>
    <w:rsid w:val="00147908"/>
    <w:rsid w:val="00147A81"/>
    <w:rsid w:val="00153DEE"/>
    <w:rsid w:val="00154E30"/>
    <w:rsid w:val="001550F7"/>
    <w:rsid w:val="00161933"/>
    <w:rsid w:val="00162B22"/>
    <w:rsid w:val="00165BFF"/>
    <w:rsid w:val="00165F30"/>
    <w:rsid w:val="0016650E"/>
    <w:rsid w:val="00166ADE"/>
    <w:rsid w:val="00166D53"/>
    <w:rsid w:val="00170F96"/>
    <w:rsid w:val="001713B4"/>
    <w:rsid w:val="001721AF"/>
    <w:rsid w:val="001744D9"/>
    <w:rsid w:val="00175D87"/>
    <w:rsid w:val="00175D8D"/>
    <w:rsid w:val="00177A06"/>
    <w:rsid w:val="00180672"/>
    <w:rsid w:val="00180928"/>
    <w:rsid w:val="00181618"/>
    <w:rsid w:val="00181DF4"/>
    <w:rsid w:val="00182635"/>
    <w:rsid w:val="00185FEE"/>
    <w:rsid w:val="0018699D"/>
    <w:rsid w:val="001869D9"/>
    <w:rsid w:val="001900CC"/>
    <w:rsid w:val="001929AE"/>
    <w:rsid w:val="001946D8"/>
    <w:rsid w:val="0019511C"/>
    <w:rsid w:val="00195B8C"/>
    <w:rsid w:val="00197A29"/>
    <w:rsid w:val="001A0BEB"/>
    <w:rsid w:val="001A184A"/>
    <w:rsid w:val="001A2D10"/>
    <w:rsid w:val="001A36BE"/>
    <w:rsid w:val="001A5E48"/>
    <w:rsid w:val="001A65BB"/>
    <w:rsid w:val="001B02EC"/>
    <w:rsid w:val="001B30F5"/>
    <w:rsid w:val="001C0796"/>
    <w:rsid w:val="001C1DB2"/>
    <w:rsid w:val="001C219B"/>
    <w:rsid w:val="001C3209"/>
    <w:rsid w:val="001C38BD"/>
    <w:rsid w:val="001C3A97"/>
    <w:rsid w:val="001D21B8"/>
    <w:rsid w:val="001D492B"/>
    <w:rsid w:val="001E05E0"/>
    <w:rsid w:val="001E230A"/>
    <w:rsid w:val="001E29D4"/>
    <w:rsid w:val="001E3436"/>
    <w:rsid w:val="001E590C"/>
    <w:rsid w:val="001F0FB5"/>
    <w:rsid w:val="001F44C5"/>
    <w:rsid w:val="001F57DB"/>
    <w:rsid w:val="001F6FD4"/>
    <w:rsid w:val="00200468"/>
    <w:rsid w:val="002013A9"/>
    <w:rsid w:val="0020693A"/>
    <w:rsid w:val="00207ADD"/>
    <w:rsid w:val="002107FC"/>
    <w:rsid w:val="00212FC4"/>
    <w:rsid w:val="00220C05"/>
    <w:rsid w:val="0022182D"/>
    <w:rsid w:val="00230F9A"/>
    <w:rsid w:val="00233578"/>
    <w:rsid w:val="00233B85"/>
    <w:rsid w:val="00234C92"/>
    <w:rsid w:val="00234CE5"/>
    <w:rsid w:val="002360F6"/>
    <w:rsid w:val="00237C90"/>
    <w:rsid w:val="00241D6C"/>
    <w:rsid w:val="00241DD6"/>
    <w:rsid w:val="00243F22"/>
    <w:rsid w:val="00244608"/>
    <w:rsid w:val="00250021"/>
    <w:rsid w:val="002506E4"/>
    <w:rsid w:val="002516E6"/>
    <w:rsid w:val="0025343A"/>
    <w:rsid w:val="0026207B"/>
    <w:rsid w:val="00262786"/>
    <w:rsid w:val="00265548"/>
    <w:rsid w:val="00270744"/>
    <w:rsid w:val="00270D80"/>
    <w:rsid w:val="00273830"/>
    <w:rsid w:val="00274E78"/>
    <w:rsid w:val="002758C2"/>
    <w:rsid w:val="00280A94"/>
    <w:rsid w:val="00280BD2"/>
    <w:rsid w:val="00280FA1"/>
    <w:rsid w:val="00283073"/>
    <w:rsid w:val="00284C5E"/>
    <w:rsid w:val="00284E7E"/>
    <w:rsid w:val="0028770B"/>
    <w:rsid w:val="00291CA5"/>
    <w:rsid w:val="00291E1F"/>
    <w:rsid w:val="00292656"/>
    <w:rsid w:val="002931E3"/>
    <w:rsid w:val="00296F3B"/>
    <w:rsid w:val="002A11AF"/>
    <w:rsid w:val="002A1873"/>
    <w:rsid w:val="002A2FBB"/>
    <w:rsid w:val="002A40CC"/>
    <w:rsid w:val="002A42D7"/>
    <w:rsid w:val="002A6FB4"/>
    <w:rsid w:val="002A7560"/>
    <w:rsid w:val="002B2560"/>
    <w:rsid w:val="002B2B27"/>
    <w:rsid w:val="002B6ABB"/>
    <w:rsid w:val="002C398F"/>
    <w:rsid w:val="002C5EB1"/>
    <w:rsid w:val="002D0520"/>
    <w:rsid w:val="002D0FA7"/>
    <w:rsid w:val="002D10F7"/>
    <w:rsid w:val="002D18BA"/>
    <w:rsid w:val="002D2A68"/>
    <w:rsid w:val="002D3874"/>
    <w:rsid w:val="002D59FA"/>
    <w:rsid w:val="002E1CF7"/>
    <w:rsid w:val="002E3111"/>
    <w:rsid w:val="002E42D1"/>
    <w:rsid w:val="002E525C"/>
    <w:rsid w:val="002E54C1"/>
    <w:rsid w:val="002E5C61"/>
    <w:rsid w:val="002E6104"/>
    <w:rsid w:val="002E66C8"/>
    <w:rsid w:val="002E6BE8"/>
    <w:rsid w:val="002E783E"/>
    <w:rsid w:val="002F02F3"/>
    <w:rsid w:val="002F2A49"/>
    <w:rsid w:val="002F7D94"/>
    <w:rsid w:val="00302963"/>
    <w:rsid w:val="003035C5"/>
    <w:rsid w:val="003044B3"/>
    <w:rsid w:val="003076E2"/>
    <w:rsid w:val="00307C15"/>
    <w:rsid w:val="00310990"/>
    <w:rsid w:val="00316F5B"/>
    <w:rsid w:val="003219D2"/>
    <w:rsid w:val="00322415"/>
    <w:rsid w:val="0032258F"/>
    <w:rsid w:val="00322785"/>
    <w:rsid w:val="003227BB"/>
    <w:rsid w:val="00322876"/>
    <w:rsid w:val="003237F3"/>
    <w:rsid w:val="00324723"/>
    <w:rsid w:val="00333116"/>
    <w:rsid w:val="00335807"/>
    <w:rsid w:val="00337957"/>
    <w:rsid w:val="00340CD3"/>
    <w:rsid w:val="00342021"/>
    <w:rsid w:val="0034262B"/>
    <w:rsid w:val="00342794"/>
    <w:rsid w:val="003447AF"/>
    <w:rsid w:val="00345145"/>
    <w:rsid w:val="00345FF3"/>
    <w:rsid w:val="003461DF"/>
    <w:rsid w:val="003475A6"/>
    <w:rsid w:val="00350871"/>
    <w:rsid w:val="00350B7D"/>
    <w:rsid w:val="00351C4A"/>
    <w:rsid w:val="003542D1"/>
    <w:rsid w:val="0035663A"/>
    <w:rsid w:val="00363DA4"/>
    <w:rsid w:val="00366DDD"/>
    <w:rsid w:val="00367B77"/>
    <w:rsid w:val="003722B1"/>
    <w:rsid w:val="00374C57"/>
    <w:rsid w:val="00374F4D"/>
    <w:rsid w:val="003756C2"/>
    <w:rsid w:val="00375C31"/>
    <w:rsid w:val="00383156"/>
    <w:rsid w:val="00383E46"/>
    <w:rsid w:val="00384B55"/>
    <w:rsid w:val="003923A2"/>
    <w:rsid w:val="0039369D"/>
    <w:rsid w:val="00397B16"/>
    <w:rsid w:val="003A231C"/>
    <w:rsid w:val="003A493C"/>
    <w:rsid w:val="003A4B66"/>
    <w:rsid w:val="003B2655"/>
    <w:rsid w:val="003B6DB8"/>
    <w:rsid w:val="003C097E"/>
    <w:rsid w:val="003C14C2"/>
    <w:rsid w:val="003C4C20"/>
    <w:rsid w:val="003C7B49"/>
    <w:rsid w:val="003D0BEE"/>
    <w:rsid w:val="003D154B"/>
    <w:rsid w:val="003D167A"/>
    <w:rsid w:val="003D1B56"/>
    <w:rsid w:val="003D2BC6"/>
    <w:rsid w:val="003D3766"/>
    <w:rsid w:val="003D5629"/>
    <w:rsid w:val="003D5B21"/>
    <w:rsid w:val="003D6D27"/>
    <w:rsid w:val="003E01A8"/>
    <w:rsid w:val="003E0319"/>
    <w:rsid w:val="003E0538"/>
    <w:rsid w:val="003E0578"/>
    <w:rsid w:val="003E10AB"/>
    <w:rsid w:val="003E4235"/>
    <w:rsid w:val="003E6D43"/>
    <w:rsid w:val="003E7BE2"/>
    <w:rsid w:val="003F11DD"/>
    <w:rsid w:val="003F4AB2"/>
    <w:rsid w:val="003F5676"/>
    <w:rsid w:val="003F5F7A"/>
    <w:rsid w:val="003F73B0"/>
    <w:rsid w:val="003F7C37"/>
    <w:rsid w:val="00403D7E"/>
    <w:rsid w:val="00404139"/>
    <w:rsid w:val="00405BCB"/>
    <w:rsid w:val="004061DC"/>
    <w:rsid w:val="004117B3"/>
    <w:rsid w:val="00411A82"/>
    <w:rsid w:val="00415EBE"/>
    <w:rsid w:val="00416D2C"/>
    <w:rsid w:val="00417BC9"/>
    <w:rsid w:val="00421091"/>
    <w:rsid w:val="00421862"/>
    <w:rsid w:val="004218E0"/>
    <w:rsid w:val="00423716"/>
    <w:rsid w:val="00424F13"/>
    <w:rsid w:val="00425942"/>
    <w:rsid w:val="00426C9B"/>
    <w:rsid w:val="00426DF8"/>
    <w:rsid w:val="0043309E"/>
    <w:rsid w:val="004336B4"/>
    <w:rsid w:val="0043408A"/>
    <w:rsid w:val="00434B7C"/>
    <w:rsid w:val="00435162"/>
    <w:rsid w:val="00435BF6"/>
    <w:rsid w:val="00435DAB"/>
    <w:rsid w:val="00436410"/>
    <w:rsid w:val="00440CE9"/>
    <w:rsid w:val="004413BF"/>
    <w:rsid w:val="0044410F"/>
    <w:rsid w:val="0044645C"/>
    <w:rsid w:val="00447E54"/>
    <w:rsid w:val="00451473"/>
    <w:rsid w:val="00452611"/>
    <w:rsid w:val="00453570"/>
    <w:rsid w:val="00454C00"/>
    <w:rsid w:val="00456BCC"/>
    <w:rsid w:val="00457DB9"/>
    <w:rsid w:val="00462A80"/>
    <w:rsid w:val="004652DD"/>
    <w:rsid w:val="00465388"/>
    <w:rsid w:val="00471887"/>
    <w:rsid w:val="004722EB"/>
    <w:rsid w:val="00473C78"/>
    <w:rsid w:val="00474471"/>
    <w:rsid w:val="00475F3E"/>
    <w:rsid w:val="004761B0"/>
    <w:rsid w:val="0047682B"/>
    <w:rsid w:val="00476DA2"/>
    <w:rsid w:val="00477DB4"/>
    <w:rsid w:val="00481EBA"/>
    <w:rsid w:val="00483C33"/>
    <w:rsid w:val="004846F6"/>
    <w:rsid w:val="004900E3"/>
    <w:rsid w:val="00490BA9"/>
    <w:rsid w:val="004947BF"/>
    <w:rsid w:val="004955D2"/>
    <w:rsid w:val="00495DA1"/>
    <w:rsid w:val="0049690F"/>
    <w:rsid w:val="004A0C52"/>
    <w:rsid w:val="004A2D7A"/>
    <w:rsid w:val="004A2E3D"/>
    <w:rsid w:val="004B0ACE"/>
    <w:rsid w:val="004B3124"/>
    <w:rsid w:val="004B3366"/>
    <w:rsid w:val="004B4A77"/>
    <w:rsid w:val="004B68F2"/>
    <w:rsid w:val="004B723D"/>
    <w:rsid w:val="004B78E9"/>
    <w:rsid w:val="004C2C18"/>
    <w:rsid w:val="004C39AB"/>
    <w:rsid w:val="004C59E3"/>
    <w:rsid w:val="004C74CF"/>
    <w:rsid w:val="004C7614"/>
    <w:rsid w:val="004D139A"/>
    <w:rsid w:val="004D3FBF"/>
    <w:rsid w:val="004D416F"/>
    <w:rsid w:val="004D486A"/>
    <w:rsid w:val="004D56A9"/>
    <w:rsid w:val="004D7C02"/>
    <w:rsid w:val="004E0184"/>
    <w:rsid w:val="004E2E4B"/>
    <w:rsid w:val="004E37AA"/>
    <w:rsid w:val="004E45BF"/>
    <w:rsid w:val="004E5E89"/>
    <w:rsid w:val="004F3285"/>
    <w:rsid w:val="004F3E3A"/>
    <w:rsid w:val="004F4E22"/>
    <w:rsid w:val="004F5A12"/>
    <w:rsid w:val="004F5CA5"/>
    <w:rsid w:val="004F776B"/>
    <w:rsid w:val="005017BF"/>
    <w:rsid w:val="00502F6F"/>
    <w:rsid w:val="005033E8"/>
    <w:rsid w:val="00503EFC"/>
    <w:rsid w:val="005053A1"/>
    <w:rsid w:val="00510CEE"/>
    <w:rsid w:val="00514479"/>
    <w:rsid w:val="00521845"/>
    <w:rsid w:val="00522FD7"/>
    <w:rsid w:val="00523ABE"/>
    <w:rsid w:val="00525B28"/>
    <w:rsid w:val="005266A1"/>
    <w:rsid w:val="00526FF8"/>
    <w:rsid w:val="00530350"/>
    <w:rsid w:val="005340C9"/>
    <w:rsid w:val="00535066"/>
    <w:rsid w:val="00535D22"/>
    <w:rsid w:val="00535DA5"/>
    <w:rsid w:val="0053759C"/>
    <w:rsid w:val="00537A1A"/>
    <w:rsid w:val="00537AD2"/>
    <w:rsid w:val="00537B54"/>
    <w:rsid w:val="00537C30"/>
    <w:rsid w:val="00545C0A"/>
    <w:rsid w:val="00547497"/>
    <w:rsid w:val="00547F00"/>
    <w:rsid w:val="00555C7B"/>
    <w:rsid w:val="00565A99"/>
    <w:rsid w:val="00566B64"/>
    <w:rsid w:val="00567C82"/>
    <w:rsid w:val="005716CE"/>
    <w:rsid w:val="00571BAD"/>
    <w:rsid w:val="00571F8A"/>
    <w:rsid w:val="00577F37"/>
    <w:rsid w:val="00581733"/>
    <w:rsid w:val="0058176F"/>
    <w:rsid w:val="005824CB"/>
    <w:rsid w:val="0058565F"/>
    <w:rsid w:val="005904D6"/>
    <w:rsid w:val="00591208"/>
    <w:rsid w:val="00591948"/>
    <w:rsid w:val="00591B21"/>
    <w:rsid w:val="00591E6E"/>
    <w:rsid w:val="005928D7"/>
    <w:rsid w:val="00595503"/>
    <w:rsid w:val="0059736F"/>
    <w:rsid w:val="005A038E"/>
    <w:rsid w:val="005A0B9B"/>
    <w:rsid w:val="005A1A6A"/>
    <w:rsid w:val="005A1AD4"/>
    <w:rsid w:val="005A317E"/>
    <w:rsid w:val="005A6A9E"/>
    <w:rsid w:val="005B308C"/>
    <w:rsid w:val="005B35A1"/>
    <w:rsid w:val="005B75FC"/>
    <w:rsid w:val="005B7A82"/>
    <w:rsid w:val="005C042F"/>
    <w:rsid w:val="005C40BA"/>
    <w:rsid w:val="005C58FE"/>
    <w:rsid w:val="005C6E0C"/>
    <w:rsid w:val="005D2A77"/>
    <w:rsid w:val="005D3584"/>
    <w:rsid w:val="005D3590"/>
    <w:rsid w:val="005D453F"/>
    <w:rsid w:val="005D4FE6"/>
    <w:rsid w:val="005E10E0"/>
    <w:rsid w:val="005E4CBB"/>
    <w:rsid w:val="005E63DF"/>
    <w:rsid w:val="005E697E"/>
    <w:rsid w:val="005E70B1"/>
    <w:rsid w:val="005E76C3"/>
    <w:rsid w:val="005E7C0D"/>
    <w:rsid w:val="005E7D8E"/>
    <w:rsid w:val="005F1FE8"/>
    <w:rsid w:val="005F208F"/>
    <w:rsid w:val="005F249C"/>
    <w:rsid w:val="005F3A95"/>
    <w:rsid w:val="005F61B4"/>
    <w:rsid w:val="005F6A08"/>
    <w:rsid w:val="006007FC"/>
    <w:rsid w:val="00601537"/>
    <w:rsid w:val="00601954"/>
    <w:rsid w:val="006022DE"/>
    <w:rsid w:val="00602D1A"/>
    <w:rsid w:val="00603625"/>
    <w:rsid w:val="00604563"/>
    <w:rsid w:val="0060514A"/>
    <w:rsid w:val="00607891"/>
    <w:rsid w:val="00607CB7"/>
    <w:rsid w:val="00610E60"/>
    <w:rsid w:val="0061252C"/>
    <w:rsid w:val="00614F3E"/>
    <w:rsid w:val="00616073"/>
    <w:rsid w:val="00616E7E"/>
    <w:rsid w:val="006213D9"/>
    <w:rsid w:val="0062158D"/>
    <w:rsid w:val="00623E15"/>
    <w:rsid w:val="006240D4"/>
    <w:rsid w:val="006264E6"/>
    <w:rsid w:val="006318F7"/>
    <w:rsid w:val="006351C9"/>
    <w:rsid w:val="00637F16"/>
    <w:rsid w:val="006400B0"/>
    <w:rsid w:val="00642185"/>
    <w:rsid w:val="00644595"/>
    <w:rsid w:val="00644EC0"/>
    <w:rsid w:val="0064659C"/>
    <w:rsid w:val="00647118"/>
    <w:rsid w:val="00650B74"/>
    <w:rsid w:val="00652706"/>
    <w:rsid w:val="00653AFD"/>
    <w:rsid w:val="00654159"/>
    <w:rsid w:val="006546D0"/>
    <w:rsid w:val="006554C1"/>
    <w:rsid w:val="00656380"/>
    <w:rsid w:val="00656CD2"/>
    <w:rsid w:val="00660990"/>
    <w:rsid w:val="00662078"/>
    <w:rsid w:val="00662BBB"/>
    <w:rsid w:val="00665E3B"/>
    <w:rsid w:val="00666E72"/>
    <w:rsid w:val="006719EA"/>
    <w:rsid w:val="006721B9"/>
    <w:rsid w:val="00672D56"/>
    <w:rsid w:val="00673B83"/>
    <w:rsid w:val="00674074"/>
    <w:rsid w:val="00674EF1"/>
    <w:rsid w:val="0067580B"/>
    <w:rsid w:val="00675B4A"/>
    <w:rsid w:val="00675DAE"/>
    <w:rsid w:val="006766ED"/>
    <w:rsid w:val="00677FF5"/>
    <w:rsid w:val="0068052D"/>
    <w:rsid w:val="006806C4"/>
    <w:rsid w:val="0068282B"/>
    <w:rsid w:val="00683317"/>
    <w:rsid w:val="006840D7"/>
    <w:rsid w:val="00684D1C"/>
    <w:rsid w:val="00684E5F"/>
    <w:rsid w:val="006875C8"/>
    <w:rsid w:val="0069085D"/>
    <w:rsid w:val="0069193A"/>
    <w:rsid w:val="006929AF"/>
    <w:rsid w:val="00692E83"/>
    <w:rsid w:val="006944B3"/>
    <w:rsid w:val="0069667F"/>
    <w:rsid w:val="0069707E"/>
    <w:rsid w:val="006A1BAE"/>
    <w:rsid w:val="006A1ED1"/>
    <w:rsid w:val="006A27F3"/>
    <w:rsid w:val="006A4179"/>
    <w:rsid w:val="006A5B9E"/>
    <w:rsid w:val="006A5D96"/>
    <w:rsid w:val="006A799A"/>
    <w:rsid w:val="006B1234"/>
    <w:rsid w:val="006B36DD"/>
    <w:rsid w:val="006B419A"/>
    <w:rsid w:val="006B547F"/>
    <w:rsid w:val="006B646B"/>
    <w:rsid w:val="006C0111"/>
    <w:rsid w:val="006C2CF2"/>
    <w:rsid w:val="006C7359"/>
    <w:rsid w:val="006D036B"/>
    <w:rsid w:val="006D43BA"/>
    <w:rsid w:val="006E0F56"/>
    <w:rsid w:val="006E138B"/>
    <w:rsid w:val="006E1885"/>
    <w:rsid w:val="006E7C6E"/>
    <w:rsid w:val="006F11EA"/>
    <w:rsid w:val="006F1CF6"/>
    <w:rsid w:val="006F1D20"/>
    <w:rsid w:val="006F29A4"/>
    <w:rsid w:val="006F3EB8"/>
    <w:rsid w:val="006F41EC"/>
    <w:rsid w:val="006F6B69"/>
    <w:rsid w:val="006F74F3"/>
    <w:rsid w:val="00700E9C"/>
    <w:rsid w:val="00702A35"/>
    <w:rsid w:val="00706E05"/>
    <w:rsid w:val="00706F66"/>
    <w:rsid w:val="00707092"/>
    <w:rsid w:val="0071021F"/>
    <w:rsid w:val="007109F8"/>
    <w:rsid w:val="00710D87"/>
    <w:rsid w:val="007121D8"/>
    <w:rsid w:val="0071523E"/>
    <w:rsid w:val="00715C5C"/>
    <w:rsid w:val="00715CF4"/>
    <w:rsid w:val="007177FC"/>
    <w:rsid w:val="00725569"/>
    <w:rsid w:val="00725899"/>
    <w:rsid w:val="0072635B"/>
    <w:rsid w:val="00727982"/>
    <w:rsid w:val="00727F42"/>
    <w:rsid w:val="007305C3"/>
    <w:rsid w:val="00731799"/>
    <w:rsid w:val="00732047"/>
    <w:rsid w:val="00734360"/>
    <w:rsid w:val="007402F1"/>
    <w:rsid w:val="00741615"/>
    <w:rsid w:val="00741F9B"/>
    <w:rsid w:val="00742CDF"/>
    <w:rsid w:val="00743A0E"/>
    <w:rsid w:val="00743CC0"/>
    <w:rsid w:val="007441DD"/>
    <w:rsid w:val="0074741D"/>
    <w:rsid w:val="007479AF"/>
    <w:rsid w:val="007537BC"/>
    <w:rsid w:val="00754BD8"/>
    <w:rsid w:val="007557C8"/>
    <w:rsid w:val="007564F0"/>
    <w:rsid w:val="007575B0"/>
    <w:rsid w:val="007624CD"/>
    <w:rsid w:val="007627ED"/>
    <w:rsid w:val="00762DA9"/>
    <w:rsid w:val="00770812"/>
    <w:rsid w:val="00771EB1"/>
    <w:rsid w:val="00777216"/>
    <w:rsid w:val="007815F5"/>
    <w:rsid w:val="0078182F"/>
    <w:rsid w:val="00783716"/>
    <w:rsid w:val="007838CB"/>
    <w:rsid w:val="00784FEC"/>
    <w:rsid w:val="00790236"/>
    <w:rsid w:val="007913C0"/>
    <w:rsid w:val="00791788"/>
    <w:rsid w:val="00792A9F"/>
    <w:rsid w:val="00794863"/>
    <w:rsid w:val="0079563F"/>
    <w:rsid w:val="00797EB8"/>
    <w:rsid w:val="007A064A"/>
    <w:rsid w:val="007A1F88"/>
    <w:rsid w:val="007A5E54"/>
    <w:rsid w:val="007A5FC8"/>
    <w:rsid w:val="007A7D28"/>
    <w:rsid w:val="007B03D3"/>
    <w:rsid w:val="007B0CF3"/>
    <w:rsid w:val="007B142E"/>
    <w:rsid w:val="007B2F3D"/>
    <w:rsid w:val="007B2F51"/>
    <w:rsid w:val="007B4AD6"/>
    <w:rsid w:val="007B548E"/>
    <w:rsid w:val="007B5B18"/>
    <w:rsid w:val="007C2805"/>
    <w:rsid w:val="007C44D9"/>
    <w:rsid w:val="007C4E4A"/>
    <w:rsid w:val="007D352E"/>
    <w:rsid w:val="007D4009"/>
    <w:rsid w:val="007D4AC3"/>
    <w:rsid w:val="007D4E64"/>
    <w:rsid w:val="007D5882"/>
    <w:rsid w:val="007D66DF"/>
    <w:rsid w:val="007D740B"/>
    <w:rsid w:val="007E133E"/>
    <w:rsid w:val="007E16DE"/>
    <w:rsid w:val="007E2129"/>
    <w:rsid w:val="007E22D8"/>
    <w:rsid w:val="007E2CA7"/>
    <w:rsid w:val="007E30E4"/>
    <w:rsid w:val="007E3CE2"/>
    <w:rsid w:val="007E41E5"/>
    <w:rsid w:val="007E75AF"/>
    <w:rsid w:val="007E79F9"/>
    <w:rsid w:val="007F10A5"/>
    <w:rsid w:val="007F2AC8"/>
    <w:rsid w:val="007F699B"/>
    <w:rsid w:val="007F7D98"/>
    <w:rsid w:val="00800B45"/>
    <w:rsid w:val="00800C47"/>
    <w:rsid w:val="0080381D"/>
    <w:rsid w:val="008047D0"/>
    <w:rsid w:val="008064C8"/>
    <w:rsid w:val="00810864"/>
    <w:rsid w:val="008116BC"/>
    <w:rsid w:val="00811ECD"/>
    <w:rsid w:val="00812453"/>
    <w:rsid w:val="00814954"/>
    <w:rsid w:val="008159CE"/>
    <w:rsid w:val="00816C1C"/>
    <w:rsid w:val="0081795F"/>
    <w:rsid w:val="0082176F"/>
    <w:rsid w:val="008228D0"/>
    <w:rsid w:val="0082464A"/>
    <w:rsid w:val="00827222"/>
    <w:rsid w:val="00830277"/>
    <w:rsid w:val="00831550"/>
    <w:rsid w:val="00833648"/>
    <w:rsid w:val="008348A2"/>
    <w:rsid w:val="00835A80"/>
    <w:rsid w:val="00836C61"/>
    <w:rsid w:val="0084185B"/>
    <w:rsid w:val="00842D4D"/>
    <w:rsid w:val="00846F43"/>
    <w:rsid w:val="0084782B"/>
    <w:rsid w:val="00850DE8"/>
    <w:rsid w:val="00851A4F"/>
    <w:rsid w:val="00852D6C"/>
    <w:rsid w:val="008531A1"/>
    <w:rsid w:val="00854D8B"/>
    <w:rsid w:val="00854E67"/>
    <w:rsid w:val="0085581E"/>
    <w:rsid w:val="00856D6A"/>
    <w:rsid w:val="00860954"/>
    <w:rsid w:val="00861B86"/>
    <w:rsid w:val="00863B46"/>
    <w:rsid w:val="00863F50"/>
    <w:rsid w:val="00864251"/>
    <w:rsid w:val="008642D1"/>
    <w:rsid w:val="0086563C"/>
    <w:rsid w:val="00866878"/>
    <w:rsid w:val="00867483"/>
    <w:rsid w:val="00871FD0"/>
    <w:rsid w:val="008724CD"/>
    <w:rsid w:val="00872BDF"/>
    <w:rsid w:val="00873CFF"/>
    <w:rsid w:val="008765B4"/>
    <w:rsid w:val="00880269"/>
    <w:rsid w:val="00881583"/>
    <w:rsid w:val="00881836"/>
    <w:rsid w:val="00883899"/>
    <w:rsid w:val="00883BFB"/>
    <w:rsid w:val="0088477A"/>
    <w:rsid w:val="008849E5"/>
    <w:rsid w:val="00885846"/>
    <w:rsid w:val="00885F92"/>
    <w:rsid w:val="008908F2"/>
    <w:rsid w:val="00892C4D"/>
    <w:rsid w:val="00892EB4"/>
    <w:rsid w:val="0089341B"/>
    <w:rsid w:val="008A00E4"/>
    <w:rsid w:val="008A096B"/>
    <w:rsid w:val="008A0B85"/>
    <w:rsid w:val="008A225A"/>
    <w:rsid w:val="008A398B"/>
    <w:rsid w:val="008A4610"/>
    <w:rsid w:val="008A5438"/>
    <w:rsid w:val="008A5C73"/>
    <w:rsid w:val="008A7584"/>
    <w:rsid w:val="008B45A8"/>
    <w:rsid w:val="008B6420"/>
    <w:rsid w:val="008B6D66"/>
    <w:rsid w:val="008C1251"/>
    <w:rsid w:val="008C23F7"/>
    <w:rsid w:val="008C72D0"/>
    <w:rsid w:val="008D0151"/>
    <w:rsid w:val="008D1AF6"/>
    <w:rsid w:val="008D2D63"/>
    <w:rsid w:val="008E1A6B"/>
    <w:rsid w:val="008E24AA"/>
    <w:rsid w:val="008E2ACC"/>
    <w:rsid w:val="008E2B84"/>
    <w:rsid w:val="008E398E"/>
    <w:rsid w:val="008E5B11"/>
    <w:rsid w:val="008E753E"/>
    <w:rsid w:val="008F060A"/>
    <w:rsid w:val="008F0749"/>
    <w:rsid w:val="008F2839"/>
    <w:rsid w:val="008F318B"/>
    <w:rsid w:val="008F6FD7"/>
    <w:rsid w:val="008F7D19"/>
    <w:rsid w:val="00900CC6"/>
    <w:rsid w:val="0090180A"/>
    <w:rsid w:val="00904F4A"/>
    <w:rsid w:val="00904F5C"/>
    <w:rsid w:val="0090588E"/>
    <w:rsid w:val="00910957"/>
    <w:rsid w:val="00910988"/>
    <w:rsid w:val="00910A8D"/>
    <w:rsid w:val="00912D10"/>
    <w:rsid w:val="00913CEC"/>
    <w:rsid w:val="009171CA"/>
    <w:rsid w:val="00917404"/>
    <w:rsid w:val="009175D2"/>
    <w:rsid w:val="00920A05"/>
    <w:rsid w:val="00920C92"/>
    <w:rsid w:val="00922E34"/>
    <w:rsid w:val="00923A40"/>
    <w:rsid w:val="00923FB7"/>
    <w:rsid w:val="009270C4"/>
    <w:rsid w:val="00931511"/>
    <w:rsid w:val="00931827"/>
    <w:rsid w:val="00931A51"/>
    <w:rsid w:val="00934426"/>
    <w:rsid w:val="00940313"/>
    <w:rsid w:val="00940E94"/>
    <w:rsid w:val="00945312"/>
    <w:rsid w:val="009463B9"/>
    <w:rsid w:val="00946E5A"/>
    <w:rsid w:val="009511B5"/>
    <w:rsid w:val="00951396"/>
    <w:rsid w:val="00951867"/>
    <w:rsid w:val="0095191F"/>
    <w:rsid w:val="00951D8F"/>
    <w:rsid w:val="00953E84"/>
    <w:rsid w:val="00955839"/>
    <w:rsid w:val="009608B3"/>
    <w:rsid w:val="00961041"/>
    <w:rsid w:val="00961796"/>
    <w:rsid w:val="00962756"/>
    <w:rsid w:val="00962E66"/>
    <w:rsid w:val="009647A4"/>
    <w:rsid w:val="00966201"/>
    <w:rsid w:val="00966BE9"/>
    <w:rsid w:val="00967DDE"/>
    <w:rsid w:val="00967F37"/>
    <w:rsid w:val="00973BCD"/>
    <w:rsid w:val="00973F76"/>
    <w:rsid w:val="009740BB"/>
    <w:rsid w:val="00974758"/>
    <w:rsid w:val="00977584"/>
    <w:rsid w:val="0098078F"/>
    <w:rsid w:val="00982739"/>
    <w:rsid w:val="009844A1"/>
    <w:rsid w:val="009850D8"/>
    <w:rsid w:val="00986FD2"/>
    <w:rsid w:val="009928A1"/>
    <w:rsid w:val="00993CCF"/>
    <w:rsid w:val="00993F4D"/>
    <w:rsid w:val="00996D3E"/>
    <w:rsid w:val="00997C5F"/>
    <w:rsid w:val="00997D87"/>
    <w:rsid w:val="009A195B"/>
    <w:rsid w:val="009A1F42"/>
    <w:rsid w:val="009A220C"/>
    <w:rsid w:val="009A3E99"/>
    <w:rsid w:val="009B31DA"/>
    <w:rsid w:val="009B4B08"/>
    <w:rsid w:val="009B64DC"/>
    <w:rsid w:val="009C1FF5"/>
    <w:rsid w:val="009C40D5"/>
    <w:rsid w:val="009C457C"/>
    <w:rsid w:val="009C527F"/>
    <w:rsid w:val="009D1DE1"/>
    <w:rsid w:val="009D64D8"/>
    <w:rsid w:val="009D7F3A"/>
    <w:rsid w:val="009E13E7"/>
    <w:rsid w:val="009E5C29"/>
    <w:rsid w:val="009E658E"/>
    <w:rsid w:val="009E6958"/>
    <w:rsid w:val="009E6E47"/>
    <w:rsid w:val="009E72B9"/>
    <w:rsid w:val="009E7D11"/>
    <w:rsid w:val="009F004F"/>
    <w:rsid w:val="009F01B4"/>
    <w:rsid w:val="009F4662"/>
    <w:rsid w:val="009F4C42"/>
    <w:rsid w:val="009F4EB5"/>
    <w:rsid w:val="009F52D8"/>
    <w:rsid w:val="009F693C"/>
    <w:rsid w:val="009F78CE"/>
    <w:rsid w:val="00A00328"/>
    <w:rsid w:val="00A00EC5"/>
    <w:rsid w:val="00A01175"/>
    <w:rsid w:val="00A02E68"/>
    <w:rsid w:val="00A050E3"/>
    <w:rsid w:val="00A05CCB"/>
    <w:rsid w:val="00A06DB9"/>
    <w:rsid w:val="00A11F0F"/>
    <w:rsid w:val="00A14DBB"/>
    <w:rsid w:val="00A153B4"/>
    <w:rsid w:val="00A15769"/>
    <w:rsid w:val="00A16265"/>
    <w:rsid w:val="00A16EEF"/>
    <w:rsid w:val="00A20872"/>
    <w:rsid w:val="00A20B2C"/>
    <w:rsid w:val="00A21B29"/>
    <w:rsid w:val="00A2372C"/>
    <w:rsid w:val="00A247E5"/>
    <w:rsid w:val="00A25A86"/>
    <w:rsid w:val="00A25A8B"/>
    <w:rsid w:val="00A2797B"/>
    <w:rsid w:val="00A27DE3"/>
    <w:rsid w:val="00A308AE"/>
    <w:rsid w:val="00A325B3"/>
    <w:rsid w:val="00A32658"/>
    <w:rsid w:val="00A3349A"/>
    <w:rsid w:val="00A33D89"/>
    <w:rsid w:val="00A36420"/>
    <w:rsid w:val="00A37383"/>
    <w:rsid w:val="00A4013B"/>
    <w:rsid w:val="00A40A32"/>
    <w:rsid w:val="00A40E0B"/>
    <w:rsid w:val="00A4102E"/>
    <w:rsid w:val="00A41380"/>
    <w:rsid w:val="00A41C12"/>
    <w:rsid w:val="00A41E48"/>
    <w:rsid w:val="00A433F5"/>
    <w:rsid w:val="00A44581"/>
    <w:rsid w:val="00A44AA5"/>
    <w:rsid w:val="00A45795"/>
    <w:rsid w:val="00A47E13"/>
    <w:rsid w:val="00A513F6"/>
    <w:rsid w:val="00A526FE"/>
    <w:rsid w:val="00A53BB0"/>
    <w:rsid w:val="00A54773"/>
    <w:rsid w:val="00A5787B"/>
    <w:rsid w:val="00A64C03"/>
    <w:rsid w:val="00A6619A"/>
    <w:rsid w:val="00A66F60"/>
    <w:rsid w:val="00A6723D"/>
    <w:rsid w:val="00A678C8"/>
    <w:rsid w:val="00A678E9"/>
    <w:rsid w:val="00A70522"/>
    <w:rsid w:val="00A74F94"/>
    <w:rsid w:val="00A75ED2"/>
    <w:rsid w:val="00A7691F"/>
    <w:rsid w:val="00A77027"/>
    <w:rsid w:val="00A77A9C"/>
    <w:rsid w:val="00A802C6"/>
    <w:rsid w:val="00A82EDD"/>
    <w:rsid w:val="00A86092"/>
    <w:rsid w:val="00A864B1"/>
    <w:rsid w:val="00A87AEA"/>
    <w:rsid w:val="00A9068A"/>
    <w:rsid w:val="00A90DFE"/>
    <w:rsid w:val="00A911C8"/>
    <w:rsid w:val="00A924D8"/>
    <w:rsid w:val="00A92D64"/>
    <w:rsid w:val="00A93428"/>
    <w:rsid w:val="00A94470"/>
    <w:rsid w:val="00A94DD4"/>
    <w:rsid w:val="00A96366"/>
    <w:rsid w:val="00AA192E"/>
    <w:rsid w:val="00AA3C8C"/>
    <w:rsid w:val="00AA6764"/>
    <w:rsid w:val="00AA70D5"/>
    <w:rsid w:val="00AA73A2"/>
    <w:rsid w:val="00AB2FF0"/>
    <w:rsid w:val="00AC29DB"/>
    <w:rsid w:val="00AC2B59"/>
    <w:rsid w:val="00AC33A7"/>
    <w:rsid w:val="00AC3BE5"/>
    <w:rsid w:val="00AC410E"/>
    <w:rsid w:val="00AC4661"/>
    <w:rsid w:val="00AD05D4"/>
    <w:rsid w:val="00AD3771"/>
    <w:rsid w:val="00AD62ED"/>
    <w:rsid w:val="00AD67D3"/>
    <w:rsid w:val="00AE231A"/>
    <w:rsid w:val="00AE4836"/>
    <w:rsid w:val="00AE4BFB"/>
    <w:rsid w:val="00AE55DB"/>
    <w:rsid w:val="00AE5767"/>
    <w:rsid w:val="00AE68AE"/>
    <w:rsid w:val="00AF2D90"/>
    <w:rsid w:val="00AF4F7C"/>
    <w:rsid w:val="00AF5692"/>
    <w:rsid w:val="00B01C64"/>
    <w:rsid w:val="00B042BC"/>
    <w:rsid w:val="00B0509A"/>
    <w:rsid w:val="00B05404"/>
    <w:rsid w:val="00B05D34"/>
    <w:rsid w:val="00B065DE"/>
    <w:rsid w:val="00B07178"/>
    <w:rsid w:val="00B07DA6"/>
    <w:rsid w:val="00B1094C"/>
    <w:rsid w:val="00B2038C"/>
    <w:rsid w:val="00B207F2"/>
    <w:rsid w:val="00B2115E"/>
    <w:rsid w:val="00B24058"/>
    <w:rsid w:val="00B244F7"/>
    <w:rsid w:val="00B25856"/>
    <w:rsid w:val="00B3014B"/>
    <w:rsid w:val="00B31017"/>
    <w:rsid w:val="00B314D9"/>
    <w:rsid w:val="00B325CF"/>
    <w:rsid w:val="00B34176"/>
    <w:rsid w:val="00B35822"/>
    <w:rsid w:val="00B36A5F"/>
    <w:rsid w:val="00B37A79"/>
    <w:rsid w:val="00B422B5"/>
    <w:rsid w:val="00B42BC2"/>
    <w:rsid w:val="00B51B20"/>
    <w:rsid w:val="00B51CA8"/>
    <w:rsid w:val="00B54A0A"/>
    <w:rsid w:val="00B552B8"/>
    <w:rsid w:val="00B56775"/>
    <w:rsid w:val="00B6139F"/>
    <w:rsid w:val="00B649B6"/>
    <w:rsid w:val="00B7187B"/>
    <w:rsid w:val="00B75A61"/>
    <w:rsid w:val="00B81042"/>
    <w:rsid w:val="00B83A73"/>
    <w:rsid w:val="00B84585"/>
    <w:rsid w:val="00B857FC"/>
    <w:rsid w:val="00B858D6"/>
    <w:rsid w:val="00B85BCB"/>
    <w:rsid w:val="00B86691"/>
    <w:rsid w:val="00B86EF4"/>
    <w:rsid w:val="00B8713C"/>
    <w:rsid w:val="00B90EEC"/>
    <w:rsid w:val="00B91755"/>
    <w:rsid w:val="00B92090"/>
    <w:rsid w:val="00B92A81"/>
    <w:rsid w:val="00B94FBD"/>
    <w:rsid w:val="00B957C1"/>
    <w:rsid w:val="00B977AF"/>
    <w:rsid w:val="00BA0C69"/>
    <w:rsid w:val="00BA12C1"/>
    <w:rsid w:val="00BA198E"/>
    <w:rsid w:val="00BA279F"/>
    <w:rsid w:val="00BA27A1"/>
    <w:rsid w:val="00BA3EC5"/>
    <w:rsid w:val="00BA410A"/>
    <w:rsid w:val="00BA5999"/>
    <w:rsid w:val="00BA6C3A"/>
    <w:rsid w:val="00BA736E"/>
    <w:rsid w:val="00BB0AF6"/>
    <w:rsid w:val="00BB1274"/>
    <w:rsid w:val="00BB198B"/>
    <w:rsid w:val="00BB5B5E"/>
    <w:rsid w:val="00BB5B97"/>
    <w:rsid w:val="00BB6925"/>
    <w:rsid w:val="00BC23C0"/>
    <w:rsid w:val="00BC4534"/>
    <w:rsid w:val="00BC51DE"/>
    <w:rsid w:val="00BC586A"/>
    <w:rsid w:val="00BC5EA8"/>
    <w:rsid w:val="00BC6CFB"/>
    <w:rsid w:val="00BC6E24"/>
    <w:rsid w:val="00BD1221"/>
    <w:rsid w:val="00BD20D1"/>
    <w:rsid w:val="00BD2685"/>
    <w:rsid w:val="00BD3B9C"/>
    <w:rsid w:val="00BD3C80"/>
    <w:rsid w:val="00BD42D1"/>
    <w:rsid w:val="00BD77CD"/>
    <w:rsid w:val="00BD7B51"/>
    <w:rsid w:val="00BD7B90"/>
    <w:rsid w:val="00BE0BEC"/>
    <w:rsid w:val="00BE140C"/>
    <w:rsid w:val="00BE34D2"/>
    <w:rsid w:val="00BF3DBF"/>
    <w:rsid w:val="00BF5E62"/>
    <w:rsid w:val="00BF61BF"/>
    <w:rsid w:val="00BF63DE"/>
    <w:rsid w:val="00BF6846"/>
    <w:rsid w:val="00BF6B47"/>
    <w:rsid w:val="00BF70B0"/>
    <w:rsid w:val="00C00E35"/>
    <w:rsid w:val="00C01044"/>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F89"/>
    <w:rsid w:val="00C31447"/>
    <w:rsid w:val="00C33052"/>
    <w:rsid w:val="00C33E0C"/>
    <w:rsid w:val="00C348B2"/>
    <w:rsid w:val="00C34F6A"/>
    <w:rsid w:val="00C35332"/>
    <w:rsid w:val="00C358F7"/>
    <w:rsid w:val="00C36CB2"/>
    <w:rsid w:val="00C37E35"/>
    <w:rsid w:val="00C41B0E"/>
    <w:rsid w:val="00C43EB0"/>
    <w:rsid w:val="00C46793"/>
    <w:rsid w:val="00C47DF6"/>
    <w:rsid w:val="00C505EF"/>
    <w:rsid w:val="00C50B1C"/>
    <w:rsid w:val="00C50FA8"/>
    <w:rsid w:val="00C523A4"/>
    <w:rsid w:val="00C52E6F"/>
    <w:rsid w:val="00C55E33"/>
    <w:rsid w:val="00C55F60"/>
    <w:rsid w:val="00C57882"/>
    <w:rsid w:val="00C60E0A"/>
    <w:rsid w:val="00C61043"/>
    <w:rsid w:val="00C615CE"/>
    <w:rsid w:val="00C61F92"/>
    <w:rsid w:val="00C644C0"/>
    <w:rsid w:val="00C666A4"/>
    <w:rsid w:val="00C66E9E"/>
    <w:rsid w:val="00C673AA"/>
    <w:rsid w:val="00C6768B"/>
    <w:rsid w:val="00C7035B"/>
    <w:rsid w:val="00C73206"/>
    <w:rsid w:val="00C75411"/>
    <w:rsid w:val="00C804D5"/>
    <w:rsid w:val="00C91C4A"/>
    <w:rsid w:val="00C92228"/>
    <w:rsid w:val="00C925D5"/>
    <w:rsid w:val="00C933EB"/>
    <w:rsid w:val="00C936A9"/>
    <w:rsid w:val="00C946D2"/>
    <w:rsid w:val="00C95958"/>
    <w:rsid w:val="00C96D61"/>
    <w:rsid w:val="00C97222"/>
    <w:rsid w:val="00CA1517"/>
    <w:rsid w:val="00CA170A"/>
    <w:rsid w:val="00CA1D62"/>
    <w:rsid w:val="00CA341E"/>
    <w:rsid w:val="00CA4D38"/>
    <w:rsid w:val="00CA63DE"/>
    <w:rsid w:val="00CA6854"/>
    <w:rsid w:val="00CB09EF"/>
    <w:rsid w:val="00CB12FA"/>
    <w:rsid w:val="00CB3B3D"/>
    <w:rsid w:val="00CB447C"/>
    <w:rsid w:val="00CC1048"/>
    <w:rsid w:val="00CC273E"/>
    <w:rsid w:val="00CC2D0D"/>
    <w:rsid w:val="00CC311A"/>
    <w:rsid w:val="00CC5DE3"/>
    <w:rsid w:val="00CC7734"/>
    <w:rsid w:val="00CC79DD"/>
    <w:rsid w:val="00CD1ECC"/>
    <w:rsid w:val="00CD296D"/>
    <w:rsid w:val="00CD383E"/>
    <w:rsid w:val="00CD7472"/>
    <w:rsid w:val="00CD7B35"/>
    <w:rsid w:val="00CD7DC1"/>
    <w:rsid w:val="00CE0482"/>
    <w:rsid w:val="00CE11DD"/>
    <w:rsid w:val="00CE5B4C"/>
    <w:rsid w:val="00CE6E72"/>
    <w:rsid w:val="00CE7D71"/>
    <w:rsid w:val="00CF0675"/>
    <w:rsid w:val="00CF1E57"/>
    <w:rsid w:val="00CF2A4D"/>
    <w:rsid w:val="00CF50D2"/>
    <w:rsid w:val="00CF5C9A"/>
    <w:rsid w:val="00CF6E45"/>
    <w:rsid w:val="00D00F0D"/>
    <w:rsid w:val="00D01973"/>
    <w:rsid w:val="00D01985"/>
    <w:rsid w:val="00D1084B"/>
    <w:rsid w:val="00D10C71"/>
    <w:rsid w:val="00D10FF1"/>
    <w:rsid w:val="00D127FE"/>
    <w:rsid w:val="00D12AAD"/>
    <w:rsid w:val="00D145C4"/>
    <w:rsid w:val="00D17DBB"/>
    <w:rsid w:val="00D20B8C"/>
    <w:rsid w:val="00D21D78"/>
    <w:rsid w:val="00D22F41"/>
    <w:rsid w:val="00D264C8"/>
    <w:rsid w:val="00D268BE"/>
    <w:rsid w:val="00D35B8D"/>
    <w:rsid w:val="00D36550"/>
    <w:rsid w:val="00D37119"/>
    <w:rsid w:val="00D374F7"/>
    <w:rsid w:val="00D4139D"/>
    <w:rsid w:val="00D4438A"/>
    <w:rsid w:val="00D4546C"/>
    <w:rsid w:val="00D45704"/>
    <w:rsid w:val="00D459A9"/>
    <w:rsid w:val="00D45FC4"/>
    <w:rsid w:val="00D46FF6"/>
    <w:rsid w:val="00D47EA7"/>
    <w:rsid w:val="00D50CFB"/>
    <w:rsid w:val="00D50E51"/>
    <w:rsid w:val="00D50EB8"/>
    <w:rsid w:val="00D56DA5"/>
    <w:rsid w:val="00D574B2"/>
    <w:rsid w:val="00D5765B"/>
    <w:rsid w:val="00D60CBA"/>
    <w:rsid w:val="00D64530"/>
    <w:rsid w:val="00D6584F"/>
    <w:rsid w:val="00D65DD5"/>
    <w:rsid w:val="00D65E24"/>
    <w:rsid w:val="00D70BA8"/>
    <w:rsid w:val="00D72A18"/>
    <w:rsid w:val="00D74C22"/>
    <w:rsid w:val="00D752FE"/>
    <w:rsid w:val="00D75A08"/>
    <w:rsid w:val="00D7623C"/>
    <w:rsid w:val="00D77101"/>
    <w:rsid w:val="00D77633"/>
    <w:rsid w:val="00D77637"/>
    <w:rsid w:val="00D82DFC"/>
    <w:rsid w:val="00D84F08"/>
    <w:rsid w:val="00D851CD"/>
    <w:rsid w:val="00D86BFB"/>
    <w:rsid w:val="00D86CB6"/>
    <w:rsid w:val="00D8717B"/>
    <w:rsid w:val="00D878EB"/>
    <w:rsid w:val="00D91ECA"/>
    <w:rsid w:val="00D92F83"/>
    <w:rsid w:val="00D945E5"/>
    <w:rsid w:val="00D94A1C"/>
    <w:rsid w:val="00D96672"/>
    <w:rsid w:val="00D9712D"/>
    <w:rsid w:val="00D97A63"/>
    <w:rsid w:val="00DA63FF"/>
    <w:rsid w:val="00DA7C96"/>
    <w:rsid w:val="00DB1C83"/>
    <w:rsid w:val="00DB1E89"/>
    <w:rsid w:val="00DB203E"/>
    <w:rsid w:val="00DB4CA2"/>
    <w:rsid w:val="00DB5F28"/>
    <w:rsid w:val="00DB6038"/>
    <w:rsid w:val="00DB7CAF"/>
    <w:rsid w:val="00DC0B75"/>
    <w:rsid w:val="00DC0E41"/>
    <w:rsid w:val="00DC2352"/>
    <w:rsid w:val="00DC33E3"/>
    <w:rsid w:val="00DC419F"/>
    <w:rsid w:val="00DC4252"/>
    <w:rsid w:val="00DC468E"/>
    <w:rsid w:val="00DC5CF1"/>
    <w:rsid w:val="00DC767E"/>
    <w:rsid w:val="00DD1C55"/>
    <w:rsid w:val="00DD297F"/>
    <w:rsid w:val="00DD4FCF"/>
    <w:rsid w:val="00DD7C11"/>
    <w:rsid w:val="00DD7DC2"/>
    <w:rsid w:val="00DE08A2"/>
    <w:rsid w:val="00DE0DD1"/>
    <w:rsid w:val="00DE201C"/>
    <w:rsid w:val="00DE27FB"/>
    <w:rsid w:val="00DE2BEE"/>
    <w:rsid w:val="00DE4572"/>
    <w:rsid w:val="00DE50A8"/>
    <w:rsid w:val="00DE5537"/>
    <w:rsid w:val="00DE5D72"/>
    <w:rsid w:val="00DF372F"/>
    <w:rsid w:val="00DF48EE"/>
    <w:rsid w:val="00DF7148"/>
    <w:rsid w:val="00E01080"/>
    <w:rsid w:val="00E01816"/>
    <w:rsid w:val="00E0204B"/>
    <w:rsid w:val="00E02416"/>
    <w:rsid w:val="00E04F4E"/>
    <w:rsid w:val="00E0521A"/>
    <w:rsid w:val="00E064A6"/>
    <w:rsid w:val="00E07719"/>
    <w:rsid w:val="00E102CB"/>
    <w:rsid w:val="00E106E3"/>
    <w:rsid w:val="00E109C1"/>
    <w:rsid w:val="00E1248C"/>
    <w:rsid w:val="00E148FD"/>
    <w:rsid w:val="00E15E49"/>
    <w:rsid w:val="00E245C7"/>
    <w:rsid w:val="00E24AF9"/>
    <w:rsid w:val="00E27915"/>
    <w:rsid w:val="00E31331"/>
    <w:rsid w:val="00E3145B"/>
    <w:rsid w:val="00E4036B"/>
    <w:rsid w:val="00E43928"/>
    <w:rsid w:val="00E44611"/>
    <w:rsid w:val="00E45CCA"/>
    <w:rsid w:val="00E465D5"/>
    <w:rsid w:val="00E47BDF"/>
    <w:rsid w:val="00E53D58"/>
    <w:rsid w:val="00E576AD"/>
    <w:rsid w:val="00E60427"/>
    <w:rsid w:val="00E62E08"/>
    <w:rsid w:val="00E70169"/>
    <w:rsid w:val="00E71723"/>
    <w:rsid w:val="00E72F1F"/>
    <w:rsid w:val="00E73EF3"/>
    <w:rsid w:val="00E751B2"/>
    <w:rsid w:val="00E7655E"/>
    <w:rsid w:val="00E7656F"/>
    <w:rsid w:val="00E77384"/>
    <w:rsid w:val="00E81691"/>
    <w:rsid w:val="00E8236D"/>
    <w:rsid w:val="00E825A0"/>
    <w:rsid w:val="00E85F99"/>
    <w:rsid w:val="00E871B5"/>
    <w:rsid w:val="00E87C6C"/>
    <w:rsid w:val="00E90FC1"/>
    <w:rsid w:val="00E91FE0"/>
    <w:rsid w:val="00E92CAD"/>
    <w:rsid w:val="00E939BE"/>
    <w:rsid w:val="00EA148F"/>
    <w:rsid w:val="00EA328B"/>
    <w:rsid w:val="00EA452F"/>
    <w:rsid w:val="00EA6D08"/>
    <w:rsid w:val="00EA7E93"/>
    <w:rsid w:val="00EB19CE"/>
    <w:rsid w:val="00EB5543"/>
    <w:rsid w:val="00EB6814"/>
    <w:rsid w:val="00EC3D33"/>
    <w:rsid w:val="00EC3DF0"/>
    <w:rsid w:val="00EC52C8"/>
    <w:rsid w:val="00EC5F09"/>
    <w:rsid w:val="00EC6833"/>
    <w:rsid w:val="00EC6E04"/>
    <w:rsid w:val="00ED1305"/>
    <w:rsid w:val="00ED2952"/>
    <w:rsid w:val="00ED2E3E"/>
    <w:rsid w:val="00ED2E90"/>
    <w:rsid w:val="00ED4081"/>
    <w:rsid w:val="00ED40C6"/>
    <w:rsid w:val="00ED70B6"/>
    <w:rsid w:val="00EE0608"/>
    <w:rsid w:val="00EE0EE6"/>
    <w:rsid w:val="00EE11DC"/>
    <w:rsid w:val="00EE1E15"/>
    <w:rsid w:val="00EE2F5D"/>
    <w:rsid w:val="00EE4F21"/>
    <w:rsid w:val="00EE6154"/>
    <w:rsid w:val="00EF0671"/>
    <w:rsid w:val="00EF204D"/>
    <w:rsid w:val="00EF20EC"/>
    <w:rsid w:val="00EF2AE4"/>
    <w:rsid w:val="00EF4430"/>
    <w:rsid w:val="00EF6518"/>
    <w:rsid w:val="00EF65FD"/>
    <w:rsid w:val="00EF75B0"/>
    <w:rsid w:val="00F0040D"/>
    <w:rsid w:val="00F0466D"/>
    <w:rsid w:val="00F05DF8"/>
    <w:rsid w:val="00F05EE2"/>
    <w:rsid w:val="00F07668"/>
    <w:rsid w:val="00F10361"/>
    <w:rsid w:val="00F10786"/>
    <w:rsid w:val="00F10DE8"/>
    <w:rsid w:val="00F11CF7"/>
    <w:rsid w:val="00F161D1"/>
    <w:rsid w:val="00F161EB"/>
    <w:rsid w:val="00F16E5A"/>
    <w:rsid w:val="00F172CB"/>
    <w:rsid w:val="00F1760A"/>
    <w:rsid w:val="00F20110"/>
    <w:rsid w:val="00F209CF"/>
    <w:rsid w:val="00F22975"/>
    <w:rsid w:val="00F27707"/>
    <w:rsid w:val="00F304A5"/>
    <w:rsid w:val="00F31938"/>
    <w:rsid w:val="00F334C0"/>
    <w:rsid w:val="00F33FC4"/>
    <w:rsid w:val="00F34D30"/>
    <w:rsid w:val="00F35C96"/>
    <w:rsid w:val="00F36453"/>
    <w:rsid w:val="00F3776A"/>
    <w:rsid w:val="00F40180"/>
    <w:rsid w:val="00F41C43"/>
    <w:rsid w:val="00F4415E"/>
    <w:rsid w:val="00F445DE"/>
    <w:rsid w:val="00F449AE"/>
    <w:rsid w:val="00F45D92"/>
    <w:rsid w:val="00F467A5"/>
    <w:rsid w:val="00F46C5D"/>
    <w:rsid w:val="00F46C9A"/>
    <w:rsid w:val="00F46CF7"/>
    <w:rsid w:val="00F524D5"/>
    <w:rsid w:val="00F526A4"/>
    <w:rsid w:val="00F5581E"/>
    <w:rsid w:val="00F5622B"/>
    <w:rsid w:val="00F56AA6"/>
    <w:rsid w:val="00F60F96"/>
    <w:rsid w:val="00F61261"/>
    <w:rsid w:val="00F62607"/>
    <w:rsid w:val="00F65A55"/>
    <w:rsid w:val="00F6619A"/>
    <w:rsid w:val="00F66A34"/>
    <w:rsid w:val="00F67F63"/>
    <w:rsid w:val="00F715F0"/>
    <w:rsid w:val="00F73CE5"/>
    <w:rsid w:val="00F74606"/>
    <w:rsid w:val="00F8078C"/>
    <w:rsid w:val="00F80B8B"/>
    <w:rsid w:val="00F80DFC"/>
    <w:rsid w:val="00F8140F"/>
    <w:rsid w:val="00F83932"/>
    <w:rsid w:val="00F850AB"/>
    <w:rsid w:val="00F86F04"/>
    <w:rsid w:val="00F930F1"/>
    <w:rsid w:val="00F95ED4"/>
    <w:rsid w:val="00F967C6"/>
    <w:rsid w:val="00FA190A"/>
    <w:rsid w:val="00FA6DD7"/>
    <w:rsid w:val="00FA7BEA"/>
    <w:rsid w:val="00FB089B"/>
    <w:rsid w:val="00FB4F77"/>
    <w:rsid w:val="00FB7F45"/>
    <w:rsid w:val="00FB7FFB"/>
    <w:rsid w:val="00FC39AD"/>
    <w:rsid w:val="00FC421D"/>
    <w:rsid w:val="00FC58C5"/>
    <w:rsid w:val="00FC58D1"/>
    <w:rsid w:val="00FC7C84"/>
    <w:rsid w:val="00FD09C9"/>
    <w:rsid w:val="00FD34D5"/>
    <w:rsid w:val="00FD36FD"/>
    <w:rsid w:val="00FD3A4A"/>
    <w:rsid w:val="00FD3F0F"/>
    <w:rsid w:val="00FD59B7"/>
    <w:rsid w:val="00FD64FD"/>
    <w:rsid w:val="00FE1432"/>
    <w:rsid w:val="00FE497E"/>
    <w:rsid w:val="00FE52C0"/>
    <w:rsid w:val="00FE79BF"/>
    <w:rsid w:val="00FF69ED"/>
    <w:rsid w:val="00FF7189"/>
    <w:rsid w:val="01146182"/>
    <w:rsid w:val="0121577C"/>
    <w:rsid w:val="01425316"/>
    <w:rsid w:val="01823A06"/>
    <w:rsid w:val="01A533A5"/>
    <w:rsid w:val="02717C54"/>
    <w:rsid w:val="02844CB5"/>
    <w:rsid w:val="02970728"/>
    <w:rsid w:val="029F56A5"/>
    <w:rsid w:val="02D6D89C"/>
    <w:rsid w:val="032756C1"/>
    <w:rsid w:val="03404F30"/>
    <w:rsid w:val="03594158"/>
    <w:rsid w:val="045A6264"/>
    <w:rsid w:val="046A6CCD"/>
    <w:rsid w:val="04991D9B"/>
    <w:rsid w:val="04A32778"/>
    <w:rsid w:val="04B75504"/>
    <w:rsid w:val="04D51F7E"/>
    <w:rsid w:val="053E74DA"/>
    <w:rsid w:val="055E4FDC"/>
    <w:rsid w:val="056151AE"/>
    <w:rsid w:val="05C157AB"/>
    <w:rsid w:val="06A34696"/>
    <w:rsid w:val="06C857DC"/>
    <w:rsid w:val="071E5E2A"/>
    <w:rsid w:val="078B2CA5"/>
    <w:rsid w:val="079F1641"/>
    <w:rsid w:val="07B81938"/>
    <w:rsid w:val="07D21289"/>
    <w:rsid w:val="07F67FD1"/>
    <w:rsid w:val="0856719C"/>
    <w:rsid w:val="08824EE7"/>
    <w:rsid w:val="09687AE5"/>
    <w:rsid w:val="09CB3921"/>
    <w:rsid w:val="0A2C762F"/>
    <w:rsid w:val="0AB6498C"/>
    <w:rsid w:val="0B144BE7"/>
    <w:rsid w:val="0B6AD279"/>
    <w:rsid w:val="0C110C60"/>
    <w:rsid w:val="0C633CBD"/>
    <w:rsid w:val="0C7B38EA"/>
    <w:rsid w:val="0CCF0BE2"/>
    <w:rsid w:val="0D6B7AD9"/>
    <w:rsid w:val="0D7D66D2"/>
    <w:rsid w:val="0DB2259A"/>
    <w:rsid w:val="0E067E80"/>
    <w:rsid w:val="0E347F23"/>
    <w:rsid w:val="0ED04A7F"/>
    <w:rsid w:val="0F03504A"/>
    <w:rsid w:val="0F540156"/>
    <w:rsid w:val="0FCD6A7A"/>
    <w:rsid w:val="106418DA"/>
    <w:rsid w:val="11435A60"/>
    <w:rsid w:val="1147003E"/>
    <w:rsid w:val="11BA7B46"/>
    <w:rsid w:val="11D2624C"/>
    <w:rsid w:val="11EB2AA4"/>
    <w:rsid w:val="12121512"/>
    <w:rsid w:val="1223332E"/>
    <w:rsid w:val="12FB2A11"/>
    <w:rsid w:val="131E7255"/>
    <w:rsid w:val="13B96633"/>
    <w:rsid w:val="14052967"/>
    <w:rsid w:val="146836C3"/>
    <w:rsid w:val="148E4E49"/>
    <w:rsid w:val="14AC0B76"/>
    <w:rsid w:val="15037006"/>
    <w:rsid w:val="15480696"/>
    <w:rsid w:val="15924BCE"/>
    <w:rsid w:val="15B23B64"/>
    <w:rsid w:val="15C82FE3"/>
    <w:rsid w:val="15CD7847"/>
    <w:rsid w:val="15CE307A"/>
    <w:rsid w:val="15DF18C2"/>
    <w:rsid w:val="15F800B7"/>
    <w:rsid w:val="16574435"/>
    <w:rsid w:val="165F21B1"/>
    <w:rsid w:val="16983113"/>
    <w:rsid w:val="16EC045C"/>
    <w:rsid w:val="1739736E"/>
    <w:rsid w:val="17650D90"/>
    <w:rsid w:val="176A0022"/>
    <w:rsid w:val="176F208B"/>
    <w:rsid w:val="17857B12"/>
    <w:rsid w:val="17C3498C"/>
    <w:rsid w:val="17D22226"/>
    <w:rsid w:val="181F06FD"/>
    <w:rsid w:val="18D9192C"/>
    <w:rsid w:val="1946DA7F"/>
    <w:rsid w:val="197E1560"/>
    <w:rsid w:val="1A4A5424"/>
    <w:rsid w:val="1A8B7891"/>
    <w:rsid w:val="1A9A515A"/>
    <w:rsid w:val="1AE80E07"/>
    <w:rsid w:val="1AE87FF5"/>
    <w:rsid w:val="1AF70A28"/>
    <w:rsid w:val="1B426741"/>
    <w:rsid w:val="1B4C3F58"/>
    <w:rsid w:val="1BA16EE5"/>
    <w:rsid w:val="1D252E30"/>
    <w:rsid w:val="1D61149D"/>
    <w:rsid w:val="1D733421"/>
    <w:rsid w:val="1D760A80"/>
    <w:rsid w:val="1D81027F"/>
    <w:rsid w:val="1D81657A"/>
    <w:rsid w:val="1DA8433E"/>
    <w:rsid w:val="1E28254E"/>
    <w:rsid w:val="1E333935"/>
    <w:rsid w:val="1F0771F7"/>
    <w:rsid w:val="1F8C0D61"/>
    <w:rsid w:val="1FB1A8D8"/>
    <w:rsid w:val="1FFC73F8"/>
    <w:rsid w:val="20613B12"/>
    <w:rsid w:val="20903034"/>
    <w:rsid w:val="20A026A6"/>
    <w:rsid w:val="20F14746"/>
    <w:rsid w:val="21255769"/>
    <w:rsid w:val="2229FCCF"/>
    <w:rsid w:val="224D3293"/>
    <w:rsid w:val="22564EF8"/>
    <w:rsid w:val="22F434C6"/>
    <w:rsid w:val="23121234"/>
    <w:rsid w:val="236137C3"/>
    <w:rsid w:val="23706510"/>
    <w:rsid w:val="23711058"/>
    <w:rsid w:val="23C2168B"/>
    <w:rsid w:val="23C24362"/>
    <w:rsid w:val="23E37510"/>
    <w:rsid w:val="24537434"/>
    <w:rsid w:val="24FB4DD6"/>
    <w:rsid w:val="252B0BBC"/>
    <w:rsid w:val="25566574"/>
    <w:rsid w:val="25673BE8"/>
    <w:rsid w:val="257608E2"/>
    <w:rsid w:val="25B04D2A"/>
    <w:rsid w:val="260B1A8B"/>
    <w:rsid w:val="2695418E"/>
    <w:rsid w:val="269C5E32"/>
    <w:rsid w:val="26DA0F79"/>
    <w:rsid w:val="26F102A6"/>
    <w:rsid w:val="27765CCC"/>
    <w:rsid w:val="27D315C8"/>
    <w:rsid w:val="27D652C0"/>
    <w:rsid w:val="27F06474"/>
    <w:rsid w:val="281268C7"/>
    <w:rsid w:val="286461E2"/>
    <w:rsid w:val="293E62AD"/>
    <w:rsid w:val="2968319A"/>
    <w:rsid w:val="29D85B4E"/>
    <w:rsid w:val="2A250F55"/>
    <w:rsid w:val="2A9172BF"/>
    <w:rsid w:val="2A9321EE"/>
    <w:rsid w:val="2B101912"/>
    <w:rsid w:val="2B4BFB01"/>
    <w:rsid w:val="2BC43D50"/>
    <w:rsid w:val="2BCC2C58"/>
    <w:rsid w:val="2BEE58D4"/>
    <w:rsid w:val="2BEF0548"/>
    <w:rsid w:val="2BFD07AE"/>
    <w:rsid w:val="2C0F69E3"/>
    <w:rsid w:val="2C924554"/>
    <w:rsid w:val="2D137E67"/>
    <w:rsid w:val="2D55786E"/>
    <w:rsid w:val="2E247CA5"/>
    <w:rsid w:val="2E3945E0"/>
    <w:rsid w:val="2ED5276E"/>
    <w:rsid w:val="2EEA52CD"/>
    <w:rsid w:val="2F013E3A"/>
    <w:rsid w:val="2F0E12EF"/>
    <w:rsid w:val="2FC9C493"/>
    <w:rsid w:val="3013786F"/>
    <w:rsid w:val="302D232B"/>
    <w:rsid w:val="304C544B"/>
    <w:rsid w:val="3058256D"/>
    <w:rsid w:val="30D559A0"/>
    <w:rsid w:val="3102241B"/>
    <w:rsid w:val="310538A1"/>
    <w:rsid w:val="312F1F78"/>
    <w:rsid w:val="31C11945"/>
    <w:rsid w:val="31E651EC"/>
    <w:rsid w:val="322B255A"/>
    <w:rsid w:val="32AE2C0E"/>
    <w:rsid w:val="32F31EA6"/>
    <w:rsid w:val="33B29B42"/>
    <w:rsid w:val="33EF6D97"/>
    <w:rsid w:val="3408157E"/>
    <w:rsid w:val="34097CE7"/>
    <w:rsid w:val="347345AB"/>
    <w:rsid w:val="34A003F1"/>
    <w:rsid w:val="34E577A3"/>
    <w:rsid w:val="354244A7"/>
    <w:rsid w:val="356CA5A4"/>
    <w:rsid w:val="35A23E6C"/>
    <w:rsid w:val="36254749"/>
    <w:rsid w:val="364710D5"/>
    <w:rsid w:val="367A7B78"/>
    <w:rsid w:val="369E032D"/>
    <w:rsid w:val="36C355F6"/>
    <w:rsid w:val="36CD6442"/>
    <w:rsid w:val="3724D8A6"/>
    <w:rsid w:val="37540C92"/>
    <w:rsid w:val="381B4819"/>
    <w:rsid w:val="3843215B"/>
    <w:rsid w:val="384E1069"/>
    <w:rsid w:val="388A133E"/>
    <w:rsid w:val="38934C91"/>
    <w:rsid w:val="38A76495"/>
    <w:rsid w:val="38F673CA"/>
    <w:rsid w:val="39E8037A"/>
    <w:rsid w:val="3AE80448"/>
    <w:rsid w:val="3C484FA9"/>
    <w:rsid w:val="3C49E83D"/>
    <w:rsid w:val="3C8440D2"/>
    <w:rsid w:val="3C9658C4"/>
    <w:rsid w:val="3C972F77"/>
    <w:rsid w:val="3CBACD38"/>
    <w:rsid w:val="3CCE2E92"/>
    <w:rsid w:val="3CEA4D81"/>
    <w:rsid w:val="3D3A3FFF"/>
    <w:rsid w:val="3DF435F2"/>
    <w:rsid w:val="3E1279E1"/>
    <w:rsid w:val="3E272321"/>
    <w:rsid w:val="3EBF0DAA"/>
    <w:rsid w:val="3ECD41A1"/>
    <w:rsid w:val="3F3C0C4C"/>
    <w:rsid w:val="3F6D55BA"/>
    <w:rsid w:val="3F8C149C"/>
    <w:rsid w:val="3F955A35"/>
    <w:rsid w:val="40084E9C"/>
    <w:rsid w:val="403001CC"/>
    <w:rsid w:val="40B2406F"/>
    <w:rsid w:val="40E65A59"/>
    <w:rsid w:val="410332C8"/>
    <w:rsid w:val="41097399"/>
    <w:rsid w:val="4194066F"/>
    <w:rsid w:val="41941D6B"/>
    <w:rsid w:val="41CAC7DB"/>
    <w:rsid w:val="423D0311"/>
    <w:rsid w:val="42AB3A6A"/>
    <w:rsid w:val="431D1F2C"/>
    <w:rsid w:val="43813AB9"/>
    <w:rsid w:val="44477B28"/>
    <w:rsid w:val="44A70065"/>
    <w:rsid w:val="451C02F3"/>
    <w:rsid w:val="452C05F5"/>
    <w:rsid w:val="456E6EF4"/>
    <w:rsid w:val="45744AA1"/>
    <w:rsid w:val="45E73BDD"/>
    <w:rsid w:val="461E0807"/>
    <w:rsid w:val="466A4D7F"/>
    <w:rsid w:val="46A30D9D"/>
    <w:rsid w:val="47A90267"/>
    <w:rsid w:val="487C503C"/>
    <w:rsid w:val="48FD5017"/>
    <w:rsid w:val="49557880"/>
    <w:rsid w:val="4A6E2166"/>
    <w:rsid w:val="4AA203A8"/>
    <w:rsid w:val="4AC73374"/>
    <w:rsid w:val="4AE43653"/>
    <w:rsid w:val="4B2364D4"/>
    <w:rsid w:val="4B303B6B"/>
    <w:rsid w:val="4B5D5DFC"/>
    <w:rsid w:val="4C00597F"/>
    <w:rsid w:val="4C2963B0"/>
    <w:rsid w:val="4C382C99"/>
    <w:rsid w:val="4C4D61E6"/>
    <w:rsid w:val="4C665E0A"/>
    <w:rsid w:val="4CD30F54"/>
    <w:rsid w:val="4D8E364A"/>
    <w:rsid w:val="4DC3745C"/>
    <w:rsid w:val="4E4B007F"/>
    <w:rsid w:val="4E505FE4"/>
    <w:rsid w:val="4E6B7F15"/>
    <w:rsid w:val="4E7D15B7"/>
    <w:rsid w:val="4E8B5AEB"/>
    <w:rsid w:val="4F323FE2"/>
    <w:rsid w:val="4F5672FC"/>
    <w:rsid w:val="4F5F91C6"/>
    <w:rsid w:val="4F73760C"/>
    <w:rsid w:val="502B2313"/>
    <w:rsid w:val="5031A9B4"/>
    <w:rsid w:val="506B1FFA"/>
    <w:rsid w:val="50A6453F"/>
    <w:rsid w:val="50BF06CD"/>
    <w:rsid w:val="50ED7D32"/>
    <w:rsid w:val="512105E9"/>
    <w:rsid w:val="519A5633"/>
    <w:rsid w:val="51C16F20"/>
    <w:rsid w:val="51D52B20"/>
    <w:rsid w:val="520629AF"/>
    <w:rsid w:val="52571FB5"/>
    <w:rsid w:val="529A1FAF"/>
    <w:rsid w:val="52EF1B9D"/>
    <w:rsid w:val="539F057F"/>
    <w:rsid w:val="53B97CC4"/>
    <w:rsid w:val="546E6959"/>
    <w:rsid w:val="55021634"/>
    <w:rsid w:val="550A1322"/>
    <w:rsid w:val="551F77F3"/>
    <w:rsid w:val="55962D39"/>
    <w:rsid w:val="559801FC"/>
    <w:rsid w:val="559F0202"/>
    <w:rsid w:val="55D61A12"/>
    <w:rsid w:val="563D70CF"/>
    <w:rsid w:val="56666B03"/>
    <w:rsid w:val="56775424"/>
    <w:rsid w:val="567B67FA"/>
    <w:rsid w:val="56CB300A"/>
    <w:rsid w:val="57571CBA"/>
    <w:rsid w:val="578D5377"/>
    <w:rsid w:val="579E2F6F"/>
    <w:rsid w:val="57E7336B"/>
    <w:rsid w:val="58212B7F"/>
    <w:rsid w:val="585D3219"/>
    <w:rsid w:val="58670851"/>
    <w:rsid w:val="58DE5962"/>
    <w:rsid w:val="58E645C0"/>
    <w:rsid w:val="590A14DD"/>
    <w:rsid w:val="595D6B51"/>
    <w:rsid w:val="5B456462"/>
    <w:rsid w:val="5CDA18AB"/>
    <w:rsid w:val="5D6E4BE8"/>
    <w:rsid w:val="5DA042E0"/>
    <w:rsid w:val="5E4A16F4"/>
    <w:rsid w:val="5E7941B5"/>
    <w:rsid w:val="5EBA41F7"/>
    <w:rsid w:val="5ECB6406"/>
    <w:rsid w:val="5FD9340B"/>
    <w:rsid w:val="5FE6132F"/>
    <w:rsid w:val="60243791"/>
    <w:rsid w:val="609149F0"/>
    <w:rsid w:val="609A7C69"/>
    <w:rsid w:val="60CD2A41"/>
    <w:rsid w:val="61A50442"/>
    <w:rsid w:val="61E77016"/>
    <w:rsid w:val="625E3CA1"/>
    <w:rsid w:val="629B76C0"/>
    <w:rsid w:val="62F97B17"/>
    <w:rsid w:val="63A1ED51"/>
    <w:rsid w:val="63A878A3"/>
    <w:rsid w:val="63AA25BB"/>
    <w:rsid w:val="63BE644F"/>
    <w:rsid w:val="6423776D"/>
    <w:rsid w:val="6472296F"/>
    <w:rsid w:val="64816316"/>
    <w:rsid w:val="64F33E68"/>
    <w:rsid w:val="651A7147"/>
    <w:rsid w:val="653F069E"/>
    <w:rsid w:val="65CC62CA"/>
    <w:rsid w:val="65CD6323"/>
    <w:rsid w:val="65F06398"/>
    <w:rsid w:val="660878CD"/>
    <w:rsid w:val="66145F23"/>
    <w:rsid w:val="666D606B"/>
    <w:rsid w:val="673D6DBF"/>
    <w:rsid w:val="67CC0ED8"/>
    <w:rsid w:val="680D5370"/>
    <w:rsid w:val="683B5023"/>
    <w:rsid w:val="69177F52"/>
    <w:rsid w:val="69343940"/>
    <w:rsid w:val="696C5837"/>
    <w:rsid w:val="69767D59"/>
    <w:rsid w:val="697B1505"/>
    <w:rsid w:val="6A062FDD"/>
    <w:rsid w:val="6B1E5312"/>
    <w:rsid w:val="6B356BE0"/>
    <w:rsid w:val="6B3B76EF"/>
    <w:rsid w:val="6BDD4B71"/>
    <w:rsid w:val="6C9D2A6A"/>
    <w:rsid w:val="6D61256B"/>
    <w:rsid w:val="6D637604"/>
    <w:rsid w:val="6D6E6C05"/>
    <w:rsid w:val="6DBF7B83"/>
    <w:rsid w:val="6E646933"/>
    <w:rsid w:val="6E745AA1"/>
    <w:rsid w:val="6F341015"/>
    <w:rsid w:val="6FE93114"/>
    <w:rsid w:val="700A18D9"/>
    <w:rsid w:val="703279E5"/>
    <w:rsid w:val="70340294"/>
    <w:rsid w:val="709CCC96"/>
    <w:rsid w:val="70BB4D89"/>
    <w:rsid w:val="714D4F23"/>
    <w:rsid w:val="7151278F"/>
    <w:rsid w:val="7180174F"/>
    <w:rsid w:val="71BE2336"/>
    <w:rsid w:val="71E57310"/>
    <w:rsid w:val="71EE6C69"/>
    <w:rsid w:val="72580065"/>
    <w:rsid w:val="725F7774"/>
    <w:rsid w:val="7284135E"/>
    <w:rsid w:val="72D5001D"/>
    <w:rsid w:val="73640081"/>
    <w:rsid w:val="73785000"/>
    <w:rsid w:val="73AE7DCA"/>
    <w:rsid w:val="741A160D"/>
    <w:rsid w:val="741D2628"/>
    <w:rsid w:val="745338FD"/>
    <w:rsid w:val="751E482B"/>
    <w:rsid w:val="756056EB"/>
    <w:rsid w:val="756557A0"/>
    <w:rsid w:val="756C4879"/>
    <w:rsid w:val="757F44C8"/>
    <w:rsid w:val="75B627EC"/>
    <w:rsid w:val="76790830"/>
    <w:rsid w:val="76977C27"/>
    <w:rsid w:val="76C57C6B"/>
    <w:rsid w:val="76C6066A"/>
    <w:rsid w:val="76CA5FB5"/>
    <w:rsid w:val="7706649D"/>
    <w:rsid w:val="770B1CD2"/>
    <w:rsid w:val="774614BE"/>
    <w:rsid w:val="775E3BE6"/>
    <w:rsid w:val="78254858"/>
    <w:rsid w:val="786C2FB8"/>
    <w:rsid w:val="78A673CD"/>
    <w:rsid w:val="795476F0"/>
    <w:rsid w:val="7968243D"/>
    <w:rsid w:val="79D12A00"/>
    <w:rsid w:val="7A7A1BC6"/>
    <w:rsid w:val="7AA36941"/>
    <w:rsid w:val="7ACC4282"/>
    <w:rsid w:val="7B0F5571"/>
    <w:rsid w:val="7B360FC8"/>
    <w:rsid w:val="7B423B13"/>
    <w:rsid w:val="7B932A77"/>
    <w:rsid w:val="7BC81A12"/>
    <w:rsid w:val="7BE6659D"/>
    <w:rsid w:val="7C866540"/>
    <w:rsid w:val="7CDE1AC0"/>
    <w:rsid w:val="7D1040C8"/>
    <w:rsid w:val="7D3E1F1B"/>
    <w:rsid w:val="7D7119C6"/>
    <w:rsid w:val="7D7436A4"/>
    <w:rsid w:val="7DCA3096"/>
    <w:rsid w:val="7E041559"/>
    <w:rsid w:val="7E3A5223"/>
    <w:rsid w:val="7E5E0A17"/>
    <w:rsid w:val="7E84044E"/>
    <w:rsid w:val="7FAD3B2B"/>
    <w:rsid w:val="7FAE3383"/>
    <w:rsid w:val="7FE521B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jc w:val="both"/>
    </w:pPr>
    <w:rPr>
      <w:rFonts w:ascii="Times New Roman" w:hAnsi="Times New Roman" w:eastAsia="Times New Roman" w:cs="Times New Roman"/>
      <w:bCs/>
      <w:sz w:val="24"/>
      <w:szCs w:val="22"/>
      <w:lang w:val="pt-BR" w:eastAsia="pt-BR" w:bidi="ar-SA"/>
    </w:rPr>
  </w:style>
  <w:style w:type="paragraph" w:styleId="2">
    <w:name w:val="heading 1"/>
    <w:basedOn w:val="1"/>
    <w:next w:val="1"/>
    <w:autoRedefine/>
    <w:qFormat/>
    <w:uiPriority w:val="0"/>
    <w:pPr>
      <w:keepNext/>
      <w:outlineLvl w:val="0"/>
    </w:pPr>
    <w:rPr>
      <w:rFonts w:cs="Arial"/>
      <w:b/>
      <w:bCs w:val="0"/>
      <w:caps/>
      <w:kern w:val="32"/>
    </w:rPr>
  </w:style>
  <w:style w:type="paragraph" w:styleId="3">
    <w:name w:val="heading 2"/>
    <w:basedOn w:val="1"/>
    <w:next w:val="1"/>
    <w:autoRedefine/>
    <w:qFormat/>
    <w:uiPriority w:val="0"/>
    <w:pPr>
      <w:keepNext/>
      <w:outlineLvl w:val="1"/>
    </w:pPr>
    <w:rPr>
      <w:rFonts w:cs="Arial"/>
      <w:bCs w:val="0"/>
      <w:iCs/>
      <w:caps/>
    </w:rPr>
  </w:style>
  <w:style w:type="paragraph" w:styleId="4">
    <w:name w:val="heading 3"/>
    <w:basedOn w:val="1"/>
    <w:next w:val="1"/>
    <w:autoRedefine/>
    <w:qFormat/>
    <w:uiPriority w:val="0"/>
    <w:pPr>
      <w:keepNext/>
      <w:outlineLvl w:val="2"/>
    </w:pPr>
    <w:rPr>
      <w:rFonts w:cs="Arial"/>
      <w:bCs w:val="0"/>
      <w:szCs w:val="26"/>
    </w:rPr>
  </w:style>
  <w:style w:type="paragraph" w:styleId="5">
    <w:name w:val="heading 4"/>
    <w:basedOn w:val="1"/>
    <w:next w:val="1"/>
    <w:unhideWhenUsed/>
    <w:qFormat/>
    <w:uiPriority w:val="9"/>
    <w:pPr>
      <w:keepNext/>
      <w:spacing w:before="240" w:after="60"/>
      <w:outlineLvl w:val="3"/>
    </w:pPr>
    <w:rPr>
      <w:b/>
      <w:sz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basedOn w:val="6"/>
    <w:qFormat/>
    <w:uiPriority w:val="22"/>
    <w:rPr>
      <w:rFonts w:ascii="Times New Roman" w:hAnsi="Times New Roman"/>
      <w:bCs/>
      <w:sz w:val="20"/>
    </w:rPr>
  </w:style>
  <w:style w:type="character" w:styleId="9">
    <w:name w:val="FollowedHyperlink"/>
    <w:basedOn w:val="6"/>
    <w:semiHidden/>
    <w:qFormat/>
    <w:uiPriority w:val="0"/>
    <w:rPr>
      <w:color w:val="800000"/>
      <w:u w:val="single"/>
    </w:rPr>
  </w:style>
  <w:style w:type="character" w:styleId="10">
    <w:name w:val="Emphasis"/>
    <w:basedOn w:val="6"/>
    <w:qFormat/>
    <w:uiPriority w:val="20"/>
    <w:rPr>
      <w:i/>
      <w:iCs/>
    </w:rPr>
  </w:style>
  <w:style w:type="character" w:styleId="11">
    <w:name w:val="Hyperlink"/>
    <w:basedOn w:val="6"/>
    <w:qFormat/>
    <w:uiPriority w:val="99"/>
    <w:rPr>
      <w:color w:val="000080"/>
      <w:u w:val="single"/>
    </w:rPr>
  </w:style>
  <w:style w:type="character" w:styleId="12">
    <w:name w:val="page number"/>
    <w:basedOn w:val="6"/>
    <w:semiHidden/>
    <w:qFormat/>
    <w:uiPriority w:val="0"/>
  </w:style>
  <w:style w:type="paragraph" w:styleId="13">
    <w:name w:val="toc 2"/>
    <w:basedOn w:val="1"/>
    <w:next w:val="1"/>
    <w:autoRedefine/>
    <w:qFormat/>
    <w:uiPriority w:val="39"/>
    <w:pPr>
      <w:ind w:left="240"/>
    </w:pPr>
  </w:style>
  <w:style w:type="paragraph" w:styleId="14">
    <w:name w:val="toc 9"/>
    <w:basedOn w:val="1"/>
    <w:next w:val="1"/>
    <w:autoRedefine/>
    <w:qFormat/>
    <w:uiPriority w:val="39"/>
    <w:pPr>
      <w:ind w:left="1920"/>
      <w:jc w:val="left"/>
    </w:pPr>
  </w:style>
  <w:style w:type="paragraph" w:styleId="15">
    <w:name w:val="toc 6"/>
    <w:basedOn w:val="1"/>
    <w:next w:val="1"/>
    <w:autoRedefine/>
    <w:qFormat/>
    <w:uiPriority w:val="39"/>
    <w:pPr>
      <w:ind w:left="1200"/>
      <w:jc w:val="left"/>
    </w:pPr>
  </w:style>
  <w:style w:type="paragraph" w:styleId="16">
    <w:name w:val="toc 5"/>
    <w:basedOn w:val="1"/>
    <w:next w:val="1"/>
    <w:autoRedefine/>
    <w:qFormat/>
    <w:uiPriority w:val="39"/>
    <w:pPr>
      <w:ind w:left="960"/>
      <w:jc w:val="left"/>
    </w:pPr>
  </w:style>
  <w:style w:type="paragraph" w:styleId="17">
    <w:name w:val="table of figures"/>
    <w:basedOn w:val="1"/>
    <w:next w:val="1"/>
    <w:unhideWhenUsed/>
    <w:qFormat/>
    <w:uiPriority w:val="99"/>
    <w:pPr>
      <w:spacing w:after="0"/>
    </w:pPr>
  </w:style>
  <w:style w:type="paragraph" w:styleId="18">
    <w:name w:val="Normal (Web)"/>
    <w:semiHidden/>
    <w:unhideWhenUsed/>
    <w:qFormat/>
    <w:uiPriority w:val="99"/>
    <w:pPr>
      <w:spacing w:beforeAutospacing="1" w:afterAutospacing="1"/>
    </w:pPr>
    <w:rPr>
      <w:rFonts w:ascii="Times New Roman" w:hAnsi="Times New Roman" w:eastAsia="SimSun" w:cs="Times New Roman"/>
      <w:szCs w:val="24"/>
      <w:lang w:val="en-US" w:eastAsia="zh-CN" w:bidi="ar-SA"/>
    </w:rPr>
  </w:style>
  <w:style w:type="paragraph" w:styleId="19">
    <w:name w:val="toc 4"/>
    <w:basedOn w:val="1"/>
    <w:next w:val="1"/>
    <w:autoRedefine/>
    <w:qFormat/>
    <w:uiPriority w:val="39"/>
    <w:pPr>
      <w:ind w:left="720"/>
      <w:jc w:val="left"/>
    </w:pPr>
  </w:style>
  <w:style w:type="paragraph" w:styleId="20">
    <w:name w:val="toc 8"/>
    <w:basedOn w:val="1"/>
    <w:next w:val="1"/>
    <w:autoRedefine/>
    <w:qFormat/>
    <w:uiPriority w:val="39"/>
    <w:pPr>
      <w:ind w:left="1680"/>
      <w:jc w:val="left"/>
    </w:pPr>
  </w:style>
  <w:style w:type="paragraph" w:styleId="21">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2">
    <w:name w:val="header"/>
    <w:basedOn w:val="1"/>
    <w:link w:val="34"/>
    <w:qFormat/>
    <w:uiPriority w:val="99"/>
    <w:pPr>
      <w:tabs>
        <w:tab w:val="center" w:pos="4419"/>
        <w:tab w:val="right" w:pos="8838"/>
      </w:tabs>
    </w:pPr>
  </w:style>
  <w:style w:type="paragraph" w:styleId="23">
    <w:name w:val="footer"/>
    <w:basedOn w:val="1"/>
    <w:link w:val="36"/>
    <w:qFormat/>
    <w:uiPriority w:val="99"/>
    <w:pPr>
      <w:tabs>
        <w:tab w:val="center" w:pos="4419"/>
        <w:tab w:val="right" w:pos="8838"/>
      </w:tabs>
    </w:pPr>
  </w:style>
  <w:style w:type="paragraph" w:styleId="24">
    <w:name w:val="caption"/>
    <w:basedOn w:val="1"/>
    <w:next w:val="1"/>
    <w:unhideWhenUsed/>
    <w:qFormat/>
    <w:uiPriority w:val="35"/>
    <w:pPr>
      <w:spacing w:after="200" w:line="240" w:lineRule="auto"/>
    </w:pPr>
    <w:rPr>
      <w:bCs w:val="0"/>
      <w:sz w:val="20"/>
      <w:szCs w:val="18"/>
    </w:rPr>
  </w:style>
  <w:style w:type="paragraph" w:styleId="25">
    <w:name w:val="toc 7"/>
    <w:basedOn w:val="1"/>
    <w:next w:val="1"/>
    <w:autoRedefine/>
    <w:qFormat/>
    <w:uiPriority w:val="39"/>
    <w:pPr>
      <w:ind w:left="1440"/>
      <w:jc w:val="left"/>
    </w:pPr>
  </w:style>
  <w:style w:type="paragraph" w:styleId="26">
    <w:name w:val="toc 3"/>
    <w:basedOn w:val="1"/>
    <w:next w:val="1"/>
    <w:autoRedefine/>
    <w:qFormat/>
    <w:uiPriority w:val="39"/>
    <w:pPr>
      <w:ind w:left="480"/>
    </w:pPr>
    <w:rPr>
      <w:b/>
    </w:rPr>
  </w:style>
  <w:style w:type="paragraph" w:styleId="27">
    <w:name w:val="Balloon Text"/>
    <w:basedOn w:val="1"/>
    <w:link w:val="35"/>
    <w:semiHidden/>
    <w:unhideWhenUsed/>
    <w:qFormat/>
    <w:uiPriority w:val="99"/>
    <w:rPr>
      <w:rFonts w:ascii="Tahoma" w:hAnsi="Tahoma" w:cs="Tahoma"/>
      <w:sz w:val="16"/>
      <w:szCs w:val="16"/>
    </w:rPr>
  </w:style>
  <w:style w:type="paragraph" w:styleId="28">
    <w:name w:val="toc 1"/>
    <w:basedOn w:val="1"/>
    <w:next w:val="1"/>
    <w:autoRedefine/>
    <w:qFormat/>
    <w:uiPriority w:val="39"/>
    <w:rPr>
      <w:b/>
    </w:rPr>
  </w:style>
  <w:style w:type="table" w:styleId="29">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1">
    <w:name w:val="Estilo Fonte 12+Negrito+Centralizado"/>
    <w:basedOn w:val="1"/>
    <w:autoRedefine/>
    <w:qFormat/>
    <w:uiPriority w:val="0"/>
    <w:pPr>
      <w:jc w:val="center"/>
    </w:pPr>
    <w:rPr>
      <w:b/>
      <w:bCs w:val="0"/>
      <w:szCs w:val="20"/>
    </w:rPr>
  </w:style>
  <w:style w:type="paragraph" w:customStyle="1" w:styleId="32">
    <w:name w:val="CAPA"/>
    <w:basedOn w:val="1"/>
    <w:autoRedefine/>
    <w:qFormat/>
    <w:uiPriority w:val="0"/>
    <w:pPr>
      <w:spacing w:line="240" w:lineRule="auto"/>
      <w:jc w:val="center"/>
    </w:pPr>
    <w:rPr>
      <w:b/>
      <w:sz w:val="28"/>
      <w:szCs w:val="20"/>
    </w:rPr>
  </w:style>
  <w:style w:type="paragraph" w:styleId="33">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4">
    <w:name w:val="Cabeçalho Char"/>
    <w:basedOn w:val="6"/>
    <w:link w:val="22"/>
    <w:qFormat/>
    <w:uiPriority w:val="99"/>
    <w:rPr>
      <w:sz w:val="24"/>
      <w:szCs w:val="22"/>
    </w:rPr>
  </w:style>
  <w:style w:type="character" w:customStyle="1" w:styleId="35">
    <w:name w:val="Texto de balão Char"/>
    <w:basedOn w:val="6"/>
    <w:link w:val="27"/>
    <w:semiHidden/>
    <w:qFormat/>
    <w:uiPriority w:val="99"/>
    <w:rPr>
      <w:rFonts w:ascii="Tahoma" w:hAnsi="Tahoma" w:cs="Tahoma"/>
      <w:sz w:val="16"/>
      <w:szCs w:val="16"/>
    </w:rPr>
  </w:style>
  <w:style w:type="character" w:customStyle="1" w:styleId="36">
    <w:name w:val="Rodapé Char"/>
    <w:basedOn w:val="6"/>
    <w:link w:val="23"/>
    <w:qFormat/>
    <w:uiPriority w:val="99"/>
    <w:rPr>
      <w:sz w:val="24"/>
      <w:szCs w:val="22"/>
    </w:rPr>
  </w:style>
  <w:style w:type="paragraph" w:styleId="37">
    <w:name w:val="List Paragraph"/>
    <w:basedOn w:val="1"/>
    <w:qFormat/>
    <w:uiPriority w:val="34"/>
    <w:pPr>
      <w:ind w:left="720"/>
      <w:contextualSpacing/>
    </w:pPr>
  </w:style>
  <w:style w:type="paragraph" w:customStyle="1" w:styleId="38">
    <w:name w:val="western"/>
    <w:qFormat/>
    <w:uiPriority w:val="0"/>
    <w:rPr>
      <w:rFonts w:ascii="Franklin Gothic Medium" w:hAnsi="Franklin Gothic Medium" w:eastAsia="Franklin Gothic Medium"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B95F45-975C-4C24-8AAB-64F788B3F6E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102</Pages>
  <Words>19350</Words>
  <Characters>104496</Characters>
  <Lines>870</Lines>
  <Paragraphs>247</Paragraphs>
  <TotalTime>23</TotalTime>
  <ScaleCrop>false</ScaleCrop>
  <LinksUpToDate>false</LinksUpToDate>
  <CharactersWithSpaces>123599</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2018-05-16T16:54:00Z</dcterms:created>
  <dc:creator>Profa. Eunice Gomes de Siqueira</dc:creator>
  <cp:lastModifiedBy>Carlos</cp:lastModifiedBy>
  <cp:lastPrinted>2021-03-09T13:17:00Z</cp:lastPrinted>
  <dcterms:modified xsi:type="dcterms:W3CDTF">2025-09-23T01:18:08Z</dcterms:modified>
  <dc:title>Modelo para documento de Projeto Final de Curso de Sistemas de Informação da FAI</dc:title>
  <cp:revision>968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1046-12.2.0.22556</vt:lpwstr>
  </property>
  <property fmtid="{D5CDD505-2E9C-101B-9397-08002B2CF9AE}" pid="4" name="ICV">
    <vt:lpwstr>234B167AE6224C1A8652B64B0E3E4CEB_12</vt:lpwstr>
  </property>
</Properties>
</file>