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Projeto Interdisciplinar 2024</w:t>
      </w:r>
    </w:p>
    <w:p>
      <w:pPr>
        <w:pStyle w:val="Title"/>
        <w:rPr/>
      </w:pPr>
      <w:r>
        <w:rPr/>
        <w:t xml:space="preserve">DECLARAÇÃO DE Escopo dE projeto </w:t>
      </w:r>
    </w:p>
    <w:p>
      <w:pPr>
        <w:pStyle w:val="Subtitle"/>
        <w:rPr/>
      </w:pPr>
      <w:sdt>
        <w:sdtPr>
          <w:placeholder>
            <w:docPart w:val="E914DB9B81AE47DDB5A0D55CB0F3A877"/>
          </w:placeholder>
          <w:id w:val="216403978"/>
          <w:date w:fullDate="2024-04-14T00:00:00Z">
            <w:dateFormat w:val="dd/MM/yyyy"/>
            <w:lid w:val="pt-BR"/>
          </w:date>
        </w:sdtPr>
        <w:sdtContent>
          <w:r>
            <w:rPr/>
          </w:r>
          <w:r>
            <w:rPr/>
            <w:t>14/04/2024</w:t>
          </w:r>
          <w:r>
            <w:rPr/>
          </w:r>
        </w:sdtContent>
      </w:sdt>
    </w:p>
    <w:p>
      <w:pPr>
        <w:pStyle w:val="Heading1"/>
        <w:rPr/>
      </w:pPr>
      <w:r>
        <w:rPr/>
        <w:t>EVENTIFY</w:t>
      </w:r>
    </w:p>
    <w:p>
      <w:pPr>
        <w:pStyle w:val="Heading2"/>
        <w:numPr>
          <w:ilvl w:val="0"/>
          <w:numId w:val="2"/>
        </w:numPr>
        <w:spacing w:lineRule="auto" w:line="360"/>
        <w:ind w:hanging="360" w:left="360"/>
        <w:rPr/>
      </w:pPr>
      <w:bookmarkStart w:id="0" w:name="_GoBack"/>
      <w:r>
        <w:rPr/>
        <w:t>Contextualização e Problematização</w:t>
      </w:r>
      <w:bookmarkEnd w:id="0"/>
    </w:p>
    <w:p>
      <w:pPr>
        <w:pStyle w:val="Normal"/>
        <w:spacing w:lineRule="auto" w:line="360"/>
        <w:ind w:left="360"/>
        <w:rPr>
          <w:i w:val="false"/>
          <w:i w:val="false"/>
          <w:iCs w:val="false"/>
        </w:rPr>
      </w:pPr>
      <w:r>
        <w:rPr>
          <w:rFonts w:cs="Arial"/>
          <w:i w:val="false"/>
          <w:iCs w:val="false"/>
          <w:color w:themeColor="text1" w:themeTint="bf" w:val="auto"/>
          <w:sz w:val="22"/>
          <w:szCs w:val="22"/>
        </w:rPr>
        <w:t>Falta de organização e transparência ao definir despesas financeiras.</w:t>
      </w:r>
    </w:p>
    <w:p>
      <w:pPr>
        <w:pStyle w:val="Heading2"/>
        <w:numPr>
          <w:ilvl w:val="0"/>
          <w:numId w:val="2"/>
        </w:numPr>
        <w:ind w:hanging="360" w:left="360"/>
        <w:rPr/>
      </w:pPr>
      <w:r>
        <w:rPr/>
        <w:t>Objetivo(s) Geral e Específicos</w:t>
      </w:r>
    </w:p>
    <w:p>
      <w:pPr>
        <w:pStyle w:val="Heading2"/>
        <w:numPr>
          <w:ilvl w:val="0"/>
          <w:numId w:val="0"/>
        </w:numPr>
        <w:ind w:hanging="0" w:left="360"/>
        <w:jc w:val="both"/>
        <w:rPr>
          <w:i w:val="false"/>
          <w:i w:val="false"/>
          <w:iCs w:val="false"/>
        </w:rPr>
      </w:pPr>
      <w:r>
        <w:rPr>
          <w:rFonts w:cs="Arial"/>
          <w:b w:val="false"/>
          <w:i w:val="false"/>
          <w:iCs w:val="false"/>
          <w:color w:themeColor="text1" w:themeTint="bf" w:val="auto"/>
          <w:sz w:val="22"/>
          <w:szCs w:val="22"/>
        </w:rPr>
        <w:t>Geral: Auxiliar na gestão de custos e também na tomada de decisões em conjunto.</w:t>
      </w:r>
    </w:p>
    <w:p>
      <w:pPr>
        <w:pStyle w:val="Normal"/>
        <w:numPr>
          <w:ilvl w:val="0"/>
          <w:numId w:val="0"/>
        </w:numPr>
        <w:ind w:hanging="0" w:left="360"/>
        <w:jc w:val="both"/>
        <w:rPr>
          <w:i w:val="false"/>
          <w:i w:val="false"/>
          <w:iCs w:val="false"/>
        </w:rPr>
      </w:pPr>
      <w:r>
        <w:rPr>
          <w:rFonts w:cs="Arial"/>
          <w:b w:val="false"/>
          <w:i w:val="false"/>
          <w:iCs w:val="false"/>
          <w:color w:themeColor="text1" w:themeTint="bf" w:val="auto"/>
          <w:sz w:val="22"/>
          <w:szCs w:val="22"/>
        </w:rPr>
        <w:t>Específico: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Tomada de decisões em conjunto.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Prover transparência relacionado aos custos.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Centralização de informações.</w:t>
      </w:r>
    </w:p>
    <w:p>
      <w:pPr>
        <w:pStyle w:val="Normal"/>
        <w:numPr>
          <w:ilvl w:val="0"/>
          <w:numId w:val="3"/>
        </w:numPr>
        <w:jc w:val="both"/>
        <w:rPr>
          <w:i w:val="false"/>
          <w:i w:val="false"/>
          <w:iCs w:val="false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Reduzir atritos entre os integrantes do evento.</w:t>
      </w:r>
    </w:p>
    <w:p>
      <w:pPr>
        <w:pStyle w:val="Heading2"/>
        <w:numPr>
          <w:ilvl w:val="0"/>
          <w:numId w:val="2"/>
        </w:numPr>
        <w:ind w:hanging="360" w:left="360"/>
        <w:rPr/>
      </w:pPr>
      <w:r>
        <w:rPr/>
        <w:t>Justificativa</w:t>
      </w:r>
    </w:p>
    <w:p>
      <w:pPr>
        <w:pStyle w:val="Heading2"/>
        <w:numPr>
          <w:ilvl w:val="0"/>
          <w:numId w:val="0"/>
        </w:numPr>
        <w:ind w:hanging="0" w:left="360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Ao gerenciar um objetivo, existe uma dificuldade de comunicação com relação a escolhas, atrito e explicação de gastos. Com a aplicação será possível detalhar tudo o que está relacionado ao propósito.</w:t>
      </w:r>
    </w:p>
    <w:p>
      <w:pPr>
        <w:pStyle w:val="Heading2"/>
        <w:numPr>
          <w:ilvl w:val="0"/>
          <w:numId w:val="2"/>
        </w:numPr>
        <w:ind w:hanging="360" w:left="360"/>
        <w:rPr>
          <w:i/>
          <w:i/>
        </w:rPr>
      </w:pPr>
      <w:r>
        <w:rPr>
          <w:i/>
        </w:rPr>
        <w:t>Stakeholders</w:t>
      </w:r>
    </w:p>
    <w:p>
      <w:pPr>
        <w:pStyle w:val="Heading2"/>
        <w:numPr>
          <w:ilvl w:val="0"/>
          <w:numId w:val="4"/>
        </w:numPr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Organizador</w:t>
      </w:r>
    </w:p>
    <w:p>
      <w:pPr>
        <w:pStyle w:val="Heading2"/>
        <w:numPr>
          <w:ilvl w:val="0"/>
          <w:numId w:val="4"/>
        </w:numPr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Participante</w:t>
      </w:r>
    </w:p>
    <w:p>
      <w:pPr>
        <w:pStyle w:val="Heading2"/>
        <w:numPr>
          <w:ilvl w:val="0"/>
          <w:numId w:val="2"/>
        </w:numPr>
        <w:ind w:hanging="360" w:left="360"/>
        <w:rPr/>
      </w:pPr>
      <w:r>
        <w:rPr/>
        <w:t xml:space="preserve">Escopo do Produto </w:t>
      </w:r>
    </w:p>
    <w:p>
      <w:pPr>
        <w:pStyle w:val="Heading2"/>
        <w:numPr>
          <w:ilvl w:val="0"/>
          <w:numId w:val="5"/>
        </w:numPr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Centralização de capital.</w:t>
      </w:r>
    </w:p>
    <w:p>
      <w:pPr>
        <w:pStyle w:val="Normal"/>
        <w:numPr>
          <w:ilvl w:val="0"/>
          <w:numId w:val="5"/>
        </w:numPr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Tomada de decisões baseada em votos</w:t>
      </w:r>
    </w:p>
    <w:p>
      <w:pPr>
        <w:pStyle w:val="Normal"/>
        <w:numPr>
          <w:ilvl w:val="0"/>
          <w:numId w:val="5"/>
        </w:numPr>
        <w:spacing w:before="0" w:after="123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Galeria de fotos compartilhada</w:t>
      </w:r>
    </w:p>
    <w:p>
      <w:pPr>
        <w:pStyle w:val="Heading2"/>
        <w:numPr>
          <w:ilvl w:val="0"/>
          <w:numId w:val="0"/>
        </w:numPr>
        <w:ind w:hanging="0" w:left="360"/>
        <w:rPr>
          <w:b w:val="false"/>
          <w:color w:themeColor="text1" w:themeTint="bf" w:val="auto"/>
        </w:rPr>
      </w:pPr>
      <w:r>
        <w:rPr>
          <w:b w:val="false"/>
          <w:color w:themeColor="text1" w:themeTint="bf" w:val="auto"/>
        </w:rPr>
      </w:r>
    </w:p>
    <w:p>
      <w:pPr>
        <w:pStyle w:val="Heading2"/>
        <w:numPr>
          <w:ilvl w:val="0"/>
          <w:numId w:val="2"/>
        </w:numPr>
        <w:ind w:hanging="360" w:left="360"/>
        <w:rPr/>
      </w:pPr>
      <w:r>
        <w:rPr/>
        <w:t>Entrega</w:t>
      </w:r>
    </w:p>
    <w:p>
      <w:pPr>
        <w:pStyle w:val="Normal"/>
        <w:spacing w:before="0" w:after="123"/>
        <w:ind w:hanging="360" w:left="360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123"/>
        <w:ind w:hanging="0" w:left="360"/>
        <w:jc w:val="both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ab/>
        <w:t>Entrega 01: Arquitetura do banco de dados</w:t>
      </w:r>
    </w:p>
    <w:p>
      <w:pPr>
        <w:pStyle w:val="Normal"/>
        <w:spacing w:before="0" w:after="123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ab/>
        <w:t>Entrega 02: Modelagem do fluxo</w:t>
      </w:r>
    </w:p>
    <w:p>
      <w:pPr>
        <w:pStyle w:val="Normal"/>
        <w:spacing w:before="0" w:after="123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ab/>
        <w:t>Entrega 03: Registro de usuários</w:t>
      </w:r>
    </w:p>
    <w:p>
      <w:pPr>
        <w:pStyle w:val="Normal"/>
        <w:spacing w:before="0" w:after="123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ab/>
        <w:t>Entrega 04: Registro de eventos</w:t>
      </w:r>
    </w:p>
    <w:p>
      <w:pPr>
        <w:pStyle w:val="Normal"/>
        <w:spacing w:before="0" w:after="123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ab/>
        <w:t>Entrega 05: Registro de gastos</w:t>
      </w:r>
    </w:p>
    <w:p>
      <w:pPr>
        <w:pStyle w:val="Normal"/>
        <w:spacing w:before="0" w:after="123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ab/>
        <w:t>Entrega 06: Divisão das despesas</w:t>
      </w:r>
    </w:p>
    <w:p>
      <w:pPr>
        <w:pStyle w:val="Normal"/>
        <w:spacing w:before="0" w:after="123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ab/>
        <w:t>Entrega 07: Integração com qr code</w:t>
      </w:r>
    </w:p>
    <w:p>
      <w:pPr>
        <w:pStyle w:val="Heading2"/>
        <w:numPr>
          <w:ilvl w:val="0"/>
          <w:numId w:val="2"/>
        </w:numPr>
        <w:ind w:hanging="360" w:left="360"/>
        <w:rPr/>
      </w:pPr>
      <w:r>
        <w:rPr/>
        <w:t xml:space="preserve">Restrições </w:t>
      </w:r>
    </w:p>
    <w:p>
      <w:pPr>
        <w:pStyle w:val="Normal"/>
        <w:ind w:hanging="360" w:left="360"/>
        <w:rPr/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Arial"/>
          <w:bCs/>
          <w:i w:val="false"/>
          <w:iCs w:val="false"/>
          <w:color w:themeColor="text1" w:themeTint="bf" w:val="auto"/>
          <w:sz w:val="22"/>
          <w:szCs w:val="22"/>
        </w:rPr>
        <w:t>Tempo</w:t>
      </w:r>
    </w:p>
    <w:p>
      <w:pPr>
        <w:pStyle w:val="Normal"/>
        <w:jc w:val="both"/>
        <w:rPr/>
      </w:pPr>
      <w:r>
        <w:rPr>
          <w:rFonts w:cs="Arial"/>
          <w:bCs/>
          <w:i w:val="false"/>
          <w:iCs w:val="false"/>
          <w:color w:themeColor="text1" w:themeTint="bf" w:val="auto"/>
          <w:sz w:val="22"/>
          <w:szCs w:val="22"/>
        </w:rPr>
        <w:tab/>
        <w:tab/>
        <w:t xml:space="preserve">Devido a possíveis imprevistos pessoais que podem acarretar o atraso das </w:t>
        <w:tab/>
        <w:tab/>
        <w:t>entregas.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Arial"/>
          <w:bCs/>
          <w:i w:val="false"/>
          <w:iCs w:val="false"/>
          <w:color w:themeColor="text1" w:themeTint="bf" w:val="auto"/>
          <w:sz w:val="22"/>
          <w:szCs w:val="22"/>
        </w:rPr>
        <w:t>Atividades de outras disciplinas</w:t>
      </w:r>
    </w:p>
    <w:p>
      <w:pPr>
        <w:pStyle w:val="Normal"/>
        <w:jc w:val="both"/>
        <w:rPr/>
      </w:pPr>
      <w:r>
        <w:rPr>
          <w:rFonts w:cs="Arial"/>
          <w:bCs/>
          <w:i w:val="false"/>
          <w:iCs w:val="false"/>
          <w:color w:themeColor="text1" w:themeTint="bf" w:val="auto"/>
          <w:sz w:val="22"/>
          <w:szCs w:val="22"/>
        </w:rPr>
        <w:tab/>
        <w:tab/>
        <w:t xml:space="preserve">O excesso de atividades impostas por outras disciplinas pode dificultar a </w:t>
        <w:tab/>
        <w:tab/>
        <w:tab/>
        <w:t>disponibilidade dos integrantes.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Arial"/>
          <w:bCs/>
          <w:i w:val="false"/>
          <w:iCs w:val="false"/>
          <w:color w:themeColor="text1" w:themeTint="bf" w:val="auto"/>
          <w:sz w:val="22"/>
          <w:szCs w:val="22"/>
        </w:rPr>
        <w:t>Hardware disponibilizado pela faculdade</w:t>
      </w:r>
    </w:p>
    <w:p>
      <w:pPr>
        <w:pStyle w:val="Normal"/>
        <w:jc w:val="both"/>
        <w:rPr/>
      </w:pPr>
      <w:r>
        <w:rPr>
          <w:rFonts w:cs="Arial"/>
          <w:bCs/>
          <w:i w:val="false"/>
          <w:iCs w:val="false"/>
          <w:color w:themeColor="text1" w:themeTint="bf" w:val="auto"/>
          <w:sz w:val="22"/>
          <w:szCs w:val="22"/>
        </w:rPr>
        <w:tab/>
        <w:tab/>
        <w:t xml:space="preserve">Os integrantes precisarão utilizar seus computadores pessoais pois são mais </w:t>
        <w:tab/>
        <w:tab/>
        <w:t>performáticos para o nível da aplicação.</w:t>
      </w:r>
    </w:p>
    <w:p>
      <w:pPr>
        <w:pStyle w:val="Heading2"/>
        <w:numPr>
          <w:ilvl w:val="0"/>
          <w:numId w:val="2"/>
        </w:numPr>
        <w:spacing w:before="303" w:after="63"/>
        <w:ind w:hanging="360" w:left="360"/>
        <w:rPr/>
      </w:pPr>
      <w:r>
        <w:rPr/>
        <w:t>Dependências</w:t>
      </w:r>
    </w:p>
    <w:p>
      <w:pPr>
        <w:pStyle w:val="Heading2"/>
        <w:numPr>
          <w:ilvl w:val="0"/>
          <w:numId w:val="0"/>
        </w:numPr>
        <w:spacing w:before="303" w:after="63"/>
        <w:ind w:hanging="0" w:left="360"/>
        <w:jc w:val="both"/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Bando de dados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360" w:leader="none"/>
        </w:tabs>
        <w:rPr/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PostgreSql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Backend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Spring-Boot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FrontEnd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Angular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DevOps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Docker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Testes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Junit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Segurança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Bycript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</w:tabs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Outras dependências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360" w:leader="none"/>
        </w:tabs>
        <w:rPr>
          <w:i w:val="false"/>
          <w:i w:val="false"/>
          <w:iCs w:val="false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Maven</w:t>
      </w:r>
    </w:p>
    <w:p>
      <w:pPr>
        <w:pStyle w:val="Heading2"/>
        <w:numPr>
          <w:ilvl w:val="0"/>
          <w:numId w:val="2"/>
        </w:numPr>
        <w:ind w:hanging="360" w:left="360"/>
        <w:rPr/>
      </w:pPr>
      <w:r>
        <w:rPr/>
        <w:t xml:space="preserve">Não escopo </w:t>
      </w:r>
    </w:p>
    <w:p>
      <w:pPr>
        <w:pStyle w:val="Heading2"/>
        <w:numPr>
          <w:ilvl w:val="0"/>
          <w:numId w:val="8"/>
        </w:numPr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Transações bancárias</w:t>
      </w:r>
    </w:p>
    <w:p>
      <w:pPr>
        <w:pStyle w:val="Heading2"/>
        <w:numPr>
          <w:ilvl w:val="0"/>
          <w:numId w:val="8"/>
        </w:numPr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Atribuir atividades para cada membro do evento</w:t>
      </w:r>
    </w:p>
    <w:p>
      <w:pPr>
        <w:pStyle w:val="Heading2"/>
        <w:numPr>
          <w:ilvl w:val="0"/>
          <w:numId w:val="8"/>
        </w:numPr>
        <w:rPr>
          <w:rFonts w:cs="Arial"/>
          <w:b w:val="false"/>
          <w:bCs/>
          <w:i w:val="false"/>
          <w:i w:val="false"/>
          <w:iCs w:val="false"/>
          <w:color w:themeColor="text1" w:themeTint="bf" w:val="auto"/>
          <w:sz w:val="22"/>
          <w:szCs w:val="22"/>
        </w:rPr>
      </w:pPr>
      <w:r>
        <w:rPr>
          <w:rFonts w:cs="Arial"/>
          <w:b w:val="false"/>
          <w:bCs/>
          <w:i w:val="false"/>
          <w:iCs w:val="false"/>
          <w:color w:themeColor="text1" w:themeTint="bf" w:val="auto"/>
          <w:sz w:val="22"/>
          <w:szCs w:val="22"/>
        </w:rPr>
        <w:t>Chat interno dos usuários</w:t>
      </w:r>
    </w:p>
    <w:p>
      <w:pPr>
        <w:pStyle w:val="Heading2"/>
        <w:numPr>
          <w:ilvl w:val="0"/>
          <w:numId w:val="2"/>
        </w:numPr>
        <w:ind w:hanging="360" w:left="360"/>
        <w:rPr/>
      </w:pPr>
      <w:r>
        <w:rPr/>
        <w:t>Considerações Finais</w:t>
      </w:r>
    </w:p>
    <w:p>
      <w:pPr>
        <w:pStyle w:val="Heading2"/>
        <w:numPr>
          <w:ilvl w:val="0"/>
          <w:numId w:val="0"/>
        </w:numPr>
        <w:ind w:hanging="0" w:left="360"/>
        <w:rPr>
          <w:i w:val="false"/>
          <w:i w:val="false"/>
          <w:iCs w:val="false"/>
        </w:rPr>
      </w:pPr>
      <w:r>
        <w:rPr>
          <w:rFonts w:cs="Arial"/>
          <w:b w:val="false"/>
          <w:i w:val="false"/>
          <w:iCs w:val="false"/>
          <w:color w:themeColor="text1" w:themeTint="bf" w:val="auto"/>
          <w:sz w:val="22"/>
          <w:szCs w:val="22"/>
        </w:rPr>
        <w:t>O grupo concluiu que para o sucesso do projeto será necessário atender aos requisitos estabelecidos no escopo. Também será preciso realizar o estudo e compreender os itens listados na seção de dependências por se tratar de tecnologias. Será fundamental avaliar constantemente se o grupo está seguindo o que foi planejado.</w:t>
      </w:r>
    </w:p>
    <w:p>
      <w:pPr>
        <w:pStyle w:val="Heading1"/>
        <w:rPr/>
      </w:pPr>
      <w:r>
        <w:rPr/>
        <w:t>Aprovação e autoridade para proceder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o time a prosseguir.</w:t>
      </w:r>
    </w:p>
    <w:tbl>
      <w:tblPr>
        <w:tblStyle w:val="ProjectScopeTable"/>
        <w:tblW w:w="5000" w:type="pct"/>
        <w:jc w:val="left"/>
        <w:tblInd w:w="0" w:type="dxa"/>
        <w:tblLayout w:type="fixed"/>
        <w:tblCellMar>
          <w:top w:w="0" w:type="dxa"/>
          <w:left w:w="144" w:type="dxa"/>
          <w:bottom w:w="0" w:type="dxa"/>
          <w:right w:w="144" w:type="dxa"/>
        </w:tblCellMar>
        <w:tblLook w:firstRow="1" w:noVBand="1" w:lastRow="0" w:firstColumn="1" w:lastColumn="0" w:noHBand="0" w:val="04a0"/>
      </w:tblPr>
      <w:tblGrid>
        <w:gridCol w:w="3471"/>
        <w:gridCol w:w="3470"/>
        <w:gridCol w:w="20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1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3470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Assinatura</w:t>
            </w:r>
          </w:p>
        </w:tc>
        <w:tc>
          <w:tcPr>
            <w:tcW w:w="2085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Data</w:t>
            </w:r>
          </w:p>
        </w:tc>
      </w:tr>
      <w:tr>
        <w:trPr/>
        <w:tc>
          <w:tcPr>
            <w:tcW w:w="34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88" w:before="0" w:after="18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4800"/>
              <wp:effectExtent l="0" t="0" r="0" b="0"/>
              <wp:wrapNone/>
              <wp:docPr id="1" name="Caixa de Texto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20" cy="304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200" w:after="0"/>
                            <w:contextualSpacing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2" path="m0,0l-2147483645,0l-2147483645,-2147483646l0,-2147483646xe" stroked="f" o:allowincell="f" style="position:absolute;margin-left:45.25pt;margin-top:0pt;width:26.65pt;height:23.95pt;mso-wrap-style:square;v-text-anchor:top;mso-position-horizontal:right;mso-position-horizontal-relative:pag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spacing w:lineRule="auto" w:line="240" w:before="200" w:after="0"/>
                      <w:contextualSpacing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themeColor="accent1"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themeColor="text1" w:themeTint="bf" w:val="404040"/>
        <w:sz w:val="18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bf" w:val="404040"/>
      <w:kern w:val="0"/>
      <w:sz w:val="18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themeColor="accent1" w:themeShade="80" w:val="1F4E79"/>
      <w:sz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numPr>
        <w:ilvl w:val="0"/>
        <w:numId w:val="2"/>
      </w:numPr>
      <w:tabs>
        <w:tab w:val="clear" w:pos="720"/>
        <w:tab w:val="left" w:pos="360" w:leader="none"/>
      </w:tabs>
      <w:spacing w:lineRule="auto" w:line="240" w:before="360" w:after="120"/>
      <w:ind w:left="360"/>
      <w:outlineLvl w:val="1"/>
    </w:pPr>
    <w:rPr>
      <w:b/>
      <w:bCs/>
      <w:color w:themeColor="accent1" w:val="5B9BD5"/>
      <w:sz w:val="24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6a7e89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Pr>
      <w:rFonts w:ascii="Arial Black" w:hAnsi="Arial Black" w:eastAsia="" w:cs="" w:asciiTheme="majorHAnsi" w:cstheme="majorBidi" w:eastAsiaTheme="majorEastAsia" w:hAnsiTheme="majorHAnsi"/>
      <w:caps/>
      <w:color w:themeColor="accent1" w:themeShade="80" w:val="1F4E79"/>
      <w:kern w:val="2"/>
      <w:sz w:val="38"/>
    </w:rPr>
  </w:style>
  <w:style w:type="character" w:styleId="SubttuloChar" w:customStyle="1">
    <w:name w:val="Subtítulo Char"/>
    <w:basedOn w:val="DefaultParagraphFont"/>
    <w:uiPriority w:val="11"/>
    <w:qFormat/>
    <w:rPr>
      <w:b/>
      <w:bCs/>
      <w:color w:themeColor="accent1" w:val="5B9BD5"/>
      <w:sz w:val="24"/>
    </w:rPr>
  </w:style>
  <w:style w:type="character" w:styleId="Ttulo1Char" w:customStyle="1">
    <w:name w:val="Título 1 Char"/>
    <w:basedOn w:val="DefaultParagraphFont"/>
    <w:uiPriority w:val="9"/>
    <w:qFormat/>
    <w:rPr>
      <w:b/>
      <w:bCs/>
      <w:caps/>
      <w:color w:themeColor="accent1" w:themeShade="80" w:val="1F4E79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themeColor="text1" w:themeTint="bf" w:val="808080"/>
    </w:rPr>
  </w:style>
  <w:style w:type="character" w:styleId="Ttulo2Char" w:customStyle="1">
    <w:name w:val="Título 2 Char"/>
    <w:basedOn w:val="DefaultParagraphFont"/>
    <w:uiPriority w:val="9"/>
    <w:qFormat/>
    <w:rPr>
      <w:b/>
      <w:bCs/>
      <w:color w:themeColor="accent1" w:val="5B9BD5"/>
      <w:sz w:val="24"/>
    </w:rPr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>
      <w:rFonts w:ascii="Arial Black" w:hAnsi="Arial Black" w:eastAsia="" w:cs="" w:asciiTheme="majorHAnsi" w:cstheme="majorBidi" w:eastAsiaTheme="majorEastAsia" w:hAnsiTheme="majorHAnsi"/>
      <w:color w:themeColor="accent1" w:themeShade="80" w:val="1F4E79"/>
      <w:sz w:val="20"/>
    </w:rPr>
  </w:style>
  <w:style w:type="character" w:styleId="TextodenotaderodapChar" w:customStyle="1">
    <w:name w:val="Texto de nota de rodapé Char"/>
    <w:basedOn w:val="DefaultParagraphFont"/>
    <w:uiPriority w:val="12"/>
    <w:qFormat/>
    <w:rPr>
      <w:i/>
      <w:iCs/>
      <w:sz w:val="14"/>
    </w:rPr>
  </w:style>
  <w:style w:type="character" w:styleId="Ttulo3Char" w:customStyle="1">
    <w:name w:val="Título 3 Char"/>
    <w:basedOn w:val="DefaultParagraphFont"/>
    <w:uiPriority w:val="9"/>
    <w:qFormat/>
    <w:rsid w:val="006a7e89"/>
    <w:rPr>
      <w:rFonts w:ascii="Arial Black" w:hAnsi="Arial Black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themeColor="accent1" w:themeShade="80" w:val="1F4E79"/>
      <w:kern w:val="2"/>
      <w:sz w:val="38"/>
    </w:rPr>
  </w:style>
  <w:style w:type="paragraph" w:styleId="Subtitle">
    <w:name w:val="Subtitle"/>
    <w:basedOn w:val="Normal"/>
    <w:next w:val="Normal"/>
    <w:link w:val="SubttuloChar"/>
    <w:uiPriority w:val="11"/>
    <w:qFormat/>
    <w:pPr>
      <w:pBdr>
        <w:left w:val="double" w:sz="18" w:space="4" w:color="1F4E79" w:themeColor="accent1" w:themeShade="80"/>
      </w:pBdr>
      <w:spacing w:lineRule="exact" w:line="280" w:before="80" w:after="0"/>
    </w:pPr>
    <w:rPr>
      <w:b/>
      <w:bCs/>
      <w:color w:themeColor="accent1" w:val="5B9BD5"/>
      <w:sz w:val="24"/>
    </w:rPr>
  </w:style>
  <w:style w:type="paragraph" w:styleId="Textodedica" w:customStyle="1">
    <w:name w:val="Texto de dica"/>
    <w:basedOn w:val="Normal"/>
    <w:uiPriority w:val="99"/>
    <w:qFormat/>
    <w:pPr>
      <w:spacing w:lineRule="auto" w:line="264" w:before="0" w:after="160"/>
      <w:ind w:right="576"/>
    </w:pPr>
    <w:rPr>
      <w:i/>
      <w:iCs/>
      <w:color w:themeColor="text1" w:themeTint="80" w:val="7F7F7F"/>
      <w:sz w:val="16"/>
    </w:rPr>
  </w:style>
  <w:style w:type="paragraph" w:styleId="NoSpacing">
    <w:name w:val="No Spacing"/>
    <w:uiPriority w:val="36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bf" w:val="404040"/>
      <w:kern w:val="0"/>
      <w:sz w:val="18"/>
      <w:szCs w:val="20"/>
      <w:lang w:val="pt-BR" w:eastAsia="pt-BR" w:bidi="ar-SA"/>
    </w:rPr>
  </w:style>
  <w:style w:type="paragraph" w:styleId="ListBullet">
    <w:name w:val="List Bullet"/>
    <w:basedOn w:val="Normal"/>
    <w:uiPriority w:val="1"/>
    <w:unhideWhenUsed/>
    <w:qFormat/>
    <w:pPr>
      <w:numPr>
        <w:ilvl w:val="0"/>
        <w:numId w:val="1"/>
      </w:numPr>
      <w:spacing w:before="0" w:after="60"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pPr>
      <w:spacing w:lineRule="auto" w:line="240" w:before="200" w:after="0"/>
      <w:contextualSpacing/>
      <w:jc w:val="right"/>
    </w:pPr>
    <w:rPr>
      <w:rFonts w:ascii="Arial Black" w:hAnsi="Arial Black" w:eastAsia="" w:cs="" w:asciiTheme="majorHAnsi" w:cstheme="majorBidi" w:eastAsiaTheme="majorEastAsia" w:hAnsiTheme="majorHAnsi"/>
      <w:color w:themeColor="accent1" w:themeShade="80" w:val="1F4E79"/>
      <w:sz w:val="20"/>
    </w:rPr>
  </w:style>
  <w:style w:type="paragraph" w:styleId="FootnoteText">
    <w:name w:val="Footnote Text"/>
    <w:basedOn w:val="Normal"/>
    <w:link w:val="TextodenotaderodapChar"/>
    <w:uiPriority w:val="12"/>
    <w:unhideWhenUsed/>
    <w:pPr>
      <w:spacing w:lineRule="auto" w:line="240" w:before="140" w:after="0"/>
    </w:pPr>
    <w:rPr>
      <w:i/>
      <w:iCs/>
      <w:sz w:val="14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themeColor="background1"/>
      </w:rPr>
      <w:tblPr/>
      <w:tcPr>
        <w:shd w:val="clear" w:color="auto" w:fill="5B9BD5" w:themeFill="accent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041D52"/>
    <w:rsid w:val="00175C27"/>
    <w:rsid w:val="0021106A"/>
    <w:rsid w:val="003219B4"/>
    <w:rsid w:val="003769F7"/>
    <w:rsid w:val="003C1E1D"/>
    <w:rsid w:val="004B4EBE"/>
    <w:rsid w:val="0076498E"/>
    <w:rsid w:val="007A3602"/>
    <w:rsid w:val="00851622"/>
    <w:rsid w:val="009968C7"/>
    <w:rsid w:val="00A52B08"/>
    <w:rsid w:val="00AA1887"/>
    <w:rsid w:val="00AB077F"/>
    <w:rsid w:val="00B82AC3"/>
    <w:rsid w:val="00BD3E4D"/>
    <w:rsid w:val="00C31E9B"/>
    <w:rsid w:val="00C66A44"/>
    <w:rsid w:val="00CD3729"/>
    <w:rsid w:val="00D76615"/>
    <w:rsid w:val="00E71FD9"/>
    <w:rsid w:val="00F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CF08B049A35A4A528293D0425F6D4EE9">
    <w:name w:val="CF08B049A35A4A528293D0425F6D4EE9"/>
    <w:rsid w:val="00C66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Proposal">
      <a:dk1>
        <a:srgbClr val="000000"/>
      </a:dk1>
      <a:lt1>
        <a:srgbClr val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A21A7F-2928-4E5F-BBD2-873414A784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72</TotalTime>
  <Application>LibreOffice/7.6.4.1$Windows_X86_64 LibreOffice_project/e19e193f88cd6c0525a17fb7a176ed8e6a3e2aa1</Application>
  <AppVersion>15.0000</AppVersion>
  <Pages>3</Pages>
  <Words>348</Words>
  <Characters>1942</Characters>
  <CharactersWithSpaces>2212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2019-02-25T14:54:00Z</dcterms:created>
  <dc:creator>Silvana</dc:creator>
  <dc:description/>
  <dc:language>pt-BR</dc:language>
  <cp:lastModifiedBy/>
  <dcterms:modified xsi:type="dcterms:W3CDTF">2024-04-14T22:19:38Z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